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DD2" w:rsidRDefault="008E0EBE" w:rsidP="006947C7">
      <w:pPr>
        <w:spacing w:before="0" w:line="360" w:lineRule="auto"/>
        <w:jc w:val="center"/>
        <w:rPr>
          <w:b/>
          <w:szCs w:val="24"/>
          <w:lang w:val="bg-BG"/>
        </w:rPr>
      </w:pPr>
      <w:r w:rsidRPr="006F6D9E">
        <w:rPr>
          <w:b/>
          <w:szCs w:val="24"/>
          <w:lang w:val="bg-BG"/>
        </w:rPr>
        <w:t>ЦЕНОВО ПРЕДЛОЖЕНИЕ</w:t>
      </w:r>
    </w:p>
    <w:p w:rsidR="008E0EBE" w:rsidRPr="006F6D9E" w:rsidRDefault="00B21FED" w:rsidP="006947C7">
      <w:pPr>
        <w:spacing w:before="0" w:line="360" w:lineRule="auto"/>
        <w:jc w:val="center"/>
        <w:rPr>
          <w:b/>
          <w:szCs w:val="24"/>
          <w:lang w:val="bg-BG"/>
        </w:rPr>
      </w:pPr>
      <w:r>
        <w:rPr>
          <w:b/>
          <w:szCs w:val="24"/>
          <w:lang w:val="bg-BG"/>
        </w:rPr>
        <w:t>за участие в О</w:t>
      </w:r>
      <w:r w:rsidR="008E0EBE" w:rsidRPr="008E0EBE">
        <w:rPr>
          <w:b/>
          <w:szCs w:val="24"/>
          <w:lang w:val="bg-BG"/>
        </w:rPr>
        <w:t>бособена позиция № 1</w:t>
      </w:r>
      <w:r>
        <w:rPr>
          <w:b/>
          <w:szCs w:val="24"/>
          <w:lang w:val="bg-BG"/>
        </w:rPr>
        <w:t xml:space="preserve"> с предмет</w:t>
      </w:r>
      <w:r w:rsidR="008E0EBE" w:rsidRPr="008E0EBE">
        <w:rPr>
          <w:b/>
          <w:szCs w:val="24"/>
          <w:lang w:val="bg-BG"/>
        </w:rPr>
        <w:t>:</w:t>
      </w:r>
    </w:p>
    <w:p w:rsidR="00A72486" w:rsidRPr="00A72486" w:rsidRDefault="008E0EBE" w:rsidP="006947C7">
      <w:pPr>
        <w:spacing w:before="0" w:line="360" w:lineRule="auto"/>
        <w:jc w:val="center"/>
        <w:rPr>
          <w:b/>
          <w:szCs w:val="24"/>
          <w:lang w:val="bg-BG"/>
        </w:rPr>
      </w:pPr>
      <w:r w:rsidRPr="008E0EBE">
        <w:rPr>
          <w:b/>
          <w:szCs w:val="24"/>
          <w:lang w:val="bg-BG"/>
        </w:rPr>
        <w:t>„</w:t>
      </w:r>
      <w:r w:rsidR="006726D8" w:rsidRPr="006726D8">
        <w:rPr>
          <w:b/>
          <w:szCs w:val="24"/>
          <w:lang w:val="bg-BG"/>
        </w:rPr>
        <w:t>Доставка и монтаж на климатична техника в работните помещения на втори етаж южно крило, от пом. 222 до пом. 228А, в сградата на БНБ, пл. „Княз Александър I“ № 1, гр. София</w:t>
      </w:r>
      <w:bookmarkStart w:id="0" w:name="_GoBack"/>
      <w:bookmarkEnd w:id="0"/>
      <w:r w:rsidRPr="008E0EBE">
        <w:rPr>
          <w:b/>
          <w:szCs w:val="24"/>
          <w:lang w:val="bg-BG"/>
        </w:rPr>
        <w:t>“</w:t>
      </w:r>
      <w:r w:rsidR="00A72486">
        <w:rPr>
          <w:b/>
          <w:szCs w:val="24"/>
        </w:rPr>
        <w:t xml:space="preserve"> </w:t>
      </w:r>
    </w:p>
    <w:p w:rsidR="00103DD2" w:rsidRPr="006F6D9E" w:rsidRDefault="00103DD2" w:rsidP="006947C7">
      <w:pPr>
        <w:spacing w:before="0" w:line="360" w:lineRule="auto"/>
        <w:jc w:val="center"/>
        <w:rPr>
          <w:b/>
          <w:szCs w:val="24"/>
          <w:lang w:val="bg-BG"/>
        </w:rPr>
      </w:pPr>
    </w:p>
    <w:p w:rsidR="00103DD2" w:rsidRPr="006F6D9E" w:rsidRDefault="00103DD2" w:rsidP="006947C7">
      <w:pPr>
        <w:spacing w:before="0" w:line="360" w:lineRule="auto"/>
        <w:jc w:val="center"/>
        <w:rPr>
          <w:b/>
          <w:szCs w:val="24"/>
          <w:lang w:val="bg-BG"/>
        </w:rPr>
      </w:pPr>
      <w:r w:rsidRPr="006F6D9E">
        <w:rPr>
          <w:b/>
          <w:szCs w:val="24"/>
          <w:lang w:val="bg-BG"/>
        </w:rPr>
        <w:t>До Българската народна банка, пл. ,,Княз Александър І</w:t>
      </w:r>
      <w:r w:rsidR="00166B4F">
        <w:rPr>
          <w:b/>
          <w:szCs w:val="24"/>
          <w:lang w:val="bg-BG"/>
        </w:rPr>
        <w:t>“</w:t>
      </w:r>
      <w:r w:rsidR="00166B4F" w:rsidRPr="006F6D9E">
        <w:rPr>
          <w:b/>
          <w:szCs w:val="24"/>
          <w:lang w:val="bg-BG"/>
        </w:rPr>
        <w:t xml:space="preserve"> </w:t>
      </w:r>
      <w:r w:rsidRPr="006F6D9E">
        <w:rPr>
          <w:b/>
          <w:szCs w:val="24"/>
          <w:lang w:val="bg-BG"/>
        </w:rPr>
        <w:t>№ 1</w:t>
      </w:r>
    </w:p>
    <w:p w:rsidR="00103DD2" w:rsidRPr="006F6D9E" w:rsidRDefault="00103DD2" w:rsidP="006947C7">
      <w:pPr>
        <w:spacing w:before="0" w:line="360" w:lineRule="auto"/>
        <w:jc w:val="center"/>
        <w:rPr>
          <w:b/>
          <w:szCs w:val="24"/>
          <w:lang w:val="bg-BG"/>
        </w:rPr>
      </w:pPr>
      <w:r w:rsidRPr="006F6D9E">
        <w:rPr>
          <w:b/>
          <w:szCs w:val="24"/>
          <w:lang w:val="bg-BG"/>
        </w:rPr>
        <w:t>ОТ: …………………………………………………………………………………………….</w:t>
      </w:r>
    </w:p>
    <w:p w:rsidR="00103DD2" w:rsidRDefault="00103DD2" w:rsidP="006947C7">
      <w:pPr>
        <w:spacing w:before="0" w:line="360" w:lineRule="auto"/>
        <w:jc w:val="center"/>
        <w:rPr>
          <w:b/>
          <w:szCs w:val="24"/>
          <w:lang w:val="bg-BG"/>
        </w:rPr>
      </w:pPr>
      <w:r w:rsidRPr="006F6D9E">
        <w:rPr>
          <w:b/>
          <w:szCs w:val="24"/>
          <w:lang w:val="bg-BG"/>
        </w:rPr>
        <w:t>(наименование на участника)</w:t>
      </w:r>
    </w:p>
    <w:p w:rsidR="00FA6596" w:rsidRPr="006F6D9E" w:rsidRDefault="00FA6596" w:rsidP="006947C7">
      <w:pPr>
        <w:spacing w:before="0" w:line="360" w:lineRule="auto"/>
        <w:jc w:val="center"/>
        <w:rPr>
          <w:b/>
          <w:szCs w:val="24"/>
          <w:lang w:val="bg-BG"/>
        </w:rPr>
      </w:pPr>
    </w:p>
    <w:p w:rsidR="00103DD2" w:rsidRPr="006F6D9E" w:rsidRDefault="00103DD2" w:rsidP="006947C7">
      <w:pPr>
        <w:spacing w:before="0" w:line="360" w:lineRule="auto"/>
        <w:ind w:firstLine="708"/>
        <w:rPr>
          <w:b/>
          <w:szCs w:val="24"/>
          <w:lang w:val="bg-BG"/>
        </w:rPr>
      </w:pPr>
      <w:r w:rsidRPr="006F6D9E">
        <w:rPr>
          <w:b/>
          <w:szCs w:val="24"/>
          <w:lang w:val="bg-BG"/>
        </w:rPr>
        <w:t xml:space="preserve">УВАЖАЕМИ ГОСПОЖИ И ГОСПОДА, </w:t>
      </w:r>
    </w:p>
    <w:p w:rsidR="008E0EBE" w:rsidRPr="008E0EBE" w:rsidRDefault="008E0EBE" w:rsidP="006947C7">
      <w:pPr>
        <w:spacing w:before="0" w:line="360" w:lineRule="auto"/>
        <w:ind w:firstLine="708"/>
        <w:rPr>
          <w:szCs w:val="24"/>
          <w:lang w:val="bg-BG"/>
        </w:rPr>
      </w:pPr>
      <w:r w:rsidRPr="008E0EBE">
        <w:rPr>
          <w:szCs w:val="24"/>
          <w:lang w:val="bg-BG"/>
        </w:rPr>
        <w:t>Представяме Ви нашето ценово предложение за</w:t>
      </w:r>
      <w:r w:rsidRPr="008E0EBE">
        <w:rPr>
          <w:bCs/>
          <w:szCs w:val="24"/>
          <w:lang w:val="bg-BG"/>
        </w:rPr>
        <w:t xml:space="preserve"> </w:t>
      </w:r>
      <w:r w:rsidRPr="008E0EBE">
        <w:rPr>
          <w:szCs w:val="24"/>
          <w:lang w:val="bg-BG"/>
        </w:rPr>
        <w:t>организиране и</w:t>
      </w:r>
      <w:r w:rsidRPr="008E0EBE">
        <w:rPr>
          <w:bCs/>
          <w:szCs w:val="24"/>
          <w:lang w:val="bg-BG"/>
        </w:rPr>
        <w:t xml:space="preserve"> изпълнение на поръчката, съгласно изискванията на възложителя, при следните финансови условия</w:t>
      </w:r>
      <w:r w:rsidRPr="008E0EBE">
        <w:rPr>
          <w:szCs w:val="24"/>
          <w:lang w:val="bg-BG"/>
        </w:rPr>
        <w:t>:</w:t>
      </w:r>
    </w:p>
    <w:p w:rsidR="008E0EBE" w:rsidRPr="008E0EBE" w:rsidRDefault="008E0EBE" w:rsidP="006947C7">
      <w:pPr>
        <w:spacing w:before="0" w:line="360" w:lineRule="auto"/>
        <w:ind w:firstLine="708"/>
        <w:rPr>
          <w:szCs w:val="24"/>
          <w:lang w:val="bg-BG"/>
        </w:rPr>
      </w:pPr>
    </w:p>
    <w:p w:rsidR="008E0EBE" w:rsidRPr="008E0EBE" w:rsidRDefault="008E0EBE" w:rsidP="006947C7">
      <w:pPr>
        <w:spacing w:before="0" w:line="360" w:lineRule="auto"/>
        <w:ind w:firstLine="708"/>
        <w:rPr>
          <w:b/>
          <w:szCs w:val="24"/>
          <w:lang w:val="bg-BG"/>
        </w:rPr>
      </w:pPr>
      <w:r w:rsidRPr="008E0EBE">
        <w:rPr>
          <w:b/>
          <w:szCs w:val="24"/>
        </w:rPr>
        <w:t>I.</w:t>
      </w:r>
      <w:r w:rsidRPr="008E0EBE">
        <w:rPr>
          <w:szCs w:val="24"/>
        </w:rPr>
        <w:t xml:space="preserve"> </w:t>
      </w:r>
      <w:r w:rsidRPr="008E0EBE">
        <w:rPr>
          <w:szCs w:val="24"/>
          <w:lang w:val="bg-BG"/>
        </w:rPr>
        <w:t xml:space="preserve">Общата </w:t>
      </w:r>
      <w:r w:rsidR="00E86A90">
        <w:rPr>
          <w:szCs w:val="24"/>
          <w:lang w:val="bg-BG"/>
        </w:rPr>
        <w:t>стойност</w:t>
      </w:r>
      <w:r w:rsidRPr="008E0EBE">
        <w:rPr>
          <w:szCs w:val="24"/>
          <w:lang w:val="bg-BG"/>
        </w:rPr>
        <w:t xml:space="preserve"> за из</w:t>
      </w:r>
      <w:r>
        <w:rPr>
          <w:szCs w:val="24"/>
          <w:lang w:val="bg-BG"/>
        </w:rPr>
        <w:t xml:space="preserve">пълнение на </w:t>
      </w:r>
      <w:r w:rsidR="00E86A90">
        <w:rPr>
          <w:szCs w:val="24"/>
          <w:lang w:val="bg-BG"/>
        </w:rPr>
        <w:t>поръчката</w:t>
      </w:r>
      <w:r w:rsidRPr="008E0EBE">
        <w:rPr>
          <w:szCs w:val="24"/>
          <w:lang w:val="bg-BG"/>
        </w:rPr>
        <w:t xml:space="preserve"> </w:t>
      </w:r>
      <w:r w:rsidR="00E24CB9">
        <w:rPr>
          <w:szCs w:val="24"/>
          <w:lang w:val="bg-BG"/>
        </w:rPr>
        <w:t xml:space="preserve">с включени непредвидени разходи </w:t>
      </w:r>
      <w:r w:rsidRPr="008E0EBE">
        <w:rPr>
          <w:szCs w:val="24"/>
          <w:lang w:val="bg-BG"/>
        </w:rPr>
        <w:t>е в размер на..................................... (</w:t>
      </w:r>
      <w:r w:rsidRPr="008E0EBE">
        <w:rPr>
          <w:i/>
          <w:szCs w:val="24"/>
          <w:lang w:val="bg-BG"/>
        </w:rPr>
        <w:t>словом</w:t>
      </w:r>
      <w:r w:rsidRPr="008E0EBE">
        <w:rPr>
          <w:szCs w:val="24"/>
          <w:lang w:val="bg-BG"/>
        </w:rPr>
        <w:t xml:space="preserve"> ………………………………….) лв. без ДДС </w:t>
      </w:r>
      <w:r w:rsidRPr="008E0EBE">
        <w:rPr>
          <w:bCs/>
          <w:iCs/>
          <w:szCs w:val="24"/>
          <w:lang w:val="bg-BG"/>
        </w:rPr>
        <w:t>и е формирана на базата на всички разходи за изпълнение на поръчка</w:t>
      </w:r>
      <w:r w:rsidR="00DC383F">
        <w:rPr>
          <w:bCs/>
          <w:iCs/>
          <w:szCs w:val="24"/>
          <w:lang w:val="bg-BG"/>
        </w:rPr>
        <w:t>та,</w:t>
      </w:r>
      <w:r w:rsidRPr="008E0EBE">
        <w:rPr>
          <w:bCs/>
          <w:iCs/>
          <w:szCs w:val="24"/>
          <w:lang w:val="bg-BG"/>
        </w:rPr>
        <w:t xml:space="preserve"> като</w:t>
      </w:r>
      <w:r w:rsidRPr="008E0EBE">
        <w:rPr>
          <w:iCs/>
          <w:szCs w:val="24"/>
          <w:lang w:val="bg-BG"/>
        </w:rPr>
        <w:t xml:space="preserve"> включва: </w:t>
      </w:r>
    </w:p>
    <w:p w:rsidR="008E0EBE" w:rsidRPr="008E0EBE" w:rsidRDefault="00E24CB9" w:rsidP="006947C7">
      <w:pPr>
        <w:numPr>
          <w:ilvl w:val="0"/>
          <w:numId w:val="2"/>
        </w:numPr>
        <w:spacing w:before="0" w:line="360" w:lineRule="auto"/>
        <w:ind w:left="0" w:firstLine="360"/>
        <w:rPr>
          <w:szCs w:val="24"/>
          <w:lang w:val="bg-BG"/>
        </w:rPr>
      </w:pPr>
      <w:r w:rsidRPr="00E24CB9">
        <w:rPr>
          <w:szCs w:val="24"/>
          <w:lang w:val="bg-BG"/>
        </w:rPr>
        <w:t xml:space="preserve">Цена за изпълнение на поръчката съгласно остойностена </w:t>
      </w:r>
      <w:r w:rsidR="00504AF4">
        <w:rPr>
          <w:szCs w:val="24"/>
          <w:lang w:val="bg-BG"/>
        </w:rPr>
        <w:t>сметка на</w:t>
      </w:r>
      <w:r w:rsidR="00DC383F">
        <w:rPr>
          <w:szCs w:val="24"/>
          <w:lang w:val="bg-BG"/>
        </w:rPr>
        <w:t xml:space="preserve"> дейностите по демонтаж, доставка</w:t>
      </w:r>
      <w:r w:rsidRPr="00E24CB9">
        <w:rPr>
          <w:szCs w:val="24"/>
          <w:lang w:val="bg-BG"/>
        </w:rPr>
        <w:t xml:space="preserve"> </w:t>
      </w:r>
      <w:r w:rsidR="00BC14FE">
        <w:rPr>
          <w:szCs w:val="24"/>
          <w:lang w:val="bg-BG"/>
        </w:rPr>
        <w:t xml:space="preserve">и монтаж </w:t>
      </w:r>
      <w:r w:rsidRPr="00E24CB9">
        <w:rPr>
          <w:szCs w:val="24"/>
          <w:lang w:val="bg-BG"/>
        </w:rPr>
        <w:t xml:space="preserve">на </w:t>
      </w:r>
      <w:r>
        <w:rPr>
          <w:szCs w:val="24"/>
          <w:lang w:val="bg-BG"/>
        </w:rPr>
        <w:t>климатична техника</w:t>
      </w:r>
      <w:r w:rsidR="0000477A">
        <w:rPr>
          <w:szCs w:val="24"/>
          <w:lang w:val="bg-BG"/>
        </w:rPr>
        <w:t>,</w:t>
      </w:r>
      <w:r w:rsidR="00BC14FE">
        <w:rPr>
          <w:szCs w:val="24"/>
          <w:lang w:val="bg-BG"/>
        </w:rPr>
        <w:t xml:space="preserve"> и</w:t>
      </w:r>
      <w:r w:rsidR="00DC383F">
        <w:rPr>
          <w:szCs w:val="24"/>
          <w:lang w:val="bg-BG"/>
        </w:rPr>
        <w:t xml:space="preserve"> </w:t>
      </w:r>
      <w:r w:rsidRPr="00E24CB9">
        <w:rPr>
          <w:szCs w:val="24"/>
          <w:lang w:val="bg-BG"/>
        </w:rPr>
        <w:t>материали</w:t>
      </w:r>
      <w:r w:rsidR="00BC14FE">
        <w:rPr>
          <w:szCs w:val="24"/>
          <w:lang w:val="bg-BG"/>
        </w:rPr>
        <w:t>те</w:t>
      </w:r>
      <w:r>
        <w:rPr>
          <w:szCs w:val="24"/>
          <w:lang w:val="bg-BG"/>
        </w:rPr>
        <w:t xml:space="preserve"> </w:t>
      </w:r>
      <w:r w:rsidR="00BC14FE">
        <w:rPr>
          <w:szCs w:val="24"/>
          <w:lang w:val="bg-BG"/>
        </w:rPr>
        <w:t xml:space="preserve">за </w:t>
      </w:r>
      <w:r w:rsidR="00DC383F">
        <w:rPr>
          <w:szCs w:val="24"/>
          <w:lang w:val="bg-BG"/>
        </w:rPr>
        <w:t>монтаж</w:t>
      </w:r>
      <w:r w:rsidR="002F6C2B">
        <w:rPr>
          <w:szCs w:val="24"/>
          <w:lang w:val="bg-BG"/>
        </w:rPr>
        <w:t xml:space="preserve"> на техниката</w:t>
      </w:r>
      <w:r w:rsidR="00DC383F">
        <w:rPr>
          <w:szCs w:val="24"/>
          <w:lang w:val="bg-BG"/>
        </w:rPr>
        <w:t xml:space="preserve"> </w:t>
      </w:r>
      <w:r>
        <w:rPr>
          <w:szCs w:val="24"/>
          <w:lang w:val="bg-BG"/>
        </w:rPr>
        <w:t xml:space="preserve">по т. </w:t>
      </w:r>
      <w:r>
        <w:rPr>
          <w:szCs w:val="24"/>
        </w:rPr>
        <w:t xml:space="preserve">II.1, </w:t>
      </w:r>
      <w:r w:rsidR="00DC383F">
        <w:rPr>
          <w:szCs w:val="24"/>
          <w:lang w:val="bg-BG"/>
        </w:rPr>
        <w:t xml:space="preserve">т. </w:t>
      </w:r>
      <w:r>
        <w:rPr>
          <w:szCs w:val="24"/>
        </w:rPr>
        <w:t xml:space="preserve">II.2, </w:t>
      </w:r>
      <w:r w:rsidR="00DC383F">
        <w:rPr>
          <w:szCs w:val="24"/>
          <w:lang w:val="bg-BG"/>
        </w:rPr>
        <w:t xml:space="preserve">т. </w:t>
      </w:r>
      <w:r>
        <w:rPr>
          <w:szCs w:val="24"/>
        </w:rPr>
        <w:t>II.3</w:t>
      </w:r>
      <w:r w:rsidR="008E0EBE" w:rsidRPr="008E0EBE">
        <w:rPr>
          <w:szCs w:val="24"/>
          <w:lang w:val="bg-BG"/>
        </w:rPr>
        <w:t xml:space="preserve">, в размер </w:t>
      </w:r>
      <w:r w:rsidR="00DC383F" w:rsidRPr="008E0EBE">
        <w:rPr>
          <w:szCs w:val="24"/>
          <w:lang w:val="bg-BG"/>
        </w:rPr>
        <w:t xml:space="preserve">на...................................... </w:t>
      </w:r>
      <w:r w:rsidR="008E0EBE" w:rsidRPr="008E0EBE">
        <w:rPr>
          <w:szCs w:val="24"/>
          <w:lang w:val="bg-BG"/>
        </w:rPr>
        <w:t>(</w:t>
      </w:r>
      <w:r w:rsidR="008E0EBE" w:rsidRPr="008E0EBE">
        <w:rPr>
          <w:i/>
          <w:szCs w:val="24"/>
          <w:lang w:val="bg-BG"/>
        </w:rPr>
        <w:t>словом</w:t>
      </w:r>
      <w:r w:rsidR="008E0EBE" w:rsidRPr="008E0EBE">
        <w:rPr>
          <w:szCs w:val="24"/>
          <w:lang w:val="bg-BG"/>
        </w:rPr>
        <w:t>…… ………………………………….). лв. без ДДС</w:t>
      </w:r>
      <w:r w:rsidR="008E0EBE">
        <w:rPr>
          <w:szCs w:val="24"/>
          <w:lang w:val="bg-BG"/>
        </w:rPr>
        <w:t>;</w:t>
      </w:r>
    </w:p>
    <w:p w:rsidR="007B0CB1" w:rsidRPr="008E0EBE" w:rsidRDefault="00DC383F" w:rsidP="006947C7">
      <w:pPr>
        <w:numPr>
          <w:ilvl w:val="0"/>
          <w:numId w:val="2"/>
        </w:numPr>
        <w:spacing w:before="0" w:line="360" w:lineRule="auto"/>
        <w:ind w:left="0" w:firstLine="360"/>
        <w:rPr>
          <w:szCs w:val="24"/>
        </w:rPr>
      </w:pPr>
      <w:r>
        <w:rPr>
          <w:szCs w:val="24"/>
          <w:lang w:val="bg-BG"/>
        </w:rPr>
        <w:t xml:space="preserve">Стойност на </w:t>
      </w:r>
      <w:r w:rsidRPr="00E750E8">
        <w:rPr>
          <w:szCs w:val="24"/>
          <w:lang w:val="bg-BG"/>
        </w:rPr>
        <w:t>„непредвидените“ разходи в размер на 5 % (пет на сто) от цената по т.</w:t>
      </w:r>
      <w:r w:rsidR="00CA34DE" w:rsidRPr="00E750E8">
        <w:rPr>
          <w:szCs w:val="24"/>
        </w:rPr>
        <w:t>I.</w:t>
      </w:r>
      <w:r w:rsidRPr="00E750E8">
        <w:rPr>
          <w:szCs w:val="24"/>
          <w:lang w:val="bg-BG"/>
        </w:rPr>
        <w:t>1</w:t>
      </w:r>
      <w:r w:rsidR="00CA34DE" w:rsidRPr="00E750E8">
        <w:rPr>
          <w:szCs w:val="24"/>
        </w:rPr>
        <w:t>.</w:t>
      </w:r>
      <w:r w:rsidRPr="00E750E8">
        <w:rPr>
          <w:szCs w:val="24"/>
          <w:lang w:val="bg-BG"/>
        </w:rPr>
        <w:t xml:space="preserve"> </w:t>
      </w:r>
      <w:r w:rsidR="007B0CB1" w:rsidRPr="00E750E8">
        <w:rPr>
          <w:szCs w:val="24"/>
          <w:lang w:val="bg-BG"/>
        </w:rPr>
        <w:t xml:space="preserve"> </w:t>
      </w:r>
      <w:r w:rsidR="001E7CCD" w:rsidRPr="00E750E8">
        <w:rPr>
          <w:szCs w:val="24"/>
          <w:lang w:val="ru-RU"/>
        </w:rPr>
        <w:t xml:space="preserve">............(.........) </w:t>
      </w:r>
      <w:r w:rsidRPr="00E750E8">
        <w:rPr>
          <w:szCs w:val="24"/>
          <w:lang w:val="ru-RU"/>
        </w:rPr>
        <w:t>лева без ДДС.</w:t>
      </w:r>
    </w:p>
    <w:p w:rsidR="008E0EBE" w:rsidRDefault="008E0EBE" w:rsidP="006947C7">
      <w:pPr>
        <w:spacing w:before="0" w:line="360" w:lineRule="auto"/>
        <w:ind w:firstLine="360"/>
        <w:rPr>
          <w:szCs w:val="24"/>
        </w:rPr>
      </w:pPr>
      <w:r w:rsidRPr="008E0EBE">
        <w:rPr>
          <w:b/>
          <w:szCs w:val="24"/>
        </w:rPr>
        <w:t>II</w:t>
      </w:r>
      <w:r>
        <w:rPr>
          <w:szCs w:val="24"/>
        </w:rPr>
        <w:t xml:space="preserve">. </w:t>
      </w:r>
      <w:r>
        <w:rPr>
          <w:szCs w:val="24"/>
          <w:lang w:val="bg-BG"/>
        </w:rPr>
        <w:t xml:space="preserve">Остойностената </w:t>
      </w:r>
      <w:r w:rsidR="00504AF4">
        <w:rPr>
          <w:szCs w:val="24"/>
          <w:lang w:val="bg-BG"/>
        </w:rPr>
        <w:t xml:space="preserve">сметка </w:t>
      </w:r>
      <w:r>
        <w:rPr>
          <w:szCs w:val="24"/>
          <w:lang w:val="bg-BG"/>
        </w:rPr>
        <w:t xml:space="preserve">на </w:t>
      </w:r>
      <w:r w:rsidR="00B4552A">
        <w:rPr>
          <w:szCs w:val="24"/>
          <w:lang w:val="bg-BG"/>
        </w:rPr>
        <w:t>дейностите по демонтаж, доставка</w:t>
      </w:r>
      <w:r w:rsidR="00B01B36">
        <w:rPr>
          <w:szCs w:val="24"/>
        </w:rPr>
        <w:t xml:space="preserve"> </w:t>
      </w:r>
      <w:r w:rsidR="00B01B36">
        <w:rPr>
          <w:szCs w:val="24"/>
          <w:lang w:val="bg-BG"/>
        </w:rPr>
        <w:t>и монтаж</w:t>
      </w:r>
      <w:r w:rsidR="0000477A">
        <w:rPr>
          <w:szCs w:val="24"/>
          <w:lang w:val="bg-BG"/>
        </w:rPr>
        <w:t xml:space="preserve"> на климатична техника</w:t>
      </w:r>
      <w:r w:rsidR="00B01B36">
        <w:rPr>
          <w:szCs w:val="24"/>
          <w:lang w:val="bg-BG"/>
        </w:rPr>
        <w:t xml:space="preserve">, </w:t>
      </w:r>
      <w:r>
        <w:rPr>
          <w:szCs w:val="24"/>
          <w:lang w:val="bg-BG"/>
        </w:rPr>
        <w:t xml:space="preserve">материали </w:t>
      </w:r>
      <w:r w:rsidR="00B01B36">
        <w:rPr>
          <w:szCs w:val="24"/>
          <w:lang w:val="bg-BG"/>
        </w:rPr>
        <w:t>за</w:t>
      </w:r>
      <w:r w:rsidR="00B4552A">
        <w:rPr>
          <w:szCs w:val="24"/>
          <w:lang w:val="bg-BG"/>
        </w:rPr>
        <w:t xml:space="preserve"> монтаж на</w:t>
      </w:r>
      <w:r w:rsidR="00B01B36">
        <w:rPr>
          <w:szCs w:val="24"/>
          <w:lang w:val="bg-BG"/>
        </w:rPr>
        <w:t xml:space="preserve"> </w:t>
      </w:r>
      <w:r w:rsidR="00B4552A">
        <w:rPr>
          <w:szCs w:val="24"/>
          <w:lang w:val="bg-BG"/>
        </w:rPr>
        <w:t xml:space="preserve">техниката </w:t>
      </w:r>
      <w:r w:rsidR="00B01B36">
        <w:rPr>
          <w:szCs w:val="24"/>
          <w:lang w:val="bg-BG"/>
        </w:rPr>
        <w:t>е</w:t>
      </w:r>
      <w:r>
        <w:rPr>
          <w:szCs w:val="24"/>
          <w:lang w:val="bg-BG"/>
        </w:rPr>
        <w:t>, както следва:</w:t>
      </w:r>
    </w:p>
    <w:p w:rsidR="006947C7" w:rsidRPr="006947C7" w:rsidRDefault="006947C7" w:rsidP="006947C7">
      <w:pPr>
        <w:spacing w:before="0" w:line="360" w:lineRule="auto"/>
        <w:ind w:firstLine="360"/>
        <w:rPr>
          <w:szCs w:val="24"/>
        </w:rPr>
      </w:pPr>
    </w:p>
    <w:tbl>
      <w:tblPr>
        <w:tblW w:w="102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838"/>
        <w:gridCol w:w="992"/>
        <w:gridCol w:w="993"/>
        <w:gridCol w:w="1134"/>
        <w:gridCol w:w="1276"/>
      </w:tblGrid>
      <w:tr w:rsidR="00BB4483" w:rsidRPr="00E97E5B" w:rsidTr="00B42E6F">
        <w:trPr>
          <w:cantSplit/>
          <w:trHeight w:val="702"/>
          <w:jc w:val="center"/>
        </w:trPr>
        <w:tc>
          <w:tcPr>
            <w:tcW w:w="5838" w:type="dxa"/>
            <w:shd w:val="clear" w:color="auto" w:fill="D9D9D9" w:themeFill="background1" w:themeFillShade="D9"/>
          </w:tcPr>
          <w:p w:rsidR="00BB4483" w:rsidRPr="00B42E6F" w:rsidRDefault="00E24CB9" w:rsidP="006947C7">
            <w:pPr>
              <w:tabs>
                <w:tab w:val="num" w:pos="1134"/>
                <w:tab w:val="right" w:pos="9923"/>
              </w:tabs>
              <w:overflowPunct w:val="0"/>
              <w:autoSpaceDE w:val="0"/>
              <w:autoSpaceDN w:val="0"/>
              <w:adjustRightInd w:val="0"/>
              <w:spacing w:before="0" w:line="360" w:lineRule="auto"/>
              <w:ind w:left="986"/>
              <w:textAlignment w:val="baseline"/>
              <w:rPr>
                <w:rFonts w:eastAsia="Times New Roman" w:cs="Times New Roman"/>
                <w:b/>
                <w:sz w:val="22"/>
                <w:szCs w:val="20"/>
                <w:lang w:val="bg-BG" w:eastAsia="bg-BG"/>
              </w:rPr>
            </w:pPr>
            <w:r>
              <w:rPr>
                <w:rFonts w:eastAsia="Times New Roman" w:cs="Times New Roman"/>
                <w:b/>
                <w:sz w:val="22"/>
                <w:szCs w:val="20"/>
                <w:lang w:eastAsia="bg-BG"/>
              </w:rPr>
              <w:t>1</w:t>
            </w:r>
            <w:r w:rsidR="00A06490">
              <w:rPr>
                <w:rFonts w:eastAsia="Times New Roman" w:cs="Times New Roman"/>
                <w:b/>
                <w:sz w:val="22"/>
                <w:szCs w:val="20"/>
                <w:lang w:val="bg-BG" w:eastAsia="bg-BG"/>
              </w:rPr>
              <w:t xml:space="preserve">. Демонтажни работи </w:t>
            </w:r>
          </w:p>
        </w:tc>
        <w:tc>
          <w:tcPr>
            <w:tcW w:w="992" w:type="dxa"/>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B4483" w:rsidRPr="00E97E5B" w:rsidRDefault="00BB4483"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A06490" w:rsidRPr="00E97E5B" w:rsidTr="00B42E6F">
        <w:trPr>
          <w:cantSplit/>
          <w:trHeight w:val="247"/>
          <w:jc w:val="center"/>
        </w:trPr>
        <w:tc>
          <w:tcPr>
            <w:tcW w:w="5838"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ind w:left="986"/>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1</w:t>
            </w:r>
          </w:p>
        </w:tc>
        <w:tc>
          <w:tcPr>
            <w:tcW w:w="992"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tcBorders>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A06490" w:rsidRPr="00E97E5B" w:rsidTr="00B42E6F">
        <w:trPr>
          <w:cantSplit/>
          <w:trHeight w:val="413"/>
          <w:jc w:val="center"/>
        </w:trPr>
        <w:tc>
          <w:tcPr>
            <w:tcW w:w="5838" w:type="dxa"/>
            <w:shd w:val="clear" w:color="auto" w:fill="FFFFFF" w:themeFill="background1"/>
          </w:tcPr>
          <w:p w:rsidR="00A06490" w:rsidRPr="00B42E6F" w:rsidRDefault="00E24CB9" w:rsidP="006947C7">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eastAsia="bg-BG"/>
              </w:rPr>
              <w:t>1</w:t>
            </w:r>
            <w:r w:rsidR="00A06490">
              <w:rPr>
                <w:rFonts w:eastAsia="Times New Roman" w:cs="Times New Roman"/>
                <w:sz w:val="22"/>
                <w:szCs w:val="20"/>
                <w:lang w:val="bg-BG" w:eastAsia="bg-BG"/>
              </w:rPr>
              <w:t>.1.</w:t>
            </w:r>
            <w:r w:rsidR="005E485C">
              <w:t xml:space="preserve"> </w:t>
            </w:r>
            <w:r w:rsidR="005E485C">
              <w:rPr>
                <w:rFonts w:eastAsia="Times New Roman" w:cs="Times New Roman"/>
                <w:sz w:val="22"/>
                <w:szCs w:val="20"/>
                <w:lang w:val="bg-BG" w:eastAsia="bg-BG"/>
              </w:rPr>
              <w:t xml:space="preserve">Демонтаж на външно </w:t>
            </w:r>
            <w:r w:rsidR="00102B87" w:rsidRPr="007F3EC5">
              <w:rPr>
                <w:rFonts w:eastAsia="Times New Roman" w:cs="Times New Roman"/>
                <w:sz w:val="22"/>
                <w:szCs w:val="20"/>
                <w:lang w:eastAsia="bg-BG"/>
              </w:rPr>
              <w:t>VRF</w:t>
            </w:r>
            <w:r w:rsidR="00102B87">
              <w:rPr>
                <w:rFonts w:eastAsia="Times New Roman" w:cs="Times New Roman"/>
                <w:sz w:val="22"/>
                <w:szCs w:val="20"/>
                <w:lang w:eastAsia="bg-BG"/>
              </w:rPr>
              <w:t xml:space="preserve"> </w:t>
            </w:r>
            <w:r w:rsidR="005E485C">
              <w:rPr>
                <w:rFonts w:eastAsia="Times New Roman" w:cs="Times New Roman"/>
                <w:sz w:val="22"/>
                <w:szCs w:val="20"/>
                <w:lang w:val="bg-BG" w:eastAsia="bg-BG"/>
              </w:rPr>
              <w:t>съществуващо тяло</w:t>
            </w:r>
            <w:r w:rsidR="002F0EB8">
              <w:rPr>
                <w:rFonts w:eastAsia="Times New Roman" w:cs="Times New Roman"/>
                <w:sz w:val="22"/>
                <w:szCs w:val="20"/>
                <w:lang w:val="bg-BG" w:eastAsia="bg-BG"/>
              </w:rPr>
              <w:t xml:space="preserve"> с 2 агрегата</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5E485C"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Pr>
                <w:rFonts w:eastAsia="Times New Roman" w:cs="Times New Roman"/>
                <w:sz w:val="22"/>
                <w:szCs w:val="20"/>
                <w:lang w:val="bg-BG" w:eastAsia="bg-BG"/>
              </w:rPr>
              <w:t>1</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702"/>
          <w:jc w:val="center"/>
        </w:trPr>
        <w:tc>
          <w:tcPr>
            <w:tcW w:w="5838" w:type="dxa"/>
            <w:shd w:val="clear" w:color="auto" w:fill="FFFFFF" w:themeFill="background1"/>
          </w:tcPr>
          <w:p w:rsidR="00A06490" w:rsidRPr="00B42E6F" w:rsidRDefault="00E24CB9" w:rsidP="002F0EB8">
            <w:pPr>
              <w:tabs>
                <w:tab w:val="num" w:pos="1134"/>
                <w:tab w:val="right" w:pos="9923"/>
              </w:tabs>
              <w:overflowPunct w:val="0"/>
              <w:autoSpaceDE w:val="0"/>
              <w:autoSpaceDN w:val="0"/>
              <w:adjustRightInd w:val="0"/>
              <w:spacing w:before="0" w:line="360" w:lineRule="auto"/>
              <w:ind w:left="-82"/>
              <w:jc w:val="left"/>
              <w:textAlignment w:val="baseline"/>
              <w:rPr>
                <w:rFonts w:eastAsia="Times New Roman" w:cs="Times New Roman"/>
                <w:sz w:val="22"/>
                <w:szCs w:val="20"/>
                <w:lang w:val="bg-BG" w:eastAsia="bg-BG"/>
              </w:rPr>
            </w:pPr>
            <w:r>
              <w:rPr>
                <w:rFonts w:eastAsia="Times New Roman" w:cs="Times New Roman"/>
                <w:sz w:val="22"/>
                <w:szCs w:val="20"/>
                <w:lang w:val="bg-BG" w:eastAsia="bg-BG"/>
              </w:rPr>
              <w:lastRenderedPageBreak/>
              <w:t>1.</w:t>
            </w:r>
            <w:r w:rsidR="00A06490">
              <w:rPr>
                <w:rFonts w:eastAsia="Times New Roman" w:cs="Times New Roman"/>
                <w:sz w:val="22"/>
                <w:szCs w:val="20"/>
                <w:lang w:val="bg-BG" w:eastAsia="bg-BG"/>
              </w:rPr>
              <w:t>2.</w:t>
            </w:r>
            <w:r w:rsidR="00BC01DA">
              <w:t xml:space="preserve"> </w:t>
            </w:r>
            <w:r w:rsidR="00BC01DA" w:rsidRPr="00BC01DA">
              <w:rPr>
                <w:rFonts w:eastAsia="Times New Roman" w:cs="Times New Roman"/>
                <w:sz w:val="22"/>
                <w:szCs w:val="20"/>
                <w:lang w:val="bg-BG" w:eastAsia="bg-BG"/>
              </w:rPr>
              <w:t xml:space="preserve">Демонтаж на </w:t>
            </w:r>
            <w:r w:rsidR="007F3EC5">
              <w:rPr>
                <w:rFonts w:eastAsia="Times New Roman" w:cs="Times New Roman"/>
                <w:sz w:val="22"/>
                <w:szCs w:val="20"/>
                <w:lang w:val="bg-BG" w:eastAsia="bg-BG"/>
              </w:rPr>
              <w:t xml:space="preserve">стенни </w:t>
            </w:r>
            <w:r w:rsidR="00BC01DA" w:rsidRPr="00BC01DA">
              <w:rPr>
                <w:rFonts w:eastAsia="Times New Roman" w:cs="Times New Roman"/>
                <w:sz w:val="22"/>
                <w:szCs w:val="20"/>
                <w:lang w:val="bg-BG" w:eastAsia="bg-BG"/>
              </w:rPr>
              <w:t xml:space="preserve">вътрешни съществуващи </w:t>
            </w:r>
            <w:r w:rsidR="002F0EB8">
              <w:rPr>
                <w:rFonts w:eastAsia="Times New Roman" w:cs="Times New Roman"/>
                <w:sz w:val="22"/>
                <w:szCs w:val="20"/>
                <w:lang w:val="bg-BG" w:eastAsia="bg-BG"/>
              </w:rPr>
              <w:t>тела</w:t>
            </w:r>
            <w:r w:rsidR="00BC01DA" w:rsidRPr="00BC01DA">
              <w:rPr>
                <w:rFonts w:eastAsia="Times New Roman" w:cs="Times New Roman"/>
                <w:sz w:val="22"/>
                <w:szCs w:val="20"/>
                <w:lang w:val="bg-BG" w:eastAsia="bg-BG"/>
              </w:rPr>
              <w:t>, заедно със съществуващи тръбни пакети и тръби за конденз</w:t>
            </w:r>
          </w:p>
        </w:tc>
        <w:tc>
          <w:tcPr>
            <w:tcW w:w="992" w:type="dxa"/>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бр.</w:t>
            </w:r>
          </w:p>
        </w:tc>
        <w:tc>
          <w:tcPr>
            <w:tcW w:w="993" w:type="dxa"/>
            <w:shd w:val="clear" w:color="auto" w:fill="FFFFFF" w:themeFill="background1"/>
          </w:tcPr>
          <w:p w:rsidR="00A06490" w:rsidRPr="00B42E6F" w:rsidRDefault="00BC01DA"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Pr>
                <w:rFonts w:eastAsia="Times New Roman" w:cs="Times New Roman"/>
                <w:sz w:val="22"/>
                <w:szCs w:val="20"/>
                <w:lang w:val="bg-BG" w:eastAsia="bg-BG"/>
              </w:rPr>
              <w:t>1</w:t>
            </w:r>
            <w:r w:rsidR="00A06490" w:rsidRPr="00B42E6F">
              <w:rPr>
                <w:rFonts w:eastAsia="Times New Roman" w:cs="Times New Roman"/>
                <w:sz w:val="22"/>
                <w:szCs w:val="20"/>
                <w:lang w:val="bg-BG" w:eastAsia="bg-BG"/>
              </w:rPr>
              <w:t>2</w:t>
            </w:r>
          </w:p>
        </w:tc>
        <w:tc>
          <w:tcPr>
            <w:tcW w:w="1134" w:type="dxa"/>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r>
      <w:tr w:rsidR="00A06490" w:rsidRPr="00E97E5B" w:rsidTr="00B42E6F">
        <w:trPr>
          <w:cantSplit/>
          <w:trHeight w:val="417"/>
          <w:jc w:val="center"/>
        </w:trPr>
        <w:tc>
          <w:tcPr>
            <w:tcW w:w="5838" w:type="dxa"/>
            <w:shd w:val="clear" w:color="auto" w:fill="FFFFFF" w:themeFill="background1"/>
          </w:tcPr>
          <w:p w:rsidR="00A06490" w:rsidRPr="00A06490" w:rsidRDefault="00A06490" w:rsidP="006947C7">
            <w:pPr>
              <w:tabs>
                <w:tab w:val="num" w:pos="1134"/>
                <w:tab w:val="right" w:pos="9923"/>
              </w:tabs>
              <w:overflowPunct w:val="0"/>
              <w:autoSpaceDE w:val="0"/>
              <w:autoSpaceDN w:val="0"/>
              <w:adjustRightInd w:val="0"/>
              <w:spacing w:before="0" w:line="360" w:lineRule="auto"/>
              <w:ind w:left="986"/>
              <w:jc w:val="center"/>
              <w:textAlignment w:val="baseline"/>
              <w:rPr>
                <w:rFonts w:eastAsia="Times New Roman" w:cs="Times New Roman"/>
                <w:b/>
                <w:sz w:val="22"/>
                <w:szCs w:val="20"/>
                <w:lang w:val="bg-BG" w:eastAsia="bg-BG"/>
              </w:rPr>
            </w:pPr>
            <w:r w:rsidRPr="00A06490">
              <w:rPr>
                <w:rFonts w:eastAsia="Times New Roman" w:cs="Times New Roman"/>
                <w:b/>
                <w:sz w:val="22"/>
                <w:szCs w:val="20"/>
                <w:lang w:val="bg-BG" w:eastAsia="bg-BG"/>
              </w:rPr>
              <w:t>Обща цена за демонтажни работи</w:t>
            </w:r>
            <w:r>
              <w:rPr>
                <w:rFonts w:eastAsia="Times New Roman" w:cs="Times New Roman"/>
                <w:b/>
                <w:sz w:val="22"/>
                <w:szCs w:val="20"/>
                <w:lang w:val="bg-BG" w:eastAsia="bg-BG"/>
              </w:rPr>
              <w:t xml:space="preserve"> (</w:t>
            </w:r>
            <w:r w:rsidR="00E6081C">
              <w:rPr>
                <w:rFonts w:eastAsia="Times New Roman" w:cs="Times New Roman"/>
                <w:b/>
                <w:sz w:val="22"/>
                <w:szCs w:val="20"/>
                <w:lang w:val="bg-BG" w:eastAsia="bg-BG"/>
              </w:rPr>
              <w:t xml:space="preserve">по </w:t>
            </w:r>
            <w:r>
              <w:rPr>
                <w:rFonts w:eastAsia="Times New Roman" w:cs="Times New Roman"/>
                <w:b/>
                <w:sz w:val="22"/>
                <w:szCs w:val="20"/>
                <w:lang w:val="bg-BG" w:eastAsia="bg-BG"/>
              </w:rPr>
              <w:t xml:space="preserve">т. </w:t>
            </w:r>
            <w:r w:rsidR="00E6081C">
              <w:rPr>
                <w:rFonts w:eastAsia="Times New Roman" w:cs="Times New Roman"/>
                <w:b/>
                <w:sz w:val="22"/>
                <w:szCs w:val="20"/>
                <w:lang w:eastAsia="bg-BG"/>
              </w:rPr>
              <w:t>I</w:t>
            </w:r>
            <w:r w:rsidR="00E24CB9">
              <w:rPr>
                <w:rFonts w:eastAsia="Times New Roman" w:cs="Times New Roman"/>
                <w:b/>
                <w:sz w:val="22"/>
                <w:szCs w:val="20"/>
                <w:lang w:eastAsia="bg-BG"/>
              </w:rPr>
              <w:t>I</w:t>
            </w:r>
            <w:r>
              <w:rPr>
                <w:rFonts w:eastAsia="Times New Roman" w:cs="Times New Roman"/>
                <w:b/>
                <w:sz w:val="22"/>
                <w:szCs w:val="20"/>
                <w:lang w:val="bg-BG" w:eastAsia="bg-BG"/>
              </w:rPr>
              <w:t>.</w:t>
            </w:r>
            <w:r w:rsidR="00E24CB9">
              <w:rPr>
                <w:rFonts w:eastAsia="Times New Roman" w:cs="Times New Roman"/>
                <w:b/>
                <w:sz w:val="22"/>
                <w:szCs w:val="20"/>
                <w:lang w:eastAsia="bg-BG"/>
              </w:rPr>
              <w:t>1</w:t>
            </w:r>
            <w:r>
              <w:rPr>
                <w:rFonts w:eastAsia="Times New Roman" w:cs="Times New Roman"/>
                <w:b/>
                <w:sz w:val="22"/>
                <w:szCs w:val="20"/>
                <w:lang w:val="bg-BG" w:eastAsia="bg-BG"/>
              </w:rPr>
              <w:t>)</w:t>
            </w:r>
          </w:p>
        </w:tc>
        <w:tc>
          <w:tcPr>
            <w:tcW w:w="3119" w:type="dxa"/>
            <w:gridSpan w:val="3"/>
            <w:tcBorders>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06490" w:rsidRPr="00B42E6F"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 w:val="22"/>
                <w:szCs w:val="20"/>
                <w:lang w:val="bg-BG" w:eastAsia="bg-BG"/>
              </w:rPr>
            </w:pPr>
            <w:r w:rsidRPr="00B42E6F">
              <w:rPr>
                <w:rFonts w:eastAsia="Times New Roman" w:cs="Times New Roman"/>
                <w:sz w:val="22"/>
                <w:szCs w:val="20"/>
                <w:lang w:val="bg-BG" w:eastAsia="bg-BG"/>
              </w:rPr>
              <w:t>(….)</w:t>
            </w:r>
          </w:p>
        </w:tc>
      </w:tr>
      <w:tr w:rsidR="00A06490" w:rsidRPr="00E97E5B" w:rsidTr="00B42E6F">
        <w:trPr>
          <w:cantSplit/>
          <w:trHeight w:val="251"/>
          <w:jc w:val="center"/>
        </w:trPr>
        <w:tc>
          <w:tcPr>
            <w:tcW w:w="10233" w:type="dxa"/>
            <w:gridSpan w:val="5"/>
            <w:tcBorders>
              <w:right w:val="single" w:sz="4" w:space="0" w:color="auto"/>
            </w:tcBorders>
            <w:shd w:val="clear" w:color="auto" w:fill="FFFFFF" w:themeFill="background1"/>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p>
        </w:tc>
      </w:tr>
      <w:tr w:rsidR="00A06490" w:rsidRPr="00E97E5B" w:rsidTr="00B42E6F">
        <w:trPr>
          <w:cantSplit/>
          <w:trHeight w:val="702"/>
          <w:jc w:val="center"/>
        </w:trPr>
        <w:tc>
          <w:tcPr>
            <w:tcW w:w="5838" w:type="dxa"/>
            <w:shd w:val="clear" w:color="auto" w:fill="D9D9D9" w:themeFill="background1" w:themeFillShade="D9"/>
          </w:tcPr>
          <w:p w:rsidR="00A06490" w:rsidRPr="00E97E5B" w:rsidRDefault="00E24CB9" w:rsidP="006947C7">
            <w:pPr>
              <w:tabs>
                <w:tab w:val="num" w:pos="1134"/>
                <w:tab w:val="right" w:pos="9923"/>
              </w:tabs>
              <w:overflowPunct w:val="0"/>
              <w:autoSpaceDE w:val="0"/>
              <w:autoSpaceDN w:val="0"/>
              <w:adjustRightInd w:val="0"/>
              <w:spacing w:before="0" w:line="360" w:lineRule="auto"/>
              <w:ind w:left="986"/>
              <w:textAlignment w:val="baseline"/>
              <w:rPr>
                <w:rFonts w:eastAsia="Times New Roman" w:cs="Times New Roman"/>
                <w:b/>
                <w:sz w:val="22"/>
                <w:szCs w:val="20"/>
                <w:lang w:eastAsia="bg-BG"/>
              </w:rPr>
            </w:pPr>
            <w:r>
              <w:rPr>
                <w:rFonts w:eastAsia="Times New Roman" w:cs="Times New Roman"/>
                <w:b/>
                <w:sz w:val="22"/>
                <w:szCs w:val="20"/>
                <w:lang w:eastAsia="bg-BG"/>
              </w:rPr>
              <w:t>2</w:t>
            </w:r>
            <w:r w:rsidR="00A06490" w:rsidRPr="00E97E5B">
              <w:rPr>
                <w:rFonts w:eastAsia="Times New Roman" w:cs="Times New Roman"/>
                <w:b/>
                <w:sz w:val="22"/>
                <w:szCs w:val="20"/>
                <w:lang w:eastAsia="bg-BG"/>
              </w:rPr>
              <w:t>.</w:t>
            </w:r>
            <w:r w:rsidR="00A06490">
              <w:rPr>
                <w:rFonts w:eastAsia="Times New Roman" w:cs="Times New Roman"/>
                <w:b/>
                <w:sz w:val="22"/>
                <w:szCs w:val="20"/>
                <w:lang w:val="bg-BG" w:eastAsia="bg-BG"/>
              </w:rPr>
              <w:t xml:space="preserve"> Доставка </w:t>
            </w:r>
            <w:r w:rsidR="00BC14FE">
              <w:rPr>
                <w:rFonts w:eastAsia="Times New Roman" w:cs="Times New Roman"/>
                <w:b/>
                <w:sz w:val="22"/>
                <w:szCs w:val="20"/>
                <w:lang w:val="bg-BG" w:eastAsia="bg-BG"/>
              </w:rPr>
              <w:t xml:space="preserve">и монтаж </w:t>
            </w:r>
            <w:r w:rsidR="00A06490">
              <w:rPr>
                <w:rFonts w:eastAsia="Times New Roman" w:cs="Times New Roman"/>
                <w:b/>
                <w:sz w:val="22"/>
                <w:szCs w:val="20"/>
                <w:lang w:val="bg-BG" w:eastAsia="bg-BG"/>
              </w:rPr>
              <w:t>на к</w:t>
            </w:r>
            <w:r w:rsidR="00A06490" w:rsidRPr="00E97E5B">
              <w:rPr>
                <w:rFonts w:eastAsia="Times New Roman" w:cs="Times New Roman"/>
                <w:b/>
                <w:sz w:val="22"/>
                <w:szCs w:val="20"/>
                <w:lang w:eastAsia="bg-BG"/>
              </w:rPr>
              <w:t>лиматичн</w:t>
            </w:r>
            <w:r w:rsidR="00A06490" w:rsidRPr="00E97E5B">
              <w:rPr>
                <w:rFonts w:eastAsia="Times New Roman" w:cs="Times New Roman"/>
                <w:b/>
                <w:sz w:val="22"/>
                <w:szCs w:val="20"/>
                <w:lang w:val="bg-BG" w:eastAsia="bg-BG"/>
              </w:rPr>
              <w:t>а</w:t>
            </w:r>
            <w:r w:rsidR="00A06490" w:rsidRPr="00E97E5B">
              <w:rPr>
                <w:rFonts w:eastAsia="Times New Roman" w:cs="Times New Roman"/>
                <w:b/>
                <w:sz w:val="22"/>
                <w:szCs w:val="20"/>
                <w:lang w:eastAsia="bg-BG"/>
              </w:rPr>
              <w:t xml:space="preserve"> </w:t>
            </w:r>
            <w:r w:rsidR="00A06490" w:rsidRPr="00E97E5B">
              <w:rPr>
                <w:rFonts w:eastAsia="Times New Roman" w:cs="Times New Roman"/>
                <w:b/>
                <w:sz w:val="22"/>
                <w:szCs w:val="20"/>
                <w:lang w:val="bg-BG" w:eastAsia="bg-BG"/>
              </w:rPr>
              <w:t>техника</w:t>
            </w:r>
            <w:r w:rsidR="00A06490" w:rsidRPr="00E97E5B">
              <w:rPr>
                <w:rFonts w:eastAsia="Times New Roman" w:cs="Times New Roman"/>
                <w:b/>
                <w:sz w:val="22"/>
                <w:szCs w:val="20"/>
                <w:lang w:eastAsia="bg-BG"/>
              </w:rPr>
              <w:t>:</w:t>
            </w:r>
          </w:p>
        </w:tc>
        <w:tc>
          <w:tcPr>
            <w:tcW w:w="992" w:type="dxa"/>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A06490" w:rsidRPr="00E97E5B" w:rsidTr="00B42E6F">
        <w:trPr>
          <w:cantSplit/>
          <w:trHeight w:val="268"/>
          <w:jc w:val="center"/>
        </w:trPr>
        <w:tc>
          <w:tcPr>
            <w:tcW w:w="5838"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1</w:t>
            </w:r>
          </w:p>
        </w:tc>
        <w:tc>
          <w:tcPr>
            <w:tcW w:w="992"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tcBorders>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A06490" w:rsidRPr="00E97E5B" w:rsidTr="00B42E6F">
        <w:trPr>
          <w:trHeight w:val="431"/>
          <w:jc w:val="center"/>
        </w:trPr>
        <w:tc>
          <w:tcPr>
            <w:tcW w:w="5838" w:type="dxa"/>
          </w:tcPr>
          <w:p w:rsidR="00A06490" w:rsidRPr="00E97E5B" w:rsidRDefault="00E24CB9"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sidR="00A06490" w:rsidRPr="00E97E5B">
              <w:rPr>
                <w:rFonts w:eastAsia="Times New Roman" w:cs="Times New Roman"/>
                <w:sz w:val="22"/>
                <w:szCs w:val="20"/>
                <w:lang w:eastAsia="bg-BG"/>
              </w:rPr>
              <w:t>.</w:t>
            </w:r>
            <w:r w:rsidR="00A06490">
              <w:rPr>
                <w:rFonts w:eastAsia="Times New Roman" w:cs="Times New Roman"/>
                <w:sz w:val="22"/>
                <w:szCs w:val="20"/>
                <w:lang w:val="bg-BG" w:eastAsia="bg-BG"/>
              </w:rPr>
              <w:t>1.</w:t>
            </w:r>
            <w:r w:rsidR="00A06490" w:rsidRPr="00E97E5B">
              <w:rPr>
                <w:rFonts w:eastAsia="Times New Roman" w:cs="Times New Roman"/>
                <w:sz w:val="22"/>
                <w:szCs w:val="20"/>
                <w:lang w:val="bg-BG" w:eastAsia="bg-BG"/>
              </w:rPr>
              <w:t xml:space="preserve"> </w:t>
            </w:r>
            <w:r w:rsidR="006E3704" w:rsidRPr="006E3704">
              <w:rPr>
                <w:rFonts w:eastAsia="Times New Roman" w:cs="Times New Roman"/>
                <w:sz w:val="22"/>
                <w:szCs w:val="20"/>
                <w:lang w:val="bg-BG" w:eastAsia="bg-BG"/>
              </w:rPr>
              <w:t>Доставка на Външно тяло за VRF/VRV система (или еквивалент*) - Модел 1</w:t>
            </w:r>
          </w:p>
        </w:tc>
        <w:tc>
          <w:tcPr>
            <w:tcW w:w="992" w:type="dxa"/>
          </w:tcPr>
          <w:p w:rsidR="00A06490" w:rsidRPr="00E97E5B" w:rsidRDefault="00A06490"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A06490"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p>
        </w:tc>
        <w:tc>
          <w:tcPr>
            <w:tcW w:w="1276" w:type="dxa"/>
          </w:tcPr>
          <w:p w:rsidR="00A06490" w:rsidRPr="00E97E5B" w:rsidRDefault="00A06490"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r>
      <w:tr w:rsidR="0083399B" w:rsidRPr="00E97E5B" w:rsidTr="005B3BAA">
        <w:trPr>
          <w:trHeight w:val="431"/>
          <w:jc w:val="center"/>
        </w:trPr>
        <w:tc>
          <w:tcPr>
            <w:tcW w:w="5838" w:type="dxa"/>
          </w:tcPr>
          <w:p w:rsidR="0083399B" w:rsidRPr="00B42E6F"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 w:val="22"/>
                <w:szCs w:val="20"/>
                <w:lang w:val="bg-BG" w:eastAsia="bg-BG"/>
              </w:rPr>
              <w:t>Монтаж на климатична техника по т.2.1.</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r>
      <w:tr w:rsidR="0083399B" w:rsidRPr="00E97E5B" w:rsidTr="00B42E6F">
        <w:trPr>
          <w:trHeight w:val="428"/>
          <w:jc w:val="center"/>
        </w:trPr>
        <w:tc>
          <w:tcPr>
            <w:tcW w:w="5838" w:type="dxa"/>
          </w:tcPr>
          <w:p w:rsidR="0083399B" w:rsidRPr="00E97E5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2</w:t>
            </w:r>
            <w:r w:rsidRPr="00E97E5B">
              <w:rPr>
                <w:rFonts w:eastAsia="Times New Roman" w:cs="Times New Roman"/>
                <w:sz w:val="22"/>
                <w:szCs w:val="20"/>
                <w:lang w:eastAsia="bg-BG"/>
              </w:rPr>
              <w:t xml:space="preserve">. </w:t>
            </w:r>
            <w:r w:rsidR="006E3704" w:rsidRPr="006E3704">
              <w:rPr>
                <w:rFonts w:eastAsia="Times New Roman" w:cs="Times New Roman"/>
                <w:sz w:val="22"/>
                <w:szCs w:val="20"/>
                <w:lang w:eastAsia="bg-BG"/>
              </w:rPr>
              <w:t>Доставка на Външно тяло за VRF/VRV система (или еквивалент*) - Модел 2</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428"/>
          <w:jc w:val="center"/>
        </w:trPr>
        <w:tc>
          <w:tcPr>
            <w:tcW w:w="5838" w:type="dxa"/>
          </w:tcPr>
          <w:p w:rsidR="0083399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т.2.2.</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012A08"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eastAsia="bg-BG"/>
              </w:rPr>
            </w:pPr>
            <w:r>
              <w:rPr>
                <w:rFonts w:eastAsia="Times New Roman" w:cs="Times New Roman"/>
                <w:sz w:val="22"/>
                <w:szCs w:val="20"/>
                <w:lang w:eastAsia="bg-BG"/>
              </w:rPr>
              <w:t>2.</w:t>
            </w:r>
            <w:r w:rsidRPr="00E97E5B">
              <w:rPr>
                <w:rFonts w:eastAsia="Times New Roman" w:cs="Times New Roman"/>
                <w:sz w:val="22"/>
                <w:szCs w:val="20"/>
                <w:lang w:val="bg-BG" w:eastAsia="bg-BG"/>
              </w:rPr>
              <w:t>3.</w:t>
            </w:r>
            <w:r w:rsidR="006E3704">
              <w:t xml:space="preserve"> </w:t>
            </w:r>
            <w:r w:rsidR="006E3704" w:rsidRPr="006E3704">
              <w:rPr>
                <w:rFonts w:eastAsia="Times New Roman" w:cs="Times New Roman"/>
                <w:sz w:val="22"/>
                <w:szCs w:val="20"/>
                <w:lang w:val="bg-BG" w:eastAsia="bg-BG"/>
              </w:rPr>
              <w:t>Доставка на Вътрешно тяло за VRF/VRV система (или еквивалент*) стенен монтаж - Модел 3</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5</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Del="002C2473"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Cs w:val="20"/>
                <w:lang w:val="bg-BG" w:eastAsia="bg-BG"/>
              </w:rPr>
              <w:t>Монтаж на климатична техника по т.2.3.</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5</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B42E6F"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 xml:space="preserve">4. </w:t>
            </w:r>
            <w:r w:rsidR="006E3704" w:rsidRPr="006E3704">
              <w:rPr>
                <w:rFonts w:eastAsia="Times New Roman" w:cs="Times New Roman"/>
                <w:sz w:val="22"/>
                <w:szCs w:val="20"/>
                <w:lang w:val="bg-BG" w:eastAsia="bg-BG"/>
              </w:rPr>
              <w:t>Доставка на Вътрешно тяло за VRF/VRV система (или еквивалент*) стенен монтаж – Модел 4</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left"/>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т.2.4.</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2</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left"/>
              <w:textAlignment w:val="baseline"/>
              <w:rPr>
                <w:rFonts w:eastAsia="Times New Roman" w:cs="Times New Roman"/>
                <w:szCs w:val="24"/>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 w:val="22"/>
                <w:szCs w:val="20"/>
                <w:lang w:eastAsia="bg-BG"/>
              </w:rPr>
              <w:t>2</w:t>
            </w:r>
            <w:r>
              <w:rPr>
                <w:rFonts w:eastAsia="Times New Roman" w:cs="Times New Roman"/>
                <w:sz w:val="22"/>
                <w:szCs w:val="20"/>
                <w:lang w:val="bg-BG" w:eastAsia="bg-BG"/>
              </w:rPr>
              <w:t>.</w:t>
            </w:r>
            <w:r w:rsidRPr="00E97E5B">
              <w:rPr>
                <w:rFonts w:eastAsia="Times New Roman" w:cs="Times New Roman"/>
                <w:sz w:val="22"/>
                <w:szCs w:val="20"/>
                <w:lang w:val="bg-BG" w:eastAsia="bg-BG"/>
              </w:rPr>
              <w:t>5.</w:t>
            </w:r>
            <w:r w:rsidR="006E3704">
              <w:t xml:space="preserve"> </w:t>
            </w:r>
            <w:r w:rsidR="006E3704" w:rsidRPr="006E3704">
              <w:rPr>
                <w:rFonts w:eastAsia="Times New Roman" w:cs="Times New Roman"/>
                <w:sz w:val="22"/>
                <w:szCs w:val="20"/>
                <w:lang w:val="bg-BG" w:eastAsia="bg-BG"/>
              </w:rPr>
              <w:t>Доставка на Вътрешно тяло за VRF/VRV система (или еквивалент*) стенен монтаж – Модел 5</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4</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eastAsia="bg-BG"/>
              </w:rPr>
            </w:pPr>
            <w:r>
              <w:rPr>
                <w:rFonts w:eastAsia="Times New Roman" w:cs="Times New Roman"/>
                <w:szCs w:val="20"/>
                <w:lang w:val="bg-BG" w:eastAsia="bg-BG"/>
              </w:rPr>
              <w:t>Монтаж на климатична техника по т.2.5.</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4</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E97E5B" w:rsidRDefault="0083399B" w:rsidP="007E7454">
            <w:pPr>
              <w:tabs>
                <w:tab w:val="num" w:pos="1134"/>
                <w:tab w:val="right" w:pos="9923"/>
              </w:tabs>
              <w:overflowPunct w:val="0"/>
              <w:autoSpaceDE w:val="0"/>
              <w:autoSpaceDN w:val="0"/>
              <w:adjustRightInd w:val="0"/>
              <w:spacing w:before="0" w:line="240" w:lineRule="auto"/>
              <w:textAlignment w:val="baseline"/>
              <w:rPr>
                <w:rFonts w:eastAsia="Times New Roman" w:cs="Times New Roman"/>
                <w:sz w:val="22"/>
                <w:szCs w:val="20"/>
                <w:lang w:val="bg-BG" w:eastAsia="bg-BG"/>
              </w:rPr>
            </w:pPr>
            <w:r>
              <w:rPr>
                <w:rFonts w:eastAsia="Times New Roman" w:cs="Times New Roman"/>
                <w:sz w:val="22"/>
                <w:szCs w:val="20"/>
                <w:lang w:val="bg-BG" w:eastAsia="bg-BG"/>
              </w:rPr>
              <w:t>2.</w:t>
            </w:r>
            <w:r w:rsidRPr="00E97E5B">
              <w:rPr>
                <w:rFonts w:eastAsia="Times New Roman" w:cs="Times New Roman"/>
                <w:sz w:val="22"/>
                <w:szCs w:val="20"/>
                <w:lang w:val="bg-BG" w:eastAsia="bg-BG"/>
              </w:rPr>
              <w:t xml:space="preserve">6. </w:t>
            </w:r>
            <w:r w:rsidR="006E3704" w:rsidRPr="006E3704">
              <w:rPr>
                <w:rFonts w:eastAsia="Times New Roman" w:cs="Times New Roman"/>
                <w:sz w:val="22"/>
                <w:szCs w:val="20"/>
                <w:lang w:val="bg-BG" w:eastAsia="bg-BG"/>
              </w:rPr>
              <w:t>Доставка на Вътрешно тяло за VRF/VRV система (или еквивалент*) стенен монтаж – Модел 6</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sidRPr="00E97E5B">
              <w:rPr>
                <w:rFonts w:eastAsia="Times New Roman" w:cs="Times New Roman"/>
                <w:szCs w:val="24"/>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5B3BAA">
        <w:trPr>
          <w:trHeight w:val="370"/>
          <w:jc w:val="center"/>
        </w:trPr>
        <w:tc>
          <w:tcPr>
            <w:tcW w:w="5838" w:type="dxa"/>
          </w:tcPr>
          <w:p w:rsidR="0083399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r>
              <w:rPr>
                <w:rFonts w:eastAsia="Times New Roman" w:cs="Times New Roman"/>
                <w:szCs w:val="20"/>
                <w:lang w:val="bg-BG" w:eastAsia="bg-BG"/>
              </w:rPr>
              <w:t>Монтаж на климатична техника по т.2.6.</w:t>
            </w:r>
          </w:p>
        </w:tc>
        <w:tc>
          <w:tcPr>
            <w:tcW w:w="992" w:type="dxa"/>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0"/>
                <w:lang w:val="bg-BG" w:eastAsia="bg-BG"/>
              </w:rPr>
              <w:t>бр.</w:t>
            </w:r>
          </w:p>
        </w:tc>
        <w:tc>
          <w:tcPr>
            <w:tcW w:w="993" w:type="dxa"/>
          </w:tcPr>
          <w:p w:rsidR="0083399B" w:rsidRPr="00E97E5B" w:rsidRDefault="006E3704"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szCs w:val="24"/>
                <w:lang w:val="bg-BG" w:eastAsia="bg-BG"/>
              </w:rPr>
            </w:pPr>
            <w:r>
              <w:rPr>
                <w:rFonts w:eastAsia="Times New Roman" w:cs="Times New Roman"/>
                <w:szCs w:val="24"/>
                <w:lang w:val="bg-BG" w:eastAsia="bg-BG"/>
              </w:rPr>
              <w:t>1</w:t>
            </w:r>
          </w:p>
        </w:tc>
        <w:tc>
          <w:tcPr>
            <w:tcW w:w="1134"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 w:val="22"/>
                <w:szCs w:val="20"/>
                <w:lang w:val="bg-BG" w:eastAsia="bg-BG"/>
              </w:rPr>
            </w:pPr>
          </w:p>
        </w:tc>
        <w:tc>
          <w:tcPr>
            <w:tcW w:w="1276" w:type="dxa"/>
          </w:tcPr>
          <w:p w:rsidR="0083399B" w:rsidRPr="00E97E5B" w:rsidRDefault="0083399B" w:rsidP="006947C7">
            <w:pPr>
              <w:tabs>
                <w:tab w:val="num" w:pos="1134"/>
                <w:tab w:val="right" w:pos="9923"/>
              </w:tabs>
              <w:overflowPunct w:val="0"/>
              <w:autoSpaceDE w:val="0"/>
              <w:autoSpaceDN w:val="0"/>
              <w:adjustRightInd w:val="0"/>
              <w:spacing w:before="0" w:line="360" w:lineRule="auto"/>
              <w:textAlignment w:val="baseline"/>
              <w:rPr>
                <w:rFonts w:eastAsia="Times New Roman" w:cs="Times New Roman"/>
                <w:szCs w:val="24"/>
                <w:lang w:val="bg-BG" w:eastAsia="bg-BG"/>
              </w:rPr>
            </w:pPr>
          </w:p>
        </w:tc>
      </w:tr>
      <w:tr w:rsidR="0083399B" w:rsidRPr="00E97E5B" w:rsidTr="00B42E6F">
        <w:trPr>
          <w:trHeight w:val="370"/>
          <w:jc w:val="center"/>
        </w:trPr>
        <w:tc>
          <w:tcPr>
            <w:tcW w:w="5838" w:type="dxa"/>
          </w:tcPr>
          <w:p w:rsidR="0083399B" w:rsidRPr="00931922" w:rsidRDefault="0083399B" w:rsidP="006947C7">
            <w:pPr>
              <w:overflowPunct w:val="0"/>
              <w:autoSpaceDE w:val="0"/>
              <w:autoSpaceDN w:val="0"/>
              <w:adjustRightInd w:val="0"/>
              <w:spacing w:before="0" w:line="360" w:lineRule="auto"/>
              <w:jc w:val="left"/>
              <w:textAlignment w:val="baseline"/>
              <w:rPr>
                <w:rFonts w:eastAsia="Times New Roman" w:cs="Times New Roman"/>
                <w:b/>
                <w:szCs w:val="20"/>
                <w:lang w:eastAsia="bg-BG"/>
              </w:rPr>
            </w:pPr>
            <w:r w:rsidRPr="00931922">
              <w:rPr>
                <w:rFonts w:eastAsia="Times New Roman" w:cs="Times New Roman"/>
                <w:b/>
                <w:szCs w:val="20"/>
                <w:lang w:val="bg-BG" w:eastAsia="bg-BG"/>
              </w:rPr>
              <w:t xml:space="preserve">Обща цена за доставка </w:t>
            </w:r>
            <w:r>
              <w:rPr>
                <w:rFonts w:eastAsia="Times New Roman" w:cs="Times New Roman"/>
                <w:b/>
                <w:szCs w:val="20"/>
                <w:lang w:val="bg-BG" w:eastAsia="bg-BG"/>
              </w:rPr>
              <w:t xml:space="preserve">и монтаж </w:t>
            </w:r>
            <w:r w:rsidRPr="00931922">
              <w:rPr>
                <w:rFonts w:eastAsia="Times New Roman" w:cs="Times New Roman"/>
                <w:b/>
                <w:szCs w:val="20"/>
                <w:lang w:val="bg-BG" w:eastAsia="bg-BG"/>
              </w:rPr>
              <w:t>на климатична техника в лева без ДДС</w:t>
            </w:r>
            <w:r>
              <w:rPr>
                <w:rFonts w:eastAsia="Times New Roman" w:cs="Times New Roman"/>
                <w:b/>
                <w:szCs w:val="20"/>
                <w:lang w:val="bg-BG" w:eastAsia="bg-BG"/>
              </w:rPr>
              <w:t xml:space="preserve"> (по т.</w:t>
            </w:r>
            <w:r>
              <w:rPr>
                <w:rFonts w:eastAsia="Times New Roman" w:cs="Times New Roman"/>
                <w:b/>
                <w:szCs w:val="20"/>
                <w:lang w:eastAsia="bg-BG"/>
              </w:rPr>
              <w:t>II.2</w:t>
            </w:r>
            <w:r>
              <w:rPr>
                <w:rFonts w:eastAsia="Times New Roman" w:cs="Times New Roman"/>
                <w:b/>
                <w:szCs w:val="20"/>
                <w:lang w:val="bg-BG" w:eastAsia="bg-BG"/>
              </w:rPr>
              <w:t>)</w:t>
            </w:r>
          </w:p>
        </w:tc>
        <w:tc>
          <w:tcPr>
            <w:tcW w:w="3119" w:type="dxa"/>
            <w:gridSpan w:val="3"/>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val="bg-BG" w:eastAsia="bg-BG"/>
              </w:rPr>
              <w:t>(….)</w:t>
            </w:r>
          </w:p>
        </w:tc>
      </w:tr>
      <w:tr w:rsidR="0083399B" w:rsidRPr="00E97E5B" w:rsidTr="00B42E6F">
        <w:trPr>
          <w:trHeight w:val="167"/>
          <w:jc w:val="center"/>
        </w:trPr>
        <w:tc>
          <w:tcPr>
            <w:tcW w:w="10233" w:type="dxa"/>
            <w:gridSpan w:val="5"/>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shd w:val="clear" w:color="auto" w:fill="D9D9D9" w:themeFill="background1" w:themeFillShade="D9"/>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b/>
                <w:szCs w:val="20"/>
                <w:lang w:val="bg-BG" w:eastAsia="bg-BG"/>
              </w:rPr>
            </w:pPr>
            <w:r>
              <w:rPr>
                <w:rFonts w:eastAsia="Times New Roman" w:cs="Times New Roman"/>
                <w:b/>
                <w:szCs w:val="20"/>
                <w:lang w:eastAsia="bg-BG"/>
              </w:rPr>
              <w:t>3</w:t>
            </w:r>
            <w:r w:rsidRPr="00E97E5B">
              <w:rPr>
                <w:rFonts w:eastAsia="Times New Roman" w:cs="Times New Roman"/>
                <w:b/>
                <w:szCs w:val="20"/>
                <w:lang w:val="bg-BG" w:eastAsia="bg-BG"/>
              </w:rPr>
              <w:t xml:space="preserve">. Материали </w:t>
            </w:r>
            <w:r>
              <w:rPr>
                <w:rFonts w:eastAsia="Times New Roman" w:cs="Times New Roman"/>
                <w:b/>
                <w:szCs w:val="20"/>
                <w:lang w:val="bg-BG" w:eastAsia="bg-BG"/>
              </w:rPr>
              <w:t xml:space="preserve">за монтаж </w:t>
            </w:r>
            <w:r w:rsidRPr="00E97E5B">
              <w:rPr>
                <w:rFonts w:eastAsia="Times New Roman" w:cs="Times New Roman"/>
                <w:b/>
                <w:szCs w:val="20"/>
                <w:lang w:val="bg-BG" w:eastAsia="bg-BG"/>
              </w:rPr>
              <w:t>на климатичната техника:</w:t>
            </w:r>
          </w:p>
        </w:tc>
        <w:tc>
          <w:tcPr>
            <w:tcW w:w="992" w:type="dxa"/>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Мярка</w:t>
            </w:r>
          </w:p>
        </w:tc>
        <w:tc>
          <w:tcPr>
            <w:tcW w:w="993" w:type="dxa"/>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Количество</w:t>
            </w:r>
          </w:p>
        </w:tc>
        <w:tc>
          <w:tcPr>
            <w:tcW w:w="1134" w:type="dxa"/>
            <w:tcBorders>
              <w:right w:val="single" w:sz="4" w:space="0" w:color="auto"/>
            </w:tcBorders>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Единична цена в лева без ДДС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sidRPr="00E97E5B">
              <w:rPr>
                <w:rFonts w:eastAsia="Times New Roman" w:cs="Times New Roman"/>
                <w:b/>
                <w:sz w:val="22"/>
                <w:szCs w:val="20"/>
                <w:lang w:val="bg-BG" w:eastAsia="bg-BG"/>
              </w:rPr>
              <w:t>Обща цена в лева без ДДС</w:t>
            </w:r>
          </w:p>
        </w:tc>
      </w:tr>
      <w:tr w:rsidR="0083399B" w:rsidRPr="00E97E5B" w:rsidTr="00B42E6F">
        <w:trPr>
          <w:trHeight w:val="173"/>
          <w:jc w:val="center"/>
        </w:trPr>
        <w:tc>
          <w:tcPr>
            <w:tcW w:w="5838" w:type="dxa"/>
            <w:shd w:val="clear" w:color="auto" w:fill="FFFFFF" w:themeFill="background1"/>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b/>
                <w:szCs w:val="20"/>
                <w:lang w:val="bg-BG" w:eastAsia="bg-BG"/>
              </w:rPr>
            </w:pPr>
            <w:r>
              <w:rPr>
                <w:rFonts w:eastAsia="Times New Roman" w:cs="Times New Roman"/>
                <w:b/>
                <w:szCs w:val="20"/>
                <w:lang w:val="bg-BG" w:eastAsia="bg-BG"/>
              </w:rPr>
              <w:t>1</w:t>
            </w:r>
          </w:p>
        </w:tc>
        <w:tc>
          <w:tcPr>
            <w:tcW w:w="992" w:type="dxa"/>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2</w:t>
            </w:r>
          </w:p>
        </w:tc>
        <w:tc>
          <w:tcPr>
            <w:tcW w:w="993" w:type="dxa"/>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3</w:t>
            </w:r>
          </w:p>
        </w:tc>
        <w:tc>
          <w:tcPr>
            <w:tcW w:w="1134" w:type="dxa"/>
            <w:tcBorders>
              <w:right w:val="single" w:sz="4" w:space="0" w:color="auto"/>
            </w:tcBorders>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83399B" w:rsidRPr="00E97E5B" w:rsidRDefault="0083399B" w:rsidP="006947C7">
            <w:pPr>
              <w:tabs>
                <w:tab w:val="num" w:pos="1134"/>
                <w:tab w:val="right" w:pos="9923"/>
              </w:tabs>
              <w:overflowPunct w:val="0"/>
              <w:autoSpaceDE w:val="0"/>
              <w:autoSpaceDN w:val="0"/>
              <w:adjustRightInd w:val="0"/>
              <w:spacing w:before="0" w:line="360" w:lineRule="auto"/>
              <w:jc w:val="center"/>
              <w:textAlignment w:val="baseline"/>
              <w:rPr>
                <w:rFonts w:eastAsia="Times New Roman" w:cs="Times New Roman"/>
                <w:b/>
                <w:sz w:val="22"/>
                <w:szCs w:val="20"/>
                <w:lang w:val="bg-BG" w:eastAsia="bg-BG"/>
              </w:rPr>
            </w:pPr>
            <w:r>
              <w:rPr>
                <w:rFonts w:eastAsia="Times New Roman" w:cs="Times New Roman"/>
                <w:b/>
                <w:sz w:val="22"/>
                <w:szCs w:val="20"/>
                <w:lang w:val="bg-BG" w:eastAsia="bg-BG"/>
              </w:rPr>
              <w:t>5</w:t>
            </w:r>
          </w:p>
        </w:tc>
      </w:tr>
      <w:tr w:rsidR="0083399B" w:rsidRPr="00E97E5B" w:rsidTr="00656859">
        <w:trPr>
          <w:trHeight w:val="476"/>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.1</w:t>
            </w:r>
            <w:r w:rsidRPr="00E97E5B">
              <w:rPr>
                <w:rFonts w:eastAsia="Times New Roman" w:cs="Times New Roman"/>
                <w:szCs w:val="20"/>
                <w:lang w:val="bg-BG" w:eastAsia="bg-BG"/>
              </w:rPr>
              <w:t>.</w:t>
            </w:r>
            <w:r w:rsidR="009A391D">
              <w:t xml:space="preserve"> </w:t>
            </w:r>
            <w:r w:rsidR="009A391D" w:rsidRPr="009A391D">
              <w:rPr>
                <w:rFonts w:eastAsia="Times New Roman" w:cs="Times New Roman"/>
                <w:szCs w:val="20"/>
                <w:lang w:val="bg-BG" w:eastAsia="bg-BG"/>
              </w:rPr>
              <w:t xml:space="preserve">Mедна тръба ф6.35мм, комплект с  топлоизолация   </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656859">
        <w:trPr>
          <w:trHeight w:val="485"/>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3.2.</w:t>
            </w:r>
            <w:r w:rsidR="009A391D">
              <w:t xml:space="preserve"> </w:t>
            </w:r>
            <w:r w:rsidR="009A391D" w:rsidRPr="009A391D">
              <w:rPr>
                <w:rFonts w:eastAsia="Times New Roman" w:cs="Times New Roman"/>
                <w:szCs w:val="20"/>
                <w:lang w:val="bg-BG" w:eastAsia="bg-BG"/>
              </w:rPr>
              <w:t>Mедна тръба ф9.52мм, комплект с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70"/>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3.3</w:t>
            </w:r>
            <w:r w:rsidRPr="00E97E5B">
              <w:rPr>
                <w:rFonts w:eastAsia="Times New Roman" w:cs="Times New Roman"/>
                <w:szCs w:val="20"/>
                <w:lang w:val="bg-BG" w:eastAsia="bg-BG"/>
              </w:rPr>
              <w:t>.</w:t>
            </w:r>
            <w:r w:rsidRPr="00E97E5B" w:rsidDel="00BB4483">
              <w:rPr>
                <w:rFonts w:eastAsia="Times New Roman" w:cs="Times New Roman"/>
                <w:szCs w:val="20"/>
                <w:lang w:val="bg-BG" w:eastAsia="bg-BG"/>
              </w:rPr>
              <w:t xml:space="preserve"> </w:t>
            </w:r>
            <w:r w:rsidR="009A391D" w:rsidRPr="009A391D">
              <w:rPr>
                <w:rFonts w:eastAsia="Times New Roman" w:cs="Times New Roman"/>
                <w:szCs w:val="20"/>
                <w:lang w:val="bg-BG" w:eastAsia="bg-BG"/>
              </w:rPr>
              <w:t>Mедна тръба ф12.7мм, комплект с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656859">
        <w:trPr>
          <w:trHeight w:val="404"/>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lastRenderedPageBreak/>
              <w:t>3</w:t>
            </w:r>
            <w:r>
              <w:rPr>
                <w:rFonts w:eastAsia="Times New Roman" w:cs="Times New Roman"/>
                <w:szCs w:val="20"/>
                <w:lang w:val="bg-BG" w:eastAsia="bg-BG"/>
              </w:rPr>
              <w:t>.4.</w:t>
            </w:r>
            <w:r w:rsidRPr="00E97E5B" w:rsidDel="00BB4483">
              <w:rPr>
                <w:rFonts w:eastAsia="Times New Roman" w:cs="Times New Roman"/>
                <w:szCs w:val="20"/>
                <w:lang w:val="bg-BG" w:eastAsia="bg-BG"/>
              </w:rPr>
              <w:t xml:space="preserve"> </w:t>
            </w:r>
            <w:r w:rsidR="009A391D" w:rsidRPr="009A391D">
              <w:rPr>
                <w:rFonts w:eastAsia="Times New Roman" w:cs="Times New Roman"/>
                <w:szCs w:val="20"/>
                <w:lang w:val="bg-BG" w:eastAsia="bg-BG"/>
              </w:rPr>
              <w:t>Медна тръба ф15,8мм, комплект с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656859">
        <w:trPr>
          <w:trHeight w:val="611"/>
          <w:jc w:val="center"/>
        </w:trPr>
        <w:tc>
          <w:tcPr>
            <w:tcW w:w="5838" w:type="dxa"/>
          </w:tcPr>
          <w:p w:rsidR="0083399B" w:rsidRPr="00E97E5B" w:rsidRDefault="0083399B" w:rsidP="00656859">
            <w:pPr>
              <w:overflowPunct w:val="0"/>
              <w:autoSpaceDE w:val="0"/>
              <w:autoSpaceDN w:val="0"/>
              <w:adjustRightInd w:val="0"/>
              <w:spacing w:before="0" w:line="240" w:lineRule="auto"/>
              <w:textAlignment w:val="baseline"/>
              <w:rPr>
                <w:rFonts w:eastAsia="Times New Roman" w:cs="Times New Roman"/>
                <w:szCs w:val="20"/>
                <w:lang w:val="bg-BG" w:eastAsia="bg-BG"/>
              </w:rPr>
            </w:pPr>
            <w:r>
              <w:rPr>
                <w:rFonts w:eastAsia="Times New Roman" w:cs="Times New Roman"/>
                <w:szCs w:val="20"/>
                <w:lang w:val="bg-BG" w:eastAsia="bg-BG"/>
              </w:rPr>
              <w:t>3.5.</w:t>
            </w:r>
            <w:r w:rsidRPr="00E97E5B" w:rsidDel="00BB4483">
              <w:rPr>
                <w:rFonts w:eastAsia="Times New Roman" w:cs="Times New Roman"/>
                <w:szCs w:val="20"/>
                <w:lang w:val="bg-BG" w:eastAsia="bg-BG"/>
              </w:rPr>
              <w:t xml:space="preserve"> </w:t>
            </w:r>
            <w:r w:rsidR="009A391D" w:rsidRPr="009A391D">
              <w:rPr>
                <w:rFonts w:eastAsia="Times New Roman" w:cs="Times New Roman"/>
                <w:szCs w:val="20"/>
                <w:lang w:val="bg-BG" w:eastAsia="bg-BG"/>
              </w:rPr>
              <w:t>Медна тръба ф19.05мм, комплект с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656859">
        <w:trPr>
          <w:trHeight w:val="422"/>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3.6.</w:t>
            </w:r>
            <w:r w:rsidRPr="00E97E5B" w:rsidDel="00BB4483">
              <w:rPr>
                <w:rFonts w:eastAsia="Times New Roman" w:cs="Times New Roman"/>
                <w:szCs w:val="20"/>
                <w:lang w:val="bg-BG" w:eastAsia="bg-BG"/>
              </w:rPr>
              <w:t xml:space="preserve"> </w:t>
            </w:r>
            <w:r w:rsidR="009A391D" w:rsidRPr="009A391D">
              <w:rPr>
                <w:rFonts w:eastAsia="Times New Roman" w:cs="Times New Roman"/>
                <w:szCs w:val="20"/>
                <w:lang w:val="bg-BG" w:eastAsia="bg-BG"/>
              </w:rPr>
              <w:t>Медна тръба ф22.2мм, комплект с  топлоизолация</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9A391D"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656859">
        <w:trPr>
          <w:trHeight w:val="350"/>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 xml:space="preserve">.7. </w:t>
            </w:r>
            <w:r w:rsidR="00656859" w:rsidRPr="00656859">
              <w:rPr>
                <w:rFonts w:eastAsia="Times New Roman" w:cs="Times New Roman"/>
                <w:szCs w:val="20"/>
                <w:lang w:val="bg-BG" w:eastAsia="bg-BG"/>
              </w:rPr>
              <w:t>Вакумиране на системата, дозареждане с фреон</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кг.</w:t>
            </w:r>
          </w:p>
        </w:tc>
        <w:tc>
          <w:tcPr>
            <w:tcW w:w="993" w:type="dxa"/>
          </w:tcPr>
          <w:p w:rsidR="0083399B" w:rsidRPr="00E97E5B"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20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3.8.</w:t>
            </w:r>
            <w:r w:rsidRPr="00E97E5B">
              <w:rPr>
                <w:rFonts w:eastAsia="Times New Roman" w:cs="Times New Roman"/>
                <w:szCs w:val="20"/>
                <w:lang w:val="bg-BG" w:eastAsia="bg-BG"/>
              </w:rPr>
              <w:t xml:space="preserve"> </w:t>
            </w:r>
            <w:r w:rsidR="00656859" w:rsidRPr="00656859">
              <w:rPr>
                <w:rFonts w:eastAsia="Times New Roman" w:cs="Times New Roman"/>
                <w:szCs w:val="20"/>
                <w:lang w:val="bg-BG" w:eastAsia="bg-BG"/>
              </w:rPr>
              <w:t>Тръба PVC за конденз</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E97E5B" w:rsidRDefault="0083399B"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eastAsia="bg-BG"/>
              </w:rPr>
              <w:t>3</w:t>
            </w:r>
            <w:r>
              <w:rPr>
                <w:rFonts w:eastAsia="Times New Roman" w:cs="Times New Roman"/>
                <w:szCs w:val="20"/>
                <w:lang w:val="bg-BG" w:eastAsia="bg-BG"/>
              </w:rPr>
              <w:t>.9.</w:t>
            </w:r>
            <w:r w:rsidRPr="00E97E5B">
              <w:rPr>
                <w:rFonts w:eastAsia="Times New Roman" w:cs="Times New Roman"/>
                <w:szCs w:val="20"/>
                <w:lang w:val="bg-BG" w:eastAsia="bg-BG"/>
              </w:rPr>
              <w:t xml:space="preserve"> </w:t>
            </w:r>
            <w:r w:rsidR="00656859" w:rsidRPr="00656859">
              <w:rPr>
                <w:rFonts w:eastAsia="Times New Roman" w:cs="Times New Roman"/>
                <w:szCs w:val="20"/>
                <w:lang w:val="bg-BG" w:eastAsia="bg-BG"/>
              </w:rPr>
              <w:t>Оперативно окабеляване</w:t>
            </w:r>
          </w:p>
        </w:tc>
        <w:tc>
          <w:tcPr>
            <w:tcW w:w="992" w:type="dxa"/>
          </w:tcPr>
          <w:p w:rsidR="0083399B" w:rsidRPr="00E97E5B" w:rsidRDefault="0083399B"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E97E5B">
              <w:rPr>
                <w:rFonts w:eastAsia="Times New Roman" w:cs="Times New Roman"/>
                <w:szCs w:val="20"/>
                <w:lang w:val="bg-BG" w:eastAsia="bg-BG"/>
              </w:rPr>
              <w:t>м.л</w:t>
            </w:r>
          </w:p>
        </w:tc>
        <w:tc>
          <w:tcPr>
            <w:tcW w:w="993" w:type="dxa"/>
          </w:tcPr>
          <w:p w:rsidR="0083399B" w:rsidRPr="00E97E5B"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200</w:t>
            </w:r>
          </w:p>
        </w:tc>
        <w:tc>
          <w:tcPr>
            <w:tcW w:w="1134"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656859" w:rsidRPr="00E97E5B" w:rsidTr="007976CB">
        <w:trPr>
          <w:trHeight w:val="701"/>
          <w:jc w:val="center"/>
        </w:trPr>
        <w:tc>
          <w:tcPr>
            <w:tcW w:w="5838" w:type="dxa"/>
          </w:tcPr>
          <w:p w:rsidR="00656859" w:rsidRPr="00656859" w:rsidRDefault="00656859"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 xml:space="preserve">3.10. </w:t>
            </w:r>
            <w:r w:rsidRPr="00656859">
              <w:rPr>
                <w:rFonts w:eastAsia="Times New Roman" w:cs="Times New Roman"/>
                <w:szCs w:val="20"/>
                <w:lang w:val="bg-BG" w:eastAsia="bg-BG"/>
              </w:rPr>
              <w:t xml:space="preserve">Механизация </w:t>
            </w:r>
            <w:r w:rsidRPr="00656859">
              <w:rPr>
                <w:rFonts w:eastAsia="Times New Roman" w:cs="Times New Roman"/>
                <w:szCs w:val="20"/>
                <w:lang w:eastAsia="bg-BG"/>
              </w:rPr>
              <w:t>(</w:t>
            </w:r>
            <w:r w:rsidRPr="00656859">
              <w:rPr>
                <w:rFonts w:eastAsia="Times New Roman" w:cs="Times New Roman"/>
                <w:szCs w:val="20"/>
                <w:lang w:val="bg-BG" w:eastAsia="bg-BG"/>
              </w:rPr>
              <w:t>кран</w:t>
            </w:r>
            <w:r w:rsidRPr="00656859">
              <w:rPr>
                <w:rFonts w:eastAsia="Times New Roman" w:cs="Times New Roman"/>
                <w:szCs w:val="20"/>
                <w:lang w:eastAsia="bg-BG"/>
              </w:rPr>
              <w:t>)</w:t>
            </w:r>
          </w:p>
        </w:tc>
        <w:tc>
          <w:tcPr>
            <w:tcW w:w="992" w:type="dxa"/>
          </w:tcPr>
          <w:p w:rsidR="00656859" w:rsidRPr="00E97E5B"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sidRPr="00656859">
              <w:rPr>
                <w:rFonts w:eastAsia="Times New Roman" w:cs="Times New Roman"/>
                <w:szCs w:val="20"/>
                <w:lang w:val="bg-BG" w:eastAsia="bg-BG"/>
              </w:rPr>
              <w:t>Маш.смяна</w:t>
            </w:r>
          </w:p>
        </w:tc>
        <w:tc>
          <w:tcPr>
            <w:tcW w:w="993" w:type="dxa"/>
          </w:tcPr>
          <w:p w:rsidR="00656859"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w:t>
            </w:r>
          </w:p>
        </w:tc>
        <w:tc>
          <w:tcPr>
            <w:tcW w:w="1134" w:type="dxa"/>
          </w:tcPr>
          <w:p w:rsidR="00656859" w:rsidRPr="00E97E5B" w:rsidRDefault="00656859"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656859" w:rsidRPr="00E97E5B" w:rsidRDefault="00656859"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656859" w:rsidRPr="00E97E5B" w:rsidTr="00B42E6F">
        <w:trPr>
          <w:trHeight w:val="357"/>
          <w:jc w:val="center"/>
        </w:trPr>
        <w:tc>
          <w:tcPr>
            <w:tcW w:w="5838" w:type="dxa"/>
          </w:tcPr>
          <w:p w:rsidR="00656859" w:rsidRPr="00656859" w:rsidRDefault="00656859" w:rsidP="009A391D">
            <w:pPr>
              <w:overflowPunct w:val="0"/>
              <w:autoSpaceDE w:val="0"/>
              <w:autoSpaceDN w:val="0"/>
              <w:adjustRightInd w:val="0"/>
              <w:spacing w:before="0" w:line="360" w:lineRule="auto"/>
              <w:textAlignment w:val="baseline"/>
              <w:rPr>
                <w:rFonts w:eastAsia="Times New Roman" w:cs="Times New Roman"/>
                <w:szCs w:val="20"/>
                <w:lang w:val="bg-BG" w:eastAsia="bg-BG"/>
              </w:rPr>
            </w:pPr>
            <w:r>
              <w:rPr>
                <w:rFonts w:eastAsia="Times New Roman" w:cs="Times New Roman"/>
                <w:szCs w:val="20"/>
                <w:lang w:val="bg-BG" w:eastAsia="bg-BG"/>
              </w:rPr>
              <w:t xml:space="preserve">3.11. </w:t>
            </w:r>
            <w:r w:rsidRPr="00656859">
              <w:rPr>
                <w:rFonts w:eastAsia="Times New Roman" w:cs="Times New Roman"/>
                <w:szCs w:val="20"/>
                <w:lang w:val="bg-BG" w:eastAsia="bg-BG"/>
              </w:rPr>
              <w:t>Проект, такси затваряне улица</w:t>
            </w:r>
          </w:p>
        </w:tc>
        <w:tc>
          <w:tcPr>
            <w:tcW w:w="992" w:type="dxa"/>
          </w:tcPr>
          <w:p w:rsidR="00656859" w:rsidRPr="00E97E5B"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К-т</w:t>
            </w:r>
          </w:p>
        </w:tc>
        <w:tc>
          <w:tcPr>
            <w:tcW w:w="993" w:type="dxa"/>
          </w:tcPr>
          <w:p w:rsidR="00656859" w:rsidRDefault="00656859" w:rsidP="006947C7">
            <w:pPr>
              <w:overflowPunct w:val="0"/>
              <w:autoSpaceDE w:val="0"/>
              <w:autoSpaceDN w:val="0"/>
              <w:adjustRightInd w:val="0"/>
              <w:spacing w:before="0" w:line="360" w:lineRule="auto"/>
              <w:jc w:val="center"/>
              <w:textAlignment w:val="baseline"/>
              <w:rPr>
                <w:rFonts w:eastAsia="Times New Roman" w:cs="Times New Roman"/>
                <w:szCs w:val="20"/>
                <w:lang w:val="bg-BG" w:eastAsia="bg-BG"/>
              </w:rPr>
            </w:pPr>
            <w:r>
              <w:rPr>
                <w:rFonts w:eastAsia="Times New Roman" w:cs="Times New Roman"/>
                <w:szCs w:val="20"/>
                <w:lang w:val="bg-BG" w:eastAsia="bg-BG"/>
              </w:rPr>
              <w:t>1</w:t>
            </w:r>
          </w:p>
        </w:tc>
        <w:tc>
          <w:tcPr>
            <w:tcW w:w="1134" w:type="dxa"/>
          </w:tcPr>
          <w:p w:rsidR="00656859" w:rsidRPr="00E97E5B" w:rsidRDefault="00656859"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656859" w:rsidRPr="00E97E5B" w:rsidRDefault="00656859"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r w:rsidR="0083399B" w:rsidRPr="00E97E5B" w:rsidTr="00B42E6F">
        <w:trPr>
          <w:trHeight w:val="357"/>
          <w:jc w:val="center"/>
        </w:trPr>
        <w:tc>
          <w:tcPr>
            <w:tcW w:w="5838" w:type="dxa"/>
          </w:tcPr>
          <w:p w:rsidR="0083399B" w:rsidRPr="00B42E6F" w:rsidRDefault="0083399B" w:rsidP="006947C7">
            <w:pPr>
              <w:overflowPunct w:val="0"/>
              <w:autoSpaceDE w:val="0"/>
              <w:autoSpaceDN w:val="0"/>
              <w:adjustRightInd w:val="0"/>
              <w:spacing w:before="0" w:line="360" w:lineRule="auto"/>
              <w:textAlignment w:val="baseline"/>
              <w:rPr>
                <w:rFonts w:eastAsia="Times New Roman" w:cs="Times New Roman"/>
                <w:b/>
                <w:szCs w:val="20"/>
                <w:lang w:eastAsia="bg-BG"/>
              </w:rPr>
            </w:pPr>
            <w:r w:rsidRPr="00931922">
              <w:rPr>
                <w:rFonts w:eastAsia="Times New Roman" w:cs="Times New Roman"/>
                <w:b/>
                <w:szCs w:val="20"/>
                <w:lang w:val="bg-BG" w:eastAsia="bg-BG"/>
              </w:rPr>
              <w:t xml:space="preserve">Обща цена </w:t>
            </w:r>
            <w:r>
              <w:rPr>
                <w:rFonts w:eastAsia="Times New Roman" w:cs="Times New Roman"/>
                <w:b/>
                <w:szCs w:val="20"/>
                <w:lang w:val="bg-BG" w:eastAsia="bg-BG"/>
              </w:rPr>
              <w:t>н</w:t>
            </w:r>
            <w:r w:rsidRPr="00931922">
              <w:rPr>
                <w:rFonts w:eastAsia="Times New Roman" w:cs="Times New Roman"/>
                <w:b/>
                <w:szCs w:val="20"/>
                <w:lang w:val="bg-BG" w:eastAsia="bg-BG"/>
              </w:rPr>
              <w:t>а</w:t>
            </w:r>
            <w:r>
              <w:rPr>
                <w:rFonts w:eastAsia="Times New Roman" w:cs="Times New Roman"/>
                <w:b/>
                <w:szCs w:val="20"/>
                <w:lang w:val="bg-BG" w:eastAsia="bg-BG"/>
              </w:rPr>
              <w:t xml:space="preserve"> материали </w:t>
            </w:r>
            <w:r w:rsidR="00BC14FE">
              <w:rPr>
                <w:rFonts w:eastAsia="Times New Roman" w:cs="Times New Roman"/>
                <w:b/>
                <w:szCs w:val="20"/>
                <w:lang w:val="bg-BG" w:eastAsia="bg-BG"/>
              </w:rPr>
              <w:t>за</w:t>
            </w:r>
            <w:r>
              <w:rPr>
                <w:rFonts w:eastAsia="Times New Roman" w:cs="Times New Roman"/>
                <w:b/>
                <w:szCs w:val="20"/>
                <w:lang w:val="bg-BG" w:eastAsia="bg-BG"/>
              </w:rPr>
              <w:t xml:space="preserve"> монтаж</w:t>
            </w:r>
            <w:r w:rsidRPr="00931922">
              <w:rPr>
                <w:rFonts w:eastAsia="Times New Roman" w:cs="Times New Roman"/>
                <w:b/>
                <w:szCs w:val="20"/>
                <w:lang w:val="bg-BG" w:eastAsia="bg-BG"/>
              </w:rPr>
              <w:t xml:space="preserve"> климатична техника</w:t>
            </w:r>
            <w:r>
              <w:rPr>
                <w:rFonts w:eastAsia="Times New Roman" w:cs="Times New Roman"/>
                <w:b/>
                <w:szCs w:val="20"/>
                <w:lang w:val="bg-BG" w:eastAsia="bg-BG"/>
              </w:rPr>
              <w:t xml:space="preserve"> </w:t>
            </w:r>
            <w:r w:rsidRPr="00931922">
              <w:rPr>
                <w:rFonts w:eastAsia="Times New Roman" w:cs="Times New Roman"/>
                <w:b/>
                <w:szCs w:val="20"/>
                <w:lang w:val="bg-BG" w:eastAsia="bg-BG"/>
              </w:rPr>
              <w:t xml:space="preserve">в лева без ДДС </w:t>
            </w:r>
            <w:r>
              <w:rPr>
                <w:rFonts w:eastAsia="Times New Roman" w:cs="Times New Roman"/>
                <w:b/>
                <w:szCs w:val="20"/>
                <w:lang w:eastAsia="bg-BG"/>
              </w:rPr>
              <w:t>(</w:t>
            </w:r>
            <w:r>
              <w:rPr>
                <w:rFonts w:eastAsia="Times New Roman" w:cs="Times New Roman"/>
                <w:b/>
                <w:szCs w:val="20"/>
                <w:lang w:val="bg-BG" w:eastAsia="bg-BG"/>
              </w:rPr>
              <w:t xml:space="preserve">по т. </w:t>
            </w:r>
            <w:r>
              <w:rPr>
                <w:rFonts w:eastAsia="Times New Roman" w:cs="Times New Roman"/>
                <w:b/>
                <w:szCs w:val="20"/>
                <w:lang w:eastAsia="bg-BG"/>
              </w:rPr>
              <w:t>II.3)</w:t>
            </w:r>
          </w:p>
        </w:tc>
        <w:tc>
          <w:tcPr>
            <w:tcW w:w="3119" w:type="dxa"/>
            <w:gridSpan w:val="3"/>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c>
          <w:tcPr>
            <w:tcW w:w="1276" w:type="dxa"/>
          </w:tcPr>
          <w:p w:rsidR="0083399B" w:rsidRPr="00E97E5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r>
              <w:rPr>
                <w:rFonts w:eastAsia="Times New Roman" w:cs="Times New Roman"/>
                <w:szCs w:val="20"/>
                <w:lang w:val="bg-BG" w:eastAsia="bg-BG"/>
              </w:rPr>
              <w:t>(….)</w:t>
            </w:r>
          </w:p>
        </w:tc>
      </w:tr>
      <w:tr w:rsidR="0083399B" w:rsidRPr="00E97E5B" w:rsidTr="00B42E6F">
        <w:trPr>
          <w:trHeight w:val="357"/>
          <w:jc w:val="center"/>
        </w:trPr>
        <w:tc>
          <w:tcPr>
            <w:tcW w:w="10233" w:type="dxa"/>
            <w:gridSpan w:val="5"/>
          </w:tcPr>
          <w:p w:rsidR="0083399B" w:rsidRDefault="0083399B" w:rsidP="006947C7">
            <w:pPr>
              <w:overflowPunct w:val="0"/>
              <w:autoSpaceDE w:val="0"/>
              <w:autoSpaceDN w:val="0"/>
              <w:adjustRightInd w:val="0"/>
              <w:spacing w:before="0" w:line="360" w:lineRule="auto"/>
              <w:jc w:val="left"/>
              <w:textAlignment w:val="baseline"/>
              <w:rPr>
                <w:rFonts w:eastAsia="Times New Roman" w:cs="Times New Roman"/>
                <w:szCs w:val="20"/>
                <w:lang w:val="bg-BG" w:eastAsia="bg-BG"/>
              </w:rPr>
            </w:pPr>
          </w:p>
        </w:tc>
      </w:tr>
    </w:tbl>
    <w:p w:rsidR="00C2696E" w:rsidRDefault="00C2696E" w:rsidP="006947C7">
      <w:pPr>
        <w:spacing w:before="0" w:line="360" w:lineRule="auto"/>
        <w:rPr>
          <w:szCs w:val="24"/>
          <w:lang w:val="bg-BG"/>
        </w:rPr>
      </w:pPr>
    </w:p>
    <w:p w:rsidR="00CD7F6A" w:rsidRDefault="00CD7F6A" w:rsidP="006947C7">
      <w:pPr>
        <w:spacing w:before="0" w:line="360" w:lineRule="auto"/>
        <w:ind w:firstLine="567"/>
        <w:rPr>
          <w:szCs w:val="24"/>
          <w:lang w:val="bg-BG"/>
        </w:rPr>
      </w:pPr>
      <w:r w:rsidRPr="00B42E6F">
        <w:rPr>
          <w:b/>
          <w:szCs w:val="24"/>
        </w:rPr>
        <w:t>III.</w:t>
      </w:r>
      <w:r>
        <w:rPr>
          <w:szCs w:val="24"/>
        </w:rPr>
        <w:t xml:space="preserve"> </w:t>
      </w:r>
      <w:r>
        <w:rPr>
          <w:szCs w:val="24"/>
          <w:lang w:val="bg-BG"/>
        </w:rPr>
        <w:t>Декларираме, че посочените от нас непредвидените разходи</w:t>
      </w:r>
      <w:r w:rsidR="004831A4">
        <w:rPr>
          <w:szCs w:val="24"/>
          <w:lang w:val="bg-BG"/>
        </w:rPr>
        <w:t>*</w:t>
      </w:r>
      <w:r>
        <w:rPr>
          <w:szCs w:val="24"/>
          <w:lang w:val="bg-BG"/>
        </w:rPr>
        <w:t xml:space="preserve"> са на стойност </w:t>
      </w:r>
      <w:r w:rsidR="003C03C1">
        <w:rPr>
          <w:szCs w:val="24"/>
          <w:lang w:val="bg-BG"/>
        </w:rPr>
        <w:br/>
      </w:r>
      <w:r w:rsidRPr="003C03C1">
        <w:rPr>
          <w:szCs w:val="24"/>
          <w:lang w:val="bg-BG"/>
        </w:rPr>
        <w:t xml:space="preserve">5 % </w:t>
      </w:r>
      <w:r w:rsidR="003C03C1" w:rsidRPr="003C03C1">
        <w:rPr>
          <w:szCs w:val="24"/>
          <w:lang w:val="bg-BG"/>
        </w:rPr>
        <w:t xml:space="preserve">(пет на сто) </w:t>
      </w:r>
      <w:r w:rsidRPr="003C03C1">
        <w:rPr>
          <w:szCs w:val="24"/>
          <w:lang w:val="bg-BG"/>
        </w:rPr>
        <w:t xml:space="preserve">от общата стойност </w:t>
      </w:r>
      <w:r w:rsidR="00B01B36" w:rsidRPr="003C03C1">
        <w:rPr>
          <w:szCs w:val="24"/>
          <w:lang w:val="bg-BG"/>
        </w:rPr>
        <w:t xml:space="preserve">на дейностите </w:t>
      </w:r>
      <w:r w:rsidRPr="003C03C1">
        <w:rPr>
          <w:szCs w:val="24"/>
          <w:lang w:val="bg-BG"/>
        </w:rPr>
        <w:t xml:space="preserve">на </w:t>
      </w:r>
      <w:r w:rsidR="00B01B36" w:rsidRPr="003C03C1">
        <w:rPr>
          <w:szCs w:val="24"/>
          <w:lang w:val="bg-BG"/>
        </w:rPr>
        <w:t>демонтаж, доставка</w:t>
      </w:r>
      <w:r w:rsidR="00B01B36" w:rsidRPr="003C03C1">
        <w:rPr>
          <w:szCs w:val="24"/>
        </w:rPr>
        <w:t xml:space="preserve"> </w:t>
      </w:r>
      <w:r w:rsidR="00B01B36" w:rsidRPr="003C03C1">
        <w:rPr>
          <w:szCs w:val="24"/>
          <w:lang w:val="bg-BG"/>
        </w:rPr>
        <w:t xml:space="preserve">и монтаж, материали за монтаж на климатичната техниката </w:t>
      </w:r>
      <w:r w:rsidRPr="003C03C1">
        <w:rPr>
          <w:szCs w:val="24"/>
          <w:lang w:val="bg-BG"/>
        </w:rPr>
        <w:t xml:space="preserve">по т. </w:t>
      </w:r>
      <w:r w:rsidRPr="003C03C1">
        <w:rPr>
          <w:szCs w:val="24"/>
        </w:rPr>
        <w:t xml:space="preserve">II.1, </w:t>
      </w:r>
      <w:r w:rsidRPr="003C03C1">
        <w:rPr>
          <w:szCs w:val="24"/>
          <w:lang w:val="bg-BG"/>
        </w:rPr>
        <w:t xml:space="preserve">т. </w:t>
      </w:r>
      <w:r w:rsidRPr="003C03C1">
        <w:rPr>
          <w:szCs w:val="24"/>
        </w:rPr>
        <w:t xml:space="preserve">II.2, </w:t>
      </w:r>
      <w:r w:rsidRPr="003C03C1">
        <w:rPr>
          <w:szCs w:val="24"/>
          <w:lang w:val="bg-BG"/>
        </w:rPr>
        <w:t xml:space="preserve">т. </w:t>
      </w:r>
      <w:r w:rsidRPr="003C03C1">
        <w:rPr>
          <w:szCs w:val="24"/>
        </w:rPr>
        <w:t>II.3</w:t>
      </w:r>
      <w:r w:rsidRPr="003C03C1">
        <w:rPr>
          <w:szCs w:val="24"/>
          <w:lang w:val="bg-BG"/>
        </w:rPr>
        <w:t>.</w:t>
      </w:r>
      <w:r w:rsidR="00B01B36" w:rsidRPr="003C03C1">
        <w:rPr>
          <w:szCs w:val="24"/>
          <w:lang w:val="bg-BG"/>
        </w:rPr>
        <w:t xml:space="preserve"> от остойностената </w:t>
      </w:r>
      <w:r w:rsidR="00504AF4" w:rsidRPr="003C03C1">
        <w:rPr>
          <w:szCs w:val="24"/>
          <w:lang w:val="bg-BG"/>
        </w:rPr>
        <w:t>сметка</w:t>
      </w:r>
      <w:r w:rsidR="00B01B36" w:rsidRPr="003C03C1">
        <w:rPr>
          <w:szCs w:val="24"/>
          <w:lang w:val="bg-BG"/>
        </w:rPr>
        <w:t>.</w:t>
      </w:r>
      <w:r w:rsidR="00B01B36">
        <w:rPr>
          <w:szCs w:val="24"/>
          <w:lang w:val="bg-BG"/>
        </w:rPr>
        <w:t xml:space="preserve"> </w:t>
      </w:r>
      <w:r>
        <w:rPr>
          <w:szCs w:val="24"/>
          <w:lang w:val="bg-BG"/>
        </w:rPr>
        <w:t xml:space="preserve">  </w:t>
      </w:r>
    </w:p>
    <w:p w:rsidR="005B3BAA" w:rsidRDefault="00CD7F6A" w:rsidP="006947C7">
      <w:pPr>
        <w:spacing w:before="0" w:line="360" w:lineRule="auto"/>
        <w:ind w:firstLine="567"/>
        <w:rPr>
          <w:szCs w:val="24"/>
          <w:lang w:val="bg-BG"/>
        </w:rPr>
      </w:pPr>
      <w:r>
        <w:rPr>
          <w:szCs w:val="24"/>
          <w:lang w:val="bg-BG"/>
        </w:rPr>
        <w:t xml:space="preserve">Предлагаме </w:t>
      </w:r>
      <w:r w:rsidR="004831A4">
        <w:rPr>
          <w:szCs w:val="24"/>
          <w:lang w:val="bg-BG"/>
        </w:rPr>
        <w:t>стойността</w:t>
      </w:r>
      <w:r>
        <w:rPr>
          <w:szCs w:val="24"/>
          <w:lang w:val="bg-BG"/>
        </w:rPr>
        <w:t xml:space="preserve"> на непредвидените разходи да се </w:t>
      </w:r>
      <w:r w:rsidR="004831A4">
        <w:rPr>
          <w:szCs w:val="24"/>
          <w:lang w:val="bg-BG"/>
        </w:rPr>
        <w:t xml:space="preserve">изчислява </w:t>
      </w:r>
      <w:r w:rsidR="00525A40">
        <w:rPr>
          <w:szCs w:val="24"/>
          <w:lang w:val="bg-BG"/>
        </w:rPr>
        <w:t>съгласно</w:t>
      </w:r>
      <w:r>
        <w:rPr>
          <w:szCs w:val="24"/>
          <w:lang w:val="bg-BG"/>
        </w:rPr>
        <w:t xml:space="preserve"> следните елементи на ценообразуване за видовете </w:t>
      </w:r>
      <w:r w:rsidR="005B7059">
        <w:rPr>
          <w:szCs w:val="24"/>
          <w:lang w:val="bg-BG"/>
        </w:rPr>
        <w:t xml:space="preserve">непредвидени </w:t>
      </w:r>
      <w:r>
        <w:rPr>
          <w:szCs w:val="24"/>
          <w:lang w:val="bg-BG"/>
        </w:rPr>
        <w:t>СМР, както следва:</w:t>
      </w:r>
    </w:p>
    <w:p w:rsidR="00CD7F6A" w:rsidRDefault="00CD7F6A" w:rsidP="006947C7">
      <w:pPr>
        <w:spacing w:before="0" w:line="360" w:lineRule="auto"/>
        <w:ind w:firstLine="567"/>
        <w:rPr>
          <w:szCs w:val="24"/>
          <w:lang w:val="bg-BG"/>
        </w:rPr>
      </w:pPr>
      <w:r>
        <w:rPr>
          <w:szCs w:val="24"/>
          <w:lang w:val="bg-BG"/>
        </w:rPr>
        <w:t>а)</w:t>
      </w:r>
      <w:r w:rsidR="00342336">
        <w:rPr>
          <w:szCs w:val="24"/>
          <w:lang w:val="bg-BG"/>
        </w:rPr>
        <w:t xml:space="preserve"> </w:t>
      </w:r>
      <w:r w:rsidRPr="00CD7F6A">
        <w:rPr>
          <w:szCs w:val="24"/>
          <w:lang w:val="bg-BG"/>
        </w:rPr>
        <w:t xml:space="preserve">часова ставка за труд                                                     </w:t>
      </w:r>
      <w:r w:rsidR="00B01B36">
        <w:rPr>
          <w:szCs w:val="24"/>
          <w:lang w:val="bg-BG"/>
        </w:rPr>
        <w:t xml:space="preserve">   </w:t>
      </w:r>
      <w:r w:rsidRPr="00CD7F6A">
        <w:rPr>
          <w:szCs w:val="24"/>
          <w:lang w:val="bg-BG"/>
        </w:rPr>
        <w:t xml:space="preserve">- </w:t>
      </w:r>
      <w:r>
        <w:rPr>
          <w:szCs w:val="24"/>
          <w:lang w:val="bg-BG"/>
        </w:rPr>
        <w:t>…(…..) лв./час без ДДС.</w:t>
      </w:r>
    </w:p>
    <w:p w:rsidR="00CD7F6A" w:rsidRPr="00CD7F6A" w:rsidRDefault="00CD7F6A" w:rsidP="006947C7">
      <w:pPr>
        <w:spacing w:before="0" w:line="360" w:lineRule="auto"/>
        <w:ind w:firstLine="567"/>
        <w:rPr>
          <w:szCs w:val="24"/>
          <w:lang w:val="bg-BG"/>
        </w:rPr>
      </w:pPr>
      <w:r>
        <w:rPr>
          <w:szCs w:val="24"/>
          <w:lang w:val="bg-BG"/>
        </w:rPr>
        <w:t xml:space="preserve">б) </w:t>
      </w:r>
      <w:r w:rsidRPr="00CD7F6A">
        <w:rPr>
          <w:szCs w:val="24"/>
          <w:lang w:val="bg-BG"/>
        </w:rPr>
        <w:t xml:space="preserve">допълнителни разходи за труд                                       -  </w:t>
      </w:r>
      <w:r>
        <w:rPr>
          <w:szCs w:val="24"/>
          <w:lang w:val="bg-BG"/>
        </w:rPr>
        <w:t>……%</w:t>
      </w:r>
    </w:p>
    <w:p w:rsidR="00CD7F6A" w:rsidRPr="00CD7F6A" w:rsidRDefault="00CD7F6A" w:rsidP="006947C7">
      <w:pPr>
        <w:spacing w:before="0" w:line="360" w:lineRule="auto"/>
        <w:ind w:firstLine="567"/>
        <w:rPr>
          <w:szCs w:val="24"/>
          <w:lang w:val="bg-BG"/>
        </w:rPr>
      </w:pPr>
      <w:r>
        <w:rPr>
          <w:szCs w:val="24"/>
          <w:lang w:val="bg-BG"/>
        </w:rPr>
        <w:t xml:space="preserve">в) </w:t>
      </w:r>
      <w:r w:rsidRPr="00CD7F6A">
        <w:rPr>
          <w:szCs w:val="24"/>
          <w:lang w:val="bg-BG"/>
        </w:rPr>
        <w:t xml:space="preserve">допълнителни разходи за утежнени условия на труд  -  </w:t>
      </w:r>
      <w:r>
        <w:rPr>
          <w:szCs w:val="24"/>
          <w:lang w:val="bg-BG"/>
        </w:rPr>
        <w:t>……%</w:t>
      </w:r>
    </w:p>
    <w:p w:rsidR="00CD7F6A" w:rsidRPr="00CD7F6A" w:rsidRDefault="00CD7F6A" w:rsidP="006947C7">
      <w:pPr>
        <w:spacing w:before="0" w:line="360" w:lineRule="auto"/>
        <w:ind w:firstLine="567"/>
        <w:rPr>
          <w:szCs w:val="24"/>
          <w:lang w:val="bg-BG"/>
        </w:rPr>
      </w:pPr>
      <w:r>
        <w:rPr>
          <w:szCs w:val="24"/>
          <w:lang w:val="bg-BG"/>
        </w:rPr>
        <w:t xml:space="preserve">г) </w:t>
      </w:r>
      <w:r w:rsidRPr="00CD7F6A">
        <w:rPr>
          <w:szCs w:val="24"/>
          <w:lang w:val="bg-BG"/>
        </w:rPr>
        <w:t xml:space="preserve">доставно-складови разходи за материали                     -  </w:t>
      </w:r>
      <w:r>
        <w:rPr>
          <w:szCs w:val="24"/>
          <w:lang w:val="bg-BG"/>
        </w:rPr>
        <w:t>…….%</w:t>
      </w:r>
    </w:p>
    <w:p w:rsidR="00CD7F6A" w:rsidRDefault="00CD7F6A" w:rsidP="006947C7">
      <w:pPr>
        <w:spacing w:before="0" w:line="360" w:lineRule="auto"/>
        <w:ind w:firstLine="567"/>
        <w:rPr>
          <w:szCs w:val="24"/>
          <w:lang w:val="bg-BG"/>
        </w:rPr>
      </w:pPr>
      <w:r>
        <w:rPr>
          <w:szCs w:val="24"/>
          <w:lang w:val="bg-BG"/>
        </w:rPr>
        <w:t xml:space="preserve">д) </w:t>
      </w:r>
      <w:r w:rsidRPr="00CD7F6A">
        <w:rPr>
          <w:szCs w:val="24"/>
          <w:lang w:val="bg-BG"/>
        </w:rPr>
        <w:t xml:space="preserve">печалба                                                                             -  </w:t>
      </w:r>
      <w:r>
        <w:rPr>
          <w:szCs w:val="24"/>
          <w:lang w:val="bg-BG"/>
        </w:rPr>
        <w:t>…….%</w:t>
      </w:r>
    </w:p>
    <w:p w:rsidR="00BC14FE" w:rsidRPr="00CD7F6A" w:rsidRDefault="005B7059" w:rsidP="006947C7">
      <w:pPr>
        <w:spacing w:before="0" w:line="360" w:lineRule="auto"/>
        <w:ind w:firstLine="567"/>
        <w:rPr>
          <w:szCs w:val="24"/>
          <w:lang w:val="bg-BG"/>
        </w:rPr>
      </w:pPr>
      <w:r w:rsidRPr="005B7059">
        <w:rPr>
          <w:szCs w:val="24"/>
          <w:lang w:val="bg-BG"/>
        </w:rPr>
        <w:t xml:space="preserve">Разходните норми за труд за непредвидените видове СМР са съгласно  ТНС и “Стройексперт-СЕК”. Разходът на </w:t>
      </w:r>
      <w:r w:rsidR="00B81E9D">
        <w:rPr>
          <w:szCs w:val="24"/>
          <w:lang w:val="bg-BG"/>
        </w:rPr>
        <w:t xml:space="preserve">непредвидените </w:t>
      </w:r>
      <w:r w:rsidRPr="005B7059">
        <w:rPr>
          <w:szCs w:val="24"/>
          <w:lang w:val="bg-BG"/>
        </w:rPr>
        <w:t xml:space="preserve">материали </w:t>
      </w:r>
      <w:r w:rsidR="00054C15">
        <w:rPr>
          <w:szCs w:val="24"/>
          <w:lang w:val="bg-BG"/>
        </w:rPr>
        <w:t xml:space="preserve">по т. </w:t>
      </w:r>
      <w:r w:rsidR="00054C15">
        <w:rPr>
          <w:szCs w:val="24"/>
        </w:rPr>
        <w:t>II.</w:t>
      </w:r>
      <w:r w:rsidR="0006185F">
        <w:rPr>
          <w:szCs w:val="24"/>
        </w:rPr>
        <w:t>3</w:t>
      </w:r>
      <w:r w:rsidR="00054C15">
        <w:rPr>
          <w:szCs w:val="24"/>
        </w:rPr>
        <w:t xml:space="preserve"> </w:t>
      </w:r>
      <w:r w:rsidRPr="005B7059">
        <w:rPr>
          <w:szCs w:val="24"/>
          <w:lang w:val="bg-BG"/>
        </w:rPr>
        <w:t xml:space="preserve">е съгласно уедрени сметни норми (УСН), а тяхната стойност се доказва с фактури. </w:t>
      </w:r>
      <w:r w:rsidR="00BC14FE">
        <w:rPr>
          <w:szCs w:val="24"/>
          <w:lang w:val="bg-BG"/>
        </w:rPr>
        <w:t>При изчерпване размера на непредвидените разходи, разликата в количествата необходими за цялостния монтаж и въвеждане в експлоатация на климатичната техника е изцяло за наша сметка.</w:t>
      </w:r>
    </w:p>
    <w:p w:rsidR="004831A4" w:rsidRPr="006F6D9E" w:rsidRDefault="00BC14FE" w:rsidP="006947C7">
      <w:pPr>
        <w:spacing w:before="0" w:line="360" w:lineRule="auto"/>
        <w:ind w:firstLine="567"/>
        <w:rPr>
          <w:rFonts w:eastAsia="Calibri"/>
          <w:b/>
          <w:szCs w:val="24"/>
        </w:rPr>
      </w:pPr>
      <w:r w:rsidRPr="00B42E6F">
        <w:rPr>
          <w:b/>
          <w:szCs w:val="24"/>
        </w:rPr>
        <w:t>IV.</w:t>
      </w:r>
      <w:r>
        <w:rPr>
          <w:szCs w:val="24"/>
        </w:rPr>
        <w:t xml:space="preserve"> </w:t>
      </w:r>
      <w:r w:rsidR="00E23E20">
        <w:rPr>
          <w:szCs w:val="24"/>
          <w:lang w:val="bg-BG"/>
        </w:rPr>
        <w:t xml:space="preserve">Потвърждаваме, че общата стойност за изпълнение на поръчката е окончателна и не подлежи на увеличение. </w:t>
      </w:r>
      <w:r w:rsidR="004831A4" w:rsidRPr="006F6D9E">
        <w:rPr>
          <w:szCs w:val="24"/>
        </w:rPr>
        <w:t xml:space="preserve">В </w:t>
      </w:r>
      <w:r w:rsidR="00E23E20">
        <w:rPr>
          <w:szCs w:val="24"/>
          <w:lang w:val="bg-BG"/>
        </w:rPr>
        <w:t>нея</w:t>
      </w:r>
      <w:r w:rsidR="004831A4" w:rsidRPr="006F6D9E">
        <w:rPr>
          <w:szCs w:val="24"/>
        </w:rPr>
        <w:t xml:space="preserve"> са включени </w:t>
      </w:r>
      <w:r w:rsidR="004831A4" w:rsidRPr="001E7CCD">
        <w:rPr>
          <w:rFonts w:eastAsia="Calibri"/>
          <w:szCs w:val="24"/>
          <w:lang w:val="ru-RU"/>
        </w:rPr>
        <w:t>всички</w:t>
      </w:r>
      <w:r w:rsidR="004831A4">
        <w:rPr>
          <w:rFonts w:eastAsia="Calibri"/>
          <w:szCs w:val="24"/>
          <w:lang w:val="ru-RU"/>
        </w:rPr>
        <w:t xml:space="preserve"> наши</w:t>
      </w:r>
      <w:r w:rsidR="004831A4" w:rsidRPr="001E7CCD">
        <w:rPr>
          <w:rFonts w:eastAsia="Calibri"/>
          <w:szCs w:val="24"/>
          <w:lang w:val="ru-RU"/>
        </w:rPr>
        <w:t xml:space="preserve"> разходи</w:t>
      </w:r>
      <w:r w:rsidR="004831A4" w:rsidRPr="001E7CCD">
        <w:rPr>
          <w:rFonts w:eastAsia="Calibri"/>
          <w:szCs w:val="24"/>
          <w:lang w:val="bg-BG"/>
        </w:rPr>
        <w:t xml:space="preserve">, свързани с предмета на поръчката, включително, без ограничения: услугите по </w:t>
      </w:r>
      <w:r w:rsidR="004831A4" w:rsidRPr="001E7CCD">
        <w:rPr>
          <w:rFonts w:eastAsia="Calibri"/>
          <w:szCs w:val="24"/>
          <w:lang w:val="bg-BG"/>
        </w:rPr>
        <w:lastRenderedPageBreak/>
        <w:t>демонтаж на съществуващи (стари) климатични тела</w:t>
      </w:r>
      <w:r w:rsidR="004831A4">
        <w:rPr>
          <w:rFonts w:eastAsia="Calibri"/>
          <w:szCs w:val="24"/>
          <w:lang w:val="bg-BG"/>
        </w:rPr>
        <w:t>,</w:t>
      </w:r>
      <w:r w:rsidR="004831A4" w:rsidRPr="001E7CCD">
        <w:rPr>
          <w:rFonts w:eastAsia="Calibri"/>
          <w:szCs w:val="24"/>
          <w:lang w:val="bg-BG"/>
        </w:rPr>
        <w:t xml:space="preserve"> стойността на климатичната техника, компонентите и пълната окомплектовка, необходими за пускането в експлоатация, разходите по доставката </w:t>
      </w:r>
      <w:r w:rsidR="004831A4">
        <w:rPr>
          <w:rFonts w:eastAsia="Calibri"/>
          <w:szCs w:val="24"/>
          <w:lang w:val="bg-BG"/>
        </w:rPr>
        <w:t>ѝ</w:t>
      </w:r>
      <w:r w:rsidR="004831A4" w:rsidRPr="001E7CCD">
        <w:rPr>
          <w:rFonts w:eastAsia="Calibri"/>
          <w:szCs w:val="24"/>
          <w:lang w:val="bg-BG"/>
        </w:rPr>
        <w:t xml:space="preserve"> (транспортни разходи, застраховки, магазинаж, както и всички вносни мита и такси, действащи към момента на доставката), стойността за монтажа и пускането в експлоатация на климатичната техника, както и всякакви други разходи, необходими за изпълнение и завършване на дейностите по Договора.</w:t>
      </w:r>
    </w:p>
    <w:p w:rsidR="005B3BAA" w:rsidRDefault="005B3BAA" w:rsidP="006947C7">
      <w:pPr>
        <w:spacing w:before="0" w:line="360" w:lineRule="auto"/>
        <w:rPr>
          <w:szCs w:val="24"/>
          <w:lang w:val="bg-BG"/>
        </w:rPr>
      </w:pPr>
    </w:p>
    <w:p w:rsidR="004831A4" w:rsidRDefault="004831A4" w:rsidP="006947C7">
      <w:pPr>
        <w:spacing w:before="0" w:line="360" w:lineRule="auto"/>
        <w:rPr>
          <w:szCs w:val="24"/>
          <w:lang w:val="bg-BG"/>
        </w:rPr>
      </w:pPr>
      <w:r>
        <w:rPr>
          <w:b/>
          <w:szCs w:val="24"/>
          <w:u w:val="single"/>
          <w:lang w:val="bg-BG"/>
        </w:rPr>
        <w:t>Забележки</w:t>
      </w:r>
      <w:r w:rsidRPr="00B42E6F">
        <w:rPr>
          <w:b/>
          <w:szCs w:val="24"/>
          <w:u w:val="single"/>
          <w:lang w:val="bg-BG"/>
        </w:rPr>
        <w:t>:</w:t>
      </w:r>
      <w:r>
        <w:rPr>
          <w:szCs w:val="24"/>
          <w:lang w:val="bg-BG"/>
        </w:rPr>
        <w:t xml:space="preserve"> </w:t>
      </w:r>
    </w:p>
    <w:p w:rsidR="004831A4" w:rsidRDefault="004831A4" w:rsidP="006947C7">
      <w:pPr>
        <w:spacing w:before="0" w:line="360" w:lineRule="auto"/>
        <w:ind w:firstLine="708"/>
        <w:rPr>
          <w:szCs w:val="24"/>
          <w:lang w:val="bg-BG"/>
        </w:rPr>
      </w:pPr>
      <w:r>
        <w:rPr>
          <w:szCs w:val="24"/>
          <w:lang w:val="bg-BG"/>
        </w:rPr>
        <w:t>Непр</w:t>
      </w:r>
      <w:r w:rsidR="00504AF4">
        <w:rPr>
          <w:szCs w:val="24"/>
          <w:lang w:val="bg-BG"/>
        </w:rPr>
        <w:t>едвидените разходи за</w:t>
      </w:r>
      <w:r>
        <w:rPr>
          <w:szCs w:val="24"/>
          <w:lang w:val="bg-BG"/>
        </w:rPr>
        <w:t xml:space="preserve"> монтажни работи са разходите, свързани с увеличаването на заложените количества монтажни работи и/или добавяне на нови материали и/или монтажни работи, които към момента на решението за откриване на процедурата по обществена поръчка не са могли да бъдат предвидени, но при изпълнение на дейностите са обективно необходими за въвеждането на климатичната техника в експлоатация. </w:t>
      </w:r>
    </w:p>
    <w:p w:rsidR="00E23E20" w:rsidRDefault="00E23E20" w:rsidP="006947C7">
      <w:pPr>
        <w:spacing w:before="0" w:line="360" w:lineRule="auto"/>
        <w:ind w:firstLine="708"/>
        <w:rPr>
          <w:szCs w:val="24"/>
          <w:lang w:val="bg-BG"/>
        </w:rPr>
      </w:pPr>
      <w:r w:rsidRPr="00FA6596">
        <w:rPr>
          <w:rFonts w:eastAsia="Calibri"/>
          <w:szCs w:val="24"/>
        </w:rPr>
        <w:t>При констатирано аритметично несъответствие между</w:t>
      </w:r>
      <w:r>
        <w:rPr>
          <w:rFonts w:eastAsia="Calibri"/>
          <w:szCs w:val="24"/>
        </w:rPr>
        <w:t xml:space="preserve"> сбора на цените по т. I.1. и т.I.2 с общата стойност на изпълнение на договора по т. I, съо</w:t>
      </w:r>
      <w:r w:rsidRPr="00FA6596">
        <w:rPr>
          <w:rFonts w:eastAsia="Calibri"/>
          <w:szCs w:val="24"/>
        </w:rPr>
        <w:t xml:space="preserve">тветният участник ще бъде </w:t>
      </w:r>
      <w:r w:rsidRPr="00FA6596">
        <w:rPr>
          <w:rFonts w:eastAsia="Calibri"/>
          <w:b/>
          <w:szCs w:val="24"/>
        </w:rPr>
        <w:t>отстранен</w:t>
      </w:r>
      <w:r w:rsidRPr="00FA6596">
        <w:rPr>
          <w:rFonts w:eastAsia="Calibri"/>
          <w:szCs w:val="24"/>
        </w:rPr>
        <w:t xml:space="preserve"> от участие в процедурата</w:t>
      </w:r>
      <w:r>
        <w:rPr>
          <w:rFonts w:eastAsia="Calibri"/>
          <w:szCs w:val="24"/>
        </w:rPr>
        <w:t>.</w:t>
      </w:r>
    </w:p>
    <w:p w:rsidR="001E7CCD" w:rsidRPr="006F6D9E" w:rsidRDefault="001449BF" w:rsidP="006947C7">
      <w:pPr>
        <w:pStyle w:val="Iaeeiiaaaao"/>
        <w:numPr>
          <w:ilvl w:val="12"/>
          <w:numId w:val="0"/>
        </w:numPr>
        <w:spacing w:before="0"/>
        <w:ind w:firstLine="720"/>
        <w:rPr>
          <w:rFonts w:eastAsia="Calibri"/>
          <w:szCs w:val="24"/>
          <w:lang w:eastAsia="en-US"/>
        </w:rPr>
      </w:pPr>
      <w:r w:rsidRPr="00FA6596">
        <w:rPr>
          <w:rFonts w:eastAsia="Calibri"/>
          <w:szCs w:val="24"/>
          <w:lang w:eastAsia="en-US"/>
        </w:rPr>
        <w:t xml:space="preserve">При констатирано аритметично несъответствие между </w:t>
      </w:r>
      <w:r w:rsidR="00027E0B">
        <w:rPr>
          <w:rFonts w:eastAsia="Calibri"/>
          <w:szCs w:val="24"/>
          <w:lang w:eastAsia="en-US"/>
        </w:rPr>
        <w:t xml:space="preserve">произведението на </w:t>
      </w:r>
      <w:r w:rsidR="00AC2207" w:rsidRPr="00FA6596">
        <w:rPr>
          <w:rFonts w:eastAsia="Calibri"/>
          <w:szCs w:val="24"/>
          <w:lang w:eastAsia="en-US"/>
        </w:rPr>
        <w:t>единичн</w:t>
      </w:r>
      <w:r w:rsidR="00AC2207">
        <w:rPr>
          <w:rFonts w:eastAsia="Calibri"/>
          <w:szCs w:val="24"/>
          <w:lang w:eastAsia="en-US"/>
        </w:rPr>
        <w:t>а</w:t>
      </w:r>
      <w:r w:rsidR="00AC2207" w:rsidRPr="00FA6596">
        <w:rPr>
          <w:rFonts w:eastAsia="Calibri"/>
          <w:szCs w:val="24"/>
          <w:lang w:eastAsia="en-US"/>
        </w:rPr>
        <w:t>т</w:t>
      </w:r>
      <w:r w:rsidR="00AC2207">
        <w:rPr>
          <w:rFonts w:eastAsia="Calibri"/>
          <w:szCs w:val="24"/>
          <w:lang w:eastAsia="en-US"/>
        </w:rPr>
        <w:t>а</w:t>
      </w:r>
      <w:r w:rsidR="00027E0B">
        <w:rPr>
          <w:rFonts w:eastAsia="Calibri"/>
          <w:szCs w:val="24"/>
          <w:lang w:eastAsia="en-US"/>
        </w:rPr>
        <w:t xml:space="preserve"> цена (колона </w:t>
      </w:r>
      <w:r w:rsidR="00BF59E7">
        <w:rPr>
          <w:rFonts w:eastAsia="Calibri"/>
          <w:szCs w:val="24"/>
          <w:lang w:eastAsia="en-US"/>
        </w:rPr>
        <w:t>4</w:t>
      </w:r>
      <w:r w:rsidR="00027E0B">
        <w:rPr>
          <w:rFonts w:eastAsia="Calibri"/>
          <w:szCs w:val="24"/>
          <w:lang w:eastAsia="en-US"/>
        </w:rPr>
        <w:t xml:space="preserve">) </w:t>
      </w:r>
      <w:r w:rsidR="004801BF">
        <w:rPr>
          <w:rFonts w:eastAsia="Calibri"/>
          <w:szCs w:val="24"/>
          <w:lang w:eastAsia="en-US"/>
        </w:rPr>
        <w:t>и</w:t>
      </w:r>
      <w:r w:rsidR="00027E0B">
        <w:rPr>
          <w:rFonts w:eastAsia="Calibri"/>
          <w:szCs w:val="24"/>
          <w:lang w:eastAsia="en-US"/>
        </w:rPr>
        <w:t xml:space="preserve"> количество (колона 3)</w:t>
      </w:r>
      <w:r w:rsidRPr="00FA6596">
        <w:rPr>
          <w:rFonts w:eastAsia="Calibri"/>
          <w:szCs w:val="24"/>
          <w:lang w:eastAsia="en-US"/>
        </w:rPr>
        <w:t xml:space="preserve"> </w:t>
      </w:r>
      <w:r w:rsidR="004801BF">
        <w:rPr>
          <w:rFonts w:eastAsia="Calibri"/>
          <w:szCs w:val="24"/>
          <w:lang w:eastAsia="en-US"/>
        </w:rPr>
        <w:t>с</w:t>
      </w:r>
      <w:r w:rsidR="00027E0B">
        <w:rPr>
          <w:rFonts w:eastAsia="Calibri"/>
          <w:szCs w:val="24"/>
          <w:lang w:eastAsia="en-US"/>
        </w:rPr>
        <w:t xml:space="preserve"> </w:t>
      </w:r>
      <w:r w:rsidR="00AC2207" w:rsidRPr="00FA6596">
        <w:rPr>
          <w:rFonts w:eastAsia="Calibri"/>
          <w:szCs w:val="24"/>
          <w:lang w:eastAsia="en-US"/>
        </w:rPr>
        <w:t>общ</w:t>
      </w:r>
      <w:r w:rsidR="00AC2207">
        <w:rPr>
          <w:rFonts w:eastAsia="Calibri"/>
          <w:szCs w:val="24"/>
          <w:lang w:eastAsia="en-US"/>
        </w:rPr>
        <w:t>а</w:t>
      </w:r>
      <w:r w:rsidR="00AC2207" w:rsidRPr="00FA6596">
        <w:rPr>
          <w:rFonts w:eastAsia="Calibri"/>
          <w:szCs w:val="24"/>
          <w:lang w:eastAsia="en-US"/>
        </w:rPr>
        <w:t>т</w:t>
      </w:r>
      <w:r w:rsidR="00AC2207">
        <w:rPr>
          <w:rFonts w:eastAsia="Calibri"/>
          <w:szCs w:val="24"/>
          <w:lang w:eastAsia="en-US"/>
        </w:rPr>
        <w:t>а</w:t>
      </w:r>
      <w:r w:rsidRPr="00FA6596">
        <w:rPr>
          <w:rFonts w:eastAsia="Calibri"/>
          <w:szCs w:val="24"/>
          <w:lang w:eastAsia="en-US"/>
        </w:rPr>
        <w:t xml:space="preserve"> цен</w:t>
      </w:r>
      <w:r w:rsidR="00FA6596" w:rsidRPr="00FA6596">
        <w:rPr>
          <w:rFonts w:eastAsia="Calibri"/>
          <w:szCs w:val="24"/>
          <w:lang w:eastAsia="en-US"/>
        </w:rPr>
        <w:t>а</w:t>
      </w:r>
      <w:r w:rsidR="00A715E7" w:rsidRPr="00FA6596">
        <w:rPr>
          <w:rFonts w:eastAsia="Calibri"/>
          <w:szCs w:val="24"/>
          <w:lang w:eastAsia="en-US"/>
        </w:rPr>
        <w:t xml:space="preserve"> </w:t>
      </w:r>
      <w:r w:rsidR="00BF59E7">
        <w:rPr>
          <w:rFonts w:eastAsia="Calibri"/>
          <w:szCs w:val="24"/>
          <w:lang w:eastAsia="en-US"/>
        </w:rPr>
        <w:t>за всяка дейност</w:t>
      </w:r>
      <w:r w:rsidR="001E7CCD">
        <w:rPr>
          <w:rFonts w:eastAsia="Calibri"/>
          <w:szCs w:val="24"/>
          <w:lang w:eastAsia="en-US"/>
        </w:rPr>
        <w:t xml:space="preserve">ите </w:t>
      </w:r>
      <w:r w:rsidR="00A45802" w:rsidRPr="00FA6596">
        <w:rPr>
          <w:rFonts w:eastAsia="Calibri"/>
          <w:szCs w:val="24"/>
          <w:lang w:eastAsia="en-US"/>
        </w:rPr>
        <w:t xml:space="preserve">(колона </w:t>
      </w:r>
      <w:r w:rsidR="00A45802">
        <w:rPr>
          <w:rFonts w:eastAsia="Calibri"/>
          <w:szCs w:val="24"/>
          <w:lang w:eastAsia="en-US"/>
        </w:rPr>
        <w:t>5</w:t>
      </w:r>
      <w:r w:rsidR="00A45802" w:rsidRPr="00FA6596">
        <w:rPr>
          <w:rFonts w:eastAsia="Calibri"/>
          <w:szCs w:val="24"/>
          <w:lang w:eastAsia="en-US"/>
        </w:rPr>
        <w:t>)</w:t>
      </w:r>
      <w:r w:rsidR="00A45802">
        <w:rPr>
          <w:rFonts w:eastAsia="Calibri"/>
          <w:szCs w:val="24"/>
          <w:lang w:eastAsia="en-US"/>
        </w:rPr>
        <w:t xml:space="preserve"> </w:t>
      </w:r>
      <w:r w:rsidR="001E7CCD">
        <w:rPr>
          <w:rFonts w:eastAsia="Calibri"/>
          <w:szCs w:val="24"/>
          <w:lang w:eastAsia="en-US"/>
        </w:rPr>
        <w:t>по т.</w:t>
      </w:r>
      <w:r w:rsidR="001E7CCD">
        <w:rPr>
          <w:rFonts w:eastAsia="Calibri"/>
          <w:szCs w:val="24"/>
          <w:lang w:val="en-US" w:eastAsia="en-US"/>
        </w:rPr>
        <w:t>II.</w:t>
      </w:r>
      <w:r w:rsidR="001E7CCD">
        <w:rPr>
          <w:rFonts w:eastAsia="Calibri"/>
          <w:szCs w:val="24"/>
          <w:lang w:eastAsia="en-US"/>
        </w:rPr>
        <w:t xml:space="preserve">1, </w:t>
      </w:r>
      <w:r w:rsidR="00A45802">
        <w:rPr>
          <w:rFonts w:eastAsia="Calibri"/>
          <w:szCs w:val="24"/>
          <w:lang w:val="en-US" w:eastAsia="en-US"/>
        </w:rPr>
        <w:t xml:space="preserve">II. </w:t>
      </w:r>
      <w:r w:rsidR="001E7CCD">
        <w:rPr>
          <w:rFonts w:eastAsia="Calibri"/>
          <w:szCs w:val="24"/>
          <w:lang w:eastAsia="en-US"/>
        </w:rPr>
        <w:t>2</w:t>
      </w:r>
      <w:r w:rsidRPr="00FA6596">
        <w:rPr>
          <w:rFonts w:eastAsia="Calibri"/>
          <w:szCs w:val="24"/>
          <w:lang w:eastAsia="en-US"/>
        </w:rPr>
        <w:t>,</w:t>
      </w:r>
      <w:r w:rsidR="001E7CCD">
        <w:rPr>
          <w:rFonts w:eastAsia="Calibri"/>
          <w:szCs w:val="24"/>
          <w:lang w:eastAsia="en-US"/>
        </w:rPr>
        <w:t xml:space="preserve"> </w:t>
      </w:r>
      <w:r w:rsidR="002F6C2B">
        <w:rPr>
          <w:rFonts w:eastAsia="Calibri"/>
          <w:szCs w:val="24"/>
          <w:lang w:val="en-US" w:eastAsia="en-US"/>
        </w:rPr>
        <w:t>II. 3</w:t>
      </w:r>
      <w:r w:rsidR="00504AF4">
        <w:rPr>
          <w:rFonts w:eastAsia="Calibri"/>
          <w:szCs w:val="24"/>
          <w:lang w:eastAsia="en-US"/>
        </w:rPr>
        <w:t xml:space="preserve"> на остойностената сметка</w:t>
      </w:r>
      <w:r w:rsidR="001E7CCD">
        <w:rPr>
          <w:rFonts w:eastAsia="Calibri"/>
          <w:szCs w:val="24"/>
          <w:lang w:eastAsia="en-US"/>
        </w:rPr>
        <w:t>,</w:t>
      </w:r>
      <w:r w:rsidRPr="00FA6596">
        <w:rPr>
          <w:rFonts w:eastAsia="Calibri"/>
          <w:szCs w:val="24"/>
          <w:lang w:eastAsia="en-US"/>
        </w:rPr>
        <w:t xml:space="preserve"> </w:t>
      </w:r>
      <w:r w:rsidR="001E7CCD">
        <w:rPr>
          <w:rFonts w:eastAsia="Calibri"/>
          <w:szCs w:val="24"/>
          <w:lang w:eastAsia="en-US"/>
        </w:rPr>
        <w:t>съо</w:t>
      </w:r>
      <w:r w:rsidRPr="00FA6596">
        <w:rPr>
          <w:rFonts w:eastAsia="Calibri"/>
          <w:szCs w:val="24"/>
          <w:lang w:eastAsia="en-US"/>
        </w:rPr>
        <w:t xml:space="preserve">тветният участник ще бъде </w:t>
      </w:r>
      <w:r w:rsidRPr="00FA6596">
        <w:rPr>
          <w:rFonts w:eastAsia="Calibri"/>
          <w:b/>
          <w:szCs w:val="24"/>
          <w:lang w:eastAsia="en-US"/>
        </w:rPr>
        <w:t>отстранен</w:t>
      </w:r>
      <w:r w:rsidRPr="00FA6596">
        <w:rPr>
          <w:rFonts w:eastAsia="Calibri"/>
          <w:szCs w:val="24"/>
          <w:lang w:eastAsia="en-US"/>
        </w:rPr>
        <w:t xml:space="preserve"> от участие в процедурата.</w:t>
      </w:r>
    </w:p>
    <w:p w:rsidR="00D16B0C" w:rsidRDefault="00D16B0C" w:rsidP="006947C7">
      <w:pPr>
        <w:widowControl w:val="0"/>
        <w:autoSpaceDE w:val="0"/>
        <w:autoSpaceDN w:val="0"/>
        <w:adjustRightInd w:val="0"/>
        <w:spacing w:before="0" w:line="360" w:lineRule="auto"/>
        <w:ind w:right="66" w:firstLine="720"/>
        <w:rPr>
          <w:rFonts w:eastAsia="Calibri" w:cs="Times New Roman"/>
          <w:szCs w:val="24"/>
          <w:lang w:val="bg-BG"/>
        </w:rPr>
      </w:pPr>
      <w:r w:rsidRPr="006F6D9E">
        <w:rPr>
          <w:rFonts w:eastAsia="Calibri" w:cs="Times New Roman"/>
          <w:szCs w:val="24"/>
          <w:lang w:val="bg-BG" w:eastAsia="bg-BG"/>
        </w:rPr>
        <w:t>П</w:t>
      </w:r>
      <w:r w:rsidRPr="006F6D9E">
        <w:rPr>
          <w:rFonts w:eastAsia="Calibri" w:cs="Times New Roman"/>
          <w:szCs w:val="24"/>
          <w:lang w:val="bg-BG"/>
        </w:rPr>
        <w:t xml:space="preserve">ри констатирано несъответствие между </w:t>
      </w:r>
      <w:r w:rsidR="00166B4F" w:rsidRPr="006F6D9E">
        <w:rPr>
          <w:rFonts w:eastAsia="Calibri" w:cs="Times New Roman"/>
          <w:szCs w:val="24"/>
          <w:lang w:val="bg-BG"/>
        </w:rPr>
        <w:t>цифр</w:t>
      </w:r>
      <w:r w:rsidR="00166B4F">
        <w:rPr>
          <w:rFonts w:eastAsia="Calibri" w:cs="Times New Roman"/>
          <w:szCs w:val="24"/>
          <w:lang w:val="bg-BG"/>
        </w:rPr>
        <w:t>ов</w:t>
      </w:r>
      <w:r w:rsidR="00166B4F" w:rsidRPr="006F6D9E">
        <w:rPr>
          <w:rFonts w:eastAsia="Calibri" w:cs="Times New Roman"/>
          <w:szCs w:val="24"/>
          <w:lang w:val="bg-BG"/>
        </w:rPr>
        <w:t xml:space="preserve">ото </w:t>
      </w:r>
      <w:r w:rsidRPr="006F6D9E">
        <w:rPr>
          <w:rFonts w:eastAsia="Calibri" w:cs="Times New Roman"/>
          <w:szCs w:val="24"/>
          <w:lang w:val="bg-BG"/>
        </w:rPr>
        <w:t xml:space="preserve">и буквеното изписване на общата стойност съответният участник ще бъде </w:t>
      </w:r>
      <w:r w:rsidRPr="006F6D9E">
        <w:rPr>
          <w:rFonts w:eastAsia="Calibri" w:cs="Times New Roman"/>
          <w:b/>
          <w:szCs w:val="24"/>
          <w:lang w:val="bg-BG"/>
        </w:rPr>
        <w:t>отстранен</w:t>
      </w:r>
      <w:r w:rsidRPr="006F6D9E">
        <w:rPr>
          <w:rFonts w:eastAsia="Calibri" w:cs="Times New Roman"/>
          <w:szCs w:val="24"/>
          <w:lang w:val="bg-BG"/>
        </w:rPr>
        <w:t xml:space="preserve"> от участие в процедурата.</w:t>
      </w:r>
    </w:p>
    <w:p w:rsidR="00FA6596" w:rsidRPr="00A65D89" w:rsidRDefault="00925B05" w:rsidP="00F75C7F">
      <w:pPr>
        <w:widowControl w:val="0"/>
        <w:autoSpaceDE w:val="0"/>
        <w:autoSpaceDN w:val="0"/>
        <w:adjustRightInd w:val="0"/>
        <w:spacing w:before="0" w:after="360" w:line="360" w:lineRule="auto"/>
        <w:ind w:right="72" w:firstLine="720"/>
        <w:rPr>
          <w:rFonts w:eastAsia="Calibri" w:cs="Times New Roman"/>
          <w:szCs w:val="24"/>
          <w:lang w:val="bg-BG"/>
        </w:rPr>
      </w:pPr>
      <w:r>
        <w:rPr>
          <w:rFonts w:eastAsia="Calibri" w:cs="Times New Roman"/>
          <w:szCs w:val="24"/>
          <w:lang w:val="bg-BG"/>
        </w:rPr>
        <w:t xml:space="preserve">При изготвяне на ценовото си предложение участниците следва да имат предвид, че предлаганата от тях обща стойност на поръчката за обособена позиция </w:t>
      </w:r>
      <w:r w:rsidR="002F0EB8">
        <w:rPr>
          <w:rFonts w:eastAsia="Calibri" w:cs="Times New Roman"/>
          <w:szCs w:val="24"/>
          <w:lang w:val="bg-BG"/>
        </w:rPr>
        <w:br/>
      </w:r>
      <w:r>
        <w:rPr>
          <w:rFonts w:eastAsia="Calibri" w:cs="Times New Roman"/>
          <w:szCs w:val="24"/>
          <w:lang w:val="bg-BG"/>
        </w:rPr>
        <w:t xml:space="preserve">№ 1 не </w:t>
      </w:r>
      <w:r w:rsidR="00BF59E7">
        <w:rPr>
          <w:rFonts w:eastAsia="Calibri" w:cs="Times New Roman"/>
          <w:szCs w:val="24"/>
          <w:lang w:val="bg-BG"/>
        </w:rPr>
        <w:t xml:space="preserve">следва да надвишава сумата от </w:t>
      </w:r>
      <w:r w:rsidR="00837D41">
        <w:rPr>
          <w:rFonts w:eastAsia="Calibri" w:cs="Times New Roman"/>
          <w:szCs w:val="24"/>
          <w:lang w:val="bg-BG"/>
        </w:rPr>
        <w:t xml:space="preserve">55 000.00 </w:t>
      </w:r>
      <w:r>
        <w:rPr>
          <w:rFonts w:eastAsia="Calibri" w:cs="Times New Roman"/>
          <w:szCs w:val="24"/>
          <w:lang w:val="bg-BG"/>
        </w:rPr>
        <w:t>(</w:t>
      </w:r>
      <w:r w:rsidR="00837D41">
        <w:rPr>
          <w:rFonts w:eastAsia="Calibri" w:cs="Times New Roman"/>
          <w:szCs w:val="24"/>
          <w:lang w:val="bg-BG"/>
        </w:rPr>
        <w:t>петдесет и пет хиляди</w:t>
      </w:r>
      <w:r>
        <w:rPr>
          <w:rFonts w:eastAsia="Calibri" w:cs="Times New Roman"/>
          <w:szCs w:val="24"/>
          <w:lang w:val="bg-BG"/>
        </w:rPr>
        <w:t xml:space="preserve">) лв. без ДДС. Участник, който предложи по-висока цена ще бъде отстранен от участие в процедурата. </w:t>
      </w:r>
    </w:p>
    <w:p w:rsidR="00103DD2" w:rsidRPr="006F6D9E" w:rsidRDefault="00103DD2" w:rsidP="00F75C7F">
      <w:pPr>
        <w:spacing w:before="0" w:line="240" w:lineRule="auto"/>
        <w:rPr>
          <w:szCs w:val="24"/>
          <w:lang w:val="bg-BG"/>
        </w:rPr>
      </w:pPr>
      <w:r w:rsidRPr="006F6D9E">
        <w:rPr>
          <w:szCs w:val="24"/>
          <w:lang w:val="bg-BG"/>
        </w:rPr>
        <w:t>Дата:</w:t>
      </w:r>
      <w:r w:rsidR="00FF34C9">
        <w:rPr>
          <w:szCs w:val="24"/>
          <w:lang w:val="bg-BG"/>
        </w:rPr>
        <w:t xml:space="preserve"> …………</w:t>
      </w:r>
      <w:r w:rsidR="00A65D89">
        <w:rPr>
          <w:szCs w:val="24"/>
          <w:lang w:val="bg-BG"/>
        </w:rPr>
        <w:t xml:space="preserve">         </w:t>
      </w:r>
      <w:r w:rsidRPr="006F6D9E">
        <w:rPr>
          <w:szCs w:val="24"/>
          <w:lang w:val="bg-BG"/>
        </w:rPr>
        <w:tab/>
      </w:r>
      <w:r w:rsidR="00F75C7F">
        <w:rPr>
          <w:szCs w:val="24"/>
          <w:lang w:val="bg-BG"/>
        </w:rPr>
        <w:t xml:space="preserve">            </w:t>
      </w:r>
      <w:r w:rsidRPr="006F6D9E">
        <w:rPr>
          <w:szCs w:val="24"/>
          <w:lang w:val="bg-BG"/>
        </w:rPr>
        <w:t>ПОДПИС И ПЕЧАТ:</w:t>
      </w:r>
    </w:p>
    <w:p w:rsidR="00103DD2" w:rsidRPr="006F6D9E" w:rsidRDefault="00103DD2" w:rsidP="00F75C7F">
      <w:pPr>
        <w:spacing w:before="0" w:line="240" w:lineRule="auto"/>
        <w:ind w:left="2124" w:firstLine="708"/>
        <w:rPr>
          <w:szCs w:val="24"/>
          <w:lang w:val="bg-BG"/>
        </w:rPr>
      </w:pPr>
      <w:r w:rsidRPr="006F6D9E">
        <w:rPr>
          <w:szCs w:val="24"/>
          <w:lang w:val="bg-BG"/>
        </w:rPr>
        <w:t>………………………………………………………………..</w:t>
      </w:r>
    </w:p>
    <w:p w:rsidR="00103DD2" w:rsidRPr="006F6D9E" w:rsidRDefault="00103DD2" w:rsidP="00F75C7F">
      <w:pPr>
        <w:spacing w:before="0" w:line="240" w:lineRule="auto"/>
        <w:ind w:left="3540" w:firstLine="708"/>
        <w:rPr>
          <w:szCs w:val="24"/>
          <w:lang w:val="bg-BG"/>
        </w:rPr>
      </w:pPr>
      <w:r w:rsidRPr="006F6D9E">
        <w:rPr>
          <w:szCs w:val="24"/>
          <w:lang w:val="bg-BG"/>
        </w:rPr>
        <w:t>/ИМЕ И ФАМИЛИЯ/</w:t>
      </w:r>
    </w:p>
    <w:p w:rsidR="00103DD2" w:rsidRPr="006F6D9E" w:rsidRDefault="00103DD2" w:rsidP="00F75C7F">
      <w:pPr>
        <w:spacing w:before="0" w:line="240" w:lineRule="auto"/>
        <w:ind w:left="2124" w:firstLine="708"/>
        <w:rPr>
          <w:szCs w:val="24"/>
          <w:lang w:val="bg-BG"/>
        </w:rPr>
      </w:pPr>
      <w:r w:rsidRPr="006F6D9E">
        <w:rPr>
          <w:szCs w:val="24"/>
          <w:lang w:val="bg-BG"/>
        </w:rPr>
        <w:t>………………………………………………………………..</w:t>
      </w:r>
    </w:p>
    <w:p w:rsidR="00103DD2" w:rsidRPr="00A715E7" w:rsidRDefault="00103DD2" w:rsidP="00F75C7F">
      <w:pPr>
        <w:spacing w:before="0" w:line="240" w:lineRule="auto"/>
        <w:ind w:left="2124" w:firstLine="708"/>
        <w:rPr>
          <w:i/>
          <w:szCs w:val="24"/>
          <w:lang w:val="bg-BG"/>
        </w:rPr>
      </w:pPr>
      <w:r w:rsidRPr="006F6D9E">
        <w:rPr>
          <w:i/>
          <w:szCs w:val="24"/>
          <w:lang w:val="bg-BG"/>
        </w:rPr>
        <w:t>/ДЛЪЖНОСТ НА ПРЕДСТАВЛЯВАЩИЯ УЧАСТНИКА</w:t>
      </w:r>
      <w:r w:rsidR="00166B4F">
        <w:rPr>
          <w:i/>
          <w:szCs w:val="24"/>
          <w:lang w:val="bg-BG"/>
        </w:rPr>
        <w:t>/</w:t>
      </w:r>
    </w:p>
    <w:sectPr w:rsidR="00103DD2" w:rsidRPr="00A715E7" w:rsidSect="005B3BA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7FB" w:rsidRDefault="003367FB" w:rsidP="004D7328">
      <w:pPr>
        <w:spacing w:before="0" w:line="240" w:lineRule="auto"/>
      </w:pPr>
      <w:r>
        <w:separator/>
      </w:r>
    </w:p>
  </w:endnote>
  <w:endnote w:type="continuationSeparator" w:id="0">
    <w:p w:rsidR="003367FB" w:rsidRDefault="003367FB" w:rsidP="004D732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598855"/>
      <w:docPartObj>
        <w:docPartGallery w:val="Page Numbers (Bottom of Page)"/>
        <w:docPartUnique/>
      </w:docPartObj>
    </w:sdtPr>
    <w:sdtEndPr>
      <w:rPr>
        <w:noProof/>
      </w:rPr>
    </w:sdtEndPr>
    <w:sdtContent>
      <w:p w:rsidR="00794C7B" w:rsidRDefault="00794C7B">
        <w:pPr>
          <w:pStyle w:val="Footer"/>
          <w:jc w:val="right"/>
        </w:pPr>
        <w:r>
          <w:fldChar w:fldCharType="begin"/>
        </w:r>
        <w:r>
          <w:instrText xml:space="preserve"> PAGE   \* MERGEFORMAT </w:instrText>
        </w:r>
        <w:r>
          <w:fldChar w:fldCharType="separate"/>
        </w:r>
        <w:r w:rsidR="006726D8">
          <w:rPr>
            <w:noProof/>
          </w:rPr>
          <w:t>1</w:t>
        </w:r>
        <w:r>
          <w:rPr>
            <w:noProof/>
          </w:rPr>
          <w:fldChar w:fldCharType="end"/>
        </w:r>
      </w:p>
    </w:sdtContent>
  </w:sdt>
  <w:p w:rsidR="00794C7B" w:rsidRDefault="00794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7FB" w:rsidRDefault="003367FB" w:rsidP="004D7328">
      <w:pPr>
        <w:spacing w:before="0" w:line="240" w:lineRule="auto"/>
      </w:pPr>
      <w:r>
        <w:separator/>
      </w:r>
    </w:p>
  </w:footnote>
  <w:footnote w:type="continuationSeparator" w:id="0">
    <w:p w:rsidR="003367FB" w:rsidRDefault="003367FB" w:rsidP="004D7328">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328" w:rsidRPr="004D7328" w:rsidRDefault="004D7328" w:rsidP="004D7328">
    <w:pPr>
      <w:pStyle w:val="Header"/>
      <w:jc w:val="right"/>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F7492E"/>
    <w:multiLevelType w:val="multilevel"/>
    <w:tmpl w:val="706C55A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imes New Roman" w:hint="default"/>
        <w:b w:val="0"/>
        <w:color w:val="auto"/>
      </w:rPr>
    </w:lvl>
    <w:lvl w:ilvl="2">
      <w:start w:val="1"/>
      <w:numFmt w:val="decimal"/>
      <w:isLgl/>
      <w:lvlText w:val="%1.%2.%3."/>
      <w:lvlJc w:val="left"/>
      <w:pPr>
        <w:ind w:left="1800" w:hanging="720"/>
      </w:pPr>
      <w:rPr>
        <w:rFonts w:eastAsia="Times New Roman" w:hint="default"/>
        <w:b w:val="0"/>
        <w:color w:val="auto"/>
      </w:rPr>
    </w:lvl>
    <w:lvl w:ilvl="3">
      <w:start w:val="1"/>
      <w:numFmt w:val="decimal"/>
      <w:isLgl/>
      <w:lvlText w:val="%1.%2.%3.%4."/>
      <w:lvlJc w:val="left"/>
      <w:pPr>
        <w:ind w:left="2160" w:hanging="720"/>
      </w:pPr>
      <w:rPr>
        <w:rFonts w:eastAsia="Times New Roman" w:hint="default"/>
        <w:b w:val="0"/>
        <w:color w:val="auto"/>
      </w:rPr>
    </w:lvl>
    <w:lvl w:ilvl="4">
      <w:start w:val="1"/>
      <w:numFmt w:val="decimal"/>
      <w:isLgl/>
      <w:lvlText w:val="%1.%2.%3.%4.%5."/>
      <w:lvlJc w:val="left"/>
      <w:pPr>
        <w:ind w:left="2880" w:hanging="1080"/>
      </w:pPr>
      <w:rPr>
        <w:rFonts w:eastAsia="Times New Roman" w:hint="default"/>
        <w:b w:val="0"/>
        <w:color w:val="auto"/>
      </w:rPr>
    </w:lvl>
    <w:lvl w:ilvl="5">
      <w:start w:val="1"/>
      <w:numFmt w:val="decimal"/>
      <w:isLgl/>
      <w:lvlText w:val="%1.%2.%3.%4.%5.%6."/>
      <w:lvlJc w:val="left"/>
      <w:pPr>
        <w:ind w:left="3240" w:hanging="1080"/>
      </w:pPr>
      <w:rPr>
        <w:rFonts w:eastAsia="Times New Roman" w:hint="default"/>
        <w:b w:val="0"/>
        <w:color w:val="auto"/>
      </w:rPr>
    </w:lvl>
    <w:lvl w:ilvl="6">
      <w:start w:val="1"/>
      <w:numFmt w:val="decimal"/>
      <w:isLgl/>
      <w:lvlText w:val="%1.%2.%3.%4.%5.%6.%7."/>
      <w:lvlJc w:val="left"/>
      <w:pPr>
        <w:ind w:left="3960" w:hanging="1440"/>
      </w:pPr>
      <w:rPr>
        <w:rFonts w:eastAsia="Times New Roman" w:hint="default"/>
        <w:b w:val="0"/>
        <w:color w:val="auto"/>
      </w:rPr>
    </w:lvl>
    <w:lvl w:ilvl="7">
      <w:start w:val="1"/>
      <w:numFmt w:val="decimal"/>
      <w:isLgl/>
      <w:lvlText w:val="%1.%2.%3.%4.%5.%6.%7.%8."/>
      <w:lvlJc w:val="left"/>
      <w:pPr>
        <w:ind w:left="4320" w:hanging="1440"/>
      </w:pPr>
      <w:rPr>
        <w:rFonts w:eastAsia="Times New Roman" w:hint="default"/>
        <w:b w:val="0"/>
        <w:color w:val="auto"/>
      </w:rPr>
    </w:lvl>
    <w:lvl w:ilvl="8">
      <w:start w:val="1"/>
      <w:numFmt w:val="decimal"/>
      <w:isLgl/>
      <w:lvlText w:val="%1.%2.%3.%4.%5.%6.%7.%8.%9."/>
      <w:lvlJc w:val="left"/>
      <w:pPr>
        <w:ind w:left="5040" w:hanging="1800"/>
      </w:pPr>
      <w:rPr>
        <w:rFonts w:eastAsia="Times New Roman" w:hint="default"/>
        <w:b w:val="0"/>
        <w:color w:val="auto"/>
      </w:rPr>
    </w:lvl>
  </w:abstractNum>
  <w:abstractNum w:abstractNumId="1" w15:restartNumberingAfterBreak="0">
    <w:nsid w:val="31582F5D"/>
    <w:multiLevelType w:val="hybridMultilevel"/>
    <w:tmpl w:val="383805D6"/>
    <w:lvl w:ilvl="0" w:tplc="3A90F41C">
      <w:start w:val="1"/>
      <w:numFmt w:val="decimal"/>
      <w:lvlText w:val="%1."/>
      <w:lvlJc w:val="left"/>
      <w:pPr>
        <w:ind w:left="1040" w:hanging="360"/>
      </w:pPr>
    </w:lvl>
    <w:lvl w:ilvl="1" w:tplc="04020019">
      <w:start w:val="1"/>
      <w:numFmt w:val="lowerLetter"/>
      <w:lvlText w:val="%2."/>
      <w:lvlJc w:val="left"/>
      <w:pPr>
        <w:ind w:left="1760" w:hanging="360"/>
      </w:pPr>
    </w:lvl>
    <w:lvl w:ilvl="2" w:tplc="0402001B">
      <w:start w:val="1"/>
      <w:numFmt w:val="lowerRoman"/>
      <w:lvlText w:val="%3."/>
      <w:lvlJc w:val="right"/>
      <w:pPr>
        <w:ind w:left="2480" w:hanging="180"/>
      </w:pPr>
    </w:lvl>
    <w:lvl w:ilvl="3" w:tplc="0402000F">
      <w:start w:val="1"/>
      <w:numFmt w:val="decimal"/>
      <w:lvlText w:val="%4."/>
      <w:lvlJc w:val="left"/>
      <w:pPr>
        <w:ind w:left="3200" w:hanging="360"/>
      </w:pPr>
    </w:lvl>
    <w:lvl w:ilvl="4" w:tplc="04020019">
      <w:start w:val="1"/>
      <w:numFmt w:val="lowerLetter"/>
      <w:lvlText w:val="%5."/>
      <w:lvlJc w:val="left"/>
      <w:pPr>
        <w:ind w:left="3920" w:hanging="360"/>
      </w:pPr>
    </w:lvl>
    <w:lvl w:ilvl="5" w:tplc="0402001B">
      <w:start w:val="1"/>
      <w:numFmt w:val="lowerRoman"/>
      <w:lvlText w:val="%6."/>
      <w:lvlJc w:val="right"/>
      <w:pPr>
        <w:ind w:left="4640" w:hanging="180"/>
      </w:pPr>
    </w:lvl>
    <w:lvl w:ilvl="6" w:tplc="0402000F">
      <w:start w:val="1"/>
      <w:numFmt w:val="decimal"/>
      <w:lvlText w:val="%7."/>
      <w:lvlJc w:val="left"/>
      <w:pPr>
        <w:ind w:left="5360" w:hanging="360"/>
      </w:pPr>
    </w:lvl>
    <w:lvl w:ilvl="7" w:tplc="04020019">
      <w:start w:val="1"/>
      <w:numFmt w:val="lowerLetter"/>
      <w:lvlText w:val="%8."/>
      <w:lvlJc w:val="left"/>
      <w:pPr>
        <w:ind w:left="6080" w:hanging="360"/>
      </w:pPr>
    </w:lvl>
    <w:lvl w:ilvl="8" w:tplc="0402001B">
      <w:start w:val="1"/>
      <w:numFmt w:val="lowerRoman"/>
      <w:lvlText w:val="%9."/>
      <w:lvlJc w:val="right"/>
      <w:pPr>
        <w:ind w:left="68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9D"/>
    <w:rsid w:val="00001110"/>
    <w:rsid w:val="0000477A"/>
    <w:rsid w:val="00006006"/>
    <w:rsid w:val="00012A08"/>
    <w:rsid w:val="00027E0B"/>
    <w:rsid w:val="00030563"/>
    <w:rsid w:val="00032E48"/>
    <w:rsid w:val="00054C15"/>
    <w:rsid w:val="0006185F"/>
    <w:rsid w:val="00093A1C"/>
    <w:rsid w:val="000A023C"/>
    <w:rsid w:val="000D09B3"/>
    <w:rsid w:val="00102B87"/>
    <w:rsid w:val="00103DD2"/>
    <w:rsid w:val="00133781"/>
    <w:rsid w:val="001449BF"/>
    <w:rsid w:val="0016066C"/>
    <w:rsid w:val="00166B4F"/>
    <w:rsid w:val="00185AF2"/>
    <w:rsid w:val="001B7907"/>
    <w:rsid w:val="001C7E23"/>
    <w:rsid w:val="001E1EEC"/>
    <w:rsid w:val="001E7CCD"/>
    <w:rsid w:val="001F7FEF"/>
    <w:rsid w:val="00204F9E"/>
    <w:rsid w:val="00207A67"/>
    <w:rsid w:val="00246E38"/>
    <w:rsid w:val="0025672C"/>
    <w:rsid w:val="002639B1"/>
    <w:rsid w:val="002812A3"/>
    <w:rsid w:val="00291D6B"/>
    <w:rsid w:val="002A2494"/>
    <w:rsid w:val="002C2473"/>
    <w:rsid w:val="002C2C61"/>
    <w:rsid w:val="002C5029"/>
    <w:rsid w:val="002D6AF1"/>
    <w:rsid w:val="002F0EB8"/>
    <w:rsid w:val="002F6C2B"/>
    <w:rsid w:val="00315F04"/>
    <w:rsid w:val="00333187"/>
    <w:rsid w:val="003367FB"/>
    <w:rsid w:val="00342336"/>
    <w:rsid w:val="003559CE"/>
    <w:rsid w:val="003B131D"/>
    <w:rsid w:val="003C03C1"/>
    <w:rsid w:val="003D13B8"/>
    <w:rsid w:val="003F1B04"/>
    <w:rsid w:val="00411B4D"/>
    <w:rsid w:val="00421A25"/>
    <w:rsid w:val="00474B1B"/>
    <w:rsid w:val="004801BF"/>
    <w:rsid w:val="004831A4"/>
    <w:rsid w:val="0048492F"/>
    <w:rsid w:val="004A3667"/>
    <w:rsid w:val="004D2FE0"/>
    <w:rsid w:val="004D7328"/>
    <w:rsid w:val="00501F14"/>
    <w:rsid w:val="00504AF4"/>
    <w:rsid w:val="00520342"/>
    <w:rsid w:val="00522594"/>
    <w:rsid w:val="005252B6"/>
    <w:rsid w:val="00525A40"/>
    <w:rsid w:val="005516FB"/>
    <w:rsid w:val="00555F8D"/>
    <w:rsid w:val="00570967"/>
    <w:rsid w:val="00573183"/>
    <w:rsid w:val="00581253"/>
    <w:rsid w:val="00592117"/>
    <w:rsid w:val="005A67F1"/>
    <w:rsid w:val="005B0DDD"/>
    <w:rsid w:val="005B3BAA"/>
    <w:rsid w:val="005B7059"/>
    <w:rsid w:val="005B7E9D"/>
    <w:rsid w:val="005E485C"/>
    <w:rsid w:val="00602878"/>
    <w:rsid w:val="006137DD"/>
    <w:rsid w:val="00640B17"/>
    <w:rsid w:val="00656859"/>
    <w:rsid w:val="006726D8"/>
    <w:rsid w:val="006941DD"/>
    <w:rsid w:val="006947C7"/>
    <w:rsid w:val="006B44CF"/>
    <w:rsid w:val="006B7084"/>
    <w:rsid w:val="006D19BA"/>
    <w:rsid w:val="006E3704"/>
    <w:rsid w:val="006E3D3C"/>
    <w:rsid w:val="006F32B5"/>
    <w:rsid w:val="006F6D9E"/>
    <w:rsid w:val="007437C8"/>
    <w:rsid w:val="00746737"/>
    <w:rsid w:val="00767F02"/>
    <w:rsid w:val="0077424B"/>
    <w:rsid w:val="00794C7B"/>
    <w:rsid w:val="007976CB"/>
    <w:rsid w:val="00797AF2"/>
    <w:rsid w:val="007A0BB5"/>
    <w:rsid w:val="007B0CB1"/>
    <w:rsid w:val="007D63A3"/>
    <w:rsid w:val="007D6DD5"/>
    <w:rsid w:val="007E5467"/>
    <w:rsid w:val="007E7454"/>
    <w:rsid w:val="007F0726"/>
    <w:rsid w:val="007F3EC5"/>
    <w:rsid w:val="00816721"/>
    <w:rsid w:val="00820DC7"/>
    <w:rsid w:val="008245D4"/>
    <w:rsid w:val="0083399B"/>
    <w:rsid w:val="00834B90"/>
    <w:rsid w:val="00837D41"/>
    <w:rsid w:val="008B121B"/>
    <w:rsid w:val="008B5D78"/>
    <w:rsid w:val="008C59AE"/>
    <w:rsid w:val="008E0EBE"/>
    <w:rsid w:val="008F4756"/>
    <w:rsid w:val="00910829"/>
    <w:rsid w:val="00921782"/>
    <w:rsid w:val="00925B05"/>
    <w:rsid w:val="00931922"/>
    <w:rsid w:val="0093261C"/>
    <w:rsid w:val="00962983"/>
    <w:rsid w:val="00974903"/>
    <w:rsid w:val="009967EB"/>
    <w:rsid w:val="009A391D"/>
    <w:rsid w:val="009D0AA8"/>
    <w:rsid w:val="009D72A1"/>
    <w:rsid w:val="009F1657"/>
    <w:rsid w:val="009F1A0A"/>
    <w:rsid w:val="009F6FC0"/>
    <w:rsid w:val="00A06490"/>
    <w:rsid w:val="00A23402"/>
    <w:rsid w:val="00A45802"/>
    <w:rsid w:val="00A65D89"/>
    <w:rsid w:val="00A67F99"/>
    <w:rsid w:val="00A715E7"/>
    <w:rsid w:val="00A72486"/>
    <w:rsid w:val="00A93360"/>
    <w:rsid w:val="00AB2873"/>
    <w:rsid w:val="00AC2207"/>
    <w:rsid w:val="00AD11CC"/>
    <w:rsid w:val="00AE7469"/>
    <w:rsid w:val="00AF552D"/>
    <w:rsid w:val="00B01B36"/>
    <w:rsid w:val="00B0479E"/>
    <w:rsid w:val="00B21FED"/>
    <w:rsid w:val="00B251F6"/>
    <w:rsid w:val="00B31259"/>
    <w:rsid w:val="00B42E6F"/>
    <w:rsid w:val="00B4552A"/>
    <w:rsid w:val="00B52836"/>
    <w:rsid w:val="00B52A67"/>
    <w:rsid w:val="00B77546"/>
    <w:rsid w:val="00B81E9D"/>
    <w:rsid w:val="00BB3001"/>
    <w:rsid w:val="00BB4483"/>
    <w:rsid w:val="00BC01DA"/>
    <w:rsid w:val="00BC14FE"/>
    <w:rsid w:val="00BD7312"/>
    <w:rsid w:val="00BE2849"/>
    <w:rsid w:val="00BE5D55"/>
    <w:rsid w:val="00BF59E7"/>
    <w:rsid w:val="00C03459"/>
    <w:rsid w:val="00C256F4"/>
    <w:rsid w:val="00C2696E"/>
    <w:rsid w:val="00C27170"/>
    <w:rsid w:val="00C32EB1"/>
    <w:rsid w:val="00C4693A"/>
    <w:rsid w:val="00C51440"/>
    <w:rsid w:val="00C61B76"/>
    <w:rsid w:val="00C82090"/>
    <w:rsid w:val="00CA34DE"/>
    <w:rsid w:val="00CC0AD5"/>
    <w:rsid w:val="00CC537F"/>
    <w:rsid w:val="00CC69CE"/>
    <w:rsid w:val="00CD36C3"/>
    <w:rsid w:val="00CD7F6A"/>
    <w:rsid w:val="00CF5D9B"/>
    <w:rsid w:val="00D00B6B"/>
    <w:rsid w:val="00D16B0C"/>
    <w:rsid w:val="00D809D0"/>
    <w:rsid w:val="00D91B1F"/>
    <w:rsid w:val="00D949D1"/>
    <w:rsid w:val="00DA143F"/>
    <w:rsid w:val="00DB75EE"/>
    <w:rsid w:val="00DC383F"/>
    <w:rsid w:val="00DD2EDC"/>
    <w:rsid w:val="00DE0FDE"/>
    <w:rsid w:val="00DF7D70"/>
    <w:rsid w:val="00E23E20"/>
    <w:rsid w:val="00E24CB9"/>
    <w:rsid w:val="00E30D9C"/>
    <w:rsid w:val="00E50D3D"/>
    <w:rsid w:val="00E54603"/>
    <w:rsid w:val="00E6081C"/>
    <w:rsid w:val="00E70FAC"/>
    <w:rsid w:val="00E73E8F"/>
    <w:rsid w:val="00E750E8"/>
    <w:rsid w:val="00E86A90"/>
    <w:rsid w:val="00E9484C"/>
    <w:rsid w:val="00E94982"/>
    <w:rsid w:val="00E96B3B"/>
    <w:rsid w:val="00E97E5B"/>
    <w:rsid w:val="00EB648E"/>
    <w:rsid w:val="00ED34B6"/>
    <w:rsid w:val="00EE4B22"/>
    <w:rsid w:val="00F31C4F"/>
    <w:rsid w:val="00F75C7F"/>
    <w:rsid w:val="00FA6596"/>
    <w:rsid w:val="00FA7D50"/>
    <w:rsid w:val="00FB2F6E"/>
    <w:rsid w:val="00FB5723"/>
    <w:rsid w:val="00FE09B9"/>
    <w:rsid w:val="00FE5305"/>
    <w:rsid w:val="00FF34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BC9AF3-267F-4E8A-B7C3-34EC18A6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9B9"/>
    <w:pPr>
      <w:spacing w:before="120" w:after="0"/>
      <w:jc w:val="both"/>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Основен текст Char"/>
    <w:basedOn w:val="DefaultParagraphFont"/>
    <w:link w:val="a"/>
    <w:locked/>
    <w:rsid w:val="006B44CF"/>
    <w:rPr>
      <w:rFonts w:ascii="Times New Roman" w:eastAsia="Times New Roman" w:hAnsi="Times New Roman" w:cs="Times New Roman"/>
      <w:sz w:val="24"/>
      <w:szCs w:val="24"/>
    </w:rPr>
  </w:style>
  <w:style w:type="paragraph" w:customStyle="1" w:styleId="a">
    <w:name w:val="Основен текст"/>
    <w:basedOn w:val="Normal"/>
    <w:next w:val="Normal"/>
    <w:link w:val="Char"/>
    <w:autoRedefine/>
    <w:qFormat/>
    <w:rsid w:val="006B44CF"/>
    <w:pPr>
      <w:ind w:firstLine="709"/>
    </w:pPr>
    <w:rPr>
      <w:rFonts w:eastAsia="Times New Roman" w:cs="Times New Roman"/>
      <w:szCs w:val="24"/>
      <w:lang w:val="bg-BG"/>
    </w:rPr>
  </w:style>
  <w:style w:type="paragraph" w:customStyle="1" w:styleId="Iaeeiiaaaao">
    <w:name w:val="Iaeei. ia?aa?ao"/>
    <w:basedOn w:val="Normal"/>
    <w:rsid w:val="00103DD2"/>
    <w:pPr>
      <w:spacing w:line="360" w:lineRule="auto"/>
      <w:ind w:firstLine="720"/>
    </w:pPr>
    <w:rPr>
      <w:rFonts w:eastAsia="Times New Roman" w:cs="Times New Roman"/>
      <w:szCs w:val="20"/>
      <w:lang w:val="bg-BG" w:eastAsia="bg-BG"/>
    </w:rPr>
  </w:style>
  <w:style w:type="paragraph" w:styleId="Header">
    <w:name w:val="header"/>
    <w:basedOn w:val="Normal"/>
    <w:link w:val="HeaderChar"/>
    <w:uiPriority w:val="99"/>
    <w:unhideWhenUsed/>
    <w:rsid w:val="004D7328"/>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D7328"/>
    <w:rPr>
      <w:rFonts w:ascii="Times New Roman" w:hAnsi="Times New Roman"/>
      <w:sz w:val="24"/>
      <w:lang w:val="en-US"/>
    </w:rPr>
  </w:style>
  <w:style w:type="paragraph" w:styleId="Footer">
    <w:name w:val="footer"/>
    <w:basedOn w:val="Normal"/>
    <w:link w:val="FooterChar"/>
    <w:uiPriority w:val="99"/>
    <w:unhideWhenUsed/>
    <w:rsid w:val="004D7328"/>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D7328"/>
    <w:rPr>
      <w:rFonts w:ascii="Times New Roman" w:hAnsi="Times New Roman"/>
      <w:sz w:val="24"/>
      <w:lang w:val="en-US"/>
    </w:rPr>
  </w:style>
  <w:style w:type="paragraph" w:styleId="BalloonText">
    <w:name w:val="Balloon Text"/>
    <w:basedOn w:val="Normal"/>
    <w:link w:val="BalloonTextChar"/>
    <w:uiPriority w:val="99"/>
    <w:semiHidden/>
    <w:unhideWhenUsed/>
    <w:rsid w:val="00D16B0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B0C"/>
    <w:rPr>
      <w:rFonts w:ascii="Tahoma" w:hAnsi="Tahoma" w:cs="Tahoma"/>
      <w:sz w:val="16"/>
      <w:szCs w:val="16"/>
      <w:lang w:val="en-US"/>
    </w:rPr>
  </w:style>
  <w:style w:type="table" w:styleId="TableGrid">
    <w:name w:val="Table Grid"/>
    <w:basedOn w:val="TableNormal"/>
    <w:uiPriority w:val="59"/>
    <w:rsid w:val="00FB5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8E0EBE"/>
    <w:pPr>
      <w:spacing w:before="0" w:line="240" w:lineRule="auto"/>
      <w:jc w:val="left"/>
    </w:pPr>
    <w:rPr>
      <w:rFonts w:eastAsia="Times New Roman" w:cs="Times New Roman"/>
      <w:sz w:val="20"/>
      <w:szCs w:val="20"/>
      <w:lang w:val="en-AU" w:eastAsia="bg-BG"/>
    </w:rPr>
  </w:style>
  <w:style w:type="character" w:customStyle="1" w:styleId="FootnoteTextChar">
    <w:name w:val="Footnote Text Char"/>
    <w:basedOn w:val="DefaultParagraphFont"/>
    <w:link w:val="FootnoteText"/>
    <w:semiHidden/>
    <w:rsid w:val="008E0EBE"/>
    <w:rPr>
      <w:rFonts w:ascii="Times New Roman" w:eastAsia="Times New Roman" w:hAnsi="Times New Roman" w:cs="Times New Roman"/>
      <w:sz w:val="20"/>
      <w:szCs w:val="20"/>
      <w:lang w:val="en-AU" w:eastAsia="bg-BG"/>
    </w:rPr>
  </w:style>
  <w:style w:type="character" w:styleId="FootnoteReference">
    <w:name w:val="footnote reference"/>
    <w:basedOn w:val="DefaultParagraphFont"/>
    <w:semiHidden/>
    <w:unhideWhenUsed/>
    <w:rsid w:val="008E0EBE"/>
    <w:rPr>
      <w:vertAlign w:val="superscript"/>
    </w:rPr>
  </w:style>
  <w:style w:type="character" w:styleId="CommentReference">
    <w:name w:val="annotation reference"/>
    <w:basedOn w:val="DefaultParagraphFont"/>
    <w:uiPriority w:val="99"/>
    <w:semiHidden/>
    <w:unhideWhenUsed/>
    <w:rsid w:val="005B7059"/>
    <w:rPr>
      <w:sz w:val="16"/>
      <w:szCs w:val="16"/>
    </w:rPr>
  </w:style>
  <w:style w:type="paragraph" w:styleId="CommentText">
    <w:name w:val="annotation text"/>
    <w:basedOn w:val="Normal"/>
    <w:link w:val="CommentTextChar"/>
    <w:uiPriority w:val="99"/>
    <w:semiHidden/>
    <w:unhideWhenUsed/>
    <w:rsid w:val="005B7059"/>
    <w:pPr>
      <w:spacing w:line="240" w:lineRule="auto"/>
    </w:pPr>
    <w:rPr>
      <w:sz w:val="20"/>
      <w:szCs w:val="20"/>
    </w:rPr>
  </w:style>
  <w:style w:type="character" w:customStyle="1" w:styleId="CommentTextChar">
    <w:name w:val="Comment Text Char"/>
    <w:basedOn w:val="DefaultParagraphFont"/>
    <w:link w:val="CommentText"/>
    <w:uiPriority w:val="99"/>
    <w:semiHidden/>
    <w:rsid w:val="005B7059"/>
    <w:rPr>
      <w:rFonts w:ascii="Times New Roma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33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EC732-1DEB-40D3-9C8C-6FA1DE485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4</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Веселина Тодорова</cp:lastModifiedBy>
  <cp:revision>94</cp:revision>
  <cp:lastPrinted>2019-02-26T08:44:00Z</cp:lastPrinted>
  <dcterms:created xsi:type="dcterms:W3CDTF">2019-02-14T14:03:00Z</dcterms:created>
  <dcterms:modified xsi:type="dcterms:W3CDTF">2020-06-10T16:31:00Z</dcterms:modified>
</cp:coreProperties>
</file>