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77459" w14:textId="77777777" w:rsidR="00E87FAF" w:rsidRPr="00361584" w:rsidRDefault="00E87FAF" w:rsidP="00361584">
      <w:pPr>
        <w:keepNext/>
        <w:keepLines/>
        <w:tabs>
          <w:tab w:val="center" w:pos="4766"/>
        </w:tabs>
        <w:spacing w:line="360" w:lineRule="auto"/>
        <w:outlineLvl w:val="0"/>
        <w:rPr>
          <w:sz w:val="24"/>
          <w:szCs w:val="24"/>
        </w:rPr>
      </w:pPr>
      <w:bookmarkStart w:id="0" w:name="_Toc145131314"/>
      <w:r w:rsidRPr="00880934">
        <w:rPr>
          <w:sz w:val="24"/>
          <w:szCs w:val="24"/>
        </w:rPr>
        <w:t xml:space="preserve">                            </w:t>
      </w:r>
      <w:r w:rsidR="00CA4406">
        <w:rPr>
          <w:sz w:val="24"/>
          <w:szCs w:val="24"/>
        </w:rPr>
        <w:tab/>
      </w:r>
      <w:r w:rsidR="00CA4406">
        <w:rPr>
          <w:sz w:val="24"/>
          <w:szCs w:val="24"/>
        </w:rPr>
        <w:tab/>
      </w:r>
      <w:r w:rsidR="00CA4406">
        <w:rPr>
          <w:sz w:val="24"/>
          <w:szCs w:val="24"/>
        </w:rPr>
        <w:tab/>
      </w:r>
      <w:r w:rsidR="00CA4406">
        <w:rPr>
          <w:sz w:val="24"/>
          <w:szCs w:val="24"/>
        </w:rPr>
        <w:tab/>
      </w:r>
      <w:r w:rsidR="00CA4406">
        <w:rPr>
          <w:sz w:val="24"/>
          <w:szCs w:val="24"/>
        </w:rPr>
        <w:tab/>
      </w:r>
      <w:r w:rsidRPr="00880934">
        <w:rPr>
          <w:sz w:val="24"/>
          <w:szCs w:val="24"/>
        </w:rPr>
        <w:t xml:space="preserve">  </w:t>
      </w:r>
    </w:p>
    <w:p w14:paraId="41C73347" w14:textId="77777777" w:rsidR="00493598" w:rsidRPr="00880934" w:rsidRDefault="00493598" w:rsidP="00443D87">
      <w:pPr>
        <w:spacing w:line="360" w:lineRule="auto"/>
        <w:jc w:val="center"/>
        <w:rPr>
          <w:b/>
          <w:sz w:val="24"/>
          <w:szCs w:val="24"/>
        </w:rPr>
      </w:pPr>
      <w:r w:rsidRPr="00880934">
        <w:rPr>
          <w:b/>
          <w:sz w:val="24"/>
          <w:szCs w:val="24"/>
        </w:rPr>
        <w:t>ДОГОВОР</w:t>
      </w:r>
      <w:r w:rsidR="00E87FAF" w:rsidRPr="00880934">
        <w:rPr>
          <w:b/>
          <w:sz w:val="24"/>
          <w:szCs w:val="24"/>
        </w:rPr>
        <w:t xml:space="preserve"> </w:t>
      </w:r>
    </w:p>
    <w:p w14:paraId="1207066F" w14:textId="77777777" w:rsidR="00CB1A86" w:rsidRPr="00D00DF1" w:rsidRDefault="00D00DF1" w:rsidP="0049368A">
      <w:pPr>
        <w:spacing w:before="400" w:line="360" w:lineRule="auto"/>
        <w:jc w:val="center"/>
        <w:rPr>
          <w:b/>
          <w:sz w:val="24"/>
          <w:szCs w:val="24"/>
          <w:lang w:val="en-US"/>
        </w:rPr>
      </w:pPr>
      <w:r w:rsidRPr="00D00DF1">
        <w:rPr>
          <w:b/>
          <w:sz w:val="24"/>
          <w:szCs w:val="24"/>
        </w:rPr>
        <w:t xml:space="preserve">ЗА </w:t>
      </w:r>
      <w:r w:rsidR="00085341">
        <w:rPr>
          <w:b/>
          <w:sz w:val="24"/>
          <w:szCs w:val="24"/>
        </w:rPr>
        <w:t>ВЪЗЛАГАНЕ НА ОБЩЕСТВЕНА ПОРЪЧКА ЗА</w:t>
      </w:r>
      <w:r w:rsidRPr="00D00DF1">
        <w:rPr>
          <w:b/>
          <w:sz w:val="24"/>
          <w:szCs w:val="24"/>
        </w:rPr>
        <w:t xml:space="preserve"> ИНСТАЛИРАНЕ, МИГРАЦИЯ, АРХИВИРАНЕ И АБОНАМЕНТНА ПО</w:t>
      </w:r>
      <w:r w:rsidR="00361584">
        <w:rPr>
          <w:b/>
          <w:sz w:val="24"/>
          <w:szCs w:val="24"/>
        </w:rPr>
        <w:t>ДДРЪЖКА НА СИСТЕМА ЗА УПРАВЛЕНИ</w:t>
      </w:r>
      <w:r w:rsidRPr="00D00DF1">
        <w:rPr>
          <w:b/>
          <w:sz w:val="24"/>
          <w:szCs w:val="24"/>
        </w:rPr>
        <w:t>Е</w:t>
      </w:r>
      <w:r w:rsidR="00361584">
        <w:rPr>
          <w:b/>
          <w:sz w:val="24"/>
          <w:szCs w:val="24"/>
        </w:rPr>
        <w:t xml:space="preserve"> </w:t>
      </w:r>
      <w:r w:rsidRPr="00D00DF1">
        <w:rPr>
          <w:b/>
          <w:sz w:val="24"/>
          <w:szCs w:val="24"/>
        </w:rPr>
        <w:t xml:space="preserve">НА БАЗА ДАННИ (СУБД) </w:t>
      </w:r>
      <w:r w:rsidR="002C39B1">
        <w:rPr>
          <w:b/>
          <w:sz w:val="24"/>
          <w:szCs w:val="24"/>
          <w:lang w:val="en-US"/>
        </w:rPr>
        <w:t>ORACLE</w:t>
      </w:r>
      <w:r w:rsidRPr="00D00DF1">
        <w:rPr>
          <w:b/>
          <w:sz w:val="24"/>
          <w:szCs w:val="24"/>
        </w:rPr>
        <w:t xml:space="preserve"> </w:t>
      </w:r>
    </w:p>
    <w:p w14:paraId="328E896C" w14:textId="77777777" w:rsidR="005D3C1E" w:rsidRPr="00880934" w:rsidRDefault="005D3C1E" w:rsidP="00CB1A86">
      <w:pPr>
        <w:spacing w:line="360" w:lineRule="auto"/>
        <w:ind w:left="567"/>
        <w:jc w:val="center"/>
        <w:rPr>
          <w:b/>
          <w:bCs w:val="0"/>
          <w:sz w:val="24"/>
          <w:szCs w:val="24"/>
        </w:rPr>
      </w:pPr>
    </w:p>
    <w:p w14:paraId="213AB772" w14:textId="77777777" w:rsidR="005D3C1E" w:rsidRPr="00880934" w:rsidRDefault="005D3C1E" w:rsidP="006A1EAF">
      <w:pPr>
        <w:widowControl w:val="0"/>
        <w:autoSpaceDE w:val="0"/>
        <w:autoSpaceDN w:val="0"/>
        <w:adjustRightInd w:val="0"/>
        <w:spacing w:after="120" w:line="360" w:lineRule="auto"/>
        <w:ind w:firstLine="851"/>
        <w:jc w:val="both"/>
        <w:rPr>
          <w:spacing w:val="-1"/>
          <w:sz w:val="24"/>
          <w:szCs w:val="24"/>
        </w:rPr>
      </w:pPr>
      <w:r w:rsidRPr="00880934">
        <w:rPr>
          <w:spacing w:val="-4"/>
          <w:sz w:val="24"/>
          <w:szCs w:val="24"/>
        </w:rPr>
        <w:t>Днес,…………………</w:t>
      </w:r>
      <w:r w:rsidR="00361584">
        <w:rPr>
          <w:sz w:val="24"/>
          <w:szCs w:val="24"/>
        </w:rPr>
        <w:t>20</w:t>
      </w:r>
      <w:r w:rsidR="006A1EAF">
        <w:rPr>
          <w:sz w:val="24"/>
          <w:szCs w:val="24"/>
        </w:rPr>
        <w:t xml:space="preserve">20 </w:t>
      </w:r>
      <w:r w:rsidRPr="00880934">
        <w:rPr>
          <w:sz w:val="24"/>
          <w:szCs w:val="24"/>
        </w:rPr>
        <w:t>г.</w:t>
      </w:r>
      <w:r w:rsidRPr="00880934">
        <w:rPr>
          <w:spacing w:val="-1"/>
          <w:sz w:val="24"/>
          <w:szCs w:val="24"/>
        </w:rPr>
        <w:t xml:space="preserve"> в гр. София между:</w:t>
      </w:r>
    </w:p>
    <w:p w14:paraId="649C67A1" w14:textId="0FBDF9B9" w:rsidR="005D3C1E" w:rsidRPr="00880934" w:rsidRDefault="005D3C1E" w:rsidP="00443D87">
      <w:pPr>
        <w:widowControl w:val="0"/>
        <w:autoSpaceDE w:val="0"/>
        <w:autoSpaceDN w:val="0"/>
        <w:adjustRightInd w:val="0"/>
        <w:spacing w:line="360" w:lineRule="auto"/>
        <w:ind w:firstLine="851"/>
        <w:jc w:val="both"/>
        <w:rPr>
          <w:sz w:val="24"/>
          <w:szCs w:val="24"/>
        </w:rPr>
      </w:pPr>
      <w:r w:rsidRPr="00880934">
        <w:rPr>
          <w:b/>
          <w:sz w:val="24"/>
          <w:szCs w:val="24"/>
        </w:rPr>
        <w:t>БЪЛГАРСКАТА НАРОДНА БАНКА</w:t>
      </w:r>
      <w:r w:rsidRPr="00880934">
        <w:rPr>
          <w:sz w:val="24"/>
          <w:szCs w:val="24"/>
        </w:rPr>
        <w:t xml:space="preserve">, </w:t>
      </w:r>
      <w:r w:rsidRPr="00880934">
        <w:rPr>
          <w:color w:val="000000"/>
          <w:spacing w:val="10"/>
          <w:sz w:val="24"/>
          <w:szCs w:val="24"/>
        </w:rPr>
        <w:t xml:space="preserve">със седалище и адрес на управление: </w:t>
      </w:r>
      <w:r w:rsidRPr="00880934">
        <w:rPr>
          <w:color w:val="000000"/>
          <w:spacing w:val="10"/>
          <w:sz w:val="24"/>
          <w:szCs w:val="24"/>
          <w:lang w:val="en-US"/>
        </w:rPr>
        <w:t xml:space="preserve"> </w:t>
      </w:r>
      <w:r w:rsidRPr="00880934">
        <w:rPr>
          <w:color w:val="000000"/>
          <w:spacing w:val="10"/>
          <w:sz w:val="24"/>
          <w:szCs w:val="24"/>
        </w:rPr>
        <w:t>гр. София 1000, пл.</w:t>
      </w:r>
      <w:r w:rsidR="002879FF">
        <w:rPr>
          <w:color w:val="000000"/>
          <w:spacing w:val="10"/>
          <w:sz w:val="24"/>
          <w:szCs w:val="24"/>
          <w:lang w:val="en-US"/>
        </w:rPr>
        <w:t xml:space="preserve"> </w:t>
      </w:r>
      <w:r w:rsidRPr="00880934">
        <w:rPr>
          <w:color w:val="000000"/>
          <w:spacing w:val="10"/>
          <w:sz w:val="24"/>
          <w:szCs w:val="24"/>
        </w:rPr>
        <w:t xml:space="preserve">„Княз </w:t>
      </w:r>
      <w:r w:rsidRPr="00880934">
        <w:rPr>
          <w:color w:val="000000"/>
          <w:spacing w:val="4"/>
          <w:sz w:val="24"/>
          <w:szCs w:val="24"/>
        </w:rPr>
        <w:t xml:space="preserve">Александър I“ № 1, </w:t>
      </w:r>
      <w:r w:rsidRPr="00880934">
        <w:rPr>
          <w:sz w:val="24"/>
          <w:szCs w:val="24"/>
        </w:rPr>
        <w:t xml:space="preserve">код по </w:t>
      </w:r>
      <w:r w:rsidRPr="00880934">
        <w:rPr>
          <w:sz w:val="24"/>
          <w:szCs w:val="24"/>
          <w:lang w:val="ru-RU"/>
        </w:rPr>
        <w:t>БУЛСТАТ</w:t>
      </w:r>
      <w:r w:rsidRPr="00880934">
        <w:rPr>
          <w:color w:val="000000"/>
          <w:spacing w:val="4"/>
          <w:sz w:val="24"/>
          <w:szCs w:val="24"/>
        </w:rPr>
        <w:t xml:space="preserve"> 000694037</w:t>
      </w:r>
      <w:r w:rsidRPr="00880934">
        <w:rPr>
          <w:sz w:val="24"/>
          <w:szCs w:val="24"/>
        </w:rPr>
        <w:t xml:space="preserve">, представлявана </w:t>
      </w:r>
      <w:r w:rsidRPr="00880934">
        <w:rPr>
          <w:color w:val="000000"/>
          <w:spacing w:val="3"/>
          <w:sz w:val="24"/>
          <w:szCs w:val="24"/>
        </w:rPr>
        <w:t>от г-жа СНЕЖАНКА ДЕЯНОВА – главен секретар</w:t>
      </w:r>
      <w:r w:rsidRPr="00880934">
        <w:rPr>
          <w:sz w:val="24"/>
          <w:szCs w:val="24"/>
        </w:rPr>
        <w:t xml:space="preserve">, в качеството й на възложител </w:t>
      </w:r>
      <w:r w:rsidR="000F691C">
        <w:rPr>
          <w:sz w:val="24"/>
          <w:szCs w:val="24"/>
        </w:rPr>
        <w:t xml:space="preserve">по смисъла на чл. 7, ал. 1 от ЗОП, </w:t>
      </w:r>
      <w:r w:rsidRPr="00880934">
        <w:rPr>
          <w:sz w:val="24"/>
          <w:szCs w:val="24"/>
        </w:rPr>
        <w:t xml:space="preserve">съгласно Заповед </w:t>
      </w:r>
      <w:r w:rsidR="00512979">
        <w:rPr>
          <w:sz w:val="24"/>
          <w:szCs w:val="24"/>
        </w:rPr>
        <w:br/>
      </w:r>
      <w:r w:rsidR="00673BBA">
        <w:rPr>
          <w:sz w:val="24"/>
          <w:szCs w:val="24"/>
        </w:rPr>
        <w:t>№ БНБ-36859/01.04.2019 г.</w:t>
      </w:r>
      <w:r w:rsidRPr="00880934" w:rsidDel="003D5C25">
        <w:rPr>
          <w:sz w:val="24"/>
          <w:szCs w:val="24"/>
        </w:rPr>
        <w:t xml:space="preserve"> </w:t>
      </w:r>
      <w:r w:rsidRPr="00880934">
        <w:rPr>
          <w:color w:val="000000"/>
          <w:spacing w:val="3"/>
          <w:sz w:val="24"/>
          <w:szCs w:val="24"/>
        </w:rPr>
        <w:t xml:space="preserve">и г-жа ТЕМЕНУЖКА ЦВЕТКОВА – главен </w:t>
      </w:r>
      <w:r w:rsidRPr="00880934">
        <w:rPr>
          <w:color w:val="000000"/>
          <w:sz w:val="24"/>
          <w:szCs w:val="24"/>
        </w:rPr>
        <w:t>счетоводител,</w:t>
      </w:r>
      <w:r w:rsidRPr="00880934" w:rsidDel="003D5C25">
        <w:rPr>
          <w:sz w:val="24"/>
          <w:szCs w:val="24"/>
        </w:rPr>
        <w:t xml:space="preserve"> </w:t>
      </w:r>
      <w:r w:rsidRPr="00880934">
        <w:rPr>
          <w:sz w:val="24"/>
          <w:szCs w:val="24"/>
        </w:rPr>
        <w:t xml:space="preserve">наричана за краткост </w:t>
      </w:r>
      <w:r w:rsidRPr="00880934">
        <w:rPr>
          <w:b/>
          <w:sz w:val="24"/>
          <w:szCs w:val="24"/>
        </w:rPr>
        <w:t>ВЪЗЛОЖИТЕЛ</w:t>
      </w:r>
      <w:r w:rsidRPr="00880934">
        <w:rPr>
          <w:sz w:val="24"/>
          <w:szCs w:val="24"/>
        </w:rPr>
        <w:t>, от една страна,</w:t>
      </w:r>
    </w:p>
    <w:p w14:paraId="5F4075CF" w14:textId="77777777" w:rsidR="005D3C1E" w:rsidRPr="00880934" w:rsidRDefault="005D3C1E" w:rsidP="00443D87">
      <w:pPr>
        <w:shd w:val="clear" w:color="auto" w:fill="FFFFFF"/>
        <w:spacing w:line="360" w:lineRule="auto"/>
        <w:ind w:firstLine="851"/>
        <w:jc w:val="both"/>
        <w:rPr>
          <w:spacing w:val="-1"/>
          <w:sz w:val="24"/>
          <w:szCs w:val="24"/>
        </w:rPr>
      </w:pPr>
      <w:r w:rsidRPr="00880934">
        <w:rPr>
          <w:sz w:val="24"/>
          <w:szCs w:val="24"/>
        </w:rPr>
        <w:t xml:space="preserve">и </w:t>
      </w:r>
    </w:p>
    <w:p w14:paraId="46F47CBC" w14:textId="18BD7DBB" w:rsidR="005D3C1E" w:rsidRDefault="005D3C1E" w:rsidP="00361584">
      <w:pPr>
        <w:shd w:val="clear" w:color="auto" w:fill="FFFFFF"/>
        <w:spacing w:after="240" w:line="360" w:lineRule="auto"/>
        <w:ind w:firstLine="851"/>
        <w:jc w:val="both"/>
        <w:rPr>
          <w:sz w:val="24"/>
          <w:szCs w:val="24"/>
        </w:rPr>
      </w:pPr>
      <w:r w:rsidRPr="00880934">
        <w:rPr>
          <w:sz w:val="24"/>
          <w:szCs w:val="24"/>
        </w:rPr>
        <w:t>……………………………………….,</w:t>
      </w:r>
      <w:r w:rsidR="006A1EAF">
        <w:rPr>
          <w:sz w:val="24"/>
          <w:szCs w:val="24"/>
        </w:rPr>
        <w:t xml:space="preserve"> </w:t>
      </w:r>
      <w:r w:rsidRPr="00880934">
        <w:rPr>
          <w:sz w:val="24"/>
          <w:szCs w:val="24"/>
        </w:rPr>
        <w:t xml:space="preserve">със седалище и адрес на управление:……………………….. (попълва се приложимото според случая), ЕИК / код по Регистър БУЛСТАТ / друг идентификационен код ……………………….., представляван/а/о от ………………………. в качеството на ……………………., наричано за краткост </w:t>
      </w:r>
      <w:r w:rsidRPr="00880934">
        <w:rPr>
          <w:b/>
          <w:sz w:val="24"/>
          <w:szCs w:val="24"/>
        </w:rPr>
        <w:t>ИЗПЪЛНИТЕЛ,</w:t>
      </w:r>
      <w:r w:rsidRPr="00880934">
        <w:rPr>
          <w:sz w:val="24"/>
          <w:szCs w:val="24"/>
        </w:rPr>
        <w:t xml:space="preserve"> от друга страна,</w:t>
      </w:r>
    </w:p>
    <w:p w14:paraId="2C621FC6" w14:textId="388D2183" w:rsidR="00361584" w:rsidRPr="00361584" w:rsidRDefault="00361584" w:rsidP="00361584">
      <w:pPr>
        <w:widowControl w:val="0"/>
        <w:autoSpaceDE w:val="0"/>
        <w:autoSpaceDN w:val="0"/>
        <w:adjustRightInd w:val="0"/>
        <w:spacing w:after="240" w:line="360" w:lineRule="auto"/>
        <w:ind w:firstLine="720"/>
        <w:jc w:val="both"/>
        <w:rPr>
          <w:bCs w:val="0"/>
          <w:sz w:val="24"/>
          <w:szCs w:val="24"/>
        </w:rPr>
      </w:pPr>
      <w:r w:rsidRPr="00361584">
        <w:rPr>
          <w:b/>
          <w:bCs w:val="0"/>
          <w:sz w:val="24"/>
          <w:szCs w:val="24"/>
        </w:rPr>
        <w:t>ВЪЗЛОЖИТЕЛЯТ</w:t>
      </w:r>
      <w:r w:rsidRPr="00361584">
        <w:rPr>
          <w:bCs w:val="0"/>
          <w:sz w:val="24"/>
          <w:szCs w:val="24"/>
        </w:rPr>
        <w:t xml:space="preserve"> и </w:t>
      </w:r>
      <w:r w:rsidRPr="00361584">
        <w:rPr>
          <w:b/>
          <w:bCs w:val="0"/>
          <w:sz w:val="24"/>
          <w:szCs w:val="24"/>
          <w:shd w:val="clear" w:color="auto" w:fill="FFFFFF"/>
          <w:lang w:eastAsia="ru-RU"/>
        </w:rPr>
        <w:t>ИЗПЪЛНИТЕЛЯТ</w:t>
      </w:r>
      <w:r w:rsidRPr="00361584">
        <w:rPr>
          <w:bCs w:val="0"/>
          <w:sz w:val="24"/>
          <w:szCs w:val="24"/>
        </w:rPr>
        <w:t>, наричани заедно „</w:t>
      </w:r>
      <w:r w:rsidRPr="00361584">
        <w:rPr>
          <w:b/>
          <w:bCs w:val="0"/>
          <w:sz w:val="24"/>
          <w:szCs w:val="24"/>
        </w:rPr>
        <w:t>Страните</w:t>
      </w:r>
      <w:r w:rsidRPr="00361584">
        <w:rPr>
          <w:bCs w:val="0"/>
          <w:sz w:val="24"/>
          <w:szCs w:val="24"/>
        </w:rPr>
        <w:t>“, а всеки от тях поотделно „</w:t>
      </w:r>
      <w:r w:rsidRPr="00361584">
        <w:rPr>
          <w:b/>
          <w:bCs w:val="0"/>
          <w:sz w:val="24"/>
          <w:szCs w:val="24"/>
        </w:rPr>
        <w:t>Страна</w:t>
      </w:r>
      <w:r>
        <w:rPr>
          <w:bCs w:val="0"/>
          <w:sz w:val="24"/>
          <w:szCs w:val="24"/>
        </w:rPr>
        <w:t>“</w:t>
      </w:r>
    </w:p>
    <w:p w14:paraId="4B69C2D9" w14:textId="77777777" w:rsidR="00361584" w:rsidRDefault="005D3C1E" w:rsidP="00050A4B">
      <w:pPr>
        <w:spacing w:line="360" w:lineRule="auto"/>
        <w:ind w:firstLine="709"/>
        <w:jc w:val="both"/>
        <w:outlineLvl w:val="0"/>
        <w:rPr>
          <w:sz w:val="24"/>
          <w:szCs w:val="24"/>
        </w:rPr>
      </w:pPr>
      <w:r w:rsidRPr="00880934">
        <w:rPr>
          <w:sz w:val="24"/>
          <w:szCs w:val="24"/>
        </w:rPr>
        <w:t>на основание чл. 112</w:t>
      </w:r>
      <w:r w:rsidRPr="00880934">
        <w:rPr>
          <w:sz w:val="24"/>
          <w:szCs w:val="24"/>
          <w:lang w:eastAsia="ar-SA"/>
        </w:rPr>
        <w:t xml:space="preserve">, ал. 1 от Закона за обществените поръчки (ЗОП) и </w:t>
      </w:r>
      <w:r w:rsidRPr="00880934">
        <w:rPr>
          <w:sz w:val="24"/>
          <w:szCs w:val="24"/>
        </w:rPr>
        <w:t>във връзка с проведена „открита“ процедура за възлагане на обществена поръчка по чл. 73, ал. 1 от ЗОП и Решение № …………/…….. 20</w:t>
      </w:r>
      <w:r w:rsidR="00525E89">
        <w:rPr>
          <w:sz w:val="24"/>
          <w:szCs w:val="24"/>
        </w:rPr>
        <w:t>….</w:t>
      </w:r>
      <w:r w:rsidRPr="00880934">
        <w:rPr>
          <w:sz w:val="24"/>
          <w:szCs w:val="24"/>
        </w:rPr>
        <w:t xml:space="preserve"> г. на </w:t>
      </w:r>
      <w:r w:rsidRPr="00880934">
        <w:rPr>
          <w:b/>
          <w:sz w:val="24"/>
          <w:szCs w:val="24"/>
        </w:rPr>
        <w:t>ВЪЗЛОЖИТЕЛЯ</w:t>
      </w:r>
      <w:r w:rsidRPr="00880934">
        <w:rPr>
          <w:color w:val="000000"/>
          <w:sz w:val="24"/>
          <w:szCs w:val="24"/>
        </w:rPr>
        <w:t xml:space="preserve"> за определяне на </w:t>
      </w:r>
      <w:r w:rsidRPr="00880934">
        <w:rPr>
          <w:sz w:val="24"/>
          <w:szCs w:val="24"/>
        </w:rPr>
        <w:t>изпълнител</w:t>
      </w:r>
      <w:r w:rsidRPr="00880934">
        <w:rPr>
          <w:b/>
          <w:color w:val="000000"/>
          <w:sz w:val="24"/>
          <w:szCs w:val="24"/>
        </w:rPr>
        <w:t xml:space="preserve"> </w:t>
      </w:r>
      <w:r w:rsidRPr="00880934">
        <w:rPr>
          <w:sz w:val="24"/>
          <w:szCs w:val="24"/>
        </w:rPr>
        <w:t xml:space="preserve">на обществена поръчка с предмет: </w:t>
      </w:r>
      <w:r w:rsidR="00050A4B" w:rsidRPr="00DA73FB">
        <w:rPr>
          <w:sz w:val="24"/>
          <w:szCs w:val="24"/>
        </w:rPr>
        <w:t>„</w:t>
      </w:r>
      <w:r w:rsidR="0066599C" w:rsidRPr="0066599C">
        <w:rPr>
          <w:sz w:val="24"/>
          <w:szCs w:val="24"/>
        </w:rPr>
        <w:t xml:space="preserve">Предоставяне на услуги по инсталиране, миграция, архивиране и абонаментна поддръжка на Системата за управление на бази данни (СУБД) </w:t>
      </w:r>
      <w:proofErr w:type="spellStart"/>
      <w:r w:rsidR="0066599C" w:rsidRPr="0066599C">
        <w:rPr>
          <w:sz w:val="24"/>
          <w:szCs w:val="24"/>
        </w:rPr>
        <w:t>Oracle</w:t>
      </w:r>
      <w:proofErr w:type="spellEnd"/>
      <w:r w:rsidR="00050A4B" w:rsidRPr="00050A4B">
        <w:rPr>
          <w:sz w:val="24"/>
          <w:szCs w:val="24"/>
        </w:rPr>
        <w:t>“</w:t>
      </w:r>
      <w:r w:rsidR="00E87FAF" w:rsidRPr="00050A4B">
        <w:rPr>
          <w:sz w:val="24"/>
          <w:szCs w:val="24"/>
        </w:rPr>
        <w:t>,</w:t>
      </w:r>
      <w:r w:rsidR="00E87FAF" w:rsidRPr="00880934">
        <w:rPr>
          <w:sz w:val="24"/>
          <w:szCs w:val="24"/>
        </w:rPr>
        <w:t xml:space="preserve"> </w:t>
      </w:r>
    </w:p>
    <w:p w14:paraId="3364E975" w14:textId="77777777" w:rsidR="00E87FAF" w:rsidRPr="00880934" w:rsidRDefault="00E87FAF" w:rsidP="00050A4B">
      <w:pPr>
        <w:spacing w:line="360" w:lineRule="auto"/>
        <w:ind w:firstLine="709"/>
        <w:jc w:val="both"/>
        <w:outlineLvl w:val="0"/>
        <w:rPr>
          <w:sz w:val="24"/>
          <w:szCs w:val="24"/>
        </w:rPr>
      </w:pPr>
      <w:r w:rsidRPr="00880934">
        <w:rPr>
          <w:sz w:val="24"/>
          <w:szCs w:val="24"/>
        </w:rPr>
        <w:t>се сключи настоящият договор за следното:</w:t>
      </w:r>
    </w:p>
    <w:p w14:paraId="415CF330" w14:textId="77777777" w:rsidR="00493598" w:rsidRDefault="00493598" w:rsidP="00443D87">
      <w:pPr>
        <w:spacing w:line="360" w:lineRule="auto"/>
        <w:ind w:right="70"/>
        <w:jc w:val="both"/>
        <w:rPr>
          <w:sz w:val="24"/>
          <w:szCs w:val="24"/>
        </w:rPr>
      </w:pPr>
    </w:p>
    <w:p w14:paraId="25EA4F6E" w14:textId="77777777" w:rsidR="0049368A" w:rsidRDefault="0049368A" w:rsidP="00443D87">
      <w:pPr>
        <w:spacing w:line="360" w:lineRule="auto"/>
        <w:ind w:right="70"/>
        <w:jc w:val="both"/>
        <w:rPr>
          <w:sz w:val="24"/>
          <w:szCs w:val="24"/>
        </w:rPr>
      </w:pPr>
    </w:p>
    <w:p w14:paraId="28F60462" w14:textId="77777777" w:rsidR="0049368A" w:rsidRPr="00880934" w:rsidRDefault="0049368A" w:rsidP="00443D87">
      <w:pPr>
        <w:spacing w:line="360" w:lineRule="auto"/>
        <w:ind w:right="70"/>
        <w:jc w:val="both"/>
        <w:rPr>
          <w:sz w:val="24"/>
          <w:szCs w:val="24"/>
        </w:rPr>
      </w:pPr>
    </w:p>
    <w:p w14:paraId="0112D9C7" w14:textId="77777777" w:rsidR="00CA4406" w:rsidRPr="003E53AA" w:rsidRDefault="00493598" w:rsidP="00E011B2">
      <w:pPr>
        <w:numPr>
          <w:ilvl w:val="0"/>
          <w:numId w:val="6"/>
        </w:numPr>
        <w:spacing w:line="360" w:lineRule="auto"/>
        <w:ind w:left="11" w:right="70" w:hanging="11"/>
        <w:jc w:val="center"/>
        <w:rPr>
          <w:b/>
          <w:bCs w:val="0"/>
          <w:sz w:val="24"/>
          <w:szCs w:val="24"/>
        </w:rPr>
      </w:pPr>
      <w:r w:rsidRPr="00880934">
        <w:rPr>
          <w:b/>
          <w:bCs w:val="0"/>
          <w:sz w:val="24"/>
          <w:szCs w:val="24"/>
        </w:rPr>
        <w:lastRenderedPageBreak/>
        <w:t>ПРЕДМЕТ НА ДОГОВОРА</w:t>
      </w:r>
    </w:p>
    <w:p w14:paraId="4B396748" w14:textId="235360D1" w:rsidR="004151CA" w:rsidRDefault="00493598" w:rsidP="00085E96">
      <w:pPr>
        <w:spacing w:line="360" w:lineRule="auto"/>
        <w:ind w:firstLine="720"/>
        <w:jc w:val="both"/>
        <w:rPr>
          <w:sz w:val="24"/>
          <w:szCs w:val="24"/>
          <w:lang w:bidi="yi-Hebr"/>
        </w:rPr>
      </w:pPr>
      <w:r w:rsidRPr="00880934">
        <w:rPr>
          <w:b/>
          <w:sz w:val="24"/>
          <w:szCs w:val="24"/>
          <w:lang w:bidi="yi-Hebr"/>
        </w:rPr>
        <w:t>Чл. 1</w:t>
      </w:r>
      <w:r w:rsidR="00E0671E" w:rsidRPr="00880934">
        <w:rPr>
          <w:b/>
          <w:sz w:val="24"/>
          <w:szCs w:val="24"/>
          <w:lang w:bidi="yi-Hebr"/>
        </w:rPr>
        <w:t>.</w:t>
      </w:r>
      <w:r w:rsidRPr="00880934">
        <w:rPr>
          <w:sz w:val="24"/>
          <w:szCs w:val="24"/>
          <w:lang w:bidi="yi-Hebr"/>
        </w:rPr>
        <w:t xml:space="preserve"> </w:t>
      </w:r>
      <w:r w:rsidRPr="00880934">
        <w:rPr>
          <w:b/>
          <w:sz w:val="24"/>
          <w:szCs w:val="24"/>
          <w:lang w:bidi="yi-Hebr"/>
        </w:rPr>
        <w:t>ВЪЗЛОЖИТЕЛЯТ</w:t>
      </w:r>
      <w:r w:rsidRPr="00880934">
        <w:rPr>
          <w:sz w:val="24"/>
          <w:szCs w:val="24"/>
          <w:lang w:bidi="yi-Hebr"/>
        </w:rPr>
        <w:t xml:space="preserve"> възлага, а </w:t>
      </w:r>
      <w:r w:rsidRPr="00880934">
        <w:rPr>
          <w:b/>
          <w:sz w:val="24"/>
          <w:szCs w:val="24"/>
          <w:lang w:bidi="yi-Hebr"/>
        </w:rPr>
        <w:t>ИЗПЪЛНИТЕЛЯТ</w:t>
      </w:r>
      <w:r w:rsidRPr="00880934">
        <w:rPr>
          <w:sz w:val="24"/>
          <w:szCs w:val="24"/>
          <w:lang w:bidi="yi-Hebr"/>
        </w:rPr>
        <w:t xml:space="preserve"> </w:t>
      </w:r>
      <w:r w:rsidR="00E0671E" w:rsidRPr="00880934">
        <w:rPr>
          <w:sz w:val="24"/>
          <w:szCs w:val="24"/>
          <w:lang w:bidi="yi-Hebr"/>
        </w:rPr>
        <w:t xml:space="preserve">се задължава да извърши срещу възнаграждение и при условията на настоящия договор </w:t>
      </w:r>
      <w:r w:rsidR="00E15B8D" w:rsidRPr="00E15B8D">
        <w:rPr>
          <w:sz w:val="24"/>
          <w:szCs w:val="24"/>
          <w:lang w:bidi="yi-Hebr"/>
        </w:rPr>
        <w:t xml:space="preserve">услуги по инсталиране, миграция, архивиране и абонаментна поддръжка на Системата за управление на бази данни (СУБД) </w:t>
      </w:r>
      <w:proofErr w:type="spellStart"/>
      <w:r w:rsidR="00E15B8D" w:rsidRPr="00E15B8D">
        <w:rPr>
          <w:sz w:val="24"/>
          <w:szCs w:val="24"/>
          <w:lang w:bidi="yi-Hebr"/>
        </w:rPr>
        <w:t>Oracle</w:t>
      </w:r>
      <w:proofErr w:type="spellEnd"/>
      <w:r w:rsidR="00E15B8D" w:rsidRPr="00E15B8D">
        <w:rPr>
          <w:sz w:val="24"/>
          <w:szCs w:val="24"/>
          <w:lang w:bidi="yi-Hebr"/>
        </w:rPr>
        <w:t xml:space="preserve"> </w:t>
      </w:r>
      <w:r w:rsidR="009F5E97">
        <w:rPr>
          <w:sz w:val="24"/>
          <w:szCs w:val="24"/>
          <w:lang w:bidi="yi-Hebr"/>
        </w:rPr>
        <w:t>(наричана за краткост „С</w:t>
      </w:r>
      <w:r w:rsidR="00E15B8D" w:rsidRPr="00E15B8D">
        <w:rPr>
          <w:sz w:val="24"/>
          <w:szCs w:val="24"/>
          <w:lang w:bidi="yi-Hebr"/>
        </w:rPr>
        <w:t>истема</w:t>
      </w:r>
      <w:r w:rsidR="009F5E97">
        <w:rPr>
          <w:sz w:val="24"/>
          <w:szCs w:val="24"/>
          <w:lang w:bidi="yi-Hebr"/>
        </w:rPr>
        <w:t>/</w:t>
      </w:r>
      <w:r w:rsidR="00E15B8D" w:rsidRPr="00E15B8D">
        <w:rPr>
          <w:sz w:val="24"/>
          <w:szCs w:val="24"/>
          <w:lang w:bidi="yi-Hebr"/>
        </w:rPr>
        <w:t>та</w:t>
      </w:r>
      <w:r w:rsidR="009F5E97">
        <w:rPr>
          <w:sz w:val="24"/>
          <w:szCs w:val="24"/>
          <w:lang w:bidi="yi-Hebr"/>
        </w:rPr>
        <w:t>“</w:t>
      </w:r>
      <w:r w:rsidR="00E15B8D" w:rsidRPr="00E15B8D">
        <w:rPr>
          <w:sz w:val="24"/>
          <w:szCs w:val="24"/>
          <w:lang w:bidi="yi-Hebr"/>
        </w:rPr>
        <w:t>)</w:t>
      </w:r>
      <w:r w:rsidR="00405821">
        <w:rPr>
          <w:sz w:val="24"/>
          <w:szCs w:val="24"/>
          <w:lang w:bidi="yi-Hebr"/>
        </w:rPr>
        <w:t>, както следва</w:t>
      </w:r>
      <w:r w:rsidR="00E15B8D" w:rsidRPr="00E15B8D">
        <w:rPr>
          <w:sz w:val="24"/>
          <w:szCs w:val="24"/>
          <w:lang w:bidi="yi-Hebr"/>
        </w:rPr>
        <w:t>:</w:t>
      </w:r>
    </w:p>
    <w:p w14:paraId="743C13A4" w14:textId="4DFAACBE" w:rsidR="009B41BC" w:rsidRPr="00956A49" w:rsidRDefault="00EC7A05" w:rsidP="00085E96">
      <w:pPr>
        <w:pStyle w:val="ListParagraph"/>
        <w:numPr>
          <w:ilvl w:val="0"/>
          <w:numId w:val="11"/>
        </w:numPr>
        <w:tabs>
          <w:tab w:val="left" w:pos="567"/>
          <w:tab w:val="left" w:pos="851"/>
          <w:tab w:val="left" w:pos="993"/>
        </w:tabs>
        <w:spacing w:before="0" w:line="360" w:lineRule="auto"/>
        <w:ind w:left="0" w:firstLine="709"/>
        <w:rPr>
          <w:szCs w:val="24"/>
        </w:rPr>
      </w:pPr>
      <w:r w:rsidRPr="00EC7A05">
        <w:rPr>
          <w:bCs/>
          <w:szCs w:val="24"/>
        </w:rPr>
        <w:t>Инсталиране на системата върху хардуера</w:t>
      </w:r>
      <w:r w:rsidRPr="00EC7A05">
        <w:rPr>
          <w:bCs/>
          <w:szCs w:val="24"/>
          <w:lang w:val="en-US"/>
        </w:rPr>
        <w:t xml:space="preserve">, </w:t>
      </w:r>
      <w:r w:rsidRPr="00EC7A05">
        <w:rPr>
          <w:bCs/>
          <w:szCs w:val="24"/>
        </w:rPr>
        <w:t>предоставен от</w:t>
      </w:r>
      <w:r w:rsidRPr="00EC7A05" w:rsidDel="00C0456C">
        <w:rPr>
          <w:bCs/>
          <w:szCs w:val="24"/>
        </w:rPr>
        <w:t xml:space="preserve"> </w:t>
      </w:r>
      <w:r w:rsidRPr="00EC7A05">
        <w:rPr>
          <w:bCs/>
          <w:szCs w:val="24"/>
        </w:rPr>
        <w:t>БНБ</w:t>
      </w:r>
      <w:r w:rsidR="002E5425">
        <w:rPr>
          <w:bCs/>
          <w:szCs w:val="24"/>
          <w:lang w:val="en-US"/>
        </w:rPr>
        <w:t>;</w:t>
      </w:r>
    </w:p>
    <w:p w14:paraId="3FCA61C1" w14:textId="77777777" w:rsidR="009B41BC" w:rsidRPr="00113C00" w:rsidRDefault="00EC7A05" w:rsidP="00085E96">
      <w:pPr>
        <w:pStyle w:val="ListParagraph"/>
        <w:numPr>
          <w:ilvl w:val="0"/>
          <w:numId w:val="11"/>
        </w:numPr>
        <w:tabs>
          <w:tab w:val="left" w:pos="851"/>
          <w:tab w:val="left" w:pos="993"/>
        </w:tabs>
        <w:spacing w:before="0" w:line="360" w:lineRule="auto"/>
        <w:ind w:left="0" w:firstLine="709"/>
        <w:rPr>
          <w:szCs w:val="24"/>
        </w:rPr>
      </w:pPr>
      <w:r w:rsidRPr="00113C00">
        <w:rPr>
          <w:bCs/>
          <w:szCs w:val="24"/>
        </w:rPr>
        <w:t>Миграция на данните на СУБД от съществуващата система в БНБ към нова версия на система</w:t>
      </w:r>
      <w:r w:rsidR="009B41BC" w:rsidRPr="00113C00">
        <w:rPr>
          <w:szCs w:val="24"/>
        </w:rPr>
        <w:t>;</w:t>
      </w:r>
    </w:p>
    <w:p w14:paraId="52150799" w14:textId="77777777" w:rsidR="009B41BC" w:rsidRPr="00956A49" w:rsidRDefault="009B41BC" w:rsidP="00085E96">
      <w:pPr>
        <w:pStyle w:val="ListParagraph"/>
        <w:numPr>
          <w:ilvl w:val="0"/>
          <w:numId w:val="11"/>
        </w:numPr>
        <w:tabs>
          <w:tab w:val="left" w:pos="851"/>
          <w:tab w:val="left" w:pos="993"/>
        </w:tabs>
        <w:spacing w:before="0" w:line="360" w:lineRule="auto"/>
        <w:ind w:left="0" w:firstLine="709"/>
        <w:rPr>
          <w:szCs w:val="24"/>
        </w:rPr>
      </w:pPr>
      <w:r w:rsidRPr="00956A49">
        <w:rPr>
          <w:szCs w:val="24"/>
        </w:rPr>
        <w:t xml:space="preserve">Абонаментна поддръжка на </w:t>
      </w:r>
      <w:r w:rsidR="00C34043">
        <w:rPr>
          <w:szCs w:val="24"/>
        </w:rPr>
        <w:t>системата</w:t>
      </w:r>
      <w:r w:rsidRPr="00956A49">
        <w:rPr>
          <w:szCs w:val="24"/>
        </w:rPr>
        <w:t>;</w:t>
      </w:r>
    </w:p>
    <w:p w14:paraId="0BD1544C" w14:textId="77777777" w:rsidR="009B41BC" w:rsidRPr="00956A49" w:rsidRDefault="009B41BC" w:rsidP="00085E96">
      <w:pPr>
        <w:pStyle w:val="ListParagraph"/>
        <w:numPr>
          <w:ilvl w:val="0"/>
          <w:numId w:val="11"/>
        </w:numPr>
        <w:tabs>
          <w:tab w:val="left" w:pos="851"/>
          <w:tab w:val="left" w:pos="993"/>
        </w:tabs>
        <w:spacing w:before="0" w:line="360" w:lineRule="auto"/>
        <w:ind w:left="0" w:firstLine="709"/>
        <w:rPr>
          <w:szCs w:val="24"/>
        </w:rPr>
      </w:pPr>
      <w:r w:rsidRPr="00956A49">
        <w:rPr>
          <w:szCs w:val="24"/>
        </w:rPr>
        <w:t xml:space="preserve">Архивиране на </w:t>
      </w:r>
      <w:r w:rsidR="00C34043">
        <w:rPr>
          <w:szCs w:val="24"/>
        </w:rPr>
        <w:t>системата</w:t>
      </w:r>
      <w:r w:rsidRPr="00956A49">
        <w:rPr>
          <w:szCs w:val="24"/>
        </w:rPr>
        <w:t>.</w:t>
      </w:r>
    </w:p>
    <w:p w14:paraId="067C56F1" w14:textId="77777777" w:rsidR="000F119C" w:rsidRPr="005D205C" w:rsidRDefault="000F119C" w:rsidP="005D205C">
      <w:pPr>
        <w:widowControl w:val="0"/>
        <w:autoSpaceDE w:val="0"/>
        <w:autoSpaceDN w:val="0"/>
        <w:adjustRightInd w:val="0"/>
        <w:spacing w:line="360" w:lineRule="auto"/>
        <w:ind w:right="17" w:firstLine="709"/>
        <w:jc w:val="both"/>
        <w:rPr>
          <w:bCs w:val="0"/>
          <w:sz w:val="24"/>
          <w:szCs w:val="24"/>
        </w:rPr>
      </w:pPr>
      <w:r>
        <w:rPr>
          <w:b/>
          <w:bCs w:val="0"/>
          <w:sz w:val="24"/>
          <w:szCs w:val="24"/>
        </w:rPr>
        <w:t xml:space="preserve">Чл. 2. </w:t>
      </w:r>
      <w:r w:rsidRPr="000F119C">
        <w:rPr>
          <w:b/>
          <w:bCs w:val="0"/>
          <w:sz w:val="24"/>
          <w:szCs w:val="24"/>
        </w:rPr>
        <w:t>ИЗПЪЛНИТЕЛЯТ</w:t>
      </w:r>
      <w:r w:rsidRPr="000F119C">
        <w:rPr>
          <w:bCs w:val="0"/>
          <w:sz w:val="24"/>
          <w:szCs w:val="24"/>
        </w:rPr>
        <w:t xml:space="preserve"> </w:t>
      </w:r>
      <w:r w:rsidRPr="000F119C">
        <w:rPr>
          <w:sz w:val="24"/>
          <w:szCs w:val="24"/>
        </w:rPr>
        <w:t xml:space="preserve">се задължава да </w:t>
      </w:r>
      <w:r w:rsidRPr="000F119C">
        <w:rPr>
          <w:bCs w:val="0"/>
          <w:sz w:val="24"/>
          <w:szCs w:val="24"/>
        </w:rPr>
        <w:t>предоставя</w:t>
      </w:r>
      <w:r w:rsidRPr="000F119C">
        <w:rPr>
          <w:sz w:val="24"/>
          <w:szCs w:val="24"/>
        </w:rPr>
        <w:t xml:space="preserve"> услугите по чл. 1 </w:t>
      </w:r>
      <w:r w:rsidRPr="000F119C">
        <w:rPr>
          <w:bCs w:val="0"/>
          <w:sz w:val="24"/>
          <w:szCs w:val="24"/>
        </w:rPr>
        <w:t xml:space="preserve">чрез лицата, посочени в Списък на персонала, който ще изпълнява поръчката, както и в съответствие </w:t>
      </w:r>
      <w:r w:rsidR="002D3E73">
        <w:rPr>
          <w:bCs w:val="0"/>
          <w:sz w:val="24"/>
          <w:szCs w:val="24"/>
        </w:rPr>
        <w:t>с Техническата спецификация за</w:t>
      </w:r>
      <w:r w:rsidR="002D3E73" w:rsidRPr="002D3E73">
        <w:t xml:space="preserve"> </w:t>
      </w:r>
      <w:r w:rsidR="002D3E73" w:rsidRPr="002D3E73">
        <w:rPr>
          <w:bCs w:val="0"/>
          <w:sz w:val="24"/>
          <w:szCs w:val="24"/>
        </w:rPr>
        <w:t>предоставяне на услуги по инсталиране, миграция, архивиране и абонаментна п</w:t>
      </w:r>
      <w:r w:rsidR="00DE47ED">
        <w:rPr>
          <w:bCs w:val="0"/>
          <w:sz w:val="24"/>
          <w:szCs w:val="24"/>
        </w:rPr>
        <w:t>оддръжка на СУБД</w:t>
      </w:r>
      <w:r w:rsidR="005D205C">
        <w:rPr>
          <w:bCs w:val="0"/>
          <w:sz w:val="24"/>
          <w:szCs w:val="24"/>
        </w:rPr>
        <w:t xml:space="preserve"> </w:t>
      </w:r>
      <w:proofErr w:type="spellStart"/>
      <w:r w:rsidR="005D205C">
        <w:rPr>
          <w:bCs w:val="0"/>
          <w:sz w:val="24"/>
          <w:szCs w:val="24"/>
        </w:rPr>
        <w:t>Oracle</w:t>
      </w:r>
      <w:proofErr w:type="spellEnd"/>
      <w:r w:rsidR="005D205C">
        <w:rPr>
          <w:bCs w:val="0"/>
          <w:sz w:val="24"/>
          <w:szCs w:val="24"/>
        </w:rPr>
        <w:t xml:space="preserve"> и офертата на </w:t>
      </w:r>
      <w:r w:rsidR="005D205C" w:rsidRPr="005D205C">
        <w:rPr>
          <w:b/>
          <w:bCs w:val="0"/>
          <w:sz w:val="24"/>
          <w:szCs w:val="24"/>
        </w:rPr>
        <w:t>ИЗПЪЛНИТЕЛЯ</w:t>
      </w:r>
      <w:r w:rsidR="005D205C">
        <w:rPr>
          <w:bCs w:val="0"/>
          <w:sz w:val="24"/>
          <w:szCs w:val="24"/>
        </w:rPr>
        <w:t xml:space="preserve">, </w:t>
      </w:r>
      <w:r w:rsidRPr="000F119C">
        <w:rPr>
          <w:bCs w:val="0"/>
          <w:sz w:val="24"/>
          <w:szCs w:val="24"/>
        </w:rPr>
        <w:t>неразделна част от този договор</w:t>
      </w:r>
      <w:r w:rsidR="005D205C">
        <w:rPr>
          <w:bCs w:val="0"/>
          <w:sz w:val="24"/>
          <w:szCs w:val="24"/>
        </w:rPr>
        <w:t>.</w:t>
      </w:r>
    </w:p>
    <w:p w14:paraId="6B200CED" w14:textId="77777777" w:rsidR="00493598" w:rsidRPr="00880934" w:rsidRDefault="00493598" w:rsidP="00443D87">
      <w:pPr>
        <w:pStyle w:val="BodyText"/>
        <w:spacing w:line="360" w:lineRule="auto"/>
        <w:jc w:val="center"/>
        <w:rPr>
          <w:b/>
        </w:rPr>
      </w:pPr>
    </w:p>
    <w:p w14:paraId="479CD4D6" w14:textId="77777777" w:rsidR="00B153AC" w:rsidRPr="00880934" w:rsidRDefault="00493598" w:rsidP="009C557B">
      <w:pPr>
        <w:pStyle w:val="BodyText"/>
        <w:spacing w:line="360" w:lineRule="auto"/>
        <w:jc w:val="center"/>
        <w:rPr>
          <w:b/>
        </w:rPr>
      </w:pPr>
      <w:r w:rsidRPr="00880934">
        <w:rPr>
          <w:b/>
        </w:rPr>
        <w:t>ІІ. СРОК</w:t>
      </w:r>
      <w:r w:rsidR="00C63E6F">
        <w:rPr>
          <w:b/>
        </w:rPr>
        <w:t>ОВЕ</w:t>
      </w:r>
      <w:r w:rsidRPr="00880934">
        <w:rPr>
          <w:b/>
        </w:rPr>
        <w:t xml:space="preserve"> И МЯСТО НА ИЗПЪЛНЕНИЕ</w:t>
      </w:r>
    </w:p>
    <w:p w14:paraId="669DEF94" w14:textId="1F48D6B0" w:rsidR="00493598" w:rsidRPr="00880934" w:rsidRDefault="00493598" w:rsidP="00070A8B">
      <w:pPr>
        <w:spacing w:line="360" w:lineRule="auto"/>
        <w:ind w:firstLine="708"/>
        <w:jc w:val="both"/>
        <w:rPr>
          <w:sz w:val="24"/>
          <w:szCs w:val="24"/>
        </w:rPr>
      </w:pPr>
      <w:r w:rsidRPr="00880934">
        <w:rPr>
          <w:b/>
          <w:sz w:val="24"/>
          <w:szCs w:val="24"/>
        </w:rPr>
        <w:t xml:space="preserve">Чл. </w:t>
      </w:r>
      <w:r w:rsidR="008570D9" w:rsidRPr="00880934">
        <w:rPr>
          <w:b/>
          <w:sz w:val="24"/>
          <w:szCs w:val="24"/>
        </w:rPr>
        <w:t>3</w:t>
      </w:r>
      <w:r w:rsidRPr="00880934">
        <w:rPr>
          <w:b/>
          <w:sz w:val="24"/>
          <w:szCs w:val="24"/>
        </w:rPr>
        <w:t xml:space="preserve">. </w:t>
      </w:r>
      <w:r w:rsidR="00CC7BFD">
        <w:rPr>
          <w:b/>
          <w:sz w:val="24"/>
          <w:szCs w:val="24"/>
        </w:rPr>
        <w:t>(1</w:t>
      </w:r>
      <w:r w:rsidR="00E12917">
        <w:rPr>
          <w:b/>
          <w:sz w:val="24"/>
          <w:szCs w:val="24"/>
        </w:rPr>
        <w:t xml:space="preserve">) </w:t>
      </w:r>
      <w:r w:rsidRPr="00880934">
        <w:rPr>
          <w:sz w:val="24"/>
          <w:szCs w:val="24"/>
        </w:rPr>
        <w:t xml:space="preserve">Настоящият договор влиза в сила от датата на подписването му от </w:t>
      </w:r>
      <w:r w:rsidR="00235A15" w:rsidRPr="00880934">
        <w:rPr>
          <w:sz w:val="24"/>
          <w:szCs w:val="24"/>
        </w:rPr>
        <w:t>двете страни</w:t>
      </w:r>
      <w:r w:rsidR="00DD7815">
        <w:rPr>
          <w:sz w:val="24"/>
          <w:szCs w:val="24"/>
        </w:rPr>
        <w:t xml:space="preserve"> и е със срок на действие не повече от 5 години, считано от датата на подписването му</w:t>
      </w:r>
      <w:r w:rsidR="002D25D9" w:rsidRPr="00880934">
        <w:rPr>
          <w:sz w:val="24"/>
          <w:szCs w:val="24"/>
        </w:rPr>
        <w:t>.</w:t>
      </w:r>
      <w:r w:rsidR="00235A15" w:rsidRPr="00880934">
        <w:rPr>
          <w:sz w:val="24"/>
          <w:szCs w:val="24"/>
          <w:lang w:val="en-US"/>
        </w:rPr>
        <w:t xml:space="preserve"> </w:t>
      </w:r>
      <w:r w:rsidR="00235A15" w:rsidRPr="00880934">
        <w:rPr>
          <w:sz w:val="24"/>
          <w:szCs w:val="24"/>
        </w:rPr>
        <w:t xml:space="preserve">Датата на подписване е датата, посочена в деловодния номер на </w:t>
      </w:r>
      <w:r w:rsidR="00235A15" w:rsidRPr="00880934">
        <w:rPr>
          <w:b/>
          <w:sz w:val="24"/>
          <w:szCs w:val="24"/>
        </w:rPr>
        <w:t>ВЪЗЛОЖИТЕЛЯ</w:t>
      </w:r>
      <w:r w:rsidR="00235A15" w:rsidRPr="00880934">
        <w:rPr>
          <w:sz w:val="24"/>
          <w:szCs w:val="24"/>
        </w:rPr>
        <w:t>, поставен на стр. 1 от настоящия договор</w:t>
      </w:r>
      <w:r w:rsidR="00235A15" w:rsidRPr="00880934">
        <w:rPr>
          <w:sz w:val="24"/>
          <w:szCs w:val="24"/>
          <w:lang w:val="en-US"/>
        </w:rPr>
        <w:t>.</w:t>
      </w:r>
    </w:p>
    <w:p w14:paraId="53FCF8CD" w14:textId="77777777" w:rsidR="00CC7BFD" w:rsidRDefault="00CC7BFD" w:rsidP="00CC7BFD">
      <w:pPr>
        <w:spacing w:line="360" w:lineRule="auto"/>
        <w:ind w:right="143" w:firstLine="709"/>
        <w:jc w:val="both"/>
        <w:rPr>
          <w:b/>
          <w:sz w:val="24"/>
          <w:szCs w:val="24"/>
        </w:rPr>
      </w:pPr>
      <w:r>
        <w:rPr>
          <w:b/>
          <w:sz w:val="24"/>
          <w:szCs w:val="24"/>
        </w:rPr>
        <w:t xml:space="preserve">(2) </w:t>
      </w:r>
      <w:r w:rsidRPr="00CC7BFD">
        <w:rPr>
          <w:sz w:val="24"/>
          <w:szCs w:val="24"/>
        </w:rPr>
        <w:t>Услугите по чл. 1 следва да бъдат изпълнени в следните срокове:</w:t>
      </w:r>
    </w:p>
    <w:p w14:paraId="2AE1A9DD" w14:textId="12BCB675" w:rsidR="00612B22" w:rsidRPr="00612B22" w:rsidRDefault="00CC7BFD" w:rsidP="00572576">
      <w:pPr>
        <w:spacing w:line="360" w:lineRule="auto"/>
        <w:ind w:right="143" w:firstLine="709"/>
        <w:jc w:val="both"/>
        <w:rPr>
          <w:bCs w:val="0"/>
          <w:sz w:val="24"/>
          <w:szCs w:val="24"/>
          <w:lang w:val="en-US" w:eastAsia="en-US"/>
        </w:rPr>
      </w:pPr>
      <w:r>
        <w:rPr>
          <w:bCs w:val="0"/>
          <w:sz w:val="24"/>
          <w:szCs w:val="24"/>
          <w:lang w:eastAsia="en-US"/>
        </w:rPr>
        <w:t xml:space="preserve">1. </w:t>
      </w:r>
      <w:r w:rsidR="00612B22" w:rsidRPr="00612B22">
        <w:rPr>
          <w:bCs w:val="0"/>
          <w:sz w:val="24"/>
          <w:szCs w:val="24"/>
          <w:lang w:eastAsia="en-US"/>
        </w:rPr>
        <w:t xml:space="preserve">Инсталирането на СУБД </w:t>
      </w:r>
      <w:r w:rsidR="00572576">
        <w:rPr>
          <w:bCs w:val="0"/>
          <w:sz w:val="24"/>
          <w:szCs w:val="24"/>
          <w:lang w:eastAsia="en-US"/>
        </w:rPr>
        <w:t>следва да бъде извършено</w:t>
      </w:r>
      <w:r w:rsidR="00B153AC">
        <w:rPr>
          <w:bCs w:val="0"/>
          <w:sz w:val="24"/>
          <w:szCs w:val="24"/>
          <w:lang w:eastAsia="en-US"/>
        </w:rPr>
        <w:t xml:space="preserve"> до 15</w:t>
      </w:r>
      <w:r w:rsidR="00612B22" w:rsidRPr="00612B22">
        <w:rPr>
          <w:bCs w:val="0"/>
          <w:sz w:val="24"/>
          <w:szCs w:val="24"/>
          <w:lang w:eastAsia="en-US"/>
        </w:rPr>
        <w:t xml:space="preserve"> работни дни след подписване на констативен протокол за осигуряване на инфраструктура</w:t>
      </w:r>
      <w:r w:rsidR="00612B22" w:rsidRPr="00612B22">
        <w:rPr>
          <w:bCs w:val="0"/>
          <w:sz w:val="24"/>
          <w:szCs w:val="24"/>
          <w:lang w:val="en-US" w:eastAsia="en-US"/>
        </w:rPr>
        <w:t xml:space="preserve"> </w:t>
      </w:r>
      <w:r w:rsidR="00612B22" w:rsidRPr="00612B22">
        <w:rPr>
          <w:bCs w:val="0"/>
          <w:sz w:val="24"/>
          <w:szCs w:val="24"/>
          <w:lang w:eastAsia="en-US"/>
        </w:rPr>
        <w:t>(хардуер и софтуер) от страна на Възложителя.</w:t>
      </w:r>
    </w:p>
    <w:p w14:paraId="2E3E5183" w14:textId="194B695F" w:rsidR="00612B22" w:rsidRPr="00612B22" w:rsidRDefault="00CC7BFD" w:rsidP="00572576">
      <w:pPr>
        <w:spacing w:line="360" w:lineRule="auto"/>
        <w:ind w:right="143" w:firstLine="709"/>
        <w:jc w:val="both"/>
        <w:rPr>
          <w:bCs w:val="0"/>
          <w:sz w:val="24"/>
          <w:szCs w:val="24"/>
          <w:lang w:eastAsia="en-US"/>
        </w:rPr>
      </w:pPr>
      <w:r>
        <w:rPr>
          <w:bCs w:val="0"/>
          <w:sz w:val="24"/>
          <w:szCs w:val="24"/>
          <w:lang w:eastAsia="en-US"/>
        </w:rPr>
        <w:t xml:space="preserve">2. </w:t>
      </w:r>
      <w:r w:rsidR="00612B22" w:rsidRPr="00612B22">
        <w:rPr>
          <w:bCs w:val="0"/>
          <w:sz w:val="24"/>
          <w:szCs w:val="24"/>
          <w:lang w:eastAsia="en-US"/>
        </w:rPr>
        <w:t>Миграцията от СУБД (</w:t>
      </w:r>
      <w:proofErr w:type="spellStart"/>
      <w:r w:rsidR="00612B22" w:rsidRPr="00612B22">
        <w:rPr>
          <w:bCs w:val="0"/>
          <w:sz w:val="24"/>
          <w:szCs w:val="24"/>
          <w:lang w:eastAsia="en-US"/>
        </w:rPr>
        <w:t>Sybase</w:t>
      </w:r>
      <w:proofErr w:type="spellEnd"/>
      <w:r w:rsidR="00612B22" w:rsidRPr="00612B22">
        <w:rPr>
          <w:bCs w:val="0"/>
          <w:sz w:val="24"/>
          <w:szCs w:val="24"/>
          <w:lang w:eastAsia="en-US"/>
        </w:rPr>
        <w:t xml:space="preserve"> 12.5) към СУБД (</w:t>
      </w:r>
      <w:proofErr w:type="spellStart"/>
      <w:r w:rsidR="00612B22" w:rsidRPr="00612B22">
        <w:rPr>
          <w:bCs w:val="0"/>
          <w:sz w:val="24"/>
          <w:szCs w:val="24"/>
          <w:lang w:eastAsia="en-US"/>
        </w:rPr>
        <w:t>Oracle</w:t>
      </w:r>
      <w:proofErr w:type="spellEnd"/>
      <w:r w:rsidR="00612B22" w:rsidRPr="00612B22">
        <w:rPr>
          <w:bCs w:val="0"/>
          <w:sz w:val="24"/>
          <w:szCs w:val="24"/>
          <w:lang w:eastAsia="en-US"/>
        </w:rPr>
        <w:t xml:space="preserve">) </w:t>
      </w:r>
      <w:r w:rsidR="00762276">
        <w:rPr>
          <w:bCs w:val="0"/>
          <w:sz w:val="24"/>
          <w:szCs w:val="24"/>
          <w:lang w:eastAsia="en-US"/>
        </w:rPr>
        <w:t>следва да</w:t>
      </w:r>
      <w:r w:rsidR="00612B22" w:rsidRPr="00612B22">
        <w:rPr>
          <w:bCs w:val="0"/>
          <w:sz w:val="24"/>
          <w:szCs w:val="24"/>
          <w:lang w:eastAsia="en-US"/>
        </w:rPr>
        <w:t xml:space="preserve"> бъде подготвена и извършена съобразно </w:t>
      </w:r>
      <w:r w:rsidR="00B153AC" w:rsidRPr="00B153AC">
        <w:rPr>
          <w:bCs w:val="0"/>
          <w:sz w:val="24"/>
          <w:szCs w:val="24"/>
          <w:lang w:eastAsia="en-US"/>
        </w:rPr>
        <w:t>заявка на възложителя</w:t>
      </w:r>
      <w:r w:rsidR="00612B22" w:rsidRPr="00612B22">
        <w:rPr>
          <w:bCs w:val="0"/>
          <w:sz w:val="24"/>
          <w:szCs w:val="24"/>
          <w:lang w:eastAsia="en-US"/>
        </w:rPr>
        <w:t>.</w:t>
      </w:r>
    </w:p>
    <w:p w14:paraId="27C9DA58" w14:textId="43489635" w:rsidR="00CC7BFD" w:rsidRDefault="00CC7BFD" w:rsidP="00572576">
      <w:pPr>
        <w:spacing w:line="360" w:lineRule="auto"/>
        <w:ind w:right="143" w:firstLine="709"/>
        <w:jc w:val="both"/>
        <w:rPr>
          <w:bCs w:val="0"/>
          <w:sz w:val="24"/>
          <w:szCs w:val="24"/>
          <w:lang w:eastAsia="en-US"/>
        </w:rPr>
      </w:pPr>
      <w:r>
        <w:rPr>
          <w:bCs w:val="0"/>
          <w:sz w:val="24"/>
          <w:szCs w:val="24"/>
          <w:lang w:eastAsia="en-US"/>
        </w:rPr>
        <w:t xml:space="preserve">3. </w:t>
      </w:r>
      <w:r w:rsidR="00612B22" w:rsidRPr="00612B22">
        <w:rPr>
          <w:bCs w:val="0"/>
          <w:sz w:val="24"/>
          <w:szCs w:val="24"/>
          <w:lang w:eastAsia="en-US"/>
        </w:rPr>
        <w:t xml:space="preserve">Абонаментната поддръжка на </w:t>
      </w:r>
      <w:r w:rsidR="005401CF">
        <w:rPr>
          <w:bCs w:val="0"/>
          <w:sz w:val="24"/>
          <w:szCs w:val="24"/>
          <w:lang w:eastAsia="en-US"/>
        </w:rPr>
        <w:t>системата следва да</w:t>
      </w:r>
      <w:r w:rsidR="00612B22" w:rsidRPr="00612B22">
        <w:rPr>
          <w:bCs w:val="0"/>
          <w:sz w:val="24"/>
          <w:szCs w:val="24"/>
          <w:lang w:eastAsia="en-US"/>
        </w:rPr>
        <w:t xml:space="preserve"> се извършва за срок от 1 (една) година</w:t>
      </w:r>
      <w:r w:rsidR="00827984">
        <w:rPr>
          <w:bCs w:val="0"/>
          <w:sz w:val="24"/>
          <w:szCs w:val="24"/>
          <w:lang w:eastAsia="en-US"/>
        </w:rPr>
        <w:t>,</w:t>
      </w:r>
      <w:r w:rsidR="00612B22" w:rsidRPr="00612B22">
        <w:rPr>
          <w:bCs w:val="0"/>
          <w:sz w:val="24"/>
          <w:szCs w:val="24"/>
          <w:lang w:eastAsia="en-US"/>
        </w:rPr>
        <w:t xml:space="preserve"> считано от </w:t>
      </w:r>
      <w:r w:rsidR="00EE3D58">
        <w:rPr>
          <w:bCs w:val="0"/>
          <w:sz w:val="24"/>
          <w:szCs w:val="24"/>
          <w:lang w:eastAsia="en-US"/>
        </w:rPr>
        <w:t xml:space="preserve">получаване на писмена </w:t>
      </w:r>
      <w:r w:rsidR="0016511C">
        <w:rPr>
          <w:bCs w:val="0"/>
          <w:sz w:val="24"/>
          <w:szCs w:val="24"/>
          <w:lang w:eastAsia="en-US"/>
        </w:rPr>
        <w:t xml:space="preserve">заявка </w:t>
      </w:r>
      <w:r w:rsidR="00EE3D58">
        <w:rPr>
          <w:bCs w:val="0"/>
          <w:sz w:val="24"/>
          <w:szCs w:val="24"/>
          <w:lang w:eastAsia="en-US"/>
        </w:rPr>
        <w:t>от</w:t>
      </w:r>
      <w:r w:rsidR="0016511C">
        <w:rPr>
          <w:bCs w:val="0"/>
          <w:sz w:val="24"/>
          <w:szCs w:val="24"/>
          <w:lang w:eastAsia="en-US"/>
        </w:rPr>
        <w:t xml:space="preserve"> Възложителя</w:t>
      </w:r>
      <w:r w:rsidR="00612B22" w:rsidRPr="00612B22">
        <w:rPr>
          <w:bCs w:val="0"/>
          <w:sz w:val="24"/>
          <w:szCs w:val="24"/>
          <w:lang w:eastAsia="en-US"/>
        </w:rPr>
        <w:t xml:space="preserve">. </w:t>
      </w:r>
    </w:p>
    <w:p w14:paraId="05CA2DF3" w14:textId="30F07C75" w:rsidR="00612B22" w:rsidRPr="00612B22" w:rsidRDefault="00CC7BFD" w:rsidP="00572576">
      <w:pPr>
        <w:spacing w:line="360" w:lineRule="auto"/>
        <w:ind w:right="143" w:firstLine="709"/>
        <w:jc w:val="both"/>
        <w:rPr>
          <w:bCs w:val="0"/>
          <w:sz w:val="24"/>
          <w:szCs w:val="24"/>
          <w:lang w:eastAsia="en-US"/>
        </w:rPr>
      </w:pPr>
      <w:r>
        <w:rPr>
          <w:bCs w:val="0"/>
          <w:sz w:val="24"/>
          <w:szCs w:val="24"/>
          <w:lang w:eastAsia="en-US"/>
        </w:rPr>
        <w:t xml:space="preserve">4. </w:t>
      </w:r>
      <w:r w:rsidR="00612B22" w:rsidRPr="00612B22">
        <w:rPr>
          <w:bCs w:val="0"/>
          <w:sz w:val="24"/>
          <w:szCs w:val="24"/>
          <w:lang w:eastAsia="en-US"/>
        </w:rPr>
        <w:t xml:space="preserve">Процедурата за архивиране на данни </w:t>
      </w:r>
      <w:r w:rsidR="00036D04">
        <w:rPr>
          <w:bCs w:val="0"/>
          <w:sz w:val="24"/>
          <w:szCs w:val="24"/>
          <w:lang w:eastAsia="en-US"/>
        </w:rPr>
        <w:t>следва да</w:t>
      </w:r>
      <w:r w:rsidR="00612B22" w:rsidRPr="00612B22">
        <w:rPr>
          <w:bCs w:val="0"/>
          <w:sz w:val="24"/>
          <w:szCs w:val="24"/>
          <w:lang w:eastAsia="en-US"/>
        </w:rPr>
        <w:t xml:space="preserve"> се подготви и извърши след анализ на</w:t>
      </w:r>
      <w:r w:rsidR="00036D04">
        <w:rPr>
          <w:bCs w:val="0"/>
          <w:sz w:val="24"/>
          <w:szCs w:val="24"/>
          <w:lang w:eastAsia="en-US"/>
        </w:rPr>
        <w:t xml:space="preserve"> данните в срок до 10 месеца от</w:t>
      </w:r>
      <w:r w:rsidR="00612B22" w:rsidRPr="00612B22">
        <w:rPr>
          <w:bCs w:val="0"/>
          <w:sz w:val="24"/>
          <w:szCs w:val="24"/>
          <w:lang w:eastAsia="en-US"/>
        </w:rPr>
        <w:t xml:space="preserve"> </w:t>
      </w:r>
      <w:r w:rsidR="0016511C" w:rsidRPr="0016511C">
        <w:rPr>
          <w:bCs w:val="0"/>
          <w:sz w:val="24"/>
          <w:szCs w:val="24"/>
          <w:lang w:eastAsia="en-US"/>
        </w:rPr>
        <w:t xml:space="preserve">получаване на </w:t>
      </w:r>
      <w:r w:rsidR="00321329">
        <w:rPr>
          <w:bCs w:val="0"/>
          <w:sz w:val="24"/>
          <w:szCs w:val="24"/>
          <w:lang w:eastAsia="en-US"/>
        </w:rPr>
        <w:t xml:space="preserve">писмена </w:t>
      </w:r>
      <w:r w:rsidR="0016511C" w:rsidRPr="0016511C">
        <w:rPr>
          <w:bCs w:val="0"/>
          <w:sz w:val="24"/>
          <w:szCs w:val="24"/>
          <w:lang w:eastAsia="en-US"/>
        </w:rPr>
        <w:t>заявка от Възложителя</w:t>
      </w:r>
      <w:r w:rsidR="00612B22" w:rsidRPr="0016511C">
        <w:rPr>
          <w:bCs w:val="0"/>
          <w:sz w:val="24"/>
          <w:szCs w:val="24"/>
          <w:lang w:eastAsia="en-US"/>
        </w:rPr>
        <w:t>.</w:t>
      </w:r>
    </w:p>
    <w:p w14:paraId="38517DCC" w14:textId="7D161FA0" w:rsidR="00493598" w:rsidRPr="00A85815" w:rsidRDefault="00493598" w:rsidP="004C12F8">
      <w:pPr>
        <w:tabs>
          <w:tab w:val="left" w:pos="993"/>
        </w:tabs>
        <w:spacing w:line="360" w:lineRule="auto"/>
        <w:ind w:right="143" w:firstLine="709"/>
        <w:jc w:val="both"/>
        <w:rPr>
          <w:sz w:val="24"/>
          <w:szCs w:val="24"/>
        </w:rPr>
      </w:pPr>
      <w:r w:rsidRPr="00880934">
        <w:rPr>
          <w:b/>
          <w:sz w:val="24"/>
          <w:szCs w:val="24"/>
        </w:rPr>
        <w:lastRenderedPageBreak/>
        <w:t xml:space="preserve">Чл. </w:t>
      </w:r>
      <w:r w:rsidR="00E12917">
        <w:rPr>
          <w:b/>
          <w:sz w:val="24"/>
          <w:szCs w:val="24"/>
        </w:rPr>
        <w:t>5</w:t>
      </w:r>
      <w:r w:rsidRPr="00880934">
        <w:rPr>
          <w:b/>
          <w:sz w:val="24"/>
          <w:szCs w:val="24"/>
        </w:rPr>
        <w:t>.</w:t>
      </w:r>
      <w:r w:rsidRPr="00880934">
        <w:rPr>
          <w:sz w:val="24"/>
          <w:szCs w:val="24"/>
        </w:rPr>
        <w:t xml:space="preserve"> Място</w:t>
      </w:r>
      <w:r w:rsidR="001B60A3">
        <w:rPr>
          <w:sz w:val="24"/>
          <w:szCs w:val="24"/>
        </w:rPr>
        <w:t>то</w:t>
      </w:r>
      <w:r w:rsidRPr="00880934">
        <w:rPr>
          <w:sz w:val="24"/>
          <w:szCs w:val="24"/>
        </w:rPr>
        <w:t xml:space="preserve"> на изпълнение на </w:t>
      </w:r>
      <w:r w:rsidR="00197D1D" w:rsidRPr="00880934">
        <w:rPr>
          <w:sz w:val="24"/>
          <w:szCs w:val="24"/>
        </w:rPr>
        <w:t xml:space="preserve">договора </w:t>
      </w:r>
      <w:r w:rsidR="00762276">
        <w:rPr>
          <w:sz w:val="24"/>
          <w:szCs w:val="24"/>
        </w:rPr>
        <w:t>са сградите</w:t>
      </w:r>
      <w:r w:rsidR="00197D1D" w:rsidRPr="00880934">
        <w:rPr>
          <w:sz w:val="24"/>
          <w:szCs w:val="24"/>
        </w:rPr>
        <w:t xml:space="preserve"> на </w:t>
      </w:r>
      <w:r w:rsidR="002226BB" w:rsidRPr="00880934">
        <w:rPr>
          <w:sz w:val="24"/>
          <w:szCs w:val="24"/>
        </w:rPr>
        <w:t>Българска</w:t>
      </w:r>
      <w:r w:rsidR="00197D1D" w:rsidRPr="00880934">
        <w:rPr>
          <w:sz w:val="24"/>
          <w:szCs w:val="24"/>
        </w:rPr>
        <w:t>та</w:t>
      </w:r>
      <w:r w:rsidR="002226BB" w:rsidRPr="00880934">
        <w:rPr>
          <w:sz w:val="24"/>
          <w:szCs w:val="24"/>
        </w:rPr>
        <w:t xml:space="preserve"> народна банка </w:t>
      </w:r>
      <w:r w:rsidR="00197D1D" w:rsidRPr="00880934">
        <w:rPr>
          <w:sz w:val="24"/>
          <w:szCs w:val="24"/>
        </w:rPr>
        <w:t>на</w:t>
      </w:r>
      <w:r w:rsidR="002226BB" w:rsidRPr="00880934">
        <w:rPr>
          <w:sz w:val="24"/>
          <w:szCs w:val="24"/>
        </w:rPr>
        <w:t xml:space="preserve"> адрес: </w:t>
      </w:r>
      <w:r w:rsidR="002C39B1" w:rsidRPr="002C39B1">
        <w:rPr>
          <w:sz w:val="24"/>
          <w:szCs w:val="24"/>
        </w:rPr>
        <w:t xml:space="preserve">град София, пл. „Княз Александър І“ №1 и </w:t>
      </w:r>
      <w:r w:rsidR="00111568">
        <w:rPr>
          <w:sz w:val="24"/>
          <w:szCs w:val="24"/>
        </w:rPr>
        <w:br/>
      </w:r>
      <w:r w:rsidR="002C39B1" w:rsidRPr="007439DB">
        <w:rPr>
          <w:sz w:val="24"/>
          <w:szCs w:val="24"/>
        </w:rPr>
        <w:t>ул. Михаил Тенев № 10</w:t>
      </w:r>
      <w:r w:rsidR="002226BB" w:rsidRPr="007439DB">
        <w:rPr>
          <w:sz w:val="24"/>
          <w:szCs w:val="24"/>
        </w:rPr>
        <w:t>.</w:t>
      </w:r>
      <w:r w:rsidR="002C39B1">
        <w:rPr>
          <w:sz w:val="24"/>
          <w:szCs w:val="24"/>
          <w:lang w:val="en-US"/>
        </w:rPr>
        <w:t xml:space="preserve"> </w:t>
      </w:r>
      <w:r w:rsidR="00A85815">
        <w:rPr>
          <w:sz w:val="24"/>
          <w:szCs w:val="24"/>
        </w:rPr>
        <w:t xml:space="preserve"> </w:t>
      </w:r>
    </w:p>
    <w:p w14:paraId="2953CFA1" w14:textId="77777777" w:rsidR="00197D1D" w:rsidRPr="00880934" w:rsidRDefault="00197D1D" w:rsidP="00443D87">
      <w:pPr>
        <w:spacing w:line="360" w:lineRule="auto"/>
        <w:ind w:right="-50" w:firstLine="708"/>
        <w:jc w:val="center"/>
        <w:rPr>
          <w:b/>
          <w:bCs w:val="0"/>
          <w:iCs/>
          <w:color w:val="000000"/>
          <w:sz w:val="24"/>
          <w:szCs w:val="24"/>
        </w:rPr>
      </w:pPr>
    </w:p>
    <w:p w14:paraId="0F512922" w14:textId="77777777" w:rsidR="00197D1D" w:rsidRPr="00880934" w:rsidRDefault="0085149E" w:rsidP="00443D87">
      <w:pPr>
        <w:spacing w:line="360" w:lineRule="auto"/>
        <w:ind w:right="-50" w:firstLine="708"/>
        <w:jc w:val="center"/>
        <w:rPr>
          <w:b/>
          <w:bCs w:val="0"/>
          <w:iCs/>
          <w:color w:val="000000"/>
          <w:sz w:val="24"/>
          <w:szCs w:val="24"/>
        </w:rPr>
      </w:pPr>
      <w:r w:rsidRPr="00880934">
        <w:rPr>
          <w:b/>
          <w:sz w:val="24"/>
          <w:szCs w:val="24"/>
        </w:rPr>
        <w:t>ІІІ.</w:t>
      </w:r>
      <w:r w:rsidRPr="00880934">
        <w:rPr>
          <w:b/>
          <w:bCs w:val="0"/>
          <w:iCs/>
          <w:color w:val="000000"/>
          <w:sz w:val="24"/>
          <w:szCs w:val="24"/>
        </w:rPr>
        <w:t xml:space="preserve"> </w:t>
      </w:r>
      <w:r w:rsidR="00197D1D" w:rsidRPr="00880934">
        <w:rPr>
          <w:b/>
          <w:bCs w:val="0"/>
          <w:iCs/>
          <w:color w:val="000000"/>
          <w:sz w:val="24"/>
          <w:szCs w:val="24"/>
        </w:rPr>
        <w:t>ЦЕНИ И НАЧИН НА ПЛАЩАНЕ</w:t>
      </w:r>
    </w:p>
    <w:p w14:paraId="37A3C86E" w14:textId="77777777" w:rsidR="0052159F" w:rsidRPr="0052159F" w:rsidRDefault="00197D1D" w:rsidP="0052159F">
      <w:pPr>
        <w:spacing w:line="360" w:lineRule="auto"/>
        <w:ind w:right="-50" w:firstLine="708"/>
        <w:jc w:val="both"/>
        <w:rPr>
          <w:sz w:val="24"/>
          <w:szCs w:val="24"/>
        </w:rPr>
      </w:pPr>
      <w:r w:rsidRPr="00880934">
        <w:rPr>
          <w:b/>
          <w:color w:val="000000"/>
          <w:sz w:val="24"/>
          <w:szCs w:val="24"/>
        </w:rPr>
        <w:t xml:space="preserve">Чл. </w:t>
      </w:r>
      <w:r w:rsidR="00236BA9">
        <w:rPr>
          <w:b/>
          <w:color w:val="000000"/>
          <w:sz w:val="24"/>
          <w:szCs w:val="24"/>
        </w:rPr>
        <w:t>6</w:t>
      </w:r>
      <w:r w:rsidRPr="00880934">
        <w:rPr>
          <w:b/>
          <w:color w:val="000000"/>
          <w:sz w:val="24"/>
          <w:szCs w:val="24"/>
        </w:rPr>
        <w:t>.</w:t>
      </w:r>
      <w:r w:rsidRPr="00880934">
        <w:rPr>
          <w:color w:val="000000"/>
          <w:sz w:val="24"/>
          <w:szCs w:val="24"/>
        </w:rPr>
        <w:t xml:space="preserve"> </w:t>
      </w:r>
      <w:r w:rsidR="0033449E" w:rsidRPr="00880934">
        <w:rPr>
          <w:color w:val="000000"/>
          <w:sz w:val="24"/>
          <w:szCs w:val="24"/>
        </w:rPr>
        <w:t xml:space="preserve">(1) </w:t>
      </w:r>
      <w:r w:rsidR="00E12917" w:rsidRPr="00880934">
        <w:rPr>
          <w:sz w:val="24"/>
          <w:szCs w:val="24"/>
        </w:rPr>
        <w:t xml:space="preserve">Общата цена </w:t>
      </w:r>
      <w:r w:rsidR="00E12917">
        <w:rPr>
          <w:sz w:val="24"/>
          <w:szCs w:val="24"/>
        </w:rPr>
        <w:t>на у</w:t>
      </w:r>
      <w:r w:rsidR="00DD54E0">
        <w:rPr>
          <w:color w:val="000000"/>
          <w:sz w:val="24"/>
          <w:szCs w:val="24"/>
        </w:rPr>
        <w:t xml:space="preserve">слугите по </w:t>
      </w:r>
      <w:r w:rsidR="00DD54E0">
        <w:rPr>
          <w:sz w:val="24"/>
          <w:szCs w:val="24"/>
          <w:lang w:bidi="yi-Hebr"/>
        </w:rPr>
        <w:t>инсталиране, миграция, архивиране и або</w:t>
      </w:r>
      <w:r w:rsidR="00DE47ED">
        <w:rPr>
          <w:sz w:val="24"/>
          <w:szCs w:val="24"/>
          <w:lang w:bidi="yi-Hebr"/>
        </w:rPr>
        <w:t>наментна поддръжка на СУБД</w:t>
      </w:r>
      <w:r w:rsidR="00DE47ED">
        <w:rPr>
          <w:sz w:val="24"/>
          <w:szCs w:val="24"/>
          <w:lang w:val="en-US" w:bidi="yi-Hebr"/>
        </w:rPr>
        <w:t xml:space="preserve"> Oracle</w:t>
      </w:r>
      <w:r w:rsidR="00DE47ED">
        <w:rPr>
          <w:sz w:val="24"/>
          <w:szCs w:val="24"/>
          <w:lang w:bidi="yi-Hebr"/>
        </w:rPr>
        <w:t>,</w:t>
      </w:r>
      <w:r w:rsidR="00DD54E0">
        <w:rPr>
          <w:color w:val="000000"/>
          <w:sz w:val="24"/>
          <w:szCs w:val="24"/>
        </w:rPr>
        <w:t xml:space="preserve"> предмет на настоящия договор</w:t>
      </w:r>
      <w:r w:rsidR="00DE47ED">
        <w:rPr>
          <w:color w:val="000000"/>
          <w:sz w:val="24"/>
          <w:szCs w:val="24"/>
        </w:rPr>
        <w:t>,</w:t>
      </w:r>
      <w:r w:rsidR="00DD54E0">
        <w:rPr>
          <w:color w:val="000000"/>
          <w:sz w:val="24"/>
          <w:szCs w:val="24"/>
        </w:rPr>
        <w:t xml:space="preserve"> </w:t>
      </w:r>
      <w:r w:rsidRPr="00880934">
        <w:rPr>
          <w:sz w:val="24"/>
          <w:szCs w:val="24"/>
        </w:rPr>
        <w:t>е в размер на ...............</w:t>
      </w:r>
      <w:r w:rsidR="00DE47ED">
        <w:rPr>
          <w:sz w:val="24"/>
          <w:szCs w:val="24"/>
        </w:rPr>
        <w:t xml:space="preserve"> </w:t>
      </w:r>
      <w:r w:rsidRPr="00880934">
        <w:rPr>
          <w:sz w:val="24"/>
          <w:szCs w:val="24"/>
        </w:rPr>
        <w:t>(………….) лева без ДДС</w:t>
      </w:r>
      <w:r w:rsidR="00944198" w:rsidRPr="00880934">
        <w:rPr>
          <w:sz w:val="24"/>
          <w:szCs w:val="24"/>
        </w:rPr>
        <w:t xml:space="preserve"> („Стойност на договора“)</w:t>
      </w:r>
      <w:r w:rsidRPr="00880934">
        <w:rPr>
          <w:sz w:val="24"/>
          <w:szCs w:val="24"/>
        </w:rPr>
        <w:t>,</w:t>
      </w:r>
      <w:r w:rsidRPr="00BA7BBC">
        <w:rPr>
          <w:color w:val="FF0000"/>
          <w:sz w:val="24"/>
          <w:szCs w:val="24"/>
        </w:rPr>
        <w:t xml:space="preserve"> </w:t>
      </w:r>
      <w:r w:rsidR="008268DA" w:rsidRPr="00236BA9">
        <w:rPr>
          <w:sz w:val="24"/>
          <w:szCs w:val="24"/>
        </w:rPr>
        <w:t>съгласно ц</w:t>
      </w:r>
      <w:r w:rsidRPr="00236BA9">
        <w:rPr>
          <w:sz w:val="24"/>
          <w:szCs w:val="24"/>
        </w:rPr>
        <w:t xml:space="preserve">еновото предложение на </w:t>
      </w:r>
      <w:r w:rsidRPr="00236BA9">
        <w:rPr>
          <w:b/>
          <w:sz w:val="24"/>
          <w:szCs w:val="24"/>
        </w:rPr>
        <w:t>ИЗПЪЛНИТЕЛЯ</w:t>
      </w:r>
      <w:r w:rsidR="0052159F" w:rsidRPr="0052159F">
        <w:rPr>
          <w:sz w:val="24"/>
          <w:szCs w:val="24"/>
        </w:rPr>
        <w:t>, като същата е образувана от следните цени:</w:t>
      </w:r>
    </w:p>
    <w:p w14:paraId="214CFDF4" w14:textId="77777777" w:rsidR="0052159F" w:rsidRPr="000C16B6" w:rsidRDefault="0052159F" w:rsidP="0052159F">
      <w:pPr>
        <w:spacing w:line="360" w:lineRule="auto"/>
        <w:ind w:right="-50" w:firstLine="708"/>
        <w:jc w:val="both"/>
        <w:rPr>
          <w:sz w:val="24"/>
          <w:szCs w:val="24"/>
        </w:rPr>
      </w:pPr>
      <w:r w:rsidRPr="000C16B6">
        <w:rPr>
          <w:sz w:val="24"/>
          <w:szCs w:val="24"/>
        </w:rPr>
        <w:t>1.</w:t>
      </w:r>
      <w:r w:rsidR="00196231">
        <w:rPr>
          <w:sz w:val="24"/>
          <w:szCs w:val="24"/>
        </w:rPr>
        <w:t xml:space="preserve"> Ц</w:t>
      </w:r>
      <w:r w:rsidRPr="000C16B6">
        <w:rPr>
          <w:sz w:val="24"/>
          <w:szCs w:val="24"/>
        </w:rPr>
        <w:t>ена за усл</w:t>
      </w:r>
      <w:r w:rsidR="009E1FDD" w:rsidRPr="000C16B6">
        <w:rPr>
          <w:sz w:val="24"/>
          <w:szCs w:val="24"/>
        </w:rPr>
        <w:t>уги по инсталиране на Системата</w:t>
      </w:r>
      <w:r w:rsidRPr="000C16B6">
        <w:rPr>
          <w:sz w:val="24"/>
          <w:szCs w:val="24"/>
        </w:rPr>
        <w:t xml:space="preserve"> в размер на ........................</w:t>
      </w:r>
      <w:r w:rsidR="000C16B6" w:rsidRPr="000C16B6">
        <w:rPr>
          <w:sz w:val="24"/>
          <w:szCs w:val="24"/>
        </w:rPr>
        <w:t xml:space="preserve"> лв. без ДДС;</w:t>
      </w:r>
    </w:p>
    <w:p w14:paraId="21B732E3" w14:textId="77777777" w:rsidR="0052159F" w:rsidRPr="000C16B6" w:rsidRDefault="0052159F" w:rsidP="0052159F">
      <w:pPr>
        <w:spacing w:line="360" w:lineRule="auto"/>
        <w:ind w:right="-50" w:firstLine="708"/>
        <w:jc w:val="both"/>
        <w:rPr>
          <w:sz w:val="24"/>
          <w:szCs w:val="24"/>
        </w:rPr>
      </w:pPr>
      <w:r w:rsidRPr="000C16B6">
        <w:rPr>
          <w:sz w:val="24"/>
          <w:szCs w:val="24"/>
        </w:rPr>
        <w:t>2.</w:t>
      </w:r>
      <w:r w:rsidR="00196231">
        <w:rPr>
          <w:sz w:val="24"/>
          <w:szCs w:val="24"/>
        </w:rPr>
        <w:t xml:space="preserve"> Ц</w:t>
      </w:r>
      <w:r w:rsidRPr="000C16B6">
        <w:rPr>
          <w:sz w:val="24"/>
          <w:szCs w:val="24"/>
        </w:rPr>
        <w:t>ена за услуги по миграция на Системата в размер на .....</w:t>
      </w:r>
      <w:r w:rsidR="000C16B6" w:rsidRPr="000C16B6">
        <w:rPr>
          <w:sz w:val="24"/>
          <w:szCs w:val="24"/>
        </w:rPr>
        <w:t>................... лв. без ДДС;</w:t>
      </w:r>
    </w:p>
    <w:p w14:paraId="0C27FF9E" w14:textId="77777777" w:rsidR="0052159F" w:rsidRPr="000C16B6" w:rsidRDefault="0052159F" w:rsidP="0052159F">
      <w:pPr>
        <w:spacing w:line="360" w:lineRule="auto"/>
        <w:ind w:right="-50" w:firstLine="708"/>
        <w:jc w:val="both"/>
        <w:rPr>
          <w:sz w:val="24"/>
          <w:szCs w:val="24"/>
        </w:rPr>
      </w:pPr>
      <w:r w:rsidRPr="000C16B6">
        <w:rPr>
          <w:sz w:val="24"/>
          <w:szCs w:val="24"/>
        </w:rPr>
        <w:t>3.</w:t>
      </w:r>
      <w:r w:rsidR="00196231">
        <w:rPr>
          <w:sz w:val="24"/>
          <w:szCs w:val="24"/>
        </w:rPr>
        <w:t xml:space="preserve"> Ц</w:t>
      </w:r>
      <w:r w:rsidRPr="000C16B6">
        <w:rPr>
          <w:sz w:val="24"/>
          <w:szCs w:val="24"/>
        </w:rPr>
        <w:t>ена за услуги по архивиране на Системата в размер на .....</w:t>
      </w:r>
      <w:r w:rsidR="000C16B6" w:rsidRPr="000C16B6">
        <w:rPr>
          <w:sz w:val="24"/>
          <w:szCs w:val="24"/>
        </w:rPr>
        <w:t>................... лв. без ДДС;</w:t>
      </w:r>
    </w:p>
    <w:p w14:paraId="7585F902" w14:textId="77777777" w:rsidR="00197D1D" w:rsidRPr="000C16B6" w:rsidRDefault="0052159F" w:rsidP="0052159F">
      <w:pPr>
        <w:spacing w:line="360" w:lineRule="auto"/>
        <w:ind w:right="-50" w:firstLine="708"/>
        <w:jc w:val="both"/>
        <w:rPr>
          <w:sz w:val="24"/>
          <w:szCs w:val="24"/>
        </w:rPr>
      </w:pPr>
      <w:r w:rsidRPr="000C16B6">
        <w:rPr>
          <w:sz w:val="24"/>
          <w:szCs w:val="24"/>
        </w:rPr>
        <w:t>4.</w:t>
      </w:r>
      <w:r w:rsidR="00196231">
        <w:rPr>
          <w:sz w:val="24"/>
          <w:szCs w:val="24"/>
        </w:rPr>
        <w:t xml:space="preserve"> Ц</w:t>
      </w:r>
      <w:r w:rsidR="00CD2D58">
        <w:rPr>
          <w:sz w:val="24"/>
          <w:szCs w:val="24"/>
        </w:rPr>
        <w:t>ена за услуги</w:t>
      </w:r>
      <w:r w:rsidRPr="000C16B6">
        <w:rPr>
          <w:sz w:val="24"/>
          <w:szCs w:val="24"/>
        </w:rPr>
        <w:t xml:space="preserve"> по абонаментна поддръжка на Системата</w:t>
      </w:r>
      <w:r w:rsidR="009E1FDD" w:rsidRPr="000C16B6">
        <w:rPr>
          <w:sz w:val="24"/>
          <w:szCs w:val="24"/>
        </w:rPr>
        <w:t xml:space="preserve"> </w:t>
      </w:r>
      <w:r w:rsidRPr="000C16B6">
        <w:rPr>
          <w:sz w:val="24"/>
          <w:szCs w:val="24"/>
        </w:rPr>
        <w:t>в размер на ........................ лв. без ДДС за период от 1 (една) година.</w:t>
      </w:r>
    </w:p>
    <w:p w14:paraId="2FAEACCD" w14:textId="77777777" w:rsidR="00197D1D" w:rsidRPr="00236BA9" w:rsidRDefault="00197D1D" w:rsidP="00443D87">
      <w:pPr>
        <w:spacing w:line="360" w:lineRule="auto"/>
        <w:ind w:right="-50" w:firstLine="708"/>
        <w:jc w:val="both"/>
        <w:rPr>
          <w:sz w:val="24"/>
          <w:szCs w:val="24"/>
        </w:rPr>
      </w:pPr>
      <w:r w:rsidRPr="00236BA9">
        <w:rPr>
          <w:sz w:val="24"/>
          <w:szCs w:val="24"/>
        </w:rPr>
        <w:t>(</w:t>
      </w:r>
      <w:r w:rsidR="0033449E" w:rsidRPr="00236BA9">
        <w:rPr>
          <w:sz w:val="24"/>
          <w:szCs w:val="24"/>
        </w:rPr>
        <w:t>2</w:t>
      </w:r>
      <w:r w:rsidRPr="00236BA9">
        <w:rPr>
          <w:sz w:val="24"/>
          <w:szCs w:val="24"/>
        </w:rPr>
        <w:t xml:space="preserve">) </w:t>
      </w:r>
      <w:r w:rsidR="0033449E" w:rsidRPr="00236BA9">
        <w:rPr>
          <w:sz w:val="24"/>
          <w:szCs w:val="24"/>
        </w:rPr>
        <w:t xml:space="preserve">В </w:t>
      </w:r>
      <w:r w:rsidR="007042AE" w:rsidRPr="00236BA9">
        <w:rPr>
          <w:sz w:val="24"/>
          <w:szCs w:val="24"/>
        </w:rPr>
        <w:t>общата цена</w:t>
      </w:r>
      <w:r w:rsidR="0033449E" w:rsidRPr="00236BA9">
        <w:rPr>
          <w:sz w:val="24"/>
          <w:szCs w:val="24"/>
        </w:rPr>
        <w:t xml:space="preserve"> по ал. 1 са включени всички разходи на </w:t>
      </w:r>
      <w:r w:rsidR="0033449E" w:rsidRPr="00236BA9">
        <w:rPr>
          <w:b/>
          <w:sz w:val="24"/>
          <w:szCs w:val="24"/>
        </w:rPr>
        <w:t>ИЗПЪЛНИТЕЛЯ</w:t>
      </w:r>
      <w:r w:rsidR="0033449E" w:rsidRPr="00236BA9">
        <w:rPr>
          <w:sz w:val="24"/>
          <w:szCs w:val="24"/>
        </w:rPr>
        <w:t xml:space="preserve"> във връзка с изпълнението на задълженията му по настоящия договор</w:t>
      </w:r>
      <w:r w:rsidR="00E12917" w:rsidRPr="00236BA9">
        <w:rPr>
          <w:sz w:val="24"/>
          <w:szCs w:val="24"/>
        </w:rPr>
        <w:t>.</w:t>
      </w:r>
    </w:p>
    <w:p w14:paraId="5B27FDAD" w14:textId="77777777" w:rsidR="008268DA" w:rsidRPr="00236BA9" w:rsidRDefault="00197D1D" w:rsidP="00443D87">
      <w:pPr>
        <w:pStyle w:val="BodyTextIndent12pt"/>
        <w:spacing w:after="0" w:line="360" w:lineRule="auto"/>
        <w:rPr>
          <w:lang w:val="bg-BG"/>
        </w:rPr>
      </w:pPr>
      <w:r w:rsidRPr="00236BA9">
        <w:t>(</w:t>
      </w:r>
      <w:r w:rsidR="005C1CA9" w:rsidRPr="00236BA9">
        <w:rPr>
          <w:lang w:val="en-US"/>
        </w:rPr>
        <w:t>3</w:t>
      </w:r>
      <w:r w:rsidRPr="00236BA9">
        <w:t xml:space="preserve">) </w:t>
      </w:r>
      <w:r w:rsidR="00CD2D58">
        <w:rPr>
          <w:lang w:val="bg-BG"/>
        </w:rPr>
        <w:t>Ц</w:t>
      </w:r>
      <w:r w:rsidR="00CD2D58">
        <w:t>ените</w:t>
      </w:r>
      <w:r w:rsidR="007042AE" w:rsidRPr="00236BA9">
        <w:t xml:space="preserve"> </w:t>
      </w:r>
      <w:r w:rsidR="00CD2D58">
        <w:t>по ал. 1 не могат да бъдат променяни</w:t>
      </w:r>
      <w:r w:rsidR="008268DA" w:rsidRPr="00236BA9">
        <w:t xml:space="preserve"> за срока на договора, освен ако промяната е в полза на </w:t>
      </w:r>
      <w:r w:rsidR="008268DA" w:rsidRPr="00236BA9">
        <w:rPr>
          <w:b/>
        </w:rPr>
        <w:t>ВЪЗЛОЖИТЕЛЯ</w:t>
      </w:r>
      <w:r w:rsidR="00DE47ED">
        <w:t xml:space="preserve">. </w:t>
      </w:r>
    </w:p>
    <w:p w14:paraId="283BC172" w14:textId="77777777" w:rsidR="00413992" w:rsidRPr="00413992" w:rsidRDefault="000534CC" w:rsidP="00413992">
      <w:pPr>
        <w:widowControl w:val="0"/>
        <w:tabs>
          <w:tab w:val="left" w:pos="9072"/>
        </w:tabs>
        <w:autoSpaceDE w:val="0"/>
        <w:autoSpaceDN w:val="0"/>
        <w:adjustRightInd w:val="0"/>
        <w:spacing w:line="360" w:lineRule="auto"/>
        <w:ind w:right="17" w:firstLine="720"/>
        <w:jc w:val="both"/>
        <w:rPr>
          <w:bCs w:val="0"/>
          <w:sz w:val="24"/>
          <w:szCs w:val="24"/>
        </w:rPr>
      </w:pPr>
      <w:r>
        <w:rPr>
          <w:bCs w:val="0"/>
          <w:sz w:val="24"/>
          <w:szCs w:val="24"/>
        </w:rPr>
        <w:t>(4</w:t>
      </w:r>
      <w:r w:rsidR="00413992" w:rsidRPr="00413992">
        <w:rPr>
          <w:bCs w:val="0"/>
          <w:sz w:val="24"/>
          <w:szCs w:val="24"/>
        </w:rPr>
        <w:t xml:space="preserve">) </w:t>
      </w:r>
      <w:r w:rsidR="00413992" w:rsidRPr="00413992">
        <w:rPr>
          <w:b/>
          <w:bCs w:val="0"/>
          <w:sz w:val="24"/>
          <w:szCs w:val="24"/>
        </w:rPr>
        <w:t>ВЪЗЛОЖИТЕЛЯТ</w:t>
      </w:r>
      <w:r w:rsidR="00413992" w:rsidRPr="00413992">
        <w:rPr>
          <w:bCs w:val="0"/>
          <w:sz w:val="24"/>
          <w:szCs w:val="24"/>
        </w:rPr>
        <w:t xml:space="preserve"> заплаща на </w:t>
      </w:r>
      <w:r w:rsidR="00413992" w:rsidRPr="00413992">
        <w:rPr>
          <w:b/>
          <w:bCs w:val="0"/>
          <w:sz w:val="24"/>
          <w:szCs w:val="24"/>
        </w:rPr>
        <w:t>ИЗПЪЛНИТЕЛЯ</w:t>
      </w:r>
      <w:r w:rsidR="00413992" w:rsidRPr="00413992">
        <w:rPr>
          <w:bCs w:val="0"/>
          <w:sz w:val="24"/>
          <w:szCs w:val="24"/>
        </w:rPr>
        <w:t xml:space="preserve"> </w:t>
      </w:r>
      <w:r w:rsidR="00413992">
        <w:rPr>
          <w:bCs w:val="0"/>
          <w:sz w:val="24"/>
          <w:szCs w:val="24"/>
        </w:rPr>
        <w:t xml:space="preserve">съответната стойност </w:t>
      </w:r>
      <w:r w:rsidR="00413992" w:rsidRPr="00413992">
        <w:rPr>
          <w:bCs w:val="0"/>
          <w:sz w:val="24"/>
          <w:szCs w:val="24"/>
        </w:rPr>
        <w:t xml:space="preserve">на извършените </w:t>
      </w:r>
      <w:r w:rsidR="00413992">
        <w:rPr>
          <w:bCs w:val="0"/>
          <w:sz w:val="24"/>
          <w:szCs w:val="24"/>
        </w:rPr>
        <w:t>услуги по инсталиране, миграция и</w:t>
      </w:r>
      <w:r w:rsidR="00413992" w:rsidRPr="00413992">
        <w:rPr>
          <w:bCs w:val="0"/>
          <w:sz w:val="24"/>
          <w:szCs w:val="24"/>
        </w:rPr>
        <w:t xml:space="preserve"> архивиране</w:t>
      </w:r>
      <w:r w:rsidR="004E2F74">
        <w:rPr>
          <w:bCs w:val="0"/>
          <w:sz w:val="24"/>
          <w:szCs w:val="24"/>
        </w:rPr>
        <w:t xml:space="preserve"> на Системата</w:t>
      </w:r>
      <w:r w:rsidR="00413992" w:rsidRPr="00413992">
        <w:rPr>
          <w:bCs w:val="0"/>
          <w:sz w:val="24"/>
          <w:szCs w:val="24"/>
        </w:rPr>
        <w:t xml:space="preserve"> в срок до 10 (десет) работни дни след представяне на документите по чл. 7 за всяка </w:t>
      </w:r>
      <w:r w:rsidR="007F7E6A">
        <w:rPr>
          <w:bCs w:val="0"/>
          <w:sz w:val="24"/>
          <w:szCs w:val="24"/>
        </w:rPr>
        <w:t xml:space="preserve">изпълнена </w:t>
      </w:r>
      <w:r w:rsidR="00413992" w:rsidRPr="00413992">
        <w:rPr>
          <w:bCs w:val="0"/>
          <w:sz w:val="24"/>
          <w:szCs w:val="24"/>
        </w:rPr>
        <w:t xml:space="preserve"> </w:t>
      </w:r>
      <w:r w:rsidR="003754C8">
        <w:rPr>
          <w:bCs w:val="0"/>
          <w:sz w:val="24"/>
          <w:szCs w:val="24"/>
        </w:rPr>
        <w:t>услуга</w:t>
      </w:r>
      <w:r w:rsidR="00413992" w:rsidRPr="00413992">
        <w:rPr>
          <w:bCs w:val="0"/>
          <w:sz w:val="24"/>
          <w:szCs w:val="24"/>
        </w:rPr>
        <w:t>.</w:t>
      </w:r>
    </w:p>
    <w:p w14:paraId="177905F6" w14:textId="59FED4BC" w:rsidR="00C07634" w:rsidRPr="00BA7BBC" w:rsidRDefault="00C07634" w:rsidP="00C07634">
      <w:pPr>
        <w:pStyle w:val="BodyTextIndent12pt"/>
        <w:spacing w:after="0" w:line="360" w:lineRule="auto"/>
        <w:rPr>
          <w:color w:val="FF0000"/>
          <w:lang w:val="bg-BG"/>
        </w:rPr>
      </w:pPr>
      <w:r w:rsidRPr="009D1AE3">
        <w:rPr>
          <w:lang w:val="bg-BG" w:eastAsia="bg-BG"/>
        </w:rPr>
        <w:t xml:space="preserve">(5) Цената за абонаментно обслужване на </w:t>
      </w:r>
      <w:r w:rsidRPr="009D1AE3">
        <w:rPr>
          <w:color w:val="000000"/>
          <w:spacing w:val="-1"/>
          <w:lang w:val="bg-BG" w:eastAsia="bg-BG"/>
        </w:rPr>
        <w:t>Системата</w:t>
      </w:r>
      <w:r w:rsidRPr="009D1AE3">
        <w:rPr>
          <w:lang w:val="bg-BG" w:eastAsia="bg-BG"/>
        </w:rPr>
        <w:t xml:space="preserve"> се </w:t>
      </w:r>
      <w:r w:rsidRPr="0042563D">
        <w:rPr>
          <w:lang w:val="bg-BG" w:eastAsia="bg-BG"/>
        </w:rPr>
        <w:t xml:space="preserve">заплаща </w:t>
      </w:r>
      <w:r w:rsidR="00A273B6" w:rsidRPr="00CD587E">
        <w:rPr>
          <w:lang w:val="bg-BG" w:eastAsia="bg-BG"/>
        </w:rPr>
        <w:t>в срок до 10-то число</w:t>
      </w:r>
      <w:r w:rsidR="00A273B6">
        <w:rPr>
          <w:lang w:val="bg-BG" w:eastAsia="bg-BG"/>
        </w:rPr>
        <w:t xml:space="preserve"> на месеца, следващ месеца, за който е представен ежемесечния отчет по </w:t>
      </w:r>
      <w:r w:rsidR="00843D0C" w:rsidRPr="00843D0C">
        <w:rPr>
          <w:lang w:val="bg-BG" w:eastAsia="bg-BG"/>
        </w:rPr>
        <w:t>чл. 27, ал. 1</w:t>
      </w:r>
      <w:r w:rsidR="00A273B6">
        <w:rPr>
          <w:lang w:val="bg-BG" w:eastAsia="bg-BG"/>
        </w:rPr>
        <w:t xml:space="preserve"> </w:t>
      </w:r>
      <w:r w:rsidR="00D8254E">
        <w:rPr>
          <w:lang w:val="bg-BG" w:eastAsia="bg-BG"/>
        </w:rPr>
        <w:t>и ф</w:t>
      </w:r>
      <w:r w:rsidR="00D8254E" w:rsidRPr="00D8254E">
        <w:rPr>
          <w:lang w:val="bg-BG" w:eastAsia="bg-BG"/>
        </w:rPr>
        <w:t>актура за дължимата сума</w:t>
      </w:r>
      <w:r w:rsidR="006742C7" w:rsidRPr="006742C7">
        <w:rPr>
          <w:lang w:val="bg-BG" w:eastAsia="bg-BG"/>
        </w:rPr>
        <w:t>.</w:t>
      </w:r>
    </w:p>
    <w:p w14:paraId="18E67627" w14:textId="77777777" w:rsidR="00413992" w:rsidRPr="00413992" w:rsidRDefault="00C07634" w:rsidP="00C07634">
      <w:pPr>
        <w:widowControl w:val="0"/>
        <w:tabs>
          <w:tab w:val="left" w:pos="9072"/>
        </w:tabs>
        <w:autoSpaceDE w:val="0"/>
        <w:autoSpaceDN w:val="0"/>
        <w:adjustRightInd w:val="0"/>
        <w:spacing w:line="360" w:lineRule="auto"/>
        <w:ind w:right="17" w:firstLine="709"/>
        <w:jc w:val="both"/>
        <w:rPr>
          <w:bCs w:val="0"/>
          <w:sz w:val="24"/>
          <w:szCs w:val="24"/>
        </w:rPr>
      </w:pPr>
      <w:r>
        <w:rPr>
          <w:bCs w:val="0"/>
          <w:sz w:val="24"/>
          <w:szCs w:val="24"/>
        </w:rPr>
        <w:t>(6</w:t>
      </w:r>
      <w:r w:rsidR="00413992" w:rsidRPr="00413992">
        <w:rPr>
          <w:bCs w:val="0"/>
          <w:sz w:val="24"/>
          <w:szCs w:val="24"/>
        </w:rPr>
        <w:t xml:space="preserve">) </w:t>
      </w:r>
      <w:r w:rsidR="00413992" w:rsidRPr="00413992">
        <w:rPr>
          <w:b/>
          <w:bCs w:val="0"/>
          <w:sz w:val="24"/>
          <w:szCs w:val="24"/>
        </w:rPr>
        <w:t>ВЪЗЛОЖИТЕЛЯТ</w:t>
      </w:r>
      <w:r w:rsidR="00413992" w:rsidRPr="00413992">
        <w:rPr>
          <w:bCs w:val="0"/>
          <w:sz w:val="24"/>
          <w:szCs w:val="24"/>
        </w:rPr>
        <w:t xml:space="preserve"> има право да задържа плащането при неизпълнение на задължение на </w:t>
      </w:r>
      <w:r w:rsidR="00413992" w:rsidRPr="00413992">
        <w:rPr>
          <w:b/>
          <w:bCs w:val="0"/>
          <w:sz w:val="24"/>
          <w:szCs w:val="24"/>
        </w:rPr>
        <w:t>ИЗПЪЛНИТЕЛЯ</w:t>
      </w:r>
      <w:r w:rsidR="00413992" w:rsidRPr="00413992">
        <w:rPr>
          <w:bCs w:val="0"/>
          <w:sz w:val="24"/>
          <w:szCs w:val="24"/>
        </w:rPr>
        <w:t xml:space="preserve"> до изпълнението му. В този случай </w:t>
      </w:r>
      <w:r w:rsidR="00413992" w:rsidRPr="00413992">
        <w:rPr>
          <w:b/>
          <w:bCs w:val="0"/>
          <w:sz w:val="24"/>
          <w:szCs w:val="24"/>
        </w:rPr>
        <w:t>ВЪЗЛОЖИТЕЛЯТ</w:t>
      </w:r>
      <w:r w:rsidR="00413992" w:rsidRPr="00413992">
        <w:rPr>
          <w:bCs w:val="0"/>
          <w:sz w:val="24"/>
          <w:szCs w:val="24"/>
        </w:rPr>
        <w:t xml:space="preserve"> не дължи неустойки поради забавяне на плащането.</w:t>
      </w:r>
    </w:p>
    <w:p w14:paraId="5C4F6A18" w14:textId="77777777" w:rsidR="00413992" w:rsidRPr="00413992" w:rsidRDefault="00413992" w:rsidP="00413992">
      <w:pPr>
        <w:widowControl w:val="0"/>
        <w:autoSpaceDE w:val="0"/>
        <w:autoSpaceDN w:val="0"/>
        <w:adjustRightInd w:val="0"/>
        <w:spacing w:line="360" w:lineRule="auto"/>
        <w:ind w:left="567" w:right="17"/>
        <w:jc w:val="both"/>
        <w:rPr>
          <w:bCs w:val="0"/>
          <w:sz w:val="24"/>
          <w:szCs w:val="24"/>
        </w:rPr>
      </w:pPr>
      <w:r w:rsidRPr="00413992">
        <w:rPr>
          <w:b/>
          <w:bCs w:val="0"/>
          <w:sz w:val="24"/>
          <w:szCs w:val="24"/>
        </w:rPr>
        <w:t xml:space="preserve">Чл. 7. </w:t>
      </w:r>
      <w:r w:rsidRPr="00413992">
        <w:rPr>
          <w:bCs w:val="0"/>
          <w:sz w:val="24"/>
          <w:szCs w:val="24"/>
        </w:rPr>
        <w:t>Плащан</w:t>
      </w:r>
      <w:r w:rsidR="00021B0A">
        <w:rPr>
          <w:bCs w:val="0"/>
          <w:sz w:val="24"/>
          <w:szCs w:val="24"/>
        </w:rPr>
        <w:t>ията</w:t>
      </w:r>
      <w:r w:rsidRPr="00413992">
        <w:rPr>
          <w:bCs w:val="0"/>
          <w:sz w:val="24"/>
          <w:szCs w:val="24"/>
        </w:rPr>
        <w:t xml:space="preserve"> по </w:t>
      </w:r>
      <w:r w:rsidR="00021B0A">
        <w:rPr>
          <w:bCs w:val="0"/>
          <w:sz w:val="24"/>
          <w:szCs w:val="24"/>
        </w:rPr>
        <w:t>чл. 6, ал. 4</w:t>
      </w:r>
      <w:r w:rsidRPr="00413992">
        <w:rPr>
          <w:bCs w:val="0"/>
          <w:sz w:val="24"/>
          <w:szCs w:val="24"/>
        </w:rPr>
        <w:t xml:space="preserve"> се извършва</w:t>
      </w:r>
      <w:r w:rsidR="00021B0A">
        <w:rPr>
          <w:bCs w:val="0"/>
          <w:sz w:val="24"/>
          <w:szCs w:val="24"/>
        </w:rPr>
        <w:t>т</w:t>
      </w:r>
      <w:r w:rsidRPr="00413992">
        <w:rPr>
          <w:bCs w:val="0"/>
          <w:sz w:val="24"/>
          <w:szCs w:val="24"/>
        </w:rPr>
        <w:t xml:space="preserve"> въз основа на следните документи: </w:t>
      </w:r>
    </w:p>
    <w:p w14:paraId="6DA5EFD6" w14:textId="6BCFDA53" w:rsidR="00413992" w:rsidRPr="00413992" w:rsidRDefault="00413992" w:rsidP="00DE3F56">
      <w:pPr>
        <w:widowControl w:val="0"/>
        <w:numPr>
          <w:ilvl w:val="0"/>
          <w:numId w:val="14"/>
        </w:numPr>
        <w:tabs>
          <w:tab w:val="left" w:pos="851"/>
          <w:tab w:val="left" w:pos="993"/>
        </w:tabs>
        <w:autoSpaceDE w:val="0"/>
        <w:autoSpaceDN w:val="0"/>
        <w:adjustRightInd w:val="0"/>
        <w:spacing w:line="360" w:lineRule="auto"/>
        <w:ind w:left="0" w:firstLine="709"/>
        <w:jc w:val="both"/>
        <w:rPr>
          <w:bCs w:val="0"/>
          <w:sz w:val="24"/>
          <w:szCs w:val="24"/>
        </w:rPr>
      </w:pPr>
      <w:r w:rsidRPr="00413992">
        <w:rPr>
          <w:bCs w:val="0"/>
          <w:sz w:val="24"/>
          <w:szCs w:val="24"/>
        </w:rPr>
        <w:t>Приемателно-предавателен протокол, съставен по реда на чл</w:t>
      </w:r>
      <w:r w:rsidR="008B698D" w:rsidRPr="008B698D">
        <w:rPr>
          <w:bCs w:val="0"/>
          <w:sz w:val="24"/>
          <w:szCs w:val="24"/>
        </w:rPr>
        <w:t>. 26</w:t>
      </w:r>
      <w:r w:rsidRPr="00413992">
        <w:rPr>
          <w:bCs w:val="0"/>
          <w:sz w:val="24"/>
          <w:szCs w:val="24"/>
        </w:rPr>
        <w:t xml:space="preserve">, подписан от </w:t>
      </w:r>
      <w:r w:rsidRPr="00413992">
        <w:rPr>
          <w:b/>
          <w:bCs w:val="0"/>
          <w:sz w:val="24"/>
          <w:szCs w:val="24"/>
        </w:rPr>
        <w:t>ИЗПЪЛНИТЕЛЯ</w:t>
      </w:r>
      <w:r w:rsidRPr="00413992">
        <w:rPr>
          <w:bCs w:val="0"/>
          <w:sz w:val="24"/>
          <w:szCs w:val="24"/>
        </w:rPr>
        <w:t xml:space="preserve"> и </w:t>
      </w:r>
      <w:r w:rsidRPr="00413992">
        <w:rPr>
          <w:b/>
          <w:bCs w:val="0"/>
          <w:sz w:val="24"/>
          <w:szCs w:val="24"/>
        </w:rPr>
        <w:t>ВЪЗЛОЖИТЕЛЯ;</w:t>
      </w:r>
    </w:p>
    <w:p w14:paraId="11EECBC6" w14:textId="74CC2B95" w:rsidR="00413992" w:rsidRPr="00413992" w:rsidRDefault="00413992" w:rsidP="00DE3F56">
      <w:pPr>
        <w:widowControl w:val="0"/>
        <w:numPr>
          <w:ilvl w:val="0"/>
          <w:numId w:val="14"/>
        </w:numPr>
        <w:tabs>
          <w:tab w:val="left" w:pos="851"/>
          <w:tab w:val="left" w:pos="993"/>
        </w:tabs>
        <w:autoSpaceDE w:val="0"/>
        <w:autoSpaceDN w:val="0"/>
        <w:adjustRightInd w:val="0"/>
        <w:spacing w:line="360" w:lineRule="auto"/>
        <w:ind w:left="0" w:firstLine="709"/>
        <w:jc w:val="both"/>
        <w:rPr>
          <w:bCs w:val="0"/>
          <w:sz w:val="24"/>
          <w:szCs w:val="24"/>
        </w:rPr>
      </w:pPr>
      <w:r w:rsidRPr="00413992">
        <w:rPr>
          <w:bCs w:val="0"/>
          <w:sz w:val="24"/>
          <w:szCs w:val="24"/>
        </w:rPr>
        <w:lastRenderedPageBreak/>
        <w:t xml:space="preserve">Фактура за дължимата сума, издадена от </w:t>
      </w:r>
      <w:r w:rsidRPr="00413992">
        <w:rPr>
          <w:b/>
          <w:bCs w:val="0"/>
          <w:sz w:val="24"/>
          <w:szCs w:val="24"/>
        </w:rPr>
        <w:t xml:space="preserve">ИЗПЪЛНИТЕЛЯ </w:t>
      </w:r>
      <w:r w:rsidRPr="00413992">
        <w:rPr>
          <w:bCs w:val="0"/>
          <w:sz w:val="24"/>
          <w:szCs w:val="24"/>
        </w:rPr>
        <w:t xml:space="preserve">и представена на </w:t>
      </w:r>
      <w:r w:rsidRPr="00413992">
        <w:rPr>
          <w:b/>
          <w:bCs w:val="0"/>
          <w:sz w:val="24"/>
          <w:szCs w:val="24"/>
        </w:rPr>
        <w:t>ВЪЗЛОЖИТЕЛЯ</w:t>
      </w:r>
      <w:r w:rsidR="006742C7">
        <w:rPr>
          <w:bCs w:val="0"/>
          <w:sz w:val="24"/>
          <w:szCs w:val="24"/>
        </w:rPr>
        <w:t>.</w:t>
      </w:r>
    </w:p>
    <w:p w14:paraId="110C151E" w14:textId="77777777" w:rsidR="005F5E50" w:rsidRPr="00236BA9" w:rsidRDefault="005F5E50" w:rsidP="00443D87">
      <w:pPr>
        <w:widowControl w:val="0"/>
        <w:spacing w:line="360" w:lineRule="auto"/>
        <w:ind w:firstLine="720"/>
        <w:jc w:val="both"/>
        <w:rPr>
          <w:sz w:val="24"/>
          <w:szCs w:val="24"/>
        </w:rPr>
      </w:pPr>
      <w:r w:rsidRPr="00236BA9">
        <w:rPr>
          <w:b/>
          <w:sz w:val="24"/>
          <w:szCs w:val="24"/>
        </w:rPr>
        <w:t xml:space="preserve">Чл. </w:t>
      </w:r>
      <w:r w:rsidR="00236BA9">
        <w:rPr>
          <w:b/>
          <w:sz w:val="24"/>
          <w:szCs w:val="24"/>
        </w:rPr>
        <w:t>8</w:t>
      </w:r>
      <w:r w:rsidRPr="00236BA9">
        <w:rPr>
          <w:b/>
          <w:sz w:val="24"/>
          <w:szCs w:val="24"/>
        </w:rPr>
        <w:t xml:space="preserve">. </w:t>
      </w:r>
      <w:r w:rsidRPr="00236BA9">
        <w:rPr>
          <w:sz w:val="24"/>
          <w:szCs w:val="24"/>
        </w:rPr>
        <w:t>(1)</w:t>
      </w:r>
      <w:r w:rsidRPr="00236BA9">
        <w:rPr>
          <w:b/>
          <w:sz w:val="24"/>
          <w:szCs w:val="24"/>
        </w:rPr>
        <w:t xml:space="preserve"> </w:t>
      </w:r>
      <w:r w:rsidRPr="00236BA9">
        <w:rPr>
          <w:sz w:val="24"/>
          <w:szCs w:val="24"/>
        </w:rPr>
        <w:t xml:space="preserve">Всички плащания по този договор се извършват в лева чрез банков превод по следната банкова сметка на </w:t>
      </w:r>
      <w:r w:rsidRPr="00236BA9">
        <w:rPr>
          <w:b/>
          <w:sz w:val="24"/>
          <w:szCs w:val="24"/>
        </w:rPr>
        <w:t>ИЗПЪЛНИТЕЛЯ</w:t>
      </w:r>
      <w:r w:rsidRPr="00236BA9">
        <w:rPr>
          <w:sz w:val="24"/>
          <w:szCs w:val="24"/>
        </w:rPr>
        <w:t xml:space="preserve">: </w:t>
      </w:r>
    </w:p>
    <w:p w14:paraId="1792DD7E" w14:textId="77777777" w:rsidR="005F5E50" w:rsidRPr="00236BA9" w:rsidRDefault="005F5E50" w:rsidP="00764214">
      <w:pPr>
        <w:tabs>
          <w:tab w:val="left" w:pos="1560"/>
        </w:tabs>
        <w:spacing w:line="360" w:lineRule="auto"/>
        <w:ind w:firstLine="709"/>
        <w:jc w:val="both"/>
        <w:rPr>
          <w:sz w:val="24"/>
          <w:szCs w:val="24"/>
        </w:rPr>
      </w:pPr>
      <w:r w:rsidRPr="00236BA9">
        <w:rPr>
          <w:b/>
          <w:sz w:val="24"/>
          <w:szCs w:val="24"/>
        </w:rPr>
        <w:t>Банка</w:t>
      </w:r>
      <w:r w:rsidRPr="00236BA9">
        <w:rPr>
          <w:sz w:val="24"/>
          <w:szCs w:val="24"/>
        </w:rPr>
        <w:t>:</w:t>
      </w:r>
      <w:r w:rsidRPr="00236BA9">
        <w:rPr>
          <w:sz w:val="24"/>
          <w:szCs w:val="24"/>
        </w:rPr>
        <w:tab/>
        <w:t>[…………………………….]</w:t>
      </w:r>
    </w:p>
    <w:p w14:paraId="7847EA16" w14:textId="77777777" w:rsidR="005F5E50" w:rsidRPr="00236BA9" w:rsidRDefault="005F5E50" w:rsidP="00273B54">
      <w:pPr>
        <w:spacing w:line="360" w:lineRule="auto"/>
        <w:ind w:firstLine="709"/>
        <w:jc w:val="both"/>
        <w:rPr>
          <w:b/>
          <w:sz w:val="24"/>
          <w:szCs w:val="24"/>
        </w:rPr>
      </w:pPr>
      <w:r w:rsidRPr="00236BA9">
        <w:rPr>
          <w:b/>
          <w:sz w:val="24"/>
          <w:szCs w:val="24"/>
        </w:rPr>
        <w:t>BIC:</w:t>
      </w:r>
      <w:r w:rsidRPr="00236BA9">
        <w:rPr>
          <w:b/>
          <w:sz w:val="24"/>
          <w:szCs w:val="24"/>
        </w:rPr>
        <w:tab/>
      </w:r>
      <w:r w:rsidRPr="00236BA9">
        <w:rPr>
          <w:sz w:val="24"/>
          <w:szCs w:val="24"/>
        </w:rPr>
        <w:t>[…………………………….]</w:t>
      </w:r>
    </w:p>
    <w:p w14:paraId="79EC3A7C" w14:textId="77777777" w:rsidR="005F5E50" w:rsidRPr="00236BA9" w:rsidRDefault="005F5E50" w:rsidP="00273B54">
      <w:pPr>
        <w:spacing w:line="360" w:lineRule="auto"/>
        <w:ind w:firstLine="709"/>
        <w:jc w:val="both"/>
        <w:rPr>
          <w:sz w:val="24"/>
          <w:szCs w:val="24"/>
        </w:rPr>
      </w:pPr>
      <w:r w:rsidRPr="00236BA9">
        <w:rPr>
          <w:b/>
          <w:sz w:val="24"/>
          <w:szCs w:val="24"/>
        </w:rPr>
        <w:t>IBAN:</w:t>
      </w:r>
      <w:r w:rsidR="00273B54">
        <w:rPr>
          <w:sz w:val="24"/>
          <w:szCs w:val="24"/>
        </w:rPr>
        <w:tab/>
        <w:t>[…………………………….]</w:t>
      </w:r>
    </w:p>
    <w:p w14:paraId="768CA7D8" w14:textId="77777777" w:rsidR="005F5E50" w:rsidRPr="00236BA9" w:rsidRDefault="005F5E50" w:rsidP="00443D87">
      <w:pPr>
        <w:spacing w:line="360" w:lineRule="auto"/>
        <w:ind w:firstLine="709"/>
        <w:jc w:val="both"/>
        <w:rPr>
          <w:sz w:val="24"/>
          <w:szCs w:val="24"/>
        </w:rPr>
      </w:pPr>
      <w:r w:rsidRPr="00236BA9">
        <w:rPr>
          <w:sz w:val="24"/>
          <w:szCs w:val="24"/>
        </w:rPr>
        <w:t xml:space="preserve">(2) </w:t>
      </w:r>
      <w:r w:rsidRPr="00236BA9">
        <w:rPr>
          <w:b/>
          <w:sz w:val="24"/>
          <w:szCs w:val="24"/>
        </w:rPr>
        <w:t>ИЗПЪЛНИТЕЛЯ</w:t>
      </w:r>
      <w:r w:rsidRPr="00236BA9">
        <w:rPr>
          <w:b/>
          <w:sz w:val="24"/>
          <w:szCs w:val="24"/>
          <w:lang w:val="ru-RU"/>
        </w:rPr>
        <w:t>Т</w:t>
      </w:r>
      <w:r w:rsidRPr="00236BA9">
        <w:rPr>
          <w:sz w:val="24"/>
          <w:szCs w:val="24"/>
        </w:rPr>
        <w:t xml:space="preserve"> е длъжен да уведомява писмено </w:t>
      </w:r>
      <w:r w:rsidRPr="00236BA9">
        <w:rPr>
          <w:b/>
          <w:sz w:val="24"/>
          <w:szCs w:val="24"/>
        </w:rPr>
        <w:t>ВЪЗЛОЖИТЕЛЯ</w:t>
      </w:r>
      <w:r w:rsidRPr="00236BA9">
        <w:rPr>
          <w:sz w:val="24"/>
          <w:szCs w:val="24"/>
        </w:rPr>
        <w:t xml:space="preserve"> за всички последващи промени по ал. 1 в срок до 3 (</w:t>
      </w:r>
      <w:r w:rsidRPr="00236BA9">
        <w:rPr>
          <w:i/>
          <w:sz w:val="24"/>
          <w:szCs w:val="24"/>
        </w:rPr>
        <w:t>три</w:t>
      </w:r>
      <w:r w:rsidRPr="00236BA9">
        <w:rPr>
          <w:sz w:val="24"/>
          <w:szCs w:val="24"/>
        </w:rPr>
        <w:t xml:space="preserve">) дни, считано от момента на промяната. В случай че </w:t>
      </w:r>
      <w:r w:rsidRPr="00236BA9">
        <w:rPr>
          <w:b/>
          <w:sz w:val="24"/>
          <w:szCs w:val="24"/>
        </w:rPr>
        <w:t>ИЗПЪЛНИТЕЛЯ</w:t>
      </w:r>
      <w:r w:rsidRPr="00236BA9">
        <w:rPr>
          <w:b/>
          <w:sz w:val="24"/>
          <w:szCs w:val="24"/>
          <w:lang w:val="ru-RU"/>
        </w:rPr>
        <w:t>Т</w:t>
      </w:r>
      <w:r w:rsidRPr="00236BA9">
        <w:rPr>
          <w:sz w:val="24"/>
          <w:szCs w:val="24"/>
        </w:rPr>
        <w:t xml:space="preserve"> не уведоми </w:t>
      </w:r>
      <w:r w:rsidRPr="00236BA9">
        <w:rPr>
          <w:b/>
          <w:sz w:val="24"/>
          <w:szCs w:val="24"/>
        </w:rPr>
        <w:t>ВЪЗЛОЖИТЕЛЯ</w:t>
      </w:r>
      <w:r w:rsidRPr="00236BA9">
        <w:rPr>
          <w:sz w:val="24"/>
          <w:szCs w:val="24"/>
        </w:rPr>
        <w:t xml:space="preserve"> в този срок, счита се, че плащанията са надлежно извършени.</w:t>
      </w:r>
    </w:p>
    <w:p w14:paraId="0D1012F7" w14:textId="77777777" w:rsidR="005F5E50" w:rsidRPr="00BA7BBC" w:rsidRDefault="005F5E50" w:rsidP="00443D87">
      <w:pPr>
        <w:keepNext/>
        <w:keepLines/>
        <w:spacing w:line="360" w:lineRule="auto"/>
        <w:jc w:val="center"/>
        <w:outlineLvl w:val="1"/>
        <w:rPr>
          <w:b/>
          <w:color w:val="FF0000"/>
          <w:sz w:val="24"/>
          <w:szCs w:val="24"/>
        </w:rPr>
      </w:pPr>
    </w:p>
    <w:p w14:paraId="3CB44D32" w14:textId="77777777" w:rsidR="00695B14" w:rsidRPr="00695B14" w:rsidRDefault="00695B14" w:rsidP="00695B14">
      <w:pPr>
        <w:pStyle w:val="ListParagraph"/>
        <w:numPr>
          <w:ilvl w:val="0"/>
          <w:numId w:val="20"/>
        </w:numPr>
        <w:tabs>
          <w:tab w:val="left" w:pos="142"/>
        </w:tabs>
        <w:spacing w:before="120" w:line="360" w:lineRule="auto"/>
        <w:ind w:left="0" w:right="27" w:firstLine="0"/>
        <w:jc w:val="center"/>
        <w:rPr>
          <w:rFonts w:eastAsia="Calibri"/>
          <w:b/>
          <w:szCs w:val="24"/>
          <w:lang w:val="en-AU" w:eastAsia="en-US"/>
        </w:rPr>
      </w:pPr>
      <w:r w:rsidRPr="00695B14">
        <w:rPr>
          <w:rFonts w:eastAsia="Calibri"/>
          <w:b/>
          <w:szCs w:val="24"/>
          <w:lang w:val="en-AU" w:eastAsia="en-US"/>
        </w:rPr>
        <w:t>ГАРАНЦИ</w:t>
      </w:r>
      <w:r w:rsidRPr="00695B14">
        <w:rPr>
          <w:rFonts w:eastAsia="Calibri"/>
          <w:b/>
          <w:szCs w:val="24"/>
          <w:lang w:eastAsia="en-US"/>
        </w:rPr>
        <w:t>Я</w:t>
      </w:r>
      <w:r w:rsidRPr="00695B14">
        <w:rPr>
          <w:rFonts w:eastAsia="Calibri"/>
          <w:b/>
          <w:szCs w:val="24"/>
          <w:lang w:val="en-AU" w:eastAsia="en-US"/>
        </w:rPr>
        <w:t xml:space="preserve"> ЗА ИЗПЪЛНЕНИЕ</w:t>
      </w:r>
    </w:p>
    <w:p w14:paraId="6C024B3B" w14:textId="77777777" w:rsidR="00695B14" w:rsidRPr="00695B14" w:rsidRDefault="00695B14" w:rsidP="00695B14">
      <w:pPr>
        <w:tabs>
          <w:tab w:val="left" w:pos="567"/>
        </w:tabs>
        <w:spacing w:before="120" w:line="360" w:lineRule="auto"/>
        <w:ind w:firstLine="709"/>
        <w:jc w:val="both"/>
        <w:rPr>
          <w:rFonts w:eastAsia="Calibri"/>
          <w:bCs w:val="0"/>
          <w:i/>
          <w:sz w:val="24"/>
          <w:szCs w:val="24"/>
          <w:lang w:eastAsia="en-US"/>
        </w:rPr>
      </w:pPr>
      <w:r w:rsidRPr="00695B14">
        <w:rPr>
          <w:rFonts w:eastAsia="Calibri"/>
          <w:b/>
          <w:bCs w:val="0"/>
          <w:sz w:val="24"/>
          <w:szCs w:val="24"/>
          <w:lang w:eastAsia="en-US"/>
        </w:rPr>
        <w:t>Чл. 9.</w:t>
      </w:r>
      <w:r w:rsidRPr="00695B14">
        <w:rPr>
          <w:rFonts w:eastAsia="Calibri"/>
          <w:bCs w:val="0"/>
          <w:sz w:val="24"/>
          <w:szCs w:val="24"/>
          <w:lang w:eastAsia="en-US"/>
        </w:rPr>
        <w:t xml:space="preserve"> При подписването на този договор, </w:t>
      </w:r>
      <w:r w:rsidRPr="00695B14">
        <w:rPr>
          <w:rFonts w:eastAsia="Calibri"/>
          <w:b/>
          <w:bCs w:val="0"/>
          <w:sz w:val="24"/>
          <w:szCs w:val="24"/>
          <w:lang w:eastAsia="en-US"/>
        </w:rPr>
        <w:t>ИЗПЪЛНИТЕЛЯТ</w:t>
      </w:r>
      <w:r w:rsidRPr="00695B14">
        <w:rPr>
          <w:rFonts w:eastAsia="Calibri"/>
          <w:bCs w:val="0"/>
          <w:sz w:val="24"/>
          <w:szCs w:val="24"/>
          <w:lang w:eastAsia="en-US"/>
        </w:rPr>
        <w:t xml:space="preserve"> предоставя на </w:t>
      </w:r>
      <w:r w:rsidRPr="00695B14">
        <w:rPr>
          <w:rFonts w:eastAsia="Calibri"/>
          <w:b/>
          <w:bCs w:val="0"/>
          <w:sz w:val="24"/>
          <w:szCs w:val="24"/>
          <w:lang w:eastAsia="en-US"/>
        </w:rPr>
        <w:t xml:space="preserve">ВЪЗЛОЖИТЕЛЯ </w:t>
      </w:r>
      <w:r w:rsidRPr="00695B14">
        <w:rPr>
          <w:rFonts w:eastAsia="Calibri"/>
          <w:bCs w:val="0"/>
          <w:sz w:val="24"/>
          <w:szCs w:val="24"/>
          <w:lang w:eastAsia="en-US"/>
        </w:rPr>
        <w:t xml:space="preserve">гаранция за изпълнение в размер на </w:t>
      </w:r>
      <w:r>
        <w:rPr>
          <w:rFonts w:eastAsia="Calibri"/>
          <w:bCs w:val="0"/>
          <w:sz w:val="24"/>
          <w:szCs w:val="24"/>
          <w:lang w:eastAsia="en-US"/>
        </w:rPr>
        <w:t>5% (пет</w:t>
      </w:r>
      <w:r w:rsidRPr="00695B14">
        <w:rPr>
          <w:rFonts w:eastAsia="Calibri"/>
          <w:bCs w:val="0"/>
          <w:sz w:val="24"/>
          <w:szCs w:val="24"/>
          <w:lang w:eastAsia="en-US"/>
        </w:rPr>
        <w:t xml:space="preserve"> процента) от стойността на договора без включен ДДС, посочена в чл. </w:t>
      </w:r>
      <w:r w:rsidR="006758E3">
        <w:rPr>
          <w:rFonts w:eastAsia="Calibri"/>
          <w:bCs w:val="0"/>
          <w:sz w:val="24"/>
          <w:szCs w:val="24"/>
          <w:lang w:eastAsia="en-US"/>
        </w:rPr>
        <w:t>6</w:t>
      </w:r>
      <w:r w:rsidRPr="00695B14">
        <w:rPr>
          <w:rFonts w:eastAsia="Calibri"/>
          <w:bCs w:val="0"/>
          <w:sz w:val="24"/>
          <w:szCs w:val="24"/>
          <w:lang w:eastAsia="en-US"/>
        </w:rPr>
        <w:t>, ал. </w:t>
      </w:r>
      <w:r w:rsidR="006758E3">
        <w:rPr>
          <w:rFonts w:eastAsia="Calibri"/>
          <w:bCs w:val="0"/>
          <w:sz w:val="24"/>
          <w:szCs w:val="24"/>
          <w:lang w:eastAsia="en-US"/>
        </w:rPr>
        <w:t>1</w:t>
      </w:r>
      <w:r w:rsidRPr="00695B14">
        <w:rPr>
          <w:rFonts w:eastAsia="Calibri"/>
          <w:bCs w:val="0"/>
          <w:sz w:val="24"/>
          <w:szCs w:val="24"/>
          <w:lang w:eastAsia="en-US"/>
        </w:rPr>
        <w:t xml:space="preserve">, а именно </w:t>
      </w:r>
      <w:r w:rsidR="006758E3">
        <w:rPr>
          <w:bCs w:val="0"/>
          <w:sz w:val="24"/>
          <w:szCs w:val="24"/>
        </w:rPr>
        <w:t>…………….</w:t>
      </w:r>
      <w:r w:rsidRPr="00695B14">
        <w:rPr>
          <w:bCs w:val="0"/>
          <w:sz w:val="24"/>
          <w:szCs w:val="24"/>
        </w:rPr>
        <w:t>  (</w:t>
      </w:r>
      <w:r w:rsidR="006758E3">
        <w:rPr>
          <w:bCs w:val="0"/>
          <w:sz w:val="24"/>
          <w:szCs w:val="24"/>
        </w:rPr>
        <w:t>………………</w:t>
      </w:r>
      <w:r w:rsidRPr="00695B14">
        <w:rPr>
          <w:bCs w:val="0"/>
          <w:sz w:val="24"/>
          <w:szCs w:val="24"/>
        </w:rPr>
        <w:t xml:space="preserve">) </w:t>
      </w:r>
      <w:r w:rsidR="006758E3" w:rsidRPr="00695B14">
        <w:rPr>
          <w:bCs w:val="0"/>
          <w:sz w:val="24"/>
          <w:szCs w:val="24"/>
        </w:rPr>
        <w:t xml:space="preserve">лв. </w:t>
      </w:r>
      <w:r w:rsidRPr="00695B14">
        <w:rPr>
          <w:rFonts w:eastAsia="Calibri"/>
          <w:bCs w:val="0"/>
          <w:sz w:val="24"/>
          <w:szCs w:val="24"/>
          <w:lang w:eastAsia="en-US"/>
        </w:rPr>
        <w:t>(„</w:t>
      </w:r>
      <w:r w:rsidRPr="00695B14">
        <w:rPr>
          <w:rFonts w:eastAsia="Calibri"/>
          <w:b/>
          <w:bCs w:val="0"/>
          <w:sz w:val="24"/>
          <w:szCs w:val="24"/>
          <w:lang w:eastAsia="en-US"/>
        </w:rPr>
        <w:t>Гаранцията за изпълнение</w:t>
      </w:r>
      <w:r w:rsidRPr="00695B14">
        <w:rPr>
          <w:rFonts w:eastAsia="Calibri"/>
          <w:bCs w:val="0"/>
          <w:sz w:val="24"/>
          <w:szCs w:val="24"/>
          <w:lang w:eastAsia="en-US"/>
        </w:rPr>
        <w:t xml:space="preserve">“), която служи за обезпечаване на изпълнението на задълженията на </w:t>
      </w:r>
      <w:r w:rsidRPr="00695B14">
        <w:rPr>
          <w:rFonts w:eastAsia="Calibri"/>
          <w:b/>
          <w:bCs w:val="0"/>
          <w:sz w:val="24"/>
          <w:szCs w:val="24"/>
          <w:lang w:eastAsia="en-US"/>
        </w:rPr>
        <w:t>ИЗПЪЛНИТЕЛЯ</w:t>
      </w:r>
      <w:r w:rsidRPr="00695B14">
        <w:rPr>
          <w:rFonts w:eastAsia="Calibri"/>
          <w:bCs w:val="0"/>
          <w:sz w:val="24"/>
          <w:szCs w:val="24"/>
          <w:lang w:eastAsia="en-US"/>
        </w:rPr>
        <w:t xml:space="preserve"> по договора.</w:t>
      </w:r>
    </w:p>
    <w:p w14:paraId="2F0D0EFF" w14:textId="77777777" w:rsidR="00695B14" w:rsidRPr="00695B14" w:rsidRDefault="009400CC" w:rsidP="009400CC">
      <w:pPr>
        <w:tabs>
          <w:tab w:val="left" w:pos="567"/>
          <w:tab w:val="left" w:pos="1560"/>
        </w:tabs>
        <w:spacing w:before="120" w:line="360" w:lineRule="auto"/>
        <w:ind w:firstLine="709"/>
        <w:jc w:val="both"/>
        <w:rPr>
          <w:bCs w:val="0"/>
          <w:color w:val="000000"/>
          <w:spacing w:val="-2"/>
          <w:sz w:val="24"/>
          <w:szCs w:val="24"/>
        </w:rPr>
      </w:pPr>
      <w:r w:rsidRPr="009400CC">
        <w:rPr>
          <w:b/>
          <w:bCs w:val="0"/>
          <w:sz w:val="24"/>
          <w:szCs w:val="24"/>
        </w:rPr>
        <w:t>Чл. 10.</w:t>
      </w:r>
      <w:r>
        <w:rPr>
          <w:bCs w:val="0"/>
          <w:sz w:val="24"/>
          <w:szCs w:val="24"/>
        </w:rPr>
        <w:t xml:space="preserve"> </w:t>
      </w:r>
      <w:r w:rsidR="008B6F9F" w:rsidRPr="00695B14">
        <w:rPr>
          <w:bCs w:val="0"/>
          <w:sz w:val="24"/>
          <w:szCs w:val="24"/>
        </w:rPr>
        <w:t xml:space="preserve"> </w:t>
      </w:r>
      <w:r w:rsidR="00695B14" w:rsidRPr="00695B14">
        <w:rPr>
          <w:bCs w:val="0"/>
          <w:sz w:val="24"/>
          <w:szCs w:val="24"/>
        </w:rPr>
        <w:t>(1)</w:t>
      </w:r>
      <w:r w:rsidR="00695B14" w:rsidRPr="00695B14">
        <w:rPr>
          <w:b/>
          <w:bCs w:val="0"/>
          <w:sz w:val="24"/>
          <w:szCs w:val="24"/>
        </w:rPr>
        <w:t xml:space="preserve"> </w:t>
      </w:r>
      <w:r w:rsidR="00695B14" w:rsidRPr="00695B14">
        <w:rPr>
          <w:bCs w:val="0"/>
          <w:color w:val="000000"/>
          <w:spacing w:val="-2"/>
          <w:sz w:val="24"/>
          <w:szCs w:val="24"/>
        </w:rPr>
        <w:t>В случай на изменение на Договора</w:t>
      </w:r>
      <w:r w:rsidR="00695B14" w:rsidRPr="00695B14">
        <w:rPr>
          <w:bCs w:val="0"/>
          <w:color w:val="000000"/>
          <w:spacing w:val="-2"/>
          <w:sz w:val="18"/>
          <w:szCs w:val="24"/>
          <w:vertAlign w:val="superscript"/>
        </w:rPr>
        <w:footnoteReference w:id="1"/>
      </w:r>
      <w:r w:rsidR="00695B14" w:rsidRPr="00695B14">
        <w:rPr>
          <w:bCs w:val="0"/>
          <w:color w:val="000000"/>
          <w:spacing w:val="-2"/>
          <w:sz w:val="24"/>
          <w:szCs w:val="24"/>
        </w:rPr>
        <w:t xml:space="preserve">, извършено в съответствие с този Договор и приложимото право, </w:t>
      </w:r>
      <w:r w:rsidR="00695B14" w:rsidRPr="00695B14">
        <w:rPr>
          <w:b/>
          <w:bCs w:val="0"/>
          <w:color w:val="000000"/>
          <w:spacing w:val="-2"/>
          <w:sz w:val="24"/>
          <w:szCs w:val="24"/>
        </w:rPr>
        <w:t>ИЗПЪЛНИТЕЛЯТ</w:t>
      </w:r>
      <w:r w:rsidR="00695B14" w:rsidRPr="00695B14">
        <w:rPr>
          <w:bCs w:val="0"/>
          <w:color w:val="000000"/>
          <w:spacing w:val="-2"/>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23050A28" w14:textId="77777777" w:rsidR="00695B14" w:rsidRPr="00695B14" w:rsidRDefault="00695B14" w:rsidP="00695B14">
      <w:pPr>
        <w:shd w:val="clear" w:color="auto" w:fill="FFFFFF"/>
        <w:spacing w:line="360" w:lineRule="auto"/>
        <w:ind w:firstLine="709"/>
        <w:jc w:val="both"/>
        <w:rPr>
          <w:bCs w:val="0"/>
          <w:sz w:val="24"/>
          <w:szCs w:val="24"/>
        </w:rPr>
      </w:pPr>
      <w:r w:rsidRPr="00695B14">
        <w:rPr>
          <w:bCs w:val="0"/>
          <w:sz w:val="24"/>
          <w:szCs w:val="24"/>
        </w:rPr>
        <w:t>(2)</w:t>
      </w:r>
      <w:r w:rsidRPr="00695B14">
        <w:rPr>
          <w:b/>
          <w:bCs w:val="0"/>
          <w:sz w:val="24"/>
          <w:szCs w:val="24"/>
        </w:rPr>
        <w:t xml:space="preserve"> </w:t>
      </w:r>
      <w:r w:rsidRPr="00695B14">
        <w:rPr>
          <w:bCs w:val="0"/>
          <w:sz w:val="24"/>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695B14">
        <w:rPr>
          <w:b/>
          <w:bCs w:val="0"/>
          <w:sz w:val="24"/>
          <w:szCs w:val="24"/>
        </w:rPr>
        <w:t>ИЗПЪЛНИТЕЛЯ</w:t>
      </w:r>
      <w:r w:rsidRPr="00695B14">
        <w:rPr>
          <w:bCs w:val="0"/>
          <w:sz w:val="24"/>
          <w:szCs w:val="24"/>
        </w:rPr>
        <w:t>:</w:t>
      </w:r>
    </w:p>
    <w:p w14:paraId="136358E1" w14:textId="788830F2" w:rsidR="00695B14" w:rsidRPr="00695B14" w:rsidRDefault="008B51F4" w:rsidP="00695B14">
      <w:pPr>
        <w:keepLines/>
        <w:widowControl w:val="0"/>
        <w:shd w:val="clear" w:color="auto" w:fill="FFFFFF"/>
        <w:tabs>
          <w:tab w:val="left" w:pos="-180"/>
          <w:tab w:val="left" w:pos="0"/>
          <w:tab w:val="left" w:pos="900"/>
        </w:tabs>
        <w:suppressAutoHyphens/>
        <w:spacing w:line="360" w:lineRule="auto"/>
        <w:ind w:right="16" w:firstLine="709"/>
        <w:jc w:val="both"/>
        <w:rPr>
          <w:bCs w:val="0"/>
          <w:color w:val="000000"/>
          <w:spacing w:val="1"/>
          <w:sz w:val="24"/>
          <w:szCs w:val="24"/>
          <w:lang w:eastAsia="en-US"/>
        </w:rPr>
      </w:pPr>
      <w:r>
        <w:rPr>
          <w:bCs w:val="0"/>
          <w:color w:val="000000"/>
          <w:spacing w:val="1"/>
          <w:sz w:val="24"/>
          <w:szCs w:val="24"/>
          <w:lang w:eastAsia="en-US"/>
        </w:rPr>
        <w:t xml:space="preserve">а) </w:t>
      </w:r>
      <w:r w:rsidR="00695B14" w:rsidRPr="00695B14">
        <w:rPr>
          <w:bCs w:val="0"/>
          <w:color w:val="000000"/>
          <w:spacing w:val="1"/>
          <w:sz w:val="24"/>
          <w:szCs w:val="24"/>
          <w:lang w:eastAsia="en-US"/>
        </w:rPr>
        <w:t xml:space="preserve">внасяне на допълнителна парична сума по банковата сметка на </w:t>
      </w:r>
      <w:r w:rsidR="00695B14" w:rsidRPr="00695B14">
        <w:rPr>
          <w:b/>
          <w:bCs w:val="0"/>
          <w:color w:val="000000"/>
          <w:spacing w:val="1"/>
          <w:sz w:val="24"/>
          <w:szCs w:val="24"/>
          <w:lang w:eastAsia="en-US"/>
        </w:rPr>
        <w:t>ВЪЗЛОЖИТЕЛЯ</w:t>
      </w:r>
      <w:r w:rsidR="00695B14" w:rsidRPr="00695B14">
        <w:rPr>
          <w:bCs w:val="0"/>
          <w:color w:val="000000"/>
          <w:spacing w:val="1"/>
          <w:sz w:val="24"/>
          <w:szCs w:val="24"/>
          <w:lang w:eastAsia="en-US"/>
        </w:rPr>
        <w:t xml:space="preserve">, при спазване на чл. </w:t>
      </w:r>
      <w:r w:rsidR="00695B14" w:rsidRPr="00695B14">
        <w:rPr>
          <w:bCs w:val="0"/>
          <w:color w:val="000000"/>
          <w:spacing w:val="-2"/>
          <w:sz w:val="24"/>
          <w:szCs w:val="24"/>
          <w:lang w:eastAsia="en-US"/>
        </w:rPr>
        <w:t>11</w:t>
      </w:r>
      <w:r w:rsidR="00695B14" w:rsidRPr="00695B14">
        <w:rPr>
          <w:bCs w:val="0"/>
          <w:color w:val="000000"/>
          <w:spacing w:val="1"/>
          <w:sz w:val="24"/>
          <w:szCs w:val="24"/>
          <w:lang w:eastAsia="en-US"/>
        </w:rPr>
        <w:t xml:space="preserve"> от договора; и/или;</w:t>
      </w:r>
    </w:p>
    <w:p w14:paraId="655579FE" w14:textId="1BCAB039" w:rsidR="00695B14" w:rsidRPr="00695B14" w:rsidRDefault="008B51F4" w:rsidP="00695B14">
      <w:pPr>
        <w:keepLines/>
        <w:widowControl w:val="0"/>
        <w:shd w:val="clear" w:color="auto" w:fill="FFFFFF"/>
        <w:tabs>
          <w:tab w:val="left" w:pos="-180"/>
          <w:tab w:val="left" w:pos="0"/>
          <w:tab w:val="left" w:pos="900"/>
        </w:tabs>
        <w:suppressAutoHyphens/>
        <w:spacing w:line="360" w:lineRule="auto"/>
        <w:ind w:right="16" w:firstLine="709"/>
        <w:jc w:val="both"/>
        <w:rPr>
          <w:bCs w:val="0"/>
          <w:color w:val="000000"/>
          <w:spacing w:val="1"/>
          <w:sz w:val="24"/>
          <w:szCs w:val="24"/>
          <w:lang w:eastAsia="en-US"/>
        </w:rPr>
      </w:pPr>
      <w:r>
        <w:rPr>
          <w:bCs w:val="0"/>
          <w:color w:val="000000"/>
          <w:spacing w:val="1"/>
          <w:sz w:val="24"/>
          <w:szCs w:val="24"/>
          <w:lang w:eastAsia="en-US"/>
        </w:rPr>
        <w:t xml:space="preserve">б) </w:t>
      </w:r>
      <w:r w:rsidR="00695B14" w:rsidRPr="00695B14">
        <w:rPr>
          <w:bCs w:val="0"/>
          <w:color w:val="000000"/>
          <w:spacing w:val="1"/>
          <w:sz w:val="24"/>
          <w:szCs w:val="24"/>
          <w:lang w:eastAsia="en-US"/>
        </w:rPr>
        <w:t>предоставяне на документ за изменение на първоначалната банкова гаранция или нова банкова гаранция, при спазване на изискванията на чл. 12 от Договора; и/или</w:t>
      </w:r>
    </w:p>
    <w:p w14:paraId="1B35DF57" w14:textId="49D73B5F" w:rsidR="00695B14" w:rsidRPr="00695B14" w:rsidRDefault="008B51F4" w:rsidP="00695B14">
      <w:pPr>
        <w:keepLines/>
        <w:widowControl w:val="0"/>
        <w:shd w:val="clear" w:color="auto" w:fill="FFFFFF"/>
        <w:tabs>
          <w:tab w:val="left" w:pos="-180"/>
          <w:tab w:val="left" w:pos="0"/>
          <w:tab w:val="left" w:pos="900"/>
        </w:tabs>
        <w:suppressAutoHyphens/>
        <w:spacing w:line="360" w:lineRule="auto"/>
        <w:ind w:right="16" w:firstLine="709"/>
        <w:jc w:val="both"/>
        <w:rPr>
          <w:bCs w:val="0"/>
          <w:color w:val="000000"/>
          <w:spacing w:val="1"/>
          <w:sz w:val="24"/>
          <w:szCs w:val="24"/>
          <w:lang w:eastAsia="en-US"/>
        </w:rPr>
      </w:pPr>
      <w:r>
        <w:rPr>
          <w:bCs w:val="0"/>
          <w:color w:val="000000"/>
          <w:spacing w:val="1"/>
          <w:sz w:val="24"/>
          <w:szCs w:val="24"/>
          <w:lang w:eastAsia="en-US"/>
        </w:rPr>
        <w:t xml:space="preserve">в) </w:t>
      </w:r>
      <w:r w:rsidR="00695B14" w:rsidRPr="00695B14">
        <w:rPr>
          <w:bCs w:val="0"/>
          <w:color w:val="000000"/>
          <w:spacing w:val="1"/>
          <w:sz w:val="24"/>
          <w:szCs w:val="24"/>
          <w:lang w:eastAsia="en-US"/>
        </w:rPr>
        <w:t>предоставяне на документ за изменение на първоначалната застраховка или нова застраховка, при спазване на изискванията на чл. 13 от Договора.</w:t>
      </w:r>
    </w:p>
    <w:p w14:paraId="7CC5CCD1" w14:textId="77777777" w:rsidR="00695B14" w:rsidRPr="00695B14" w:rsidRDefault="000B2C3C" w:rsidP="000B2C3C">
      <w:pPr>
        <w:tabs>
          <w:tab w:val="left" w:pos="567"/>
          <w:tab w:val="left" w:pos="1560"/>
        </w:tabs>
        <w:spacing w:before="120" w:line="360" w:lineRule="auto"/>
        <w:ind w:firstLine="709"/>
        <w:jc w:val="both"/>
        <w:rPr>
          <w:rFonts w:eastAsia="Calibri"/>
          <w:bCs w:val="0"/>
          <w:sz w:val="24"/>
          <w:szCs w:val="24"/>
          <w:lang w:eastAsia="en-US"/>
        </w:rPr>
      </w:pPr>
      <w:r w:rsidRPr="000B2C3C">
        <w:rPr>
          <w:rFonts w:eastAsia="Calibri"/>
          <w:b/>
          <w:bCs w:val="0"/>
          <w:sz w:val="24"/>
          <w:szCs w:val="24"/>
          <w:lang w:eastAsia="en-US"/>
        </w:rPr>
        <w:lastRenderedPageBreak/>
        <w:t>Чл. 11.</w:t>
      </w:r>
      <w:r>
        <w:rPr>
          <w:rFonts w:eastAsia="Calibri"/>
          <w:bCs w:val="0"/>
          <w:sz w:val="24"/>
          <w:szCs w:val="24"/>
          <w:lang w:eastAsia="en-US"/>
        </w:rPr>
        <w:t xml:space="preserve"> </w:t>
      </w:r>
      <w:r w:rsidR="00695B14" w:rsidRPr="00695B14">
        <w:rPr>
          <w:rFonts w:eastAsia="Calibri"/>
          <w:bCs w:val="0"/>
          <w:sz w:val="24"/>
          <w:szCs w:val="24"/>
          <w:lang w:eastAsia="en-US"/>
        </w:rPr>
        <w:t xml:space="preserve">(1) Когато гаранцията се предоставя във вид на парична сума, тя се внася по следната банкова сметка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w:t>
      </w:r>
    </w:p>
    <w:p w14:paraId="4B4F6151" w14:textId="77777777" w:rsidR="00695B14" w:rsidRPr="00695B14" w:rsidRDefault="00695B14" w:rsidP="00695B14">
      <w:pPr>
        <w:tabs>
          <w:tab w:val="left" w:pos="0"/>
          <w:tab w:val="left" w:pos="709"/>
        </w:tabs>
        <w:spacing w:line="360" w:lineRule="auto"/>
        <w:ind w:right="16"/>
        <w:jc w:val="both"/>
        <w:rPr>
          <w:rFonts w:eastAsia="Calibri"/>
          <w:bCs w:val="0"/>
          <w:sz w:val="24"/>
          <w:szCs w:val="24"/>
          <w:lang w:eastAsia="en-US"/>
        </w:rPr>
      </w:pPr>
      <w:r w:rsidRPr="00695B14">
        <w:rPr>
          <w:rFonts w:eastAsia="Calibri"/>
          <w:b/>
          <w:bCs w:val="0"/>
          <w:sz w:val="24"/>
          <w:szCs w:val="24"/>
          <w:lang w:eastAsia="en-US"/>
        </w:rPr>
        <w:tab/>
      </w:r>
      <w:r w:rsidRPr="00695B14">
        <w:rPr>
          <w:rFonts w:eastAsia="Calibri"/>
          <w:bCs w:val="0"/>
          <w:sz w:val="24"/>
          <w:szCs w:val="24"/>
          <w:lang w:eastAsia="en-US"/>
        </w:rPr>
        <w:t>а)</w:t>
      </w:r>
      <w:r w:rsidRPr="00695B14">
        <w:rPr>
          <w:rFonts w:eastAsia="Calibri"/>
          <w:b/>
          <w:bCs w:val="0"/>
          <w:sz w:val="24"/>
          <w:szCs w:val="24"/>
          <w:lang w:eastAsia="en-US"/>
        </w:rPr>
        <w:t xml:space="preserve"> </w:t>
      </w:r>
      <w:r w:rsidRPr="00695B14">
        <w:rPr>
          <w:rFonts w:eastAsia="Calibri"/>
          <w:bCs w:val="0"/>
          <w:sz w:val="24"/>
          <w:szCs w:val="24"/>
          <w:lang w:eastAsia="en-US"/>
        </w:rPr>
        <w:t xml:space="preserve">В случай че </w:t>
      </w:r>
      <w:r w:rsidRPr="00695B14">
        <w:rPr>
          <w:rFonts w:eastAsia="Calibri"/>
          <w:b/>
          <w:bCs w:val="0"/>
          <w:sz w:val="24"/>
          <w:szCs w:val="24"/>
          <w:lang w:eastAsia="en-US"/>
        </w:rPr>
        <w:t>ИЗПЪЛНИТЕЛЯТ</w:t>
      </w:r>
      <w:r w:rsidRPr="00695B14">
        <w:rPr>
          <w:rFonts w:eastAsia="Calibri"/>
          <w:bCs w:val="0"/>
          <w:sz w:val="24"/>
          <w:szCs w:val="24"/>
          <w:lang w:eastAsia="en-US"/>
        </w:rPr>
        <w:t xml:space="preserve"> представя гаранцията в лева, паричната сума се внася по следната банкова сметка:</w:t>
      </w:r>
    </w:p>
    <w:p w14:paraId="3F552FC6" w14:textId="77777777" w:rsidR="00695B14" w:rsidRPr="00695B14" w:rsidRDefault="00695B14" w:rsidP="00695B14">
      <w:pPr>
        <w:tabs>
          <w:tab w:val="left" w:pos="0"/>
          <w:tab w:val="left" w:pos="709"/>
        </w:tabs>
        <w:spacing w:line="360" w:lineRule="auto"/>
        <w:ind w:right="16"/>
        <w:jc w:val="both"/>
        <w:rPr>
          <w:rFonts w:eastAsia="Calibri"/>
          <w:bCs w:val="0"/>
          <w:sz w:val="24"/>
          <w:szCs w:val="24"/>
          <w:lang w:eastAsia="en-US"/>
        </w:rPr>
      </w:pPr>
      <w:r w:rsidRPr="00695B14">
        <w:rPr>
          <w:rFonts w:eastAsia="Calibri"/>
          <w:b/>
          <w:bCs w:val="0"/>
          <w:sz w:val="24"/>
          <w:szCs w:val="24"/>
          <w:lang w:eastAsia="en-US"/>
        </w:rPr>
        <w:tab/>
      </w:r>
      <w:r w:rsidRPr="00695B14">
        <w:rPr>
          <w:rFonts w:eastAsia="Calibri"/>
          <w:bCs w:val="0"/>
          <w:sz w:val="24"/>
          <w:szCs w:val="24"/>
          <w:lang w:eastAsia="en-US"/>
        </w:rPr>
        <w:t>IBAN: BG 40 BNBG 9661 1000 0661 23;</w:t>
      </w:r>
    </w:p>
    <w:p w14:paraId="4216A67B" w14:textId="77777777" w:rsidR="00695B14" w:rsidRPr="00695B14" w:rsidRDefault="00695B14" w:rsidP="00695B14">
      <w:pPr>
        <w:tabs>
          <w:tab w:val="left" w:pos="0"/>
          <w:tab w:val="left" w:pos="709"/>
        </w:tabs>
        <w:spacing w:line="360" w:lineRule="auto"/>
        <w:ind w:right="16"/>
        <w:jc w:val="both"/>
        <w:rPr>
          <w:rFonts w:eastAsia="Calibri"/>
          <w:bCs w:val="0"/>
          <w:sz w:val="24"/>
          <w:szCs w:val="24"/>
          <w:lang w:eastAsia="en-US"/>
        </w:rPr>
      </w:pPr>
      <w:r w:rsidRPr="00695B14">
        <w:rPr>
          <w:rFonts w:eastAsia="Calibri"/>
          <w:bCs w:val="0"/>
          <w:sz w:val="24"/>
          <w:szCs w:val="24"/>
          <w:lang w:eastAsia="en-US"/>
        </w:rPr>
        <w:tab/>
        <w:t>BIC: BNBGBGSD</w:t>
      </w:r>
    </w:p>
    <w:p w14:paraId="79FD9792" w14:textId="77777777" w:rsidR="00695B14" w:rsidRPr="00695B14" w:rsidRDefault="00695B14" w:rsidP="00695B14">
      <w:pPr>
        <w:suppressLineNumbers/>
        <w:tabs>
          <w:tab w:val="left" w:pos="9498"/>
        </w:tabs>
        <w:spacing w:line="360" w:lineRule="auto"/>
        <w:ind w:firstLine="709"/>
        <w:jc w:val="both"/>
        <w:rPr>
          <w:bCs w:val="0"/>
          <w:sz w:val="24"/>
          <w:szCs w:val="24"/>
          <w:lang w:val="en-US"/>
        </w:rPr>
      </w:pPr>
      <w:r w:rsidRPr="00695B14">
        <w:rPr>
          <w:bCs w:val="0"/>
          <w:sz w:val="24"/>
          <w:szCs w:val="24"/>
        </w:rPr>
        <w:t xml:space="preserve">б) </w:t>
      </w:r>
      <w:r w:rsidRPr="00695B14">
        <w:rPr>
          <w:bCs w:val="0"/>
          <w:sz w:val="24"/>
          <w:szCs w:val="24"/>
          <w:lang w:val="en-US"/>
        </w:rPr>
        <w:t xml:space="preserve">В </w:t>
      </w:r>
      <w:proofErr w:type="spellStart"/>
      <w:r w:rsidRPr="00695B14">
        <w:rPr>
          <w:bCs w:val="0"/>
          <w:sz w:val="24"/>
          <w:szCs w:val="24"/>
          <w:lang w:val="en-US"/>
        </w:rPr>
        <w:t>случай</w:t>
      </w:r>
      <w:proofErr w:type="spellEnd"/>
      <w:r w:rsidRPr="00695B14">
        <w:rPr>
          <w:bCs w:val="0"/>
          <w:sz w:val="24"/>
          <w:szCs w:val="24"/>
          <w:lang w:val="en-US"/>
        </w:rPr>
        <w:t xml:space="preserve"> </w:t>
      </w:r>
      <w:proofErr w:type="spellStart"/>
      <w:r w:rsidRPr="00695B14">
        <w:rPr>
          <w:bCs w:val="0"/>
          <w:sz w:val="24"/>
          <w:szCs w:val="24"/>
          <w:lang w:val="en-US"/>
        </w:rPr>
        <w:t>че</w:t>
      </w:r>
      <w:proofErr w:type="spellEnd"/>
      <w:r w:rsidRPr="00695B14">
        <w:rPr>
          <w:bCs w:val="0"/>
          <w:sz w:val="24"/>
          <w:szCs w:val="24"/>
          <w:lang w:val="en-US"/>
        </w:rPr>
        <w:t xml:space="preserve"> </w:t>
      </w:r>
      <w:r w:rsidRPr="00695B14">
        <w:rPr>
          <w:b/>
          <w:bCs w:val="0"/>
          <w:sz w:val="24"/>
          <w:szCs w:val="24"/>
          <w:lang w:val="en-US"/>
        </w:rPr>
        <w:t>ИЗПЪЛНИТЕЛЯТ</w:t>
      </w:r>
      <w:r w:rsidRPr="00695B14">
        <w:rPr>
          <w:bCs w:val="0"/>
          <w:sz w:val="24"/>
          <w:szCs w:val="24"/>
          <w:lang w:val="en-US"/>
        </w:rPr>
        <w:t xml:space="preserve"> </w:t>
      </w:r>
      <w:r w:rsidRPr="00695B14">
        <w:rPr>
          <w:bCs w:val="0"/>
          <w:sz w:val="24"/>
          <w:szCs w:val="24"/>
        </w:rPr>
        <w:t xml:space="preserve">представя гаранцията в евро, паричната сума се внася по следната банкова сметка: </w:t>
      </w:r>
    </w:p>
    <w:p w14:paraId="10ACA28B" w14:textId="77777777" w:rsidR="00695B14" w:rsidRPr="00695B14" w:rsidRDefault="00695B14" w:rsidP="00695B14">
      <w:pPr>
        <w:suppressLineNumbers/>
        <w:tabs>
          <w:tab w:val="left" w:pos="9498"/>
        </w:tabs>
        <w:spacing w:line="360" w:lineRule="auto"/>
        <w:jc w:val="both"/>
        <w:rPr>
          <w:bCs w:val="0"/>
          <w:sz w:val="24"/>
          <w:szCs w:val="24"/>
          <w:lang w:val="en-US"/>
        </w:rPr>
      </w:pPr>
      <w:r w:rsidRPr="00695B14">
        <w:rPr>
          <w:bCs w:val="0"/>
          <w:sz w:val="24"/>
          <w:szCs w:val="24"/>
          <w:lang w:val="en-US"/>
        </w:rPr>
        <w:t xml:space="preserve">           Direct to BNBGBGSF via TARGET2</w:t>
      </w:r>
    </w:p>
    <w:p w14:paraId="49E4748E" w14:textId="77777777" w:rsidR="00695B14" w:rsidRPr="00695B14" w:rsidRDefault="00695B14" w:rsidP="00695B14">
      <w:pPr>
        <w:tabs>
          <w:tab w:val="left" w:pos="0"/>
          <w:tab w:val="left" w:pos="900"/>
        </w:tabs>
        <w:spacing w:line="360" w:lineRule="auto"/>
        <w:ind w:right="16"/>
        <w:jc w:val="both"/>
        <w:rPr>
          <w:rFonts w:eastAsia="Calibri"/>
          <w:b/>
          <w:bCs w:val="0"/>
          <w:sz w:val="24"/>
          <w:szCs w:val="24"/>
          <w:lang w:eastAsia="en-US"/>
        </w:rPr>
      </w:pPr>
      <w:r w:rsidRPr="00695B14">
        <w:rPr>
          <w:bCs w:val="0"/>
          <w:sz w:val="24"/>
          <w:szCs w:val="24"/>
          <w:lang w:val="en-US"/>
        </w:rPr>
        <w:t xml:space="preserve">           IBAN: BG83BNBG96611100066141</w:t>
      </w:r>
    </w:p>
    <w:p w14:paraId="5C583F0E" w14:textId="77777777" w:rsidR="00695B14" w:rsidRPr="00695B14" w:rsidRDefault="00695B14" w:rsidP="000B2C3C">
      <w:pPr>
        <w:tabs>
          <w:tab w:val="left" w:pos="0"/>
          <w:tab w:val="left" w:pos="900"/>
        </w:tabs>
        <w:spacing w:line="360" w:lineRule="auto"/>
        <w:ind w:right="17" w:firstLine="709"/>
        <w:jc w:val="both"/>
        <w:rPr>
          <w:rFonts w:eastAsia="Calibri"/>
          <w:bCs w:val="0"/>
          <w:sz w:val="24"/>
          <w:szCs w:val="24"/>
          <w:lang w:eastAsia="en-US"/>
        </w:rPr>
      </w:pPr>
      <w:r w:rsidRPr="00695B14">
        <w:rPr>
          <w:rFonts w:eastAsia="Calibri"/>
          <w:bCs w:val="0"/>
          <w:sz w:val="24"/>
          <w:szCs w:val="24"/>
          <w:lang w:eastAsia="en-US"/>
        </w:rPr>
        <w:t xml:space="preserve">(2) Всички банкови разходи, свързани с преводите на сумата са за сметка на </w:t>
      </w:r>
      <w:r w:rsidRPr="00695B14">
        <w:rPr>
          <w:rFonts w:eastAsia="Calibri"/>
          <w:b/>
          <w:bCs w:val="0"/>
          <w:sz w:val="24"/>
          <w:szCs w:val="24"/>
          <w:lang w:eastAsia="en-US"/>
        </w:rPr>
        <w:t>ИЗПЪЛНИТЕЛЯ</w:t>
      </w:r>
      <w:r w:rsidRPr="00695B14">
        <w:rPr>
          <w:rFonts w:eastAsia="Calibri"/>
          <w:bCs w:val="0"/>
          <w:sz w:val="24"/>
          <w:szCs w:val="24"/>
          <w:lang w:eastAsia="en-US"/>
        </w:rPr>
        <w:t>.</w:t>
      </w:r>
    </w:p>
    <w:p w14:paraId="4077E343" w14:textId="77777777" w:rsidR="00695B14" w:rsidRPr="00695B14" w:rsidRDefault="000B2C3C" w:rsidP="000B2C3C">
      <w:pPr>
        <w:tabs>
          <w:tab w:val="left" w:pos="567"/>
          <w:tab w:val="left" w:pos="1560"/>
        </w:tabs>
        <w:spacing w:line="360" w:lineRule="auto"/>
        <w:ind w:firstLine="709"/>
        <w:jc w:val="both"/>
        <w:rPr>
          <w:rFonts w:eastAsia="Calibri"/>
          <w:bCs w:val="0"/>
          <w:sz w:val="24"/>
          <w:szCs w:val="24"/>
          <w:lang w:eastAsia="en-US"/>
        </w:rPr>
      </w:pPr>
      <w:r w:rsidRPr="000B2C3C">
        <w:rPr>
          <w:rFonts w:eastAsia="Calibri"/>
          <w:b/>
          <w:bCs w:val="0"/>
          <w:sz w:val="24"/>
          <w:szCs w:val="24"/>
          <w:lang w:eastAsia="en-US"/>
        </w:rPr>
        <w:t>Чл. 12.</w:t>
      </w:r>
      <w:r>
        <w:rPr>
          <w:rFonts w:eastAsia="Calibri"/>
          <w:bCs w:val="0"/>
          <w:sz w:val="24"/>
          <w:szCs w:val="24"/>
          <w:lang w:eastAsia="en-US"/>
        </w:rPr>
        <w:t xml:space="preserve"> </w:t>
      </w:r>
      <w:r w:rsidR="00695B14" w:rsidRPr="00695B14">
        <w:rPr>
          <w:rFonts w:eastAsia="Calibri"/>
          <w:bCs w:val="0"/>
          <w:sz w:val="24"/>
          <w:szCs w:val="24"/>
          <w:lang w:eastAsia="en-US"/>
        </w:rPr>
        <w:t xml:space="preserve">(1) Когато като гаранция за изпълнение се представя банкова гаранция, </w:t>
      </w:r>
      <w:r w:rsidR="00695B14" w:rsidRPr="00695B14">
        <w:rPr>
          <w:rFonts w:eastAsia="Calibri"/>
          <w:b/>
          <w:bCs w:val="0"/>
          <w:sz w:val="24"/>
          <w:szCs w:val="24"/>
          <w:lang w:eastAsia="en-US"/>
        </w:rPr>
        <w:t>ИЗПЪЛНИТЕЛЯТ</w:t>
      </w:r>
      <w:r w:rsidR="00695B14" w:rsidRPr="00695B14">
        <w:rPr>
          <w:rFonts w:eastAsia="Calibri"/>
          <w:bCs w:val="0"/>
          <w:sz w:val="24"/>
          <w:szCs w:val="24"/>
          <w:lang w:eastAsia="en-US"/>
        </w:rPr>
        <w:t xml:space="preserve"> предава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оригинален екземпляр на банкова гаранция, издадена в полза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която трябва да отговаря на следните изисквания:</w:t>
      </w:r>
    </w:p>
    <w:p w14:paraId="52565FC0" w14:textId="77777777" w:rsidR="00695B14" w:rsidRPr="00695B14" w:rsidRDefault="00695B14" w:rsidP="000B2C3C">
      <w:pPr>
        <w:keepLines/>
        <w:widowControl w:val="0"/>
        <w:numPr>
          <w:ilvl w:val="0"/>
          <w:numId w:val="19"/>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да бъде безусловна и неотменяема банкова гаранция във форма, предварително съгласувана с </w:t>
      </w:r>
      <w:r w:rsidRPr="00695B14">
        <w:rPr>
          <w:rFonts w:eastAsia="Calibri"/>
          <w:b/>
          <w:bCs w:val="0"/>
          <w:color w:val="000000"/>
          <w:spacing w:val="1"/>
          <w:sz w:val="24"/>
          <w:szCs w:val="24"/>
          <w:lang w:eastAsia="en-US"/>
        </w:rPr>
        <w:t>ВЪЗЛОЖИТЕЛЯ,</w:t>
      </w:r>
      <w:r w:rsidRPr="00695B14">
        <w:rPr>
          <w:rFonts w:eastAsia="Calibri"/>
          <w:bCs w:val="0"/>
          <w:color w:val="000000"/>
          <w:spacing w:val="1"/>
          <w:sz w:val="24"/>
          <w:szCs w:val="24"/>
          <w:lang w:eastAsia="en-US"/>
        </w:rPr>
        <w:t xml:space="preserve"> и да съдържа задължение на банката-гарант да извърши плащане при първо писмено искане от </w:t>
      </w:r>
      <w:r w:rsidRPr="00695B14">
        <w:rPr>
          <w:rFonts w:eastAsia="Calibri"/>
          <w:b/>
          <w:bCs w:val="0"/>
          <w:color w:val="000000"/>
          <w:spacing w:val="1"/>
          <w:sz w:val="24"/>
          <w:szCs w:val="24"/>
          <w:lang w:eastAsia="en-US"/>
        </w:rPr>
        <w:t>ВЪЗЛОЖИТЕЛЯ</w:t>
      </w:r>
      <w:r w:rsidRPr="00695B14">
        <w:rPr>
          <w:rFonts w:eastAsia="Calibri"/>
          <w:bCs w:val="0"/>
          <w:color w:val="000000"/>
          <w:spacing w:val="1"/>
          <w:sz w:val="24"/>
          <w:szCs w:val="24"/>
          <w:lang w:eastAsia="en-US"/>
        </w:rPr>
        <w:t xml:space="preserve">, деклариращ, че е налице неизпълнение на задължение на </w:t>
      </w:r>
      <w:r w:rsidRPr="00695B14">
        <w:rPr>
          <w:rFonts w:eastAsia="Calibri"/>
          <w:b/>
          <w:bCs w:val="0"/>
          <w:color w:val="000000"/>
          <w:spacing w:val="1"/>
          <w:sz w:val="24"/>
          <w:szCs w:val="24"/>
          <w:lang w:eastAsia="en-US"/>
        </w:rPr>
        <w:t>ИЗПЪЛНИТЕЛЯ</w:t>
      </w:r>
      <w:r w:rsidRPr="00695B14">
        <w:rPr>
          <w:rFonts w:eastAsia="Calibri"/>
          <w:bCs w:val="0"/>
          <w:color w:val="000000"/>
          <w:spacing w:val="1"/>
          <w:sz w:val="24"/>
          <w:szCs w:val="24"/>
          <w:lang w:eastAsia="en-US"/>
        </w:rPr>
        <w:t xml:space="preserve"> или друго основание за задържане на Гаранцията за изпълнение по този Договор;</w:t>
      </w:r>
    </w:p>
    <w:p w14:paraId="56A41D7E" w14:textId="610D7BFC" w:rsidR="00695B14" w:rsidRPr="00695B14" w:rsidRDefault="00695B14" w:rsidP="00AA1AAD">
      <w:pPr>
        <w:keepLines/>
        <w:widowControl w:val="0"/>
        <w:numPr>
          <w:ilvl w:val="0"/>
          <w:numId w:val="19"/>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да бъде със срок на валидност за целия срок на действие на Договора, плюс 30 (тридесет) дни, като при необходимост срокът на валидност на банковата гаранция се удължава или се издава нова. В случай че банковата гаранция е с по-кратък срок от посочения в предходното изречение, </w:t>
      </w:r>
      <w:r w:rsidRPr="00695B14">
        <w:rPr>
          <w:rFonts w:eastAsia="Calibri"/>
          <w:b/>
          <w:bCs w:val="0"/>
          <w:color w:val="000000"/>
          <w:spacing w:val="1"/>
          <w:sz w:val="24"/>
          <w:szCs w:val="24"/>
          <w:lang w:eastAsia="en-US"/>
        </w:rPr>
        <w:t>ИЗПЪЛНИТЕЛЯТ</w:t>
      </w:r>
      <w:r w:rsidRPr="00695B14">
        <w:rPr>
          <w:rFonts w:eastAsia="Calibri"/>
          <w:bCs w:val="0"/>
          <w:color w:val="000000"/>
          <w:spacing w:val="1"/>
          <w:sz w:val="24"/>
          <w:szCs w:val="24"/>
          <w:lang w:eastAsia="en-US"/>
        </w:rPr>
        <w:t xml:space="preserve"> се задължава да я подновява до покриването на този срок. Всяко подновяване се извършва в 20 (двадесет) дневен срок преди изтичането на срока на гаранцията.</w:t>
      </w:r>
    </w:p>
    <w:p w14:paraId="710C5552" w14:textId="77777777" w:rsidR="00695B14" w:rsidRPr="00695B14" w:rsidRDefault="00695B14" w:rsidP="00695B14">
      <w:pPr>
        <w:tabs>
          <w:tab w:val="left" w:pos="0"/>
          <w:tab w:val="left" w:pos="900"/>
        </w:tabs>
        <w:spacing w:line="360" w:lineRule="auto"/>
        <w:ind w:right="16" w:firstLine="709"/>
        <w:jc w:val="both"/>
        <w:rPr>
          <w:rFonts w:eastAsia="Calibri"/>
          <w:bCs w:val="0"/>
          <w:sz w:val="24"/>
          <w:szCs w:val="24"/>
          <w:lang w:eastAsia="en-US"/>
        </w:rPr>
      </w:pPr>
      <w:r w:rsidRPr="00695B14">
        <w:rPr>
          <w:rFonts w:eastAsia="Calibri"/>
          <w:bCs w:val="0"/>
          <w:sz w:val="24"/>
          <w:szCs w:val="24"/>
          <w:lang w:eastAsia="en-US"/>
        </w:rPr>
        <w:t xml:space="preserve">(2) Всички банкови разходи по откриването и поддържането на банковата гаранция по усвояването на средства от страна на </w:t>
      </w:r>
      <w:r w:rsidRPr="00695B14">
        <w:rPr>
          <w:rFonts w:eastAsia="Calibri"/>
          <w:b/>
          <w:bCs w:val="0"/>
          <w:sz w:val="24"/>
          <w:szCs w:val="24"/>
          <w:lang w:eastAsia="en-US"/>
        </w:rPr>
        <w:t>ВЪЗЛОЖИТЕЛЯ</w:t>
      </w:r>
      <w:r w:rsidRPr="00695B14">
        <w:rPr>
          <w:rFonts w:eastAsia="Calibri"/>
          <w:bCs w:val="0"/>
          <w:sz w:val="24"/>
          <w:szCs w:val="24"/>
          <w:lang w:eastAsia="en-US"/>
        </w:rPr>
        <w:t xml:space="preserve">, при наличието на основание за това, както и при нейното връщане са за сметка на </w:t>
      </w:r>
      <w:r w:rsidRPr="00695B14">
        <w:rPr>
          <w:rFonts w:eastAsia="Calibri"/>
          <w:b/>
          <w:bCs w:val="0"/>
          <w:sz w:val="24"/>
          <w:szCs w:val="24"/>
          <w:lang w:eastAsia="en-US"/>
        </w:rPr>
        <w:t>ИЗПЪЛНИТЕЛЯ</w:t>
      </w:r>
      <w:r w:rsidRPr="00695B14">
        <w:rPr>
          <w:rFonts w:eastAsia="Calibri"/>
          <w:bCs w:val="0"/>
          <w:sz w:val="24"/>
          <w:szCs w:val="24"/>
          <w:lang w:eastAsia="en-US"/>
        </w:rPr>
        <w:t>.</w:t>
      </w:r>
    </w:p>
    <w:p w14:paraId="01320FDF" w14:textId="77777777" w:rsidR="00695B14" w:rsidRPr="00695B14" w:rsidRDefault="008D2C9A" w:rsidP="008D2C9A">
      <w:pPr>
        <w:tabs>
          <w:tab w:val="left" w:pos="567"/>
          <w:tab w:val="left" w:pos="1560"/>
        </w:tabs>
        <w:spacing w:before="120" w:line="360" w:lineRule="auto"/>
        <w:ind w:firstLine="709"/>
        <w:jc w:val="both"/>
        <w:rPr>
          <w:rFonts w:eastAsia="Calibri"/>
          <w:bCs w:val="0"/>
          <w:sz w:val="24"/>
          <w:szCs w:val="24"/>
          <w:lang w:eastAsia="en-US"/>
        </w:rPr>
      </w:pPr>
      <w:r w:rsidRPr="008D2C9A">
        <w:rPr>
          <w:rFonts w:eastAsia="Calibri"/>
          <w:b/>
          <w:bCs w:val="0"/>
          <w:sz w:val="24"/>
          <w:szCs w:val="24"/>
          <w:lang w:eastAsia="en-US"/>
        </w:rPr>
        <w:t>Чл. 13.</w:t>
      </w:r>
      <w:r>
        <w:rPr>
          <w:rFonts w:eastAsia="Calibri"/>
          <w:bCs w:val="0"/>
          <w:sz w:val="24"/>
          <w:szCs w:val="24"/>
          <w:lang w:eastAsia="en-US"/>
        </w:rPr>
        <w:t xml:space="preserve"> </w:t>
      </w:r>
      <w:r w:rsidR="00695B14" w:rsidRPr="00695B14">
        <w:rPr>
          <w:rFonts w:eastAsia="Calibri"/>
          <w:bCs w:val="0"/>
          <w:sz w:val="24"/>
          <w:szCs w:val="24"/>
          <w:lang w:eastAsia="en-US"/>
        </w:rPr>
        <w:t xml:space="preserve">(1) Когато като Гаранция за изпълнение се представя застраховка, </w:t>
      </w:r>
      <w:r w:rsidR="00695B14" w:rsidRPr="00695B14">
        <w:rPr>
          <w:rFonts w:eastAsia="Calibri"/>
          <w:b/>
          <w:bCs w:val="0"/>
          <w:sz w:val="24"/>
          <w:szCs w:val="24"/>
          <w:lang w:eastAsia="en-US"/>
        </w:rPr>
        <w:t>ИЗПЪЛНИТЕЛЯТ</w:t>
      </w:r>
      <w:r w:rsidR="00695B14" w:rsidRPr="00695B14">
        <w:rPr>
          <w:rFonts w:eastAsia="Calibri"/>
          <w:bCs w:val="0"/>
          <w:sz w:val="24"/>
          <w:szCs w:val="24"/>
          <w:lang w:eastAsia="en-US"/>
        </w:rPr>
        <w:t xml:space="preserve"> предава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оригинален екземпляр на застрахователна полица,</w:t>
      </w:r>
      <w:r w:rsidR="00695B14" w:rsidRPr="00695B14">
        <w:rPr>
          <w:rFonts w:eastAsia="Calibri"/>
          <w:bCs w:val="0"/>
          <w:sz w:val="24"/>
          <w:szCs w:val="20"/>
        </w:rPr>
        <w:t xml:space="preserve"> предварително съгласувана с </w:t>
      </w:r>
      <w:r w:rsidR="00695B14" w:rsidRPr="00695B14">
        <w:rPr>
          <w:rFonts w:eastAsia="Calibri"/>
          <w:b/>
          <w:bCs w:val="0"/>
          <w:sz w:val="24"/>
          <w:szCs w:val="20"/>
        </w:rPr>
        <w:t>ВЪЗЛОЖИТЕЛЯ</w:t>
      </w:r>
      <w:r w:rsidR="00695B14" w:rsidRPr="00695B14">
        <w:rPr>
          <w:rFonts w:eastAsia="Calibri"/>
          <w:bCs w:val="0"/>
          <w:sz w:val="24"/>
          <w:szCs w:val="24"/>
          <w:lang w:eastAsia="en-US"/>
        </w:rPr>
        <w:t xml:space="preserve">, издадена в </w:t>
      </w:r>
      <w:r w:rsidR="00695B14" w:rsidRPr="00695B14">
        <w:rPr>
          <w:rFonts w:eastAsia="Calibri"/>
          <w:bCs w:val="0"/>
          <w:sz w:val="24"/>
          <w:szCs w:val="24"/>
          <w:lang w:eastAsia="en-US"/>
        </w:rPr>
        <w:lastRenderedPageBreak/>
        <w:t xml:space="preserve">полза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в която </w:t>
      </w:r>
      <w:r w:rsidR="00695B14" w:rsidRPr="00695B14">
        <w:rPr>
          <w:rFonts w:eastAsia="Calibri"/>
          <w:b/>
          <w:bCs w:val="0"/>
          <w:sz w:val="24"/>
          <w:szCs w:val="24"/>
          <w:lang w:eastAsia="en-US"/>
        </w:rPr>
        <w:t xml:space="preserve">ВЪЗЛОЖИТЕЛЯТ </w:t>
      </w:r>
      <w:r w:rsidR="00695B14" w:rsidRPr="00695B14">
        <w:rPr>
          <w:rFonts w:eastAsia="Calibri"/>
          <w:bCs w:val="0"/>
          <w:sz w:val="24"/>
          <w:szCs w:val="24"/>
          <w:lang w:eastAsia="en-US"/>
        </w:rPr>
        <w:t>е посочен като трето ползващо се лице (</w:t>
      </w:r>
      <w:proofErr w:type="spellStart"/>
      <w:r w:rsidR="00695B14" w:rsidRPr="00695B14">
        <w:rPr>
          <w:rFonts w:eastAsia="Calibri"/>
          <w:bCs w:val="0"/>
          <w:sz w:val="24"/>
          <w:szCs w:val="24"/>
          <w:lang w:eastAsia="en-US"/>
        </w:rPr>
        <w:t>бенефициер</w:t>
      </w:r>
      <w:proofErr w:type="spellEnd"/>
      <w:r w:rsidR="00695B14" w:rsidRPr="00695B14">
        <w:rPr>
          <w:rFonts w:eastAsia="Calibri"/>
          <w:bCs w:val="0"/>
          <w:sz w:val="24"/>
          <w:szCs w:val="24"/>
          <w:lang w:eastAsia="en-US"/>
        </w:rPr>
        <w:t>), която трябва да отговаря на следните изисквания:</w:t>
      </w:r>
    </w:p>
    <w:p w14:paraId="789792D5" w14:textId="34FF1BAB" w:rsidR="00695B14" w:rsidRPr="00695B14" w:rsidRDefault="00695B14" w:rsidP="006A598F">
      <w:pPr>
        <w:keepLines/>
        <w:widowControl w:val="0"/>
        <w:numPr>
          <w:ilvl w:val="0"/>
          <w:numId w:val="17"/>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да обезпечава изпълнението на този Договор чрез покритие на отговорността на </w:t>
      </w:r>
      <w:r w:rsidRPr="00695B14">
        <w:rPr>
          <w:rFonts w:eastAsia="Calibri"/>
          <w:b/>
          <w:bCs w:val="0"/>
          <w:color w:val="000000"/>
          <w:spacing w:val="1"/>
          <w:sz w:val="24"/>
          <w:szCs w:val="24"/>
          <w:lang w:eastAsia="en-US"/>
        </w:rPr>
        <w:t>ИЗПЪЛНИТЕЛЯ</w:t>
      </w:r>
      <w:r w:rsidRPr="00695B14">
        <w:rPr>
          <w:rFonts w:eastAsia="Calibri"/>
          <w:bCs w:val="0"/>
          <w:color w:val="000000"/>
          <w:spacing w:val="1"/>
          <w:sz w:val="24"/>
          <w:szCs w:val="24"/>
          <w:lang w:eastAsia="en-US"/>
        </w:rPr>
        <w:t xml:space="preserve"> в определения в чл.</w:t>
      </w:r>
      <w:r w:rsidR="000A3670">
        <w:rPr>
          <w:rFonts w:eastAsia="Calibri"/>
          <w:bCs w:val="0"/>
          <w:color w:val="000000"/>
          <w:spacing w:val="1"/>
          <w:sz w:val="24"/>
          <w:szCs w:val="24"/>
          <w:lang w:val="en-US" w:eastAsia="en-US"/>
        </w:rPr>
        <w:t xml:space="preserve"> </w:t>
      </w:r>
      <w:r w:rsidRPr="00695B14">
        <w:rPr>
          <w:rFonts w:eastAsia="Calibri"/>
          <w:bCs w:val="0"/>
          <w:color w:val="000000"/>
          <w:spacing w:val="1"/>
          <w:sz w:val="24"/>
          <w:szCs w:val="24"/>
          <w:lang w:eastAsia="en-US"/>
        </w:rPr>
        <w:t>9 размер;</w:t>
      </w:r>
    </w:p>
    <w:p w14:paraId="69E8F7C1" w14:textId="5D5A4F88" w:rsidR="00695B14" w:rsidRPr="00695B14" w:rsidRDefault="00695B14" w:rsidP="006A598F">
      <w:pPr>
        <w:keepLines/>
        <w:widowControl w:val="0"/>
        <w:numPr>
          <w:ilvl w:val="0"/>
          <w:numId w:val="17"/>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да бъде със срок на валидност за целия срок на действие на договора, плюс 30 (тридесет) дни. В случай че срокът на валидност на гаранцията е по-кратък срок от посочения в предходното изречение, </w:t>
      </w:r>
      <w:r w:rsidRPr="00695B14">
        <w:rPr>
          <w:rFonts w:eastAsia="Calibri"/>
          <w:b/>
          <w:bCs w:val="0"/>
          <w:color w:val="000000"/>
          <w:spacing w:val="1"/>
          <w:sz w:val="24"/>
          <w:szCs w:val="24"/>
          <w:lang w:eastAsia="en-US"/>
        </w:rPr>
        <w:t>ИЗПЪЛНИТЕЛЯТ</w:t>
      </w:r>
      <w:r w:rsidRPr="00695B14">
        <w:rPr>
          <w:rFonts w:eastAsia="Calibri"/>
          <w:bCs w:val="0"/>
          <w:color w:val="000000"/>
          <w:spacing w:val="1"/>
          <w:sz w:val="24"/>
          <w:szCs w:val="24"/>
          <w:lang w:eastAsia="en-US"/>
        </w:rPr>
        <w:t xml:space="preserve"> се задължава да подновява гаранцията до покриването на този срок. Всяко подновяване се извършва в 20 (двадесет) дневен срок преди изтичането на срока на гаранцията.</w:t>
      </w:r>
    </w:p>
    <w:p w14:paraId="29758E97" w14:textId="6CA9FE34" w:rsidR="00695B14" w:rsidRPr="00695B14" w:rsidRDefault="00B1649D" w:rsidP="006A598F">
      <w:pPr>
        <w:keepLines/>
        <w:widowControl w:val="0"/>
        <w:numPr>
          <w:ilvl w:val="0"/>
          <w:numId w:val="17"/>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Pr>
          <w:rFonts w:eastAsia="Calibri"/>
          <w:bCs w:val="0"/>
          <w:color w:val="000000"/>
          <w:spacing w:val="1"/>
          <w:sz w:val="24"/>
          <w:szCs w:val="24"/>
          <w:lang w:eastAsia="en-US"/>
        </w:rPr>
        <w:t xml:space="preserve"> </w:t>
      </w:r>
      <w:r w:rsidR="00CE7EF0">
        <w:rPr>
          <w:rFonts w:eastAsia="Calibri"/>
          <w:bCs w:val="0"/>
          <w:color w:val="000000"/>
          <w:spacing w:val="1"/>
          <w:sz w:val="24"/>
          <w:szCs w:val="24"/>
          <w:lang w:eastAsia="en-US"/>
        </w:rPr>
        <w:t>з</w:t>
      </w:r>
      <w:r w:rsidR="00695B14" w:rsidRPr="00695B14">
        <w:rPr>
          <w:rFonts w:eastAsia="Calibri"/>
          <w:bCs w:val="0"/>
          <w:color w:val="000000"/>
          <w:spacing w:val="1"/>
          <w:sz w:val="24"/>
          <w:szCs w:val="24"/>
          <w:lang w:eastAsia="en-US"/>
        </w:rPr>
        <w:t>астрахователната премия по застраховката следва да е платена на сто процента (не се допуска разсрочена плащане на застрахователната премия) и не може да бъде използвана за обезпечение на отговорността на изпълнителя по друг договор.</w:t>
      </w:r>
    </w:p>
    <w:p w14:paraId="1DEC0AC7" w14:textId="77777777" w:rsidR="00695B14" w:rsidRPr="00695B14" w:rsidRDefault="00695B14" w:rsidP="00695B14">
      <w:pPr>
        <w:spacing w:line="360" w:lineRule="auto"/>
        <w:ind w:firstLine="709"/>
        <w:jc w:val="both"/>
        <w:rPr>
          <w:rFonts w:eastAsia="Calibri"/>
          <w:bCs w:val="0"/>
          <w:sz w:val="24"/>
          <w:szCs w:val="20"/>
        </w:rPr>
      </w:pPr>
      <w:r w:rsidRPr="00695B14">
        <w:rPr>
          <w:rFonts w:eastAsia="Calibri"/>
          <w:bCs w:val="0"/>
          <w:sz w:val="24"/>
          <w:szCs w:val="20"/>
        </w:rPr>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695B14">
        <w:rPr>
          <w:rFonts w:eastAsia="Calibri"/>
          <w:b/>
          <w:bCs w:val="0"/>
          <w:sz w:val="24"/>
          <w:szCs w:val="20"/>
        </w:rPr>
        <w:t>ВЪЗЛОЖИТЕЛЯ</w:t>
      </w:r>
      <w:r w:rsidRPr="00695B14">
        <w:rPr>
          <w:rFonts w:eastAsia="Calibri"/>
          <w:bCs w:val="0"/>
          <w:sz w:val="24"/>
          <w:szCs w:val="20"/>
        </w:rPr>
        <w:t xml:space="preserve">, при наличието на основание за това, са за сметка на </w:t>
      </w:r>
      <w:r w:rsidRPr="00695B14">
        <w:rPr>
          <w:rFonts w:eastAsia="Calibri"/>
          <w:b/>
          <w:bCs w:val="0"/>
          <w:sz w:val="24"/>
          <w:szCs w:val="20"/>
        </w:rPr>
        <w:t>ИЗПЪЛНИТЕЛЯ</w:t>
      </w:r>
      <w:r w:rsidRPr="00695B14">
        <w:rPr>
          <w:rFonts w:eastAsia="Calibri"/>
          <w:bCs w:val="0"/>
          <w:sz w:val="24"/>
          <w:szCs w:val="20"/>
        </w:rPr>
        <w:t xml:space="preserve">. </w:t>
      </w:r>
    </w:p>
    <w:p w14:paraId="5029E385" w14:textId="77777777" w:rsidR="00A2424B" w:rsidRDefault="00D038EC" w:rsidP="002411CD">
      <w:pPr>
        <w:tabs>
          <w:tab w:val="left" w:pos="567"/>
          <w:tab w:val="left" w:pos="1560"/>
        </w:tabs>
        <w:spacing w:before="120" w:line="360" w:lineRule="auto"/>
        <w:ind w:firstLine="709"/>
        <w:jc w:val="both"/>
        <w:rPr>
          <w:rFonts w:eastAsia="Calibri"/>
          <w:bCs w:val="0"/>
          <w:sz w:val="24"/>
          <w:szCs w:val="24"/>
          <w:lang w:eastAsia="en-US"/>
        </w:rPr>
      </w:pPr>
      <w:r w:rsidRPr="00D038EC">
        <w:rPr>
          <w:rFonts w:eastAsia="Calibri"/>
          <w:b/>
          <w:bCs w:val="0"/>
          <w:sz w:val="24"/>
          <w:szCs w:val="24"/>
          <w:lang w:eastAsia="en-US"/>
        </w:rPr>
        <w:t>Чл. 14.</w:t>
      </w:r>
      <w:r>
        <w:rPr>
          <w:rFonts w:eastAsia="Calibri"/>
          <w:bCs w:val="0"/>
          <w:sz w:val="24"/>
          <w:szCs w:val="24"/>
          <w:lang w:eastAsia="en-US"/>
        </w:rPr>
        <w:t xml:space="preserve"> </w:t>
      </w:r>
      <w:r w:rsidR="00695B14" w:rsidRPr="00695B14">
        <w:rPr>
          <w:rFonts w:eastAsia="Calibri"/>
          <w:bCs w:val="0"/>
          <w:sz w:val="24"/>
          <w:szCs w:val="24"/>
          <w:lang w:eastAsia="en-US"/>
        </w:rPr>
        <w:t xml:space="preserve">(1)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освобождава Гаранцията за изпълнение</w:t>
      </w:r>
      <w:r w:rsidR="00A2424B">
        <w:rPr>
          <w:rFonts w:eastAsia="Calibri"/>
          <w:bCs w:val="0"/>
          <w:sz w:val="24"/>
          <w:szCs w:val="24"/>
          <w:lang w:eastAsia="en-US"/>
        </w:rPr>
        <w:t>, както следва:</w:t>
      </w:r>
    </w:p>
    <w:p w14:paraId="2F7C257A" w14:textId="75AA0204" w:rsidR="00A2424B" w:rsidRDefault="00A2424B" w:rsidP="00901B5C">
      <w:pPr>
        <w:pStyle w:val="ListParagraph"/>
        <w:numPr>
          <w:ilvl w:val="0"/>
          <w:numId w:val="23"/>
        </w:numPr>
        <w:tabs>
          <w:tab w:val="left" w:pos="567"/>
          <w:tab w:val="left" w:pos="851"/>
          <w:tab w:val="left" w:pos="1134"/>
          <w:tab w:val="left" w:pos="1560"/>
        </w:tabs>
        <w:spacing w:before="0" w:line="360" w:lineRule="auto"/>
        <w:ind w:left="0" w:firstLine="709"/>
        <w:rPr>
          <w:rFonts w:eastAsia="Calibri"/>
          <w:szCs w:val="24"/>
          <w:lang w:eastAsia="en-US"/>
        </w:rPr>
      </w:pPr>
      <w:r>
        <w:rPr>
          <w:rFonts w:eastAsia="Calibri"/>
          <w:szCs w:val="24"/>
          <w:lang w:eastAsia="en-US"/>
        </w:rPr>
        <w:t>25 % (двадесет и пет н</w:t>
      </w:r>
      <w:r w:rsidR="00E13AF1">
        <w:rPr>
          <w:rFonts w:eastAsia="Calibri"/>
          <w:szCs w:val="24"/>
          <w:lang w:eastAsia="en-US"/>
        </w:rPr>
        <w:t>а сто) от сумата по чл. 9</w:t>
      </w:r>
      <w:r>
        <w:rPr>
          <w:rFonts w:eastAsia="Calibri"/>
          <w:szCs w:val="24"/>
          <w:lang w:eastAsia="en-US"/>
        </w:rPr>
        <w:t xml:space="preserve"> – в срок до 30 (тридесет) дни след подписване на приемателно-предавателния протокол </w:t>
      </w:r>
      <w:r w:rsidR="00C345DC" w:rsidRPr="00C345DC">
        <w:rPr>
          <w:rFonts w:eastAsia="Calibri"/>
          <w:bCs/>
          <w:szCs w:val="24"/>
          <w:lang w:eastAsia="en-US"/>
        </w:rPr>
        <w:t>за извършените дейн</w:t>
      </w:r>
      <w:r w:rsidR="007D27FD">
        <w:rPr>
          <w:rFonts w:eastAsia="Calibri"/>
          <w:bCs/>
          <w:szCs w:val="24"/>
          <w:lang w:eastAsia="en-US"/>
        </w:rPr>
        <w:t>ости по инсталиране на СУБД</w:t>
      </w:r>
      <w:r w:rsidR="00C345DC" w:rsidRPr="00C345DC">
        <w:rPr>
          <w:rFonts w:eastAsia="Calibri"/>
          <w:bCs/>
          <w:szCs w:val="24"/>
          <w:lang w:eastAsia="en-US"/>
        </w:rPr>
        <w:t xml:space="preserve"> </w:t>
      </w:r>
      <w:r w:rsidR="003E2AE2">
        <w:rPr>
          <w:rFonts w:eastAsia="Calibri"/>
          <w:szCs w:val="24"/>
          <w:lang w:eastAsia="en-US"/>
        </w:rPr>
        <w:t>по чл. 26</w:t>
      </w:r>
      <w:r w:rsidR="00C345DC">
        <w:rPr>
          <w:rFonts w:eastAsia="Calibri"/>
          <w:szCs w:val="24"/>
          <w:lang w:eastAsia="en-US"/>
        </w:rPr>
        <w:t>, т. 1;</w:t>
      </w:r>
    </w:p>
    <w:p w14:paraId="613062AC" w14:textId="5615D91F" w:rsidR="00A2424B" w:rsidRPr="00C345DC" w:rsidRDefault="00A2424B" w:rsidP="00C345DC">
      <w:pPr>
        <w:pStyle w:val="ListParagraph"/>
        <w:numPr>
          <w:ilvl w:val="0"/>
          <w:numId w:val="23"/>
        </w:numPr>
        <w:tabs>
          <w:tab w:val="left" w:pos="851"/>
          <w:tab w:val="left" w:pos="1134"/>
        </w:tabs>
        <w:ind w:left="0" w:firstLine="709"/>
        <w:rPr>
          <w:rFonts w:eastAsia="Calibri"/>
          <w:szCs w:val="24"/>
          <w:lang w:eastAsia="en-US"/>
        </w:rPr>
      </w:pPr>
      <w:r w:rsidRPr="00A2424B">
        <w:rPr>
          <w:rFonts w:eastAsia="Calibri"/>
          <w:szCs w:val="24"/>
          <w:lang w:eastAsia="en-US"/>
        </w:rPr>
        <w:t>25 % (двадесет и пет н</w:t>
      </w:r>
      <w:r w:rsidR="00E13AF1">
        <w:rPr>
          <w:rFonts w:eastAsia="Calibri"/>
          <w:szCs w:val="24"/>
          <w:lang w:eastAsia="en-US"/>
        </w:rPr>
        <w:t>а сто) от сумата по чл. 9</w:t>
      </w:r>
      <w:r w:rsidRPr="00A2424B">
        <w:rPr>
          <w:rFonts w:eastAsia="Calibri"/>
          <w:szCs w:val="24"/>
          <w:lang w:eastAsia="en-US"/>
        </w:rPr>
        <w:t xml:space="preserve"> – в срок до 30 (тридесет) дни след подписване на приемателно-предавателния протокол </w:t>
      </w:r>
      <w:r w:rsidR="00C345DC">
        <w:rPr>
          <w:rFonts w:eastAsia="Calibri"/>
          <w:szCs w:val="24"/>
          <w:lang w:eastAsia="en-US"/>
        </w:rPr>
        <w:t>за извършените дейности по миграция на СУБД</w:t>
      </w:r>
      <w:r w:rsidR="003E2AE2">
        <w:rPr>
          <w:rFonts w:eastAsia="Calibri"/>
          <w:szCs w:val="24"/>
          <w:lang w:eastAsia="en-US"/>
        </w:rPr>
        <w:t xml:space="preserve"> по чл. 26,</w:t>
      </w:r>
      <w:r w:rsidR="00C345DC" w:rsidRPr="00C345DC">
        <w:rPr>
          <w:rFonts w:eastAsia="Calibri"/>
          <w:szCs w:val="24"/>
          <w:lang w:eastAsia="en-US"/>
        </w:rPr>
        <w:t xml:space="preserve"> т. </w:t>
      </w:r>
      <w:r w:rsidR="00C345DC">
        <w:rPr>
          <w:rFonts w:eastAsia="Calibri"/>
          <w:szCs w:val="24"/>
          <w:lang w:eastAsia="en-US"/>
        </w:rPr>
        <w:t>2</w:t>
      </w:r>
      <w:r w:rsidR="00C345DC" w:rsidRPr="00C345DC">
        <w:rPr>
          <w:rFonts w:eastAsia="Calibri"/>
          <w:szCs w:val="24"/>
          <w:lang w:eastAsia="en-US"/>
        </w:rPr>
        <w:t>;</w:t>
      </w:r>
    </w:p>
    <w:p w14:paraId="390F29F2" w14:textId="2AB04374" w:rsidR="00A2424B" w:rsidRPr="007D27FD" w:rsidRDefault="00A2424B" w:rsidP="007D27FD">
      <w:pPr>
        <w:pStyle w:val="ListParagraph"/>
        <w:numPr>
          <w:ilvl w:val="0"/>
          <w:numId w:val="23"/>
        </w:numPr>
        <w:tabs>
          <w:tab w:val="left" w:pos="851"/>
          <w:tab w:val="left" w:pos="1134"/>
        </w:tabs>
        <w:ind w:left="0" w:firstLine="709"/>
        <w:rPr>
          <w:rFonts w:eastAsia="Calibri"/>
          <w:szCs w:val="24"/>
          <w:lang w:eastAsia="en-US"/>
        </w:rPr>
      </w:pPr>
      <w:r w:rsidRPr="00A2424B">
        <w:rPr>
          <w:rFonts w:eastAsia="Calibri"/>
          <w:szCs w:val="24"/>
          <w:lang w:eastAsia="en-US"/>
        </w:rPr>
        <w:t>25 % (двадесет и пет н</w:t>
      </w:r>
      <w:r w:rsidR="00E13AF1">
        <w:rPr>
          <w:rFonts w:eastAsia="Calibri"/>
          <w:szCs w:val="24"/>
          <w:lang w:eastAsia="en-US"/>
        </w:rPr>
        <w:t>а сто) от сумата по чл. 9</w:t>
      </w:r>
      <w:r w:rsidRPr="00A2424B">
        <w:rPr>
          <w:rFonts w:eastAsia="Calibri"/>
          <w:szCs w:val="24"/>
          <w:lang w:eastAsia="en-US"/>
        </w:rPr>
        <w:t xml:space="preserve"> – в срок до 30 (тридесет) дни след подписване на приемателно-предавателния протокол </w:t>
      </w:r>
      <w:r w:rsidR="007D27FD" w:rsidRPr="007D27FD">
        <w:rPr>
          <w:rFonts w:eastAsia="Calibri"/>
          <w:szCs w:val="24"/>
          <w:lang w:eastAsia="en-US"/>
        </w:rPr>
        <w:t>за изв</w:t>
      </w:r>
      <w:r w:rsidR="007D27FD">
        <w:rPr>
          <w:rFonts w:eastAsia="Calibri"/>
          <w:szCs w:val="24"/>
          <w:lang w:eastAsia="en-US"/>
        </w:rPr>
        <w:t>ършените дейности по архивиране</w:t>
      </w:r>
      <w:r w:rsidR="00A51773">
        <w:rPr>
          <w:rFonts w:eastAsia="Calibri"/>
          <w:szCs w:val="24"/>
          <w:lang w:eastAsia="en-US"/>
        </w:rPr>
        <w:t xml:space="preserve"> на СУБД</w:t>
      </w:r>
      <w:r w:rsidR="003E2AE2">
        <w:rPr>
          <w:rFonts w:eastAsia="Calibri"/>
          <w:szCs w:val="24"/>
          <w:lang w:eastAsia="en-US"/>
        </w:rPr>
        <w:t xml:space="preserve"> по чл. 26,</w:t>
      </w:r>
      <w:r w:rsidR="007D27FD" w:rsidRPr="007D27FD">
        <w:rPr>
          <w:rFonts w:eastAsia="Calibri"/>
          <w:szCs w:val="24"/>
          <w:lang w:eastAsia="en-US"/>
        </w:rPr>
        <w:t xml:space="preserve"> т. </w:t>
      </w:r>
      <w:r w:rsidR="007D27FD">
        <w:rPr>
          <w:rFonts w:eastAsia="Calibri"/>
          <w:szCs w:val="24"/>
          <w:lang w:eastAsia="en-US"/>
        </w:rPr>
        <w:t>3</w:t>
      </w:r>
      <w:r w:rsidR="007D27FD" w:rsidRPr="007D27FD">
        <w:rPr>
          <w:rFonts w:eastAsia="Calibri"/>
          <w:szCs w:val="24"/>
          <w:lang w:eastAsia="en-US"/>
        </w:rPr>
        <w:t>;</w:t>
      </w:r>
    </w:p>
    <w:p w14:paraId="484D930F" w14:textId="6E80A66F" w:rsidR="00A2424B" w:rsidRPr="00A2424B" w:rsidRDefault="00A2424B" w:rsidP="00A2424B">
      <w:pPr>
        <w:pStyle w:val="ListParagraph"/>
        <w:numPr>
          <w:ilvl w:val="0"/>
          <w:numId w:val="23"/>
        </w:numPr>
        <w:tabs>
          <w:tab w:val="left" w:pos="851"/>
          <w:tab w:val="left" w:pos="1134"/>
        </w:tabs>
        <w:ind w:left="0" w:firstLine="709"/>
        <w:rPr>
          <w:rFonts w:eastAsia="Calibri"/>
          <w:szCs w:val="24"/>
          <w:lang w:eastAsia="en-US"/>
        </w:rPr>
      </w:pPr>
      <w:r w:rsidRPr="00A2424B">
        <w:rPr>
          <w:rFonts w:eastAsia="Calibri"/>
          <w:szCs w:val="24"/>
          <w:lang w:eastAsia="en-US"/>
        </w:rPr>
        <w:t>25 % (двадесет и пет на сто) от сумата по чл. 9</w:t>
      </w:r>
      <w:r w:rsidR="00E13AF1">
        <w:rPr>
          <w:rFonts w:eastAsia="Calibri"/>
          <w:szCs w:val="24"/>
          <w:lang w:eastAsia="en-US"/>
        </w:rPr>
        <w:t xml:space="preserve"> </w:t>
      </w:r>
      <w:r w:rsidRPr="00A2424B">
        <w:rPr>
          <w:rFonts w:eastAsia="Calibri"/>
          <w:szCs w:val="24"/>
          <w:lang w:eastAsia="en-US"/>
        </w:rPr>
        <w:t>– в срок до 30 (трид</w:t>
      </w:r>
      <w:r w:rsidR="00901B5C">
        <w:rPr>
          <w:rFonts w:eastAsia="Calibri"/>
          <w:szCs w:val="24"/>
          <w:lang w:eastAsia="en-US"/>
        </w:rPr>
        <w:t>есет) дни след изтичане на срока за абонаментно обслужване на Системата по чл. 3, ал. 2, т. 3 от договора.</w:t>
      </w:r>
    </w:p>
    <w:p w14:paraId="03946546" w14:textId="2BDB0017" w:rsidR="00695B14" w:rsidRPr="00695B14" w:rsidRDefault="00901B5C" w:rsidP="002767A9">
      <w:pPr>
        <w:tabs>
          <w:tab w:val="left" w:pos="567"/>
          <w:tab w:val="left" w:pos="1560"/>
        </w:tabs>
        <w:spacing w:line="360" w:lineRule="auto"/>
        <w:ind w:firstLine="709"/>
        <w:jc w:val="both"/>
        <w:rPr>
          <w:rFonts w:eastAsia="Calibri"/>
          <w:bCs w:val="0"/>
          <w:sz w:val="24"/>
          <w:szCs w:val="24"/>
          <w:lang w:eastAsia="en-US"/>
        </w:rPr>
      </w:pPr>
      <w:r w:rsidRPr="00695B14">
        <w:rPr>
          <w:rFonts w:eastAsia="Calibri"/>
          <w:bCs w:val="0"/>
          <w:sz w:val="24"/>
          <w:szCs w:val="24"/>
          <w:lang w:eastAsia="en-US"/>
        </w:rPr>
        <w:t xml:space="preserve"> </w:t>
      </w:r>
      <w:r w:rsidR="00695B14" w:rsidRPr="00695B14">
        <w:rPr>
          <w:rFonts w:eastAsia="Calibri"/>
          <w:bCs w:val="0"/>
          <w:sz w:val="24"/>
          <w:szCs w:val="24"/>
          <w:lang w:eastAsia="en-US"/>
        </w:rPr>
        <w:t>(2) Освобождаването на Гаранцията за изпълнение се извършва, както следва:</w:t>
      </w:r>
    </w:p>
    <w:p w14:paraId="6EFDDF0E" w14:textId="77777777" w:rsidR="00695B14" w:rsidRPr="00695B14" w:rsidRDefault="00695B14" w:rsidP="00D038EC">
      <w:pPr>
        <w:keepLines/>
        <w:widowControl w:val="0"/>
        <w:numPr>
          <w:ilvl w:val="0"/>
          <w:numId w:val="18"/>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когато е във формата на парична сума – чрез превеждане на сумата по банковата сметка на </w:t>
      </w:r>
      <w:r w:rsidRPr="00695B14">
        <w:rPr>
          <w:rFonts w:eastAsia="Calibri"/>
          <w:b/>
          <w:bCs w:val="0"/>
          <w:color w:val="000000"/>
          <w:spacing w:val="1"/>
          <w:sz w:val="24"/>
          <w:szCs w:val="24"/>
          <w:lang w:eastAsia="en-US"/>
        </w:rPr>
        <w:t>ИЗПЪЛНИТЕЛЯ</w:t>
      </w:r>
      <w:r w:rsidRPr="00695B14">
        <w:rPr>
          <w:rFonts w:eastAsia="Calibri"/>
          <w:bCs w:val="0"/>
          <w:color w:val="000000"/>
          <w:spacing w:val="1"/>
          <w:sz w:val="24"/>
          <w:szCs w:val="24"/>
          <w:lang w:eastAsia="en-US"/>
        </w:rPr>
        <w:t xml:space="preserve">, посочена в чл. </w:t>
      </w:r>
      <w:r w:rsidR="00D038EC">
        <w:rPr>
          <w:rFonts w:eastAsia="Calibri"/>
          <w:bCs w:val="0"/>
          <w:color w:val="000000"/>
          <w:spacing w:val="1"/>
          <w:sz w:val="24"/>
          <w:szCs w:val="24"/>
          <w:lang w:eastAsia="en-US"/>
        </w:rPr>
        <w:t>8, ал. 1</w:t>
      </w:r>
      <w:r w:rsidRPr="00695B14">
        <w:rPr>
          <w:rFonts w:eastAsia="Calibri"/>
          <w:bCs w:val="0"/>
          <w:color w:val="000000"/>
          <w:spacing w:val="1"/>
          <w:sz w:val="24"/>
          <w:szCs w:val="24"/>
          <w:lang w:eastAsia="en-US"/>
        </w:rPr>
        <w:t xml:space="preserve"> от Договора; </w:t>
      </w:r>
    </w:p>
    <w:p w14:paraId="1C6317DF" w14:textId="77777777" w:rsidR="00695B14" w:rsidRPr="00695B14" w:rsidRDefault="00695B14" w:rsidP="00D038EC">
      <w:pPr>
        <w:keepLines/>
        <w:widowControl w:val="0"/>
        <w:numPr>
          <w:ilvl w:val="0"/>
          <w:numId w:val="18"/>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t xml:space="preserve"> когато е във формата на банкова гаранция – чрез връщане на нейния оригинал на представител на </w:t>
      </w:r>
      <w:r w:rsidRPr="00695B14">
        <w:rPr>
          <w:rFonts w:eastAsia="Calibri"/>
          <w:b/>
          <w:bCs w:val="0"/>
          <w:color w:val="000000"/>
          <w:spacing w:val="1"/>
          <w:sz w:val="24"/>
          <w:szCs w:val="24"/>
          <w:lang w:eastAsia="en-US"/>
        </w:rPr>
        <w:t>ИЗПЪЛНИТЕЛЯ</w:t>
      </w:r>
      <w:r w:rsidRPr="00695B14">
        <w:rPr>
          <w:rFonts w:eastAsia="Calibri"/>
          <w:bCs w:val="0"/>
          <w:color w:val="000000"/>
          <w:spacing w:val="1"/>
          <w:sz w:val="24"/>
          <w:szCs w:val="24"/>
          <w:lang w:eastAsia="en-US"/>
        </w:rPr>
        <w:t xml:space="preserve"> или упълномощено от него лице;</w:t>
      </w:r>
    </w:p>
    <w:p w14:paraId="20977C30" w14:textId="77777777" w:rsidR="00695B14" w:rsidRPr="00695B14" w:rsidRDefault="00695B14" w:rsidP="00D038EC">
      <w:pPr>
        <w:keepLines/>
        <w:widowControl w:val="0"/>
        <w:numPr>
          <w:ilvl w:val="0"/>
          <w:numId w:val="18"/>
        </w:numPr>
        <w:shd w:val="clear" w:color="auto" w:fill="FFFFFF"/>
        <w:tabs>
          <w:tab w:val="left" w:pos="-180"/>
          <w:tab w:val="left" w:pos="0"/>
          <w:tab w:val="left" w:pos="900"/>
        </w:tabs>
        <w:suppressAutoHyphens/>
        <w:spacing w:line="360" w:lineRule="auto"/>
        <w:ind w:left="0" w:right="17" w:firstLine="709"/>
        <w:jc w:val="both"/>
        <w:rPr>
          <w:rFonts w:eastAsia="Calibri"/>
          <w:bCs w:val="0"/>
          <w:color w:val="000000"/>
          <w:spacing w:val="1"/>
          <w:sz w:val="24"/>
          <w:szCs w:val="24"/>
          <w:lang w:eastAsia="en-US"/>
        </w:rPr>
      </w:pPr>
      <w:r w:rsidRPr="00695B14">
        <w:rPr>
          <w:rFonts w:eastAsia="Calibri"/>
          <w:bCs w:val="0"/>
          <w:color w:val="000000"/>
          <w:spacing w:val="1"/>
          <w:sz w:val="24"/>
          <w:szCs w:val="24"/>
          <w:lang w:eastAsia="en-US"/>
        </w:rPr>
        <w:lastRenderedPageBreak/>
        <w:t xml:space="preserve"> когато е във формата на застраховка – чрез връщане на оригинала на застрахователната полица/застрахователния сертификат на представител на </w:t>
      </w:r>
      <w:r w:rsidRPr="00695B14">
        <w:rPr>
          <w:rFonts w:eastAsia="Calibri"/>
          <w:b/>
          <w:bCs w:val="0"/>
          <w:color w:val="000000"/>
          <w:spacing w:val="1"/>
          <w:sz w:val="24"/>
          <w:szCs w:val="24"/>
          <w:lang w:eastAsia="en-US"/>
        </w:rPr>
        <w:t>ИЗПЪЛНИТЕЛЯ</w:t>
      </w:r>
      <w:r w:rsidRPr="00695B14">
        <w:rPr>
          <w:rFonts w:eastAsia="Calibri"/>
          <w:bCs w:val="0"/>
          <w:color w:val="000000"/>
          <w:spacing w:val="1"/>
          <w:sz w:val="24"/>
          <w:szCs w:val="24"/>
          <w:lang w:eastAsia="en-US"/>
        </w:rPr>
        <w:t xml:space="preserve"> или упълномощено от него лице.</w:t>
      </w:r>
    </w:p>
    <w:p w14:paraId="6E83FD6C" w14:textId="77777777" w:rsidR="00695B14" w:rsidRPr="00695B14" w:rsidRDefault="00695B14" w:rsidP="00695B14">
      <w:pPr>
        <w:spacing w:line="360" w:lineRule="auto"/>
        <w:ind w:firstLine="709"/>
        <w:jc w:val="both"/>
        <w:rPr>
          <w:rFonts w:eastAsia="Calibri"/>
          <w:bCs w:val="0"/>
          <w:sz w:val="24"/>
          <w:szCs w:val="20"/>
        </w:rPr>
      </w:pPr>
      <w:r w:rsidRPr="00695B14">
        <w:rPr>
          <w:rFonts w:eastAsia="Calibri"/>
          <w:bCs w:val="0"/>
          <w:sz w:val="24"/>
          <w:szCs w:val="24"/>
          <w:lang w:eastAsia="en-US"/>
        </w:rPr>
        <w:t xml:space="preserve">(3) Гаранцията или съответната част от нея не се освобождава от </w:t>
      </w:r>
      <w:r w:rsidRPr="00695B14">
        <w:rPr>
          <w:rFonts w:eastAsia="Calibri"/>
          <w:b/>
          <w:bCs w:val="0"/>
          <w:sz w:val="24"/>
          <w:szCs w:val="24"/>
          <w:lang w:eastAsia="en-US"/>
        </w:rPr>
        <w:t>ВЪЗЛОЖИТЕЛЯ</w:t>
      </w:r>
      <w:r w:rsidRPr="00695B14">
        <w:rPr>
          <w:rFonts w:eastAsia="Calibri"/>
          <w:bCs w:val="0"/>
          <w:sz w:val="24"/>
          <w:szCs w:val="24"/>
          <w:lang w:eastAsia="en-US"/>
        </w:rPr>
        <w:t xml:space="preserve">, ако в процеса на изпълнение на договора е възникнал спор между Страните относно неизпълнение на задълженията на </w:t>
      </w:r>
      <w:r w:rsidRPr="00695B14">
        <w:rPr>
          <w:rFonts w:eastAsia="Calibri"/>
          <w:b/>
          <w:bCs w:val="0"/>
          <w:sz w:val="24"/>
          <w:szCs w:val="24"/>
          <w:lang w:eastAsia="en-US"/>
        </w:rPr>
        <w:t>ИЗПЪЛНИТЕЛЯ</w:t>
      </w:r>
      <w:r w:rsidRPr="00695B14">
        <w:rPr>
          <w:rFonts w:eastAsia="Calibri"/>
          <w:bCs w:val="0"/>
          <w:sz w:val="24"/>
          <w:szCs w:val="24"/>
          <w:lang w:eastAsia="en-US"/>
        </w:rPr>
        <w:t xml:space="preserve"> и въпросът е отнесен за решаване пред съд. При решаване на спора в полза на </w:t>
      </w:r>
      <w:r w:rsidRPr="00695B14">
        <w:rPr>
          <w:rFonts w:eastAsia="Calibri"/>
          <w:b/>
          <w:bCs w:val="0"/>
          <w:sz w:val="24"/>
          <w:szCs w:val="24"/>
          <w:lang w:eastAsia="en-US"/>
        </w:rPr>
        <w:t>ВЪЗЛОЖИТЕЛЯ</w:t>
      </w:r>
      <w:r w:rsidRPr="00695B14">
        <w:rPr>
          <w:rFonts w:eastAsia="Calibri"/>
          <w:bCs w:val="0"/>
          <w:sz w:val="24"/>
          <w:szCs w:val="24"/>
          <w:lang w:eastAsia="en-US"/>
        </w:rPr>
        <w:t xml:space="preserve"> той може да пристъпи към усвояване на гаранциите.</w:t>
      </w:r>
    </w:p>
    <w:p w14:paraId="589E1D15" w14:textId="77777777" w:rsidR="00695B14" w:rsidRPr="00695B14" w:rsidRDefault="00AE699C" w:rsidP="00AE699C">
      <w:pPr>
        <w:tabs>
          <w:tab w:val="left" w:pos="567"/>
          <w:tab w:val="left" w:pos="1560"/>
        </w:tabs>
        <w:spacing w:line="360" w:lineRule="auto"/>
        <w:ind w:firstLine="709"/>
        <w:jc w:val="both"/>
        <w:rPr>
          <w:rFonts w:eastAsia="Calibri"/>
          <w:bCs w:val="0"/>
          <w:sz w:val="24"/>
          <w:szCs w:val="24"/>
          <w:lang w:eastAsia="en-US"/>
        </w:rPr>
      </w:pPr>
      <w:r>
        <w:rPr>
          <w:rFonts w:eastAsia="Calibri"/>
          <w:b/>
          <w:bCs w:val="0"/>
          <w:sz w:val="24"/>
          <w:szCs w:val="24"/>
          <w:lang w:eastAsia="en-US"/>
        </w:rPr>
        <w:t xml:space="preserve">Чл. 15.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има право да задържи съответна част и да се удовлетвори от Гаранцията за изпълнение, когато </w:t>
      </w:r>
      <w:r w:rsidR="00695B14" w:rsidRPr="00695B14">
        <w:rPr>
          <w:rFonts w:eastAsia="Calibri"/>
          <w:b/>
          <w:bCs w:val="0"/>
          <w:sz w:val="24"/>
          <w:szCs w:val="24"/>
          <w:lang w:eastAsia="en-US"/>
        </w:rPr>
        <w:t>ИЗПЪЛНИТЕЛЯТ</w:t>
      </w:r>
      <w:r w:rsidR="00695B14" w:rsidRPr="00695B14">
        <w:rPr>
          <w:rFonts w:eastAsia="Calibri"/>
          <w:bCs w:val="0"/>
          <w:sz w:val="24"/>
          <w:szCs w:val="24"/>
          <w:lang w:eastAsia="en-US"/>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695B14" w:rsidRPr="00695B14">
        <w:rPr>
          <w:rFonts w:eastAsia="Calibri"/>
          <w:b/>
          <w:bCs w:val="0"/>
          <w:sz w:val="24"/>
          <w:szCs w:val="24"/>
          <w:lang w:eastAsia="en-US"/>
        </w:rPr>
        <w:t>ИЗПЪЛНИТЕЛЯ</w:t>
      </w:r>
      <w:r w:rsidR="00695B14" w:rsidRPr="00695B14">
        <w:rPr>
          <w:rFonts w:eastAsia="Calibri"/>
          <w:bCs w:val="0"/>
          <w:sz w:val="24"/>
          <w:szCs w:val="24"/>
          <w:lang w:eastAsia="en-US"/>
        </w:rPr>
        <w:t>, като усвои такава част от Гаранцията за изпълнение, която съответства на уговорената в Договора неустойка за съответния случай на неизпълнение.</w:t>
      </w:r>
    </w:p>
    <w:p w14:paraId="44CE8A6B" w14:textId="5089FD03" w:rsidR="00695B14" w:rsidRPr="00695B14" w:rsidRDefault="002D554D" w:rsidP="002D554D">
      <w:pPr>
        <w:tabs>
          <w:tab w:val="left" w:pos="567"/>
          <w:tab w:val="left" w:pos="1560"/>
        </w:tabs>
        <w:spacing w:before="120" w:line="360" w:lineRule="auto"/>
        <w:ind w:firstLine="709"/>
        <w:jc w:val="both"/>
        <w:rPr>
          <w:rFonts w:eastAsia="Calibri"/>
          <w:bCs w:val="0"/>
          <w:sz w:val="24"/>
          <w:szCs w:val="24"/>
          <w:lang w:eastAsia="en-US"/>
        </w:rPr>
      </w:pPr>
      <w:r>
        <w:rPr>
          <w:rFonts w:eastAsia="Calibri"/>
          <w:b/>
          <w:bCs w:val="0"/>
          <w:sz w:val="24"/>
          <w:szCs w:val="24"/>
          <w:lang w:eastAsia="en-US"/>
        </w:rPr>
        <w:t xml:space="preserve">Чл. 16.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има право да задържи Гаранцията за изпълнение в пълен размер в следните случаи:</w:t>
      </w:r>
    </w:p>
    <w:p w14:paraId="42A0F1E7" w14:textId="4388E781" w:rsidR="00695B14" w:rsidRPr="00AE699C" w:rsidRDefault="00CE7EF0" w:rsidP="008A7EF4">
      <w:pPr>
        <w:pStyle w:val="ListParagraph"/>
        <w:keepLines/>
        <w:shd w:val="clear" w:color="auto" w:fill="FFFFFF"/>
        <w:tabs>
          <w:tab w:val="left" w:pos="-180"/>
          <w:tab w:val="left" w:pos="0"/>
          <w:tab w:val="left" w:pos="851"/>
          <w:tab w:val="left" w:pos="993"/>
        </w:tabs>
        <w:suppressAutoHyphens/>
        <w:spacing w:before="0" w:line="360" w:lineRule="auto"/>
        <w:ind w:left="0" w:right="17"/>
        <w:rPr>
          <w:rFonts w:eastAsia="Calibri"/>
          <w:color w:val="000000"/>
          <w:spacing w:val="1"/>
          <w:szCs w:val="24"/>
          <w:lang w:eastAsia="en-US"/>
        </w:rPr>
      </w:pPr>
      <w:r>
        <w:rPr>
          <w:rFonts w:eastAsia="Calibri"/>
          <w:color w:val="000000"/>
          <w:spacing w:val="1"/>
          <w:szCs w:val="24"/>
          <w:lang w:eastAsia="en-US"/>
        </w:rPr>
        <w:t xml:space="preserve">1. </w:t>
      </w:r>
      <w:r w:rsidR="00695B14" w:rsidRPr="00AE699C">
        <w:rPr>
          <w:rFonts w:eastAsia="Calibri"/>
          <w:color w:val="000000"/>
          <w:spacing w:val="1"/>
          <w:szCs w:val="24"/>
          <w:lang w:eastAsia="en-US"/>
        </w:rPr>
        <w:t xml:space="preserve">при пълно неизпълнение и разваляне на Договора от страна на </w:t>
      </w:r>
      <w:r w:rsidR="00695B14" w:rsidRPr="00AE699C">
        <w:rPr>
          <w:rFonts w:eastAsia="Calibri"/>
          <w:b/>
          <w:color w:val="000000"/>
          <w:spacing w:val="1"/>
          <w:szCs w:val="24"/>
          <w:lang w:eastAsia="en-US"/>
        </w:rPr>
        <w:t>ВЪЗЛОЖИТЕЛЯ</w:t>
      </w:r>
      <w:r w:rsidR="00695B14" w:rsidRPr="00AE699C">
        <w:rPr>
          <w:rFonts w:eastAsia="Calibri"/>
          <w:color w:val="000000"/>
          <w:spacing w:val="1"/>
          <w:szCs w:val="24"/>
          <w:lang w:eastAsia="en-US"/>
        </w:rPr>
        <w:t xml:space="preserve"> на това основание; </w:t>
      </w:r>
    </w:p>
    <w:p w14:paraId="336D0C40" w14:textId="76260D43" w:rsidR="00695B14" w:rsidRPr="00AE699C" w:rsidRDefault="00CE7EF0" w:rsidP="008A7EF4">
      <w:pPr>
        <w:pStyle w:val="ListParagraph"/>
        <w:keepLines/>
        <w:shd w:val="clear" w:color="auto" w:fill="FFFFFF"/>
        <w:tabs>
          <w:tab w:val="left" w:pos="-180"/>
          <w:tab w:val="left" w:pos="0"/>
          <w:tab w:val="left" w:pos="851"/>
          <w:tab w:val="left" w:pos="993"/>
        </w:tabs>
        <w:suppressAutoHyphens/>
        <w:spacing w:line="360" w:lineRule="auto"/>
        <w:ind w:left="0" w:right="16"/>
        <w:rPr>
          <w:rFonts w:eastAsia="Calibri"/>
          <w:color w:val="000000"/>
          <w:spacing w:val="1"/>
          <w:szCs w:val="24"/>
          <w:lang w:eastAsia="en-US"/>
        </w:rPr>
      </w:pPr>
      <w:r>
        <w:rPr>
          <w:rFonts w:eastAsia="Calibri"/>
          <w:color w:val="000000"/>
          <w:spacing w:val="1"/>
          <w:szCs w:val="24"/>
          <w:lang w:eastAsia="en-US"/>
        </w:rPr>
        <w:t xml:space="preserve">2. </w:t>
      </w:r>
      <w:r w:rsidR="00695B14" w:rsidRPr="00AE699C">
        <w:rPr>
          <w:rFonts w:eastAsia="Calibri"/>
          <w:color w:val="000000"/>
          <w:spacing w:val="1"/>
          <w:szCs w:val="24"/>
          <w:lang w:eastAsia="en-US"/>
        </w:rPr>
        <w:t xml:space="preserve">при прекратяване на дейността на </w:t>
      </w:r>
      <w:r w:rsidR="00695B14" w:rsidRPr="00AE699C">
        <w:rPr>
          <w:rFonts w:eastAsia="Calibri"/>
          <w:b/>
          <w:color w:val="000000"/>
          <w:spacing w:val="1"/>
          <w:szCs w:val="24"/>
          <w:lang w:eastAsia="en-US"/>
        </w:rPr>
        <w:t>ИЗПЪЛНИТЕЛЯ</w:t>
      </w:r>
      <w:r w:rsidR="00695B14" w:rsidRPr="00AE699C">
        <w:rPr>
          <w:rFonts w:eastAsia="Calibri"/>
          <w:color w:val="000000"/>
          <w:spacing w:val="1"/>
          <w:szCs w:val="24"/>
          <w:lang w:eastAsia="en-US"/>
        </w:rPr>
        <w:t xml:space="preserve"> или при обявяването му в несъстоятелност.</w:t>
      </w:r>
    </w:p>
    <w:p w14:paraId="797BCB36" w14:textId="77777777" w:rsidR="00695B14" w:rsidRPr="00695B14" w:rsidRDefault="00C573B9" w:rsidP="00C573B9">
      <w:pPr>
        <w:tabs>
          <w:tab w:val="left" w:pos="567"/>
          <w:tab w:val="left" w:pos="1134"/>
          <w:tab w:val="left" w:pos="1418"/>
          <w:tab w:val="left" w:pos="1701"/>
        </w:tabs>
        <w:spacing w:line="360" w:lineRule="auto"/>
        <w:ind w:firstLine="709"/>
        <w:jc w:val="both"/>
        <w:rPr>
          <w:rFonts w:eastAsia="Calibri"/>
          <w:bCs w:val="0"/>
          <w:sz w:val="24"/>
          <w:szCs w:val="24"/>
          <w:lang w:eastAsia="en-US"/>
        </w:rPr>
      </w:pPr>
      <w:r w:rsidRPr="00C573B9">
        <w:rPr>
          <w:rFonts w:eastAsia="Calibri"/>
          <w:b/>
          <w:bCs w:val="0"/>
          <w:sz w:val="24"/>
          <w:szCs w:val="24"/>
          <w:lang w:eastAsia="en-US"/>
        </w:rPr>
        <w:t>Чл. 17.</w:t>
      </w:r>
      <w:r>
        <w:rPr>
          <w:rFonts w:eastAsia="Calibri"/>
          <w:bCs w:val="0"/>
          <w:sz w:val="24"/>
          <w:szCs w:val="24"/>
          <w:lang w:eastAsia="en-US"/>
        </w:rPr>
        <w:t xml:space="preserve"> </w:t>
      </w:r>
      <w:r w:rsidR="00695B14" w:rsidRPr="00695B14">
        <w:rPr>
          <w:rFonts w:eastAsia="Calibri"/>
          <w:bCs w:val="0"/>
          <w:sz w:val="24"/>
          <w:szCs w:val="24"/>
          <w:lang w:eastAsia="en-US"/>
        </w:rPr>
        <w:t xml:space="preserve">Във всеки случай на задържане на Гаранцията за изпълнение,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уведомява </w:t>
      </w:r>
      <w:r w:rsidR="00695B14" w:rsidRPr="00695B14">
        <w:rPr>
          <w:rFonts w:eastAsia="Calibri"/>
          <w:b/>
          <w:bCs w:val="0"/>
          <w:sz w:val="24"/>
          <w:szCs w:val="24"/>
          <w:lang w:eastAsia="en-US"/>
        </w:rPr>
        <w:t>ИЗПЪЛНИТЕЛЯ</w:t>
      </w:r>
      <w:r w:rsidR="00695B14" w:rsidRPr="00695B14">
        <w:rPr>
          <w:rFonts w:eastAsia="Calibri"/>
          <w:bCs w:val="0"/>
          <w:sz w:val="24"/>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да търси обезщетение в по-голям размер.</w:t>
      </w:r>
    </w:p>
    <w:p w14:paraId="1D2FE043" w14:textId="77777777" w:rsidR="00695B14" w:rsidRPr="00695B14" w:rsidRDefault="00C40FD1" w:rsidP="00C40FD1">
      <w:pPr>
        <w:tabs>
          <w:tab w:val="left" w:pos="567"/>
          <w:tab w:val="left" w:pos="1134"/>
          <w:tab w:val="left" w:pos="1418"/>
          <w:tab w:val="left" w:pos="1701"/>
        </w:tabs>
        <w:spacing w:before="120" w:line="360" w:lineRule="auto"/>
        <w:ind w:firstLine="709"/>
        <w:jc w:val="both"/>
        <w:rPr>
          <w:rFonts w:eastAsia="Calibri"/>
          <w:bCs w:val="0"/>
          <w:sz w:val="24"/>
          <w:szCs w:val="24"/>
          <w:lang w:eastAsia="en-US"/>
        </w:rPr>
      </w:pPr>
      <w:r w:rsidRPr="00C40FD1">
        <w:rPr>
          <w:rFonts w:eastAsia="Calibri"/>
          <w:b/>
          <w:bCs w:val="0"/>
          <w:sz w:val="24"/>
          <w:szCs w:val="24"/>
          <w:lang w:eastAsia="en-US"/>
        </w:rPr>
        <w:t>Чл. 18.</w:t>
      </w:r>
      <w:r>
        <w:rPr>
          <w:rFonts w:eastAsia="Calibri"/>
          <w:bCs w:val="0"/>
          <w:sz w:val="24"/>
          <w:szCs w:val="24"/>
          <w:lang w:eastAsia="en-US"/>
        </w:rPr>
        <w:t xml:space="preserve"> </w:t>
      </w:r>
      <w:r w:rsidR="00695B14" w:rsidRPr="00695B14">
        <w:rPr>
          <w:rFonts w:eastAsia="Calibri"/>
          <w:bCs w:val="0"/>
          <w:sz w:val="24"/>
          <w:szCs w:val="24"/>
          <w:lang w:eastAsia="en-US"/>
        </w:rPr>
        <w:t xml:space="preserve">Когато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се е удовлетворил от Гаранцията за изпълнение и договорът продължава да е в сила, </w:t>
      </w:r>
      <w:r w:rsidR="00695B14" w:rsidRPr="00695B14">
        <w:rPr>
          <w:rFonts w:eastAsia="Calibri"/>
          <w:b/>
          <w:bCs w:val="0"/>
          <w:sz w:val="24"/>
          <w:szCs w:val="24"/>
          <w:lang w:eastAsia="en-US"/>
        </w:rPr>
        <w:t>ИЗПЪЛНИТЕЛЯТ</w:t>
      </w:r>
      <w:r w:rsidR="00695B14" w:rsidRPr="00695B14">
        <w:rPr>
          <w:rFonts w:eastAsia="Calibri"/>
          <w:bCs w:val="0"/>
          <w:sz w:val="24"/>
          <w:szCs w:val="24"/>
          <w:lang w:eastAsia="en-US"/>
        </w:rPr>
        <w:t xml:space="preserve"> се задължава в срок до 5 (пет) дни да допълни Гаранцията за изпълнение, като внесе усвоената от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сума по сметката на </w:t>
      </w:r>
      <w:r w:rsidR="00695B14" w:rsidRPr="00695B14">
        <w:rPr>
          <w:rFonts w:eastAsia="Calibri"/>
          <w:b/>
          <w:bCs w:val="0"/>
          <w:sz w:val="24"/>
          <w:szCs w:val="24"/>
          <w:lang w:eastAsia="en-US"/>
        </w:rPr>
        <w:t>ВЪЗЛОЖИТЕЛЯ</w:t>
      </w:r>
      <w:r w:rsidR="00695B14" w:rsidRPr="00695B14">
        <w:rPr>
          <w:rFonts w:eastAsia="Calibri"/>
          <w:bCs w:val="0"/>
          <w:sz w:val="24"/>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9 от договора.</w:t>
      </w:r>
    </w:p>
    <w:p w14:paraId="50BB37BD" w14:textId="77777777" w:rsidR="00C573B9" w:rsidRDefault="00793611" w:rsidP="00793611">
      <w:pPr>
        <w:tabs>
          <w:tab w:val="left" w:pos="567"/>
          <w:tab w:val="left" w:pos="1134"/>
          <w:tab w:val="left" w:pos="1418"/>
          <w:tab w:val="left" w:pos="1701"/>
        </w:tabs>
        <w:spacing w:before="120" w:line="360" w:lineRule="auto"/>
        <w:ind w:firstLine="709"/>
        <w:jc w:val="both"/>
        <w:rPr>
          <w:rFonts w:eastAsia="Calibri"/>
          <w:bCs w:val="0"/>
          <w:sz w:val="24"/>
          <w:szCs w:val="24"/>
          <w:lang w:eastAsia="en-US"/>
        </w:rPr>
      </w:pPr>
      <w:r>
        <w:rPr>
          <w:rFonts w:eastAsia="Calibri"/>
          <w:b/>
          <w:bCs w:val="0"/>
          <w:sz w:val="24"/>
          <w:szCs w:val="24"/>
          <w:lang w:eastAsia="en-US"/>
        </w:rPr>
        <w:t xml:space="preserve">Чл. 19. </w:t>
      </w:r>
      <w:r w:rsidR="00695B14" w:rsidRPr="00695B14">
        <w:rPr>
          <w:rFonts w:eastAsia="Calibri"/>
          <w:b/>
          <w:bCs w:val="0"/>
          <w:sz w:val="24"/>
          <w:szCs w:val="24"/>
          <w:lang w:eastAsia="en-US"/>
        </w:rPr>
        <w:t>ВЪЗЛОЖИТЕЛЯТ</w:t>
      </w:r>
      <w:r w:rsidR="00695B14" w:rsidRPr="00695B14">
        <w:rPr>
          <w:rFonts w:eastAsia="Calibri"/>
          <w:bCs w:val="0"/>
          <w:sz w:val="24"/>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9563FDA" w14:textId="77777777" w:rsidR="00C573B9" w:rsidRPr="00695B14" w:rsidRDefault="00C573B9" w:rsidP="00C573B9">
      <w:pPr>
        <w:tabs>
          <w:tab w:val="left" w:pos="567"/>
          <w:tab w:val="left" w:pos="1134"/>
          <w:tab w:val="left" w:pos="1418"/>
          <w:tab w:val="left" w:pos="1701"/>
        </w:tabs>
        <w:spacing w:line="360" w:lineRule="auto"/>
        <w:ind w:left="709"/>
        <w:jc w:val="both"/>
        <w:rPr>
          <w:rFonts w:eastAsia="Calibri"/>
          <w:bCs w:val="0"/>
          <w:sz w:val="24"/>
          <w:szCs w:val="24"/>
          <w:lang w:eastAsia="en-US"/>
        </w:rPr>
      </w:pPr>
    </w:p>
    <w:p w14:paraId="3CDC6124" w14:textId="77777777" w:rsidR="005F5E50" w:rsidRPr="00880934" w:rsidRDefault="005F5E50" w:rsidP="00443D87">
      <w:pPr>
        <w:keepNext/>
        <w:keepLines/>
        <w:spacing w:line="360" w:lineRule="auto"/>
        <w:jc w:val="center"/>
        <w:outlineLvl w:val="1"/>
        <w:rPr>
          <w:b/>
          <w:bCs w:val="0"/>
          <w:color w:val="000000"/>
          <w:sz w:val="24"/>
          <w:szCs w:val="24"/>
        </w:rPr>
      </w:pPr>
      <w:r w:rsidRPr="00880934">
        <w:rPr>
          <w:b/>
          <w:color w:val="000000"/>
          <w:sz w:val="24"/>
          <w:szCs w:val="24"/>
        </w:rPr>
        <w:t>V. ПРАВА И ЗАДЪЛЖЕНИЯ НА СТРАНИТЕ</w:t>
      </w:r>
    </w:p>
    <w:p w14:paraId="6D877ED6" w14:textId="77777777" w:rsidR="00FB5718" w:rsidRPr="00A5723A" w:rsidRDefault="007269B1" w:rsidP="00CA4406">
      <w:pPr>
        <w:spacing w:line="360" w:lineRule="auto"/>
        <w:ind w:firstLine="708"/>
        <w:jc w:val="both"/>
        <w:rPr>
          <w:spacing w:val="1"/>
          <w:sz w:val="24"/>
          <w:szCs w:val="24"/>
        </w:rPr>
      </w:pPr>
      <w:r>
        <w:rPr>
          <w:b/>
          <w:spacing w:val="1"/>
          <w:sz w:val="24"/>
          <w:szCs w:val="24"/>
        </w:rPr>
        <w:t>Чл. 20</w:t>
      </w:r>
      <w:r w:rsidR="005F5E50" w:rsidRPr="00A5723A">
        <w:rPr>
          <w:b/>
          <w:spacing w:val="1"/>
          <w:sz w:val="24"/>
          <w:szCs w:val="24"/>
        </w:rPr>
        <w:t xml:space="preserve">. </w:t>
      </w:r>
      <w:r w:rsidR="005F5E50" w:rsidRPr="00A5723A">
        <w:rPr>
          <w:spacing w:val="1"/>
          <w:sz w:val="24"/>
          <w:szCs w:val="24"/>
        </w:rPr>
        <w:t>Изброяването на к</w:t>
      </w:r>
      <w:r w:rsidR="00FB5718" w:rsidRPr="00A5723A">
        <w:rPr>
          <w:spacing w:val="1"/>
          <w:sz w:val="24"/>
          <w:szCs w:val="24"/>
        </w:rPr>
        <w:t>онкретни права и задължения на с</w:t>
      </w:r>
      <w:r w:rsidR="005F5E50" w:rsidRPr="00A5723A">
        <w:rPr>
          <w:spacing w:val="1"/>
          <w:sz w:val="24"/>
          <w:szCs w:val="24"/>
        </w:rPr>
        <w:t>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w:t>
      </w:r>
      <w:r w:rsidR="00FB5718" w:rsidRPr="00A5723A">
        <w:rPr>
          <w:spacing w:val="1"/>
          <w:sz w:val="24"/>
          <w:szCs w:val="24"/>
        </w:rPr>
        <w:t>а която и да е от с</w:t>
      </w:r>
      <w:r w:rsidR="005F5E50" w:rsidRPr="00A5723A">
        <w:rPr>
          <w:spacing w:val="1"/>
          <w:sz w:val="24"/>
          <w:szCs w:val="24"/>
        </w:rPr>
        <w:t>траните</w:t>
      </w:r>
      <w:r w:rsidR="00FB5718" w:rsidRPr="00A5723A">
        <w:rPr>
          <w:spacing w:val="1"/>
          <w:sz w:val="24"/>
          <w:szCs w:val="24"/>
        </w:rPr>
        <w:t>.</w:t>
      </w:r>
    </w:p>
    <w:p w14:paraId="0219D301" w14:textId="77777777" w:rsidR="00FB5718" w:rsidRPr="00A5723A" w:rsidRDefault="00FB5718" w:rsidP="00443D87">
      <w:pPr>
        <w:pStyle w:val="BodyTextIndent12pt"/>
        <w:spacing w:after="0" w:line="360" w:lineRule="auto"/>
        <w:rPr>
          <w:b/>
        </w:rPr>
      </w:pPr>
      <w:r w:rsidRPr="00A5723A">
        <w:rPr>
          <w:b/>
          <w:u w:val="single"/>
          <w:lang w:val="bg-BG" w:eastAsia="bg-BG"/>
        </w:rPr>
        <w:t>Общи права и задължения на</w:t>
      </w:r>
      <w:r w:rsidRPr="00A5723A">
        <w:rPr>
          <w:b/>
          <w:u w:val="single"/>
        </w:rPr>
        <w:t xml:space="preserve"> ИЗПЪЛНИТЕЛЯ</w:t>
      </w:r>
    </w:p>
    <w:p w14:paraId="33C07933" w14:textId="77777777" w:rsidR="00FB5718" w:rsidRPr="00A5723A" w:rsidRDefault="005F0660" w:rsidP="00443D87">
      <w:pPr>
        <w:pStyle w:val="BodyTextIndent12pt"/>
        <w:spacing w:after="0" w:line="360" w:lineRule="auto"/>
        <w:ind w:firstLine="284"/>
        <w:rPr>
          <w:lang w:val="bg-BG"/>
        </w:rPr>
      </w:pPr>
      <w:r w:rsidRPr="00A5723A">
        <w:rPr>
          <w:b/>
        </w:rPr>
        <w:tab/>
      </w:r>
      <w:r w:rsidR="00FB5718" w:rsidRPr="00A5723A">
        <w:rPr>
          <w:b/>
        </w:rPr>
        <w:t xml:space="preserve">Чл. </w:t>
      </w:r>
      <w:r w:rsidR="007269B1">
        <w:rPr>
          <w:b/>
          <w:lang w:val="bg-BG"/>
        </w:rPr>
        <w:t>21</w:t>
      </w:r>
      <w:r w:rsidR="00FB5718" w:rsidRPr="00A5723A">
        <w:rPr>
          <w:b/>
        </w:rPr>
        <w:t>.</w:t>
      </w:r>
      <w:r w:rsidR="00FB5718" w:rsidRPr="00A5723A">
        <w:t xml:space="preserve"> </w:t>
      </w:r>
      <w:r w:rsidR="00FB5718" w:rsidRPr="00A5723A">
        <w:rPr>
          <w:b/>
        </w:rPr>
        <w:t>ИЗПЪЛНИТЕЛЯТ</w:t>
      </w:r>
      <w:r w:rsidR="00FB5718" w:rsidRPr="00A5723A">
        <w:t xml:space="preserve"> има право:</w:t>
      </w:r>
    </w:p>
    <w:p w14:paraId="79F656F8" w14:textId="77777777" w:rsidR="00132857" w:rsidRPr="00A5723A" w:rsidRDefault="005376B2" w:rsidP="00FD2A14">
      <w:pPr>
        <w:pStyle w:val="BodyTextIndent12pt"/>
        <w:numPr>
          <w:ilvl w:val="0"/>
          <w:numId w:val="5"/>
        </w:numPr>
        <w:tabs>
          <w:tab w:val="left" w:pos="993"/>
        </w:tabs>
        <w:spacing w:after="0" w:line="360" w:lineRule="auto"/>
        <w:ind w:left="0" w:firstLine="705"/>
      </w:pPr>
      <w:r w:rsidRPr="00A5723A">
        <w:rPr>
          <w:spacing w:val="1"/>
          <w:lang w:val="bg-BG"/>
        </w:rPr>
        <w:t xml:space="preserve">Да иска и да получава от </w:t>
      </w:r>
      <w:r w:rsidRPr="00A5723A">
        <w:rPr>
          <w:b/>
          <w:spacing w:val="1"/>
          <w:lang w:val="bg-BG"/>
        </w:rPr>
        <w:t>ВЪЗЛОЖИТЕЛЯ</w:t>
      </w:r>
      <w:r w:rsidRPr="00A5723A">
        <w:rPr>
          <w:spacing w:val="1"/>
          <w:lang w:val="bg-BG"/>
        </w:rPr>
        <w:t xml:space="preserve"> необходимото съдействие за изпълнение на задълженията си по този договор</w:t>
      </w:r>
      <w:r w:rsidR="00FB5718" w:rsidRPr="00A5723A">
        <w:t>.</w:t>
      </w:r>
    </w:p>
    <w:p w14:paraId="7A7356D6" w14:textId="77777777" w:rsidR="00FB5718" w:rsidRPr="00A5723A" w:rsidRDefault="005376B2" w:rsidP="00FD2A14">
      <w:pPr>
        <w:pStyle w:val="BodyTextIndent12pt"/>
        <w:numPr>
          <w:ilvl w:val="0"/>
          <w:numId w:val="5"/>
        </w:numPr>
        <w:tabs>
          <w:tab w:val="left" w:pos="993"/>
        </w:tabs>
        <w:spacing w:after="0" w:line="360" w:lineRule="auto"/>
        <w:ind w:left="0" w:firstLine="705"/>
      </w:pPr>
      <w:r w:rsidRPr="00A5723A">
        <w:rPr>
          <w:spacing w:val="1"/>
          <w:lang w:val="bg-BG"/>
        </w:rPr>
        <w:t>Да получи възнаграждение</w:t>
      </w:r>
      <w:r w:rsidRPr="00A5723A">
        <w:rPr>
          <w:lang w:val="bg-BG"/>
        </w:rPr>
        <w:t xml:space="preserve"> </w:t>
      </w:r>
      <w:r w:rsidR="00FB5718" w:rsidRPr="00A5723A">
        <w:t>в сроковете и при условията на настоящия договор.</w:t>
      </w:r>
    </w:p>
    <w:p w14:paraId="35D73B91" w14:textId="77777777" w:rsidR="00FB5718" w:rsidRPr="00102C82" w:rsidRDefault="005F0660" w:rsidP="00AC3C28">
      <w:pPr>
        <w:pStyle w:val="BodyTextIndent12pt"/>
        <w:spacing w:after="0" w:line="360" w:lineRule="auto"/>
        <w:ind w:firstLine="705"/>
        <w:rPr>
          <w:color w:val="000000" w:themeColor="text1"/>
          <w:lang w:val="bg-BG"/>
        </w:rPr>
      </w:pPr>
      <w:r w:rsidRPr="00102C82">
        <w:rPr>
          <w:b/>
          <w:color w:val="000000" w:themeColor="text1"/>
        </w:rPr>
        <w:tab/>
      </w:r>
      <w:r w:rsidR="00FB5718" w:rsidRPr="00102C82">
        <w:rPr>
          <w:b/>
          <w:color w:val="000000" w:themeColor="text1"/>
        </w:rPr>
        <w:t>Чл.</w:t>
      </w:r>
      <w:r w:rsidR="00FB5718" w:rsidRPr="00102C82">
        <w:rPr>
          <w:b/>
          <w:color w:val="000000" w:themeColor="text1"/>
          <w:lang w:val="bg-BG"/>
        </w:rPr>
        <w:t xml:space="preserve"> </w:t>
      </w:r>
      <w:r w:rsidR="005376B2" w:rsidRPr="00102C82">
        <w:rPr>
          <w:b/>
          <w:color w:val="000000" w:themeColor="text1"/>
          <w:lang w:val="bg-BG"/>
        </w:rPr>
        <w:t>23</w:t>
      </w:r>
      <w:r w:rsidR="00FB5718" w:rsidRPr="00102C82">
        <w:rPr>
          <w:b/>
          <w:color w:val="000000" w:themeColor="text1"/>
        </w:rPr>
        <w:t>. ИЗПЪЛНИТЕЛЯТ</w:t>
      </w:r>
      <w:r w:rsidR="00FB5718" w:rsidRPr="00102C82">
        <w:rPr>
          <w:color w:val="000000" w:themeColor="text1"/>
        </w:rPr>
        <w:t xml:space="preserve"> се задължава</w:t>
      </w:r>
      <w:r w:rsidR="00102C82" w:rsidRPr="00102C82">
        <w:rPr>
          <w:color w:val="000000" w:themeColor="text1"/>
          <w:lang w:val="bg-BG"/>
        </w:rPr>
        <w:t xml:space="preserve"> да извърши</w:t>
      </w:r>
      <w:r w:rsidR="00FB5718" w:rsidRPr="00102C82">
        <w:rPr>
          <w:color w:val="000000" w:themeColor="text1"/>
        </w:rPr>
        <w:t>:</w:t>
      </w:r>
    </w:p>
    <w:p w14:paraId="1D14EBD7" w14:textId="58BC3A20" w:rsidR="00A5723A" w:rsidRPr="00A5723A" w:rsidRDefault="00357EDA" w:rsidP="004E279E">
      <w:pPr>
        <w:pStyle w:val="ListParagraph"/>
        <w:numPr>
          <w:ilvl w:val="0"/>
          <w:numId w:val="10"/>
        </w:numPr>
        <w:tabs>
          <w:tab w:val="left" w:pos="993"/>
        </w:tabs>
        <w:spacing w:before="0" w:line="360" w:lineRule="auto"/>
        <w:ind w:left="0" w:right="142" w:firstLine="709"/>
      </w:pPr>
      <w:r>
        <w:t>И</w:t>
      </w:r>
      <w:r w:rsidR="00A5723A" w:rsidRPr="00FD2A14">
        <w:t>нсталира</w:t>
      </w:r>
      <w:r>
        <w:t xml:space="preserve">не на </w:t>
      </w:r>
      <w:r w:rsidR="00A5723A" w:rsidRPr="00FD2A14">
        <w:t xml:space="preserve"> </w:t>
      </w:r>
      <w:r w:rsidR="00C56DC0">
        <w:t>СУБД</w:t>
      </w:r>
      <w:r w:rsidR="00A5723A" w:rsidRPr="00FD2A14">
        <w:t xml:space="preserve"> - тестова и </w:t>
      </w:r>
      <w:proofErr w:type="spellStart"/>
      <w:r w:rsidR="00A5723A" w:rsidRPr="00FD2A14">
        <w:t>продукционна</w:t>
      </w:r>
      <w:proofErr w:type="spellEnd"/>
      <w:r w:rsidR="00A5723A" w:rsidRPr="00FD2A14">
        <w:t xml:space="preserve"> конфигурация, съобразена с изискванията на проекта върху хардуера, предоставен от</w:t>
      </w:r>
      <w:r w:rsidR="00A5723A" w:rsidRPr="00FD2A14" w:rsidDel="00C0456C">
        <w:t xml:space="preserve"> </w:t>
      </w:r>
      <w:r w:rsidR="00A5723A">
        <w:t xml:space="preserve"> </w:t>
      </w:r>
      <w:r w:rsidR="00A5723A" w:rsidRPr="00FD2A14">
        <w:rPr>
          <w:b/>
        </w:rPr>
        <w:t>ВЪЗЛОЖИТЕЛЯ</w:t>
      </w:r>
      <w:r w:rsidR="00CE7EF0">
        <w:t>;</w:t>
      </w:r>
    </w:p>
    <w:p w14:paraId="46A8597E" w14:textId="77777777" w:rsidR="00A5723A" w:rsidRPr="00FD2A14" w:rsidRDefault="00A5723A" w:rsidP="004E279E">
      <w:pPr>
        <w:widowControl w:val="0"/>
        <w:numPr>
          <w:ilvl w:val="0"/>
          <w:numId w:val="10"/>
        </w:numPr>
        <w:tabs>
          <w:tab w:val="left" w:pos="993"/>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Проектиране и реализиране на високонадеждна</w:t>
      </w:r>
      <w:r w:rsidR="00102C82">
        <w:rPr>
          <w:rFonts w:cs="Arial"/>
          <w:bCs w:val="0"/>
          <w:sz w:val="24"/>
          <w:szCs w:val="20"/>
        </w:rPr>
        <w:t xml:space="preserve"> архитектура за резервиране на С</w:t>
      </w:r>
      <w:r w:rsidR="005103C0">
        <w:rPr>
          <w:rFonts w:cs="Arial"/>
          <w:bCs w:val="0"/>
          <w:sz w:val="24"/>
          <w:szCs w:val="20"/>
        </w:rPr>
        <w:t>истемата в два центъра за данни;</w:t>
      </w:r>
    </w:p>
    <w:p w14:paraId="437E0E11" w14:textId="77777777" w:rsidR="00A5723A" w:rsidRPr="00FD2A14" w:rsidRDefault="00A5723A" w:rsidP="004E279E">
      <w:pPr>
        <w:widowControl w:val="0"/>
        <w:numPr>
          <w:ilvl w:val="0"/>
          <w:numId w:val="10"/>
        </w:numPr>
        <w:tabs>
          <w:tab w:val="left" w:pos="993"/>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Проектиране и реализиране на процедура за създаване на резервни копия на данните на сис</w:t>
      </w:r>
      <w:r w:rsidR="005103C0">
        <w:rPr>
          <w:rFonts w:cs="Arial"/>
          <w:bCs w:val="0"/>
          <w:sz w:val="24"/>
          <w:szCs w:val="20"/>
        </w:rPr>
        <w:t>темата в двата центъра за данни;</w:t>
      </w:r>
    </w:p>
    <w:p w14:paraId="55EE6D1A" w14:textId="77777777" w:rsidR="00A5723A" w:rsidRPr="00A5723A" w:rsidRDefault="00A5723A" w:rsidP="004E279E">
      <w:pPr>
        <w:pStyle w:val="ListParagraph"/>
        <w:numPr>
          <w:ilvl w:val="0"/>
          <w:numId w:val="10"/>
        </w:numPr>
        <w:tabs>
          <w:tab w:val="left" w:pos="993"/>
        </w:tabs>
        <w:spacing w:before="0" w:line="360" w:lineRule="auto"/>
        <w:ind w:left="0" w:right="142" w:firstLine="709"/>
      </w:pPr>
      <w:r w:rsidRPr="00FD2A14">
        <w:t>Конфигуриране на средства за мониторинг и управление на базата данни</w:t>
      </w:r>
      <w:r w:rsidR="005103C0">
        <w:t>;</w:t>
      </w:r>
    </w:p>
    <w:p w14:paraId="36DC70DD" w14:textId="77777777" w:rsidR="00A5723A" w:rsidRPr="00FD2A14" w:rsidRDefault="00A5723A" w:rsidP="004E279E">
      <w:pPr>
        <w:widowControl w:val="0"/>
        <w:numPr>
          <w:ilvl w:val="0"/>
          <w:numId w:val="10"/>
        </w:numPr>
        <w:tabs>
          <w:tab w:val="left" w:pos="993"/>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Проектиране и реализиране на процедури за възстановяване на системата при бедствия и аварии и предпазване от загуба на данни в следствие на с</w:t>
      </w:r>
      <w:r w:rsidR="005103C0">
        <w:rPr>
          <w:rFonts w:cs="Arial"/>
          <w:bCs w:val="0"/>
          <w:sz w:val="24"/>
          <w:szCs w:val="20"/>
        </w:rPr>
        <w:t>офтуерни или хардуерни проблеми;</w:t>
      </w:r>
    </w:p>
    <w:p w14:paraId="41E28FC6" w14:textId="77777777" w:rsidR="00A5723A" w:rsidRPr="00FD2A14" w:rsidRDefault="00A5723A" w:rsidP="004E279E">
      <w:pPr>
        <w:widowControl w:val="0"/>
        <w:numPr>
          <w:ilvl w:val="0"/>
          <w:numId w:val="10"/>
        </w:numPr>
        <w:tabs>
          <w:tab w:val="left" w:pos="993"/>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Конфигуриране и оптимизиране на базата данни – реализация на комплекс от допълнителни действия за п</w:t>
      </w:r>
      <w:r w:rsidR="00E91355">
        <w:rPr>
          <w:rFonts w:cs="Arial"/>
          <w:bCs w:val="0"/>
          <w:sz w:val="24"/>
          <w:szCs w:val="20"/>
        </w:rPr>
        <w:t>овишаване на производителността</w:t>
      </w:r>
      <w:r w:rsidR="005103C0" w:rsidRPr="00E91355">
        <w:rPr>
          <w:rFonts w:cs="Arial"/>
          <w:bCs w:val="0"/>
          <w:sz w:val="24"/>
          <w:szCs w:val="20"/>
        </w:rPr>
        <w:t>;</w:t>
      </w:r>
    </w:p>
    <w:p w14:paraId="2BB26F54" w14:textId="6285D9D9" w:rsidR="00A5723A" w:rsidRPr="00B615BA" w:rsidRDefault="00A5723A" w:rsidP="004E279E">
      <w:pPr>
        <w:pStyle w:val="ListParagraph"/>
        <w:numPr>
          <w:ilvl w:val="0"/>
          <w:numId w:val="10"/>
        </w:numPr>
        <w:tabs>
          <w:tab w:val="left" w:pos="993"/>
        </w:tabs>
        <w:spacing w:before="0" w:line="360" w:lineRule="auto"/>
        <w:ind w:left="0" w:right="142" w:firstLine="709"/>
      </w:pPr>
      <w:r w:rsidRPr="00B615BA">
        <w:t xml:space="preserve">Миграция на </w:t>
      </w:r>
      <w:r w:rsidR="003406AC" w:rsidRPr="00B615BA">
        <w:t xml:space="preserve">статични и динамични </w:t>
      </w:r>
      <w:r w:rsidRPr="00B615BA">
        <w:t>данни</w:t>
      </w:r>
      <w:r w:rsidR="003406AC" w:rsidRPr="00B615BA">
        <w:t xml:space="preserve"> от СУБД (</w:t>
      </w:r>
      <w:r w:rsidR="00182910" w:rsidRPr="00B615BA">
        <w:t xml:space="preserve">версия </w:t>
      </w:r>
      <w:proofErr w:type="spellStart"/>
      <w:r w:rsidR="00B615BA" w:rsidRPr="00B615BA">
        <w:t>Sybase</w:t>
      </w:r>
      <w:proofErr w:type="spellEnd"/>
      <w:r w:rsidR="00B615BA" w:rsidRPr="00B615BA">
        <w:t xml:space="preserve"> 12.5) </w:t>
      </w:r>
      <w:r w:rsidRPr="00B615BA">
        <w:t>към</w:t>
      </w:r>
      <w:r w:rsidR="003406AC" w:rsidRPr="00B615BA">
        <w:t xml:space="preserve"> </w:t>
      </w:r>
      <w:proofErr w:type="spellStart"/>
      <w:r w:rsidR="00B615BA" w:rsidRPr="00B615BA">
        <w:t>Oracle</w:t>
      </w:r>
      <w:proofErr w:type="spellEnd"/>
      <w:r w:rsidR="00B615BA" w:rsidRPr="00B615BA">
        <w:t>;</w:t>
      </w:r>
    </w:p>
    <w:p w14:paraId="7765BF88" w14:textId="77777777" w:rsidR="003406AC" w:rsidRPr="00FD2A14" w:rsidRDefault="003406AC" w:rsidP="004E279E">
      <w:pPr>
        <w:pStyle w:val="ListParagraph"/>
        <w:numPr>
          <w:ilvl w:val="0"/>
          <w:numId w:val="10"/>
        </w:numPr>
        <w:tabs>
          <w:tab w:val="left" w:pos="993"/>
        </w:tabs>
        <w:spacing w:before="0" w:line="360" w:lineRule="auto"/>
        <w:ind w:left="0" w:right="142" w:firstLine="709"/>
      </w:pPr>
      <w:r w:rsidRPr="00FD2A14">
        <w:t>Абонаментна поддръжка на СУБД</w:t>
      </w:r>
      <w:r w:rsidR="005103C0">
        <w:t>;</w:t>
      </w:r>
    </w:p>
    <w:p w14:paraId="1571B254" w14:textId="77777777" w:rsidR="003406AC" w:rsidRPr="00FD2A14" w:rsidRDefault="003406AC" w:rsidP="004E279E">
      <w:pPr>
        <w:widowControl w:val="0"/>
        <w:numPr>
          <w:ilvl w:val="0"/>
          <w:numId w:val="10"/>
        </w:numPr>
        <w:tabs>
          <w:tab w:val="left" w:pos="786"/>
          <w:tab w:val="left" w:pos="851"/>
          <w:tab w:val="left" w:pos="993"/>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Осигуряване на мониторинг - непрекъснато наблюдение на работата на базата</w:t>
      </w:r>
      <w:r w:rsidR="005826CE">
        <w:rPr>
          <w:rFonts w:cs="Arial"/>
          <w:bCs w:val="0"/>
          <w:sz w:val="24"/>
          <w:szCs w:val="20"/>
        </w:rPr>
        <w:t xml:space="preserve"> данни</w:t>
      </w:r>
      <w:r w:rsidRPr="00FD2A14">
        <w:rPr>
          <w:rFonts w:cs="Arial"/>
          <w:bCs w:val="0"/>
          <w:sz w:val="24"/>
          <w:szCs w:val="20"/>
        </w:rPr>
        <w:t>, обработка на известия за проблеми и разпределение на информацията до всички, които отговарят за поддръж</w:t>
      </w:r>
      <w:r w:rsidR="005826CE">
        <w:rPr>
          <w:rFonts w:cs="Arial"/>
          <w:bCs w:val="0"/>
          <w:sz w:val="24"/>
          <w:szCs w:val="20"/>
        </w:rPr>
        <w:t>ката на обслужваните ИТ системи;</w:t>
      </w:r>
    </w:p>
    <w:p w14:paraId="45D305F9" w14:textId="77777777" w:rsidR="003406AC" w:rsidRPr="00FD2A14" w:rsidRDefault="003406AC" w:rsidP="004E279E">
      <w:pPr>
        <w:widowControl w:val="0"/>
        <w:numPr>
          <w:ilvl w:val="0"/>
          <w:numId w:val="10"/>
        </w:numPr>
        <w:tabs>
          <w:tab w:val="left" w:pos="786"/>
          <w:tab w:val="left" w:pos="851"/>
          <w:tab w:val="left" w:pos="993"/>
          <w:tab w:val="left" w:pos="1134"/>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Изготвяне на статистики за натовареността и размера да базата данн</w:t>
      </w:r>
      <w:r w:rsidR="005826CE">
        <w:rPr>
          <w:rFonts w:cs="Arial"/>
          <w:bCs w:val="0"/>
          <w:sz w:val="24"/>
          <w:szCs w:val="20"/>
        </w:rPr>
        <w:t>и и предложения за оптимизиране;</w:t>
      </w:r>
    </w:p>
    <w:p w14:paraId="4B9909E8" w14:textId="77777777" w:rsidR="003406AC" w:rsidRPr="00FD2A14" w:rsidRDefault="003406AC" w:rsidP="004E279E">
      <w:pPr>
        <w:widowControl w:val="0"/>
        <w:numPr>
          <w:ilvl w:val="0"/>
          <w:numId w:val="10"/>
        </w:numPr>
        <w:tabs>
          <w:tab w:val="left" w:pos="786"/>
          <w:tab w:val="left" w:pos="851"/>
          <w:tab w:val="left" w:pos="993"/>
          <w:tab w:val="left" w:pos="1134"/>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Отстраняване на проблеми, свързани с грешки при експлоата</w:t>
      </w:r>
      <w:r w:rsidR="005826CE">
        <w:rPr>
          <w:rFonts w:cs="Arial"/>
          <w:bCs w:val="0"/>
          <w:sz w:val="24"/>
          <w:szCs w:val="20"/>
        </w:rPr>
        <w:t>ция на СУБД;</w:t>
      </w:r>
    </w:p>
    <w:p w14:paraId="491DEB10" w14:textId="77777777" w:rsidR="003406AC" w:rsidRPr="00FD2A14" w:rsidRDefault="003406AC" w:rsidP="004E279E">
      <w:pPr>
        <w:widowControl w:val="0"/>
        <w:numPr>
          <w:ilvl w:val="0"/>
          <w:numId w:val="10"/>
        </w:numPr>
        <w:tabs>
          <w:tab w:val="left" w:pos="786"/>
          <w:tab w:val="left" w:pos="851"/>
          <w:tab w:val="left" w:pos="993"/>
          <w:tab w:val="left" w:pos="1134"/>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lastRenderedPageBreak/>
        <w:t xml:space="preserve">Конфигуриране и </w:t>
      </w:r>
      <w:proofErr w:type="spellStart"/>
      <w:r w:rsidRPr="00FD2A14">
        <w:rPr>
          <w:rFonts w:cs="Arial"/>
          <w:bCs w:val="0"/>
          <w:sz w:val="24"/>
          <w:szCs w:val="20"/>
        </w:rPr>
        <w:t>преконфигуриране</w:t>
      </w:r>
      <w:proofErr w:type="spellEnd"/>
      <w:r w:rsidRPr="00FD2A14">
        <w:rPr>
          <w:rFonts w:cs="Arial"/>
          <w:bCs w:val="0"/>
          <w:sz w:val="24"/>
          <w:szCs w:val="20"/>
        </w:rPr>
        <w:t xml:space="preserve"> на интерфейси</w:t>
      </w:r>
      <w:r w:rsidR="005826CE">
        <w:rPr>
          <w:rFonts w:cs="Arial"/>
          <w:bCs w:val="0"/>
          <w:sz w:val="24"/>
          <w:szCs w:val="20"/>
        </w:rPr>
        <w:t>, модули и др. при необходимост;</w:t>
      </w:r>
    </w:p>
    <w:p w14:paraId="1BCFA03A" w14:textId="480EB5E4" w:rsidR="003406AC" w:rsidRPr="00FD2A14" w:rsidRDefault="003406AC" w:rsidP="004E279E">
      <w:pPr>
        <w:widowControl w:val="0"/>
        <w:numPr>
          <w:ilvl w:val="0"/>
          <w:numId w:val="10"/>
        </w:numPr>
        <w:tabs>
          <w:tab w:val="left" w:pos="786"/>
          <w:tab w:val="left" w:pos="851"/>
          <w:tab w:val="left" w:pos="993"/>
          <w:tab w:val="left" w:pos="1134"/>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Прилагане на актуализации, свързани със сигурност или работоспособност на софтуера на СУБД и инсталиране на нови версии, по-високи версии при необходимост</w:t>
      </w:r>
      <w:r w:rsidR="00CE7EF0">
        <w:rPr>
          <w:rFonts w:cs="Arial"/>
          <w:bCs w:val="0"/>
          <w:sz w:val="24"/>
          <w:szCs w:val="20"/>
        </w:rPr>
        <w:t>;</w:t>
      </w:r>
    </w:p>
    <w:p w14:paraId="07429BA1" w14:textId="77777777" w:rsidR="003406AC" w:rsidRPr="00FD2A14" w:rsidRDefault="003406AC" w:rsidP="004E279E">
      <w:pPr>
        <w:widowControl w:val="0"/>
        <w:numPr>
          <w:ilvl w:val="0"/>
          <w:numId w:val="10"/>
        </w:numPr>
        <w:tabs>
          <w:tab w:val="left" w:pos="786"/>
          <w:tab w:val="left" w:pos="851"/>
          <w:tab w:val="left" w:pos="993"/>
          <w:tab w:val="left" w:pos="1134"/>
        </w:tabs>
        <w:autoSpaceDE w:val="0"/>
        <w:autoSpaceDN w:val="0"/>
        <w:adjustRightInd w:val="0"/>
        <w:spacing w:line="360" w:lineRule="auto"/>
        <w:ind w:left="0" w:right="142" w:firstLine="709"/>
        <w:jc w:val="both"/>
        <w:rPr>
          <w:rFonts w:cs="Arial"/>
          <w:bCs w:val="0"/>
          <w:sz w:val="24"/>
          <w:szCs w:val="20"/>
        </w:rPr>
      </w:pPr>
      <w:r w:rsidRPr="00FD2A14">
        <w:rPr>
          <w:rFonts w:cs="Arial"/>
          <w:bCs w:val="0"/>
          <w:sz w:val="24"/>
          <w:szCs w:val="20"/>
        </w:rPr>
        <w:t>Периодично тестване на процедурите за резервиране и възстановяване на системата.</w:t>
      </w:r>
    </w:p>
    <w:p w14:paraId="215918B3" w14:textId="77777777" w:rsidR="003406AC" w:rsidRPr="00070A8B" w:rsidRDefault="003406AC" w:rsidP="004E279E">
      <w:pPr>
        <w:pStyle w:val="ListParagraph"/>
        <w:tabs>
          <w:tab w:val="left" w:pos="993"/>
        </w:tabs>
        <w:spacing w:before="0" w:line="360" w:lineRule="auto"/>
        <w:ind w:right="142" w:firstLine="0"/>
      </w:pPr>
    </w:p>
    <w:p w14:paraId="7215611E" w14:textId="77777777" w:rsidR="00B950B5" w:rsidRPr="003406AC" w:rsidRDefault="005D144B" w:rsidP="00443D87">
      <w:pPr>
        <w:pStyle w:val="Heading3"/>
        <w:spacing w:before="0" w:after="0" w:line="360" w:lineRule="auto"/>
        <w:ind w:firstLine="284"/>
        <w:rPr>
          <w:rFonts w:ascii="Times New Roman" w:hAnsi="Times New Roman" w:cs="Times New Roman"/>
          <w:sz w:val="24"/>
          <w:szCs w:val="24"/>
        </w:rPr>
      </w:pPr>
      <w:r w:rsidRPr="00BA7BBC">
        <w:rPr>
          <w:rFonts w:ascii="Times New Roman" w:hAnsi="Times New Roman" w:cs="Times New Roman"/>
          <w:color w:val="FF0000"/>
          <w:sz w:val="24"/>
          <w:szCs w:val="24"/>
        </w:rPr>
        <w:tab/>
      </w:r>
      <w:r w:rsidR="00B950B5" w:rsidRPr="003406AC">
        <w:rPr>
          <w:rFonts w:ascii="Times New Roman" w:hAnsi="Times New Roman" w:cs="Times New Roman"/>
          <w:sz w:val="24"/>
          <w:szCs w:val="24"/>
          <w:u w:val="single"/>
        </w:rPr>
        <w:t>Общи права и задължения на ВЪЗЛОЖИТЕЛЯ</w:t>
      </w:r>
    </w:p>
    <w:p w14:paraId="393BB0CA" w14:textId="77777777" w:rsidR="00976917" w:rsidRPr="003406AC" w:rsidRDefault="005D144B" w:rsidP="00443D87">
      <w:pPr>
        <w:pStyle w:val="BlockText"/>
        <w:spacing w:line="360" w:lineRule="auto"/>
        <w:ind w:left="0" w:right="0" w:firstLine="284"/>
        <w:jc w:val="both"/>
        <w:rPr>
          <w:szCs w:val="24"/>
        </w:rPr>
      </w:pPr>
      <w:r w:rsidRPr="003406AC">
        <w:rPr>
          <w:b/>
          <w:szCs w:val="24"/>
        </w:rPr>
        <w:tab/>
      </w:r>
      <w:r w:rsidR="00B950B5" w:rsidRPr="003406AC">
        <w:rPr>
          <w:b/>
          <w:szCs w:val="24"/>
        </w:rPr>
        <w:t xml:space="preserve">Чл. </w:t>
      </w:r>
      <w:r w:rsidR="00B950B5" w:rsidRPr="003406AC">
        <w:rPr>
          <w:b/>
          <w:szCs w:val="24"/>
          <w:lang w:val="ru-RU"/>
        </w:rPr>
        <w:t>24</w:t>
      </w:r>
      <w:r w:rsidR="00B950B5" w:rsidRPr="003406AC">
        <w:rPr>
          <w:b/>
          <w:szCs w:val="24"/>
        </w:rPr>
        <w:t>.</w:t>
      </w:r>
      <w:r w:rsidR="00B950B5" w:rsidRPr="003406AC">
        <w:rPr>
          <w:szCs w:val="24"/>
        </w:rPr>
        <w:t xml:space="preserve"> </w:t>
      </w:r>
      <w:r w:rsidR="00B950B5" w:rsidRPr="003406AC">
        <w:rPr>
          <w:b/>
          <w:bCs/>
          <w:szCs w:val="24"/>
        </w:rPr>
        <w:t>ВЪЗЛОЖИТЕЛЯТ</w:t>
      </w:r>
      <w:r w:rsidR="00B950B5" w:rsidRPr="003406AC">
        <w:rPr>
          <w:bCs/>
          <w:szCs w:val="24"/>
        </w:rPr>
        <w:t xml:space="preserve"> </w:t>
      </w:r>
      <w:r w:rsidR="00B950B5" w:rsidRPr="003406AC">
        <w:rPr>
          <w:szCs w:val="24"/>
        </w:rPr>
        <w:t>има право</w:t>
      </w:r>
      <w:r w:rsidR="00976917" w:rsidRPr="003406AC">
        <w:rPr>
          <w:szCs w:val="24"/>
        </w:rPr>
        <w:t>:</w:t>
      </w:r>
    </w:p>
    <w:p w14:paraId="41F9F6A5" w14:textId="77777777" w:rsidR="00B950B5" w:rsidRPr="003406AC" w:rsidRDefault="006660BB" w:rsidP="00443D87">
      <w:pPr>
        <w:pStyle w:val="BlockText"/>
        <w:spacing w:line="360" w:lineRule="auto"/>
        <w:ind w:left="0" w:right="0" w:firstLine="0"/>
        <w:jc w:val="both"/>
        <w:rPr>
          <w:szCs w:val="24"/>
          <w:lang w:val="en-US"/>
        </w:rPr>
      </w:pPr>
      <w:r w:rsidRPr="003406AC">
        <w:rPr>
          <w:szCs w:val="24"/>
        </w:rPr>
        <w:tab/>
        <w:t xml:space="preserve">1. </w:t>
      </w:r>
      <w:r w:rsidR="00976917" w:rsidRPr="003406AC">
        <w:rPr>
          <w:szCs w:val="24"/>
        </w:rPr>
        <w:t>Д</w:t>
      </w:r>
      <w:r w:rsidR="00B950B5" w:rsidRPr="003406AC">
        <w:rPr>
          <w:szCs w:val="24"/>
        </w:rPr>
        <w:t>а осъществява контрол по изпълнението</w:t>
      </w:r>
      <w:r w:rsidR="004E279E">
        <w:rPr>
          <w:szCs w:val="24"/>
        </w:rPr>
        <w:t xml:space="preserve"> на договора</w:t>
      </w:r>
      <w:r w:rsidR="00B950B5" w:rsidRPr="003406AC">
        <w:rPr>
          <w:szCs w:val="24"/>
        </w:rPr>
        <w:t xml:space="preserve"> във всеки един момент в срока на договора</w:t>
      </w:r>
      <w:r w:rsidR="004B5FE9" w:rsidRPr="003406AC">
        <w:rPr>
          <w:szCs w:val="24"/>
        </w:rPr>
        <w:t>;</w:t>
      </w:r>
    </w:p>
    <w:p w14:paraId="2D77F9CD" w14:textId="77777777" w:rsidR="00EF1FA1" w:rsidRPr="003406AC" w:rsidRDefault="00C30C16" w:rsidP="001243AB">
      <w:pPr>
        <w:pStyle w:val="BlockText"/>
        <w:spacing w:line="360" w:lineRule="auto"/>
        <w:ind w:left="0" w:right="0" w:firstLine="0"/>
        <w:jc w:val="both"/>
        <w:rPr>
          <w:szCs w:val="24"/>
          <w:lang w:val="en-US"/>
        </w:rPr>
      </w:pPr>
      <w:r w:rsidRPr="003406AC">
        <w:rPr>
          <w:bCs/>
          <w:szCs w:val="24"/>
        </w:rPr>
        <w:tab/>
        <w:t xml:space="preserve">2. </w:t>
      </w:r>
      <w:r w:rsidR="00B950B5" w:rsidRPr="003406AC">
        <w:rPr>
          <w:bCs/>
          <w:szCs w:val="24"/>
        </w:rPr>
        <w:t>Да иска от</w:t>
      </w:r>
      <w:r w:rsidR="00B950B5" w:rsidRPr="003406AC">
        <w:rPr>
          <w:b/>
          <w:bCs/>
          <w:szCs w:val="24"/>
        </w:rPr>
        <w:t xml:space="preserve"> ИЗПЪЛНИТЕЛЯ </w:t>
      </w:r>
      <w:r w:rsidR="00B950B5" w:rsidRPr="003406AC">
        <w:rPr>
          <w:bCs/>
          <w:szCs w:val="24"/>
        </w:rPr>
        <w:t xml:space="preserve">да извърши </w:t>
      </w:r>
      <w:r w:rsidR="003406AC" w:rsidRPr="003406AC">
        <w:rPr>
          <w:bCs/>
          <w:szCs w:val="24"/>
        </w:rPr>
        <w:t>услугите</w:t>
      </w:r>
      <w:r w:rsidR="004E279E">
        <w:rPr>
          <w:bCs/>
          <w:szCs w:val="24"/>
        </w:rPr>
        <w:t xml:space="preserve"> по чл. 1</w:t>
      </w:r>
      <w:r w:rsidR="00EF1FA1" w:rsidRPr="003406AC">
        <w:rPr>
          <w:bCs/>
          <w:szCs w:val="24"/>
        </w:rPr>
        <w:t xml:space="preserve"> от </w:t>
      </w:r>
      <w:r w:rsidR="00B950B5" w:rsidRPr="003406AC">
        <w:rPr>
          <w:bCs/>
          <w:szCs w:val="24"/>
        </w:rPr>
        <w:t xml:space="preserve">договора, качествено, в срок и без отклонения, съгласно изискванията на </w:t>
      </w:r>
      <w:r w:rsidR="00B950B5" w:rsidRPr="003406AC">
        <w:rPr>
          <w:b/>
          <w:bCs/>
          <w:szCs w:val="24"/>
        </w:rPr>
        <w:t>ВЪЗЛОЖИТЕЛЯ</w:t>
      </w:r>
      <w:r w:rsidR="00BB7A02">
        <w:rPr>
          <w:bCs/>
          <w:szCs w:val="24"/>
        </w:rPr>
        <w:t>.</w:t>
      </w:r>
    </w:p>
    <w:p w14:paraId="6EB6E97D" w14:textId="77777777" w:rsidR="00B950B5" w:rsidRPr="003406AC" w:rsidRDefault="006660BB" w:rsidP="00AC3C28">
      <w:pPr>
        <w:spacing w:line="360" w:lineRule="auto"/>
        <w:ind w:firstLine="284"/>
        <w:jc w:val="both"/>
        <w:rPr>
          <w:b/>
          <w:bCs w:val="0"/>
          <w:sz w:val="24"/>
          <w:szCs w:val="24"/>
        </w:rPr>
      </w:pPr>
      <w:r w:rsidRPr="00BA7BBC">
        <w:rPr>
          <w:b/>
          <w:color w:val="FF0000"/>
          <w:sz w:val="24"/>
          <w:szCs w:val="24"/>
        </w:rPr>
        <w:tab/>
      </w:r>
      <w:r w:rsidR="00B950B5" w:rsidRPr="003406AC">
        <w:rPr>
          <w:b/>
          <w:sz w:val="24"/>
          <w:szCs w:val="24"/>
        </w:rPr>
        <w:t>Ч</w:t>
      </w:r>
      <w:r w:rsidR="00EF1FA1" w:rsidRPr="003406AC">
        <w:rPr>
          <w:b/>
          <w:sz w:val="24"/>
          <w:szCs w:val="24"/>
        </w:rPr>
        <w:t xml:space="preserve">л. </w:t>
      </w:r>
      <w:r w:rsidR="00B950B5" w:rsidRPr="003406AC">
        <w:rPr>
          <w:b/>
          <w:sz w:val="24"/>
          <w:szCs w:val="24"/>
        </w:rPr>
        <w:t>2</w:t>
      </w:r>
      <w:r w:rsidR="00EF1FA1" w:rsidRPr="003406AC">
        <w:rPr>
          <w:b/>
          <w:sz w:val="24"/>
          <w:szCs w:val="24"/>
        </w:rPr>
        <w:t>5</w:t>
      </w:r>
      <w:r w:rsidR="00B950B5" w:rsidRPr="003406AC">
        <w:rPr>
          <w:sz w:val="24"/>
          <w:szCs w:val="24"/>
        </w:rPr>
        <w:t xml:space="preserve">. </w:t>
      </w:r>
      <w:r w:rsidR="00B950B5" w:rsidRPr="003406AC">
        <w:rPr>
          <w:b/>
          <w:bCs w:val="0"/>
          <w:sz w:val="24"/>
          <w:szCs w:val="24"/>
        </w:rPr>
        <w:t>ВЪЗЛОЖИТЕЛЯТ</w:t>
      </w:r>
      <w:r w:rsidR="00B950B5" w:rsidRPr="003406AC">
        <w:rPr>
          <w:bCs w:val="0"/>
          <w:sz w:val="24"/>
          <w:szCs w:val="24"/>
        </w:rPr>
        <w:t xml:space="preserve"> </w:t>
      </w:r>
      <w:r w:rsidR="00EF1FA1" w:rsidRPr="003406AC">
        <w:rPr>
          <w:b/>
          <w:bCs w:val="0"/>
          <w:sz w:val="24"/>
          <w:szCs w:val="24"/>
        </w:rPr>
        <w:t>с</w:t>
      </w:r>
      <w:r w:rsidR="00B950B5" w:rsidRPr="003406AC">
        <w:rPr>
          <w:b/>
          <w:bCs w:val="0"/>
          <w:sz w:val="24"/>
          <w:szCs w:val="24"/>
        </w:rPr>
        <w:t xml:space="preserve">е </w:t>
      </w:r>
      <w:r w:rsidR="00EF1FA1" w:rsidRPr="003406AC">
        <w:rPr>
          <w:b/>
          <w:bCs w:val="0"/>
          <w:sz w:val="24"/>
          <w:szCs w:val="24"/>
        </w:rPr>
        <w:t>зад</w:t>
      </w:r>
      <w:r w:rsidR="00B950B5" w:rsidRPr="003406AC">
        <w:rPr>
          <w:b/>
          <w:bCs w:val="0"/>
          <w:sz w:val="24"/>
          <w:szCs w:val="24"/>
        </w:rPr>
        <w:t>ъ</w:t>
      </w:r>
      <w:r w:rsidR="00EF1FA1" w:rsidRPr="003406AC">
        <w:rPr>
          <w:b/>
          <w:bCs w:val="0"/>
          <w:sz w:val="24"/>
          <w:szCs w:val="24"/>
        </w:rPr>
        <w:t>лжава</w:t>
      </w:r>
      <w:r w:rsidR="00B950B5" w:rsidRPr="003406AC">
        <w:rPr>
          <w:b/>
          <w:bCs w:val="0"/>
          <w:sz w:val="24"/>
          <w:szCs w:val="24"/>
        </w:rPr>
        <w:t>:</w:t>
      </w:r>
    </w:p>
    <w:p w14:paraId="7A284D34" w14:textId="77777777" w:rsidR="002E5D20" w:rsidRPr="003406AC" w:rsidRDefault="006660BB" w:rsidP="00A45880">
      <w:pPr>
        <w:widowControl w:val="0"/>
        <w:autoSpaceDE w:val="0"/>
        <w:autoSpaceDN w:val="0"/>
        <w:adjustRightInd w:val="0"/>
        <w:spacing w:line="360" w:lineRule="auto"/>
        <w:jc w:val="both"/>
        <w:rPr>
          <w:bCs w:val="0"/>
          <w:spacing w:val="1"/>
          <w:sz w:val="24"/>
          <w:szCs w:val="24"/>
        </w:rPr>
      </w:pPr>
      <w:r w:rsidRPr="003406AC">
        <w:rPr>
          <w:rFonts w:eastAsia="Calibri"/>
          <w:bCs w:val="0"/>
          <w:sz w:val="24"/>
          <w:szCs w:val="24"/>
        </w:rPr>
        <w:tab/>
        <w:t xml:space="preserve">1. </w:t>
      </w:r>
      <w:r w:rsidR="002E5D20" w:rsidRPr="003406AC">
        <w:rPr>
          <w:rFonts w:eastAsia="Calibri"/>
          <w:bCs w:val="0"/>
          <w:sz w:val="24"/>
          <w:szCs w:val="24"/>
        </w:rPr>
        <w:t>Да заплати определената цена в размер, начин и срок, уговорени между страните в настоящия договор</w:t>
      </w:r>
      <w:r w:rsidR="003C5FAD" w:rsidRPr="003406AC">
        <w:rPr>
          <w:rFonts w:eastAsia="Calibri"/>
          <w:bCs w:val="0"/>
          <w:sz w:val="24"/>
          <w:szCs w:val="24"/>
        </w:rPr>
        <w:t>;</w:t>
      </w:r>
    </w:p>
    <w:p w14:paraId="7726BA33" w14:textId="77777777" w:rsidR="00445492" w:rsidRPr="003406AC" w:rsidRDefault="006660BB" w:rsidP="00A45880">
      <w:pPr>
        <w:widowControl w:val="0"/>
        <w:autoSpaceDE w:val="0"/>
        <w:autoSpaceDN w:val="0"/>
        <w:adjustRightInd w:val="0"/>
        <w:spacing w:line="360" w:lineRule="auto"/>
        <w:jc w:val="both"/>
        <w:rPr>
          <w:bCs w:val="0"/>
          <w:spacing w:val="1"/>
          <w:sz w:val="24"/>
          <w:szCs w:val="24"/>
        </w:rPr>
      </w:pPr>
      <w:r w:rsidRPr="003406AC">
        <w:rPr>
          <w:bCs w:val="0"/>
          <w:sz w:val="24"/>
          <w:szCs w:val="24"/>
        </w:rPr>
        <w:tab/>
        <w:t xml:space="preserve">2. </w:t>
      </w:r>
      <w:r w:rsidR="002E5D20" w:rsidRPr="003406AC">
        <w:rPr>
          <w:bCs w:val="0"/>
          <w:sz w:val="24"/>
          <w:szCs w:val="24"/>
        </w:rPr>
        <w:t xml:space="preserve">Да съдейства на </w:t>
      </w:r>
      <w:r w:rsidR="002E5D20" w:rsidRPr="003406AC">
        <w:rPr>
          <w:b/>
          <w:bCs w:val="0"/>
          <w:sz w:val="24"/>
          <w:szCs w:val="24"/>
        </w:rPr>
        <w:t>ИЗПЪЛНИТЕЛЯ</w:t>
      </w:r>
      <w:r w:rsidR="002E5D20" w:rsidRPr="003406AC">
        <w:rPr>
          <w:bCs w:val="0"/>
          <w:sz w:val="24"/>
          <w:szCs w:val="24"/>
        </w:rPr>
        <w:t xml:space="preserve"> при изпълнение на предмета на договора, като осигурява необходимите специалисти и организационно-технически условия в хода на изпълнението. При необходимост, за извършване на </w:t>
      </w:r>
      <w:r w:rsidR="008847C8" w:rsidRPr="003406AC">
        <w:rPr>
          <w:bCs w:val="0"/>
          <w:sz w:val="24"/>
          <w:szCs w:val="24"/>
        </w:rPr>
        <w:t>дейностите</w:t>
      </w:r>
      <w:r w:rsidR="002E5D20" w:rsidRPr="003406AC">
        <w:rPr>
          <w:bCs w:val="0"/>
          <w:sz w:val="24"/>
          <w:szCs w:val="24"/>
        </w:rPr>
        <w:t xml:space="preserve"> по този договор, представителите на </w:t>
      </w:r>
      <w:r w:rsidR="002E5D20" w:rsidRPr="003406AC">
        <w:rPr>
          <w:b/>
          <w:bCs w:val="0"/>
          <w:sz w:val="24"/>
          <w:szCs w:val="24"/>
        </w:rPr>
        <w:t>ИЗПЪЛНИТЕЛЯ</w:t>
      </w:r>
      <w:r w:rsidR="002E5D20" w:rsidRPr="003406AC">
        <w:rPr>
          <w:bCs w:val="0"/>
          <w:sz w:val="24"/>
          <w:szCs w:val="24"/>
        </w:rPr>
        <w:t xml:space="preserve"> получават съответния н</w:t>
      </w:r>
      <w:r w:rsidR="008125E7" w:rsidRPr="003406AC">
        <w:rPr>
          <w:bCs w:val="0"/>
          <w:sz w:val="24"/>
          <w:szCs w:val="24"/>
        </w:rPr>
        <w:t xml:space="preserve">еобходим достъп до оборудването на </w:t>
      </w:r>
      <w:r w:rsidR="008125E7" w:rsidRPr="003406AC">
        <w:rPr>
          <w:b/>
          <w:bCs w:val="0"/>
          <w:sz w:val="24"/>
          <w:szCs w:val="24"/>
        </w:rPr>
        <w:t>ВЪЗЛОЖИТЕЛЯ</w:t>
      </w:r>
      <w:r w:rsidR="005E0790">
        <w:rPr>
          <w:bCs w:val="0"/>
          <w:sz w:val="24"/>
          <w:szCs w:val="24"/>
        </w:rPr>
        <w:t>.</w:t>
      </w:r>
    </w:p>
    <w:p w14:paraId="23C22F8A" w14:textId="77777777" w:rsidR="00FB5718" w:rsidRPr="00880934" w:rsidRDefault="00FB5718" w:rsidP="00AC3C28">
      <w:pPr>
        <w:spacing w:line="360" w:lineRule="auto"/>
        <w:ind w:firstLine="708"/>
        <w:jc w:val="both"/>
        <w:rPr>
          <w:sz w:val="24"/>
          <w:szCs w:val="24"/>
        </w:rPr>
      </w:pPr>
    </w:p>
    <w:p w14:paraId="6BA68218" w14:textId="77777777" w:rsidR="00493598" w:rsidRPr="00880934" w:rsidRDefault="00E64072" w:rsidP="00443D87">
      <w:pPr>
        <w:pStyle w:val="Heading3"/>
        <w:spacing w:before="0" w:after="0" w:line="360" w:lineRule="auto"/>
        <w:ind w:right="-50" w:firstLine="708"/>
        <w:jc w:val="center"/>
        <w:rPr>
          <w:rFonts w:ascii="Times New Roman" w:hAnsi="Times New Roman" w:cs="Times New Roman"/>
          <w:sz w:val="24"/>
          <w:szCs w:val="24"/>
        </w:rPr>
      </w:pPr>
      <w:r w:rsidRPr="00880934">
        <w:rPr>
          <w:rFonts w:ascii="Times New Roman" w:hAnsi="Times New Roman" w:cs="Times New Roman"/>
          <w:color w:val="000000"/>
          <w:sz w:val="24"/>
          <w:szCs w:val="24"/>
        </w:rPr>
        <w:t>V</w:t>
      </w:r>
      <w:r w:rsidR="00493598" w:rsidRPr="00880934">
        <w:rPr>
          <w:rFonts w:ascii="Times New Roman" w:hAnsi="Times New Roman" w:cs="Times New Roman"/>
          <w:iCs/>
          <w:sz w:val="24"/>
          <w:szCs w:val="24"/>
        </w:rPr>
        <w:t>І.</w:t>
      </w:r>
      <w:r w:rsidR="00493598" w:rsidRPr="00880934">
        <w:rPr>
          <w:rFonts w:ascii="Times New Roman" w:hAnsi="Times New Roman" w:cs="Times New Roman"/>
          <w:b w:val="0"/>
          <w:bCs w:val="0"/>
          <w:iCs/>
          <w:sz w:val="24"/>
          <w:szCs w:val="24"/>
        </w:rPr>
        <w:t xml:space="preserve"> </w:t>
      </w:r>
      <w:r w:rsidR="00493598" w:rsidRPr="00880934">
        <w:rPr>
          <w:rFonts w:ascii="Times New Roman" w:hAnsi="Times New Roman" w:cs="Times New Roman"/>
          <w:sz w:val="24"/>
          <w:szCs w:val="24"/>
        </w:rPr>
        <w:t>ПРИЕМАНЕ НА ИЗПЪЛНЕНИЕТО ПО ДОГОВОРА</w:t>
      </w:r>
    </w:p>
    <w:p w14:paraId="6DD9BF10" w14:textId="0B76A63B" w:rsidR="00672E95" w:rsidRDefault="00672E95" w:rsidP="00672E95">
      <w:pPr>
        <w:widowControl w:val="0"/>
        <w:autoSpaceDE w:val="0"/>
        <w:autoSpaceDN w:val="0"/>
        <w:adjustRightInd w:val="0"/>
        <w:spacing w:line="360" w:lineRule="auto"/>
        <w:ind w:right="17" w:firstLine="709"/>
        <w:jc w:val="both"/>
        <w:rPr>
          <w:bCs w:val="0"/>
          <w:sz w:val="24"/>
          <w:szCs w:val="24"/>
        </w:rPr>
      </w:pPr>
      <w:r w:rsidRPr="00672E95">
        <w:rPr>
          <w:b/>
          <w:bCs w:val="0"/>
          <w:sz w:val="24"/>
          <w:szCs w:val="24"/>
        </w:rPr>
        <w:t>Чл</w:t>
      </w:r>
      <w:r w:rsidR="00881C19" w:rsidRPr="009618EF">
        <w:rPr>
          <w:b/>
          <w:bCs w:val="0"/>
          <w:sz w:val="24"/>
          <w:szCs w:val="24"/>
        </w:rPr>
        <w:t>. 26</w:t>
      </w:r>
      <w:r w:rsidRPr="00672E95">
        <w:rPr>
          <w:b/>
          <w:bCs w:val="0"/>
          <w:sz w:val="24"/>
          <w:szCs w:val="24"/>
        </w:rPr>
        <w:t>.</w:t>
      </w:r>
      <w:r w:rsidRPr="00672E95">
        <w:rPr>
          <w:bCs w:val="0"/>
          <w:sz w:val="24"/>
          <w:szCs w:val="24"/>
        </w:rPr>
        <w:t xml:space="preserve"> </w:t>
      </w:r>
      <w:r w:rsidRPr="00672E95">
        <w:rPr>
          <w:b/>
          <w:bCs w:val="0"/>
          <w:sz w:val="24"/>
          <w:szCs w:val="24"/>
        </w:rPr>
        <w:t>ИЗПЪЛНИТЕЛЯТ</w:t>
      </w:r>
      <w:r w:rsidRPr="00672E95">
        <w:rPr>
          <w:bCs w:val="0"/>
          <w:sz w:val="24"/>
          <w:szCs w:val="24"/>
        </w:rPr>
        <w:t xml:space="preserve"> предава, а </w:t>
      </w:r>
      <w:r w:rsidRPr="00672E95">
        <w:rPr>
          <w:b/>
          <w:bCs w:val="0"/>
          <w:sz w:val="24"/>
          <w:szCs w:val="24"/>
        </w:rPr>
        <w:t>ВЪЗЛОЖИТЕЛЯТ</w:t>
      </w:r>
      <w:r w:rsidRPr="00672E95">
        <w:rPr>
          <w:bCs w:val="0"/>
          <w:sz w:val="24"/>
          <w:szCs w:val="24"/>
        </w:rPr>
        <w:t xml:space="preserve"> приема всяка </w:t>
      </w:r>
      <w:r w:rsidR="003F739C" w:rsidRPr="009618EF">
        <w:rPr>
          <w:bCs w:val="0"/>
          <w:sz w:val="24"/>
          <w:szCs w:val="24"/>
        </w:rPr>
        <w:t xml:space="preserve">изпълнена услуга по инсталиране, миграция </w:t>
      </w:r>
      <w:r w:rsidR="006E0C1B">
        <w:rPr>
          <w:bCs w:val="0"/>
          <w:sz w:val="24"/>
          <w:szCs w:val="24"/>
        </w:rPr>
        <w:t>и</w:t>
      </w:r>
      <w:r w:rsidR="003F739C" w:rsidRPr="009618EF">
        <w:rPr>
          <w:bCs w:val="0"/>
          <w:sz w:val="24"/>
          <w:szCs w:val="24"/>
        </w:rPr>
        <w:t xml:space="preserve"> архивиране на Системата </w:t>
      </w:r>
      <w:r w:rsidRPr="00672E95">
        <w:rPr>
          <w:bCs w:val="0"/>
          <w:sz w:val="24"/>
          <w:szCs w:val="24"/>
        </w:rPr>
        <w:t xml:space="preserve">с подписването на </w:t>
      </w:r>
      <w:r w:rsidR="003F739C" w:rsidRPr="009618EF">
        <w:rPr>
          <w:bCs w:val="0"/>
          <w:sz w:val="24"/>
          <w:szCs w:val="24"/>
        </w:rPr>
        <w:t xml:space="preserve">съответен </w:t>
      </w:r>
      <w:r w:rsidRPr="00672E95">
        <w:rPr>
          <w:bCs w:val="0"/>
          <w:sz w:val="24"/>
          <w:szCs w:val="24"/>
        </w:rPr>
        <w:t>двустранен при</w:t>
      </w:r>
      <w:r w:rsidR="006E0C1B">
        <w:rPr>
          <w:bCs w:val="0"/>
          <w:sz w:val="24"/>
          <w:szCs w:val="24"/>
        </w:rPr>
        <w:t>емателно-предавателен протокол, както следва:</w:t>
      </w:r>
    </w:p>
    <w:p w14:paraId="5583BBD4" w14:textId="14B6519C" w:rsidR="007855A6" w:rsidRPr="007855A6" w:rsidRDefault="000E3E72" w:rsidP="007855A6">
      <w:pPr>
        <w:pStyle w:val="ListParagraph"/>
        <w:numPr>
          <w:ilvl w:val="1"/>
          <w:numId w:val="20"/>
        </w:numPr>
        <w:tabs>
          <w:tab w:val="left" w:pos="993"/>
          <w:tab w:val="left" w:pos="1276"/>
        </w:tabs>
        <w:spacing w:before="0" w:line="360" w:lineRule="auto"/>
        <w:ind w:left="0" w:right="17" w:firstLine="709"/>
        <w:rPr>
          <w:szCs w:val="24"/>
          <w:lang w:val="en-US"/>
        </w:rPr>
      </w:pPr>
      <w:r w:rsidRPr="000E3E72">
        <w:rPr>
          <w:bCs/>
          <w:szCs w:val="24"/>
        </w:rPr>
        <w:t xml:space="preserve">Стартирането на услугите по </w:t>
      </w:r>
      <w:r>
        <w:rPr>
          <w:bCs/>
          <w:szCs w:val="24"/>
        </w:rPr>
        <w:t>инсталиране</w:t>
      </w:r>
      <w:r w:rsidRPr="000E3E72">
        <w:rPr>
          <w:bCs/>
          <w:szCs w:val="24"/>
        </w:rPr>
        <w:t xml:space="preserve"> на СУБД </w:t>
      </w:r>
      <w:r>
        <w:rPr>
          <w:bCs/>
          <w:szCs w:val="24"/>
        </w:rPr>
        <w:t xml:space="preserve">следва да се осъществи след </w:t>
      </w:r>
      <w:r w:rsidR="001025B7">
        <w:rPr>
          <w:bCs/>
          <w:szCs w:val="24"/>
        </w:rPr>
        <w:t xml:space="preserve">подписване на </w:t>
      </w:r>
      <w:r w:rsidR="001025B7" w:rsidRPr="000E3E72">
        <w:rPr>
          <w:bCs/>
          <w:szCs w:val="24"/>
        </w:rPr>
        <w:t>констативен протокол</w:t>
      </w:r>
      <w:r w:rsidR="001025B7">
        <w:rPr>
          <w:bCs/>
          <w:szCs w:val="24"/>
        </w:rPr>
        <w:t xml:space="preserve"> за </w:t>
      </w:r>
      <w:r>
        <w:rPr>
          <w:bCs/>
          <w:szCs w:val="24"/>
        </w:rPr>
        <w:t xml:space="preserve">осигуряване </w:t>
      </w:r>
      <w:r w:rsidR="00A50740">
        <w:rPr>
          <w:bCs/>
          <w:szCs w:val="24"/>
        </w:rPr>
        <w:t xml:space="preserve">от страна на </w:t>
      </w:r>
      <w:r w:rsidR="00A50740" w:rsidRPr="002E5425">
        <w:rPr>
          <w:b/>
          <w:bCs/>
          <w:szCs w:val="24"/>
        </w:rPr>
        <w:t>ВЪЗЛОЖИТЕЛЯ</w:t>
      </w:r>
      <w:r w:rsidR="00A50740">
        <w:rPr>
          <w:bCs/>
          <w:szCs w:val="24"/>
        </w:rPr>
        <w:t xml:space="preserve"> </w:t>
      </w:r>
      <w:r>
        <w:rPr>
          <w:bCs/>
          <w:szCs w:val="24"/>
        </w:rPr>
        <w:t>на</w:t>
      </w:r>
      <w:r w:rsidRPr="000E3E72">
        <w:rPr>
          <w:bCs/>
          <w:szCs w:val="24"/>
        </w:rPr>
        <w:t xml:space="preserve"> инфраструктура (хардуер и софтуер).</w:t>
      </w:r>
      <w:r>
        <w:rPr>
          <w:bCs/>
          <w:szCs w:val="24"/>
        </w:rPr>
        <w:t xml:space="preserve"> </w:t>
      </w:r>
      <w:r w:rsidR="007855A6">
        <w:rPr>
          <w:szCs w:val="24"/>
        </w:rPr>
        <w:t>Приемателно</w:t>
      </w:r>
      <w:r w:rsidR="007855A6" w:rsidRPr="007855A6">
        <w:rPr>
          <w:szCs w:val="24"/>
        </w:rPr>
        <w:t>-предавателния</w:t>
      </w:r>
      <w:r w:rsidR="007855A6">
        <w:rPr>
          <w:szCs w:val="24"/>
        </w:rPr>
        <w:t>т</w:t>
      </w:r>
      <w:r w:rsidR="007855A6" w:rsidRPr="007855A6">
        <w:rPr>
          <w:szCs w:val="24"/>
        </w:rPr>
        <w:t xml:space="preserve"> протокол </w:t>
      </w:r>
      <w:r w:rsidR="007855A6">
        <w:rPr>
          <w:szCs w:val="24"/>
        </w:rPr>
        <w:t xml:space="preserve">за извършените дейности по инсталиране на Системата </w:t>
      </w:r>
      <w:r w:rsidR="007855A6" w:rsidRPr="007855A6">
        <w:rPr>
          <w:szCs w:val="24"/>
        </w:rPr>
        <w:t xml:space="preserve">се подписва </w:t>
      </w:r>
      <w:proofErr w:type="spellStart"/>
      <w:r w:rsidR="007855A6" w:rsidRPr="007855A6">
        <w:rPr>
          <w:szCs w:val="24"/>
          <w:lang w:val="en-US"/>
        </w:rPr>
        <w:t>след</w:t>
      </w:r>
      <w:proofErr w:type="spellEnd"/>
      <w:r w:rsidR="007855A6" w:rsidRPr="007855A6">
        <w:rPr>
          <w:szCs w:val="24"/>
          <w:lang w:val="en-US"/>
        </w:rPr>
        <w:t xml:space="preserve"> </w:t>
      </w:r>
      <w:proofErr w:type="spellStart"/>
      <w:r w:rsidR="007855A6" w:rsidRPr="007855A6">
        <w:rPr>
          <w:szCs w:val="24"/>
          <w:lang w:val="en-US"/>
        </w:rPr>
        <w:t>като</w:t>
      </w:r>
      <w:proofErr w:type="spellEnd"/>
      <w:r w:rsidR="007855A6" w:rsidRPr="007855A6">
        <w:rPr>
          <w:szCs w:val="24"/>
          <w:lang w:val="en-US"/>
        </w:rPr>
        <w:t xml:space="preserve"> </w:t>
      </w:r>
      <w:proofErr w:type="spellStart"/>
      <w:r w:rsidR="007855A6" w:rsidRPr="007855A6">
        <w:rPr>
          <w:szCs w:val="24"/>
          <w:lang w:val="en-US"/>
        </w:rPr>
        <w:t>представител</w:t>
      </w:r>
      <w:proofErr w:type="spellEnd"/>
      <w:r w:rsidR="007855A6" w:rsidRPr="007855A6">
        <w:rPr>
          <w:szCs w:val="24"/>
          <w:lang w:val="en-US"/>
        </w:rPr>
        <w:t xml:space="preserve"> </w:t>
      </w:r>
      <w:proofErr w:type="spellStart"/>
      <w:r w:rsidR="007855A6" w:rsidRPr="007855A6">
        <w:rPr>
          <w:szCs w:val="24"/>
          <w:lang w:val="en-US"/>
        </w:rPr>
        <w:t>на</w:t>
      </w:r>
      <w:proofErr w:type="spellEnd"/>
      <w:r w:rsidR="007855A6" w:rsidRPr="007855A6">
        <w:rPr>
          <w:szCs w:val="24"/>
          <w:lang w:val="en-US"/>
        </w:rPr>
        <w:t xml:space="preserve"> </w:t>
      </w:r>
      <w:r w:rsidR="007855A6" w:rsidRPr="007855A6">
        <w:rPr>
          <w:b/>
          <w:szCs w:val="24"/>
          <w:lang w:val="en-US"/>
        </w:rPr>
        <w:t>ВЪЗЛОЖИТЕЛЯ</w:t>
      </w:r>
      <w:r w:rsidR="007855A6" w:rsidRPr="007855A6">
        <w:rPr>
          <w:szCs w:val="24"/>
          <w:lang w:val="en-US"/>
        </w:rPr>
        <w:t xml:space="preserve"> е </w:t>
      </w:r>
      <w:proofErr w:type="spellStart"/>
      <w:r w:rsidR="007855A6" w:rsidRPr="007855A6">
        <w:rPr>
          <w:szCs w:val="24"/>
          <w:lang w:val="en-US"/>
        </w:rPr>
        <w:t>проверил</w:t>
      </w:r>
      <w:proofErr w:type="spellEnd"/>
      <w:r w:rsidR="007855A6" w:rsidRPr="007855A6">
        <w:rPr>
          <w:szCs w:val="24"/>
          <w:lang w:val="en-US"/>
        </w:rPr>
        <w:t xml:space="preserve"> </w:t>
      </w:r>
      <w:proofErr w:type="spellStart"/>
      <w:r w:rsidR="007855A6" w:rsidRPr="007855A6">
        <w:rPr>
          <w:szCs w:val="24"/>
          <w:lang w:val="en-US"/>
        </w:rPr>
        <w:t>наличието</w:t>
      </w:r>
      <w:proofErr w:type="spellEnd"/>
      <w:r w:rsidR="007855A6" w:rsidRPr="007855A6">
        <w:rPr>
          <w:szCs w:val="24"/>
          <w:lang w:val="en-US"/>
        </w:rPr>
        <w:t xml:space="preserve"> </w:t>
      </w:r>
      <w:proofErr w:type="spellStart"/>
      <w:r w:rsidR="007855A6" w:rsidRPr="007855A6">
        <w:rPr>
          <w:szCs w:val="24"/>
          <w:lang w:val="en-US"/>
        </w:rPr>
        <w:t>на</w:t>
      </w:r>
      <w:proofErr w:type="spellEnd"/>
      <w:r w:rsidR="007855A6" w:rsidRPr="007855A6">
        <w:rPr>
          <w:szCs w:val="24"/>
          <w:lang w:val="en-US"/>
        </w:rPr>
        <w:t xml:space="preserve"> </w:t>
      </w:r>
      <w:r w:rsidR="007855A6" w:rsidRPr="007855A6">
        <w:rPr>
          <w:szCs w:val="24"/>
        </w:rPr>
        <w:t>конфигурирана СУБД</w:t>
      </w:r>
      <w:r w:rsidR="007855A6" w:rsidRPr="007855A6">
        <w:rPr>
          <w:szCs w:val="24"/>
          <w:lang w:val="en-US"/>
        </w:rPr>
        <w:t xml:space="preserve"> </w:t>
      </w:r>
      <w:r w:rsidR="007855A6" w:rsidRPr="007855A6">
        <w:rPr>
          <w:szCs w:val="24"/>
        </w:rPr>
        <w:t xml:space="preserve"> </w:t>
      </w:r>
      <w:r w:rsidR="007855A6" w:rsidRPr="007855A6">
        <w:rPr>
          <w:szCs w:val="24"/>
          <w:lang w:val="en-US"/>
        </w:rPr>
        <w:t xml:space="preserve">и </w:t>
      </w:r>
      <w:proofErr w:type="spellStart"/>
      <w:r w:rsidR="007855A6" w:rsidRPr="007855A6">
        <w:rPr>
          <w:szCs w:val="24"/>
          <w:lang w:val="en-US"/>
        </w:rPr>
        <w:t>не</w:t>
      </w:r>
      <w:proofErr w:type="spellEnd"/>
      <w:r w:rsidR="007855A6" w:rsidRPr="007855A6">
        <w:rPr>
          <w:szCs w:val="24"/>
          <w:lang w:val="en-US"/>
        </w:rPr>
        <w:t xml:space="preserve"> е </w:t>
      </w:r>
      <w:proofErr w:type="spellStart"/>
      <w:r w:rsidR="007855A6" w:rsidRPr="007855A6">
        <w:rPr>
          <w:szCs w:val="24"/>
          <w:lang w:val="en-US"/>
        </w:rPr>
        <w:t>констатирал</w:t>
      </w:r>
      <w:proofErr w:type="spellEnd"/>
      <w:r w:rsidR="007855A6" w:rsidRPr="007855A6">
        <w:rPr>
          <w:szCs w:val="24"/>
          <w:lang w:val="en-US"/>
        </w:rPr>
        <w:t xml:space="preserve"> </w:t>
      </w:r>
      <w:proofErr w:type="spellStart"/>
      <w:r w:rsidR="007855A6" w:rsidRPr="007855A6">
        <w:rPr>
          <w:szCs w:val="24"/>
          <w:lang w:val="en-US"/>
        </w:rPr>
        <w:t>несъответствия</w:t>
      </w:r>
      <w:proofErr w:type="spellEnd"/>
      <w:r w:rsidR="007855A6" w:rsidRPr="007855A6">
        <w:rPr>
          <w:szCs w:val="24"/>
          <w:lang w:val="en-US"/>
        </w:rPr>
        <w:t>.</w:t>
      </w:r>
    </w:p>
    <w:p w14:paraId="39C986F6" w14:textId="39483DF4" w:rsidR="007855A6" w:rsidRPr="00D76437" w:rsidRDefault="004D133B" w:rsidP="007855A6">
      <w:pPr>
        <w:pStyle w:val="ListParagraph"/>
        <w:numPr>
          <w:ilvl w:val="1"/>
          <w:numId w:val="20"/>
        </w:numPr>
        <w:tabs>
          <w:tab w:val="left" w:pos="993"/>
          <w:tab w:val="left" w:pos="1276"/>
        </w:tabs>
        <w:spacing w:before="120" w:line="360" w:lineRule="auto"/>
        <w:ind w:left="0" w:right="16" w:firstLine="709"/>
        <w:rPr>
          <w:szCs w:val="24"/>
          <w:lang w:val="en-US"/>
        </w:rPr>
      </w:pPr>
      <w:r>
        <w:rPr>
          <w:szCs w:val="24"/>
        </w:rPr>
        <w:t xml:space="preserve">Стартирането на услугите по миграция на СУБД следва да се осъществи </w:t>
      </w:r>
      <w:r w:rsidR="00F8453E">
        <w:rPr>
          <w:szCs w:val="24"/>
        </w:rPr>
        <w:t xml:space="preserve">в </w:t>
      </w:r>
      <w:r w:rsidR="00F8453E">
        <w:rPr>
          <w:szCs w:val="24"/>
        </w:rPr>
        <w:lastRenderedPageBreak/>
        <w:t>срокове и обхват съгласно писмена</w:t>
      </w:r>
      <w:r>
        <w:rPr>
          <w:szCs w:val="24"/>
        </w:rPr>
        <w:t xml:space="preserve"> заявка на </w:t>
      </w:r>
      <w:r w:rsidRPr="009F2201">
        <w:rPr>
          <w:b/>
          <w:szCs w:val="24"/>
        </w:rPr>
        <w:t>ВЪЗЛОЖИТЕЛЯ</w:t>
      </w:r>
      <w:r>
        <w:rPr>
          <w:szCs w:val="24"/>
        </w:rPr>
        <w:t xml:space="preserve"> към </w:t>
      </w:r>
      <w:r w:rsidRPr="009F2201">
        <w:rPr>
          <w:b/>
          <w:szCs w:val="24"/>
        </w:rPr>
        <w:t>ИЗПЪЛНИТЕЛЯ</w:t>
      </w:r>
      <w:r w:rsidR="00673BBA" w:rsidRPr="003C73D2">
        <w:rPr>
          <w:szCs w:val="24"/>
        </w:rPr>
        <w:t>, в съотв</w:t>
      </w:r>
      <w:r w:rsidR="003C73D2" w:rsidRPr="003C73D2">
        <w:rPr>
          <w:szCs w:val="24"/>
        </w:rPr>
        <w:t>етствие с Техническата спецификация</w:t>
      </w:r>
      <w:r w:rsidR="003C73D2">
        <w:rPr>
          <w:szCs w:val="24"/>
        </w:rPr>
        <w:t xml:space="preserve"> на </w:t>
      </w:r>
      <w:r w:rsidR="003C73D2" w:rsidRPr="003C73D2">
        <w:rPr>
          <w:b/>
          <w:szCs w:val="24"/>
        </w:rPr>
        <w:t>ВЪЗЛОЖИТЕЛЯ</w:t>
      </w:r>
      <w:r w:rsidR="003C73D2" w:rsidRPr="003C73D2">
        <w:rPr>
          <w:szCs w:val="24"/>
        </w:rPr>
        <w:t xml:space="preserve"> и Техническото предложение на</w:t>
      </w:r>
      <w:r w:rsidR="003C73D2">
        <w:rPr>
          <w:b/>
          <w:szCs w:val="24"/>
        </w:rPr>
        <w:t xml:space="preserve"> ИЗПЪЛНИТЕЛЯ</w:t>
      </w:r>
      <w:r w:rsidR="00F8453E">
        <w:rPr>
          <w:szCs w:val="24"/>
        </w:rPr>
        <w:t xml:space="preserve">. </w:t>
      </w:r>
      <w:r w:rsidR="003B47BD">
        <w:rPr>
          <w:szCs w:val="24"/>
        </w:rPr>
        <w:t>Приемателно</w:t>
      </w:r>
      <w:r w:rsidR="007855A6" w:rsidRPr="005F7CD9">
        <w:rPr>
          <w:szCs w:val="24"/>
        </w:rPr>
        <w:t>-предавателния</w:t>
      </w:r>
      <w:r w:rsidR="003B47BD">
        <w:rPr>
          <w:szCs w:val="24"/>
        </w:rPr>
        <w:t>т</w:t>
      </w:r>
      <w:r w:rsidR="007855A6" w:rsidRPr="005F7CD9">
        <w:rPr>
          <w:szCs w:val="24"/>
        </w:rPr>
        <w:t xml:space="preserve"> протокол</w:t>
      </w:r>
      <w:r w:rsidR="003B47BD">
        <w:rPr>
          <w:szCs w:val="24"/>
        </w:rPr>
        <w:t xml:space="preserve"> за извършените</w:t>
      </w:r>
      <w:r w:rsidR="007855A6" w:rsidRPr="005F7CD9">
        <w:rPr>
          <w:szCs w:val="24"/>
        </w:rPr>
        <w:t xml:space="preserve"> </w:t>
      </w:r>
      <w:r w:rsidR="003B47BD">
        <w:rPr>
          <w:bCs/>
          <w:szCs w:val="24"/>
        </w:rPr>
        <w:t>дейности</w:t>
      </w:r>
      <w:r w:rsidR="003B47BD" w:rsidRPr="003B47BD">
        <w:rPr>
          <w:bCs/>
          <w:szCs w:val="24"/>
        </w:rPr>
        <w:t xml:space="preserve"> за миграция на СУБД </w:t>
      </w:r>
      <w:r w:rsidR="007855A6" w:rsidRPr="005F7CD9">
        <w:rPr>
          <w:szCs w:val="24"/>
        </w:rPr>
        <w:t xml:space="preserve">се подписва </w:t>
      </w:r>
      <w:proofErr w:type="spellStart"/>
      <w:r w:rsidR="007855A6" w:rsidRPr="005F7CD9">
        <w:rPr>
          <w:szCs w:val="24"/>
          <w:lang w:val="en-US"/>
        </w:rPr>
        <w:t>след</w:t>
      </w:r>
      <w:proofErr w:type="spellEnd"/>
      <w:r w:rsidR="007855A6" w:rsidRPr="005F7CD9">
        <w:rPr>
          <w:szCs w:val="24"/>
          <w:lang w:val="en-US"/>
        </w:rPr>
        <w:t xml:space="preserve"> </w:t>
      </w:r>
      <w:proofErr w:type="spellStart"/>
      <w:r w:rsidR="007855A6" w:rsidRPr="005F7CD9">
        <w:rPr>
          <w:szCs w:val="24"/>
          <w:lang w:val="en-US"/>
        </w:rPr>
        <w:t>като</w:t>
      </w:r>
      <w:proofErr w:type="spellEnd"/>
      <w:r w:rsidR="007855A6" w:rsidRPr="005F7CD9">
        <w:rPr>
          <w:szCs w:val="24"/>
          <w:lang w:val="en-US"/>
        </w:rPr>
        <w:t xml:space="preserve"> </w:t>
      </w:r>
      <w:proofErr w:type="spellStart"/>
      <w:r w:rsidR="007855A6" w:rsidRPr="005F7CD9">
        <w:rPr>
          <w:szCs w:val="24"/>
          <w:lang w:val="en-US"/>
        </w:rPr>
        <w:t>представителят</w:t>
      </w:r>
      <w:proofErr w:type="spellEnd"/>
      <w:r w:rsidR="007855A6" w:rsidRPr="005F7CD9">
        <w:rPr>
          <w:szCs w:val="24"/>
          <w:lang w:val="en-US"/>
        </w:rPr>
        <w:t xml:space="preserve"> </w:t>
      </w:r>
      <w:proofErr w:type="spellStart"/>
      <w:r w:rsidR="007855A6" w:rsidRPr="005F7CD9">
        <w:rPr>
          <w:szCs w:val="24"/>
          <w:lang w:val="en-US"/>
        </w:rPr>
        <w:t>на</w:t>
      </w:r>
      <w:proofErr w:type="spellEnd"/>
      <w:r w:rsidR="007855A6" w:rsidRPr="005F7CD9">
        <w:rPr>
          <w:szCs w:val="24"/>
          <w:lang w:val="en-US"/>
        </w:rPr>
        <w:t xml:space="preserve"> </w:t>
      </w:r>
      <w:r w:rsidR="007855A6" w:rsidRPr="005F7CD9">
        <w:rPr>
          <w:b/>
          <w:szCs w:val="24"/>
          <w:lang w:val="en-US"/>
        </w:rPr>
        <w:t>ВЪЗЛОЖИТЕЛЯ</w:t>
      </w:r>
      <w:r w:rsidR="007855A6" w:rsidRPr="005F7CD9">
        <w:rPr>
          <w:szCs w:val="24"/>
          <w:lang w:val="en-US"/>
        </w:rPr>
        <w:t xml:space="preserve"> е </w:t>
      </w:r>
      <w:proofErr w:type="spellStart"/>
      <w:r w:rsidR="007855A6" w:rsidRPr="005F7CD9">
        <w:rPr>
          <w:szCs w:val="24"/>
          <w:lang w:val="en-US"/>
        </w:rPr>
        <w:t>проверил</w:t>
      </w:r>
      <w:proofErr w:type="spellEnd"/>
      <w:r w:rsidR="007855A6" w:rsidRPr="005F7CD9">
        <w:rPr>
          <w:szCs w:val="24"/>
          <w:lang w:val="en-US"/>
        </w:rPr>
        <w:t xml:space="preserve"> </w:t>
      </w:r>
      <w:r w:rsidR="007855A6">
        <w:rPr>
          <w:szCs w:val="24"/>
        </w:rPr>
        <w:t>мигрираните данни</w:t>
      </w:r>
      <w:r w:rsidR="007855A6" w:rsidRPr="005F7CD9">
        <w:rPr>
          <w:szCs w:val="24"/>
          <w:lang w:val="en-US"/>
        </w:rPr>
        <w:t xml:space="preserve"> и </w:t>
      </w:r>
      <w:proofErr w:type="spellStart"/>
      <w:r w:rsidR="007855A6" w:rsidRPr="005F7CD9">
        <w:rPr>
          <w:szCs w:val="24"/>
          <w:lang w:val="en-US"/>
        </w:rPr>
        <w:t>не</w:t>
      </w:r>
      <w:proofErr w:type="spellEnd"/>
      <w:r w:rsidR="007855A6" w:rsidRPr="005F7CD9">
        <w:rPr>
          <w:szCs w:val="24"/>
          <w:lang w:val="en-US"/>
        </w:rPr>
        <w:t xml:space="preserve"> е </w:t>
      </w:r>
      <w:proofErr w:type="spellStart"/>
      <w:r w:rsidR="007855A6" w:rsidRPr="005F7CD9">
        <w:rPr>
          <w:szCs w:val="24"/>
          <w:lang w:val="en-US"/>
        </w:rPr>
        <w:t>констатирал</w:t>
      </w:r>
      <w:proofErr w:type="spellEnd"/>
      <w:r w:rsidR="007855A6" w:rsidRPr="005F7CD9">
        <w:rPr>
          <w:szCs w:val="24"/>
          <w:lang w:val="en-US"/>
        </w:rPr>
        <w:t xml:space="preserve"> </w:t>
      </w:r>
      <w:proofErr w:type="spellStart"/>
      <w:r w:rsidR="007855A6" w:rsidRPr="005F7CD9">
        <w:rPr>
          <w:szCs w:val="24"/>
          <w:lang w:val="en-US"/>
        </w:rPr>
        <w:t>несъответствия</w:t>
      </w:r>
      <w:proofErr w:type="spellEnd"/>
      <w:r w:rsidR="007855A6" w:rsidRPr="005F7CD9">
        <w:rPr>
          <w:szCs w:val="24"/>
          <w:lang w:val="en-US"/>
        </w:rPr>
        <w:t>.</w:t>
      </w:r>
    </w:p>
    <w:p w14:paraId="034B6822" w14:textId="43A68199" w:rsidR="007855A6" w:rsidRPr="005F7CD9" w:rsidRDefault="0011244D" w:rsidP="007855A6">
      <w:pPr>
        <w:pStyle w:val="ListParagraph"/>
        <w:numPr>
          <w:ilvl w:val="1"/>
          <w:numId w:val="20"/>
        </w:numPr>
        <w:tabs>
          <w:tab w:val="left" w:pos="993"/>
          <w:tab w:val="left" w:pos="1276"/>
        </w:tabs>
        <w:spacing w:before="120" w:line="360" w:lineRule="auto"/>
        <w:ind w:left="0" w:right="16" w:firstLine="709"/>
        <w:rPr>
          <w:szCs w:val="24"/>
          <w:lang w:val="en-US"/>
        </w:rPr>
      </w:pPr>
      <w:r w:rsidRPr="0011244D">
        <w:rPr>
          <w:bCs/>
          <w:szCs w:val="24"/>
        </w:rPr>
        <w:t xml:space="preserve">Стартирането на услугите по </w:t>
      </w:r>
      <w:r>
        <w:rPr>
          <w:bCs/>
          <w:szCs w:val="24"/>
        </w:rPr>
        <w:t>архивиране</w:t>
      </w:r>
      <w:r w:rsidRPr="0011244D">
        <w:rPr>
          <w:bCs/>
          <w:szCs w:val="24"/>
        </w:rPr>
        <w:t xml:space="preserve"> на СУБД следва да се осъществи в срокове и обхват съгласно писмена заявка на </w:t>
      </w:r>
      <w:r w:rsidRPr="0011244D">
        <w:rPr>
          <w:b/>
          <w:bCs/>
          <w:szCs w:val="24"/>
        </w:rPr>
        <w:t>ВЪЗЛОЖИТЕЛЯ</w:t>
      </w:r>
      <w:r w:rsidRPr="0011244D">
        <w:rPr>
          <w:bCs/>
          <w:szCs w:val="24"/>
        </w:rPr>
        <w:t xml:space="preserve"> към </w:t>
      </w:r>
      <w:r w:rsidRPr="0011244D">
        <w:rPr>
          <w:b/>
          <w:bCs/>
          <w:szCs w:val="24"/>
        </w:rPr>
        <w:t>ИЗПЪЛНИТЕЛЯ</w:t>
      </w:r>
      <w:r w:rsidRPr="0011244D">
        <w:rPr>
          <w:bCs/>
          <w:szCs w:val="24"/>
        </w:rPr>
        <w:t xml:space="preserve">, в съответствие с Техническата спецификация на </w:t>
      </w:r>
      <w:r w:rsidRPr="0011244D">
        <w:rPr>
          <w:b/>
          <w:bCs/>
          <w:szCs w:val="24"/>
        </w:rPr>
        <w:t>ВЪЗЛОЖИТЕЛЯ</w:t>
      </w:r>
      <w:r w:rsidRPr="0011244D">
        <w:rPr>
          <w:bCs/>
          <w:szCs w:val="24"/>
        </w:rPr>
        <w:t xml:space="preserve"> и Техническото предложение на</w:t>
      </w:r>
      <w:r w:rsidRPr="0011244D">
        <w:rPr>
          <w:b/>
          <w:bCs/>
          <w:szCs w:val="24"/>
        </w:rPr>
        <w:t xml:space="preserve"> ИЗПЪЛНИТЕЛЯ</w:t>
      </w:r>
      <w:r w:rsidRPr="0011244D">
        <w:rPr>
          <w:bCs/>
          <w:szCs w:val="24"/>
        </w:rPr>
        <w:t xml:space="preserve">. </w:t>
      </w:r>
      <w:r w:rsidR="009E1CF0" w:rsidRPr="005E5DBE">
        <w:rPr>
          <w:b/>
          <w:szCs w:val="24"/>
        </w:rPr>
        <w:t xml:space="preserve">ИЗПЪЛНИТЕЛЯТ </w:t>
      </w:r>
      <w:r w:rsidR="009E1CF0" w:rsidRPr="005E5DBE">
        <w:rPr>
          <w:szCs w:val="24"/>
        </w:rPr>
        <w:t xml:space="preserve">предоставя на </w:t>
      </w:r>
      <w:r w:rsidR="009E1CF0" w:rsidRPr="005E5DBE">
        <w:rPr>
          <w:b/>
          <w:szCs w:val="24"/>
        </w:rPr>
        <w:t>ВЪЗЛОЖИТЕЛЯ</w:t>
      </w:r>
      <w:r w:rsidR="009E1CF0" w:rsidRPr="005E5DBE">
        <w:rPr>
          <w:szCs w:val="24"/>
        </w:rPr>
        <w:t xml:space="preserve"> пълна документация за процедурите за архивиране и изтриване, описание на архивираните данни, инструкции за достъпване на архивираните данни. </w:t>
      </w:r>
      <w:r w:rsidR="007201C8">
        <w:rPr>
          <w:szCs w:val="24"/>
        </w:rPr>
        <w:t>Приемателно</w:t>
      </w:r>
      <w:r w:rsidR="007855A6" w:rsidRPr="005F7CD9">
        <w:rPr>
          <w:szCs w:val="24"/>
        </w:rPr>
        <w:t>-предавателния</w:t>
      </w:r>
      <w:r w:rsidR="007201C8">
        <w:rPr>
          <w:szCs w:val="24"/>
        </w:rPr>
        <w:t>т</w:t>
      </w:r>
      <w:r w:rsidR="007855A6" w:rsidRPr="005F7CD9">
        <w:rPr>
          <w:szCs w:val="24"/>
        </w:rPr>
        <w:t xml:space="preserve"> протокол </w:t>
      </w:r>
      <w:r w:rsidR="007201C8">
        <w:rPr>
          <w:szCs w:val="24"/>
        </w:rPr>
        <w:t>за извършените дейности по</w:t>
      </w:r>
      <w:r w:rsidR="007201C8" w:rsidRPr="007201C8">
        <w:rPr>
          <w:rFonts w:cs="Times New Roman"/>
          <w:bCs/>
          <w:sz w:val="22"/>
          <w:szCs w:val="24"/>
        </w:rPr>
        <w:t xml:space="preserve"> </w:t>
      </w:r>
      <w:r w:rsidR="007201C8" w:rsidRPr="007201C8">
        <w:rPr>
          <w:bCs/>
          <w:szCs w:val="24"/>
        </w:rPr>
        <w:t>архивиране на СУБД</w:t>
      </w:r>
      <w:r w:rsidR="007201C8">
        <w:rPr>
          <w:szCs w:val="24"/>
        </w:rPr>
        <w:t xml:space="preserve"> </w:t>
      </w:r>
      <w:r w:rsidR="007855A6" w:rsidRPr="005F7CD9">
        <w:rPr>
          <w:szCs w:val="24"/>
        </w:rPr>
        <w:t xml:space="preserve">се подписва </w:t>
      </w:r>
      <w:proofErr w:type="spellStart"/>
      <w:r w:rsidR="007855A6" w:rsidRPr="005F7CD9">
        <w:rPr>
          <w:szCs w:val="24"/>
          <w:lang w:val="en-US"/>
        </w:rPr>
        <w:t>след</w:t>
      </w:r>
      <w:proofErr w:type="spellEnd"/>
      <w:r w:rsidR="007855A6" w:rsidRPr="005F7CD9">
        <w:rPr>
          <w:szCs w:val="24"/>
          <w:lang w:val="en-US"/>
        </w:rPr>
        <w:t xml:space="preserve"> </w:t>
      </w:r>
      <w:proofErr w:type="spellStart"/>
      <w:r w:rsidR="007855A6" w:rsidRPr="005F7CD9">
        <w:rPr>
          <w:szCs w:val="24"/>
          <w:lang w:val="en-US"/>
        </w:rPr>
        <w:t>като</w:t>
      </w:r>
      <w:proofErr w:type="spellEnd"/>
      <w:r w:rsidR="007855A6" w:rsidRPr="005F7CD9">
        <w:rPr>
          <w:szCs w:val="24"/>
          <w:lang w:val="en-US"/>
        </w:rPr>
        <w:t xml:space="preserve"> </w:t>
      </w:r>
      <w:proofErr w:type="spellStart"/>
      <w:r w:rsidR="007855A6" w:rsidRPr="005F7CD9">
        <w:rPr>
          <w:szCs w:val="24"/>
          <w:lang w:val="en-US"/>
        </w:rPr>
        <w:t>представителят</w:t>
      </w:r>
      <w:proofErr w:type="spellEnd"/>
      <w:r w:rsidR="007855A6" w:rsidRPr="005F7CD9">
        <w:rPr>
          <w:szCs w:val="24"/>
          <w:lang w:val="en-US"/>
        </w:rPr>
        <w:t xml:space="preserve"> </w:t>
      </w:r>
      <w:proofErr w:type="spellStart"/>
      <w:r w:rsidR="007855A6" w:rsidRPr="005F7CD9">
        <w:rPr>
          <w:szCs w:val="24"/>
          <w:lang w:val="en-US"/>
        </w:rPr>
        <w:t>на</w:t>
      </w:r>
      <w:proofErr w:type="spellEnd"/>
      <w:r w:rsidR="007855A6" w:rsidRPr="005F7CD9">
        <w:rPr>
          <w:szCs w:val="24"/>
          <w:lang w:val="en-US"/>
        </w:rPr>
        <w:t xml:space="preserve"> </w:t>
      </w:r>
      <w:r w:rsidR="007855A6" w:rsidRPr="005F7CD9">
        <w:rPr>
          <w:b/>
          <w:szCs w:val="24"/>
          <w:lang w:val="en-US"/>
        </w:rPr>
        <w:t>ВЪЗЛОЖИТЕЛЯ</w:t>
      </w:r>
      <w:r w:rsidR="007855A6" w:rsidRPr="005F7CD9">
        <w:rPr>
          <w:szCs w:val="24"/>
          <w:lang w:val="en-US"/>
        </w:rPr>
        <w:t xml:space="preserve"> е </w:t>
      </w:r>
      <w:proofErr w:type="spellStart"/>
      <w:r w:rsidR="007855A6" w:rsidRPr="005F7CD9">
        <w:rPr>
          <w:szCs w:val="24"/>
          <w:lang w:val="en-US"/>
        </w:rPr>
        <w:t>проверил</w:t>
      </w:r>
      <w:proofErr w:type="spellEnd"/>
      <w:r w:rsidR="007855A6">
        <w:rPr>
          <w:szCs w:val="24"/>
        </w:rPr>
        <w:t xml:space="preserve"> процедурата за преместване на данни, достъпа до данните и тяхната </w:t>
      </w:r>
      <w:proofErr w:type="spellStart"/>
      <w:r w:rsidR="007855A6">
        <w:rPr>
          <w:szCs w:val="24"/>
        </w:rPr>
        <w:t>консистентност</w:t>
      </w:r>
      <w:proofErr w:type="spellEnd"/>
      <w:r w:rsidR="007855A6" w:rsidRPr="005F7CD9">
        <w:rPr>
          <w:szCs w:val="24"/>
          <w:lang w:val="en-US"/>
        </w:rPr>
        <w:t xml:space="preserve"> </w:t>
      </w:r>
      <w:r w:rsidR="007855A6" w:rsidRPr="005F7CD9">
        <w:rPr>
          <w:szCs w:val="24"/>
        </w:rPr>
        <w:t xml:space="preserve">в съответствие с изискванията на </w:t>
      </w:r>
      <w:r w:rsidR="007855A6" w:rsidRPr="005F7CD9">
        <w:rPr>
          <w:b/>
          <w:bCs/>
          <w:szCs w:val="24"/>
        </w:rPr>
        <w:t>ВЪЗЛОЖИТЕЛЯ</w:t>
      </w:r>
      <w:r w:rsidR="007855A6" w:rsidRPr="005F7CD9">
        <w:rPr>
          <w:szCs w:val="24"/>
        </w:rPr>
        <w:t xml:space="preserve"> </w:t>
      </w:r>
      <w:r w:rsidR="007855A6">
        <w:rPr>
          <w:szCs w:val="24"/>
        </w:rPr>
        <w:t>по време на експлоатацията на</w:t>
      </w:r>
      <w:r w:rsidR="007855A6" w:rsidRPr="005F7CD9">
        <w:rPr>
          <w:szCs w:val="24"/>
        </w:rPr>
        <w:t xml:space="preserve"> </w:t>
      </w:r>
      <w:r w:rsidR="007855A6" w:rsidRPr="005F7CD9">
        <w:rPr>
          <w:szCs w:val="24"/>
          <w:lang w:bidi="yi-Hebr"/>
        </w:rPr>
        <w:t>Система</w:t>
      </w:r>
      <w:r w:rsidR="00586E88">
        <w:rPr>
          <w:szCs w:val="24"/>
          <w:lang w:bidi="yi-Hebr"/>
        </w:rPr>
        <w:t>та</w:t>
      </w:r>
      <w:r w:rsidR="007855A6" w:rsidRPr="005F7CD9">
        <w:rPr>
          <w:szCs w:val="24"/>
          <w:lang w:bidi="yi-Hebr"/>
        </w:rPr>
        <w:t xml:space="preserve"> </w:t>
      </w:r>
      <w:r w:rsidR="007855A6" w:rsidRPr="005F7CD9">
        <w:rPr>
          <w:szCs w:val="24"/>
          <w:lang w:val="en-US"/>
        </w:rPr>
        <w:t xml:space="preserve">и </w:t>
      </w:r>
      <w:proofErr w:type="spellStart"/>
      <w:r w:rsidR="007855A6" w:rsidRPr="005F7CD9">
        <w:rPr>
          <w:szCs w:val="24"/>
          <w:lang w:val="en-US"/>
        </w:rPr>
        <w:t>не</w:t>
      </w:r>
      <w:proofErr w:type="spellEnd"/>
      <w:r w:rsidR="007855A6" w:rsidRPr="005F7CD9">
        <w:rPr>
          <w:szCs w:val="24"/>
          <w:lang w:val="en-US"/>
        </w:rPr>
        <w:t xml:space="preserve"> е </w:t>
      </w:r>
      <w:proofErr w:type="spellStart"/>
      <w:r w:rsidR="007855A6" w:rsidRPr="005F7CD9">
        <w:rPr>
          <w:szCs w:val="24"/>
          <w:lang w:val="en-US"/>
        </w:rPr>
        <w:t>констатирал</w:t>
      </w:r>
      <w:proofErr w:type="spellEnd"/>
      <w:r w:rsidR="007855A6" w:rsidRPr="005F7CD9">
        <w:rPr>
          <w:szCs w:val="24"/>
          <w:lang w:val="en-US"/>
        </w:rPr>
        <w:t xml:space="preserve"> </w:t>
      </w:r>
      <w:proofErr w:type="spellStart"/>
      <w:r w:rsidR="007855A6" w:rsidRPr="005F7CD9">
        <w:rPr>
          <w:szCs w:val="24"/>
          <w:lang w:val="en-US"/>
        </w:rPr>
        <w:t>несъответствия</w:t>
      </w:r>
      <w:proofErr w:type="spellEnd"/>
      <w:r w:rsidR="007855A6" w:rsidRPr="005F7CD9">
        <w:rPr>
          <w:szCs w:val="24"/>
          <w:lang w:val="en-US"/>
        </w:rPr>
        <w:t>.</w:t>
      </w:r>
    </w:p>
    <w:p w14:paraId="6E044639" w14:textId="30B805A9" w:rsidR="00672E95" w:rsidRPr="00DC52E8" w:rsidRDefault="00FB7E57" w:rsidP="00DC52E8">
      <w:pPr>
        <w:widowControl w:val="0"/>
        <w:autoSpaceDE w:val="0"/>
        <w:autoSpaceDN w:val="0"/>
        <w:adjustRightInd w:val="0"/>
        <w:spacing w:line="360" w:lineRule="auto"/>
        <w:ind w:right="17" w:firstLine="709"/>
        <w:jc w:val="both"/>
        <w:rPr>
          <w:bCs w:val="0"/>
          <w:sz w:val="24"/>
          <w:szCs w:val="24"/>
          <w:highlight w:val="yellow"/>
        </w:rPr>
      </w:pPr>
      <w:r>
        <w:rPr>
          <w:b/>
          <w:bCs w:val="0"/>
          <w:sz w:val="24"/>
          <w:szCs w:val="24"/>
        </w:rPr>
        <w:t>Чл. 27</w:t>
      </w:r>
      <w:r w:rsidR="00672E95" w:rsidRPr="00672E95">
        <w:rPr>
          <w:b/>
          <w:bCs w:val="0"/>
          <w:sz w:val="24"/>
          <w:szCs w:val="24"/>
        </w:rPr>
        <w:t xml:space="preserve">. </w:t>
      </w:r>
      <w:r w:rsidR="00672E95" w:rsidRPr="00672E95">
        <w:rPr>
          <w:bCs w:val="0"/>
          <w:sz w:val="24"/>
          <w:szCs w:val="24"/>
        </w:rPr>
        <w:t>(1)</w:t>
      </w:r>
      <w:r w:rsidR="00672E95" w:rsidRPr="00672E95">
        <w:rPr>
          <w:b/>
          <w:bCs w:val="0"/>
          <w:sz w:val="24"/>
          <w:szCs w:val="24"/>
        </w:rPr>
        <w:t xml:space="preserve"> </w:t>
      </w:r>
      <w:r w:rsidR="00F61436" w:rsidRPr="00F61436">
        <w:rPr>
          <w:sz w:val="24"/>
          <w:szCs w:val="24"/>
        </w:rPr>
        <w:t xml:space="preserve">Стартирането на услугите по </w:t>
      </w:r>
      <w:r w:rsidR="00F61436">
        <w:rPr>
          <w:sz w:val="24"/>
          <w:szCs w:val="24"/>
        </w:rPr>
        <w:t xml:space="preserve">абонаментно обслужване </w:t>
      </w:r>
      <w:r w:rsidR="003027BC">
        <w:rPr>
          <w:sz w:val="24"/>
          <w:szCs w:val="24"/>
        </w:rPr>
        <w:t>на СУБД следва да се осъществи</w:t>
      </w:r>
      <w:r w:rsidR="00F61436" w:rsidRPr="00F61436">
        <w:rPr>
          <w:sz w:val="24"/>
          <w:szCs w:val="24"/>
        </w:rPr>
        <w:t xml:space="preserve"> </w:t>
      </w:r>
      <w:r w:rsidR="002A78C7">
        <w:rPr>
          <w:sz w:val="24"/>
          <w:szCs w:val="24"/>
        </w:rPr>
        <w:t>съобразно</w:t>
      </w:r>
      <w:r w:rsidR="00F61436" w:rsidRPr="00F61436">
        <w:rPr>
          <w:sz w:val="24"/>
          <w:szCs w:val="24"/>
        </w:rPr>
        <w:t xml:space="preserve"> писмена заявка на</w:t>
      </w:r>
      <w:r w:rsidR="00F61436" w:rsidRPr="00F61436">
        <w:rPr>
          <w:b/>
          <w:sz w:val="24"/>
          <w:szCs w:val="24"/>
        </w:rPr>
        <w:t xml:space="preserve"> ВЪЗЛОЖИТЕЛЯ </w:t>
      </w:r>
      <w:r w:rsidR="00F61436" w:rsidRPr="00F61436">
        <w:rPr>
          <w:sz w:val="24"/>
          <w:szCs w:val="24"/>
        </w:rPr>
        <w:t xml:space="preserve">към </w:t>
      </w:r>
      <w:r w:rsidR="00F61436" w:rsidRPr="00F61436">
        <w:rPr>
          <w:b/>
          <w:sz w:val="24"/>
          <w:szCs w:val="24"/>
        </w:rPr>
        <w:t xml:space="preserve">ИЗПЪЛНИТЕЛЯ, </w:t>
      </w:r>
      <w:r w:rsidR="00F61436" w:rsidRPr="00F61436">
        <w:rPr>
          <w:sz w:val="24"/>
          <w:szCs w:val="24"/>
        </w:rPr>
        <w:t>в съответствие с Техническата спецификация на</w:t>
      </w:r>
      <w:r w:rsidR="00F61436" w:rsidRPr="00F61436">
        <w:rPr>
          <w:b/>
          <w:sz w:val="24"/>
          <w:szCs w:val="24"/>
        </w:rPr>
        <w:t xml:space="preserve"> ВЪЗЛОЖИТЕЛЯ </w:t>
      </w:r>
      <w:r w:rsidR="00F61436" w:rsidRPr="00F61436">
        <w:rPr>
          <w:sz w:val="24"/>
          <w:szCs w:val="24"/>
        </w:rPr>
        <w:t>и Техническото предложение на</w:t>
      </w:r>
      <w:r w:rsidR="00F61436" w:rsidRPr="00F61436">
        <w:rPr>
          <w:b/>
          <w:sz w:val="24"/>
          <w:szCs w:val="24"/>
        </w:rPr>
        <w:t xml:space="preserve"> ИЗПЪЛНИТЕЛЯ. </w:t>
      </w:r>
      <w:r w:rsidR="00672E95" w:rsidRPr="00672E95">
        <w:rPr>
          <w:b/>
          <w:bCs w:val="0"/>
          <w:sz w:val="24"/>
          <w:szCs w:val="24"/>
        </w:rPr>
        <w:t>ИЗПЪЛНИТЕЛЯТ</w:t>
      </w:r>
      <w:r w:rsidR="003027BC">
        <w:rPr>
          <w:bCs w:val="0"/>
          <w:sz w:val="24"/>
          <w:szCs w:val="24"/>
        </w:rPr>
        <w:t xml:space="preserve"> се задължава да изготвя еже</w:t>
      </w:r>
      <w:r w:rsidR="00672E95" w:rsidRPr="00672E95">
        <w:rPr>
          <w:bCs w:val="0"/>
          <w:sz w:val="24"/>
          <w:szCs w:val="24"/>
        </w:rPr>
        <w:t xml:space="preserve">месечни </w:t>
      </w:r>
      <w:r w:rsidR="003027BC">
        <w:rPr>
          <w:bCs w:val="0"/>
          <w:sz w:val="24"/>
          <w:szCs w:val="24"/>
        </w:rPr>
        <w:t>отчети</w:t>
      </w:r>
      <w:r w:rsidR="00672E95" w:rsidRPr="00672E95">
        <w:rPr>
          <w:bCs w:val="0"/>
          <w:sz w:val="24"/>
          <w:szCs w:val="24"/>
        </w:rPr>
        <w:t xml:space="preserve"> за </w:t>
      </w:r>
      <w:r w:rsidR="004C7DB9" w:rsidRPr="004C7DB9">
        <w:rPr>
          <w:bCs w:val="0"/>
          <w:sz w:val="24"/>
          <w:szCs w:val="24"/>
        </w:rPr>
        <w:t xml:space="preserve">извършените дейности в периода на абонаментно обслужване </w:t>
      </w:r>
      <w:r w:rsidR="00573742">
        <w:rPr>
          <w:bCs w:val="0"/>
          <w:sz w:val="24"/>
          <w:szCs w:val="24"/>
        </w:rPr>
        <w:t>по чл. 3</w:t>
      </w:r>
      <w:r w:rsidR="00672E95" w:rsidRPr="00672E95">
        <w:rPr>
          <w:bCs w:val="0"/>
          <w:sz w:val="24"/>
          <w:szCs w:val="24"/>
        </w:rPr>
        <w:t xml:space="preserve">, </w:t>
      </w:r>
      <w:r w:rsidR="00BE2BC7">
        <w:rPr>
          <w:bCs w:val="0"/>
          <w:sz w:val="24"/>
          <w:szCs w:val="24"/>
          <w:lang w:val="en-US"/>
        </w:rPr>
        <w:t>а</w:t>
      </w:r>
      <w:bookmarkStart w:id="1" w:name="_GoBack"/>
      <w:bookmarkEnd w:id="1"/>
      <w:r w:rsidR="00573742">
        <w:rPr>
          <w:bCs w:val="0"/>
          <w:sz w:val="24"/>
          <w:szCs w:val="24"/>
          <w:lang w:val="en-US"/>
        </w:rPr>
        <w:t xml:space="preserve">л. 2, </w:t>
      </w:r>
      <w:r w:rsidR="0077114A" w:rsidRPr="0077114A">
        <w:rPr>
          <w:bCs w:val="0"/>
          <w:sz w:val="24"/>
          <w:szCs w:val="24"/>
        </w:rPr>
        <w:t>т.</w:t>
      </w:r>
      <w:r w:rsidR="0077114A">
        <w:rPr>
          <w:bCs w:val="0"/>
          <w:sz w:val="24"/>
          <w:szCs w:val="24"/>
        </w:rPr>
        <w:t xml:space="preserve"> </w:t>
      </w:r>
      <w:r w:rsidR="0077114A" w:rsidRPr="0077114A">
        <w:rPr>
          <w:bCs w:val="0"/>
          <w:sz w:val="24"/>
          <w:szCs w:val="24"/>
        </w:rPr>
        <w:t>3</w:t>
      </w:r>
      <w:r w:rsidR="00672E95" w:rsidRPr="00672E95">
        <w:rPr>
          <w:bCs w:val="0"/>
          <w:sz w:val="24"/>
          <w:szCs w:val="24"/>
        </w:rPr>
        <w:t xml:space="preserve">, които се приемат с подпис от страна на </w:t>
      </w:r>
      <w:r w:rsidR="00672E95" w:rsidRPr="00672E95">
        <w:rPr>
          <w:b/>
          <w:bCs w:val="0"/>
          <w:sz w:val="24"/>
          <w:szCs w:val="24"/>
        </w:rPr>
        <w:t>ВЪЗЛОЖИТЕЛЯ</w:t>
      </w:r>
      <w:r w:rsidR="00672E95" w:rsidRPr="00672E95">
        <w:rPr>
          <w:bCs w:val="0"/>
          <w:sz w:val="24"/>
          <w:szCs w:val="24"/>
        </w:rPr>
        <w:t xml:space="preserve">. </w:t>
      </w:r>
    </w:p>
    <w:p w14:paraId="3506EC9F" w14:textId="7A4A2F88" w:rsidR="00D60099" w:rsidRPr="00D76437" w:rsidRDefault="00D60099" w:rsidP="008E1F7C">
      <w:pPr>
        <w:widowControl w:val="0"/>
        <w:autoSpaceDE w:val="0"/>
        <w:autoSpaceDN w:val="0"/>
        <w:adjustRightInd w:val="0"/>
        <w:spacing w:line="360" w:lineRule="auto"/>
        <w:ind w:right="17" w:firstLine="709"/>
        <w:jc w:val="both"/>
        <w:rPr>
          <w:bCs w:val="0"/>
          <w:sz w:val="24"/>
          <w:szCs w:val="24"/>
        </w:rPr>
      </w:pPr>
      <w:r w:rsidRPr="00D76437">
        <w:rPr>
          <w:bCs w:val="0"/>
          <w:sz w:val="24"/>
          <w:szCs w:val="24"/>
        </w:rPr>
        <w:t xml:space="preserve">(2) В случай че </w:t>
      </w:r>
      <w:r w:rsidRPr="00D76437">
        <w:rPr>
          <w:b/>
          <w:bCs w:val="0"/>
          <w:sz w:val="24"/>
          <w:szCs w:val="24"/>
        </w:rPr>
        <w:t>ВЪЗЛОЖИТЕЛЯТ</w:t>
      </w:r>
      <w:r w:rsidRPr="00D76437">
        <w:rPr>
          <w:bCs w:val="0"/>
          <w:sz w:val="24"/>
          <w:szCs w:val="24"/>
        </w:rPr>
        <w:t xml:space="preserve"> има забележки по</w:t>
      </w:r>
      <w:r w:rsidR="00445492" w:rsidRPr="00D76437">
        <w:rPr>
          <w:bCs w:val="0"/>
          <w:sz w:val="24"/>
          <w:szCs w:val="24"/>
        </w:rPr>
        <w:t xml:space="preserve"> </w:t>
      </w:r>
      <w:r w:rsidR="00DC52E8">
        <w:rPr>
          <w:bCs w:val="0"/>
          <w:sz w:val="24"/>
          <w:szCs w:val="24"/>
        </w:rPr>
        <w:t xml:space="preserve">изготвените </w:t>
      </w:r>
      <w:r w:rsidR="00F64E70">
        <w:rPr>
          <w:bCs w:val="0"/>
          <w:sz w:val="24"/>
          <w:szCs w:val="24"/>
        </w:rPr>
        <w:t>документи по чл. 26 и чл. 27, ал. 1</w:t>
      </w:r>
      <w:r w:rsidR="00563C77" w:rsidRPr="00D76437">
        <w:rPr>
          <w:bCs w:val="0"/>
          <w:sz w:val="24"/>
          <w:szCs w:val="24"/>
        </w:rPr>
        <w:t xml:space="preserve">, </w:t>
      </w:r>
      <w:r w:rsidR="00DC52E8" w:rsidRPr="00DC52E8">
        <w:rPr>
          <w:bCs w:val="0"/>
          <w:sz w:val="24"/>
          <w:szCs w:val="24"/>
        </w:rPr>
        <w:t>същият</w:t>
      </w:r>
      <w:r w:rsidRPr="00D76437">
        <w:rPr>
          <w:bCs w:val="0"/>
          <w:sz w:val="24"/>
          <w:szCs w:val="24"/>
        </w:rPr>
        <w:t xml:space="preserve"> може да отк</w:t>
      </w:r>
      <w:r w:rsidR="00DC52E8">
        <w:rPr>
          <w:bCs w:val="0"/>
          <w:sz w:val="24"/>
          <w:szCs w:val="24"/>
        </w:rPr>
        <w:t xml:space="preserve">аже </w:t>
      </w:r>
      <w:r w:rsidR="00DC52E8" w:rsidRPr="00E16414">
        <w:rPr>
          <w:bCs w:val="0"/>
          <w:sz w:val="24"/>
          <w:szCs w:val="24"/>
        </w:rPr>
        <w:t>подписването на приемателно–</w:t>
      </w:r>
      <w:r w:rsidRPr="00E16414">
        <w:rPr>
          <w:bCs w:val="0"/>
          <w:sz w:val="24"/>
          <w:szCs w:val="24"/>
        </w:rPr>
        <w:t>предавателния протокол</w:t>
      </w:r>
      <w:r w:rsidR="0090113A" w:rsidRPr="00E16414">
        <w:rPr>
          <w:bCs w:val="0"/>
          <w:sz w:val="24"/>
          <w:szCs w:val="24"/>
        </w:rPr>
        <w:t>/отчета</w:t>
      </w:r>
      <w:r w:rsidRPr="00D76437">
        <w:rPr>
          <w:bCs w:val="0"/>
          <w:sz w:val="24"/>
          <w:szCs w:val="24"/>
        </w:rPr>
        <w:t xml:space="preserve">. В този случай </w:t>
      </w:r>
      <w:r w:rsidRPr="00D76437">
        <w:rPr>
          <w:b/>
          <w:bCs w:val="0"/>
          <w:sz w:val="24"/>
          <w:szCs w:val="24"/>
        </w:rPr>
        <w:t>ВЪЗЛОЖИТЕЛЯТ</w:t>
      </w:r>
      <w:r w:rsidRPr="00D76437">
        <w:rPr>
          <w:bCs w:val="0"/>
          <w:sz w:val="24"/>
          <w:szCs w:val="24"/>
        </w:rPr>
        <w:t xml:space="preserve"> уведомява писмено </w:t>
      </w:r>
      <w:r w:rsidRPr="00D76437">
        <w:rPr>
          <w:b/>
          <w:bCs w:val="0"/>
          <w:sz w:val="24"/>
          <w:szCs w:val="24"/>
        </w:rPr>
        <w:t>ИЗПЪЛНИТЕЛЯ</w:t>
      </w:r>
      <w:r w:rsidRPr="00D76437">
        <w:rPr>
          <w:bCs w:val="0"/>
          <w:sz w:val="24"/>
          <w:szCs w:val="24"/>
        </w:rPr>
        <w:t xml:space="preserve"> и в срок до 10 (десет) работни дни от получаване на уведомлението страните подписват констативен протокол, в който се отразяват направените забележки и се определя срок за тяхното отстраняване. В случай че </w:t>
      </w:r>
      <w:r w:rsidRPr="00D76437">
        <w:rPr>
          <w:b/>
          <w:bCs w:val="0"/>
          <w:sz w:val="24"/>
          <w:szCs w:val="24"/>
        </w:rPr>
        <w:t>ИЗПЪЛНИТЕЛЯТ</w:t>
      </w:r>
      <w:r w:rsidRPr="00D76437">
        <w:rPr>
          <w:bCs w:val="0"/>
          <w:sz w:val="24"/>
          <w:szCs w:val="24"/>
        </w:rPr>
        <w:t xml:space="preserve"> откаже да подпише констативния протокол, </w:t>
      </w:r>
      <w:r w:rsidRPr="00D76437">
        <w:rPr>
          <w:b/>
          <w:bCs w:val="0"/>
          <w:sz w:val="24"/>
          <w:szCs w:val="24"/>
        </w:rPr>
        <w:t>ВЪЗЛОЖИТЕЛЯТ</w:t>
      </w:r>
      <w:r w:rsidRPr="00D76437">
        <w:rPr>
          <w:bCs w:val="0"/>
          <w:sz w:val="24"/>
          <w:szCs w:val="24"/>
        </w:rPr>
        <w:t xml:space="preserve"> има право сам да състави такъв протокол</w:t>
      </w:r>
      <w:r w:rsidR="009747A7" w:rsidRPr="00D76437">
        <w:rPr>
          <w:bCs w:val="0"/>
          <w:sz w:val="24"/>
          <w:szCs w:val="24"/>
        </w:rPr>
        <w:t>,</w:t>
      </w:r>
      <w:r w:rsidRPr="00D76437">
        <w:rPr>
          <w:bCs w:val="0"/>
          <w:sz w:val="24"/>
          <w:szCs w:val="24"/>
        </w:rPr>
        <w:t xml:space="preserve"> като съдържанието му е задължително за </w:t>
      </w:r>
      <w:r w:rsidRPr="00D76437">
        <w:rPr>
          <w:b/>
          <w:bCs w:val="0"/>
          <w:sz w:val="24"/>
          <w:szCs w:val="24"/>
        </w:rPr>
        <w:t>ИЗПЪЛНИТЕЛЯ</w:t>
      </w:r>
      <w:r w:rsidRPr="00D76437">
        <w:rPr>
          <w:bCs w:val="0"/>
          <w:sz w:val="24"/>
          <w:szCs w:val="24"/>
        </w:rPr>
        <w:t xml:space="preserve">. Приемането </w:t>
      </w:r>
      <w:r w:rsidR="003D2866" w:rsidRPr="00D76437">
        <w:rPr>
          <w:bCs w:val="0"/>
          <w:sz w:val="24"/>
          <w:szCs w:val="24"/>
        </w:rPr>
        <w:t xml:space="preserve">на услугите по инсталиране, миграция, архивиране и поддръжка на Система за управление на база данни </w:t>
      </w:r>
      <w:r w:rsidR="003D2866" w:rsidRPr="00D76437">
        <w:rPr>
          <w:bCs w:val="0"/>
          <w:sz w:val="24"/>
          <w:szCs w:val="24"/>
          <w:lang w:val="en-US"/>
        </w:rPr>
        <w:t>Oracle</w:t>
      </w:r>
      <w:r w:rsidR="008E1F7C">
        <w:rPr>
          <w:bCs w:val="0"/>
          <w:sz w:val="24"/>
          <w:szCs w:val="24"/>
        </w:rPr>
        <w:t xml:space="preserve"> става след представяне</w:t>
      </w:r>
      <w:r w:rsidR="003D2866" w:rsidRPr="00D76437">
        <w:rPr>
          <w:bCs w:val="0"/>
          <w:sz w:val="24"/>
          <w:szCs w:val="24"/>
        </w:rPr>
        <w:t xml:space="preserve"> </w:t>
      </w:r>
      <w:r w:rsidRPr="00D76437">
        <w:rPr>
          <w:bCs w:val="0"/>
          <w:sz w:val="24"/>
          <w:szCs w:val="24"/>
        </w:rPr>
        <w:t xml:space="preserve">на нов приемателно-предавателен </w:t>
      </w:r>
      <w:r w:rsidRPr="00D76437">
        <w:rPr>
          <w:bCs w:val="0"/>
          <w:sz w:val="24"/>
          <w:szCs w:val="24"/>
        </w:rPr>
        <w:lastRenderedPageBreak/>
        <w:t>протокол след отстраняване на забележките в посочения срок.</w:t>
      </w:r>
    </w:p>
    <w:p w14:paraId="65B06999" w14:textId="77777777" w:rsidR="007602E4" w:rsidRDefault="00D60099" w:rsidP="001A7262">
      <w:pPr>
        <w:spacing w:line="360" w:lineRule="auto"/>
        <w:ind w:firstLine="708"/>
        <w:jc w:val="both"/>
        <w:rPr>
          <w:bCs w:val="0"/>
          <w:sz w:val="24"/>
          <w:szCs w:val="24"/>
        </w:rPr>
      </w:pPr>
      <w:r w:rsidRPr="00D76437">
        <w:rPr>
          <w:bCs w:val="0"/>
          <w:sz w:val="24"/>
          <w:szCs w:val="24"/>
        </w:rPr>
        <w:t xml:space="preserve">(3) Ако забележките не бъдат отстранени в посочения срок, </w:t>
      </w:r>
      <w:r w:rsidRPr="00D76437">
        <w:rPr>
          <w:b/>
          <w:bCs w:val="0"/>
          <w:sz w:val="24"/>
          <w:szCs w:val="24"/>
        </w:rPr>
        <w:t xml:space="preserve">ВЪЗЛОЖИТЕЛЯТ </w:t>
      </w:r>
      <w:r w:rsidRPr="00D76437">
        <w:rPr>
          <w:bCs w:val="0"/>
          <w:sz w:val="24"/>
          <w:szCs w:val="24"/>
        </w:rPr>
        <w:t>може да развали договора с едностранно уведомление, отправено до другата страна, без да дава допълнителен срок за изпълнение</w:t>
      </w:r>
      <w:r w:rsidR="00445492" w:rsidRPr="00D76437">
        <w:rPr>
          <w:bCs w:val="0"/>
          <w:sz w:val="24"/>
          <w:szCs w:val="24"/>
        </w:rPr>
        <w:t>.</w:t>
      </w:r>
    </w:p>
    <w:p w14:paraId="3BD00A9E" w14:textId="77777777" w:rsidR="007602E4" w:rsidRPr="00D76437" w:rsidRDefault="007602E4" w:rsidP="00A3101E">
      <w:pPr>
        <w:spacing w:line="360" w:lineRule="auto"/>
        <w:ind w:firstLine="709"/>
        <w:jc w:val="both"/>
        <w:rPr>
          <w:b/>
          <w:sz w:val="24"/>
          <w:szCs w:val="24"/>
        </w:rPr>
      </w:pPr>
    </w:p>
    <w:p w14:paraId="373428CA" w14:textId="77777777" w:rsidR="002C4D97" w:rsidRPr="00D76437" w:rsidRDefault="002C4D97" w:rsidP="00A3101E">
      <w:pPr>
        <w:keepNext/>
        <w:keepLines/>
        <w:widowControl w:val="0"/>
        <w:autoSpaceDE w:val="0"/>
        <w:autoSpaceDN w:val="0"/>
        <w:adjustRightInd w:val="0"/>
        <w:spacing w:line="360" w:lineRule="auto"/>
        <w:jc w:val="center"/>
        <w:outlineLvl w:val="1"/>
        <w:rPr>
          <w:b/>
          <w:sz w:val="24"/>
          <w:szCs w:val="24"/>
          <w:u w:val="single"/>
        </w:rPr>
      </w:pPr>
      <w:r w:rsidRPr="00D76437">
        <w:rPr>
          <w:b/>
          <w:sz w:val="24"/>
          <w:szCs w:val="24"/>
          <w:u w:val="single"/>
        </w:rPr>
        <w:t>VI</w:t>
      </w:r>
      <w:r w:rsidRPr="00D76437">
        <w:rPr>
          <w:b/>
          <w:bCs w:val="0"/>
          <w:sz w:val="24"/>
          <w:szCs w:val="24"/>
          <w:u w:val="single"/>
        </w:rPr>
        <w:t>І</w:t>
      </w:r>
      <w:r w:rsidRPr="00D76437">
        <w:rPr>
          <w:b/>
          <w:sz w:val="24"/>
          <w:szCs w:val="24"/>
          <w:u w:val="single"/>
        </w:rPr>
        <w:t>. САНКЦИИ ПРИ НЕИЗПЪЛНЕНИЕ</w:t>
      </w:r>
    </w:p>
    <w:p w14:paraId="670D9B9B" w14:textId="77777777" w:rsidR="002C4D97" w:rsidRPr="00D76437" w:rsidRDefault="000F3017" w:rsidP="00EB3CC7">
      <w:pPr>
        <w:widowControl w:val="0"/>
        <w:shd w:val="clear" w:color="auto" w:fill="FFFFFF"/>
        <w:autoSpaceDE w:val="0"/>
        <w:autoSpaceDN w:val="0"/>
        <w:adjustRightInd w:val="0"/>
        <w:spacing w:line="360" w:lineRule="auto"/>
        <w:ind w:firstLine="720"/>
        <w:jc w:val="both"/>
        <w:rPr>
          <w:bCs w:val="0"/>
          <w:sz w:val="24"/>
          <w:szCs w:val="24"/>
        </w:rPr>
      </w:pPr>
      <w:r w:rsidRPr="00D76437">
        <w:rPr>
          <w:b/>
          <w:bCs w:val="0"/>
          <w:sz w:val="24"/>
          <w:szCs w:val="24"/>
        </w:rPr>
        <w:t>Чл. 2</w:t>
      </w:r>
      <w:r w:rsidR="00A3101E">
        <w:rPr>
          <w:b/>
          <w:bCs w:val="0"/>
          <w:sz w:val="24"/>
          <w:szCs w:val="24"/>
        </w:rPr>
        <w:t>8</w:t>
      </w:r>
      <w:r w:rsidR="002C4D97" w:rsidRPr="00D76437">
        <w:rPr>
          <w:b/>
          <w:bCs w:val="0"/>
          <w:sz w:val="24"/>
          <w:szCs w:val="24"/>
        </w:rPr>
        <w:t xml:space="preserve">. </w:t>
      </w:r>
      <w:r w:rsidR="002C4D97" w:rsidRPr="00D76437">
        <w:rPr>
          <w:bCs w:val="0"/>
          <w:sz w:val="24"/>
          <w:szCs w:val="24"/>
        </w:rPr>
        <w:t xml:space="preserve">При просрочване изпълнението на задълженията по този договор, неизправната страна дължи на изправната неустойка в размер на 0,5 % (нула цяло и пет на сто) от стойността на забавеното изпълнение, за всеки ден забава, но не повече от </w:t>
      </w:r>
      <w:r w:rsidR="00EB3CC7">
        <w:rPr>
          <w:bCs w:val="0"/>
          <w:sz w:val="24"/>
          <w:szCs w:val="24"/>
        </w:rPr>
        <w:br/>
      </w:r>
      <w:r w:rsidR="002C4D97" w:rsidRPr="00D76437">
        <w:rPr>
          <w:bCs w:val="0"/>
          <w:sz w:val="24"/>
          <w:szCs w:val="24"/>
        </w:rPr>
        <w:t>10 % (десет на сто) тази сума.</w:t>
      </w:r>
    </w:p>
    <w:p w14:paraId="10177B6D" w14:textId="6FD7C49A" w:rsidR="002C4D97" w:rsidRPr="00D76437" w:rsidRDefault="002C4D97" w:rsidP="00443D87">
      <w:pPr>
        <w:widowControl w:val="0"/>
        <w:shd w:val="clear" w:color="auto" w:fill="FFFFFF"/>
        <w:autoSpaceDE w:val="0"/>
        <w:autoSpaceDN w:val="0"/>
        <w:adjustRightInd w:val="0"/>
        <w:spacing w:before="120" w:line="360" w:lineRule="auto"/>
        <w:ind w:firstLine="720"/>
        <w:jc w:val="both"/>
        <w:rPr>
          <w:bCs w:val="0"/>
          <w:sz w:val="24"/>
          <w:szCs w:val="24"/>
        </w:rPr>
      </w:pPr>
      <w:r w:rsidRPr="00D76437">
        <w:rPr>
          <w:b/>
          <w:bCs w:val="0"/>
          <w:sz w:val="24"/>
          <w:szCs w:val="24"/>
        </w:rPr>
        <w:t xml:space="preserve">Чл. </w:t>
      </w:r>
      <w:r w:rsidR="000F3017" w:rsidRPr="00D76437">
        <w:rPr>
          <w:b/>
          <w:bCs w:val="0"/>
          <w:sz w:val="24"/>
          <w:szCs w:val="24"/>
        </w:rPr>
        <w:t>2</w:t>
      </w:r>
      <w:r w:rsidR="00A3101E">
        <w:rPr>
          <w:b/>
          <w:bCs w:val="0"/>
          <w:sz w:val="24"/>
          <w:szCs w:val="24"/>
        </w:rPr>
        <w:t>9</w:t>
      </w:r>
      <w:r w:rsidRPr="00D76437">
        <w:rPr>
          <w:b/>
          <w:bCs w:val="0"/>
          <w:sz w:val="24"/>
          <w:szCs w:val="24"/>
        </w:rPr>
        <w:t xml:space="preserve">. </w:t>
      </w:r>
      <w:r w:rsidRPr="00D76437">
        <w:rPr>
          <w:bCs w:val="0"/>
          <w:sz w:val="24"/>
          <w:szCs w:val="24"/>
        </w:rPr>
        <w:t>При констатирано лошо</w:t>
      </w:r>
      <w:r w:rsidR="00FB16CC">
        <w:rPr>
          <w:bCs w:val="0"/>
          <w:sz w:val="24"/>
          <w:szCs w:val="24"/>
        </w:rPr>
        <w:t>,</w:t>
      </w:r>
      <w:r w:rsidRPr="00D76437">
        <w:rPr>
          <w:bCs w:val="0"/>
          <w:sz w:val="24"/>
          <w:szCs w:val="24"/>
        </w:rPr>
        <w:t xml:space="preserve">  неточно или частично изпълнение на задължения по този договор или при отклонение от изискванията на </w:t>
      </w:r>
      <w:r w:rsidRPr="00D76437">
        <w:rPr>
          <w:b/>
          <w:bCs w:val="0"/>
          <w:sz w:val="24"/>
          <w:szCs w:val="24"/>
        </w:rPr>
        <w:t>ВЪЗЛОЖИТЕЛЯ</w:t>
      </w:r>
      <w:r w:rsidR="00B77610" w:rsidRPr="00D76437">
        <w:rPr>
          <w:bCs w:val="0"/>
          <w:sz w:val="24"/>
          <w:szCs w:val="24"/>
        </w:rPr>
        <w:t>, посочени в</w:t>
      </w:r>
      <w:r w:rsidR="00B77610" w:rsidRPr="003D2866">
        <w:rPr>
          <w:bCs w:val="0"/>
          <w:color w:val="FF0000"/>
          <w:sz w:val="24"/>
          <w:szCs w:val="24"/>
        </w:rPr>
        <w:t xml:space="preserve"> </w:t>
      </w:r>
      <w:r w:rsidR="00D76437" w:rsidRPr="00BC5793">
        <w:rPr>
          <w:bCs w:val="0"/>
          <w:sz w:val="24"/>
          <w:szCs w:val="24"/>
        </w:rPr>
        <w:t>Техническата спецификация</w:t>
      </w:r>
      <w:r w:rsidR="000F3017" w:rsidRPr="00D76437">
        <w:rPr>
          <w:bCs w:val="0"/>
          <w:sz w:val="24"/>
          <w:szCs w:val="24"/>
        </w:rPr>
        <w:t xml:space="preserve">, </w:t>
      </w:r>
      <w:r w:rsidRPr="00D76437">
        <w:rPr>
          <w:b/>
          <w:bCs w:val="0"/>
          <w:sz w:val="24"/>
          <w:szCs w:val="24"/>
        </w:rPr>
        <w:t>ВЪЗЛОЖИТЕЛЯТ</w:t>
      </w:r>
      <w:r w:rsidRPr="00D76437">
        <w:rPr>
          <w:bCs w:val="0"/>
          <w:sz w:val="24"/>
          <w:szCs w:val="24"/>
        </w:rPr>
        <w:t xml:space="preserve"> има право да поиска от </w:t>
      </w:r>
      <w:r w:rsidRPr="00D76437">
        <w:rPr>
          <w:b/>
          <w:bCs w:val="0"/>
          <w:sz w:val="24"/>
          <w:szCs w:val="24"/>
          <w:shd w:val="clear" w:color="auto" w:fill="FFFFFF"/>
          <w:lang w:eastAsia="ru-RU"/>
        </w:rPr>
        <w:t>ИЗПЪЛНИТЕЛЯ</w:t>
      </w:r>
      <w:r w:rsidRPr="00D76437">
        <w:rPr>
          <w:bCs w:val="0"/>
          <w:sz w:val="24"/>
          <w:szCs w:val="24"/>
        </w:rPr>
        <w:t xml:space="preserve"> да изпълни изцяло и качествено съответните </w:t>
      </w:r>
      <w:r w:rsidR="00B77610" w:rsidRPr="00D76437">
        <w:rPr>
          <w:bCs w:val="0"/>
          <w:sz w:val="24"/>
          <w:szCs w:val="24"/>
        </w:rPr>
        <w:t>задължения и/или да осигури изпълнението на съответните изисквания</w:t>
      </w:r>
      <w:r w:rsidRPr="00D76437">
        <w:rPr>
          <w:bCs w:val="0"/>
          <w:sz w:val="24"/>
          <w:szCs w:val="24"/>
        </w:rPr>
        <w:t>, без да дължи допълнително в</w:t>
      </w:r>
      <w:r w:rsidR="008125E7" w:rsidRPr="00D76437">
        <w:rPr>
          <w:bCs w:val="0"/>
          <w:sz w:val="24"/>
          <w:szCs w:val="24"/>
        </w:rPr>
        <w:t>ъзнаграждение за това. В случай</w:t>
      </w:r>
      <w:r w:rsidRPr="00D76437">
        <w:rPr>
          <w:bCs w:val="0"/>
          <w:sz w:val="24"/>
          <w:szCs w:val="24"/>
        </w:rPr>
        <w:t xml:space="preserve"> че и повторното изпълнение е неточно или некачествено, </w:t>
      </w:r>
      <w:r w:rsidRPr="00D76437">
        <w:rPr>
          <w:b/>
          <w:bCs w:val="0"/>
          <w:sz w:val="24"/>
          <w:szCs w:val="24"/>
        </w:rPr>
        <w:t>ВЪЗЛОЖИТЕЛЯТ</w:t>
      </w:r>
      <w:r w:rsidRPr="00D76437">
        <w:rPr>
          <w:bCs w:val="0"/>
          <w:sz w:val="24"/>
          <w:szCs w:val="24"/>
        </w:rPr>
        <w:t xml:space="preserve"> има право да задържи гаранцията за изпълнение и да развали договора. </w:t>
      </w:r>
    </w:p>
    <w:p w14:paraId="6FE6D093" w14:textId="77777777" w:rsidR="00B47D9C" w:rsidRPr="00D76437" w:rsidRDefault="002C4D97" w:rsidP="00443D87">
      <w:pPr>
        <w:widowControl w:val="0"/>
        <w:shd w:val="clear" w:color="auto" w:fill="FFFFFF"/>
        <w:autoSpaceDE w:val="0"/>
        <w:autoSpaceDN w:val="0"/>
        <w:adjustRightInd w:val="0"/>
        <w:spacing w:before="120" w:line="360" w:lineRule="auto"/>
        <w:ind w:firstLine="720"/>
        <w:jc w:val="both"/>
        <w:rPr>
          <w:bCs w:val="0"/>
          <w:sz w:val="24"/>
          <w:szCs w:val="24"/>
        </w:rPr>
      </w:pPr>
      <w:r w:rsidRPr="00D76437">
        <w:rPr>
          <w:b/>
          <w:bCs w:val="0"/>
          <w:sz w:val="24"/>
          <w:szCs w:val="24"/>
        </w:rPr>
        <w:t xml:space="preserve">Чл. </w:t>
      </w:r>
      <w:r w:rsidR="00A3101E">
        <w:rPr>
          <w:b/>
          <w:bCs w:val="0"/>
          <w:sz w:val="24"/>
          <w:szCs w:val="24"/>
        </w:rPr>
        <w:t>30</w:t>
      </w:r>
      <w:r w:rsidRPr="00D76437">
        <w:rPr>
          <w:b/>
          <w:bCs w:val="0"/>
          <w:sz w:val="24"/>
          <w:szCs w:val="24"/>
        </w:rPr>
        <w:t xml:space="preserve">. </w:t>
      </w:r>
      <w:r w:rsidRPr="00D76437">
        <w:rPr>
          <w:bCs w:val="0"/>
          <w:sz w:val="24"/>
          <w:szCs w:val="24"/>
        </w:rPr>
        <w:t>При разваляне на договора поради виновно неизпълнение на някоя от страните, виновната страна дължи неустойка в размер на 10 % (десет на сто) от</w:t>
      </w:r>
      <w:r w:rsidR="00BC5793">
        <w:rPr>
          <w:bCs w:val="0"/>
          <w:sz w:val="24"/>
          <w:szCs w:val="24"/>
        </w:rPr>
        <w:t xml:space="preserve"> стойността на договора по чл. 6</w:t>
      </w:r>
      <w:r w:rsidR="00B47D9C" w:rsidRPr="00D76437">
        <w:rPr>
          <w:bCs w:val="0"/>
          <w:sz w:val="24"/>
          <w:szCs w:val="24"/>
        </w:rPr>
        <w:t>, ал. 1</w:t>
      </w:r>
      <w:r w:rsidRPr="00D76437">
        <w:rPr>
          <w:bCs w:val="0"/>
          <w:sz w:val="24"/>
          <w:szCs w:val="24"/>
        </w:rPr>
        <w:t>.</w:t>
      </w:r>
    </w:p>
    <w:p w14:paraId="04DC784A" w14:textId="77777777" w:rsidR="002C4D97" w:rsidRPr="00D76437" w:rsidRDefault="000F3017" w:rsidP="00443D87">
      <w:pPr>
        <w:widowControl w:val="0"/>
        <w:shd w:val="clear" w:color="auto" w:fill="FFFFFF"/>
        <w:autoSpaceDE w:val="0"/>
        <w:autoSpaceDN w:val="0"/>
        <w:adjustRightInd w:val="0"/>
        <w:spacing w:before="120" w:line="360" w:lineRule="auto"/>
        <w:ind w:firstLine="720"/>
        <w:jc w:val="both"/>
        <w:rPr>
          <w:b/>
          <w:bCs w:val="0"/>
          <w:sz w:val="24"/>
          <w:szCs w:val="24"/>
        </w:rPr>
      </w:pPr>
      <w:r w:rsidRPr="00D76437">
        <w:rPr>
          <w:b/>
          <w:bCs w:val="0"/>
          <w:sz w:val="24"/>
          <w:szCs w:val="24"/>
        </w:rPr>
        <w:t xml:space="preserve">Чл. </w:t>
      </w:r>
      <w:r w:rsidR="00A3101E">
        <w:rPr>
          <w:b/>
          <w:bCs w:val="0"/>
          <w:sz w:val="24"/>
          <w:szCs w:val="24"/>
        </w:rPr>
        <w:t>31</w:t>
      </w:r>
      <w:r w:rsidR="002C4D97" w:rsidRPr="00D76437">
        <w:rPr>
          <w:b/>
          <w:bCs w:val="0"/>
          <w:sz w:val="24"/>
          <w:szCs w:val="24"/>
        </w:rPr>
        <w:t>. ВЪЗЛОЖИТЕЛЯТ</w:t>
      </w:r>
      <w:r w:rsidR="002C4D97" w:rsidRPr="00D76437">
        <w:rPr>
          <w:bCs w:val="0"/>
          <w:sz w:val="24"/>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002C4D97" w:rsidRPr="00D76437">
        <w:rPr>
          <w:b/>
          <w:bCs w:val="0"/>
          <w:sz w:val="24"/>
          <w:szCs w:val="24"/>
          <w:shd w:val="clear" w:color="auto" w:fill="FFFFFF"/>
          <w:lang w:eastAsia="ru-RU"/>
        </w:rPr>
        <w:t>ИЗПЪЛНИТЕЛЯ</w:t>
      </w:r>
      <w:r w:rsidR="002C4D97" w:rsidRPr="00D76437">
        <w:rPr>
          <w:bCs w:val="0"/>
          <w:sz w:val="24"/>
          <w:szCs w:val="24"/>
        </w:rPr>
        <w:t xml:space="preserve"> за това.</w:t>
      </w:r>
    </w:p>
    <w:p w14:paraId="18FF5D1E" w14:textId="77777777" w:rsidR="002C4D97" w:rsidRPr="00D76437" w:rsidRDefault="002C4D97" w:rsidP="00443D87">
      <w:pPr>
        <w:widowControl w:val="0"/>
        <w:autoSpaceDE w:val="0"/>
        <w:autoSpaceDN w:val="0"/>
        <w:adjustRightInd w:val="0"/>
        <w:spacing w:before="120" w:line="360" w:lineRule="auto"/>
        <w:ind w:firstLine="720"/>
        <w:jc w:val="both"/>
        <w:rPr>
          <w:bCs w:val="0"/>
          <w:sz w:val="24"/>
          <w:szCs w:val="24"/>
        </w:rPr>
      </w:pPr>
      <w:r w:rsidRPr="00D76437">
        <w:rPr>
          <w:b/>
          <w:bCs w:val="0"/>
          <w:sz w:val="24"/>
          <w:szCs w:val="24"/>
        </w:rPr>
        <w:t xml:space="preserve">Чл. </w:t>
      </w:r>
      <w:r w:rsidR="00A3101E">
        <w:rPr>
          <w:b/>
          <w:bCs w:val="0"/>
          <w:sz w:val="24"/>
          <w:szCs w:val="24"/>
        </w:rPr>
        <w:t>32</w:t>
      </w:r>
      <w:r w:rsidRPr="00D76437">
        <w:rPr>
          <w:b/>
          <w:bCs w:val="0"/>
          <w:sz w:val="24"/>
          <w:szCs w:val="24"/>
        </w:rPr>
        <w:t xml:space="preserve">. </w:t>
      </w:r>
      <w:r w:rsidRPr="00D76437">
        <w:rPr>
          <w:bCs w:val="0"/>
          <w:sz w:val="24"/>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7A3FE26" w14:textId="77777777" w:rsidR="00B77610" w:rsidRPr="003D2866" w:rsidRDefault="00B77610" w:rsidP="00443D87">
      <w:pPr>
        <w:spacing w:line="360" w:lineRule="auto"/>
        <w:jc w:val="both"/>
        <w:rPr>
          <w:b/>
          <w:color w:val="FF0000"/>
          <w:sz w:val="24"/>
          <w:szCs w:val="24"/>
        </w:rPr>
      </w:pPr>
    </w:p>
    <w:p w14:paraId="0959BEC4" w14:textId="77777777" w:rsidR="00B77610" w:rsidRPr="00D76437" w:rsidRDefault="00B77610" w:rsidP="00443D87">
      <w:pPr>
        <w:keepNext/>
        <w:keepLines/>
        <w:spacing w:line="360" w:lineRule="auto"/>
        <w:jc w:val="center"/>
        <w:outlineLvl w:val="1"/>
        <w:rPr>
          <w:b/>
          <w:bCs w:val="0"/>
          <w:sz w:val="24"/>
          <w:szCs w:val="24"/>
        </w:rPr>
      </w:pPr>
      <w:r w:rsidRPr="00D76437">
        <w:rPr>
          <w:b/>
          <w:sz w:val="24"/>
          <w:szCs w:val="24"/>
        </w:rPr>
        <w:t>VI</w:t>
      </w:r>
      <w:r w:rsidR="008F3A9E" w:rsidRPr="00D76437">
        <w:rPr>
          <w:b/>
          <w:sz w:val="24"/>
          <w:szCs w:val="24"/>
          <w:lang w:val="en-US"/>
        </w:rPr>
        <w:t>I</w:t>
      </w:r>
      <w:r w:rsidRPr="00D76437">
        <w:rPr>
          <w:b/>
          <w:sz w:val="24"/>
          <w:szCs w:val="24"/>
        </w:rPr>
        <w:t>I. ПРЕКРАТЯВАНЕ НА ДОГОВОРА</w:t>
      </w:r>
    </w:p>
    <w:p w14:paraId="52F81934" w14:textId="77777777" w:rsidR="00B77610" w:rsidRPr="00D76437" w:rsidRDefault="000F3017" w:rsidP="00443D87">
      <w:pPr>
        <w:keepLines/>
        <w:autoSpaceDE w:val="0"/>
        <w:autoSpaceDN w:val="0"/>
        <w:spacing w:line="360" w:lineRule="auto"/>
        <w:ind w:firstLine="720"/>
        <w:jc w:val="both"/>
        <w:rPr>
          <w:sz w:val="24"/>
          <w:szCs w:val="24"/>
        </w:rPr>
      </w:pPr>
      <w:r w:rsidRPr="00D76437">
        <w:rPr>
          <w:b/>
          <w:sz w:val="24"/>
          <w:szCs w:val="24"/>
        </w:rPr>
        <w:t>Чл. 3</w:t>
      </w:r>
      <w:r w:rsidR="000C44DD">
        <w:rPr>
          <w:b/>
          <w:sz w:val="24"/>
          <w:szCs w:val="24"/>
        </w:rPr>
        <w:t>3</w:t>
      </w:r>
      <w:r w:rsidR="00B77610" w:rsidRPr="00D76437">
        <w:rPr>
          <w:b/>
          <w:sz w:val="24"/>
          <w:szCs w:val="24"/>
        </w:rPr>
        <w:t>.</w:t>
      </w:r>
      <w:r w:rsidR="00B77610" w:rsidRPr="00D76437">
        <w:rPr>
          <w:sz w:val="24"/>
          <w:szCs w:val="24"/>
        </w:rPr>
        <w:t xml:space="preserve"> (1) Този договор се прекратява:</w:t>
      </w:r>
    </w:p>
    <w:p w14:paraId="12EBBBFB" w14:textId="30BBAEEA" w:rsidR="009F4CE9" w:rsidRPr="00D76437" w:rsidRDefault="009F4CE9" w:rsidP="00443D87">
      <w:pPr>
        <w:keepLines/>
        <w:spacing w:line="360" w:lineRule="auto"/>
        <w:jc w:val="both"/>
        <w:rPr>
          <w:sz w:val="24"/>
          <w:szCs w:val="24"/>
        </w:rPr>
      </w:pPr>
      <w:r w:rsidRPr="00D76437">
        <w:rPr>
          <w:sz w:val="24"/>
          <w:szCs w:val="24"/>
        </w:rPr>
        <w:tab/>
      </w:r>
      <w:r w:rsidR="00B77610" w:rsidRPr="00D76437">
        <w:rPr>
          <w:sz w:val="24"/>
          <w:szCs w:val="24"/>
        </w:rPr>
        <w:t>1. С изтичане на</w:t>
      </w:r>
      <w:r w:rsidR="00B47D9C" w:rsidRPr="00D76437">
        <w:rPr>
          <w:sz w:val="24"/>
          <w:szCs w:val="24"/>
        </w:rPr>
        <w:t xml:space="preserve"> всички срокове по договора</w:t>
      </w:r>
      <w:r w:rsidR="00573742">
        <w:rPr>
          <w:sz w:val="24"/>
          <w:szCs w:val="24"/>
        </w:rPr>
        <w:t xml:space="preserve"> или с изтичането на срока по чл. 3, ал. 1</w:t>
      </w:r>
      <w:r w:rsidR="00873EED" w:rsidRPr="00D76437">
        <w:rPr>
          <w:sz w:val="24"/>
          <w:szCs w:val="24"/>
        </w:rPr>
        <w:t>;</w:t>
      </w:r>
      <w:r w:rsidR="00B47D9C" w:rsidRPr="00D76437">
        <w:rPr>
          <w:sz w:val="24"/>
          <w:szCs w:val="24"/>
        </w:rPr>
        <w:t xml:space="preserve"> </w:t>
      </w:r>
    </w:p>
    <w:p w14:paraId="789748B9" w14:textId="439E34AB" w:rsidR="00B77610" w:rsidRPr="00D76437" w:rsidRDefault="009F4CE9" w:rsidP="00443D87">
      <w:pPr>
        <w:keepLines/>
        <w:spacing w:line="360" w:lineRule="auto"/>
        <w:jc w:val="both"/>
        <w:rPr>
          <w:sz w:val="24"/>
          <w:szCs w:val="24"/>
        </w:rPr>
      </w:pPr>
      <w:r w:rsidRPr="00D76437">
        <w:rPr>
          <w:sz w:val="24"/>
          <w:szCs w:val="24"/>
        </w:rPr>
        <w:tab/>
      </w:r>
      <w:r w:rsidR="00B77610" w:rsidRPr="00D76437">
        <w:rPr>
          <w:sz w:val="24"/>
          <w:szCs w:val="24"/>
        </w:rPr>
        <w:t xml:space="preserve">2. С изпълнението на всички задължения на страните по </w:t>
      </w:r>
      <w:r w:rsidR="006D6A3B">
        <w:rPr>
          <w:sz w:val="24"/>
          <w:szCs w:val="24"/>
        </w:rPr>
        <w:t>договора</w:t>
      </w:r>
      <w:r w:rsidR="00B77610" w:rsidRPr="00D76437">
        <w:rPr>
          <w:sz w:val="24"/>
          <w:szCs w:val="24"/>
        </w:rPr>
        <w:t>;</w:t>
      </w:r>
    </w:p>
    <w:p w14:paraId="5ECDD86B" w14:textId="77777777" w:rsidR="00B77610" w:rsidRPr="00D76437" w:rsidRDefault="009F4CE9" w:rsidP="00443D87">
      <w:pPr>
        <w:keepLines/>
        <w:spacing w:line="360" w:lineRule="auto"/>
        <w:jc w:val="both"/>
        <w:rPr>
          <w:sz w:val="24"/>
          <w:szCs w:val="24"/>
        </w:rPr>
      </w:pPr>
      <w:r w:rsidRPr="00D76437">
        <w:rPr>
          <w:sz w:val="24"/>
          <w:szCs w:val="24"/>
        </w:rPr>
        <w:lastRenderedPageBreak/>
        <w:tab/>
      </w:r>
      <w:r w:rsidR="00B77610" w:rsidRPr="00D76437">
        <w:rPr>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работни дни от настъпване на невъзможността и да представи доказателства; </w:t>
      </w:r>
    </w:p>
    <w:p w14:paraId="19F45A6A" w14:textId="77777777" w:rsidR="00B77610" w:rsidRPr="00D76437" w:rsidRDefault="009F4CE9" w:rsidP="00443D87">
      <w:pPr>
        <w:keepLines/>
        <w:spacing w:line="360" w:lineRule="auto"/>
        <w:jc w:val="both"/>
        <w:rPr>
          <w:sz w:val="24"/>
          <w:szCs w:val="24"/>
        </w:rPr>
      </w:pPr>
      <w:r w:rsidRPr="00D76437">
        <w:rPr>
          <w:sz w:val="24"/>
          <w:szCs w:val="24"/>
        </w:rPr>
        <w:tab/>
      </w:r>
      <w:r w:rsidR="00B77610" w:rsidRPr="00D76437">
        <w:rPr>
          <w:sz w:val="24"/>
          <w:szCs w:val="24"/>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4E3D4A4E" w14:textId="77777777" w:rsidR="00B77610" w:rsidRPr="00D76437" w:rsidRDefault="009F4CE9" w:rsidP="00443D87">
      <w:pPr>
        <w:keepLines/>
        <w:spacing w:line="360" w:lineRule="auto"/>
        <w:jc w:val="both"/>
        <w:rPr>
          <w:sz w:val="24"/>
          <w:szCs w:val="24"/>
        </w:rPr>
      </w:pPr>
      <w:r w:rsidRPr="00D76437">
        <w:rPr>
          <w:sz w:val="24"/>
          <w:szCs w:val="24"/>
        </w:rPr>
        <w:tab/>
      </w:r>
      <w:r w:rsidR="00B77610" w:rsidRPr="00D76437">
        <w:rPr>
          <w:sz w:val="24"/>
          <w:szCs w:val="24"/>
        </w:rPr>
        <w:t>5. 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20587C36" w14:textId="77777777" w:rsidR="00B77610" w:rsidRPr="00D76437" w:rsidRDefault="00B77610" w:rsidP="00443D87">
      <w:pPr>
        <w:keepLines/>
        <w:autoSpaceDE w:val="0"/>
        <w:autoSpaceDN w:val="0"/>
        <w:spacing w:line="360" w:lineRule="auto"/>
        <w:ind w:firstLine="720"/>
        <w:jc w:val="both"/>
        <w:rPr>
          <w:sz w:val="24"/>
          <w:szCs w:val="24"/>
        </w:rPr>
      </w:pPr>
      <w:r w:rsidRPr="00D76437">
        <w:rPr>
          <w:sz w:val="24"/>
          <w:szCs w:val="24"/>
        </w:rPr>
        <w:t>(2) Договорът може да бъде прекратен:</w:t>
      </w:r>
    </w:p>
    <w:p w14:paraId="7DA1F057" w14:textId="77777777" w:rsidR="00B77610" w:rsidRPr="00D76437" w:rsidRDefault="00B77610" w:rsidP="00443D87">
      <w:pPr>
        <w:keepLines/>
        <w:autoSpaceDE w:val="0"/>
        <w:autoSpaceDN w:val="0"/>
        <w:spacing w:line="360" w:lineRule="auto"/>
        <w:ind w:firstLine="709"/>
        <w:jc w:val="both"/>
        <w:rPr>
          <w:sz w:val="24"/>
          <w:szCs w:val="24"/>
        </w:rPr>
      </w:pPr>
      <w:r w:rsidRPr="00D76437">
        <w:rPr>
          <w:sz w:val="24"/>
          <w:szCs w:val="24"/>
        </w:rPr>
        <w:t>1.</w:t>
      </w:r>
      <w:r w:rsidR="00E15F94" w:rsidRPr="00D76437">
        <w:rPr>
          <w:sz w:val="24"/>
          <w:szCs w:val="24"/>
        </w:rPr>
        <w:t> </w:t>
      </w:r>
      <w:r w:rsidRPr="00D76437">
        <w:rPr>
          <w:sz w:val="24"/>
          <w:szCs w:val="24"/>
        </w:rPr>
        <w:t>По взаимно съгласие на страните, изразено в писмена форма;</w:t>
      </w:r>
    </w:p>
    <w:p w14:paraId="488E39CF" w14:textId="77777777" w:rsidR="00B77610" w:rsidRPr="00D76437" w:rsidRDefault="00E15F94" w:rsidP="00443D87">
      <w:pPr>
        <w:keepLines/>
        <w:autoSpaceDE w:val="0"/>
        <w:autoSpaceDN w:val="0"/>
        <w:spacing w:line="360" w:lineRule="auto"/>
        <w:ind w:firstLine="426"/>
        <w:jc w:val="both"/>
        <w:rPr>
          <w:sz w:val="24"/>
          <w:szCs w:val="24"/>
        </w:rPr>
      </w:pPr>
      <w:r w:rsidRPr="00D76437">
        <w:rPr>
          <w:sz w:val="24"/>
          <w:szCs w:val="24"/>
        </w:rPr>
        <w:tab/>
        <w:t>2. </w:t>
      </w:r>
      <w:r w:rsidR="00B77610" w:rsidRPr="00D76437">
        <w:rPr>
          <w:sz w:val="24"/>
          <w:szCs w:val="24"/>
        </w:rPr>
        <w:t xml:space="preserve">Когато за </w:t>
      </w:r>
      <w:r w:rsidR="00B77610" w:rsidRPr="00D76437">
        <w:rPr>
          <w:rStyle w:val="StyleClause2BoldChar"/>
          <w:rFonts w:ascii="Times New Roman" w:eastAsia="Calibri" w:hAnsi="Times New Roman" w:cs="Times New Roman"/>
        </w:rPr>
        <w:t>ИЗПЪЛНИТЕЛЯ</w:t>
      </w:r>
      <w:r w:rsidR="00B77610" w:rsidRPr="00D76437">
        <w:rPr>
          <w:sz w:val="24"/>
          <w:szCs w:val="24"/>
        </w:rPr>
        <w:t xml:space="preserve"> бъде открито производство по несъстоятелност или ликвидация – по искане на </w:t>
      </w:r>
      <w:r w:rsidR="00B77610" w:rsidRPr="00D76437">
        <w:rPr>
          <w:b/>
          <w:sz w:val="24"/>
          <w:szCs w:val="24"/>
        </w:rPr>
        <w:t>ВЪЗЛОЖИТЕЛЯ</w:t>
      </w:r>
      <w:r w:rsidR="00B77610" w:rsidRPr="00D76437">
        <w:rPr>
          <w:sz w:val="24"/>
          <w:szCs w:val="24"/>
        </w:rPr>
        <w:t>.</w:t>
      </w:r>
    </w:p>
    <w:p w14:paraId="134C8BF3" w14:textId="77777777" w:rsidR="00B77610" w:rsidRPr="00D76437" w:rsidRDefault="000F3017" w:rsidP="00443D87">
      <w:pPr>
        <w:keepLines/>
        <w:autoSpaceDE w:val="0"/>
        <w:autoSpaceDN w:val="0"/>
        <w:spacing w:line="360" w:lineRule="auto"/>
        <w:ind w:firstLine="720"/>
        <w:jc w:val="both"/>
        <w:rPr>
          <w:sz w:val="24"/>
          <w:szCs w:val="24"/>
        </w:rPr>
      </w:pPr>
      <w:r w:rsidRPr="00D76437">
        <w:rPr>
          <w:b/>
          <w:sz w:val="24"/>
          <w:szCs w:val="24"/>
        </w:rPr>
        <w:t>Чл. 3</w:t>
      </w:r>
      <w:r w:rsidR="000C44DD">
        <w:rPr>
          <w:b/>
          <w:sz w:val="24"/>
          <w:szCs w:val="24"/>
        </w:rPr>
        <w:t>4</w:t>
      </w:r>
      <w:r w:rsidR="00B77610" w:rsidRPr="00D76437">
        <w:rPr>
          <w:b/>
          <w:sz w:val="24"/>
          <w:szCs w:val="24"/>
        </w:rPr>
        <w:t>.</w:t>
      </w:r>
      <w:r w:rsidR="00B77610" w:rsidRPr="00D76437">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w:t>
      </w:r>
      <w:r w:rsidR="00B77610" w:rsidRPr="003D2866">
        <w:rPr>
          <w:color w:val="FF0000"/>
          <w:sz w:val="24"/>
          <w:szCs w:val="24"/>
        </w:rPr>
        <w:t xml:space="preserve"> </w:t>
      </w:r>
      <w:r w:rsidR="00B77610" w:rsidRPr="00D76437">
        <w:rPr>
          <w:sz w:val="24"/>
          <w:szCs w:val="24"/>
        </w:rPr>
        <w:t>част от задължението е незначителна с оглед на интереса на изправната страна.</w:t>
      </w:r>
    </w:p>
    <w:p w14:paraId="7AA1A345" w14:textId="77777777" w:rsidR="00B77610" w:rsidRPr="00D76437" w:rsidRDefault="00B77610" w:rsidP="00443D87">
      <w:pPr>
        <w:keepLines/>
        <w:autoSpaceDE w:val="0"/>
        <w:autoSpaceDN w:val="0"/>
        <w:spacing w:line="360" w:lineRule="auto"/>
        <w:ind w:firstLine="720"/>
        <w:jc w:val="both"/>
        <w:rPr>
          <w:sz w:val="24"/>
          <w:szCs w:val="24"/>
        </w:rPr>
      </w:pPr>
      <w:r w:rsidRPr="00D76437">
        <w:rPr>
          <w:sz w:val="24"/>
          <w:szCs w:val="24"/>
        </w:rPr>
        <w:t xml:space="preserve">(2) За целите на този договор, страните ще считат за виновно неизпълнение на съществено задължение на </w:t>
      </w:r>
      <w:r w:rsidRPr="00D76437">
        <w:rPr>
          <w:rStyle w:val="StyleClause2BoldChar"/>
          <w:rFonts w:ascii="Times New Roman" w:eastAsia="Calibri" w:hAnsi="Times New Roman" w:cs="Times New Roman"/>
        </w:rPr>
        <w:t>ИЗПЪЛНИТЕЛЯ</w:t>
      </w:r>
      <w:r w:rsidRPr="00D76437">
        <w:rPr>
          <w:b/>
          <w:sz w:val="24"/>
          <w:szCs w:val="24"/>
        </w:rPr>
        <w:t xml:space="preserve"> </w:t>
      </w:r>
      <w:r w:rsidRPr="00D76437">
        <w:rPr>
          <w:sz w:val="24"/>
          <w:szCs w:val="24"/>
        </w:rPr>
        <w:t xml:space="preserve">всеки от следните случаи: </w:t>
      </w:r>
    </w:p>
    <w:p w14:paraId="26017E89" w14:textId="27B03DB5" w:rsidR="00B47D9C" w:rsidRPr="000C44DD" w:rsidRDefault="00744A55" w:rsidP="00443D87">
      <w:pPr>
        <w:keepLines/>
        <w:autoSpaceDE w:val="0"/>
        <w:autoSpaceDN w:val="0"/>
        <w:spacing w:line="360" w:lineRule="auto"/>
        <w:jc w:val="both"/>
        <w:rPr>
          <w:sz w:val="24"/>
          <w:szCs w:val="24"/>
        </w:rPr>
      </w:pPr>
      <w:r w:rsidRPr="00D76437">
        <w:rPr>
          <w:rStyle w:val="StyleClause2BoldChar"/>
          <w:rFonts w:ascii="Times New Roman" w:eastAsia="Calibri" w:hAnsi="Times New Roman" w:cs="Times New Roman"/>
        </w:rPr>
        <w:tab/>
      </w:r>
      <w:r w:rsidRPr="00D76437">
        <w:rPr>
          <w:rStyle w:val="StyleClause2BoldChar"/>
          <w:rFonts w:ascii="Times New Roman" w:eastAsia="Calibri" w:hAnsi="Times New Roman" w:cs="Times New Roman"/>
          <w:b w:val="0"/>
        </w:rPr>
        <w:t>1.</w:t>
      </w:r>
      <w:r w:rsidRPr="00D76437">
        <w:rPr>
          <w:rStyle w:val="StyleClause2BoldChar"/>
          <w:rFonts w:ascii="Times New Roman" w:eastAsia="Calibri" w:hAnsi="Times New Roman" w:cs="Times New Roman"/>
        </w:rPr>
        <w:t xml:space="preserve"> </w:t>
      </w:r>
      <w:r w:rsidR="00B77610" w:rsidRPr="00D76437">
        <w:rPr>
          <w:rStyle w:val="StyleClause2BoldChar"/>
          <w:rFonts w:ascii="Times New Roman" w:eastAsia="Calibri" w:hAnsi="Times New Roman" w:cs="Times New Roman"/>
        </w:rPr>
        <w:t>ИЗПЪЛНИТЕЛЯТ</w:t>
      </w:r>
      <w:r w:rsidR="00B77610" w:rsidRPr="00D76437">
        <w:rPr>
          <w:sz w:val="24"/>
          <w:szCs w:val="24"/>
        </w:rPr>
        <w:t xml:space="preserve"> не е </w:t>
      </w:r>
      <w:r w:rsidR="00C92969">
        <w:rPr>
          <w:sz w:val="24"/>
          <w:szCs w:val="24"/>
        </w:rPr>
        <w:t>предоставил услугите</w:t>
      </w:r>
      <w:r w:rsidR="0082193C" w:rsidRPr="00D76437">
        <w:rPr>
          <w:sz w:val="24"/>
          <w:szCs w:val="24"/>
        </w:rPr>
        <w:t xml:space="preserve"> по чл.</w:t>
      </w:r>
      <w:r w:rsidR="00563C77" w:rsidRPr="00D76437">
        <w:rPr>
          <w:sz w:val="24"/>
          <w:szCs w:val="24"/>
        </w:rPr>
        <w:t> </w:t>
      </w:r>
      <w:r w:rsidR="00C92969">
        <w:rPr>
          <w:sz w:val="24"/>
          <w:szCs w:val="24"/>
        </w:rPr>
        <w:t xml:space="preserve">1 </w:t>
      </w:r>
      <w:r w:rsidR="00B77610" w:rsidRPr="00D76437">
        <w:rPr>
          <w:sz w:val="24"/>
          <w:szCs w:val="24"/>
        </w:rPr>
        <w:t>в сроковете и при условията на настоящия договор;</w:t>
      </w:r>
    </w:p>
    <w:p w14:paraId="226019F9" w14:textId="2F3C22E5" w:rsidR="00B77610" w:rsidRPr="000C44DD" w:rsidRDefault="00744A55" w:rsidP="00443D87">
      <w:pPr>
        <w:keepLines/>
        <w:autoSpaceDE w:val="0"/>
        <w:autoSpaceDN w:val="0"/>
        <w:spacing w:line="360" w:lineRule="auto"/>
        <w:jc w:val="both"/>
        <w:rPr>
          <w:sz w:val="24"/>
          <w:szCs w:val="24"/>
        </w:rPr>
      </w:pPr>
      <w:r w:rsidRPr="000C44DD">
        <w:rPr>
          <w:rStyle w:val="StyleClause2BoldChar"/>
          <w:rFonts w:ascii="Times New Roman" w:eastAsia="Calibri" w:hAnsi="Times New Roman" w:cs="Times New Roman"/>
        </w:rPr>
        <w:tab/>
      </w:r>
      <w:r w:rsidR="00231D15">
        <w:rPr>
          <w:rStyle w:val="StyleClause2BoldChar"/>
          <w:rFonts w:ascii="Times New Roman" w:eastAsia="Calibri" w:hAnsi="Times New Roman" w:cs="Times New Roman"/>
          <w:b w:val="0"/>
        </w:rPr>
        <w:t>2</w:t>
      </w:r>
      <w:r w:rsidRPr="000C44DD">
        <w:rPr>
          <w:rStyle w:val="StyleClause2BoldChar"/>
          <w:rFonts w:ascii="Times New Roman" w:eastAsia="Calibri" w:hAnsi="Times New Roman" w:cs="Times New Roman"/>
          <w:b w:val="0"/>
        </w:rPr>
        <w:t>.</w:t>
      </w:r>
      <w:r w:rsidRPr="000C44DD">
        <w:rPr>
          <w:rStyle w:val="StyleClause2BoldChar"/>
          <w:rFonts w:ascii="Times New Roman" w:eastAsia="Calibri" w:hAnsi="Times New Roman" w:cs="Times New Roman"/>
        </w:rPr>
        <w:t xml:space="preserve"> </w:t>
      </w:r>
      <w:r w:rsidR="00B77610" w:rsidRPr="000C44DD">
        <w:rPr>
          <w:rStyle w:val="StyleClause2BoldChar"/>
          <w:rFonts w:ascii="Times New Roman" w:eastAsia="Calibri" w:hAnsi="Times New Roman" w:cs="Times New Roman"/>
        </w:rPr>
        <w:t>ИЗПЪЛНИТЕЛЯТ</w:t>
      </w:r>
      <w:r w:rsidR="00B77610" w:rsidRPr="000C44DD">
        <w:rPr>
          <w:sz w:val="24"/>
          <w:szCs w:val="24"/>
        </w:rPr>
        <w:t xml:space="preserve"> е допуснал съществено отклонение от условията за изпълнение на поръчката, </w:t>
      </w:r>
      <w:r w:rsidR="00231D15">
        <w:rPr>
          <w:sz w:val="24"/>
          <w:szCs w:val="24"/>
        </w:rPr>
        <w:t>Техническата спецификация</w:t>
      </w:r>
      <w:r w:rsidR="00B77610" w:rsidRPr="000C44DD">
        <w:rPr>
          <w:sz w:val="24"/>
          <w:szCs w:val="24"/>
        </w:rPr>
        <w:t xml:space="preserve"> или Техническото предложение.</w:t>
      </w:r>
    </w:p>
    <w:p w14:paraId="5BD134E1" w14:textId="77777777" w:rsidR="00B77610" w:rsidRPr="00D76437" w:rsidRDefault="00B77610" w:rsidP="00443D87">
      <w:pPr>
        <w:keepLines/>
        <w:autoSpaceDE w:val="0"/>
        <w:autoSpaceDN w:val="0"/>
        <w:spacing w:line="360" w:lineRule="auto"/>
        <w:jc w:val="both"/>
        <w:rPr>
          <w:b/>
          <w:sz w:val="24"/>
          <w:szCs w:val="24"/>
        </w:rPr>
      </w:pPr>
      <w:r w:rsidRPr="003D2866" w:rsidDel="001A6D87">
        <w:rPr>
          <w:color w:val="FF0000"/>
          <w:sz w:val="24"/>
          <w:szCs w:val="24"/>
        </w:rPr>
        <w:t xml:space="preserve"> </w:t>
      </w:r>
      <w:r w:rsidRPr="003D2866">
        <w:rPr>
          <w:color w:val="FF0000"/>
          <w:sz w:val="24"/>
          <w:szCs w:val="24"/>
        </w:rPr>
        <w:tab/>
      </w:r>
      <w:r w:rsidRPr="00D76437">
        <w:rPr>
          <w:sz w:val="24"/>
          <w:szCs w:val="24"/>
        </w:rPr>
        <w:t>(3)</w:t>
      </w:r>
      <w:r w:rsidRPr="00D76437">
        <w:rPr>
          <w:b/>
          <w:sz w:val="24"/>
          <w:szCs w:val="24"/>
        </w:rPr>
        <w:t xml:space="preserve"> ВЪЗЛОЖИТЕЛЯТ</w:t>
      </w:r>
      <w:r w:rsidRPr="00D76437">
        <w:rPr>
          <w:sz w:val="24"/>
          <w:szCs w:val="24"/>
        </w:rPr>
        <w:t xml:space="preserve"> може да развали договора само с писмено уведомление до </w:t>
      </w:r>
      <w:r w:rsidRPr="00D76437">
        <w:rPr>
          <w:rStyle w:val="StyleClause2BoldChar"/>
          <w:rFonts w:ascii="Times New Roman" w:eastAsia="Calibri" w:hAnsi="Times New Roman" w:cs="Times New Roman"/>
        </w:rPr>
        <w:t>ИЗПЪЛНИТЕЛЯ</w:t>
      </w:r>
      <w:r w:rsidRPr="00D76437">
        <w:rPr>
          <w:sz w:val="24"/>
          <w:szCs w:val="24"/>
        </w:rPr>
        <w:t xml:space="preserve"> и без да му даде допълнителен срок за изпълнение, ако поради забава на </w:t>
      </w:r>
      <w:r w:rsidRPr="00D76437">
        <w:rPr>
          <w:rStyle w:val="StyleClause2BoldChar"/>
          <w:rFonts w:ascii="Times New Roman" w:eastAsia="Calibri" w:hAnsi="Times New Roman" w:cs="Times New Roman"/>
        </w:rPr>
        <w:t>ИЗПЪЛНИТЕЛЯ</w:t>
      </w:r>
      <w:r w:rsidRPr="00D76437">
        <w:rPr>
          <w:sz w:val="24"/>
          <w:szCs w:val="24"/>
        </w:rPr>
        <w:t xml:space="preserve"> то е станало безполезно или ако задължението е трябвало да се изпълни непременно в уговорените срокове.</w:t>
      </w:r>
    </w:p>
    <w:p w14:paraId="03E68A43" w14:textId="77777777" w:rsidR="00B77610" w:rsidRPr="00D76437" w:rsidRDefault="000F3017" w:rsidP="00443D87">
      <w:pPr>
        <w:keepLines/>
        <w:tabs>
          <w:tab w:val="left" w:pos="993"/>
        </w:tabs>
        <w:spacing w:line="360" w:lineRule="auto"/>
        <w:ind w:firstLine="720"/>
        <w:jc w:val="both"/>
        <w:rPr>
          <w:sz w:val="24"/>
          <w:szCs w:val="24"/>
        </w:rPr>
      </w:pPr>
      <w:r w:rsidRPr="00D76437">
        <w:rPr>
          <w:b/>
          <w:sz w:val="24"/>
          <w:szCs w:val="24"/>
        </w:rPr>
        <w:t>Чл. 3</w:t>
      </w:r>
      <w:r w:rsidR="0033495A">
        <w:rPr>
          <w:b/>
          <w:sz w:val="24"/>
          <w:szCs w:val="24"/>
        </w:rPr>
        <w:t>5</w:t>
      </w:r>
      <w:r w:rsidR="00B77610" w:rsidRPr="00D76437">
        <w:rPr>
          <w:b/>
          <w:sz w:val="24"/>
          <w:szCs w:val="24"/>
        </w:rPr>
        <w:t>. ВЪЗЛОЖИТЕЛЯТ</w:t>
      </w:r>
      <w:r w:rsidR="00B77610" w:rsidRPr="00D76437">
        <w:rPr>
          <w:sz w:val="24"/>
          <w:szCs w:val="24"/>
        </w:rPr>
        <w:t xml:space="preserve"> прекратява договора в случаите по чл. 118, ал. 1 от ЗОП, без да дължи обезщетение на </w:t>
      </w:r>
      <w:r w:rsidR="00B77610" w:rsidRPr="00D76437">
        <w:rPr>
          <w:rStyle w:val="StyleClause2BoldChar"/>
          <w:rFonts w:ascii="Times New Roman" w:eastAsia="Calibri" w:hAnsi="Times New Roman" w:cs="Times New Roman"/>
        </w:rPr>
        <w:t>ИЗПЪЛНИТЕЛЯ</w:t>
      </w:r>
      <w:r w:rsidR="00B77610" w:rsidRPr="00D76437">
        <w:rPr>
          <w:sz w:val="24"/>
          <w:szCs w:val="24"/>
        </w:rPr>
        <w:t xml:space="preserve"> за претърпени от прекратяването на договора вреди, освен ако прекратяването е на основание чл. 118, ал. 1, т. 1 от ЗОП. </w:t>
      </w:r>
    </w:p>
    <w:p w14:paraId="3E52DCBE" w14:textId="77777777" w:rsidR="00B77610" w:rsidRPr="00D76437" w:rsidRDefault="000F3017" w:rsidP="00443D87">
      <w:pPr>
        <w:keepLines/>
        <w:tabs>
          <w:tab w:val="left" w:pos="993"/>
        </w:tabs>
        <w:autoSpaceDE w:val="0"/>
        <w:autoSpaceDN w:val="0"/>
        <w:spacing w:line="360" w:lineRule="auto"/>
        <w:ind w:firstLine="720"/>
        <w:jc w:val="both"/>
        <w:rPr>
          <w:sz w:val="24"/>
          <w:szCs w:val="24"/>
        </w:rPr>
      </w:pPr>
      <w:r w:rsidRPr="00D76437">
        <w:rPr>
          <w:b/>
          <w:sz w:val="24"/>
          <w:szCs w:val="24"/>
        </w:rPr>
        <w:t>Чл. 3</w:t>
      </w:r>
      <w:r w:rsidR="0033495A">
        <w:rPr>
          <w:b/>
          <w:sz w:val="24"/>
          <w:szCs w:val="24"/>
        </w:rPr>
        <w:t>6</w:t>
      </w:r>
      <w:r w:rsidR="00B77610" w:rsidRPr="00D76437">
        <w:rPr>
          <w:b/>
          <w:sz w:val="24"/>
          <w:szCs w:val="24"/>
        </w:rPr>
        <w:t xml:space="preserve">. </w:t>
      </w:r>
      <w:r w:rsidR="00B77610" w:rsidRPr="00D76437">
        <w:rPr>
          <w:sz w:val="24"/>
          <w:szCs w:val="24"/>
        </w:rPr>
        <w:t>Във всички случаи на прекратяване/разваляне на договора:</w:t>
      </w:r>
    </w:p>
    <w:p w14:paraId="0BEB4BE7" w14:textId="77777777" w:rsidR="00B77610" w:rsidRPr="00D76437" w:rsidRDefault="00B77610" w:rsidP="00FD2A14">
      <w:pPr>
        <w:pStyle w:val="ListParagraph"/>
        <w:keepLines/>
        <w:numPr>
          <w:ilvl w:val="0"/>
          <w:numId w:val="2"/>
        </w:numPr>
        <w:shd w:val="clear" w:color="auto" w:fill="FFFFFF"/>
        <w:tabs>
          <w:tab w:val="left" w:pos="993"/>
        </w:tabs>
        <w:autoSpaceDE/>
        <w:autoSpaceDN/>
        <w:adjustRightInd/>
        <w:spacing w:before="0" w:line="360" w:lineRule="auto"/>
        <w:ind w:left="0" w:firstLine="720"/>
        <w:contextualSpacing w:val="0"/>
        <w:rPr>
          <w:rFonts w:cs="Times New Roman"/>
          <w:szCs w:val="24"/>
        </w:rPr>
      </w:pPr>
      <w:r w:rsidRPr="00D76437">
        <w:rPr>
          <w:rFonts w:cs="Times New Roman"/>
          <w:b/>
          <w:szCs w:val="24"/>
        </w:rPr>
        <w:lastRenderedPageBreak/>
        <w:t>ВЪЗЛОЖИТЕЛЯТ</w:t>
      </w:r>
      <w:r w:rsidRPr="00D76437">
        <w:rPr>
          <w:rFonts w:cs="Times New Roman"/>
          <w:szCs w:val="24"/>
        </w:rPr>
        <w:t xml:space="preserve"> и </w:t>
      </w:r>
      <w:r w:rsidRPr="00D76437">
        <w:rPr>
          <w:rStyle w:val="StyleClause2BoldChar"/>
          <w:rFonts w:ascii="Times New Roman" w:eastAsia="Calibri" w:hAnsi="Times New Roman" w:cs="Times New Roman"/>
        </w:rPr>
        <w:t>ИЗПЪЛНИТЕЛЯ</w:t>
      </w:r>
      <w:r w:rsidR="00FE4D6F" w:rsidRPr="00D76437">
        <w:rPr>
          <w:rStyle w:val="StyleClause2BoldChar"/>
          <w:rFonts w:ascii="Times New Roman" w:eastAsia="Calibri" w:hAnsi="Times New Roman" w:cs="Times New Roman"/>
        </w:rPr>
        <w:t>Т</w:t>
      </w:r>
      <w:r w:rsidRPr="00D76437">
        <w:rPr>
          <w:rFonts w:cs="Times New Roman"/>
          <w:szCs w:val="24"/>
        </w:rPr>
        <w:t xml:space="preserve"> съставят констативен протокол за </w:t>
      </w:r>
      <w:r w:rsidR="0082193C" w:rsidRPr="00D76437">
        <w:rPr>
          <w:rFonts w:cs="Times New Roman"/>
          <w:szCs w:val="24"/>
        </w:rPr>
        <w:t>изпълнените към момента задължения</w:t>
      </w:r>
      <w:r w:rsidRPr="00D76437">
        <w:rPr>
          <w:rFonts w:cs="Times New Roman"/>
          <w:szCs w:val="24"/>
        </w:rPr>
        <w:t xml:space="preserve"> и размера на евентуално дължимите плащания; и</w:t>
      </w:r>
    </w:p>
    <w:p w14:paraId="5CCB9F74" w14:textId="27574D2E" w:rsidR="00B77610" w:rsidRPr="00D76437" w:rsidRDefault="00B77610" w:rsidP="00FD2A14">
      <w:pPr>
        <w:pStyle w:val="ListParagraph"/>
        <w:keepLines/>
        <w:numPr>
          <w:ilvl w:val="0"/>
          <w:numId w:val="2"/>
        </w:numPr>
        <w:shd w:val="clear" w:color="auto" w:fill="FFFFFF"/>
        <w:tabs>
          <w:tab w:val="left" w:pos="-180"/>
          <w:tab w:val="left" w:pos="993"/>
        </w:tabs>
        <w:autoSpaceDE/>
        <w:autoSpaceDN/>
        <w:adjustRightInd/>
        <w:spacing w:before="0" w:line="360" w:lineRule="auto"/>
        <w:ind w:left="0" w:firstLine="720"/>
        <w:contextualSpacing w:val="0"/>
        <w:rPr>
          <w:rFonts w:cs="Times New Roman"/>
          <w:szCs w:val="24"/>
        </w:rPr>
      </w:pPr>
      <w:r w:rsidRPr="00D76437">
        <w:rPr>
          <w:rFonts w:cs="Times New Roman"/>
          <w:szCs w:val="24"/>
        </w:rPr>
        <w:t xml:space="preserve">В срок до 5 (пет) работни дни след прекратяването на този договор </w:t>
      </w:r>
      <w:r w:rsidRPr="00D76437">
        <w:rPr>
          <w:rStyle w:val="StyleClause2BoldChar"/>
          <w:rFonts w:ascii="Times New Roman" w:eastAsia="Calibri" w:hAnsi="Times New Roman" w:cs="Times New Roman"/>
        </w:rPr>
        <w:t>ИЗПЪЛНИТЕЛЯ</w:t>
      </w:r>
      <w:r w:rsidRPr="00D76437">
        <w:rPr>
          <w:rFonts w:cs="Times New Roman"/>
          <w:b/>
          <w:szCs w:val="24"/>
        </w:rPr>
        <w:t>Т</w:t>
      </w:r>
      <w:r w:rsidRPr="00D76437">
        <w:rPr>
          <w:rFonts w:cs="Times New Roman"/>
          <w:szCs w:val="24"/>
        </w:rPr>
        <w:t xml:space="preserve"> трябва</w:t>
      </w:r>
      <w:r w:rsidR="00B47D9C" w:rsidRPr="00D76437">
        <w:rPr>
          <w:rFonts w:cs="Times New Roman"/>
          <w:szCs w:val="24"/>
        </w:rPr>
        <w:t xml:space="preserve"> </w:t>
      </w:r>
      <w:r w:rsidR="00B47D9C" w:rsidRPr="00D76437">
        <w:rPr>
          <w:szCs w:val="24"/>
        </w:rPr>
        <w:t>д</w:t>
      </w:r>
      <w:r w:rsidRPr="00D76437">
        <w:rPr>
          <w:szCs w:val="24"/>
        </w:rPr>
        <w:t xml:space="preserve">а предаде на </w:t>
      </w:r>
      <w:r w:rsidRPr="00D76437">
        <w:rPr>
          <w:b/>
          <w:szCs w:val="24"/>
        </w:rPr>
        <w:t>ВЪЗЛОЖИТЕЛЯ</w:t>
      </w:r>
      <w:r w:rsidRPr="00D76437">
        <w:rPr>
          <w:szCs w:val="24"/>
        </w:rPr>
        <w:t xml:space="preserve"> всички документи, изготвени от </w:t>
      </w:r>
      <w:r w:rsidRPr="00D76437">
        <w:rPr>
          <w:rStyle w:val="StyleClause2BoldChar"/>
          <w:rFonts w:ascii="Times New Roman" w:eastAsia="Calibri" w:hAnsi="Times New Roman" w:cs="Times New Roman"/>
        </w:rPr>
        <w:t>ИЗПЪЛНИТЕЛЯ</w:t>
      </w:r>
      <w:r w:rsidRPr="00D76437">
        <w:rPr>
          <w:szCs w:val="24"/>
        </w:rPr>
        <w:t xml:space="preserve"> във връзка с изпълнението на договор</w:t>
      </w:r>
      <w:r w:rsidR="008F3A9E" w:rsidRPr="00D76437">
        <w:rPr>
          <w:szCs w:val="24"/>
        </w:rPr>
        <w:t>а до датата на прекратяването.</w:t>
      </w:r>
    </w:p>
    <w:p w14:paraId="0AB10A5F" w14:textId="737A8CF5" w:rsidR="00B77610" w:rsidRPr="00D76437" w:rsidRDefault="00B77610" w:rsidP="00443D87">
      <w:pPr>
        <w:spacing w:line="360" w:lineRule="auto"/>
        <w:ind w:firstLine="720"/>
        <w:jc w:val="both"/>
        <w:rPr>
          <w:sz w:val="24"/>
          <w:szCs w:val="24"/>
        </w:rPr>
      </w:pPr>
      <w:r w:rsidRPr="00D76437">
        <w:rPr>
          <w:b/>
          <w:sz w:val="24"/>
          <w:szCs w:val="24"/>
        </w:rPr>
        <w:t>Ч</w:t>
      </w:r>
      <w:r w:rsidR="008F3A9E" w:rsidRPr="00D76437">
        <w:rPr>
          <w:b/>
          <w:sz w:val="24"/>
          <w:szCs w:val="24"/>
        </w:rPr>
        <w:t>л. 3</w:t>
      </w:r>
      <w:r w:rsidR="00266287">
        <w:rPr>
          <w:b/>
          <w:sz w:val="24"/>
          <w:szCs w:val="24"/>
        </w:rPr>
        <w:t>7.</w:t>
      </w:r>
      <w:r w:rsidRPr="00D76437">
        <w:rPr>
          <w:b/>
          <w:sz w:val="24"/>
          <w:szCs w:val="24"/>
        </w:rPr>
        <w:t xml:space="preserve"> </w:t>
      </w:r>
      <w:r w:rsidRPr="00D76437">
        <w:rPr>
          <w:sz w:val="24"/>
          <w:szCs w:val="24"/>
        </w:rPr>
        <w:t xml:space="preserve">При предсрочно прекратяване на договора, </w:t>
      </w:r>
      <w:r w:rsidRPr="00D76437">
        <w:rPr>
          <w:b/>
          <w:sz w:val="24"/>
          <w:szCs w:val="24"/>
        </w:rPr>
        <w:t>ВЪЗЛОЖИТЕЛЯТ</w:t>
      </w:r>
      <w:r w:rsidRPr="00D76437">
        <w:rPr>
          <w:sz w:val="24"/>
          <w:szCs w:val="24"/>
        </w:rPr>
        <w:t xml:space="preserve"> е длъжен да заплати на </w:t>
      </w:r>
      <w:r w:rsidRPr="00D76437">
        <w:rPr>
          <w:rStyle w:val="StyleClause2BoldChar"/>
          <w:rFonts w:ascii="Times New Roman" w:eastAsia="Calibri" w:hAnsi="Times New Roman" w:cs="Times New Roman"/>
        </w:rPr>
        <w:t>ИЗПЪЛНИТЕЛЯ</w:t>
      </w:r>
      <w:r w:rsidRPr="00D76437">
        <w:rPr>
          <w:sz w:val="24"/>
          <w:szCs w:val="24"/>
        </w:rPr>
        <w:t xml:space="preserve"> </w:t>
      </w:r>
      <w:r w:rsidR="0082193C" w:rsidRPr="00D76437">
        <w:rPr>
          <w:sz w:val="24"/>
          <w:szCs w:val="24"/>
        </w:rPr>
        <w:t>надлежно извършените доставки</w:t>
      </w:r>
      <w:r w:rsidR="009A3EDD">
        <w:rPr>
          <w:sz w:val="24"/>
          <w:szCs w:val="24"/>
        </w:rPr>
        <w:t>,</w:t>
      </w:r>
      <w:r w:rsidR="0082193C" w:rsidRPr="00D76437">
        <w:rPr>
          <w:sz w:val="24"/>
          <w:szCs w:val="24"/>
        </w:rPr>
        <w:t xml:space="preserve"> като прекратяването на договора не води до прекратяване на техническата поддръжка на софтуерните продукти, за които са доставени съответните лицензи</w:t>
      </w:r>
      <w:r w:rsidRPr="00D76437">
        <w:rPr>
          <w:sz w:val="24"/>
          <w:szCs w:val="24"/>
        </w:rPr>
        <w:t xml:space="preserve">. </w:t>
      </w:r>
    </w:p>
    <w:p w14:paraId="44E7A133" w14:textId="77777777" w:rsidR="00B77610" w:rsidRPr="003D2866" w:rsidRDefault="00B77610" w:rsidP="00443D87">
      <w:pPr>
        <w:spacing w:line="360" w:lineRule="auto"/>
        <w:jc w:val="both"/>
        <w:rPr>
          <w:b/>
          <w:i/>
          <w:color w:val="FF0000"/>
          <w:sz w:val="24"/>
          <w:szCs w:val="24"/>
        </w:rPr>
      </w:pPr>
    </w:p>
    <w:p w14:paraId="051FEE55" w14:textId="3F7E93BB" w:rsidR="00B77610" w:rsidRPr="00266287" w:rsidRDefault="008F3A9E" w:rsidP="00443D87">
      <w:pPr>
        <w:spacing w:line="360" w:lineRule="auto"/>
        <w:jc w:val="center"/>
        <w:rPr>
          <w:i/>
          <w:color w:val="000000" w:themeColor="text1"/>
          <w:sz w:val="24"/>
          <w:szCs w:val="24"/>
        </w:rPr>
      </w:pPr>
      <w:r w:rsidRPr="00266287">
        <w:rPr>
          <w:b/>
          <w:i/>
          <w:color w:val="000000" w:themeColor="text1"/>
          <w:sz w:val="24"/>
          <w:szCs w:val="24"/>
        </w:rPr>
        <w:t>VI</w:t>
      </w:r>
      <w:r w:rsidRPr="00266287">
        <w:rPr>
          <w:b/>
          <w:i/>
          <w:color w:val="000000" w:themeColor="text1"/>
          <w:sz w:val="24"/>
          <w:szCs w:val="24"/>
          <w:lang w:val="en-US"/>
        </w:rPr>
        <w:t>I</w:t>
      </w:r>
      <w:proofErr w:type="spellStart"/>
      <w:r w:rsidRPr="00266287">
        <w:rPr>
          <w:b/>
          <w:i/>
          <w:color w:val="000000" w:themeColor="text1"/>
          <w:sz w:val="24"/>
          <w:szCs w:val="24"/>
        </w:rPr>
        <w:t>Iа</w:t>
      </w:r>
      <w:proofErr w:type="spellEnd"/>
      <w:r w:rsidRPr="00266287">
        <w:rPr>
          <w:b/>
          <w:i/>
          <w:color w:val="000000" w:themeColor="text1"/>
          <w:sz w:val="24"/>
          <w:szCs w:val="24"/>
        </w:rPr>
        <w:t xml:space="preserve"> </w:t>
      </w:r>
      <w:r w:rsidR="009A3EDD">
        <w:rPr>
          <w:b/>
          <w:i/>
          <w:color w:val="000000" w:themeColor="text1"/>
          <w:sz w:val="24"/>
          <w:szCs w:val="24"/>
        </w:rPr>
        <w:t xml:space="preserve">. </w:t>
      </w:r>
      <w:r w:rsidR="00B77610" w:rsidRPr="00266287">
        <w:rPr>
          <w:b/>
          <w:i/>
          <w:color w:val="000000" w:themeColor="text1"/>
          <w:sz w:val="24"/>
          <w:szCs w:val="24"/>
        </w:rPr>
        <w:t>ДОГОВОР ЗА ПОДИЗПЪЛНЕНИЕ</w:t>
      </w:r>
      <w:r w:rsidR="00B77610" w:rsidRPr="00266287">
        <w:rPr>
          <w:i/>
          <w:color w:val="000000" w:themeColor="text1"/>
          <w:sz w:val="24"/>
          <w:szCs w:val="24"/>
        </w:rPr>
        <w:t xml:space="preserve"> (когато е приложимо)</w:t>
      </w:r>
    </w:p>
    <w:p w14:paraId="3506ED53" w14:textId="77777777" w:rsidR="00266287" w:rsidRPr="00266287" w:rsidRDefault="00266287" w:rsidP="00266287">
      <w:pPr>
        <w:spacing w:line="360" w:lineRule="auto"/>
        <w:ind w:firstLine="706"/>
        <w:jc w:val="both"/>
        <w:rPr>
          <w:rFonts w:eastAsia="Calibri"/>
          <w:bCs w:val="0"/>
          <w:i/>
          <w:sz w:val="24"/>
          <w:szCs w:val="20"/>
          <w:lang w:eastAsia="en-US"/>
        </w:rPr>
      </w:pPr>
      <w:r>
        <w:rPr>
          <w:rFonts w:eastAsia="Calibri"/>
          <w:bCs w:val="0"/>
          <w:i/>
          <w:sz w:val="24"/>
          <w:szCs w:val="20"/>
          <w:lang w:eastAsia="en-US"/>
        </w:rPr>
        <w:t>Чл. 37</w:t>
      </w:r>
      <w:r w:rsidRPr="00266287">
        <w:rPr>
          <w:rFonts w:eastAsia="Calibri"/>
          <w:bCs w:val="0"/>
          <w:i/>
          <w:sz w:val="24"/>
          <w:szCs w:val="20"/>
          <w:lang w:eastAsia="en-US"/>
        </w:rPr>
        <w:t>а. (1) 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w:t>
      </w:r>
    </w:p>
    <w:p w14:paraId="65CB56B3" w14:textId="77777777" w:rsidR="00266287" w:rsidRPr="00266287" w:rsidRDefault="00266287" w:rsidP="00266287">
      <w:pPr>
        <w:tabs>
          <w:tab w:val="left" w:pos="1170"/>
        </w:tabs>
        <w:spacing w:before="120" w:line="360" w:lineRule="auto"/>
        <w:ind w:firstLine="709"/>
        <w:jc w:val="both"/>
        <w:rPr>
          <w:rFonts w:eastAsia="Calibri"/>
          <w:bCs w:val="0"/>
          <w:i/>
          <w:sz w:val="24"/>
          <w:szCs w:val="20"/>
          <w:lang w:eastAsia="en-US"/>
        </w:rPr>
      </w:pPr>
      <w:r w:rsidRPr="00266287">
        <w:rPr>
          <w:rFonts w:eastAsia="Calibri"/>
          <w:bCs w:val="0"/>
          <w:i/>
          <w:sz w:val="24"/>
          <w:szCs w:val="20"/>
          <w:lang w:eastAsia="en-US"/>
        </w:rPr>
        <w:t>(2)</w:t>
      </w:r>
      <w:r w:rsidRPr="00266287">
        <w:rPr>
          <w:rFonts w:eastAsia="Calibri"/>
          <w:bCs w:val="0"/>
          <w:i/>
          <w:sz w:val="24"/>
          <w:szCs w:val="20"/>
          <w:lang w:eastAsia="en-US"/>
        </w:rPr>
        <w:tab/>
        <w:t xml:space="preserve">ИЗПЪЛНИТЕЛЯТ се задължава да сключи договор за </w:t>
      </w:r>
      <w:proofErr w:type="spellStart"/>
      <w:r w:rsidRPr="00266287">
        <w:rPr>
          <w:rFonts w:eastAsia="Calibri"/>
          <w:bCs w:val="0"/>
          <w:i/>
          <w:sz w:val="24"/>
          <w:szCs w:val="20"/>
          <w:lang w:eastAsia="en-US"/>
        </w:rPr>
        <w:t>подизпълнение</w:t>
      </w:r>
      <w:proofErr w:type="spellEnd"/>
      <w:r w:rsidRPr="00266287">
        <w:rPr>
          <w:rFonts w:eastAsia="Calibri"/>
          <w:bCs w:val="0"/>
          <w:i/>
          <w:sz w:val="24"/>
          <w:szCs w:val="20"/>
          <w:lang w:eastAsia="en-US"/>
        </w:rPr>
        <w:t xml:space="preserve"> с ПОДИЗПЪЛНИТЕЛЯ/ИТЕ, посочен/u в представената от него оферта. ИЗПЪЛНИТЕЛЯТ се задължава да предостави на ВЪЗЛОЖИТЕЛЯ копие на договора за </w:t>
      </w:r>
      <w:proofErr w:type="spellStart"/>
      <w:r w:rsidRPr="00266287">
        <w:rPr>
          <w:rFonts w:eastAsia="Calibri"/>
          <w:bCs w:val="0"/>
          <w:i/>
          <w:sz w:val="24"/>
          <w:szCs w:val="20"/>
          <w:lang w:eastAsia="en-US"/>
        </w:rPr>
        <w:t>подизпълнение</w:t>
      </w:r>
      <w:proofErr w:type="spellEnd"/>
      <w:r w:rsidRPr="00266287">
        <w:rPr>
          <w:rFonts w:eastAsia="Calibri"/>
          <w:bCs w:val="0"/>
          <w:i/>
          <w:sz w:val="24"/>
          <w:szCs w:val="20"/>
          <w:lang w:eastAsia="en-US"/>
        </w:rPr>
        <w:t xml:space="preserve"> в срок до 3 (три) дни от сключването му, но не по-късно от сключване на настоящия договор, заедно с доказателства, че са </w:t>
      </w:r>
      <w:r>
        <w:rPr>
          <w:rFonts w:eastAsia="Calibri"/>
          <w:bCs w:val="0"/>
          <w:i/>
          <w:sz w:val="24"/>
          <w:szCs w:val="20"/>
          <w:lang w:eastAsia="en-US"/>
        </w:rPr>
        <w:t xml:space="preserve">изпълнени условията на чл. 66, </w:t>
      </w:r>
      <w:r w:rsidRPr="00266287">
        <w:rPr>
          <w:rFonts w:eastAsia="Calibri"/>
          <w:bCs w:val="0"/>
          <w:i/>
          <w:sz w:val="24"/>
          <w:szCs w:val="20"/>
          <w:lang w:eastAsia="en-US"/>
        </w:rPr>
        <w:t>ал. 2 от ЗОП.</w:t>
      </w:r>
    </w:p>
    <w:p w14:paraId="44CA1128" w14:textId="77777777" w:rsidR="00266287" w:rsidRPr="00266287" w:rsidRDefault="00266287" w:rsidP="00266287">
      <w:pPr>
        <w:tabs>
          <w:tab w:val="left" w:pos="1170"/>
        </w:tabs>
        <w:spacing w:before="120" w:line="360" w:lineRule="auto"/>
        <w:ind w:firstLine="709"/>
        <w:jc w:val="both"/>
        <w:rPr>
          <w:rFonts w:eastAsia="Calibri"/>
          <w:bCs w:val="0"/>
          <w:i/>
          <w:sz w:val="24"/>
          <w:szCs w:val="20"/>
          <w:lang w:eastAsia="en-US"/>
        </w:rPr>
      </w:pPr>
      <w:r w:rsidRPr="00266287">
        <w:rPr>
          <w:rFonts w:eastAsia="Calibri"/>
          <w:bCs w:val="0"/>
          <w:i/>
          <w:sz w:val="24"/>
          <w:szCs w:val="20"/>
          <w:lang w:eastAsia="en-US"/>
        </w:rPr>
        <w:t>(3)</w:t>
      </w:r>
      <w:r w:rsidRPr="00266287">
        <w:rPr>
          <w:rFonts w:eastAsia="Calibri"/>
          <w:bCs w:val="0"/>
          <w:i/>
          <w:sz w:val="24"/>
          <w:szCs w:val="20"/>
          <w:lang w:eastAsia="en-US"/>
        </w:rPr>
        <w:tab/>
        <w:t xml:space="preserve">В случай че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1700F63D" w14:textId="77777777" w:rsidR="00266287" w:rsidRPr="00266287" w:rsidRDefault="00266287" w:rsidP="00266287">
      <w:pPr>
        <w:tabs>
          <w:tab w:val="left" w:pos="1170"/>
        </w:tabs>
        <w:spacing w:before="120" w:line="360" w:lineRule="auto"/>
        <w:ind w:firstLine="709"/>
        <w:jc w:val="both"/>
        <w:rPr>
          <w:rFonts w:eastAsia="Calibri"/>
          <w:bCs w:val="0"/>
          <w:i/>
          <w:sz w:val="24"/>
          <w:szCs w:val="20"/>
          <w:lang w:eastAsia="en-US"/>
        </w:rPr>
      </w:pPr>
      <w:r w:rsidRPr="00266287">
        <w:rPr>
          <w:rFonts w:eastAsia="Calibri"/>
          <w:bCs w:val="0"/>
          <w:i/>
          <w:sz w:val="24"/>
          <w:szCs w:val="20"/>
          <w:lang w:eastAsia="en-US"/>
        </w:rPr>
        <w:t>(4)</w:t>
      </w:r>
      <w:r w:rsidRPr="00266287">
        <w:rPr>
          <w:rFonts w:eastAsia="Calibri"/>
          <w:bCs w:val="0"/>
          <w:i/>
          <w:sz w:val="24"/>
          <w:szCs w:val="20"/>
          <w:lang w:eastAsia="en-US"/>
        </w:rPr>
        <w:tab/>
        <w:t xml:space="preserve">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w:t>
      </w:r>
      <w:r w:rsidRPr="00266287">
        <w:rPr>
          <w:rFonts w:eastAsia="Calibri"/>
          <w:bCs w:val="0"/>
          <w:i/>
          <w:sz w:val="24"/>
          <w:szCs w:val="20"/>
          <w:lang w:eastAsia="en-US"/>
        </w:rPr>
        <w:lastRenderedPageBreak/>
        <w:t>да откаже директно плащане с ПОДИЗПЪЛНИТЕЛЯ когато искането за плащане е оспорено, до момента на отстраняване на причината за отказа.</w:t>
      </w:r>
    </w:p>
    <w:p w14:paraId="1AF3394F" w14:textId="77777777" w:rsidR="00266287" w:rsidRPr="00266287" w:rsidRDefault="00266287" w:rsidP="00266287">
      <w:pPr>
        <w:tabs>
          <w:tab w:val="left" w:pos="1170"/>
        </w:tabs>
        <w:spacing w:before="120" w:line="360" w:lineRule="auto"/>
        <w:ind w:firstLine="709"/>
        <w:jc w:val="both"/>
        <w:rPr>
          <w:rFonts w:eastAsia="Calibri"/>
          <w:bCs w:val="0"/>
          <w:i/>
          <w:sz w:val="24"/>
          <w:szCs w:val="20"/>
          <w:lang w:eastAsia="en-US"/>
        </w:rPr>
      </w:pPr>
      <w:r w:rsidRPr="00266287">
        <w:rPr>
          <w:rFonts w:eastAsia="Calibri"/>
          <w:bCs w:val="0"/>
          <w:i/>
          <w:sz w:val="24"/>
          <w:szCs w:val="20"/>
          <w:lang w:eastAsia="en-US"/>
        </w:rPr>
        <w:t>(5)</w:t>
      </w:r>
      <w:r w:rsidRPr="00266287">
        <w:rPr>
          <w:rFonts w:eastAsia="Calibri"/>
          <w:bCs w:val="0"/>
          <w:i/>
          <w:sz w:val="24"/>
          <w:szCs w:val="20"/>
          <w:lang w:eastAsia="en-US"/>
        </w:rPr>
        <w:tab/>
        <w:t>Замяна или включване на подизпълнител по време на изпълнение на този договор се допуска при необходимост, ако са изпълнени едновременно всички условия, посочени в чл. 66, ал. 14 от ЗОП.</w:t>
      </w:r>
    </w:p>
    <w:p w14:paraId="7FEA598C" w14:textId="77777777" w:rsidR="00266287" w:rsidRPr="00266287" w:rsidRDefault="00266287" w:rsidP="00266287">
      <w:pPr>
        <w:tabs>
          <w:tab w:val="left" w:pos="1170"/>
        </w:tabs>
        <w:spacing w:line="360" w:lineRule="auto"/>
        <w:ind w:firstLine="709"/>
        <w:jc w:val="both"/>
        <w:rPr>
          <w:rFonts w:eastAsia="Calibri"/>
          <w:bCs w:val="0"/>
          <w:i/>
          <w:sz w:val="24"/>
          <w:szCs w:val="20"/>
          <w:lang w:eastAsia="en-US"/>
        </w:rPr>
      </w:pPr>
      <w:r w:rsidRPr="00266287">
        <w:rPr>
          <w:rFonts w:eastAsia="Calibri"/>
          <w:bCs w:val="0"/>
          <w:i/>
          <w:sz w:val="24"/>
          <w:szCs w:val="20"/>
          <w:lang w:eastAsia="en-US"/>
        </w:rPr>
        <w:t>(6)</w:t>
      </w:r>
      <w:r w:rsidRPr="00266287">
        <w:rPr>
          <w:rFonts w:eastAsia="Calibri"/>
          <w:bCs w:val="0"/>
          <w:i/>
          <w:sz w:val="24"/>
          <w:szCs w:val="20"/>
          <w:lang w:eastAsia="en-US"/>
        </w:rPr>
        <w:tab/>
        <w:t>В случаите по ал. 5, ИЗПЪЛНИТЕЛЯТ се задължава да представи на ВЪЗЛОЖИТЕЛЯ копие на договора с новия подизпълнител заедно с доказателства, че са изпълнение условията на чл. 66, ал. 14 от ЗОП в срок до 3 (три) дни от сключването му.</w:t>
      </w:r>
    </w:p>
    <w:p w14:paraId="5C7A457F" w14:textId="77777777" w:rsidR="00266287" w:rsidRPr="00266287" w:rsidRDefault="00266287" w:rsidP="00266287">
      <w:pPr>
        <w:tabs>
          <w:tab w:val="left" w:pos="1170"/>
        </w:tabs>
        <w:spacing w:line="360" w:lineRule="auto"/>
        <w:ind w:firstLine="709"/>
        <w:jc w:val="both"/>
        <w:rPr>
          <w:rFonts w:eastAsia="Calibri"/>
          <w:bCs w:val="0"/>
          <w:i/>
          <w:sz w:val="24"/>
          <w:szCs w:val="20"/>
          <w:lang w:eastAsia="en-US"/>
        </w:rPr>
      </w:pPr>
      <w:r w:rsidRPr="00266287">
        <w:rPr>
          <w:rFonts w:eastAsia="Calibri"/>
          <w:bCs w:val="0"/>
          <w:i/>
          <w:sz w:val="24"/>
          <w:szCs w:val="20"/>
          <w:lang w:eastAsia="en-US"/>
        </w:rPr>
        <w:t>(7)</w:t>
      </w:r>
      <w:r w:rsidRPr="00266287">
        <w:rPr>
          <w:rFonts w:eastAsia="Calibri"/>
          <w:bCs w:val="0"/>
          <w:i/>
          <w:sz w:val="24"/>
          <w:szCs w:val="20"/>
          <w:lang w:eastAsia="en-US"/>
        </w:rPr>
        <w:tab/>
        <w:t xml:space="preserve">Независимо от сключения договор за </w:t>
      </w:r>
      <w:proofErr w:type="spellStart"/>
      <w:r w:rsidRPr="00266287">
        <w:rPr>
          <w:rFonts w:eastAsia="Calibri"/>
          <w:bCs w:val="0"/>
          <w:i/>
          <w:sz w:val="24"/>
          <w:szCs w:val="20"/>
          <w:lang w:eastAsia="en-US"/>
        </w:rPr>
        <w:t>подизпълнение</w:t>
      </w:r>
      <w:proofErr w:type="spellEnd"/>
      <w:r w:rsidRPr="00266287">
        <w:rPr>
          <w:rFonts w:eastAsia="Calibri"/>
          <w:bCs w:val="0"/>
          <w:i/>
          <w:sz w:val="24"/>
          <w:szCs w:val="20"/>
          <w:lang w:eastAsia="en-US"/>
        </w:rPr>
        <w:t>. отговорността за изпълнение на настоящия договор е на ИЗПЪЛНИТЕЛЯ.</w:t>
      </w:r>
    </w:p>
    <w:p w14:paraId="59C8F9DE" w14:textId="77777777" w:rsidR="00B77610" w:rsidRPr="00880934" w:rsidRDefault="00B77610" w:rsidP="00443D87">
      <w:pPr>
        <w:spacing w:line="360" w:lineRule="auto"/>
        <w:ind w:firstLine="708"/>
        <w:jc w:val="both"/>
        <w:rPr>
          <w:bCs w:val="0"/>
          <w:color w:val="000000"/>
          <w:sz w:val="24"/>
          <w:szCs w:val="24"/>
        </w:rPr>
      </w:pPr>
    </w:p>
    <w:p w14:paraId="0E26A699" w14:textId="77777777" w:rsidR="00B77610" w:rsidRPr="00880934" w:rsidRDefault="00B77610" w:rsidP="00443D87">
      <w:pPr>
        <w:keepNext/>
        <w:keepLines/>
        <w:spacing w:line="360" w:lineRule="auto"/>
        <w:jc w:val="center"/>
        <w:outlineLvl w:val="1"/>
        <w:rPr>
          <w:b/>
          <w:bCs w:val="0"/>
          <w:color w:val="000000"/>
          <w:sz w:val="24"/>
          <w:szCs w:val="24"/>
        </w:rPr>
      </w:pPr>
      <w:r w:rsidRPr="00880934">
        <w:rPr>
          <w:b/>
          <w:color w:val="000000"/>
          <w:sz w:val="24"/>
          <w:szCs w:val="24"/>
        </w:rPr>
        <w:t>I</w:t>
      </w:r>
      <w:r w:rsidR="00B47D9C" w:rsidRPr="00880934">
        <w:rPr>
          <w:b/>
          <w:color w:val="000000"/>
          <w:sz w:val="24"/>
          <w:szCs w:val="24"/>
        </w:rPr>
        <w:t>Х</w:t>
      </w:r>
      <w:r w:rsidRPr="00880934">
        <w:rPr>
          <w:b/>
          <w:color w:val="000000"/>
          <w:sz w:val="24"/>
          <w:szCs w:val="24"/>
        </w:rPr>
        <w:t>. ЗАКЛЮЧИТЕЛНИ РАЗПОРЕДБИ</w:t>
      </w:r>
    </w:p>
    <w:p w14:paraId="7BD1F31A" w14:textId="77777777" w:rsidR="00B77610" w:rsidRPr="00880934" w:rsidRDefault="008F3A9E" w:rsidP="00443D87">
      <w:pPr>
        <w:suppressAutoHyphens/>
        <w:spacing w:line="360" w:lineRule="auto"/>
        <w:ind w:firstLine="720"/>
        <w:jc w:val="both"/>
        <w:rPr>
          <w:b/>
          <w:sz w:val="24"/>
          <w:szCs w:val="24"/>
        </w:rPr>
      </w:pPr>
      <w:r>
        <w:rPr>
          <w:b/>
          <w:sz w:val="24"/>
          <w:szCs w:val="24"/>
        </w:rPr>
        <w:t>Чл. 3</w:t>
      </w:r>
      <w:r w:rsidR="00266287">
        <w:rPr>
          <w:b/>
          <w:sz w:val="24"/>
          <w:szCs w:val="24"/>
        </w:rPr>
        <w:t>8</w:t>
      </w:r>
      <w:r w:rsidR="00B77610" w:rsidRPr="00880934">
        <w:rPr>
          <w:b/>
          <w:sz w:val="24"/>
          <w:szCs w:val="24"/>
        </w:rPr>
        <w:t xml:space="preserve">. </w:t>
      </w:r>
      <w:r w:rsidR="00B77610" w:rsidRPr="00880934">
        <w:rPr>
          <w:sz w:val="24"/>
          <w:szCs w:val="24"/>
        </w:rPr>
        <w:t>(1)</w:t>
      </w:r>
      <w:r w:rsidR="00B77610" w:rsidRPr="00880934">
        <w:rPr>
          <w:b/>
          <w:sz w:val="24"/>
          <w:szCs w:val="24"/>
        </w:rPr>
        <w:t xml:space="preserve"> </w:t>
      </w:r>
      <w:r w:rsidR="00B77610" w:rsidRPr="00880934">
        <w:rPr>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40681D23" w14:textId="77777777" w:rsidR="00B77610" w:rsidRPr="00880934" w:rsidRDefault="00B77610" w:rsidP="00443D87">
      <w:pPr>
        <w:suppressAutoHyphens/>
        <w:spacing w:line="360" w:lineRule="auto"/>
        <w:ind w:firstLine="720"/>
        <w:jc w:val="both"/>
        <w:rPr>
          <w:noProof/>
          <w:sz w:val="24"/>
          <w:szCs w:val="24"/>
          <w:lang w:eastAsia="cs-CZ"/>
        </w:rPr>
      </w:pPr>
      <w:r w:rsidRPr="00880934">
        <w:rPr>
          <w:sz w:val="24"/>
          <w:szCs w:val="24"/>
        </w:rPr>
        <w:t>(2)</w:t>
      </w:r>
      <w:r w:rsidRPr="00880934">
        <w:rPr>
          <w:b/>
          <w:sz w:val="24"/>
          <w:szCs w:val="24"/>
        </w:rPr>
        <w:t xml:space="preserve"> </w:t>
      </w:r>
      <w:r w:rsidRPr="00880934">
        <w:rPr>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7532A8BE" w14:textId="77777777" w:rsidR="00B77610" w:rsidRPr="00880934" w:rsidRDefault="00B77610" w:rsidP="00443D87">
      <w:pPr>
        <w:suppressAutoHyphens/>
        <w:spacing w:line="360" w:lineRule="auto"/>
        <w:ind w:firstLine="851"/>
        <w:jc w:val="both"/>
        <w:rPr>
          <w:noProof/>
          <w:sz w:val="24"/>
          <w:szCs w:val="24"/>
          <w:lang w:eastAsia="cs-CZ"/>
        </w:rPr>
      </w:pPr>
      <w:r w:rsidRPr="00880934">
        <w:rPr>
          <w:noProof/>
          <w:sz w:val="24"/>
          <w:szCs w:val="24"/>
          <w:lang w:eastAsia="cs-CZ"/>
        </w:rPr>
        <w:t>1. Специалните разпоредби имат предимство пред общите разпоредби;</w:t>
      </w:r>
    </w:p>
    <w:p w14:paraId="338089D8" w14:textId="77777777" w:rsidR="00B77610" w:rsidRPr="008F3A9E" w:rsidRDefault="00B77610" w:rsidP="008F3A9E">
      <w:pPr>
        <w:suppressAutoHyphens/>
        <w:spacing w:line="360" w:lineRule="auto"/>
        <w:ind w:firstLine="851"/>
        <w:jc w:val="both"/>
        <w:rPr>
          <w:noProof/>
          <w:sz w:val="24"/>
          <w:szCs w:val="24"/>
          <w:lang w:eastAsia="en-GB"/>
        </w:rPr>
      </w:pPr>
      <w:r w:rsidRPr="00880934">
        <w:rPr>
          <w:noProof/>
          <w:sz w:val="24"/>
          <w:szCs w:val="24"/>
          <w:lang w:eastAsia="cs-CZ"/>
        </w:rPr>
        <w:t>2. Разпоредбите на приложенията имат предимство пред разпоредбите на договора</w:t>
      </w:r>
      <w:r w:rsidR="008F3A9E">
        <w:rPr>
          <w:noProof/>
          <w:sz w:val="24"/>
          <w:szCs w:val="24"/>
          <w:lang w:eastAsia="en-GB"/>
        </w:rPr>
        <w:t>.</w:t>
      </w:r>
    </w:p>
    <w:p w14:paraId="6534F105" w14:textId="77777777" w:rsidR="00B77610" w:rsidRPr="00CA2620" w:rsidRDefault="008F3A9E" w:rsidP="00443D87">
      <w:pPr>
        <w:suppressAutoHyphens/>
        <w:spacing w:line="360" w:lineRule="auto"/>
        <w:ind w:firstLine="720"/>
        <w:jc w:val="both"/>
        <w:rPr>
          <w:sz w:val="24"/>
          <w:szCs w:val="24"/>
        </w:rPr>
      </w:pPr>
      <w:r>
        <w:rPr>
          <w:b/>
          <w:sz w:val="24"/>
          <w:szCs w:val="24"/>
        </w:rPr>
        <w:t>Чл. 3</w:t>
      </w:r>
      <w:r w:rsidR="003C01A7">
        <w:rPr>
          <w:b/>
          <w:sz w:val="24"/>
          <w:szCs w:val="24"/>
        </w:rPr>
        <w:t>9</w:t>
      </w:r>
      <w:r w:rsidR="00B77610" w:rsidRPr="00880934">
        <w:rPr>
          <w:b/>
          <w:sz w:val="24"/>
          <w:szCs w:val="24"/>
        </w:rPr>
        <w:t xml:space="preserve">. </w:t>
      </w:r>
      <w:r w:rsidR="00B77610" w:rsidRPr="00880934">
        <w:rPr>
          <w:noProof/>
          <w:sz w:val="24"/>
          <w:szCs w:val="24"/>
          <w:lang w:eastAsia="cs-CZ"/>
        </w:rPr>
        <w:t xml:space="preserve">При изпълнението на договора, </w:t>
      </w:r>
      <w:r w:rsidR="00B77610" w:rsidRPr="00880934">
        <w:rPr>
          <w:rStyle w:val="StyleClause2BoldChar"/>
          <w:rFonts w:ascii="Times New Roman" w:eastAsia="Calibri" w:hAnsi="Times New Roman" w:cs="Times New Roman"/>
        </w:rPr>
        <w:t>ИЗПЪЛНИТЕЛЯТ</w:t>
      </w:r>
      <w:r w:rsidR="00B77610" w:rsidRPr="00880934">
        <w:rPr>
          <w:noProof/>
          <w:sz w:val="24"/>
          <w:szCs w:val="24"/>
          <w:lang w:eastAsia="cs-CZ"/>
        </w:rPr>
        <w:t xml:space="preserve"> е длъжен  да спазва всич</w:t>
      </w:r>
      <w:r w:rsidR="0082193C" w:rsidRPr="00880934">
        <w:rPr>
          <w:noProof/>
          <w:sz w:val="24"/>
          <w:szCs w:val="24"/>
          <w:lang w:eastAsia="cs-CZ"/>
        </w:rPr>
        <w:t>ки приложими нормативни актове</w:t>
      </w:r>
      <w:r w:rsidR="00B77610" w:rsidRPr="00880934">
        <w:rPr>
          <w:noProof/>
          <w:sz w:val="24"/>
          <w:szCs w:val="24"/>
          <w:lang w:eastAsia="cs-CZ"/>
        </w:rPr>
        <w:t>, свързани с предмета на договора.</w:t>
      </w:r>
    </w:p>
    <w:p w14:paraId="3B0F2695" w14:textId="77777777" w:rsidR="00B77610" w:rsidRPr="00880934" w:rsidRDefault="003C01A7" w:rsidP="00443D87">
      <w:pPr>
        <w:suppressAutoHyphens/>
        <w:spacing w:line="360" w:lineRule="auto"/>
        <w:ind w:firstLine="720"/>
        <w:jc w:val="both"/>
        <w:rPr>
          <w:bCs w:val="0"/>
          <w:noProof/>
          <w:sz w:val="24"/>
          <w:szCs w:val="24"/>
          <w:lang w:eastAsia="en-GB"/>
        </w:rPr>
      </w:pPr>
      <w:r>
        <w:rPr>
          <w:b/>
          <w:sz w:val="24"/>
          <w:szCs w:val="24"/>
        </w:rPr>
        <w:t>Чл. 40</w:t>
      </w:r>
      <w:r w:rsidR="00B77610" w:rsidRPr="00880934">
        <w:rPr>
          <w:b/>
          <w:sz w:val="24"/>
          <w:szCs w:val="24"/>
        </w:rPr>
        <w:t xml:space="preserve">. </w:t>
      </w:r>
      <w:r w:rsidR="00B77610" w:rsidRPr="00880934">
        <w:rPr>
          <w:noProof/>
          <w:sz w:val="24"/>
          <w:szCs w:val="24"/>
          <w:lang w:eastAsia="en-GB"/>
        </w:rPr>
        <w:t>(1)</w:t>
      </w:r>
      <w:r w:rsidR="00B77610" w:rsidRPr="00880934">
        <w:rPr>
          <w:b/>
          <w:noProof/>
          <w:sz w:val="24"/>
          <w:szCs w:val="24"/>
          <w:lang w:eastAsia="en-GB"/>
        </w:rPr>
        <w:t xml:space="preserve"> </w:t>
      </w:r>
      <w:r w:rsidR="00B77610" w:rsidRPr="00880934">
        <w:rPr>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B77610" w:rsidRPr="00880934">
        <w:rPr>
          <w:b/>
          <w:noProof/>
          <w:sz w:val="24"/>
          <w:szCs w:val="24"/>
          <w:lang w:eastAsia="en-GB"/>
        </w:rPr>
        <w:t>Конфиденциална информация</w:t>
      </w:r>
      <w:r w:rsidR="00B77610" w:rsidRPr="00880934">
        <w:rPr>
          <w:noProof/>
          <w:sz w:val="24"/>
          <w:szCs w:val="24"/>
          <w:lang w:eastAsia="en-GB"/>
        </w:rPr>
        <w:t>“), включително и след прекратяване</w:t>
      </w:r>
      <w:r w:rsidR="00323FDD" w:rsidRPr="00880934">
        <w:rPr>
          <w:noProof/>
          <w:sz w:val="24"/>
          <w:szCs w:val="24"/>
          <w:lang w:eastAsia="en-GB"/>
        </w:rPr>
        <w:t>то на същия неограничено във вре</w:t>
      </w:r>
      <w:r w:rsidR="00B77610" w:rsidRPr="00880934">
        <w:rPr>
          <w:noProof/>
          <w:sz w:val="24"/>
          <w:szCs w:val="24"/>
          <w:lang w:eastAsia="en-GB"/>
        </w:rPr>
        <w:t xml:space="preserve">мето.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договора, стойността и </w:t>
      </w:r>
      <w:r w:rsidR="00B77610" w:rsidRPr="00880934">
        <w:rPr>
          <w:noProof/>
          <w:sz w:val="24"/>
          <w:szCs w:val="24"/>
          <w:lang w:eastAsia="en-GB"/>
        </w:rPr>
        <w:lastRenderedPageBreak/>
        <w:t xml:space="preserve">предмета на този договор, с оглед бъдещо позоваване на придобит професионален опит от </w:t>
      </w:r>
      <w:r w:rsidR="00B77610" w:rsidRPr="00880934">
        <w:rPr>
          <w:rStyle w:val="StyleClause2BoldChar"/>
          <w:rFonts w:ascii="Times New Roman" w:eastAsia="Calibri" w:hAnsi="Times New Roman" w:cs="Times New Roman"/>
        </w:rPr>
        <w:t>ИЗПЪЛНИТЕЛЯ</w:t>
      </w:r>
      <w:r w:rsidR="00B77610" w:rsidRPr="00880934">
        <w:rPr>
          <w:noProof/>
          <w:sz w:val="24"/>
          <w:szCs w:val="24"/>
          <w:lang w:eastAsia="en-GB"/>
        </w:rPr>
        <w:t>.</w:t>
      </w:r>
    </w:p>
    <w:p w14:paraId="4F47ECD5" w14:textId="77777777" w:rsidR="00B77610" w:rsidRPr="00880934" w:rsidRDefault="00B77610" w:rsidP="00443D87">
      <w:pPr>
        <w:suppressAutoHyphens/>
        <w:spacing w:line="360" w:lineRule="auto"/>
        <w:ind w:firstLine="720"/>
        <w:jc w:val="both"/>
        <w:rPr>
          <w:noProof/>
          <w:sz w:val="24"/>
          <w:szCs w:val="24"/>
          <w:lang w:eastAsia="en-GB"/>
        </w:rPr>
      </w:pPr>
      <w:r w:rsidRPr="00880934">
        <w:rPr>
          <w:noProof/>
          <w:sz w:val="24"/>
          <w:szCs w:val="24"/>
          <w:lang w:eastAsia="en-GB"/>
        </w:rPr>
        <w:t>(2) Не се счита за нарушение на задълженията за неразкриване на Конфиденциална информация, когато:</w:t>
      </w:r>
    </w:p>
    <w:p w14:paraId="155584E4" w14:textId="77777777" w:rsidR="00B77610" w:rsidRPr="00880934" w:rsidRDefault="00B77610" w:rsidP="00443D87">
      <w:pPr>
        <w:suppressAutoHyphens/>
        <w:spacing w:line="360" w:lineRule="auto"/>
        <w:ind w:firstLine="851"/>
        <w:jc w:val="both"/>
        <w:rPr>
          <w:noProof/>
          <w:sz w:val="24"/>
          <w:szCs w:val="24"/>
          <w:lang w:eastAsia="en-GB"/>
        </w:rPr>
      </w:pPr>
      <w:r w:rsidRPr="00880934">
        <w:rPr>
          <w:noProof/>
          <w:sz w:val="24"/>
          <w:szCs w:val="24"/>
          <w:lang w:eastAsia="en-GB"/>
        </w:rPr>
        <w:t>1. Информацията е станала или става публично достъпна, без нарушаване на този договор от която и да е от страните;</w:t>
      </w:r>
    </w:p>
    <w:p w14:paraId="0CD7ECAF" w14:textId="77777777" w:rsidR="00B77610" w:rsidRPr="00880934" w:rsidRDefault="00B77610" w:rsidP="00443D87">
      <w:pPr>
        <w:suppressAutoHyphens/>
        <w:spacing w:line="360" w:lineRule="auto"/>
        <w:ind w:firstLine="851"/>
        <w:jc w:val="both"/>
        <w:rPr>
          <w:noProof/>
          <w:sz w:val="24"/>
          <w:szCs w:val="24"/>
          <w:lang w:eastAsia="en-GB"/>
        </w:rPr>
      </w:pPr>
      <w:r w:rsidRPr="00880934">
        <w:rPr>
          <w:noProof/>
          <w:sz w:val="24"/>
          <w:szCs w:val="24"/>
          <w:lang w:eastAsia="en-GB"/>
        </w:rPr>
        <w:t>2. Информацията се изисква по силата на закон, приложим спрямо която и да е от страните; или</w:t>
      </w:r>
    </w:p>
    <w:p w14:paraId="529F9E7C" w14:textId="77777777" w:rsidR="00B77610" w:rsidRPr="00880934" w:rsidRDefault="00B77610" w:rsidP="00443D87">
      <w:pPr>
        <w:suppressAutoHyphens/>
        <w:spacing w:line="360" w:lineRule="auto"/>
        <w:ind w:firstLine="851"/>
        <w:jc w:val="both"/>
        <w:rPr>
          <w:bCs w:val="0"/>
          <w:noProof/>
          <w:sz w:val="24"/>
          <w:szCs w:val="24"/>
          <w:lang w:eastAsia="en-GB"/>
        </w:rPr>
      </w:pPr>
      <w:r w:rsidRPr="00880934">
        <w:rPr>
          <w:noProof/>
          <w:sz w:val="24"/>
          <w:szCs w:val="24"/>
          <w:lang w:eastAsia="en-GB"/>
        </w:rPr>
        <w:t>3. Предоставянето на информацията се изисква от регулаторен или друг компетентен орган и съответната страна е длъ</w:t>
      </w:r>
      <w:r w:rsidR="008F3A9E">
        <w:rPr>
          <w:noProof/>
          <w:sz w:val="24"/>
          <w:szCs w:val="24"/>
          <w:lang w:eastAsia="en-GB"/>
        </w:rPr>
        <w:t>жна да изпълни такова изискване.</w:t>
      </w:r>
    </w:p>
    <w:p w14:paraId="508FDBA1" w14:textId="77777777" w:rsidR="00B77610" w:rsidRPr="00880934" w:rsidRDefault="00B77610" w:rsidP="00443D87">
      <w:pPr>
        <w:suppressAutoHyphens/>
        <w:spacing w:line="360" w:lineRule="auto"/>
        <w:ind w:firstLine="851"/>
        <w:jc w:val="both"/>
        <w:rPr>
          <w:noProof/>
          <w:sz w:val="24"/>
          <w:szCs w:val="24"/>
          <w:lang w:eastAsia="en-GB"/>
        </w:rPr>
      </w:pPr>
      <w:r w:rsidRPr="00880934">
        <w:rPr>
          <w:sz w:val="24"/>
          <w:szCs w:val="24"/>
        </w:rPr>
        <w:t>В случаите по точки 2 или 3 от тази алинея страната, която следва да предостави информацията, уведомява незабавно другата страна по договора</w:t>
      </w:r>
      <w:r w:rsidRPr="00880934">
        <w:rPr>
          <w:noProof/>
          <w:sz w:val="24"/>
          <w:szCs w:val="24"/>
          <w:lang w:eastAsia="en-GB"/>
        </w:rPr>
        <w:t xml:space="preserve">. </w:t>
      </w:r>
    </w:p>
    <w:p w14:paraId="39E98E80" w14:textId="77777777" w:rsidR="00B77610" w:rsidRPr="00880934" w:rsidRDefault="00B77610" w:rsidP="00443D87">
      <w:pPr>
        <w:suppressAutoHyphens/>
        <w:spacing w:line="360" w:lineRule="auto"/>
        <w:ind w:firstLine="708"/>
        <w:jc w:val="both"/>
        <w:rPr>
          <w:bCs w:val="0"/>
          <w:noProof/>
          <w:sz w:val="24"/>
          <w:szCs w:val="24"/>
          <w:lang w:eastAsia="en-GB"/>
        </w:rPr>
      </w:pPr>
      <w:r w:rsidRPr="00880934">
        <w:rPr>
          <w:noProof/>
          <w:sz w:val="24"/>
          <w:szCs w:val="24"/>
          <w:lang w:eastAsia="en-GB"/>
        </w:rPr>
        <w:t>(3) С изключение на случаите, посочени в ал. 2, конфиденциална информация може да бъде разкривана само след предварително писмено одобрение от другата с</w:t>
      </w:r>
      <w:r w:rsidR="00323FDD" w:rsidRPr="00880934">
        <w:rPr>
          <w:noProof/>
          <w:sz w:val="24"/>
          <w:szCs w:val="24"/>
          <w:lang w:eastAsia="en-GB"/>
        </w:rPr>
        <w:t>трана</w:t>
      </w:r>
      <w:r w:rsidRPr="00880934">
        <w:rPr>
          <w:noProof/>
          <w:sz w:val="24"/>
          <w:szCs w:val="24"/>
          <w:lang w:eastAsia="en-GB"/>
        </w:rPr>
        <w:t>.</w:t>
      </w:r>
    </w:p>
    <w:p w14:paraId="500C8443" w14:textId="77777777" w:rsidR="00B77610" w:rsidRPr="00880934" w:rsidRDefault="00B77610" w:rsidP="00443D87">
      <w:pPr>
        <w:suppressAutoHyphens/>
        <w:spacing w:line="360" w:lineRule="auto"/>
        <w:ind w:firstLine="720"/>
        <w:jc w:val="both"/>
        <w:rPr>
          <w:bCs w:val="0"/>
          <w:noProof/>
          <w:sz w:val="24"/>
          <w:szCs w:val="24"/>
          <w:lang w:eastAsia="en-GB"/>
        </w:rPr>
      </w:pPr>
      <w:r w:rsidRPr="00880934">
        <w:rPr>
          <w:noProof/>
          <w:sz w:val="24"/>
          <w:szCs w:val="24"/>
          <w:lang w:eastAsia="en-GB"/>
        </w:rPr>
        <w:t xml:space="preserve">(4) Задълженията по опазване от нерагламентиран достъп на Конфиденциална информация се отнасят до </w:t>
      </w:r>
      <w:r w:rsidRPr="00880934">
        <w:rPr>
          <w:rStyle w:val="StyleClause2BoldChar"/>
          <w:rFonts w:ascii="Times New Roman" w:eastAsia="Calibri" w:hAnsi="Times New Roman" w:cs="Times New Roman"/>
        </w:rPr>
        <w:t>ИЗПЪЛНИТЕЛЯ</w:t>
      </w:r>
      <w:r w:rsidRPr="00880934">
        <w:rPr>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880934">
        <w:rPr>
          <w:rStyle w:val="StyleClause2BoldChar"/>
          <w:rFonts w:ascii="Times New Roman" w:eastAsia="Calibri" w:hAnsi="Times New Roman" w:cs="Times New Roman"/>
        </w:rPr>
        <w:t>ИЗПЪЛНИТЕЛЯТ</w:t>
      </w:r>
      <w:r w:rsidRPr="00880934">
        <w:rPr>
          <w:noProof/>
          <w:sz w:val="24"/>
          <w:szCs w:val="24"/>
          <w:lang w:eastAsia="en-GB"/>
        </w:rPr>
        <w:t xml:space="preserve"> отговаря за изпълнението на тези задължения от страна на такива лица.  </w:t>
      </w:r>
    </w:p>
    <w:p w14:paraId="0B3AEE49" w14:textId="77777777" w:rsidR="00B77610" w:rsidRPr="00880934" w:rsidRDefault="00B77610" w:rsidP="00443D87">
      <w:pPr>
        <w:suppressAutoHyphens/>
        <w:spacing w:line="360" w:lineRule="auto"/>
        <w:ind w:firstLine="720"/>
        <w:jc w:val="both"/>
        <w:rPr>
          <w:sz w:val="24"/>
          <w:szCs w:val="24"/>
        </w:rPr>
      </w:pPr>
      <w:r w:rsidRPr="00880934">
        <w:rPr>
          <w:noProof/>
          <w:sz w:val="24"/>
          <w:szCs w:val="24"/>
          <w:lang w:eastAsia="en-GB"/>
        </w:rPr>
        <w:t xml:space="preserve">(5)  </w:t>
      </w:r>
      <w:r w:rsidRPr="00880934">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r w:rsidRPr="00880934">
        <w:rPr>
          <w:rFonts w:eastAsia="SimSun"/>
          <w:sz w:val="24"/>
          <w:szCs w:val="24"/>
        </w:rPr>
        <w:t>, неограничено във времето</w:t>
      </w:r>
      <w:r w:rsidRPr="00880934">
        <w:rPr>
          <w:sz w:val="24"/>
          <w:szCs w:val="24"/>
        </w:rPr>
        <w:t>.</w:t>
      </w:r>
    </w:p>
    <w:p w14:paraId="6ED4283B" w14:textId="77777777" w:rsidR="00B77610" w:rsidRPr="00CA2620" w:rsidRDefault="00B77610" w:rsidP="00CA2620">
      <w:pPr>
        <w:suppressAutoHyphens/>
        <w:spacing w:line="360" w:lineRule="auto"/>
        <w:ind w:firstLine="720"/>
        <w:jc w:val="both"/>
        <w:rPr>
          <w:bCs w:val="0"/>
          <w:noProof/>
          <w:sz w:val="24"/>
          <w:szCs w:val="24"/>
          <w:lang w:eastAsia="en-GB"/>
        </w:rPr>
      </w:pPr>
      <w:r w:rsidRPr="00880934">
        <w:rPr>
          <w:sz w:val="24"/>
          <w:szCs w:val="24"/>
        </w:rPr>
        <w:t>(6)</w:t>
      </w:r>
      <w:r w:rsidRPr="00880934">
        <w:rPr>
          <w:kern w:val="32"/>
          <w:sz w:val="24"/>
          <w:szCs w:val="24"/>
        </w:rPr>
        <w:t xml:space="preserve"> 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5C1844BC" w14:textId="77777777" w:rsidR="00B77610" w:rsidRPr="00880934" w:rsidRDefault="008F3A9E" w:rsidP="00CA2620">
      <w:pPr>
        <w:suppressAutoHyphens/>
        <w:spacing w:line="360" w:lineRule="auto"/>
        <w:ind w:firstLine="720"/>
        <w:jc w:val="both"/>
        <w:rPr>
          <w:noProof/>
          <w:sz w:val="24"/>
          <w:szCs w:val="24"/>
          <w:lang w:eastAsia="en-GB"/>
        </w:rPr>
      </w:pPr>
      <w:r>
        <w:rPr>
          <w:b/>
          <w:sz w:val="24"/>
          <w:szCs w:val="24"/>
        </w:rPr>
        <w:t xml:space="preserve">Чл. </w:t>
      </w:r>
      <w:r w:rsidR="00750CDD">
        <w:rPr>
          <w:b/>
          <w:sz w:val="24"/>
          <w:szCs w:val="24"/>
        </w:rPr>
        <w:t>41</w:t>
      </w:r>
      <w:r w:rsidR="00B77610" w:rsidRPr="00880934">
        <w:rPr>
          <w:b/>
          <w:sz w:val="24"/>
          <w:szCs w:val="24"/>
        </w:rPr>
        <w:t xml:space="preserve">. </w:t>
      </w:r>
      <w:r w:rsidR="00B77610" w:rsidRPr="00880934">
        <w:rPr>
          <w:rStyle w:val="StyleClause2BoldChar"/>
          <w:rFonts w:ascii="Times New Roman" w:eastAsia="Calibri" w:hAnsi="Times New Roman" w:cs="Times New Roman"/>
        </w:rPr>
        <w:t>ИЗПЪЛНИТЕЛЯТ</w:t>
      </w:r>
      <w:r w:rsidR="00B77610" w:rsidRPr="00880934">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w:t>
      </w:r>
      <w:r w:rsidR="00C01B8A">
        <w:rPr>
          <w:noProof/>
          <w:sz w:val="24"/>
          <w:szCs w:val="24"/>
          <w:lang w:eastAsia="en-GB"/>
        </w:rPr>
        <w:t xml:space="preserve">изпълнението </w:t>
      </w:r>
      <w:r w:rsidR="00B77610" w:rsidRPr="00880934">
        <w:rPr>
          <w:noProof/>
          <w:sz w:val="24"/>
          <w:szCs w:val="24"/>
          <w:lang w:eastAsia="en-GB"/>
        </w:rPr>
        <w:t xml:space="preserve">на този договор, независимо дали е въз основа на данни и материали на </w:t>
      </w:r>
      <w:r w:rsidR="00B77610" w:rsidRPr="00880934">
        <w:rPr>
          <w:b/>
          <w:noProof/>
          <w:sz w:val="24"/>
          <w:szCs w:val="24"/>
          <w:lang w:eastAsia="en-GB"/>
        </w:rPr>
        <w:t xml:space="preserve">ВЪЗЛОЖИТЕЛЯ </w:t>
      </w:r>
      <w:r w:rsidR="00B77610" w:rsidRPr="00880934">
        <w:rPr>
          <w:noProof/>
          <w:sz w:val="24"/>
          <w:szCs w:val="24"/>
          <w:lang w:eastAsia="en-GB"/>
        </w:rPr>
        <w:t xml:space="preserve">или на резултати от работата на </w:t>
      </w:r>
      <w:r w:rsidR="00B77610" w:rsidRPr="00880934">
        <w:rPr>
          <w:rStyle w:val="StyleClause2BoldChar"/>
          <w:rFonts w:ascii="Times New Roman" w:eastAsia="Calibri" w:hAnsi="Times New Roman" w:cs="Times New Roman"/>
        </w:rPr>
        <w:t>ИЗПЪЛНИТЕЛЯ</w:t>
      </w:r>
      <w:r w:rsidR="00B77610" w:rsidRPr="00880934">
        <w:rPr>
          <w:noProof/>
          <w:sz w:val="24"/>
          <w:szCs w:val="24"/>
          <w:lang w:eastAsia="en-GB"/>
        </w:rPr>
        <w:t xml:space="preserve">, без предварителното писмено съгласие на </w:t>
      </w:r>
      <w:r w:rsidR="00B77610" w:rsidRPr="00880934">
        <w:rPr>
          <w:b/>
          <w:noProof/>
          <w:sz w:val="24"/>
          <w:szCs w:val="24"/>
          <w:lang w:eastAsia="en-GB"/>
        </w:rPr>
        <w:t>ВЪЗЛОЖИТЕЛЯ.</w:t>
      </w:r>
      <w:r w:rsidR="00B77610" w:rsidRPr="00880934">
        <w:rPr>
          <w:noProof/>
          <w:sz w:val="24"/>
          <w:szCs w:val="24"/>
          <w:lang w:eastAsia="en-GB"/>
        </w:rPr>
        <w:t xml:space="preserve"> </w:t>
      </w:r>
    </w:p>
    <w:p w14:paraId="2A11D051" w14:textId="77777777" w:rsidR="00B77610" w:rsidRPr="00CA2620" w:rsidRDefault="008F3A9E" w:rsidP="00CA2620">
      <w:pPr>
        <w:suppressAutoHyphens/>
        <w:spacing w:line="360" w:lineRule="auto"/>
        <w:ind w:firstLine="720"/>
        <w:jc w:val="both"/>
        <w:rPr>
          <w:noProof/>
          <w:sz w:val="24"/>
          <w:szCs w:val="24"/>
          <w:lang w:eastAsia="cs-CZ"/>
        </w:rPr>
      </w:pPr>
      <w:r>
        <w:rPr>
          <w:b/>
          <w:sz w:val="24"/>
          <w:szCs w:val="24"/>
        </w:rPr>
        <w:t xml:space="preserve">Чл. </w:t>
      </w:r>
      <w:r w:rsidR="00750CDD">
        <w:rPr>
          <w:b/>
          <w:sz w:val="24"/>
          <w:szCs w:val="24"/>
        </w:rPr>
        <w:t>42</w:t>
      </w:r>
      <w:r w:rsidR="00B77610" w:rsidRPr="00880934">
        <w:rPr>
          <w:b/>
          <w:sz w:val="24"/>
          <w:szCs w:val="24"/>
        </w:rPr>
        <w:t xml:space="preserve">. </w:t>
      </w:r>
      <w:r w:rsidR="00B77610" w:rsidRPr="00880934">
        <w:rPr>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B77610" w:rsidRPr="00880934">
        <w:rPr>
          <w:sz w:val="24"/>
          <w:szCs w:val="24"/>
        </w:rPr>
        <w:t xml:space="preserve"> </w:t>
      </w:r>
      <w:r w:rsidR="00B77610" w:rsidRPr="00880934">
        <w:rPr>
          <w:noProof/>
          <w:sz w:val="24"/>
          <w:szCs w:val="24"/>
          <w:lang w:eastAsia="cs-CZ"/>
        </w:rPr>
        <w:lastRenderedPageBreak/>
        <w:t>Паричните вземания по договора могат да бъдат прехвърляни или залагани съгласно приложимото право.</w:t>
      </w:r>
    </w:p>
    <w:p w14:paraId="08717C1C" w14:textId="77777777" w:rsidR="00B77610" w:rsidRPr="00880934" w:rsidRDefault="00B77610" w:rsidP="00CA2620">
      <w:pPr>
        <w:suppressAutoHyphens/>
        <w:spacing w:line="360" w:lineRule="auto"/>
        <w:ind w:firstLine="720"/>
        <w:jc w:val="both"/>
        <w:rPr>
          <w:noProof/>
          <w:sz w:val="24"/>
          <w:szCs w:val="24"/>
          <w:lang w:eastAsia="en-GB"/>
        </w:rPr>
      </w:pPr>
      <w:r w:rsidRPr="00880934">
        <w:rPr>
          <w:b/>
          <w:sz w:val="24"/>
          <w:szCs w:val="24"/>
        </w:rPr>
        <w:t>Чл. 4</w:t>
      </w:r>
      <w:r w:rsidR="00750CDD">
        <w:rPr>
          <w:b/>
          <w:sz w:val="24"/>
          <w:szCs w:val="24"/>
        </w:rPr>
        <w:t>3</w:t>
      </w:r>
      <w:r w:rsidRPr="00880934">
        <w:rPr>
          <w:b/>
          <w:sz w:val="24"/>
          <w:szCs w:val="24"/>
        </w:rPr>
        <w:t xml:space="preserve">. </w:t>
      </w:r>
      <w:r w:rsidRPr="00880934">
        <w:rPr>
          <w:noProof/>
          <w:sz w:val="24"/>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14:paraId="04B2F8FF" w14:textId="77777777" w:rsidR="00B77610" w:rsidRPr="00880934" w:rsidRDefault="00B77610" w:rsidP="00443D87">
      <w:pPr>
        <w:suppressAutoHyphens/>
        <w:spacing w:line="360" w:lineRule="auto"/>
        <w:jc w:val="both"/>
        <w:rPr>
          <w:noProof/>
          <w:sz w:val="24"/>
          <w:szCs w:val="24"/>
          <w:lang w:eastAsia="en-GB"/>
        </w:rPr>
      </w:pPr>
      <w:r w:rsidRPr="00880934">
        <w:rPr>
          <w:noProof/>
          <w:sz w:val="24"/>
          <w:szCs w:val="24"/>
          <w:lang w:eastAsia="en-GB"/>
        </w:rPr>
        <w:tab/>
      </w:r>
      <w:r w:rsidRPr="00880934">
        <w:rPr>
          <w:b/>
          <w:sz w:val="24"/>
          <w:szCs w:val="24"/>
        </w:rPr>
        <w:t>Чл. 4</w:t>
      </w:r>
      <w:r w:rsidR="00750CDD">
        <w:rPr>
          <w:b/>
          <w:sz w:val="24"/>
          <w:szCs w:val="24"/>
        </w:rPr>
        <w:t>4</w:t>
      </w:r>
      <w:r w:rsidRPr="00880934">
        <w:rPr>
          <w:sz w:val="24"/>
          <w:szCs w:val="24"/>
        </w:rPr>
        <w:t xml:space="preserve">. (1) </w:t>
      </w:r>
      <w:r w:rsidRPr="00880934">
        <w:rPr>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6106F24D" w14:textId="77777777" w:rsidR="00B77610" w:rsidRPr="00880934" w:rsidRDefault="00B77610" w:rsidP="00443D87">
      <w:pPr>
        <w:suppressAutoHyphens/>
        <w:spacing w:line="360" w:lineRule="auto"/>
        <w:ind w:firstLine="720"/>
        <w:jc w:val="both"/>
        <w:rPr>
          <w:noProof/>
          <w:sz w:val="24"/>
          <w:szCs w:val="24"/>
          <w:lang w:eastAsia="en-GB"/>
        </w:rPr>
      </w:pPr>
      <w:r w:rsidRPr="00880934">
        <w:rPr>
          <w:noProof/>
          <w:sz w:val="24"/>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628A5F7E" w14:textId="77777777" w:rsidR="00B77610" w:rsidRPr="00880934" w:rsidRDefault="00B77610" w:rsidP="00443D87">
      <w:pPr>
        <w:suppressAutoHyphens/>
        <w:spacing w:line="360" w:lineRule="auto"/>
        <w:ind w:firstLine="720"/>
        <w:jc w:val="both"/>
        <w:rPr>
          <w:noProof/>
          <w:sz w:val="24"/>
          <w:szCs w:val="24"/>
          <w:lang w:eastAsia="en-GB"/>
        </w:rPr>
      </w:pPr>
      <w:r w:rsidRPr="00880934">
        <w:rPr>
          <w:noProof/>
          <w:sz w:val="24"/>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17E57B6" w14:textId="77777777" w:rsidR="00B77610" w:rsidRPr="00880934" w:rsidRDefault="00B77610" w:rsidP="00443D87">
      <w:pPr>
        <w:suppressAutoHyphens/>
        <w:spacing w:line="360" w:lineRule="auto"/>
        <w:ind w:firstLine="720"/>
        <w:jc w:val="both"/>
        <w:rPr>
          <w:noProof/>
          <w:sz w:val="24"/>
          <w:szCs w:val="24"/>
          <w:lang w:eastAsia="en-GB"/>
        </w:rPr>
      </w:pPr>
      <w:r w:rsidRPr="00880934">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14:paraId="16F7D363" w14:textId="77777777" w:rsidR="00B77610" w:rsidRPr="00880934" w:rsidRDefault="00B77610" w:rsidP="00443D87">
      <w:pPr>
        <w:suppressAutoHyphens/>
        <w:spacing w:line="360" w:lineRule="auto"/>
        <w:jc w:val="both"/>
        <w:rPr>
          <w:noProof/>
          <w:sz w:val="24"/>
          <w:szCs w:val="24"/>
          <w:lang w:eastAsia="en-GB"/>
        </w:rPr>
      </w:pPr>
      <w:r w:rsidRPr="00880934">
        <w:rPr>
          <w:noProof/>
          <w:sz w:val="24"/>
          <w:szCs w:val="24"/>
          <w:lang w:eastAsia="en-GB"/>
        </w:rPr>
        <w:tab/>
      </w:r>
      <w:r w:rsidRPr="00880934">
        <w:rPr>
          <w:sz w:val="24"/>
          <w:szCs w:val="24"/>
        </w:rPr>
        <w:t xml:space="preserve">(5) </w:t>
      </w:r>
      <w:r w:rsidRPr="00880934">
        <w:rPr>
          <w:noProof/>
          <w:sz w:val="24"/>
          <w:szCs w:val="24"/>
          <w:lang w:eastAsia="en-GB"/>
        </w:rPr>
        <w:t>Липсата на парични средства не представлява непреодолима сила.</w:t>
      </w:r>
    </w:p>
    <w:p w14:paraId="3C753097" w14:textId="77777777" w:rsidR="00B77610" w:rsidRPr="00CA2620" w:rsidRDefault="00B77610" w:rsidP="00CA2620">
      <w:pPr>
        <w:suppressAutoHyphens/>
        <w:spacing w:line="360" w:lineRule="auto"/>
        <w:ind w:firstLine="720"/>
        <w:jc w:val="both"/>
        <w:rPr>
          <w:noProof/>
          <w:sz w:val="24"/>
          <w:szCs w:val="24"/>
          <w:lang w:eastAsia="en-GB"/>
        </w:rPr>
      </w:pPr>
      <w:r w:rsidRPr="00880934">
        <w:rPr>
          <w:b/>
          <w:sz w:val="24"/>
          <w:szCs w:val="24"/>
        </w:rPr>
        <w:t xml:space="preserve">Чл. </w:t>
      </w:r>
      <w:r w:rsidR="008F3A9E">
        <w:rPr>
          <w:b/>
          <w:sz w:val="24"/>
          <w:szCs w:val="24"/>
        </w:rPr>
        <w:t>4</w:t>
      </w:r>
      <w:r w:rsidR="00750CDD">
        <w:rPr>
          <w:b/>
          <w:sz w:val="24"/>
          <w:szCs w:val="24"/>
        </w:rPr>
        <w:t>5</w:t>
      </w:r>
      <w:r w:rsidRPr="00880934">
        <w:rPr>
          <w:b/>
          <w:sz w:val="24"/>
          <w:szCs w:val="24"/>
        </w:rPr>
        <w:t xml:space="preserve">. </w:t>
      </w:r>
      <w:r w:rsidR="00323FDD" w:rsidRPr="00880934">
        <w:rPr>
          <w:noProof/>
          <w:sz w:val="24"/>
          <w:szCs w:val="24"/>
          <w:lang w:eastAsia="en-GB"/>
        </w:rPr>
        <w:t>В случай</w:t>
      </w:r>
      <w:r w:rsidRPr="00880934">
        <w:rPr>
          <w:noProof/>
          <w:sz w:val="24"/>
          <w:szCs w:val="24"/>
          <w:lang w:eastAsia="en-GB"/>
        </w:rPr>
        <w:t xml:space="preserve">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14:paraId="76D5F076" w14:textId="77777777" w:rsidR="00B77610" w:rsidRPr="00880934" w:rsidRDefault="008F3A9E" w:rsidP="00443D87">
      <w:pPr>
        <w:suppressAutoHyphens/>
        <w:spacing w:line="360" w:lineRule="auto"/>
        <w:ind w:firstLine="720"/>
        <w:jc w:val="both"/>
        <w:rPr>
          <w:noProof/>
          <w:sz w:val="24"/>
          <w:szCs w:val="24"/>
          <w:lang w:eastAsia="en-GB"/>
        </w:rPr>
      </w:pPr>
      <w:r>
        <w:rPr>
          <w:b/>
          <w:sz w:val="24"/>
          <w:szCs w:val="24"/>
        </w:rPr>
        <w:t>Чл. 4</w:t>
      </w:r>
      <w:r w:rsidR="00750CDD">
        <w:rPr>
          <w:b/>
          <w:sz w:val="24"/>
          <w:szCs w:val="24"/>
        </w:rPr>
        <w:t>6</w:t>
      </w:r>
      <w:r w:rsidR="00B77610" w:rsidRPr="00880934">
        <w:rPr>
          <w:b/>
          <w:sz w:val="24"/>
          <w:szCs w:val="24"/>
        </w:rPr>
        <w:t xml:space="preserve">. </w:t>
      </w:r>
      <w:r w:rsidR="00323FDD" w:rsidRPr="00880934">
        <w:rPr>
          <w:noProof/>
          <w:sz w:val="24"/>
          <w:szCs w:val="24"/>
          <w:lang w:eastAsia="en-GB"/>
        </w:rPr>
        <w:t>(1) Всички уведомления</w:t>
      </w:r>
      <w:r w:rsidR="00B77610" w:rsidRPr="00880934">
        <w:rPr>
          <w:noProof/>
          <w:sz w:val="24"/>
          <w:szCs w:val="24"/>
          <w:lang w:eastAsia="en-GB"/>
        </w:rPr>
        <w:t xml:space="preserve">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0876D662" w14:textId="77777777" w:rsidR="00B77610" w:rsidRPr="00880934" w:rsidRDefault="00B77610" w:rsidP="00443D87">
      <w:pPr>
        <w:widowControl w:val="0"/>
        <w:suppressAutoHyphens/>
        <w:autoSpaceDE w:val="0"/>
        <w:autoSpaceDN w:val="0"/>
        <w:adjustRightInd w:val="0"/>
        <w:spacing w:line="360" w:lineRule="auto"/>
        <w:ind w:firstLine="708"/>
        <w:jc w:val="both"/>
        <w:rPr>
          <w:b/>
          <w:noProof/>
          <w:sz w:val="24"/>
          <w:szCs w:val="24"/>
          <w:lang w:eastAsia="en-GB"/>
        </w:rPr>
      </w:pPr>
      <w:r w:rsidRPr="00880934">
        <w:rPr>
          <w:noProof/>
          <w:sz w:val="24"/>
          <w:szCs w:val="24"/>
          <w:lang w:eastAsia="en-GB"/>
        </w:rPr>
        <w:t>1.</w:t>
      </w:r>
      <w:r w:rsidRPr="00880934">
        <w:rPr>
          <w:b/>
          <w:noProof/>
          <w:sz w:val="24"/>
          <w:szCs w:val="24"/>
          <w:lang w:eastAsia="en-GB"/>
        </w:rPr>
        <w:t xml:space="preserve"> За ВЪЗЛОЖИТЕЛЯ:</w:t>
      </w:r>
    </w:p>
    <w:p w14:paraId="520B1649"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 xml:space="preserve">Адрес за кореспонденция: …………………………………………. </w:t>
      </w:r>
    </w:p>
    <w:p w14:paraId="0E62E090"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Факс: …………………………………………</w:t>
      </w:r>
    </w:p>
    <w:p w14:paraId="024DB953"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e-mail: ………………………………………..</w:t>
      </w:r>
    </w:p>
    <w:p w14:paraId="7ACB63CA"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 xml:space="preserve">2. </w:t>
      </w:r>
      <w:r w:rsidRPr="00880934">
        <w:rPr>
          <w:rFonts w:eastAsia="SimSun"/>
          <w:b/>
          <w:sz w:val="24"/>
          <w:szCs w:val="24"/>
        </w:rPr>
        <w:t>За </w:t>
      </w:r>
      <w:r w:rsidRPr="00880934">
        <w:rPr>
          <w:rStyle w:val="StyleClause2BoldChar"/>
          <w:rFonts w:ascii="Times New Roman" w:eastAsia="Calibri" w:hAnsi="Times New Roman" w:cs="Times New Roman"/>
        </w:rPr>
        <w:t>ИЗПЪЛНИТЕЛЯ</w:t>
      </w:r>
      <w:r w:rsidRPr="00880934">
        <w:rPr>
          <w:noProof/>
          <w:sz w:val="24"/>
          <w:szCs w:val="24"/>
          <w:lang w:eastAsia="en-GB"/>
        </w:rPr>
        <w:t xml:space="preserve"> </w:t>
      </w:r>
    </w:p>
    <w:p w14:paraId="67C036E4"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Адрес за кореспонденция: ………………….</w:t>
      </w:r>
    </w:p>
    <w:p w14:paraId="5406B8FF"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lastRenderedPageBreak/>
        <w:t>Факс: …………………………………………</w:t>
      </w:r>
    </w:p>
    <w:p w14:paraId="20F3E542"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e-mail: ………………………………………..</w:t>
      </w:r>
    </w:p>
    <w:p w14:paraId="47AEC78E" w14:textId="77777777" w:rsidR="00B77610" w:rsidRPr="00880934" w:rsidRDefault="00B77610" w:rsidP="00443D87">
      <w:pPr>
        <w:widowControl w:val="0"/>
        <w:overflowPunct w:val="0"/>
        <w:autoSpaceDE w:val="0"/>
        <w:autoSpaceDN w:val="0"/>
        <w:adjustRightInd w:val="0"/>
        <w:spacing w:line="360" w:lineRule="auto"/>
        <w:ind w:firstLine="709"/>
        <w:jc w:val="both"/>
        <w:rPr>
          <w:rFonts w:eastAsia="SimSun"/>
          <w:sz w:val="24"/>
          <w:szCs w:val="24"/>
        </w:rPr>
      </w:pPr>
      <w:r w:rsidRPr="00880934">
        <w:rPr>
          <w:noProof/>
          <w:sz w:val="24"/>
          <w:szCs w:val="24"/>
          <w:lang w:eastAsia="en-GB"/>
        </w:rPr>
        <w:t xml:space="preserve">(2) </w:t>
      </w:r>
      <w:r w:rsidRPr="00880934">
        <w:rPr>
          <w:sz w:val="24"/>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w:t>
      </w:r>
      <w:proofErr w:type="spellStart"/>
      <w:r w:rsidR="008F3A9E">
        <w:rPr>
          <w:sz w:val="24"/>
          <w:szCs w:val="24"/>
          <w:lang w:val="en-US"/>
        </w:rPr>
        <w:t>протоколи</w:t>
      </w:r>
      <w:proofErr w:type="spellEnd"/>
      <w:r w:rsidRPr="00880934">
        <w:rPr>
          <w:sz w:val="24"/>
          <w:szCs w:val="24"/>
        </w:rPr>
        <w:t xml:space="preserve"> както следва</w:t>
      </w:r>
      <w:r w:rsidRPr="00880934">
        <w:rPr>
          <w:rFonts w:eastAsia="SimSun"/>
          <w:sz w:val="24"/>
          <w:szCs w:val="24"/>
        </w:rPr>
        <w:t xml:space="preserve">: </w:t>
      </w:r>
    </w:p>
    <w:p w14:paraId="172A5D5E" w14:textId="77777777" w:rsidR="00B77610" w:rsidRPr="00880934" w:rsidRDefault="00B77610" w:rsidP="00443D87">
      <w:pPr>
        <w:widowControl w:val="0"/>
        <w:suppressAutoHyphens/>
        <w:autoSpaceDE w:val="0"/>
        <w:autoSpaceDN w:val="0"/>
        <w:adjustRightInd w:val="0"/>
        <w:spacing w:line="360" w:lineRule="auto"/>
        <w:ind w:firstLine="708"/>
        <w:jc w:val="both"/>
        <w:rPr>
          <w:noProof/>
          <w:sz w:val="24"/>
          <w:szCs w:val="24"/>
          <w:lang w:eastAsia="en-GB"/>
        </w:rPr>
      </w:pPr>
      <w:r w:rsidRPr="00880934">
        <w:rPr>
          <w:noProof/>
          <w:sz w:val="24"/>
          <w:szCs w:val="24"/>
          <w:lang w:eastAsia="en-GB"/>
        </w:rPr>
        <w:t xml:space="preserve">1. </w:t>
      </w:r>
      <w:r w:rsidRPr="00880934">
        <w:rPr>
          <w:b/>
          <w:noProof/>
          <w:sz w:val="24"/>
          <w:szCs w:val="24"/>
          <w:lang w:eastAsia="en-GB"/>
        </w:rPr>
        <w:t>За ВЪЗЛОЖИТЕЛЯ</w:t>
      </w:r>
      <w:r w:rsidRPr="00880934">
        <w:rPr>
          <w:noProof/>
          <w:sz w:val="24"/>
          <w:szCs w:val="24"/>
          <w:lang w:eastAsia="en-GB"/>
        </w:rPr>
        <w:t>:</w:t>
      </w:r>
    </w:p>
    <w:p w14:paraId="4F4C9D43" w14:textId="77777777" w:rsidR="00B77610" w:rsidRPr="00880934" w:rsidRDefault="00B77610" w:rsidP="00443D87">
      <w:pPr>
        <w:widowControl w:val="0"/>
        <w:overflowPunct w:val="0"/>
        <w:autoSpaceDE w:val="0"/>
        <w:autoSpaceDN w:val="0"/>
        <w:adjustRightInd w:val="0"/>
        <w:spacing w:line="360" w:lineRule="auto"/>
        <w:jc w:val="both"/>
        <w:rPr>
          <w:rFonts w:eastAsia="SimSun"/>
          <w:b/>
          <w:sz w:val="24"/>
          <w:szCs w:val="24"/>
        </w:rPr>
      </w:pPr>
      <w:r w:rsidRPr="00880934">
        <w:rPr>
          <w:noProof/>
          <w:sz w:val="24"/>
          <w:szCs w:val="24"/>
          <w:lang w:eastAsia="en-GB"/>
        </w:rPr>
        <w:tab/>
      </w:r>
      <w:r w:rsidRPr="00880934">
        <w:rPr>
          <w:sz w:val="24"/>
          <w:szCs w:val="24"/>
        </w:rPr>
        <w:t>…………………………………………..</w:t>
      </w:r>
    </w:p>
    <w:p w14:paraId="493A036F" w14:textId="77777777" w:rsidR="00B77610" w:rsidRPr="00880934" w:rsidRDefault="00B77610" w:rsidP="00443D87">
      <w:pPr>
        <w:widowControl w:val="0"/>
        <w:suppressAutoHyphens/>
        <w:autoSpaceDE w:val="0"/>
        <w:autoSpaceDN w:val="0"/>
        <w:adjustRightInd w:val="0"/>
        <w:spacing w:line="360" w:lineRule="auto"/>
        <w:ind w:firstLine="720"/>
        <w:jc w:val="both"/>
        <w:rPr>
          <w:rFonts w:eastAsia="SimSun"/>
          <w:b/>
          <w:sz w:val="24"/>
          <w:szCs w:val="24"/>
        </w:rPr>
      </w:pPr>
      <w:r w:rsidRPr="00880934">
        <w:rPr>
          <w:noProof/>
          <w:sz w:val="24"/>
          <w:szCs w:val="24"/>
          <w:lang w:eastAsia="en-GB"/>
        </w:rPr>
        <w:t xml:space="preserve">2. </w:t>
      </w:r>
      <w:r w:rsidRPr="00880934">
        <w:rPr>
          <w:rFonts w:eastAsia="SimSun"/>
          <w:b/>
          <w:sz w:val="24"/>
          <w:szCs w:val="24"/>
        </w:rPr>
        <w:t>За </w:t>
      </w:r>
      <w:r w:rsidRPr="00880934">
        <w:rPr>
          <w:rStyle w:val="StyleClause2BoldChar"/>
          <w:rFonts w:ascii="Times New Roman" w:eastAsia="Calibri" w:hAnsi="Times New Roman" w:cs="Times New Roman"/>
        </w:rPr>
        <w:t>ИЗПЪЛНИТЕЛЯ:</w:t>
      </w:r>
    </w:p>
    <w:p w14:paraId="51A288F9" w14:textId="77777777" w:rsidR="00B77610" w:rsidRPr="00880934" w:rsidRDefault="00B77610" w:rsidP="00443D87">
      <w:pPr>
        <w:suppressAutoHyphens/>
        <w:spacing w:line="360" w:lineRule="auto"/>
        <w:ind w:firstLine="720"/>
        <w:jc w:val="both"/>
        <w:rPr>
          <w:noProof/>
          <w:sz w:val="24"/>
          <w:szCs w:val="24"/>
          <w:lang w:eastAsia="en-GB"/>
        </w:rPr>
      </w:pPr>
      <w:r w:rsidRPr="00880934">
        <w:rPr>
          <w:rFonts w:eastAsia="SimSun"/>
          <w:sz w:val="24"/>
          <w:szCs w:val="24"/>
        </w:rPr>
        <w:t>…………………………………………..</w:t>
      </w:r>
    </w:p>
    <w:p w14:paraId="636D9584" w14:textId="77777777" w:rsidR="00BD3273"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(3) За дата на получаване на уведомлението се счита:</w:t>
      </w:r>
    </w:p>
    <w:p w14:paraId="7E0DD9B7" w14:textId="77777777" w:rsidR="00BD3273"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1. датата на предаването – при лично предаване на уведомлението;</w:t>
      </w:r>
    </w:p>
    <w:p w14:paraId="74664FD7" w14:textId="77777777" w:rsidR="00BD3273"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2. датата на пощенското клеймо на обратната разписка – при изпращане по пощата;</w:t>
      </w:r>
    </w:p>
    <w:p w14:paraId="1411EFCE" w14:textId="77777777" w:rsidR="00BD3273"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3. датата на доставка, отбелязана върху куриерската разписка – при изпращане по куриер;</w:t>
      </w:r>
    </w:p>
    <w:p w14:paraId="0F297FB1" w14:textId="77777777" w:rsidR="00BD3273"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4. датата, посочена в извлечението от факс устройството– при изпращане по факс;</w:t>
      </w:r>
    </w:p>
    <w:p w14:paraId="46145236" w14:textId="77777777" w:rsidR="00B77610" w:rsidRPr="00880934" w:rsidRDefault="00B77610" w:rsidP="00BD3273">
      <w:pPr>
        <w:suppressAutoHyphens/>
        <w:spacing w:line="360" w:lineRule="auto"/>
        <w:ind w:firstLine="720"/>
        <w:jc w:val="both"/>
        <w:rPr>
          <w:noProof/>
          <w:sz w:val="24"/>
          <w:szCs w:val="24"/>
          <w:lang w:eastAsia="en-GB"/>
        </w:rPr>
      </w:pPr>
      <w:r w:rsidRPr="00880934">
        <w:rPr>
          <w:noProof/>
          <w:sz w:val="24"/>
          <w:szCs w:val="24"/>
          <w:lang w:eastAsia="en-GB"/>
        </w:rPr>
        <w:t>5. датата на която уведомлението</w:t>
      </w:r>
      <w:r w:rsidRPr="00880934">
        <w:rPr>
          <w:sz w:val="24"/>
          <w:szCs w:val="24"/>
        </w:rPr>
        <w:t xml:space="preserve"> е постъпило в посочената от </w:t>
      </w:r>
      <w:r w:rsidRPr="00880934">
        <w:rPr>
          <w:rStyle w:val="StyleClause2BoldChar"/>
          <w:rFonts w:ascii="Times New Roman" w:eastAsia="Calibri" w:hAnsi="Times New Roman" w:cs="Times New Roman"/>
        </w:rPr>
        <w:t>ИЗПЪЛНИТЕЛЯ</w:t>
      </w:r>
      <w:r w:rsidRPr="00880934">
        <w:rPr>
          <w:sz w:val="24"/>
          <w:szCs w:val="24"/>
        </w:rPr>
        <w:t xml:space="preserve"> информационна система (е-</w:t>
      </w:r>
      <w:proofErr w:type="spellStart"/>
      <w:r w:rsidRPr="00880934">
        <w:rPr>
          <w:sz w:val="24"/>
          <w:szCs w:val="24"/>
        </w:rPr>
        <w:t>mail</w:t>
      </w:r>
      <w:proofErr w:type="spellEnd"/>
      <w:r w:rsidRPr="00880934">
        <w:rPr>
          <w:sz w:val="24"/>
          <w:szCs w:val="24"/>
        </w:rPr>
        <w:t xml:space="preserve">) </w:t>
      </w:r>
      <w:r w:rsidRPr="00880934">
        <w:rPr>
          <w:noProof/>
          <w:sz w:val="24"/>
          <w:szCs w:val="24"/>
          <w:lang w:eastAsia="en-GB"/>
        </w:rPr>
        <w:t xml:space="preserve">– при изпращане по електронна поща. </w:t>
      </w:r>
    </w:p>
    <w:p w14:paraId="14A2C234" w14:textId="77777777" w:rsidR="00B77610" w:rsidRPr="00880934" w:rsidRDefault="00B77610" w:rsidP="00443D87">
      <w:pPr>
        <w:suppressAutoHyphens/>
        <w:spacing w:line="360" w:lineRule="auto"/>
        <w:ind w:firstLine="720"/>
        <w:jc w:val="both"/>
        <w:rPr>
          <w:noProof/>
          <w:sz w:val="24"/>
          <w:szCs w:val="24"/>
          <w:lang w:eastAsia="en-GB"/>
        </w:rPr>
      </w:pPr>
      <w:r w:rsidRPr="00880934">
        <w:rPr>
          <w:noProof/>
          <w:sz w:val="24"/>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300FD89" w14:textId="77777777" w:rsidR="00B77610" w:rsidRDefault="00B77610" w:rsidP="00CA2620">
      <w:pPr>
        <w:suppressAutoHyphens/>
        <w:spacing w:line="360" w:lineRule="auto"/>
        <w:ind w:firstLine="720"/>
        <w:jc w:val="both"/>
        <w:rPr>
          <w:noProof/>
          <w:sz w:val="24"/>
          <w:szCs w:val="24"/>
          <w:lang w:eastAsia="en-GB"/>
        </w:rPr>
      </w:pPr>
      <w:r w:rsidRPr="00880934">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880934">
        <w:rPr>
          <w:rStyle w:val="StyleClause2BoldChar"/>
          <w:rFonts w:ascii="Times New Roman" w:eastAsia="Calibri" w:hAnsi="Times New Roman" w:cs="Times New Roman"/>
        </w:rPr>
        <w:t>ИЗПЪЛНИТЕЛЯ</w:t>
      </w:r>
      <w:r w:rsidRPr="00880934">
        <w:rPr>
          <w:noProof/>
          <w:sz w:val="24"/>
          <w:szCs w:val="24"/>
          <w:lang w:eastAsia="en-GB"/>
        </w:rPr>
        <w:t xml:space="preserve">, същият се задължава да уведоми </w:t>
      </w:r>
      <w:r w:rsidRPr="00880934">
        <w:rPr>
          <w:b/>
          <w:noProof/>
          <w:sz w:val="24"/>
          <w:szCs w:val="24"/>
          <w:lang w:eastAsia="en-GB"/>
        </w:rPr>
        <w:t>ВЪЗЛОЖИТЕЛЯ</w:t>
      </w:r>
      <w:r w:rsidRPr="00880934">
        <w:rPr>
          <w:noProof/>
          <w:sz w:val="24"/>
          <w:szCs w:val="24"/>
          <w:lang w:eastAsia="en-GB"/>
        </w:rPr>
        <w:t xml:space="preserve"> за промяната в срок до 3 (три) дни от вписването ѝ в съответния регистър.</w:t>
      </w:r>
    </w:p>
    <w:p w14:paraId="180B56E6" w14:textId="46C30D43" w:rsidR="00750CDD" w:rsidRPr="00750CDD" w:rsidRDefault="00750CDD" w:rsidP="00750CDD">
      <w:pPr>
        <w:suppressAutoHyphens/>
        <w:spacing w:line="360" w:lineRule="auto"/>
        <w:ind w:firstLine="720"/>
        <w:jc w:val="both"/>
        <w:rPr>
          <w:noProof/>
          <w:sz w:val="24"/>
          <w:szCs w:val="24"/>
          <w:lang w:eastAsia="en-GB"/>
        </w:rPr>
      </w:pPr>
      <w:r>
        <w:rPr>
          <w:b/>
          <w:noProof/>
          <w:sz w:val="24"/>
          <w:szCs w:val="24"/>
          <w:lang w:eastAsia="en-GB"/>
        </w:rPr>
        <w:lastRenderedPageBreak/>
        <w:t xml:space="preserve">Чл. </w:t>
      </w:r>
      <w:r w:rsidRPr="00750CDD">
        <w:rPr>
          <w:b/>
          <w:noProof/>
          <w:sz w:val="24"/>
          <w:szCs w:val="24"/>
          <w:lang w:eastAsia="en-GB"/>
        </w:rPr>
        <w:t>4</w:t>
      </w:r>
      <w:r>
        <w:rPr>
          <w:b/>
          <w:noProof/>
          <w:sz w:val="24"/>
          <w:szCs w:val="24"/>
          <w:lang w:eastAsia="en-GB"/>
        </w:rPr>
        <w:t>7</w:t>
      </w:r>
      <w:r w:rsidRPr="00750CDD">
        <w:rPr>
          <w:b/>
          <w:noProof/>
          <w:sz w:val="24"/>
          <w:szCs w:val="24"/>
          <w:lang w:eastAsia="en-GB"/>
        </w:rPr>
        <w:t>.</w:t>
      </w:r>
      <w:r w:rsidRPr="00750CDD">
        <w:rPr>
          <w:noProof/>
          <w:sz w:val="24"/>
          <w:szCs w:val="24"/>
          <w:lang w:eastAsia="en-GB"/>
        </w:rPr>
        <w:t xml:space="preserve"> (1) С цел изпълнение на настоящия договор, страните предоставят единствено необходимите лични данни, представляващи информация за служебни контакти</w:t>
      </w:r>
      <w:r w:rsidR="00DA0A80">
        <w:rPr>
          <w:rStyle w:val="FootnoteReference"/>
          <w:noProof/>
          <w:sz w:val="24"/>
          <w:szCs w:val="24"/>
          <w:lang w:eastAsia="en-GB"/>
        </w:rPr>
        <w:footnoteReference w:id="2"/>
      </w:r>
      <w:r w:rsidRPr="00750CDD">
        <w:rPr>
          <w:noProof/>
          <w:sz w:val="24"/>
          <w:szCs w:val="24"/>
          <w:lang w:eastAsia="en-GB"/>
        </w:rPr>
        <w:t>.</w:t>
      </w:r>
    </w:p>
    <w:p w14:paraId="06117F23" w14:textId="77777777" w:rsidR="00750CDD" w:rsidRPr="00750CDD" w:rsidRDefault="00750CDD" w:rsidP="00750CDD">
      <w:pPr>
        <w:suppressAutoHyphens/>
        <w:spacing w:line="360" w:lineRule="auto"/>
        <w:ind w:firstLine="720"/>
        <w:jc w:val="both"/>
        <w:rPr>
          <w:noProof/>
          <w:sz w:val="24"/>
          <w:szCs w:val="24"/>
          <w:lang w:eastAsia="en-GB"/>
        </w:rPr>
      </w:pPr>
      <w:r w:rsidRPr="00750CDD">
        <w:rPr>
          <w:noProof/>
          <w:sz w:val="24"/>
          <w:szCs w:val="24"/>
          <w:lang w:eastAsia="en-GB"/>
        </w:rPr>
        <w:t xml:space="preserve"> (2)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6847236D" w14:textId="77777777" w:rsidR="00750CDD" w:rsidRPr="00CA2620" w:rsidRDefault="00750CDD" w:rsidP="00D71CD9">
      <w:pPr>
        <w:suppressAutoHyphens/>
        <w:spacing w:line="360" w:lineRule="auto"/>
        <w:ind w:firstLine="720"/>
        <w:jc w:val="both"/>
        <w:rPr>
          <w:noProof/>
          <w:sz w:val="24"/>
          <w:szCs w:val="24"/>
          <w:lang w:eastAsia="en-GB"/>
        </w:rPr>
      </w:pPr>
      <w:r w:rsidRPr="00750CDD">
        <w:rPr>
          <w:noProof/>
          <w:sz w:val="24"/>
          <w:szCs w:val="24"/>
          <w:lang w:eastAsia="en-GB"/>
        </w:rPr>
        <w:t>(3)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0C26F1E7" w14:textId="77777777" w:rsidR="00B77610" w:rsidRPr="00880934" w:rsidRDefault="008F3A9E" w:rsidP="00CA2620">
      <w:pPr>
        <w:suppressAutoHyphens/>
        <w:spacing w:line="360" w:lineRule="auto"/>
        <w:ind w:firstLine="720"/>
        <w:jc w:val="both"/>
        <w:rPr>
          <w:noProof/>
          <w:sz w:val="24"/>
          <w:szCs w:val="24"/>
          <w:lang w:eastAsia="en-GB"/>
        </w:rPr>
      </w:pPr>
      <w:r>
        <w:rPr>
          <w:b/>
          <w:sz w:val="24"/>
          <w:szCs w:val="24"/>
        </w:rPr>
        <w:t>Чл. 4</w:t>
      </w:r>
      <w:r w:rsidR="00D71CD9">
        <w:rPr>
          <w:b/>
          <w:sz w:val="24"/>
          <w:szCs w:val="24"/>
        </w:rPr>
        <w:t>8</w:t>
      </w:r>
      <w:r w:rsidR="00B77610" w:rsidRPr="00880934">
        <w:rPr>
          <w:b/>
          <w:sz w:val="24"/>
          <w:szCs w:val="24"/>
        </w:rPr>
        <w:t xml:space="preserve">. </w:t>
      </w:r>
      <w:r w:rsidR="00B77610" w:rsidRPr="00880934">
        <w:rPr>
          <w:noProof/>
          <w:sz w:val="24"/>
          <w:szCs w:val="24"/>
          <w:lang w:eastAsia="en-GB"/>
        </w:rPr>
        <w:t>За неуредените в този договор въпроси се прилагат разпоредбите на действащото българско законодателство.</w:t>
      </w:r>
    </w:p>
    <w:p w14:paraId="4D1AF492" w14:textId="77777777" w:rsidR="002C4D97" w:rsidRPr="00880934" w:rsidRDefault="00CA4406" w:rsidP="00CA2620">
      <w:pPr>
        <w:suppressAutoHyphens/>
        <w:spacing w:line="360" w:lineRule="auto"/>
        <w:ind w:firstLine="720"/>
        <w:jc w:val="both"/>
        <w:rPr>
          <w:bCs w:val="0"/>
          <w:noProof/>
          <w:sz w:val="24"/>
          <w:szCs w:val="24"/>
          <w:lang w:eastAsia="en-GB"/>
        </w:rPr>
      </w:pPr>
      <w:r>
        <w:rPr>
          <w:b/>
          <w:sz w:val="24"/>
          <w:szCs w:val="24"/>
        </w:rPr>
        <w:t>Чл. 4</w:t>
      </w:r>
      <w:r w:rsidR="00D71CD9">
        <w:rPr>
          <w:b/>
          <w:sz w:val="24"/>
          <w:szCs w:val="24"/>
        </w:rPr>
        <w:t>9</w:t>
      </w:r>
      <w:r w:rsidR="00B77610" w:rsidRPr="00880934">
        <w:rPr>
          <w:b/>
          <w:sz w:val="24"/>
          <w:szCs w:val="24"/>
        </w:rPr>
        <w:t xml:space="preserve">. </w:t>
      </w:r>
      <w:r w:rsidR="00B77610" w:rsidRPr="00880934">
        <w:rPr>
          <w:noProof/>
          <w:sz w:val="24"/>
          <w:szCs w:val="24"/>
          <w:lang w:eastAsia="en-GB"/>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от компетентния български съд.</w:t>
      </w:r>
    </w:p>
    <w:p w14:paraId="1E257416" w14:textId="77777777" w:rsidR="002C4D97" w:rsidRDefault="00D71CD9" w:rsidP="00CA2620">
      <w:pPr>
        <w:widowControl w:val="0"/>
        <w:suppressAutoHyphens/>
        <w:autoSpaceDE w:val="0"/>
        <w:autoSpaceDN w:val="0"/>
        <w:adjustRightInd w:val="0"/>
        <w:spacing w:before="120" w:line="360" w:lineRule="auto"/>
        <w:ind w:firstLine="709"/>
        <w:jc w:val="both"/>
        <w:rPr>
          <w:bCs w:val="0"/>
          <w:noProof/>
          <w:sz w:val="24"/>
          <w:szCs w:val="24"/>
          <w:lang w:eastAsia="en-GB"/>
        </w:rPr>
      </w:pPr>
      <w:r>
        <w:rPr>
          <w:b/>
          <w:bCs w:val="0"/>
          <w:sz w:val="24"/>
          <w:szCs w:val="24"/>
        </w:rPr>
        <w:t>Чл. 50</w:t>
      </w:r>
      <w:r w:rsidR="002C4D97" w:rsidRPr="00880934">
        <w:rPr>
          <w:b/>
          <w:bCs w:val="0"/>
          <w:sz w:val="24"/>
          <w:szCs w:val="24"/>
        </w:rPr>
        <w:t xml:space="preserve">. </w:t>
      </w:r>
      <w:r w:rsidR="002C4D97" w:rsidRPr="00880934">
        <w:rPr>
          <w:bCs w:val="0"/>
          <w:noProof/>
          <w:sz w:val="24"/>
          <w:szCs w:val="24"/>
          <w:lang w:eastAsia="en-GB"/>
        </w:rPr>
        <w:t>Този договор е изготвен и подписан в 2 (два) еднообразни екземпляра – по един за всяка от страните.</w:t>
      </w:r>
    </w:p>
    <w:p w14:paraId="1DE32AD0" w14:textId="77777777" w:rsidR="00CA2620" w:rsidRDefault="00CA2620" w:rsidP="00CA2620">
      <w:pPr>
        <w:widowControl w:val="0"/>
        <w:suppressAutoHyphens/>
        <w:autoSpaceDE w:val="0"/>
        <w:autoSpaceDN w:val="0"/>
        <w:adjustRightInd w:val="0"/>
        <w:spacing w:before="120" w:line="360" w:lineRule="auto"/>
        <w:ind w:firstLine="709"/>
        <w:jc w:val="both"/>
        <w:rPr>
          <w:bCs w:val="0"/>
          <w:noProof/>
          <w:sz w:val="24"/>
          <w:szCs w:val="24"/>
          <w:lang w:eastAsia="en-GB"/>
        </w:rPr>
      </w:pPr>
    </w:p>
    <w:p w14:paraId="734613FB" w14:textId="77777777" w:rsidR="008A7EF4" w:rsidRPr="00CA2620" w:rsidRDefault="008A7EF4" w:rsidP="00CA2620">
      <w:pPr>
        <w:widowControl w:val="0"/>
        <w:suppressAutoHyphens/>
        <w:autoSpaceDE w:val="0"/>
        <w:autoSpaceDN w:val="0"/>
        <w:adjustRightInd w:val="0"/>
        <w:spacing w:before="120" w:line="360" w:lineRule="auto"/>
        <w:ind w:firstLine="709"/>
        <w:jc w:val="both"/>
        <w:rPr>
          <w:bCs w:val="0"/>
          <w:noProof/>
          <w:sz w:val="24"/>
          <w:szCs w:val="24"/>
          <w:lang w:eastAsia="en-GB"/>
        </w:rPr>
      </w:pPr>
    </w:p>
    <w:p w14:paraId="2EEE3798" w14:textId="77777777" w:rsidR="002C4D97" w:rsidRPr="00880934" w:rsidRDefault="002C4D97" w:rsidP="007269B1">
      <w:pPr>
        <w:widowControl w:val="0"/>
        <w:overflowPunct w:val="0"/>
        <w:autoSpaceDE w:val="0"/>
        <w:autoSpaceDN w:val="0"/>
        <w:adjustRightInd w:val="0"/>
        <w:spacing w:line="360" w:lineRule="auto"/>
        <w:ind w:firstLine="709"/>
        <w:jc w:val="both"/>
        <w:rPr>
          <w:rFonts w:eastAsia="SimSun"/>
          <w:bCs w:val="0"/>
          <w:sz w:val="24"/>
          <w:szCs w:val="24"/>
        </w:rPr>
      </w:pPr>
      <w:r w:rsidRPr="00880934">
        <w:rPr>
          <w:rFonts w:eastAsia="SimSun"/>
          <w:bCs w:val="0"/>
          <w:sz w:val="24"/>
          <w:szCs w:val="24"/>
        </w:rPr>
        <w:t>При подписване на договора са  представени:</w:t>
      </w:r>
    </w:p>
    <w:p w14:paraId="03D78762" w14:textId="77777777" w:rsidR="002C4D97" w:rsidRPr="00880934" w:rsidRDefault="002C4D97" w:rsidP="007269B1">
      <w:pPr>
        <w:widowControl w:val="0"/>
        <w:overflowPunct w:val="0"/>
        <w:autoSpaceDE w:val="0"/>
        <w:autoSpaceDN w:val="0"/>
        <w:adjustRightInd w:val="0"/>
        <w:spacing w:line="360" w:lineRule="auto"/>
        <w:ind w:firstLine="709"/>
        <w:jc w:val="both"/>
        <w:rPr>
          <w:rFonts w:eastAsia="SimSun"/>
          <w:bCs w:val="0"/>
          <w:sz w:val="24"/>
          <w:szCs w:val="24"/>
        </w:rPr>
      </w:pPr>
      <w:r w:rsidRPr="00851A06">
        <w:rPr>
          <w:rFonts w:eastAsia="SimSun"/>
          <w:bCs w:val="0"/>
          <w:sz w:val="24"/>
          <w:szCs w:val="24"/>
        </w:rPr>
        <w:t>1. Гаранция за изпълнение</w:t>
      </w:r>
      <w:r w:rsidRPr="00880934">
        <w:rPr>
          <w:rFonts w:eastAsia="SimSun"/>
          <w:bCs w:val="0"/>
          <w:sz w:val="24"/>
          <w:szCs w:val="24"/>
        </w:rPr>
        <w:t xml:space="preserve"> на договора;</w:t>
      </w:r>
    </w:p>
    <w:p w14:paraId="7E7160D0" w14:textId="77777777" w:rsidR="00AA32E8" w:rsidRPr="00AA32E8" w:rsidRDefault="00AA32E8" w:rsidP="007269B1">
      <w:pPr>
        <w:overflowPunct w:val="0"/>
        <w:autoSpaceDE w:val="0"/>
        <w:autoSpaceDN w:val="0"/>
        <w:adjustRightInd w:val="0"/>
        <w:spacing w:line="360" w:lineRule="auto"/>
        <w:ind w:firstLine="709"/>
        <w:jc w:val="both"/>
        <w:rPr>
          <w:rFonts w:eastAsia="SimSun"/>
          <w:bCs w:val="0"/>
          <w:sz w:val="24"/>
          <w:szCs w:val="24"/>
          <w:lang w:eastAsia="x-none"/>
        </w:rPr>
      </w:pPr>
      <w:r w:rsidRPr="00AA32E8">
        <w:rPr>
          <w:rFonts w:eastAsia="SimSun"/>
          <w:bCs w:val="0"/>
          <w:sz w:val="24"/>
          <w:szCs w:val="24"/>
        </w:rPr>
        <w:t xml:space="preserve">2. </w:t>
      </w:r>
      <w:r w:rsidRPr="00AA32E8">
        <w:rPr>
          <w:rFonts w:eastAsia="SimSun"/>
          <w:bCs w:val="0"/>
          <w:sz w:val="24"/>
          <w:szCs w:val="24"/>
          <w:lang w:eastAsia="x-none"/>
        </w:rPr>
        <w:t>Документи, чрез които се доказва липсата на основание за отстраняване и съответствие с критериите за подбор по чл. 112, ал. 1, т. 2 от ЗОП.</w:t>
      </w:r>
    </w:p>
    <w:p w14:paraId="5E9BFDD4" w14:textId="77777777" w:rsidR="002C4D97" w:rsidRPr="00880934" w:rsidRDefault="002C4D97" w:rsidP="00443D87">
      <w:pPr>
        <w:widowControl w:val="0"/>
        <w:autoSpaceDE w:val="0"/>
        <w:autoSpaceDN w:val="0"/>
        <w:adjustRightInd w:val="0"/>
        <w:spacing w:before="120" w:line="360" w:lineRule="auto"/>
        <w:jc w:val="center"/>
        <w:rPr>
          <w:bCs w:val="0"/>
          <w:sz w:val="24"/>
          <w:szCs w:val="24"/>
          <w:u w:val="single"/>
        </w:rPr>
      </w:pPr>
    </w:p>
    <w:p w14:paraId="21658802" w14:textId="77777777" w:rsidR="002C4D97" w:rsidRPr="00880934" w:rsidRDefault="002C4D97" w:rsidP="008A7EF4">
      <w:pPr>
        <w:widowControl w:val="0"/>
        <w:autoSpaceDE w:val="0"/>
        <w:autoSpaceDN w:val="0"/>
        <w:adjustRightInd w:val="0"/>
        <w:spacing w:before="120" w:line="360" w:lineRule="auto"/>
        <w:ind w:left="709"/>
        <w:rPr>
          <w:bCs w:val="0"/>
          <w:sz w:val="24"/>
          <w:szCs w:val="24"/>
        </w:rPr>
      </w:pPr>
      <w:r w:rsidRPr="00880934">
        <w:rPr>
          <w:bCs w:val="0"/>
          <w:sz w:val="24"/>
          <w:szCs w:val="24"/>
          <w:u w:val="single"/>
        </w:rPr>
        <w:t>Приложения</w:t>
      </w:r>
      <w:r w:rsidRPr="00880934">
        <w:rPr>
          <w:bCs w:val="0"/>
          <w:sz w:val="24"/>
          <w:szCs w:val="24"/>
        </w:rPr>
        <w:t>:</w:t>
      </w:r>
    </w:p>
    <w:p w14:paraId="4F1F6DF9" w14:textId="3090C6C1" w:rsidR="002C4D97" w:rsidRPr="00880934" w:rsidRDefault="002C4D97" w:rsidP="00660CEE">
      <w:pPr>
        <w:numPr>
          <w:ilvl w:val="0"/>
          <w:numId w:val="4"/>
        </w:numPr>
        <w:tabs>
          <w:tab w:val="left" w:pos="720"/>
          <w:tab w:val="left" w:pos="851"/>
          <w:tab w:val="left" w:pos="993"/>
        </w:tabs>
        <w:spacing w:line="360" w:lineRule="auto"/>
        <w:ind w:left="0" w:firstLine="709"/>
        <w:jc w:val="both"/>
        <w:rPr>
          <w:sz w:val="24"/>
          <w:szCs w:val="24"/>
        </w:rPr>
      </w:pPr>
      <w:proofErr w:type="spellStart"/>
      <w:r w:rsidRPr="00880934">
        <w:rPr>
          <w:sz w:val="24"/>
          <w:szCs w:val="24"/>
        </w:rPr>
        <w:lastRenderedPageBreak/>
        <w:t>Техническ</w:t>
      </w:r>
      <w:proofErr w:type="spellEnd"/>
      <w:r w:rsidRPr="00880934">
        <w:rPr>
          <w:sz w:val="24"/>
          <w:szCs w:val="24"/>
          <w:lang w:val="en-US"/>
        </w:rPr>
        <w:t>a</w:t>
      </w:r>
      <w:r w:rsidRPr="00880934">
        <w:rPr>
          <w:sz w:val="24"/>
          <w:szCs w:val="24"/>
        </w:rPr>
        <w:t xml:space="preserve"> спецификация</w:t>
      </w:r>
      <w:r w:rsidR="00660CEE" w:rsidRPr="00660CEE">
        <w:t xml:space="preserve"> </w:t>
      </w:r>
      <w:r w:rsidR="00660CEE">
        <w:rPr>
          <w:sz w:val="24"/>
          <w:szCs w:val="24"/>
        </w:rPr>
        <w:t>з</w:t>
      </w:r>
      <w:r w:rsidR="00660CEE" w:rsidRPr="00660CEE">
        <w:rPr>
          <w:sz w:val="24"/>
          <w:szCs w:val="24"/>
        </w:rPr>
        <w:t xml:space="preserve">а предоставяне на услуги по инсталиране, миграция, архивиране и абонаментна поддръжка на Системата за управление на бази данни (СУБД) </w:t>
      </w:r>
      <w:proofErr w:type="spellStart"/>
      <w:r w:rsidR="00660CEE" w:rsidRPr="00660CEE">
        <w:rPr>
          <w:sz w:val="24"/>
          <w:szCs w:val="24"/>
        </w:rPr>
        <w:t>Oracl</w:t>
      </w:r>
      <w:r w:rsidR="00660CEE" w:rsidRPr="007926AC">
        <w:rPr>
          <w:sz w:val="24"/>
          <w:szCs w:val="24"/>
        </w:rPr>
        <w:t>e</w:t>
      </w:r>
      <w:proofErr w:type="spellEnd"/>
      <w:r w:rsidR="00B977A9" w:rsidRPr="007926AC">
        <w:rPr>
          <w:sz w:val="24"/>
          <w:szCs w:val="24"/>
        </w:rPr>
        <w:t>;</w:t>
      </w:r>
    </w:p>
    <w:p w14:paraId="03CABA9C" w14:textId="77777777" w:rsidR="002C4D97" w:rsidRDefault="002C4D97" w:rsidP="00266287">
      <w:pPr>
        <w:numPr>
          <w:ilvl w:val="0"/>
          <w:numId w:val="4"/>
        </w:numPr>
        <w:tabs>
          <w:tab w:val="left" w:pos="851"/>
          <w:tab w:val="left" w:pos="993"/>
        </w:tabs>
        <w:spacing w:line="360" w:lineRule="auto"/>
        <w:ind w:left="0" w:firstLine="709"/>
        <w:jc w:val="both"/>
        <w:rPr>
          <w:sz w:val="24"/>
          <w:szCs w:val="24"/>
        </w:rPr>
      </w:pPr>
      <w:r w:rsidRPr="00880934">
        <w:rPr>
          <w:sz w:val="24"/>
          <w:szCs w:val="24"/>
        </w:rPr>
        <w:t xml:space="preserve">Техническо предложение на </w:t>
      </w:r>
      <w:r w:rsidRPr="00880934">
        <w:rPr>
          <w:b/>
          <w:sz w:val="24"/>
          <w:szCs w:val="24"/>
        </w:rPr>
        <w:t>ИЗПЪЛНИТЕЛЯ</w:t>
      </w:r>
      <w:r w:rsidRPr="00880934">
        <w:rPr>
          <w:sz w:val="24"/>
          <w:szCs w:val="24"/>
        </w:rPr>
        <w:t>;</w:t>
      </w:r>
    </w:p>
    <w:p w14:paraId="13659B49" w14:textId="77777777" w:rsidR="00A22F9D" w:rsidRPr="00A22F9D" w:rsidRDefault="00A22F9D" w:rsidP="007C37E3">
      <w:pPr>
        <w:pStyle w:val="ListParagraph"/>
        <w:numPr>
          <w:ilvl w:val="0"/>
          <w:numId w:val="4"/>
        </w:numPr>
        <w:spacing w:before="0" w:line="360" w:lineRule="auto"/>
        <w:ind w:left="993" w:hanging="284"/>
        <w:rPr>
          <w:rFonts w:cs="Times New Roman"/>
          <w:bCs/>
          <w:szCs w:val="24"/>
        </w:rPr>
      </w:pPr>
      <w:r w:rsidRPr="00A22F9D">
        <w:rPr>
          <w:rFonts w:cs="Times New Roman"/>
          <w:bCs/>
          <w:szCs w:val="24"/>
        </w:rPr>
        <w:t>Списък на персонал</w:t>
      </w:r>
      <w:r>
        <w:rPr>
          <w:rFonts w:cs="Times New Roman"/>
          <w:bCs/>
          <w:szCs w:val="24"/>
        </w:rPr>
        <w:t>а, който ще изпълнява поръчката;</w:t>
      </w:r>
    </w:p>
    <w:p w14:paraId="3C03043B" w14:textId="77777777" w:rsidR="0062055F" w:rsidRDefault="002C4D97" w:rsidP="000C3A49">
      <w:pPr>
        <w:numPr>
          <w:ilvl w:val="0"/>
          <w:numId w:val="4"/>
        </w:numPr>
        <w:tabs>
          <w:tab w:val="left" w:pos="851"/>
          <w:tab w:val="left" w:pos="993"/>
        </w:tabs>
        <w:spacing w:line="360" w:lineRule="auto"/>
        <w:ind w:left="0" w:firstLine="709"/>
        <w:jc w:val="both"/>
        <w:rPr>
          <w:sz w:val="24"/>
          <w:szCs w:val="24"/>
        </w:rPr>
      </w:pPr>
      <w:r w:rsidRPr="00880934">
        <w:rPr>
          <w:sz w:val="24"/>
          <w:szCs w:val="24"/>
        </w:rPr>
        <w:t xml:space="preserve">Ценово предложение на </w:t>
      </w:r>
      <w:r w:rsidRPr="00880934">
        <w:rPr>
          <w:b/>
          <w:sz w:val="24"/>
          <w:szCs w:val="24"/>
        </w:rPr>
        <w:t>ИЗПЪЛНИТЕЛЯ</w:t>
      </w:r>
      <w:r w:rsidR="00B10947">
        <w:rPr>
          <w:sz w:val="24"/>
          <w:szCs w:val="24"/>
        </w:rPr>
        <w:t>;</w:t>
      </w:r>
    </w:p>
    <w:p w14:paraId="5AC61490" w14:textId="073E848F" w:rsidR="00B10947" w:rsidRPr="00B10947" w:rsidRDefault="00B10947" w:rsidP="00B10947">
      <w:pPr>
        <w:numPr>
          <w:ilvl w:val="0"/>
          <w:numId w:val="4"/>
        </w:numPr>
        <w:tabs>
          <w:tab w:val="left" w:pos="851"/>
          <w:tab w:val="left" w:pos="993"/>
        </w:tabs>
        <w:spacing w:line="360" w:lineRule="auto"/>
        <w:jc w:val="both"/>
        <w:rPr>
          <w:sz w:val="24"/>
          <w:szCs w:val="24"/>
        </w:rPr>
      </w:pPr>
      <w:r>
        <w:rPr>
          <w:sz w:val="24"/>
          <w:szCs w:val="24"/>
        </w:rPr>
        <w:t>Д</w:t>
      </w:r>
      <w:r w:rsidRPr="00B10947">
        <w:rPr>
          <w:sz w:val="24"/>
          <w:szCs w:val="24"/>
        </w:rPr>
        <w:t>екларация за конфиденциалност на информацията</w:t>
      </w:r>
      <w:r>
        <w:rPr>
          <w:sz w:val="24"/>
          <w:szCs w:val="24"/>
        </w:rPr>
        <w:t>.</w:t>
      </w:r>
    </w:p>
    <w:p w14:paraId="7C0FBCF0" w14:textId="77777777" w:rsidR="0062055F" w:rsidRPr="00880934" w:rsidRDefault="0062055F" w:rsidP="00443D87">
      <w:pPr>
        <w:widowControl w:val="0"/>
        <w:autoSpaceDE w:val="0"/>
        <w:autoSpaceDN w:val="0"/>
        <w:adjustRightInd w:val="0"/>
        <w:spacing w:before="120" w:line="360" w:lineRule="auto"/>
        <w:ind w:firstLine="709"/>
        <w:jc w:val="both"/>
        <w:rPr>
          <w:b/>
          <w:sz w:val="24"/>
          <w:szCs w:val="24"/>
        </w:rPr>
      </w:pPr>
    </w:p>
    <w:p w14:paraId="02D04139" w14:textId="77777777" w:rsidR="002C4D97" w:rsidRPr="00880934" w:rsidRDefault="002C4D97" w:rsidP="00443D87">
      <w:pPr>
        <w:widowControl w:val="0"/>
        <w:autoSpaceDE w:val="0"/>
        <w:autoSpaceDN w:val="0"/>
        <w:adjustRightInd w:val="0"/>
        <w:spacing w:before="120" w:line="360" w:lineRule="auto"/>
        <w:ind w:firstLine="709"/>
        <w:jc w:val="both"/>
        <w:rPr>
          <w:b/>
          <w:sz w:val="24"/>
          <w:szCs w:val="24"/>
        </w:rPr>
      </w:pPr>
      <w:r w:rsidRPr="00880934">
        <w:rPr>
          <w:b/>
          <w:sz w:val="24"/>
          <w:szCs w:val="24"/>
        </w:rPr>
        <w:t>ЗА ВЪЗЛОЖИТЕЛЯ:                                                     ЗА ИЗПЪЛНИТЕЛЯ</w:t>
      </w:r>
      <w:r w:rsidR="00634388">
        <w:rPr>
          <w:b/>
          <w:sz w:val="24"/>
          <w:szCs w:val="24"/>
        </w:rPr>
        <w:t>:</w:t>
      </w:r>
      <w:r w:rsidRPr="00880934">
        <w:rPr>
          <w:b/>
          <w:sz w:val="24"/>
          <w:szCs w:val="24"/>
        </w:rPr>
        <w:t xml:space="preserve"> </w:t>
      </w:r>
    </w:p>
    <w:p w14:paraId="0A62C8E7" w14:textId="77777777" w:rsidR="002C4D97" w:rsidRDefault="00CA4406" w:rsidP="00CA4406">
      <w:pPr>
        <w:widowControl w:val="0"/>
        <w:autoSpaceDE w:val="0"/>
        <w:autoSpaceDN w:val="0"/>
        <w:adjustRightInd w:val="0"/>
        <w:spacing w:before="120" w:line="360" w:lineRule="auto"/>
        <w:ind w:firstLine="709"/>
        <w:jc w:val="both"/>
        <w:rPr>
          <w:b/>
          <w:sz w:val="24"/>
          <w:szCs w:val="24"/>
        </w:rPr>
      </w:pPr>
      <w:r>
        <w:rPr>
          <w:b/>
          <w:sz w:val="24"/>
          <w:szCs w:val="24"/>
        </w:rPr>
        <w:t>БЪЛГАРСКА НАРОДНА БАНКА</w:t>
      </w:r>
    </w:p>
    <w:p w14:paraId="0AC20B4F" w14:textId="77777777" w:rsidR="00CA4406" w:rsidRDefault="00CA4406" w:rsidP="00CA4406">
      <w:pPr>
        <w:widowControl w:val="0"/>
        <w:autoSpaceDE w:val="0"/>
        <w:autoSpaceDN w:val="0"/>
        <w:adjustRightInd w:val="0"/>
        <w:spacing w:before="120" w:line="360" w:lineRule="auto"/>
        <w:ind w:firstLine="709"/>
        <w:jc w:val="both"/>
        <w:rPr>
          <w:b/>
          <w:sz w:val="24"/>
          <w:szCs w:val="24"/>
        </w:rPr>
      </w:pPr>
    </w:p>
    <w:p w14:paraId="5F56C9F0" w14:textId="77777777" w:rsidR="00485B70" w:rsidRPr="00880934" w:rsidRDefault="00485B70" w:rsidP="00CA4406">
      <w:pPr>
        <w:widowControl w:val="0"/>
        <w:autoSpaceDE w:val="0"/>
        <w:autoSpaceDN w:val="0"/>
        <w:adjustRightInd w:val="0"/>
        <w:spacing w:before="120" w:line="360" w:lineRule="auto"/>
        <w:ind w:firstLine="709"/>
        <w:jc w:val="both"/>
        <w:rPr>
          <w:b/>
          <w:sz w:val="24"/>
          <w:szCs w:val="24"/>
        </w:rPr>
      </w:pPr>
    </w:p>
    <w:p w14:paraId="51388172" w14:textId="77777777" w:rsidR="002C4D97" w:rsidRPr="00880934" w:rsidRDefault="002C4D97" w:rsidP="00443D87">
      <w:pPr>
        <w:widowControl w:val="0"/>
        <w:tabs>
          <w:tab w:val="left" w:pos="588"/>
        </w:tabs>
        <w:autoSpaceDE w:val="0"/>
        <w:autoSpaceDN w:val="0"/>
        <w:adjustRightInd w:val="0"/>
        <w:spacing w:before="120" w:line="360" w:lineRule="auto"/>
        <w:ind w:firstLine="709"/>
        <w:jc w:val="both"/>
        <w:rPr>
          <w:b/>
          <w:sz w:val="24"/>
          <w:szCs w:val="24"/>
        </w:rPr>
      </w:pPr>
      <w:r w:rsidRPr="00880934">
        <w:rPr>
          <w:b/>
          <w:sz w:val="24"/>
          <w:szCs w:val="24"/>
        </w:rPr>
        <w:t>СНЕЖАНКА ДЕЯНОВА</w:t>
      </w:r>
      <w:r w:rsidRPr="00880934">
        <w:rPr>
          <w:b/>
          <w:sz w:val="24"/>
          <w:szCs w:val="24"/>
        </w:rPr>
        <w:tab/>
      </w:r>
      <w:r w:rsidRPr="00880934">
        <w:rPr>
          <w:b/>
          <w:sz w:val="24"/>
          <w:szCs w:val="24"/>
        </w:rPr>
        <w:tab/>
      </w:r>
      <w:r w:rsidRPr="00880934">
        <w:rPr>
          <w:b/>
          <w:sz w:val="24"/>
          <w:szCs w:val="24"/>
        </w:rPr>
        <w:tab/>
      </w:r>
      <w:r w:rsidRPr="00880934">
        <w:rPr>
          <w:b/>
          <w:sz w:val="24"/>
          <w:szCs w:val="24"/>
        </w:rPr>
        <w:tab/>
        <w:t xml:space="preserve">           </w:t>
      </w:r>
    </w:p>
    <w:p w14:paraId="7FCAE65A" w14:textId="77777777" w:rsidR="002C4D97" w:rsidRPr="00880934" w:rsidRDefault="002C4D97" w:rsidP="004A63C2">
      <w:pPr>
        <w:widowControl w:val="0"/>
        <w:tabs>
          <w:tab w:val="left" w:pos="588"/>
        </w:tabs>
        <w:autoSpaceDE w:val="0"/>
        <w:autoSpaceDN w:val="0"/>
        <w:adjustRightInd w:val="0"/>
        <w:spacing w:before="120" w:line="360" w:lineRule="auto"/>
        <w:ind w:firstLine="709"/>
        <w:jc w:val="both"/>
        <w:rPr>
          <w:b/>
          <w:sz w:val="24"/>
          <w:szCs w:val="24"/>
        </w:rPr>
      </w:pPr>
      <w:r w:rsidRPr="00880934">
        <w:rPr>
          <w:b/>
          <w:sz w:val="24"/>
          <w:szCs w:val="24"/>
        </w:rPr>
        <w:t>ГЛАВЕН С</w:t>
      </w:r>
      <w:r w:rsidR="00CA4406">
        <w:rPr>
          <w:b/>
          <w:sz w:val="24"/>
          <w:szCs w:val="24"/>
        </w:rPr>
        <w:t>ЕКРЕТАР</w:t>
      </w:r>
      <w:r w:rsidR="00CA4406">
        <w:rPr>
          <w:b/>
          <w:sz w:val="24"/>
          <w:szCs w:val="24"/>
        </w:rPr>
        <w:tab/>
      </w:r>
      <w:r w:rsidR="00CA4406">
        <w:rPr>
          <w:b/>
          <w:sz w:val="24"/>
          <w:szCs w:val="24"/>
        </w:rPr>
        <w:tab/>
      </w:r>
      <w:r w:rsidR="00CA4406">
        <w:rPr>
          <w:b/>
          <w:sz w:val="24"/>
          <w:szCs w:val="24"/>
        </w:rPr>
        <w:tab/>
      </w:r>
      <w:r w:rsidR="00CA4406">
        <w:rPr>
          <w:b/>
          <w:sz w:val="24"/>
          <w:szCs w:val="24"/>
        </w:rPr>
        <w:tab/>
        <w:t xml:space="preserve">          </w:t>
      </w:r>
    </w:p>
    <w:p w14:paraId="25F4123E" w14:textId="77777777" w:rsidR="002C4D97" w:rsidRDefault="002C4D97" w:rsidP="00443D87">
      <w:pPr>
        <w:widowControl w:val="0"/>
        <w:tabs>
          <w:tab w:val="left" w:pos="588"/>
        </w:tabs>
        <w:autoSpaceDE w:val="0"/>
        <w:autoSpaceDN w:val="0"/>
        <w:adjustRightInd w:val="0"/>
        <w:spacing w:before="120" w:line="360" w:lineRule="auto"/>
        <w:ind w:firstLine="709"/>
        <w:jc w:val="both"/>
        <w:rPr>
          <w:b/>
          <w:sz w:val="24"/>
          <w:szCs w:val="24"/>
        </w:rPr>
      </w:pPr>
    </w:p>
    <w:p w14:paraId="1F8DD401" w14:textId="77777777" w:rsidR="00485B70" w:rsidRPr="00880934" w:rsidRDefault="00485B70" w:rsidP="00443D87">
      <w:pPr>
        <w:widowControl w:val="0"/>
        <w:tabs>
          <w:tab w:val="left" w:pos="588"/>
        </w:tabs>
        <w:autoSpaceDE w:val="0"/>
        <w:autoSpaceDN w:val="0"/>
        <w:adjustRightInd w:val="0"/>
        <w:spacing w:before="120" w:line="360" w:lineRule="auto"/>
        <w:ind w:firstLine="709"/>
        <w:jc w:val="both"/>
        <w:rPr>
          <w:b/>
          <w:sz w:val="24"/>
          <w:szCs w:val="24"/>
        </w:rPr>
      </w:pPr>
    </w:p>
    <w:p w14:paraId="1F6C9EA1" w14:textId="77777777" w:rsidR="002C4D97" w:rsidRPr="00880934" w:rsidRDefault="002C4D97" w:rsidP="00443D87">
      <w:pPr>
        <w:widowControl w:val="0"/>
        <w:tabs>
          <w:tab w:val="left" w:pos="588"/>
        </w:tabs>
        <w:autoSpaceDE w:val="0"/>
        <w:autoSpaceDN w:val="0"/>
        <w:adjustRightInd w:val="0"/>
        <w:spacing w:before="120" w:line="360" w:lineRule="auto"/>
        <w:ind w:firstLine="709"/>
        <w:jc w:val="both"/>
        <w:rPr>
          <w:b/>
          <w:sz w:val="24"/>
          <w:szCs w:val="24"/>
        </w:rPr>
      </w:pPr>
      <w:r w:rsidRPr="00880934">
        <w:rPr>
          <w:b/>
          <w:sz w:val="24"/>
          <w:szCs w:val="24"/>
        </w:rPr>
        <w:t>ТЕМЕНУЖКА ЦВЕТКОВА</w:t>
      </w:r>
    </w:p>
    <w:p w14:paraId="250E529E" w14:textId="77777777" w:rsidR="002C39B1" w:rsidRPr="00302E20" w:rsidRDefault="002C4D97" w:rsidP="00302E20">
      <w:pPr>
        <w:widowControl w:val="0"/>
        <w:autoSpaceDE w:val="0"/>
        <w:autoSpaceDN w:val="0"/>
        <w:adjustRightInd w:val="0"/>
        <w:spacing w:before="120" w:line="360" w:lineRule="auto"/>
        <w:ind w:right="17" w:firstLine="709"/>
        <w:jc w:val="both"/>
        <w:rPr>
          <w:b/>
          <w:bCs w:val="0"/>
          <w:sz w:val="24"/>
          <w:szCs w:val="24"/>
        </w:rPr>
      </w:pPr>
      <w:r w:rsidRPr="00880934">
        <w:rPr>
          <w:b/>
          <w:sz w:val="24"/>
          <w:szCs w:val="24"/>
        </w:rPr>
        <w:t>ГЛАВЕН СЧЕТОВОДИТЕЛ</w:t>
      </w:r>
      <w:bookmarkEnd w:id="0"/>
    </w:p>
    <w:sectPr w:rsidR="002C39B1" w:rsidRPr="00302E20" w:rsidSect="00CB1A86">
      <w:footerReference w:type="even" r:id="rId8"/>
      <w:footerReference w:type="default" r:id="rId9"/>
      <w:headerReference w:type="first" r:id="rId10"/>
      <w:footerReference w:type="first" r:id="rId11"/>
      <w:type w:val="continuous"/>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5ECD8" w14:textId="77777777" w:rsidR="004629ED" w:rsidRDefault="004629ED">
      <w:r>
        <w:separator/>
      </w:r>
    </w:p>
  </w:endnote>
  <w:endnote w:type="continuationSeparator" w:id="0">
    <w:p w14:paraId="774458C9" w14:textId="77777777" w:rsidR="004629ED" w:rsidRDefault="00462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barB">
    <w:altName w:val="Courier New"/>
    <w:panose1 w:val="00000000000000000000"/>
    <w:charset w:val="00"/>
    <w:family w:val="swiss"/>
    <w:notTrueType/>
    <w:pitch w:val="variable"/>
    <w:sig w:usb0="00000003" w:usb1="00000000" w:usb2="00000000" w:usb3="00000000" w:csb0="00000001" w:csb1="00000000"/>
  </w:font>
  <w:font w:name="文泉驛微米黑">
    <w:altName w:val="MS Gothic"/>
    <w:charset w:val="80"/>
    <w:family w:val="auto"/>
    <w:pitch w:val="variable"/>
  </w:font>
  <w:font w:name="Lohit Hindi">
    <w:altName w:val="Times New Roman"/>
    <w:charset w:val="00"/>
    <w:family w:val="roman"/>
    <w:pitch w:val="default"/>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C391D" w14:textId="77777777" w:rsidR="00D76437" w:rsidRDefault="00D76437" w:rsidP="00E463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B7DBD5" w14:textId="77777777" w:rsidR="00D76437" w:rsidRDefault="00D76437" w:rsidP="003B03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F6416" w14:textId="77777777" w:rsidR="00D76437" w:rsidRDefault="002C39B1">
    <w:pPr>
      <w:pStyle w:val="Footer"/>
      <w:jc w:val="right"/>
    </w:pPr>
    <w:r>
      <w:fldChar w:fldCharType="begin"/>
    </w:r>
    <w:r>
      <w:instrText>PAGE   \* MERGEFORMAT</w:instrText>
    </w:r>
    <w:r>
      <w:fldChar w:fldCharType="separate"/>
    </w:r>
    <w:r w:rsidR="00BE2BC7">
      <w:rPr>
        <w:noProof/>
      </w:rPr>
      <w:t>2</w:t>
    </w:r>
    <w:r>
      <w:rPr>
        <w:noProof/>
      </w:rPr>
      <w:fldChar w:fldCharType="end"/>
    </w:r>
  </w:p>
  <w:p w14:paraId="1EBF8140" w14:textId="77777777" w:rsidR="00D76437" w:rsidRPr="00514FB0" w:rsidRDefault="00D76437" w:rsidP="003B03CF">
    <w:pPr>
      <w:pStyle w:val="Footer"/>
      <w:ind w:right="360"/>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EC21F" w14:textId="77777777" w:rsidR="00D76437" w:rsidRDefault="002C39B1">
    <w:pPr>
      <w:pStyle w:val="Footer"/>
      <w:jc w:val="right"/>
    </w:pPr>
    <w:r>
      <w:fldChar w:fldCharType="begin"/>
    </w:r>
    <w:r>
      <w:instrText>PAGE   \* MERGEFORMAT</w:instrText>
    </w:r>
    <w:r>
      <w:fldChar w:fldCharType="separate"/>
    </w:r>
    <w:r w:rsidR="00BE2BC7">
      <w:rPr>
        <w:noProof/>
      </w:rPr>
      <w:t>1</w:t>
    </w:r>
    <w:r>
      <w:rPr>
        <w:noProof/>
      </w:rPr>
      <w:fldChar w:fldCharType="end"/>
    </w:r>
  </w:p>
  <w:p w14:paraId="556A0AEF" w14:textId="77777777" w:rsidR="00D76437" w:rsidRDefault="00D764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40A61" w14:textId="77777777" w:rsidR="004629ED" w:rsidRDefault="004629ED">
      <w:r>
        <w:separator/>
      </w:r>
    </w:p>
  </w:footnote>
  <w:footnote w:type="continuationSeparator" w:id="0">
    <w:p w14:paraId="48C97B8B" w14:textId="77777777" w:rsidR="004629ED" w:rsidRDefault="004629ED">
      <w:r>
        <w:continuationSeparator/>
      </w:r>
    </w:p>
  </w:footnote>
  <w:footnote w:id="1">
    <w:p w14:paraId="53826342" w14:textId="24B94984" w:rsidR="00695B14" w:rsidRDefault="00695B14" w:rsidP="00695B14">
      <w:pPr>
        <w:pStyle w:val="FootnoteText"/>
        <w:tabs>
          <w:tab w:val="left" w:pos="709"/>
        </w:tabs>
        <w:ind w:firstLine="215"/>
        <w:jc w:val="both"/>
      </w:pPr>
      <w:r>
        <w:rPr>
          <w:rStyle w:val="FootnoteReference"/>
        </w:rPr>
        <w:footnoteRef/>
      </w:r>
      <w:r>
        <w:t xml:space="preserve"> </w:t>
      </w:r>
      <w:r w:rsidRPr="00B27CC5">
        <w:t>Това е възможност, която е приложима в случаите, предвидени в чл.</w:t>
      </w:r>
      <w:r>
        <w:t xml:space="preserve"> </w:t>
      </w:r>
      <w:r w:rsidRPr="00B27CC5">
        <w:t>111, ал.</w:t>
      </w:r>
      <w:r>
        <w:t xml:space="preserve"> </w:t>
      </w:r>
      <w:r w:rsidRPr="00B27CC5">
        <w:t>2, изр. последно, и чл.</w:t>
      </w:r>
      <w:r>
        <w:t> </w:t>
      </w:r>
      <w:r w:rsidRPr="00B27CC5">
        <w:t>116, ал.</w:t>
      </w:r>
      <w:r>
        <w:t xml:space="preserve"> </w:t>
      </w:r>
      <w:r w:rsidRPr="00B27CC5">
        <w:t>1, т.</w:t>
      </w:r>
      <w:r>
        <w:t xml:space="preserve"> </w:t>
      </w:r>
      <w:r w:rsidRPr="00B27CC5">
        <w:t>1, 2, 3 и 6, и чл.</w:t>
      </w:r>
      <w:r>
        <w:t xml:space="preserve"> </w:t>
      </w:r>
      <w:r w:rsidRPr="00B27CC5">
        <w:t>116, ал.</w:t>
      </w:r>
      <w:r>
        <w:t xml:space="preserve"> </w:t>
      </w:r>
      <w:r w:rsidRPr="00B27CC5">
        <w:t>4 ЗОП.</w:t>
      </w:r>
    </w:p>
  </w:footnote>
  <w:footnote w:id="2">
    <w:p w14:paraId="1311FBA6" w14:textId="73C45CD3" w:rsidR="00DA0A80" w:rsidRDefault="00DA0A80" w:rsidP="00DA0A80">
      <w:pPr>
        <w:pStyle w:val="FootnoteText"/>
        <w:jc w:val="both"/>
      </w:pPr>
      <w:r>
        <w:rPr>
          <w:rStyle w:val="FootnoteReference"/>
        </w:rPr>
        <w:footnoteRef/>
      </w:r>
      <w:r>
        <w:t xml:space="preserve"> </w:t>
      </w:r>
      <w:r>
        <w:t>И</w:t>
      </w:r>
      <w:r w:rsidRPr="002A224D">
        <w:rPr>
          <w:szCs w:val="24"/>
        </w:rPr>
        <w:t>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r>
        <w:rPr>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3694B" w14:textId="77777777" w:rsidR="00361584" w:rsidRDefault="00361584" w:rsidP="00361584">
    <w:pPr>
      <w:pStyle w:val="Header"/>
      <w:jc w:val="right"/>
    </w:pPr>
    <w:r w:rsidRPr="00361584">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upperRoman"/>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righ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righ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1" w15:restartNumberingAfterBreak="0">
    <w:nsid w:val="00000007"/>
    <w:multiLevelType w:val="singleLevel"/>
    <w:tmpl w:val="00000007"/>
    <w:name w:val="WW8Num7"/>
    <w:lvl w:ilvl="0">
      <w:start w:val="1"/>
      <w:numFmt w:val="decimal"/>
      <w:lvlText w:val="%1."/>
      <w:lvlJc w:val="left"/>
      <w:pPr>
        <w:tabs>
          <w:tab w:val="num" w:pos="0"/>
        </w:tabs>
      </w:pPr>
      <w:rPr>
        <w:rFonts w:cs="Times New Roman"/>
      </w:rPr>
    </w:lvl>
  </w:abstractNum>
  <w:abstractNum w:abstractNumId="2" w15:restartNumberingAfterBreak="0">
    <w:nsid w:val="053903A6"/>
    <w:multiLevelType w:val="hybridMultilevel"/>
    <w:tmpl w:val="00B21F54"/>
    <w:lvl w:ilvl="0" w:tplc="23642324">
      <w:start w:val="1"/>
      <w:numFmt w:val="decimal"/>
      <w:lvlText w:val="%1."/>
      <w:lvlJc w:val="left"/>
      <w:pPr>
        <w:ind w:left="720" w:hanging="360"/>
      </w:pPr>
      <w:rPr>
        <w:rFonts w:ascii="Times New Roman" w:eastAsia="Times New Roman" w:hAnsi="Times New Roman" w:cs="Arial"/>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E7DF0"/>
    <w:multiLevelType w:val="multilevel"/>
    <w:tmpl w:val="9E7EF5B8"/>
    <w:lvl w:ilvl="0">
      <w:start w:val="1"/>
      <w:numFmt w:val="upperRoman"/>
      <w:lvlText w:val="%1."/>
      <w:lvlJc w:val="left"/>
      <w:pPr>
        <w:ind w:left="1428" w:hanging="720"/>
      </w:pPr>
      <w:rPr>
        <w:rFonts w:hint="default"/>
      </w:rPr>
    </w:lvl>
    <w:lvl w:ilvl="1">
      <w:start w:val="1"/>
      <w:numFmt w:val="decimal"/>
      <w:isLgl/>
      <w:lvlText w:val="%1.%2."/>
      <w:lvlJc w:val="left"/>
      <w:pPr>
        <w:ind w:left="2193" w:hanging="765"/>
      </w:pPr>
      <w:rPr>
        <w:rFonts w:hint="default"/>
        <w:b/>
        <w:sz w:val="24"/>
      </w:rPr>
    </w:lvl>
    <w:lvl w:ilvl="2">
      <w:start w:val="1"/>
      <w:numFmt w:val="decimal"/>
      <w:isLgl/>
      <w:lvlText w:val="%1.%2.%3."/>
      <w:lvlJc w:val="left"/>
      <w:pPr>
        <w:ind w:left="2913" w:hanging="765"/>
      </w:pPr>
      <w:rPr>
        <w:rFonts w:hint="default"/>
        <w:b/>
        <w:sz w:val="24"/>
      </w:rPr>
    </w:lvl>
    <w:lvl w:ilvl="3">
      <w:start w:val="1"/>
      <w:numFmt w:val="decimal"/>
      <w:isLgl/>
      <w:lvlText w:val="%1.%2.%3.%4."/>
      <w:lvlJc w:val="left"/>
      <w:pPr>
        <w:ind w:left="3633" w:hanging="765"/>
      </w:pPr>
      <w:rPr>
        <w:rFonts w:hint="default"/>
        <w:b/>
        <w:sz w:val="24"/>
      </w:rPr>
    </w:lvl>
    <w:lvl w:ilvl="4">
      <w:start w:val="1"/>
      <w:numFmt w:val="decimal"/>
      <w:isLgl/>
      <w:lvlText w:val="%1.%2.%3.%4.%5."/>
      <w:lvlJc w:val="left"/>
      <w:pPr>
        <w:ind w:left="4668" w:hanging="1080"/>
      </w:pPr>
      <w:rPr>
        <w:rFonts w:hint="default"/>
        <w:b/>
        <w:sz w:val="24"/>
      </w:rPr>
    </w:lvl>
    <w:lvl w:ilvl="5">
      <w:start w:val="1"/>
      <w:numFmt w:val="decimal"/>
      <w:isLgl/>
      <w:lvlText w:val="%1.%2.%3.%4.%5.%6."/>
      <w:lvlJc w:val="left"/>
      <w:pPr>
        <w:ind w:left="5388" w:hanging="1080"/>
      </w:pPr>
      <w:rPr>
        <w:rFonts w:hint="default"/>
        <w:b/>
        <w:sz w:val="24"/>
      </w:rPr>
    </w:lvl>
    <w:lvl w:ilvl="6">
      <w:start w:val="1"/>
      <w:numFmt w:val="decimal"/>
      <w:isLgl/>
      <w:lvlText w:val="%1.%2.%3.%4.%5.%6.%7."/>
      <w:lvlJc w:val="left"/>
      <w:pPr>
        <w:ind w:left="6468" w:hanging="1440"/>
      </w:pPr>
      <w:rPr>
        <w:rFonts w:hint="default"/>
        <w:b/>
        <w:sz w:val="24"/>
      </w:rPr>
    </w:lvl>
    <w:lvl w:ilvl="7">
      <w:start w:val="1"/>
      <w:numFmt w:val="decimal"/>
      <w:isLgl/>
      <w:lvlText w:val="%1.%2.%3.%4.%5.%6.%7.%8."/>
      <w:lvlJc w:val="left"/>
      <w:pPr>
        <w:ind w:left="7188" w:hanging="1440"/>
      </w:pPr>
      <w:rPr>
        <w:rFonts w:hint="default"/>
        <w:b/>
        <w:sz w:val="24"/>
      </w:rPr>
    </w:lvl>
    <w:lvl w:ilvl="8">
      <w:start w:val="1"/>
      <w:numFmt w:val="decimal"/>
      <w:isLgl/>
      <w:lvlText w:val="%1.%2.%3.%4.%5.%6.%7.%8.%9."/>
      <w:lvlJc w:val="left"/>
      <w:pPr>
        <w:ind w:left="8268" w:hanging="1800"/>
      </w:pPr>
      <w:rPr>
        <w:rFonts w:hint="default"/>
        <w:b/>
        <w:sz w:val="24"/>
      </w:rPr>
    </w:lvl>
  </w:abstractNum>
  <w:abstractNum w:abstractNumId="4"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8687A66"/>
    <w:multiLevelType w:val="hybridMultilevel"/>
    <w:tmpl w:val="EA36A25E"/>
    <w:lvl w:ilvl="0" w:tplc="B1767E84">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540"/>
        </w:tabs>
        <w:ind w:left="-27"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287671FA"/>
    <w:multiLevelType w:val="multilevel"/>
    <w:tmpl w:val="8BDCDF72"/>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A12345D"/>
    <w:multiLevelType w:val="multilevel"/>
    <w:tmpl w:val="BD08651E"/>
    <w:lvl w:ilvl="0">
      <w:start w:val="1"/>
      <w:numFmt w:val="upperRoman"/>
      <w:lvlText w:val="%1."/>
      <w:lvlJc w:val="right"/>
      <w:pPr>
        <w:ind w:left="6315"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2AED0FBD"/>
    <w:multiLevelType w:val="hybridMultilevel"/>
    <w:tmpl w:val="48CC10A4"/>
    <w:lvl w:ilvl="0" w:tplc="A04298C2">
      <w:start w:val="4"/>
      <w:numFmt w:val="upperRoman"/>
      <w:lvlText w:val="%1."/>
      <w:lvlJc w:val="left"/>
      <w:pPr>
        <w:ind w:left="1080" w:hanging="720"/>
      </w:pPr>
      <w:rPr>
        <w:rFonts w:hint="default"/>
      </w:rPr>
    </w:lvl>
    <w:lvl w:ilvl="1" w:tplc="C52A4E0C">
      <w:start w:val="1"/>
      <w:numFmt w:val="decimal"/>
      <w:lvlText w:val="%2."/>
      <w:lvlJc w:val="left"/>
      <w:pPr>
        <w:ind w:left="1440" w:hanging="360"/>
      </w:pPr>
      <w:rPr>
        <w:rFonts w:ascii="Times New Roman" w:eastAsia="Times New Roman" w:hAnsi="Times New Roman" w:cs="Times New Roman"/>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AFF2F51"/>
    <w:multiLevelType w:val="multilevel"/>
    <w:tmpl w:val="D2685F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927237"/>
    <w:multiLevelType w:val="hybridMultilevel"/>
    <w:tmpl w:val="302455AE"/>
    <w:lvl w:ilvl="0" w:tplc="E4AC3218">
      <w:start w:val="4"/>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3" w15:restartNumberingAfterBreak="0">
    <w:nsid w:val="2E356F5E"/>
    <w:multiLevelType w:val="hybridMultilevel"/>
    <w:tmpl w:val="47CCB3A0"/>
    <w:lvl w:ilvl="0" w:tplc="DDC20872">
      <w:start w:val="1"/>
      <w:numFmt w:val="decimal"/>
      <w:lvlText w:val="Чл. %1."/>
      <w:lvlJc w:val="left"/>
      <w:pPr>
        <w:ind w:left="1070" w:hanging="360"/>
      </w:pPr>
      <w:rPr>
        <w:b/>
        <w:i w:val="0"/>
        <w:color w:val="auto"/>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97AAF750">
      <w:start w:val="1"/>
      <w:numFmt w:val="decimal"/>
      <w:lvlText w:val="%4."/>
      <w:lvlJc w:val="left"/>
      <w:pPr>
        <w:ind w:left="3588" w:hanging="360"/>
      </w:pPr>
      <w:rPr>
        <w:rFonts w:hint="default"/>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64FC9940">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4" w15:restartNumberingAfterBreak="0">
    <w:nsid w:val="428D6CEE"/>
    <w:multiLevelType w:val="hybridMultilevel"/>
    <w:tmpl w:val="E96207DE"/>
    <w:lvl w:ilvl="0" w:tplc="906CEAEC">
      <w:start w:val="1"/>
      <w:numFmt w:val="decimal"/>
      <w:lvlText w:val="%1."/>
      <w:lvlJc w:val="left"/>
      <w:pPr>
        <w:ind w:left="1080" w:hanging="360"/>
      </w:pPr>
      <w:rPr>
        <w:rFonts w:hint="default"/>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15:restartNumberingAfterBreak="0">
    <w:nsid w:val="43C63D30"/>
    <w:multiLevelType w:val="multilevel"/>
    <w:tmpl w:val="3776103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7" w15:restartNumberingAfterBreak="0">
    <w:nsid w:val="500A58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59016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1059BD"/>
    <w:multiLevelType w:val="hybridMultilevel"/>
    <w:tmpl w:val="16FC09EE"/>
    <w:lvl w:ilvl="0" w:tplc="0E7AA5E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39081D"/>
    <w:multiLevelType w:val="hybridMultilevel"/>
    <w:tmpl w:val="DBB4392A"/>
    <w:lvl w:ilvl="0" w:tplc="D922B02E">
      <w:start w:val="1"/>
      <w:numFmt w:val="decimal"/>
      <w:pStyle w:val="Numbered-0indent"/>
      <w:lvlText w:val="%1."/>
      <w:lvlJc w:val="left"/>
      <w:pPr>
        <w:tabs>
          <w:tab w:val="num" w:pos="397"/>
        </w:tabs>
        <w:ind w:left="397" w:hanging="39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1A5011"/>
    <w:multiLevelType w:val="hybridMultilevel"/>
    <w:tmpl w:val="2C02BA80"/>
    <w:lvl w:ilvl="0" w:tplc="3AC28E8A">
      <w:start w:val="1"/>
      <w:numFmt w:val="decimal"/>
      <w:lvlText w:val="Чл. %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15:restartNumberingAfterBreak="0">
    <w:nsid w:val="6F2E78BC"/>
    <w:multiLevelType w:val="multilevel"/>
    <w:tmpl w:val="1F7EAA4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2"/>
  </w:num>
  <w:num w:numId="2">
    <w:abstractNumId w:val="20"/>
  </w:num>
  <w:num w:numId="3">
    <w:abstractNumId w:val="7"/>
  </w:num>
  <w:num w:numId="4">
    <w:abstractNumId w:val="14"/>
  </w:num>
  <w:num w:numId="5">
    <w:abstractNumId w:val="19"/>
  </w:num>
  <w:num w:numId="6">
    <w:abstractNumId w:val="3"/>
  </w:num>
  <w:num w:numId="7">
    <w:abstractNumId w:val="17"/>
  </w:num>
  <w:num w:numId="8">
    <w:abstractNumId w:val="24"/>
  </w:num>
  <w:num w:numId="9">
    <w:abstractNumId w:val="11"/>
  </w:num>
  <w:num w:numId="10">
    <w:abstractNumId w:val="8"/>
  </w:num>
  <w:num w:numId="11">
    <w:abstractNumId w:val="2"/>
  </w:num>
  <w:num w:numId="12">
    <w:abstractNumId w:val="15"/>
  </w:num>
  <w:num w:numId="13">
    <w:abstractNumId w:val="23"/>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4"/>
  </w:num>
  <w:num w:numId="19">
    <w:abstractNumId w:val="16"/>
  </w:num>
  <w:num w:numId="20">
    <w:abstractNumId w:val="10"/>
  </w:num>
  <w:num w:numId="21">
    <w:abstractNumId w:val="6"/>
  </w:num>
  <w:num w:numId="22">
    <w:abstractNumId w:val="18"/>
  </w:num>
  <w:num w:numId="2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3643"/>
    <w:rsid w:val="000018C9"/>
    <w:rsid w:val="00002724"/>
    <w:rsid w:val="000044FA"/>
    <w:rsid w:val="000046F3"/>
    <w:rsid w:val="0000512F"/>
    <w:rsid w:val="00005490"/>
    <w:rsid w:val="00005582"/>
    <w:rsid w:val="0000584C"/>
    <w:rsid w:val="000076BD"/>
    <w:rsid w:val="000076E7"/>
    <w:rsid w:val="00007B9F"/>
    <w:rsid w:val="00010D3E"/>
    <w:rsid w:val="00012322"/>
    <w:rsid w:val="00012AF8"/>
    <w:rsid w:val="00012DE7"/>
    <w:rsid w:val="00012EED"/>
    <w:rsid w:val="000132A5"/>
    <w:rsid w:val="00014E42"/>
    <w:rsid w:val="000153A4"/>
    <w:rsid w:val="000154AA"/>
    <w:rsid w:val="00016269"/>
    <w:rsid w:val="000208E5"/>
    <w:rsid w:val="000211C8"/>
    <w:rsid w:val="00021405"/>
    <w:rsid w:val="00021B0A"/>
    <w:rsid w:val="00022C82"/>
    <w:rsid w:val="000233FD"/>
    <w:rsid w:val="0002375F"/>
    <w:rsid w:val="000260CE"/>
    <w:rsid w:val="00026E1D"/>
    <w:rsid w:val="00031985"/>
    <w:rsid w:val="00033CFB"/>
    <w:rsid w:val="00034B1A"/>
    <w:rsid w:val="00036D04"/>
    <w:rsid w:val="000435E5"/>
    <w:rsid w:val="0004389A"/>
    <w:rsid w:val="00043A7B"/>
    <w:rsid w:val="00047444"/>
    <w:rsid w:val="00050860"/>
    <w:rsid w:val="00050A4B"/>
    <w:rsid w:val="00050FC2"/>
    <w:rsid w:val="0005146E"/>
    <w:rsid w:val="000534CC"/>
    <w:rsid w:val="00053A94"/>
    <w:rsid w:val="000552DE"/>
    <w:rsid w:val="000559E9"/>
    <w:rsid w:val="00057081"/>
    <w:rsid w:val="00057F4F"/>
    <w:rsid w:val="00061A78"/>
    <w:rsid w:val="00061FA6"/>
    <w:rsid w:val="00062297"/>
    <w:rsid w:val="00062E42"/>
    <w:rsid w:val="00063AA7"/>
    <w:rsid w:val="00064776"/>
    <w:rsid w:val="00064E7F"/>
    <w:rsid w:val="000654F4"/>
    <w:rsid w:val="000674A0"/>
    <w:rsid w:val="0006761E"/>
    <w:rsid w:val="00070249"/>
    <w:rsid w:val="00070A8B"/>
    <w:rsid w:val="000720E9"/>
    <w:rsid w:val="00072FA2"/>
    <w:rsid w:val="000734FB"/>
    <w:rsid w:val="00073862"/>
    <w:rsid w:val="000738BA"/>
    <w:rsid w:val="00075565"/>
    <w:rsid w:val="00075D08"/>
    <w:rsid w:val="0007627E"/>
    <w:rsid w:val="000825DB"/>
    <w:rsid w:val="0008383A"/>
    <w:rsid w:val="00085302"/>
    <w:rsid w:val="00085341"/>
    <w:rsid w:val="00085E96"/>
    <w:rsid w:val="00085F91"/>
    <w:rsid w:val="0009096D"/>
    <w:rsid w:val="0009228A"/>
    <w:rsid w:val="000927B2"/>
    <w:rsid w:val="000939CB"/>
    <w:rsid w:val="00096ECD"/>
    <w:rsid w:val="00096F50"/>
    <w:rsid w:val="000975DE"/>
    <w:rsid w:val="00097713"/>
    <w:rsid w:val="000A074E"/>
    <w:rsid w:val="000A0C5D"/>
    <w:rsid w:val="000A2635"/>
    <w:rsid w:val="000A3670"/>
    <w:rsid w:val="000A4FE9"/>
    <w:rsid w:val="000A7CA0"/>
    <w:rsid w:val="000B1BE6"/>
    <w:rsid w:val="000B1F5A"/>
    <w:rsid w:val="000B2C3C"/>
    <w:rsid w:val="000B323D"/>
    <w:rsid w:val="000B35C6"/>
    <w:rsid w:val="000B3F7C"/>
    <w:rsid w:val="000B46B3"/>
    <w:rsid w:val="000B49ED"/>
    <w:rsid w:val="000C038C"/>
    <w:rsid w:val="000C13EF"/>
    <w:rsid w:val="000C16B6"/>
    <w:rsid w:val="000C16D6"/>
    <w:rsid w:val="000C1BDD"/>
    <w:rsid w:val="000C2153"/>
    <w:rsid w:val="000C32F9"/>
    <w:rsid w:val="000C3A49"/>
    <w:rsid w:val="000C3D21"/>
    <w:rsid w:val="000C3EDB"/>
    <w:rsid w:val="000C4226"/>
    <w:rsid w:val="000C44A3"/>
    <w:rsid w:val="000C44DD"/>
    <w:rsid w:val="000C5FE4"/>
    <w:rsid w:val="000C6237"/>
    <w:rsid w:val="000C65DD"/>
    <w:rsid w:val="000D0355"/>
    <w:rsid w:val="000D0576"/>
    <w:rsid w:val="000D0EE6"/>
    <w:rsid w:val="000D1E81"/>
    <w:rsid w:val="000D34E3"/>
    <w:rsid w:val="000D70C6"/>
    <w:rsid w:val="000D76F6"/>
    <w:rsid w:val="000D770E"/>
    <w:rsid w:val="000E0017"/>
    <w:rsid w:val="000E08F0"/>
    <w:rsid w:val="000E142B"/>
    <w:rsid w:val="000E2E1F"/>
    <w:rsid w:val="000E3E72"/>
    <w:rsid w:val="000E4295"/>
    <w:rsid w:val="000E4787"/>
    <w:rsid w:val="000E683F"/>
    <w:rsid w:val="000F119C"/>
    <w:rsid w:val="000F1300"/>
    <w:rsid w:val="000F2AAB"/>
    <w:rsid w:val="000F2ADD"/>
    <w:rsid w:val="000F3017"/>
    <w:rsid w:val="000F345D"/>
    <w:rsid w:val="000F34F1"/>
    <w:rsid w:val="000F363A"/>
    <w:rsid w:val="000F39D9"/>
    <w:rsid w:val="000F3BE3"/>
    <w:rsid w:val="000F5405"/>
    <w:rsid w:val="000F5CD8"/>
    <w:rsid w:val="000F5DD6"/>
    <w:rsid w:val="000F691C"/>
    <w:rsid w:val="000F7924"/>
    <w:rsid w:val="000F7DF1"/>
    <w:rsid w:val="001017F6"/>
    <w:rsid w:val="0010195F"/>
    <w:rsid w:val="001025B7"/>
    <w:rsid w:val="0010260E"/>
    <w:rsid w:val="00102C82"/>
    <w:rsid w:val="00103754"/>
    <w:rsid w:val="00103794"/>
    <w:rsid w:val="00103A68"/>
    <w:rsid w:val="001045EB"/>
    <w:rsid w:val="001048A2"/>
    <w:rsid w:val="00105CC7"/>
    <w:rsid w:val="00107EA9"/>
    <w:rsid w:val="00107F3A"/>
    <w:rsid w:val="00111568"/>
    <w:rsid w:val="001115DF"/>
    <w:rsid w:val="0011244D"/>
    <w:rsid w:val="001127C6"/>
    <w:rsid w:val="00113C00"/>
    <w:rsid w:val="00113F85"/>
    <w:rsid w:val="00114028"/>
    <w:rsid w:val="001140C7"/>
    <w:rsid w:val="001154CD"/>
    <w:rsid w:val="00116E06"/>
    <w:rsid w:val="00117993"/>
    <w:rsid w:val="00120F5B"/>
    <w:rsid w:val="001243AB"/>
    <w:rsid w:val="00125590"/>
    <w:rsid w:val="001267DF"/>
    <w:rsid w:val="00126D71"/>
    <w:rsid w:val="001306F6"/>
    <w:rsid w:val="001310F4"/>
    <w:rsid w:val="001312A7"/>
    <w:rsid w:val="001327A9"/>
    <w:rsid w:val="00132811"/>
    <w:rsid w:val="00132857"/>
    <w:rsid w:val="00132A26"/>
    <w:rsid w:val="001341FC"/>
    <w:rsid w:val="00137CED"/>
    <w:rsid w:val="001428B1"/>
    <w:rsid w:val="00142AD8"/>
    <w:rsid w:val="00142C96"/>
    <w:rsid w:val="00143B86"/>
    <w:rsid w:val="00144060"/>
    <w:rsid w:val="001457C4"/>
    <w:rsid w:val="00145B26"/>
    <w:rsid w:val="0014693B"/>
    <w:rsid w:val="00151C1D"/>
    <w:rsid w:val="001521D2"/>
    <w:rsid w:val="001522BB"/>
    <w:rsid w:val="0015512D"/>
    <w:rsid w:val="00155E72"/>
    <w:rsid w:val="001572B4"/>
    <w:rsid w:val="001606AF"/>
    <w:rsid w:val="001611B1"/>
    <w:rsid w:val="001622CB"/>
    <w:rsid w:val="0016511C"/>
    <w:rsid w:val="00165752"/>
    <w:rsid w:val="00166EC9"/>
    <w:rsid w:val="00170405"/>
    <w:rsid w:val="00170D3C"/>
    <w:rsid w:val="00170D81"/>
    <w:rsid w:val="00171525"/>
    <w:rsid w:val="001724B7"/>
    <w:rsid w:val="00173FFA"/>
    <w:rsid w:val="00174498"/>
    <w:rsid w:val="00174992"/>
    <w:rsid w:val="00174C4B"/>
    <w:rsid w:val="0017508C"/>
    <w:rsid w:val="001760EB"/>
    <w:rsid w:val="00176D5E"/>
    <w:rsid w:val="0017706E"/>
    <w:rsid w:val="00177F1C"/>
    <w:rsid w:val="00180465"/>
    <w:rsid w:val="00182464"/>
    <w:rsid w:val="00182910"/>
    <w:rsid w:val="00183E11"/>
    <w:rsid w:val="00184A8E"/>
    <w:rsid w:val="0018502D"/>
    <w:rsid w:val="001851C7"/>
    <w:rsid w:val="00190131"/>
    <w:rsid w:val="001904F4"/>
    <w:rsid w:val="00190A9B"/>
    <w:rsid w:val="00190D34"/>
    <w:rsid w:val="00190FC8"/>
    <w:rsid w:val="00194A09"/>
    <w:rsid w:val="00195ABB"/>
    <w:rsid w:val="00196231"/>
    <w:rsid w:val="001969AF"/>
    <w:rsid w:val="00197D1D"/>
    <w:rsid w:val="001A03A3"/>
    <w:rsid w:val="001A1368"/>
    <w:rsid w:val="001A14FD"/>
    <w:rsid w:val="001A1A63"/>
    <w:rsid w:val="001A25C0"/>
    <w:rsid w:val="001A27D5"/>
    <w:rsid w:val="001A2D8C"/>
    <w:rsid w:val="001A2E65"/>
    <w:rsid w:val="001A4854"/>
    <w:rsid w:val="001A6F78"/>
    <w:rsid w:val="001A7262"/>
    <w:rsid w:val="001A7B5A"/>
    <w:rsid w:val="001B0292"/>
    <w:rsid w:val="001B0F5F"/>
    <w:rsid w:val="001B138F"/>
    <w:rsid w:val="001B1557"/>
    <w:rsid w:val="001B1932"/>
    <w:rsid w:val="001B1D32"/>
    <w:rsid w:val="001B2788"/>
    <w:rsid w:val="001B3575"/>
    <w:rsid w:val="001B3C7C"/>
    <w:rsid w:val="001B3F3F"/>
    <w:rsid w:val="001B60A3"/>
    <w:rsid w:val="001B66E8"/>
    <w:rsid w:val="001B7161"/>
    <w:rsid w:val="001B7CE5"/>
    <w:rsid w:val="001B7FE1"/>
    <w:rsid w:val="001C0728"/>
    <w:rsid w:val="001C0AE9"/>
    <w:rsid w:val="001C0FBB"/>
    <w:rsid w:val="001C15E1"/>
    <w:rsid w:val="001C2FA7"/>
    <w:rsid w:val="001C3D6E"/>
    <w:rsid w:val="001C4FFD"/>
    <w:rsid w:val="001C55C8"/>
    <w:rsid w:val="001C5EF3"/>
    <w:rsid w:val="001C6A6A"/>
    <w:rsid w:val="001C6BB2"/>
    <w:rsid w:val="001C6F0C"/>
    <w:rsid w:val="001C71FF"/>
    <w:rsid w:val="001C7425"/>
    <w:rsid w:val="001D06A3"/>
    <w:rsid w:val="001D11DB"/>
    <w:rsid w:val="001D2B45"/>
    <w:rsid w:val="001D42B1"/>
    <w:rsid w:val="001D42F8"/>
    <w:rsid w:val="001D44F9"/>
    <w:rsid w:val="001D504B"/>
    <w:rsid w:val="001D5FAE"/>
    <w:rsid w:val="001D67E2"/>
    <w:rsid w:val="001D7276"/>
    <w:rsid w:val="001D749E"/>
    <w:rsid w:val="001D7DF9"/>
    <w:rsid w:val="001E0248"/>
    <w:rsid w:val="001E1B9F"/>
    <w:rsid w:val="001E2899"/>
    <w:rsid w:val="001E41A2"/>
    <w:rsid w:val="001E4223"/>
    <w:rsid w:val="001E4534"/>
    <w:rsid w:val="001E4C14"/>
    <w:rsid w:val="001E634A"/>
    <w:rsid w:val="001E7480"/>
    <w:rsid w:val="001F028D"/>
    <w:rsid w:val="001F1BAE"/>
    <w:rsid w:val="001F1EAE"/>
    <w:rsid w:val="001F4BD2"/>
    <w:rsid w:val="001F5B60"/>
    <w:rsid w:val="001F7CD4"/>
    <w:rsid w:val="001F7F92"/>
    <w:rsid w:val="0020158E"/>
    <w:rsid w:val="002016F2"/>
    <w:rsid w:val="002027AB"/>
    <w:rsid w:val="00202919"/>
    <w:rsid w:val="002037AE"/>
    <w:rsid w:val="00207168"/>
    <w:rsid w:val="0021007A"/>
    <w:rsid w:val="00210FD5"/>
    <w:rsid w:val="00211E15"/>
    <w:rsid w:val="00211FC2"/>
    <w:rsid w:val="002128C8"/>
    <w:rsid w:val="00212E5F"/>
    <w:rsid w:val="002146B0"/>
    <w:rsid w:val="00215337"/>
    <w:rsid w:val="00215404"/>
    <w:rsid w:val="00215727"/>
    <w:rsid w:val="00216116"/>
    <w:rsid w:val="002161F1"/>
    <w:rsid w:val="00217EAF"/>
    <w:rsid w:val="00220518"/>
    <w:rsid w:val="00220E99"/>
    <w:rsid w:val="0022100F"/>
    <w:rsid w:val="002217D4"/>
    <w:rsid w:val="00221853"/>
    <w:rsid w:val="002218D8"/>
    <w:rsid w:val="002226BB"/>
    <w:rsid w:val="002246D4"/>
    <w:rsid w:val="00225075"/>
    <w:rsid w:val="00225921"/>
    <w:rsid w:val="00226D18"/>
    <w:rsid w:val="00227117"/>
    <w:rsid w:val="00227350"/>
    <w:rsid w:val="00227393"/>
    <w:rsid w:val="00227E6E"/>
    <w:rsid w:val="0023124A"/>
    <w:rsid w:val="00231D15"/>
    <w:rsid w:val="00232748"/>
    <w:rsid w:val="00232B2B"/>
    <w:rsid w:val="00233695"/>
    <w:rsid w:val="00235A15"/>
    <w:rsid w:val="002366D1"/>
    <w:rsid w:val="00236821"/>
    <w:rsid w:val="00236BA9"/>
    <w:rsid w:val="0023713B"/>
    <w:rsid w:val="00237AF9"/>
    <w:rsid w:val="00240394"/>
    <w:rsid w:val="002411B7"/>
    <w:rsid w:val="002411CD"/>
    <w:rsid w:val="002429F1"/>
    <w:rsid w:val="00243429"/>
    <w:rsid w:val="002440CE"/>
    <w:rsid w:val="00245202"/>
    <w:rsid w:val="00245DFF"/>
    <w:rsid w:val="00250729"/>
    <w:rsid w:val="00251CDF"/>
    <w:rsid w:val="00252B3B"/>
    <w:rsid w:val="002539C8"/>
    <w:rsid w:val="00255030"/>
    <w:rsid w:val="00255FC8"/>
    <w:rsid w:val="00260092"/>
    <w:rsid w:val="002603A6"/>
    <w:rsid w:val="00261609"/>
    <w:rsid w:val="0026375E"/>
    <w:rsid w:val="00263827"/>
    <w:rsid w:val="00263FFA"/>
    <w:rsid w:val="00265326"/>
    <w:rsid w:val="00265A49"/>
    <w:rsid w:val="00265D94"/>
    <w:rsid w:val="00266287"/>
    <w:rsid w:val="00266506"/>
    <w:rsid w:val="00271B4F"/>
    <w:rsid w:val="00271DA2"/>
    <w:rsid w:val="00272479"/>
    <w:rsid w:val="00272BF1"/>
    <w:rsid w:val="00273B54"/>
    <w:rsid w:val="00275A5A"/>
    <w:rsid w:val="002766EC"/>
    <w:rsid w:val="002767A9"/>
    <w:rsid w:val="00276BC7"/>
    <w:rsid w:val="00281398"/>
    <w:rsid w:val="0028186D"/>
    <w:rsid w:val="002824D6"/>
    <w:rsid w:val="00282575"/>
    <w:rsid w:val="00282E16"/>
    <w:rsid w:val="00283539"/>
    <w:rsid w:val="0028666B"/>
    <w:rsid w:val="00286713"/>
    <w:rsid w:val="002868FD"/>
    <w:rsid w:val="002879FF"/>
    <w:rsid w:val="0029285A"/>
    <w:rsid w:val="00292EE1"/>
    <w:rsid w:val="002936C4"/>
    <w:rsid w:val="00293A80"/>
    <w:rsid w:val="00294958"/>
    <w:rsid w:val="00294A47"/>
    <w:rsid w:val="00294C06"/>
    <w:rsid w:val="00295ADB"/>
    <w:rsid w:val="00295BBA"/>
    <w:rsid w:val="002964A9"/>
    <w:rsid w:val="00296D2D"/>
    <w:rsid w:val="00296ECA"/>
    <w:rsid w:val="00297BC8"/>
    <w:rsid w:val="002A1662"/>
    <w:rsid w:val="002A1E40"/>
    <w:rsid w:val="002A326A"/>
    <w:rsid w:val="002A48C5"/>
    <w:rsid w:val="002A4A87"/>
    <w:rsid w:val="002A5280"/>
    <w:rsid w:val="002A535A"/>
    <w:rsid w:val="002A5ECA"/>
    <w:rsid w:val="002A78C7"/>
    <w:rsid w:val="002A7C8D"/>
    <w:rsid w:val="002B067D"/>
    <w:rsid w:val="002B0DF3"/>
    <w:rsid w:val="002B153C"/>
    <w:rsid w:val="002B27F0"/>
    <w:rsid w:val="002B35F4"/>
    <w:rsid w:val="002B4351"/>
    <w:rsid w:val="002B43B2"/>
    <w:rsid w:val="002B525F"/>
    <w:rsid w:val="002B5A2E"/>
    <w:rsid w:val="002B608F"/>
    <w:rsid w:val="002C012A"/>
    <w:rsid w:val="002C0752"/>
    <w:rsid w:val="002C0865"/>
    <w:rsid w:val="002C2159"/>
    <w:rsid w:val="002C21B0"/>
    <w:rsid w:val="002C2A3D"/>
    <w:rsid w:val="002C2BCA"/>
    <w:rsid w:val="002C3257"/>
    <w:rsid w:val="002C39B1"/>
    <w:rsid w:val="002C4530"/>
    <w:rsid w:val="002C4D97"/>
    <w:rsid w:val="002C556A"/>
    <w:rsid w:val="002D1647"/>
    <w:rsid w:val="002D167F"/>
    <w:rsid w:val="002D19AE"/>
    <w:rsid w:val="002D1DFA"/>
    <w:rsid w:val="002D1E72"/>
    <w:rsid w:val="002D25D9"/>
    <w:rsid w:val="002D2CD3"/>
    <w:rsid w:val="002D3E73"/>
    <w:rsid w:val="002D3FD9"/>
    <w:rsid w:val="002D4A52"/>
    <w:rsid w:val="002D4CAA"/>
    <w:rsid w:val="002D554D"/>
    <w:rsid w:val="002D58DF"/>
    <w:rsid w:val="002D5F22"/>
    <w:rsid w:val="002D7902"/>
    <w:rsid w:val="002E08A2"/>
    <w:rsid w:val="002E2980"/>
    <w:rsid w:val="002E2B30"/>
    <w:rsid w:val="002E3B9F"/>
    <w:rsid w:val="002E416C"/>
    <w:rsid w:val="002E5425"/>
    <w:rsid w:val="002E5D20"/>
    <w:rsid w:val="002E6A8F"/>
    <w:rsid w:val="002F0641"/>
    <w:rsid w:val="002F0932"/>
    <w:rsid w:val="002F1E6F"/>
    <w:rsid w:val="002F5136"/>
    <w:rsid w:val="002F59B9"/>
    <w:rsid w:val="003001AD"/>
    <w:rsid w:val="00300459"/>
    <w:rsid w:val="00301291"/>
    <w:rsid w:val="0030164B"/>
    <w:rsid w:val="0030189B"/>
    <w:rsid w:val="003027BC"/>
    <w:rsid w:val="00302E20"/>
    <w:rsid w:val="00305246"/>
    <w:rsid w:val="00305463"/>
    <w:rsid w:val="003058D4"/>
    <w:rsid w:val="00306B87"/>
    <w:rsid w:val="00310674"/>
    <w:rsid w:val="003107A0"/>
    <w:rsid w:val="0031083A"/>
    <w:rsid w:val="00310F24"/>
    <w:rsid w:val="003118CC"/>
    <w:rsid w:val="0031297D"/>
    <w:rsid w:val="00313506"/>
    <w:rsid w:val="0031354F"/>
    <w:rsid w:val="00315067"/>
    <w:rsid w:val="00315E60"/>
    <w:rsid w:val="00317B6D"/>
    <w:rsid w:val="00320D09"/>
    <w:rsid w:val="00321329"/>
    <w:rsid w:val="00323150"/>
    <w:rsid w:val="00323FDD"/>
    <w:rsid w:val="003253E3"/>
    <w:rsid w:val="003265BC"/>
    <w:rsid w:val="00327193"/>
    <w:rsid w:val="003271D4"/>
    <w:rsid w:val="00331132"/>
    <w:rsid w:val="003311C5"/>
    <w:rsid w:val="00333F91"/>
    <w:rsid w:val="00334436"/>
    <w:rsid w:val="0033449E"/>
    <w:rsid w:val="00334535"/>
    <w:rsid w:val="0033495A"/>
    <w:rsid w:val="0033502E"/>
    <w:rsid w:val="00336823"/>
    <w:rsid w:val="003406AC"/>
    <w:rsid w:val="003408E9"/>
    <w:rsid w:val="00340906"/>
    <w:rsid w:val="00341595"/>
    <w:rsid w:val="00341961"/>
    <w:rsid w:val="00342318"/>
    <w:rsid w:val="003423FD"/>
    <w:rsid w:val="003455E2"/>
    <w:rsid w:val="00346933"/>
    <w:rsid w:val="00347563"/>
    <w:rsid w:val="00350BEF"/>
    <w:rsid w:val="00350FD9"/>
    <w:rsid w:val="00351EDA"/>
    <w:rsid w:val="00352975"/>
    <w:rsid w:val="00355440"/>
    <w:rsid w:val="00355E0B"/>
    <w:rsid w:val="003577DF"/>
    <w:rsid w:val="00357C85"/>
    <w:rsid w:val="00357EDA"/>
    <w:rsid w:val="0036057C"/>
    <w:rsid w:val="00360CAF"/>
    <w:rsid w:val="0036143E"/>
    <w:rsid w:val="00361584"/>
    <w:rsid w:val="003615B5"/>
    <w:rsid w:val="0036255D"/>
    <w:rsid w:val="003627DC"/>
    <w:rsid w:val="00363849"/>
    <w:rsid w:val="003648DE"/>
    <w:rsid w:val="00365834"/>
    <w:rsid w:val="003663C3"/>
    <w:rsid w:val="003672C3"/>
    <w:rsid w:val="0036759C"/>
    <w:rsid w:val="00370231"/>
    <w:rsid w:val="00371B42"/>
    <w:rsid w:val="0037341F"/>
    <w:rsid w:val="003749B7"/>
    <w:rsid w:val="00374BC2"/>
    <w:rsid w:val="0037537F"/>
    <w:rsid w:val="003754C8"/>
    <w:rsid w:val="0037686D"/>
    <w:rsid w:val="00376873"/>
    <w:rsid w:val="00376D01"/>
    <w:rsid w:val="00377360"/>
    <w:rsid w:val="00381EEF"/>
    <w:rsid w:val="003827E9"/>
    <w:rsid w:val="00383516"/>
    <w:rsid w:val="0038402B"/>
    <w:rsid w:val="00385B1C"/>
    <w:rsid w:val="00386224"/>
    <w:rsid w:val="003863D5"/>
    <w:rsid w:val="0038697F"/>
    <w:rsid w:val="00386B1B"/>
    <w:rsid w:val="00387EA9"/>
    <w:rsid w:val="003912E6"/>
    <w:rsid w:val="00393050"/>
    <w:rsid w:val="00393132"/>
    <w:rsid w:val="00395568"/>
    <w:rsid w:val="00395D89"/>
    <w:rsid w:val="003A2780"/>
    <w:rsid w:val="003A59DA"/>
    <w:rsid w:val="003B03CF"/>
    <w:rsid w:val="003B05A9"/>
    <w:rsid w:val="003B1A44"/>
    <w:rsid w:val="003B1D11"/>
    <w:rsid w:val="003B1E44"/>
    <w:rsid w:val="003B2F83"/>
    <w:rsid w:val="003B3038"/>
    <w:rsid w:val="003B3136"/>
    <w:rsid w:val="003B36DA"/>
    <w:rsid w:val="003B43A3"/>
    <w:rsid w:val="003B47BD"/>
    <w:rsid w:val="003B4805"/>
    <w:rsid w:val="003B48FC"/>
    <w:rsid w:val="003B4EE2"/>
    <w:rsid w:val="003B57E6"/>
    <w:rsid w:val="003B5FD8"/>
    <w:rsid w:val="003B6DF3"/>
    <w:rsid w:val="003B76EC"/>
    <w:rsid w:val="003B77A1"/>
    <w:rsid w:val="003B7D71"/>
    <w:rsid w:val="003C01A7"/>
    <w:rsid w:val="003C0C7C"/>
    <w:rsid w:val="003C2A8A"/>
    <w:rsid w:val="003C364C"/>
    <w:rsid w:val="003C411A"/>
    <w:rsid w:val="003C4F8D"/>
    <w:rsid w:val="003C4FD0"/>
    <w:rsid w:val="003C581F"/>
    <w:rsid w:val="003C5837"/>
    <w:rsid w:val="003C587E"/>
    <w:rsid w:val="003C5C30"/>
    <w:rsid w:val="003C5FAD"/>
    <w:rsid w:val="003C60B1"/>
    <w:rsid w:val="003C6339"/>
    <w:rsid w:val="003C6A4B"/>
    <w:rsid w:val="003C73D2"/>
    <w:rsid w:val="003C7594"/>
    <w:rsid w:val="003D03B4"/>
    <w:rsid w:val="003D0E3F"/>
    <w:rsid w:val="003D118D"/>
    <w:rsid w:val="003D2788"/>
    <w:rsid w:val="003D2866"/>
    <w:rsid w:val="003D2F76"/>
    <w:rsid w:val="003D44F9"/>
    <w:rsid w:val="003D4CB6"/>
    <w:rsid w:val="003D4E79"/>
    <w:rsid w:val="003D5453"/>
    <w:rsid w:val="003D7C18"/>
    <w:rsid w:val="003E0822"/>
    <w:rsid w:val="003E1DCC"/>
    <w:rsid w:val="003E2AE2"/>
    <w:rsid w:val="003E53AA"/>
    <w:rsid w:val="003E5D34"/>
    <w:rsid w:val="003E617A"/>
    <w:rsid w:val="003E6962"/>
    <w:rsid w:val="003E6A42"/>
    <w:rsid w:val="003E75C4"/>
    <w:rsid w:val="003F1399"/>
    <w:rsid w:val="003F261D"/>
    <w:rsid w:val="003F28FA"/>
    <w:rsid w:val="003F3388"/>
    <w:rsid w:val="003F4864"/>
    <w:rsid w:val="003F4EEB"/>
    <w:rsid w:val="003F60C3"/>
    <w:rsid w:val="003F739C"/>
    <w:rsid w:val="00400F32"/>
    <w:rsid w:val="00400FAC"/>
    <w:rsid w:val="00401E1C"/>
    <w:rsid w:val="004020D1"/>
    <w:rsid w:val="004021EC"/>
    <w:rsid w:val="00404663"/>
    <w:rsid w:val="00404673"/>
    <w:rsid w:val="004057F2"/>
    <w:rsid w:val="00405821"/>
    <w:rsid w:val="00407533"/>
    <w:rsid w:val="00407722"/>
    <w:rsid w:val="00407B1C"/>
    <w:rsid w:val="00407DB1"/>
    <w:rsid w:val="004103A8"/>
    <w:rsid w:val="00411A31"/>
    <w:rsid w:val="004138EA"/>
    <w:rsid w:val="00413992"/>
    <w:rsid w:val="00414E0B"/>
    <w:rsid w:val="00415061"/>
    <w:rsid w:val="004151CA"/>
    <w:rsid w:val="00415F19"/>
    <w:rsid w:val="004163F4"/>
    <w:rsid w:val="00416EBF"/>
    <w:rsid w:val="00417618"/>
    <w:rsid w:val="004204EC"/>
    <w:rsid w:val="00420908"/>
    <w:rsid w:val="004215B3"/>
    <w:rsid w:val="004223E8"/>
    <w:rsid w:val="00422598"/>
    <w:rsid w:val="0042563D"/>
    <w:rsid w:val="00426602"/>
    <w:rsid w:val="00427304"/>
    <w:rsid w:val="0043100B"/>
    <w:rsid w:val="004310D9"/>
    <w:rsid w:val="004315BA"/>
    <w:rsid w:val="00432FCD"/>
    <w:rsid w:val="00433F81"/>
    <w:rsid w:val="0043557F"/>
    <w:rsid w:val="00435CDA"/>
    <w:rsid w:val="00436B26"/>
    <w:rsid w:val="00436C89"/>
    <w:rsid w:val="00437E57"/>
    <w:rsid w:val="00437E74"/>
    <w:rsid w:val="00441618"/>
    <w:rsid w:val="00441EDE"/>
    <w:rsid w:val="00442431"/>
    <w:rsid w:val="00442A70"/>
    <w:rsid w:val="00443952"/>
    <w:rsid w:val="00443D87"/>
    <w:rsid w:val="00444A6B"/>
    <w:rsid w:val="00445492"/>
    <w:rsid w:val="00446D96"/>
    <w:rsid w:val="004504CB"/>
    <w:rsid w:val="00450785"/>
    <w:rsid w:val="004511E4"/>
    <w:rsid w:val="0045130A"/>
    <w:rsid w:val="00451C60"/>
    <w:rsid w:val="00452C87"/>
    <w:rsid w:val="00453B30"/>
    <w:rsid w:val="00453FA7"/>
    <w:rsid w:val="0045491D"/>
    <w:rsid w:val="004567C8"/>
    <w:rsid w:val="00456D12"/>
    <w:rsid w:val="00456EB6"/>
    <w:rsid w:val="0045743D"/>
    <w:rsid w:val="00457815"/>
    <w:rsid w:val="004607B8"/>
    <w:rsid w:val="0046225C"/>
    <w:rsid w:val="004624BF"/>
    <w:rsid w:val="004629ED"/>
    <w:rsid w:val="004639BD"/>
    <w:rsid w:val="0046596B"/>
    <w:rsid w:val="004669DB"/>
    <w:rsid w:val="00466BBE"/>
    <w:rsid w:val="00467E08"/>
    <w:rsid w:val="0047051E"/>
    <w:rsid w:val="004728A1"/>
    <w:rsid w:val="00474496"/>
    <w:rsid w:val="004748DD"/>
    <w:rsid w:val="00474BB1"/>
    <w:rsid w:val="004756EA"/>
    <w:rsid w:val="004769EE"/>
    <w:rsid w:val="00477A6B"/>
    <w:rsid w:val="00477F4F"/>
    <w:rsid w:val="00480953"/>
    <w:rsid w:val="00480A4C"/>
    <w:rsid w:val="00481843"/>
    <w:rsid w:val="00481A75"/>
    <w:rsid w:val="0048206F"/>
    <w:rsid w:val="0048365B"/>
    <w:rsid w:val="004836AE"/>
    <w:rsid w:val="0048443E"/>
    <w:rsid w:val="004848FD"/>
    <w:rsid w:val="00484CF1"/>
    <w:rsid w:val="00485B70"/>
    <w:rsid w:val="0048741D"/>
    <w:rsid w:val="0049022B"/>
    <w:rsid w:val="00491BA6"/>
    <w:rsid w:val="004920FC"/>
    <w:rsid w:val="00492165"/>
    <w:rsid w:val="0049237D"/>
    <w:rsid w:val="00493598"/>
    <w:rsid w:val="0049368A"/>
    <w:rsid w:val="004955FE"/>
    <w:rsid w:val="0049643A"/>
    <w:rsid w:val="00496519"/>
    <w:rsid w:val="004971C6"/>
    <w:rsid w:val="004978ED"/>
    <w:rsid w:val="004A0732"/>
    <w:rsid w:val="004A11BF"/>
    <w:rsid w:val="004A5394"/>
    <w:rsid w:val="004A5D6F"/>
    <w:rsid w:val="004A63C2"/>
    <w:rsid w:val="004B12E8"/>
    <w:rsid w:val="004B1C7A"/>
    <w:rsid w:val="004B2572"/>
    <w:rsid w:val="004B2EED"/>
    <w:rsid w:val="004B304B"/>
    <w:rsid w:val="004B3162"/>
    <w:rsid w:val="004B395D"/>
    <w:rsid w:val="004B5314"/>
    <w:rsid w:val="004B5529"/>
    <w:rsid w:val="004B583C"/>
    <w:rsid w:val="004B5FE9"/>
    <w:rsid w:val="004C12F8"/>
    <w:rsid w:val="004C19E3"/>
    <w:rsid w:val="004C3C9C"/>
    <w:rsid w:val="004C414A"/>
    <w:rsid w:val="004C4301"/>
    <w:rsid w:val="004C467C"/>
    <w:rsid w:val="004C5B87"/>
    <w:rsid w:val="004C5D21"/>
    <w:rsid w:val="004C720F"/>
    <w:rsid w:val="004C7B42"/>
    <w:rsid w:val="004C7DB9"/>
    <w:rsid w:val="004D0CC9"/>
    <w:rsid w:val="004D11DE"/>
    <w:rsid w:val="004D12F9"/>
    <w:rsid w:val="004D133B"/>
    <w:rsid w:val="004D21C1"/>
    <w:rsid w:val="004D29F5"/>
    <w:rsid w:val="004D2EA2"/>
    <w:rsid w:val="004D346E"/>
    <w:rsid w:val="004D3A15"/>
    <w:rsid w:val="004D5614"/>
    <w:rsid w:val="004D5823"/>
    <w:rsid w:val="004D67C7"/>
    <w:rsid w:val="004E03BB"/>
    <w:rsid w:val="004E0ED6"/>
    <w:rsid w:val="004E1BD5"/>
    <w:rsid w:val="004E20EB"/>
    <w:rsid w:val="004E279E"/>
    <w:rsid w:val="004E2BD8"/>
    <w:rsid w:val="004E2DA1"/>
    <w:rsid w:val="004E2EA0"/>
    <w:rsid w:val="004E2F74"/>
    <w:rsid w:val="004E31E6"/>
    <w:rsid w:val="004E37E5"/>
    <w:rsid w:val="004F0979"/>
    <w:rsid w:val="004F296E"/>
    <w:rsid w:val="004F34CA"/>
    <w:rsid w:val="004F39D3"/>
    <w:rsid w:val="004F5700"/>
    <w:rsid w:val="004F59BE"/>
    <w:rsid w:val="004F6707"/>
    <w:rsid w:val="00500E70"/>
    <w:rsid w:val="00502509"/>
    <w:rsid w:val="00502CFB"/>
    <w:rsid w:val="0050318B"/>
    <w:rsid w:val="00503B01"/>
    <w:rsid w:val="00504CE6"/>
    <w:rsid w:val="00504D38"/>
    <w:rsid w:val="00506A87"/>
    <w:rsid w:val="00507463"/>
    <w:rsid w:val="00507955"/>
    <w:rsid w:val="00510100"/>
    <w:rsid w:val="005103C0"/>
    <w:rsid w:val="0051061C"/>
    <w:rsid w:val="00510641"/>
    <w:rsid w:val="00512979"/>
    <w:rsid w:val="00514DED"/>
    <w:rsid w:val="00514FB0"/>
    <w:rsid w:val="00515C0E"/>
    <w:rsid w:val="00515F26"/>
    <w:rsid w:val="00516DDB"/>
    <w:rsid w:val="00520218"/>
    <w:rsid w:val="0052159F"/>
    <w:rsid w:val="005215D1"/>
    <w:rsid w:val="00521A42"/>
    <w:rsid w:val="00522195"/>
    <w:rsid w:val="00525E89"/>
    <w:rsid w:val="00526E9E"/>
    <w:rsid w:val="00526ED6"/>
    <w:rsid w:val="00527F16"/>
    <w:rsid w:val="005301E1"/>
    <w:rsid w:val="0053020E"/>
    <w:rsid w:val="005306A7"/>
    <w:rsid w:val="0053215A"/>
    <w:rsid w:val="005347D6"/>
    <w:rsid w:val="005358E3"/>
    <w:rsid w:val="00536C1A"/>
    <w:rsid w:val="005374CC"/>
    <w:rsid w:val="005376B2"/>
    <w:rsid w:val="005401A7"/>
    <w:rsid w:val="005401CF"/>
    <w:rsid w:val="00540ECE"/>
    <w:rsid w:val="00541C43"/>
    <w:rsid w:val="005435DB"/>
    <w:rsid w:val="00543CBE"/>
    <w:rsid w:val="00545009"/>
    <w:rsid w:val="00545D74"/>
    <w:rsid w:val="00552FF2"/>
    <w:rsid w:val="00553BBB"/>
    <w:rsid w:val="00554CD7"/>
    <w:rsid w:val="0055657E"/>
    <w:rsid w:val="00557A4B"/>
    <w:rsid w:val="00560560"/>
    <w:rsid w:val="00561758"/>
    <w:rsid w:val="00563615"/>
    <w:rsid w:val="00563B83"/>
    <w:rsid w:val="00563C77"/>
    <w:rsid w:val="00563E74"/>
    <w:rsid w:val="0056455C"/>
    <w:rsid w:val="00564C42"/>
    <w:rsid w:val="005650C2"/>
    <w:rsid w:val="0056543C"/>
    <w:rsid w:val="00565E30"/>
    <w:rsid w:val="00566086"/>
    <w:rsid w:val="005674DC"/>
    <w:rsid w:val="005716FF"/>
    <w:rsid w:val="00571DF7"/>
    <w:rsid w:val="00572576"/>
    <w:rsid w:val="00573742"/>
    <w:rsid w:val="00573C0C"/>
    <w:rsid w:val="00575031"/>
    <w:rsid w:val="00575310"/>
    <w:rsid w:val="0057622C"/>
    <w:rsid w:val="00581F9E"/>
    <w:rsid w:val="005826CE"/>
    <w:rsid w:val="005827A3"/>
    <w:rsid w:val="00583B93"/>
    <w:rsid w:val="00584B6F"/>
    <w:rsid w:val="00586E88"/>
    <w:rsid w:val="0058718E"/>
    <w:rsid w:val="00592538"/>
    <w:rsid w:val="005939A8"/>
    <w:rsid w:val="00594D96"/>
    <w:rsid w:val="00596D3D"/>
    <w:rsid w:val="005A216A"/>
    <w:rsid w:val="005A4C32"/>
    <w:rsid w:val="005A4C76"/>
    <w:rsid w:val="005A6A93"/>
    <w:rsid w:val="005B0B0C"/>
    <w:rsid w:val="005B0B4D"/>
    <w:rsid w:val="005B0BAF"/>
    <w:rsid w:val="005B11BC"/>
    <w:rsid w:val="005B52A1"/>
    <w:rsid w:val="005B580E"/>
    <w:rsid w:val="005B7821"/>
    <w:rsid w:val="005C1CA9"/>
    <w:rsid w:val="005C3671"/>
    <w:rsid w:val="005C60AC"/>
    <w:rsid w:val="005C646A"/>
    <w:rsid w:val="005C7410"/>
    <w:rsid w:val="005D144B"/>
    <w:rsid w:val="005D205C"/>
    <w:rsid w:val="005D2ADC"/>
    <w:rsid w:val="005D3C1E"/>
    <w:rsid w:val="005D52F4"/>
    <w:rsid w:val="005D6F6F"/>
    <w:rsid w:val="005D6FC9"/>
    <w:rsid w:val="005D7087"/>
    <w:rsid w:val="005D7773"/>
    <w:rsid w:val="005E006D"/>
    <w:rsid w:val="005E0790"/>
    <w:rsid w:val="005E08F0"/>
    <w:rsid w:val="005E0A51"/>
    <w:rsid w:val="005E12AC"/>
    <w:rsid w:val="005E2199"/>
    <w:rsid w:val="005E25D9"/>
    <w:rsid w:val="005E49AC"/>
    <w:rsid w:val="005E5DBE"/>
    <w:rsid w:val="005E5FDC"/>
    <w:rsid w:val="005E68C5"/>
    <w:rsid w:val="005F0104"/>
    <w:rsid w:val="005F0660"/>
    <w:rsid w:val="005F2696"/>
    <w:rsid w:val="005F3983"/>
    <w:rsid w:val="005F3D3A"/>
    <w:rsid w:val="005F460B"/>
    <w:rsid w:val="005F54B0"/>
    <w:rsid w:val="005F5C82"/>
    <w:rsid w:val="005F5E50"/>
    <w:rsid w:val="005F6C79"/>
    <w:rsid w:val="005F7808"/>
    <w:rsid w:val="005F7CD9"/>
    <w:rsid w:val="00600E45"/>
    <w:rsid w:val="00602EEC"/>
    <w:rsid w:val="00603483"/>
    <w:rsid w:val="00603851"/>
    <w:rsid w:val="00603CD5"/>
    <w:rsid w:val="00605632"/>
    <w:rsid w:val="00605F24"/>
    <w:rsid w:val="00607DBC"/>
    <w:rsid w:val="0061092B"/>
    <w:rsid w:val="00610DCE"/>
    <w:rsid w:val="006116DF"/>
    <w:rsid w:val="00612279"/>
    <w:rsid w:val="00612B22"/>
    <w:rsid w:val="00612CBA"/>
    <w:rsid w:val="00613110"/>
    <w:rsid w:val="00613219"/>
    <w:rsid w:val="00613C59"/>
    <w:rsid w:val="00613D36"/>
    <w:rsid w:val="0062055F"/>
    <w:rsid w:val="006206D2"/>
    <w:rsid w:val="0062178F"/>
    <w:rsid w:val="00622336"/>
    <w:rsid w:val="0062235F"/>
    <w:rsid w:val="006224E6"/>
    <w:rsid w:val="0062319E"/>
    <w:rsid w:val="006235F6"/>
    <w:rsid w:val="00623D9C"/>
    <w:rsid w:val="0062466E"/>
    <w:rsid w:val="006273A1"/>
    <w:rsid w:val="00634148"/>
    <w:rsid w:val="00634388"/>
    <w:rsid w:val="00635892"/>
    <w:rsid w:val="00635C40"/>
    <w:rsid w:val="006378E7"/>
    <w:rsid w:val="0064019D"/>
    <w:rsid w:val="00644584"/>
    <w:rsid w:val="00645182"/>
    <w:rsid w:val="006451F9"/>
    <w:rsid w:val="00646A1C"/>
    <w:rsid w:val="00646B98"/>
    <w:rsid w:val="00647F4C"/>
    <w:rsid w:val="00652D7E"/>
    <w:rsid w:val="0065334D"/>
    <w:rsid w:val="00653EDA"/>
    <w:rsid w:val="006549FC"/>
    <w:rsid w:val="00655030"/>
    <w:rsid w:val="00655268"/>
    <w:rsid w:val="00655795"/>
    <w:rsid w:val="00656625"/>
    <w:rsid w:val="006566AB"/>
    <w:rsid w:val="00657108"/>
    <w:rsid w:val="00657A65"/>
    <w:rsid w:val="00660CEE"/>
    <w:rsid w:val="00660F66"/>
    <w:rsid w:val="00661021"/>
    <w:rsid w:val="006616FB"/>
    <w:rsid w:val="00662223"/>
    <w:rsid w:val="006630E3"/>
    <w:rsid w:val="00663302"/>
    <w:rsid w:val="00663E89"/>
    <w:rsid w:val="0066599C"/>
    <w:rsid w:val="00665BDE"/>
    <w:rsid w:val="006660BB"/>
    <w:rsid w:val="00666905"/>
    <w:rsid w:val="00670706"/>
    <w:rsid w:val="00672E95"/>
    <w:rsid w:val="00673BBA"/>
    <w:rsid w:val="00673CAB"/>
    <w:rsid w:val="006742C7"/>
    <w:rsid w:val="006758E3"/>
    <w:rsid w:val="0067627B"/>
    <w:rsid w:val="006771A5"/>
    <w:rsid w:val="00681085"/>
    <w:rsid w:val="00681A1A"/>
    <w:rsid w:val="00684619"/>
    <w:rsid w:val="00684B1C"/>
    <w:rsid w:val="00685D49"/>
    <w:rsid w:val="006873E0"/>
    <w:rsid w:val="006906B1"/>
    <w:rsid w:val="0069092F"/>
    <w:rsid w:val="0069219B"/>
    <w:rsid w:val="00692F5F"/>
    <w:rsid w:val="006937DC"/>
    <w:rsid w:val="00694661"/>
    <w:rsid w:val="00694743"/>
    <w:rsid w:val="00695B14"/>
    <w:rsid w:val="00696295"/>
    <w:rsid w:val="00696CCE"/>
    <w:rsid w:val="006A0FD9"/>
    <w:rsid w:val="006A1EAF"/>
    <w:rsid w:val="006A2061"/>
    <w:rsid w:val="006A24F5"/>
    <w:rsid w:val="006A25BB"/>
    <w:rsid w:val="006A26C1"/>
    <w:rsid w:val="006A3C4C"/>
    <w:rsid w:val="006A598F"/>
    <w:rsid w:val="006A5AB6"/>
    <w:rsid w:val="006A7D4E"/>
    <w:rsid w:val="006A7D6F"/>
    <w:rsid w:val="006B13E9"/>
    <w:rsid w:val="006B2A22"/>
    <w:rsid w:val="006B6849"/>
    <w:rsid w:val="006B7AC9"/>
    <w:rsid w:val="006C1AA1"/>
    <w:rsid w:val="006C2EE8"/>
    <w:rsid w:val="006C2F96"/>
    <w:rsid w:val="006C3F44"/>
    <w:rsid w:val="006C4553"/>
    <w:rsid w:val="006C4DE6"/>
    <w:rsid w:val="006C4E19"/>
    <w:rsid w:val="006C5316"/>
    <w:rsid w:val="006C5DE2"/>
    <w:rsid w:val="006C7888"/>
    <w:rsid w:val="006D0444"/>
    <w:rsid w:val="006D0E2F"/>
    <w:rsid w:val="006D1443"/>
    <w:rsid w:val="006D21B8"/>
    <w:rsid w:val="006D2C90"/>
    <w:rsid w:val="006D3943"/>
    <w:rsid w:val="006D4C63"/>
    <w:rsid w:val="006D594D"/>
    <w:rsid w:val="006D5DB8"/>
    <w:rsid w:val="006D5E8E"/>
    <w:rsid w:val="006D6255"/>
    <w:rsid w:val="006D648E"/>
    <w:rsid w:val="006D6A3B"/>
    <w:rsid w:val="006D7561"/>
    <w:rsid w:val="006D7D55"/>
    <w:rsid w:val="006E0C1B"/>
    <w:rsid w:val="006E23EB"/>
    <w:rsid w:val="006E3284"/>
    <w:rsid w:val="006E3CFE"/>
    <w:rsid w:val="006E5357"/>
    <w:rsid w:val="006E58F5"/>
    <w:rsid w:val="006E7B3B"/>
    <w:rsid w:val="006F086B"/>
    <w:rsid w:val="006F204D"/>
    <w:rsid w:val="006F241D"/>
    <w:rsid w:val="006F2FA1"/>
    <w:rsid w:val="006F363E"/>
    <w:rsid w:val="006F3E72"/>
    <w:rsid w:val="006F550C"/>
    <w:rsid w:val="006F5E02"/>
    <w:rsid w:val="006F6FA8"/>
    <w:rsid w:val="0070112A"/>
    <w:rsid w:val="00701F72"/>
    <w:rsid w:val="007024BF"/>
    <w:rsid w:val="007028E8"/>
    <w:rsid w:val="00702E0C"/>
    <w:rsid w:val="00703FB8"/>
    <w:rsid w:val="007042AE"/>
    <w:rsid w:val="007057A9"/>
    <w:rsid w:val="00705BD2"/>
    <w:rsid w:val="007062B2"/>
    <w:rsid w:val="0070745C"/>
    <w:rsid w:val="007155AD"/>
    <w:rsid w:val="0071631D"/>
    <w:rsid w:val="00716812"/>
    <w:rsid w:val="007176C0"/>
    <w:rsid w:val="007201C8"/>
    <w:rsid w:val="00720F3F"/>
    <w:rsid w:val="00721908"/>
    <w:rsid w:val="00721A99"/>
    <w:rsid w:val="00722A17"/>
    <w:rsid w:val="00724AC3"/>
    <w:rsid w:val="007254E8"/>
    <w:rsid w:val="007269B1"/>
    <w:rsid w:val="00727140"/>
    <w:rsid w:val="00732A28"/>
    <w:rsid w:val="00732AF9"/>
    <w:rsid w:val="00733EE9"/>
    <w:rsid w:val="007370A3"/>
    <w:rsid w:val="007404FA"/>
    <w:rsid w:val="00741490"/>
    <w:rsid w:val="007428C7"/>
    <w:rsid w:val="00742B82"/>
    <w:rsid w:val="007439DB"/>
    <w:rsid w:val="00743BFA"/>
    <w:rsid w:val="007442B8"/>
    <w:rsid w:val="00744A55"/>
    <w:rsid w:val="007451B6"/>
    <w:rsid w:val="00745DD9"/>
    <w:rsid w:val="007462AB"/>
    <w:rsid w:val="00746CF1"/>
    <w:rsid w:val="00750CDD"/>
    <w:rsid w:val="00750D1F"/>
    <w:rsid w:val="00750D5B"/>
    <w:rsid w:val="00750D9F"/>
    <w:rsid w:val="00751977"/>
    <w:rsid w:val="007519C9"/>
    <w:rsid w:val="007527E9"/>
    <w:rsid w:val="00753171"/>
    <w:rsid w:val="00753B50"/>
    <w:rsid w:val="00754BBF"/>
    <w:rsid w:val="00756322"/>
    <w:rsid w:val="00756442"/>
    <w:rsid w:val="00756672"/>
    <w:rsid w:val="00756A37"/>
    <w:rsid w:val="0075731E"/>
    <w:rsid w:val="007602E4"/>
    <w:rsid w:val="007610FF"/>
    <w:rsid w:val="00762254"/>
    <w:rsid w:val="00762276"/>
    <w:rsid w:val="00763F10"/>
    <w:rsid w:val="00764214"/>
    <w:rsid w:val="0076424A"/>
    <w:rsid w:val="007643C5"/>
    <w:rsid w:val="00764496"/>
    <w:rsid w:val="00765049"/>
    <w:rsid w:val="007657F3"/>
    <w:rsid w:val="00767131"/>
    <w:rsid w:val="007678B0"/>
    <w:rsid w:val="0077114A"/>
    <w:rsid w:val="00772F1F"/>
    <w:rsid w:val="00775536"/>
    <w:rsid w:val="00775BD9"/>
    <w:rsid w:val="00775F16"/>
    <w:rsid w:val="00776992"/>
    <w:rsid w:val="00777CF3"/>
    <w:rsid w:val="00780599"/>
    <w:rsid w:val="007813D6"/>
    <w:rsid w:val="00782F9F"/>
    <w:rsid w:val="007849E1"/>
    <w:rsid w:val="007855A6"/>
    <w:rsid w:val="00785CA2"/>
    <w:rsid w:val="00786E40"/>
    <w:rsid w:val="00787407"/>
    <w:rsid w:val="007874C7"/>
    <w:rsid w:val="007926AC"/>
    <w:rsid w:val="00793611"/>
    <w:rsid w:val="00794BDC"/>
    <w:rsid w:val="00796381"/>
    <w:rsid w:val="007966EA"/>
    <w:rsid w:val="00796F69"/>
    <w:rsid w:val="00797B18"/>
    <w:rsid w:val="007A069B"/>
    <w:rsid w:val="007A0C19"/>
    <w:rsid w:val="007A13A3"/>
    <w:rsid w:val="007A5895"/>
    <w:rsid w:val="007A701A"/>
    <w:rsid w:val="007A7AF2"/>
    <w:rsid w:val="007B1A07"/>
    <w:rsid w:val="007B2451"/>
    <w:rsid w:val="007B2605"/>
    <w:rsid w:val="007B3513"/>
    <w:rsid w:val="007B374A"/>
    <w:rsid w:val="007B3981"/>
    <w:rsid w:val="007B44E3"/>
    <w:rsid w:val="007B48A1"/>
    <w:rsid w:val="007B70C8"/>
    <w:rsid w:val="007B7292"/>
    <w:rsid w:val="007B794C"/>
    <w:rsid w:val="007C01BD"/>
    <w:rsid w:val="007C0F69"/>
    <w:rsid w:val="007C1B64"/>
    <w:rsid w:val="007C1DAF"/>
    <w:rsid w:val="007C228B"/>
    <w:rsid w:val="007C2568"/>
    <w:rsid w:val="007C2B7C"/>
    <w:rsid w:val="007C37E3"/>
    <w:rsid w:val="007C4DBF"/>
    <w:rsid w:val="007C54E3"/>
    <w:rsid w:val="007C6717"/>
    <w:rsid w:val="007C6801"/>
    <w:rsid w:val="007D12B7"/>
    <w:rsid w:val="007D13BA"/>
    <w:rsid w:val="007D19DF"/>
    <w:rsid w:val="007D1B3E"/>
    <w:rsid w:val="007D27FD"/>
    <w:rsid w:val="007D5CA0"/>
    <w:rsid w:val="007D6925"/>
    <w:rsid w:val="007D7011"/>
    <w:rsid w:val="007E0519"/>
    <w:rsid w:val="007E1D73"/>
    <w:rsid w:val="007E24E7"/>
    <w:rsid w:val="007E2F84"/>
    <w:rsid w:val="007E33AE"/>
    <w:rsid w:val="007E40C6"/>
    <w:rsid w:val="007E43DF"/>
    <w:rsid w:val="007E4588"/>
    <w:rsid w:val="007F0E39"/>
    <w:rsid w:val="007F0F60"/>
    <w:rsid w:val="007F2F17"/>
    <w:rsid w:val="007F55F9"/>
    <w:rsid w:val="007F5F78"/>
    <w:rsid w:val="007F68B7"/>
    <w:rsid w:val="007F7E6A"/>
    <w:rsid w:val="00800670"/>
    <w:rsid w:val="00800DF5"/>
    <w:rsid w:val="00801A15"/>
    <w:rsid w:val="00802278"/>
    <w:rsid w:val="008025B8"/>
    <w:rsid w:val="00802FA4"/>
    <w:rsid w:val="00803056"/>
    <w:rsid w:val="00805C38"/>
    <w:rsid w:val="00805DD8"/>
    <w:rsid w:val="0080664E"/>
    <w:rsid w:val="00806B8B"/>
    <w:rsid w:val="008079D8"/>
    <w:rsid w:val="00807BC9"/>
    <w:rsid w:val="008101C0"/>
    <w:rsid w:val="0081258B"/>
    <w:rsid w:val="008125E7"/>
    <w:rsid w:val="008127C0"/>
    <w:rsid w:val="00812C13"/>
    <w:rsid w:val="00812E68"/>
    <w:rsid w:val="00814138"/>
    <w:rsid w:val="00816386"/>
    <w:rsid w:val="008202BD"/>
    <w:rsid w:val="0082046D"/>
    <w:rsid w:val="008208FB"/>
    <w:rsid w:val="00820DD0"/>
    <w:rsid w:val="0082193C"/>
    <w:rsid w:val="00821A9C"/>
    <w:rsid w:val="00821CAC"/>
    <w:rsid w:val="008230B5"/>
    <w:rsid w:val="00825617"/>
    <w:rsid w:val="008268DA"/>
    <w:rsid w:val="00827984"/>
    <w:rsid w:val="00827BE7"/>
    <w:rsid w:val="00831443"/>
    <w:rsid w:val="00831B77"/>
    <w:rsid w:val="00834743"/>
    <w:rsid w:val="00834964"/>
    <w:rsid w:val="00834DB1"/>
    <w:rsid w:val="00840458"/>
    <w:rsid w:val="00841300"/>
    <w:rsid w:val="00841EA0"/>
    <w:rsid w:val="0084261E"/>
    <w:rsid w:val="00842F66"/>
    <w:rsid w:val="008435A7"/>
    <w:rsid w:val="008439C2"/>
    <w:rsid w:val="00843D0C"/>
    <w:rsid w:val="00844317"/>
    <w:rsid w:val="00845318"/>
    <w:rsid w:val="008458C8"/>
    <w:rsid w:val="008459E7"/>
    <w:rsid w:val="00845C1F"/>
    <w:rsid w:val="00846675"/>
    <w:rsid w:val="00847CE6"/>
    <w:rsid w:val="008505ED"/>
    <w:rsid w:val="00850D09"/>
    <w:rsid w:val="0085149E"/>
    <w:rsid w:val="00851A06"/>
    <w:rsid w:val="0085358F"/>
    <w:rsid w:val="00853CC5"/>
    <w:rsid w:val="0085435C"/>
    <w:rsid w:val="0085460B"/>
    <w:rsid w:val="00854965"/>
    <w:rsid w:val="0085606E"/>
    <w:rsid w:val="00856A1C"/>
    <w:rsid w:val="008570D9"/>
    <w:rsid w:val="008575B1"/>
    <w:rsid w:val="00862636"/>
    <w:rsid w:val="00864913"/>
    <w:rsid w:val="00864F4D"/>
    <w:rsid w:val="00865282"/>
    <w:rsid w:val="00870C89"/>
    <w:rsid w:val="00871399"/>
    <w:rsid w:val="00872A0B"/>
    <w:rsid w:val="00872F46"/>
    <w:rsid w:val="008736FC"/>
    <w:rsid w:val="00873EED"/>
    <w:rsid w:val="0087430F"/>
    <w:rsid w:val="008757ED"/>
    <w:rsid w:val="008762FF"/>
    <w:rsid w:val="00876F1F"/>
    <w:rsid w:val="00877365"/>
    <w:rsid w:val="00880279"/>
    <w:rsid w:val="00880934"/>
    <w:rsid w:val="0088093E"/>
    <w:rsid w:val="00880F4D"/>
    <w:rsid w:val="008815B5"/>
    <w:rsid w:val="00881820"/>
    <w:rsid w:val="00881BAF"/>
    <w:rsid w:val="00881C19"/>
    <w:rsid w:val="0088206A"/>
    <w:rsid w:val="00882A40"/>
    <w:rsid w:val="0088311D"/>
    <w:rsid w:val="008831BA"/>
    <w:rsid w:val="00883562"/>
    <w:rsid w:val="00883662"/>
    <w:rsid w:val="00883775"/>
    <w:rsid w:val="008838A9"/>
    <w:rsid w:val="008844E9"/>
    <w:rsid w:val="008847C8"/>
    <w:rsid w:val="0088482B"/>
    <w:rsid w:val="00884E33"/>
    <w:rsid w:val="00886228"/>
    <w:rsid w:val="00886A3A"/>
    <w:rsid w:val="00890F01"/>
    <w:rsid w:val="008921AE"/>
    <w:rsid w:val="008932F6"/>
    <w:rsid w:val="0089406F"/>
    <w:rsid w:val="0089466C"/>
    <w:rsid w:val="00894B49"/>
    <w:rsid w:val="008950CE"/>
    <w:rsid w:val="008958B5"/>
    <w:rsid w:val="00896320"/>
    <w:rsid w:val="008A0EB0"/>
    <w:rsid w:val="008A13F4"/>
    <w:rsid w:val="008A247D"/>
    <w:rsid w:val="008A35F5"/>
    <w:rsid w:val="008A3A29"/>
    <w:rsid w:val="008A5B46"/>
    <w:rsid w:val="008A5E5B"/>
    <w:rsid w:val="008A6396"/>
    <w:rsid w:val="008A6630"/>
    <w:rsid w:val="008A719A"/>
    <w:rsid w:val="008A7EF4"/>
    <w:rsid w:val="008B0CE4"/>
    <w:rsid w:val="008B1AC9"/>
    <w:rsid w:val="008B25D9"/>
    <w:rsid w:val="008B29B6"/>
    <w:rsid w:val="008B38EB"/>
    <w:rsid w:val="008B51F4"/>
    <w:rsid w:val="008B524C"/>
    <w:rsid w:val="008B53FF"/>
    <w:rsid w:val="008B552F"/>
    <w:rsid w:val="008B698D"/>
    <w:rsid w:val="008B6EBA"/>
    <w:rsid w:val="008B6F9F"/>
    <w:rsid w:val="008C07BA"/>
    <w:rsid w:val="008C0B10"/>
    <w:rsid w:val="008C1157"/>
    <w:rsid w:val="008C175A"/>
    <w:rsid w:val="008C1E8F"/>
    <w:rsid w:val="008C2E99"/>
    <w:rsid w:val="008C39DE"/>
    <w:rsid w:val="008C45C3"/>
    <w:rsid w:val="008C57E6"/>
    <w:rsid w:val="008C59CE"/>
    <w:rsid w:val="008C5BF2"/>
    <w:rsid w:val="008D0770"/>
    <w:rsid w:val="008D0C50"/>
    <w:rsid w:val="008D0ED5"/>
    <w:rsid w:val="008D0F14"/>
    <w:rsid w:val="008D14DE"/>
    <w:rsid w:val="008D2C9A"/>
    <w:rsid w:val="008D38F4"/>
    <w:rsid w:val="008D3A69"/>
    <w:rsid w:val="008D462E"/>
    <w:rsid w:val="008D6945"/>
    <w:rsid w:val="008E0B1D"/>
    <w:rsid w:val="008E0CE1"/>
    <w:rsid w:val="008E1F7C"/>
    <w:rsid w:val="008E22EA"/>
    <w:rsid w:val="008E2C86"/>
    <w:rsid w:val="008E3E1D"/>
    <w:rsid w:val="008E3F50"/>
    <w:rsid w:val="008E45CE"/>
    <w:rsid w:val="008E583D"/>
    <w:rsid w:val="008E6432"/>
    <w:rsid w:val="008E7E6E"/>
    <w:rsid w:val="008F108A"/>
    <w:rsid w:val="008F1989"/>
    <w:rsid w:val="008F2B5D"/>
    <w:rsid w:val="008F2D92"/>
    <w:rsid w:val="008F3A9E"/>
    <w:rsid w:val="008F43FA"/>
    <w:rsid w:val="008F4871"/>
    <w:rsid w:val="008F4F1C"/>
    <w:rsid w:val="008F79D7"/>
    <w:rsid w:val="0090073D"/>
    <w:rsid w:val="0090113A"/>
    <w:rsid w:val="00901263"/>
    <w:rsid w:val="009016EC"/>
    <w:rsid w:val="00901A67"/>
    <w:rsid w:val="00901B5C"/>
    <w:rsid w:val="009023A9"/>
    <w:rsid w:val="00902E56"/>
    <w:rsid w:val="00903A43"/>
    <w:rsid w:val="0090420C"/>
    <w:rsid w:val="00905038"/>
    <w:rsid w:val="009066FE"/>
    <w:rsid w:val="00911F6E"/>
    <w:rsid w:val="009122B2"/>
    <w:rsid w:val="0091397F"/>
    <w:rsid w:val="00913D12"/>
    <w:rsid w:val="0091590D"/>
    <w:rsid w:val="009174E8"/>
    <w:rsid w:val="00920B6D"/>
    <w:rsid w:val="00921924"/>
    <w:rsid w:val="00921E4A"/>
    <w:rsid w:val="009220AB"/>
    <w:rsid w:val="00922736"/>
    <w:rsid w:val="00922C83"/>
    <w:rsid w:val="00923EDD"/>
    <w:rsid w:val="00924DA8"/>
    <w:rsid w:val="00925914"/>
    <w:rsid w:val="00926CA5"/>
    <w:rsid w:val="00933CD0"/>
    <w:rsid w:val="00934997"/>
    <w:rsid w:val="00935C3D"/>
    <w:rsid w:val="00937F9F"/>
    <w:rsid w:val="009400CC"/>
    <w:rsid w:val="00940F85"/>
    <w:rsid w:val="0094106E"/>
    <w:rsid w:val="00941779"/>
    <w:rsid w:val="009429D0"/>
    <w:rsid w:val="00942F4E"/>
    <w:rsid w:val="0094405B"/>
    <w:rsid w:val="00944198"/>
    <w:rsid w:val="009445F0"/>
    <w:rsid w:val="0094657E"/>
    <w:rsid w:val="00951E35"/>
    <w:rsid w:val="0095476A"/>
    <w:rsid w:val="0095480E"/>
    <w:rsid w:val="00956A49"/>
    <w:rsid w:val="00956BAC"/>
    <w:rsid w:val="0095778F"/>
    <w:rsid w:val="00957DF8"/>
    <w:rsid w:val="009618EF"/>
    <w:rsid w:val="00962E87"/>
    <w:rsid w:val="009644FF"/>
    <w:rsid w:val="00966BA6"/>
    <w:rsid w:val="00971746"/>
    <w:rsid w:val="00971E34"/>
    <w:rsid w:val="00972F6C"/>
    <w:rsid w:val="00973D20"/>
    <w:rsid w:val="00973F73"/>
    <w:rsid w:val="00974596"/>
    <w:rsid w:val="009747A7"/>
    <w:rsid w:val="00975E7E"/>
    <w:rsid w:val="00976411"/>
    <w:rsid w:val="00976917"/>
    <w:rsid w:val="009772E0"/>
    <w:rsid w:val="0097783F"/>
    <w:rsid w:val="0098026E"/>
    <w:rsid w:val="009816F7"/>
    <w:rsid w:val="00981A9A"/>
    <w:rsid w:val="00983EA0"/>
    <w:rsid w:val="00984A1A"/>
    <w:rsid w:val="00984C88"/>
    <w:rsid w:val="00984E52"/>
    <w:rsid w:val="00990398"/>
    <w:rsid w:val="00991DC5"/>
    <w:rsid w:val="00992620"/>
    <w:rsid w:val="00992C2B"/>
    <w:rsid w:val="00993AF6"/>
    <w:rsid w:val="00995F8A"/>
    <w:rsid w:val="009A0764"/>
    <w:rsid w:val="009A10DD"/>
    <w:rsid w:val="009A20AB"/>
    <w:rsid w:val="009A39D2"/>
    <w:rsid w:val="009A3EDD"/>
    <w:rsid w:val="009A49B1"/>
    <w:rsid w:val="009A696A"/>
    <w:rsid w:val="009B0AA2"/>
    <w:rsid w:val="009B41BC"/>
    <w:rsid w:val="009B41ED"/>
    <w:rsid w:val="009B7457"/>
    <w:rsid w:val="009C0D3D"/>
    <w:rsid w:val="009C1A4D"/>
    <w:rsid w:val="009C1E50"/>
    <w:rsid w:val="009C3FAC"/>
    <w:rsid w:val="009C557B"/>
    <w:rsid w:val="009C7505"/>
    <w:rsid w:val="009C770C"/>
    <w:rsid w:val="009D075C"/>
    <w:rsid w:val="009D1AE3"/>
    <w:rsid w:val="009D1E6A"/>
    <w:rsid w:val="009D2FC8"/>
    <w:rsid w:val="009D408C"/>
    <w:rsid w:val="009D434B"/>
    <w:rsid w:val="009D4478"/>
    <w:rsid w:val="009D4D07"/>
    <w:rsid w:val="009D5563"/>
    <w:rsid w:val="009D584C"/>
    <w:rsid w:val="009D6CF0"/>
    <w:rsid w:val="009D7DFB"/>
    <w:rsid w:val="009E0424"/>
    <w:rsid w:val="009E0E03"/>
    <w:rsid w:val="009E0EEE"/>
    <w:rsid w:val="009E15B4"/>
    <w:rsid w:val="009E1CF0"/>
    <w:rsid w:val="009E1FDD"/>
    <w:rsid w:val="009E364D"/>
    <w:rsid w:val="009E48C2"/>
    <w:rsid w:val="009E7E8B"/>
    <w:rsid w:val="009F1B7D"/>
    <w:rsid w:val="009F2201"/>
    <w:rsid w:val="009F2365"/>
    <w:rsid w:val="009F4794"/>
    <w:rsid w:val="009F4CE9"/>
    <w:rsid w:val="009F5E97"/>
    <w:rsid w:val="009F735B"/>
    <w:rsid w:val="00A005E1"/>
    <w:rsid w:val="00A01480"/>
    <w:rsid w:val="00A01537"/>
    <w:rsid w:val="00A01D92"/>
    <w:rsid w:val="00A02333"/>
    <w:rsid w:val="00A03D8F"/>
    <w:rsid w:val="00A07426"/>
    <w:rsid w:val="00A10071"/>
    <w:rsid w:val="00A10C1A"/>
    <w:rsid w:val="00A1108A"/>
    <w:rsid w:val="00A116F4"/>
    <w:rsid w:val="00A11857"/>
    <w:rsid w:val="00A11FB6"/>
    <w:rsid w:val="00A12BA2"/>
    <w:rsid w:val="00A140C3"/>
    <w:rsid w:val="00A151CA"/>
    <w:rsid w:val="00A15638"/>
    <w:rsid w:val="00A15C5E"/>
    <w:rsid w:val="00A22F9D"/>
    <w:rsid w:val="00A2424B"/>
    <w:rsid w:val="00A25ED1"/>
    <w:rsid w:val="00A273B6"/>
    <w:rsid w:val="00A303F1"/>
    <w:rsid w:val="00A3101E"/>
    <w:rsid w:val="00A3202F"/>
    <w:rsid w:val="00A325C9"/>
    <w:rsid w:val="00A3393E"/>
    <w:rsid w:val="00A34539"/>
    <w:rsid w:val="00A360AB"/>
    <w:rsid w:val="00A3627D"/>
    <w:rsid w:val="00A36A1F"/>
    <w:rsid w:val="00A41C7C"/>
    <w:rsid w:val="00A45880"/>
    <w:rsid w:val="00A46DEB"/>
    <w:rsid w:val="00A4708D"/>
    <w:rsid w:val="00A506B6"/>
    <w:rsid w:val="00A50740"/>
    <w:rsid w:val="00A5082C"/>
    <w:rsid w:val="00A51705"/>
    <w:rsid w:val="00A51773"/>
    <w:rsid w:val="00A52075"/>
    <w:rsid w:val="00A525FD"/>
    <w:rsid w:val="00A5295F"/>
    <w:rsid w:val="00A551F9"/>
    <w:rsid w:val="00A555E9"/>
    <w:rsid w:val="00A55E56"/>
    <w:rsid w:val="00A56771"/>
    <w:rsid w:val="00A5723A"/>
    <w:rsid w:val="00A57CC4"/>
    <w:rsid w:val="00A60C7D"/>
    <w:rsid w:val="00A647D0"/>
    <w:rsid w:val="00A64F74"/>
    <w:rsid w:val="00A66582"/>
    <w:rsid w:val="00A67221"/>
    <w:rsid w:val="00A678D1"/>
    <w:rsid w:val="00A7013F"/>
    <w:rsid w:val="00A70681"/>
    <w:rsid w:val="00A70D47"/>
    <w:rsid w:val="00A719B7"/>
    <w:rsid w:val="00A73645"/>
    <w:rsid w:val="00A73779"/>
    <w:rsid w:val="00A7489F"/>
    <w:rsid w:val="00A749E6"/>
    <w:rsid w:val="00A754F3"/>
    <w:rsid w:val="00A7566E"/>
    <w:rsid w:val="00A75A99"/>
    <w:rsid w:val="00A7645F"/>
    <w:rsid w:val="00A77EA2"/>
    <w:rsid w:val="00A82946"/>
    <w:rsid w:val="00A85265"/>
    <w:rsid w:val="00A85523"/>
    <w:rsid w:val="00A85815"/>
    <w:rsid w:val="00A90700"/>
    <w:rsid w:val="00A911B4"/>
    <w:rsid w:val="00A92A2D"/>
    <w:rsid w:val="00A95B84"/>
    <w:rsid w:val="00A96303"/>
    <w:rsid w:val="00A96A70"/>
    <w:rsid w:val="00A97C8D"/>
    <w:rsid w:val="00AA1AAD"/>
    <w:rsid w:val="00AA32E8"/>
    <w:rsid w:val="00AA42D2"/>
    <w:rsid w:val="00AA6E81"/>
    <w:rsid w:val="00AA758D"/>
    <w:rsid w:val="00AB0CCD"/>
    <w:rsid w:val="00AB145B"/>
    <w:rsid w:val="00AB1796"/>
    <w:rsid w:val="00AB1BF8"/>
    <w:rsid w:val="00AB4939"/>
    <w:rsid w:val="00AB5DB4"/>
    <w:rsid w:val="00AB71E5"/>
    <w:rsid w:val="00AC03EB"/>
    <w:rsid w:val="00AC117C"/>
    <w:rsid w:val="00AC14CC"/>
    <w:rsid w:val="00AC2AB3"/>
    <w:rsid w:val="00AC3C28"/>
    <w:rsid w:val="00AC5B45"/>
    <w:rsid w:val="00AC5B8D"/>
    <w:rsid w:val="00AC684A"/>
    <w:rsid w:val="00AC746A"/>
    <w:rsid w:val="00AD04F7"/>
    <w:rsid w:val="00AD0C00"/>
    <w:rsid w:val="00AD210D"/>
    <w:rsid w:val="00AD3250"/>
    <w:rsid w:val="00AD3517"/>
    <w:rsid w:val="00AD383B"/>
    <w:rsid w:val="00AD3C32"/>
    <w:rsid w:val="00AD52EC"/>
    <w:rsid w:val="00AD534A"/>
    <w:rsid w:val="00AD77BC"/>
    <w:rsid w:val="00AE01DD"/>
    <w:rsid w:val="00AE0463"/>
    <w:rsid w:val="00AE17B3"/>
    <w:rsid w:val="00AE30F0"/>
    <w:rsid w:val="00AE3477"/>
    <w:rsid w:val="00AE4CEA"/>
    <w:rsid w:val="00AE6404"/>
    <w:rsid w:val="00AE699C"/>
    <w:rsid w:val="00AF2CF9"/>
    <w:rsid w:val="00AF3340"/>
    <w:rsid w:val="00AF34A9"/>
    <w:rsid w:val="00AF3EEC"/>
    <w:rsid w:val="00AF402C"/>
    <w:rsid w:val="00AF5B5F"/>
    <w:rsid w:val="00AF5C8B"/>
    <w:rsid w:val="00AF5DCF"/>
    <w:rsid w:val="00AF7004"/>
    <w:rsid w:val="00B00416"/>
    <w:rsid w:val="00B01D36"/>
    <w:rsid w:val="00B03189"/>
    <w:rsid w:val="00B03844"/>
    <w:rsid w:val="00B0387B"/>
    <w:rsid w:val="00B042EF"/>
    <w:rsid w:val="00B05A6F"/>
    <w:rsid w:val="00B0698C"/>
    <w:rsid w:val="00B10947"/>
    <w:rsid w:val="00B10D42"/>
    <w:rsid w:val="00B119A6"/>
    <w:rsid w:val="00B12DDF"/>
    <w:rsid w:val="00B137D8"/>
    <w:rsid w:val="00B14E37"/>
    <w:rsid w:val="00B153AC"/>
    <w:rsid w:val="00B160D7"/>
    <w:rsid w:val="00B1649D"/>
    <w:rsid w:val="00B209D7"/>
    <w:rsid w:val="00B20A06"/>
    <w:rsid w:val="00B21102"/>
    <w:rsid w:val="00B213DA"/>
    <w:rsid w:val="00B22079"/>
    <w:rsid w:val="00B23643"/>
    <w:rsid w:val="00B23B1F"/>
    <w:rsid w:val="00B2409F"/>
    <w:rsid w:val="00B246BB"/>
    <w:rsid w:val="00B24CDC"/>
    <w:rsid w:val="00B2518B"/>
    <w:rsid w:val="00B252C5"/>
    <w:rsid w:val="00B25F51"/>
    <w:rsid w:val="00B274EE"/>
    <w:rsid w:val="00B3088A"/>
    <w:rsid w:val="00B30F57"/>
    <w:rsid w:val="00B3310F"/>
    <w:rsid w:val="00B343AD"/>
    <w:rsid w:val="00B3542A"/>
    <w:rsid w:val="00B35822"/>
    <w:rsid w:val="00B3630C"/>
    <w:rsid w:val="00B367D6"/>
    <w:rsid w:val="00B405DA"/>
    <w:rsid w:val="00B40F00"/>
    <w:rsid w:val="00B42008"/>
    <w:rsid w:val="00B43242"/>
    <w:rsid w:val="00B4541E"/>
    <w:rsid w:val="00B45C0C"/>
    <w:rsid w:val="00B45F6F"/>
    <w:rsid w:val="00B46529"/>
    <w:rsid w:val="00B4706F"/>
    <w:rsid w:val="00B47485"/>
    <w:rsid w:val="00B47AC6"/>
    <w:rsid w:val="00B47D9C"/>
    <w:rsid w:val="00B502A7"/>
    <w:rsid w:val="00B502E9"/>
    <w:rsid w:val="00B50638"/>
    <w:rsid w:val="00B52935"/>
    <w:rsid w:val="00B52DE2"/>
    <w:rsid w:val="00B55087"/>
    <w:rsid w:val="00B553FD"/>
    <w:rsid w:val="00B55CB3"/>
    <w:rsid w:val="00B56873"/>
    <w:rsid w:val="00B57B47"/>
    <w:rsid w:val="00B60CEB"/>
    <w:rsid w:val="00B615BA"/>
    <w:rsid w:val="00B6297C"/>
    <w:rsid w:val="00B62A57"/>
    <w:rsid w:val="00B62CD9"/>
    <w:rsid w:val="00B636B2"/>
    <w:rsid w:val="00B66354"/>
    <w:rsid w:val="00B66E3E"/>
    <w:rsid w:val="00B67AB6"/>
    <w:rsid w:val="00B705D3"/>
    <w:rsid w:val="00B70D28"/>
    <w:rsid w:val="00B71892"/>
    <w:rsid w:val="00B743A2"/>
    <w:rsid w:val="00B746BB"/>
    <w:rsid w:val="00B7616C"/>
    <w:rsid w:val="00B767BF"/>
    <w:rsid w:val="00B77610"/>
    <w:rsid w:val="00B77D1E"/>
    <w:rsid w:val="00B817F6"/>
    <w:rsid w:val="00B833E6"/>
    <w:rsid w:val="00B835BA"/>
    <w:rsid w:val="00B836F2"/>
    <w:rsid w:val="00B83B3A"/>
    <w:rsid w:val="00B849E1"/>
    <w:rsid w:val="00B854EB"/>
    <w:rsid w:val="00B85950"/>
    <w:rsid w:val="00B86F1E"/>
    <w:rsid w:val="00B875A5"/>
    <w:rsid w:val="00B9062D"/>
    <w:rsid w:val="00B90753"/>
    <w:rsid w:val="00B90B61"/>
    <w:rsid w:val="00B9159A"/>
    <w:rsid w:val="00B92B30"/>
    <w:rsid w:val="00B93185"/>
    <w:rsid w:val="00B93855"/>
    <w:rsid w:val="00B938BA"/>
    <w:rsid w:val="00B948B7"/>
    <w:rsid w:val="00B94BE5"/>
    <w:rsid w:val="00B94EA8"/>
    <w:rsid w:val="00B950B5"/>
    <w:rsid w:val="00B977A9"/>
    <w:rsid w:val="00B97BB3"/>
    <w:rsid w:val="00B97D2B"/>
    <w:rsid w:val="00BA17D6"/>
    <w:rsid w:val="00BA3092"/>
    <w:rsid w:val="00BA5ADB"/>
    <w:rsid w:val="00BA691F"/>
    <w:rsid w:val="00BA6BFC"/>
    <w:rsid w:val="00BA7BBC"/>
    <w:rsid w:val="00BA7FF6"/>
    <w:rsid w:val="00BB01E0"/>
    <w:rsid w:val="00BB07C1"/>
    <w:rsid w:val="00BB09C3"/>
    <w:rsid w:val="00BB0FD3"/>
    <w:rsid w:val="00BB14A0"/>
    <w:rsid w:val="00BB21B1"/>
    <w:rsid w:val="00BB53DF"/>
    <w:rsid w:val="00BB55B3"/>
    <w:rsid w:val="00BB6690"/>
    <w:rsid w:val="00BB7A02"/>
    <w:rsid w:val="00BC0F2D"/>
    <w:rsid w:val="00BC24BD"/>
    <w:rsid w:val="00BC40EC"/>
    <w:rsid w:val="00BC42F7"/>
    <w:rsid w:val="00BC449D"/>
    <w:rsid w:val="00BC4CA3"/>
    <w:rsid w:val="00BC5793"/>
    <w:rsid w:val="00BD037A"/>
    <w:rsid w:val="00BD1706"/>
    <w:rsid w:val="00BD1774"/>
    <w:rsid w:val="00BD3207"/>
    <w:rsid w:val="00BD3273"/>
    <w:rsid w:val="00BD3693"/>
    <w:rsid w:val="00BD3A73"/>
    <w:rsid w:val="00BD5502"/>
    <w:rsid w:val="00BD590D"/>
    <w:rsid w:val="00BD6375"/>
    <w:rsid w:val="00BD77A9"/>
    <w:rsid w:val="00BE1680"/>
    <w:rsid w:val="00BE18A8"/>
    <w:rsid w:val="00BE2BC7"/>
    <w:rsid w:val="00BE2D86"/>
    <w:rsid w:val="00BE32B5"/>
    <w:rsid w:val="00BE39F5"/>
    <w:rsid w:val="00BE4473"/>
    <w:rsid w:val="00BE47D9"/>
    <w:rsid w:val="00BE4E4A"/>
    <w:rsid w:val="00BE6855"/>
    <w:rsid w:val="00BF0071"/>
    <w:rsid w:val="00BF028E"/>
    <w:rsid w:val="00BF1F3C"/>
    <w:rsid w:val="00BF233F"/>
    <w:rsid w:val="00BF4219"/>
    <w:rsid w:val="00BF4339"/>
    <w:rsid w:val="00BF4BFC"/>
    <w:rsid w:val="00BF4D5E"/>
    <w:rsid w:val="00BF4D8F"/>
    <w:rsid w:val="00C0028B"/>
    <w:rsid w:val="00C01B8A"/>
    <w:rsid w:val="00C023B5"/>
    <w:rsid w:val="00C029A0"/>
    <w:rsid w:val="00C03014"/>
    <w:rsid w:val="00C05DB9"/>
    <w:rsid w:val="00C05E1A"/>
    <w:rsid w:val="00C0638B"/>
    <w:rsid w:val="00C06BDE"/>
    <w:rsid w:val="00C07245"/>
    <w:rsid w:val="00C07634"/>
    <w:rsid w:val="00C138F5"/>
    <w:rsid w:val="00C13C7E"/>
    <w:rsid w:val="00C1419F"/>
    <w:rsid w:val="00C14F66"/>
    <w:rsid w:val="00C15413"/>
    <w:rsid w:val="00C21C9B"/>
    <w:rsid w:val="00C22537"/>
    <w:rsid w:val="00C2365F"/>
    <w:rsid w:val="00C2389B"/>
    <w:rsid w:val="00C253D6"/>
    <w:rsid w:val="00C2560F"/>
    <w:rsid w:val="00C2570B"/>
    <w:rsid w:val="00C269FB"/>
    <w:rsid w:val="00C3072A"/>
    <w:rsid w:val="00C30C16"/>
    <w:rsid w:val="00C31D7C"/>
    <w:rsid w:val="00C334B3"/>
    <w:rsid w:val="00C34043"/>
    <w:rsid w:val="00C345DC"/>
    <w:rsid w:val="00C3760D"/>
    <w:rsid w:val="00C37F9E"/>
    <w:rsid w:val="00C40148"/>
    <w:rsid w:val="00C40F9B"/>
    <w:rsid w:val="00C40FD1"/>
    <w:rsid w:val="00C422C8"/>
    <w:rsid w:val="00C42F21"/>
    <w:rsid w:val="00C42F5A"/>
    <w:rsid w:val="00C4388B"/>
    <w:rsid w:val="00C45DA1"/>
    <w:rsid w:val="00C46754"/>
    <w:rsid w:val="00C46DF0"/>
    <w:rsid w:val="00C47C54"/>
    <w:rsid w:val="00C50097"/>
    <w:rsid w:val="00C50B23"/>
    <w:rsid w:val="00C50C08"/>
    <w:rsid w:val="00C51315"/>
    <w:rsid w:val="00C53754"/>
    <w:rsid w:val="00C53AF3"/>
    <w:rsid w:val="00C53E2B"/>
    <w:rsid w:val="00C5467C"/>
    <w:rsid w:val="00C55377"/>
    <w:rsid w:val="00C55D42"/>
    <w:rsid w:val="00C56DC0"/>
    <w:rsid w:val="00C573B9"/>
    <w:rsid w:val="00C5760B"/>
    <w:rsid w:val="00C57DBA"/>
    <w:rsid w:val="00C61041"/>
    <w:rsid w:val="00C61261"/>
    <w:rsid w:val="00C61368"/>
    <w:rsid w:val="00C61B3B"/>
    <w:rsid w:val="00C63967"/>
    <w:rsid w:val="00C63E6F"/>
    <w:rsid w:val="00C67027"/>
    <w:rsid w:val="00C67356"/>
    <w:rsid w:val="00C67CE2"/>
    <w:rsid w:val="00C731CE"/>
    <w:rsid w:val="00C73256"/>
    <w:rsid w:val="00C745AB"/>
    <w:rsid w:val="00C74694"/>
    <w:rsid w:val="00C74C89"/>
    <w:rsid w:val="00C74CB3"/>
    <w:rsid w:val="00C75081"/>
    <w:rsid w:val="00C761FA"/>
    <w:rsid w:val="00C76B29"/>
    <w:rsid w:val="00C80D3E"/>
    <w:rsid w:val="00C810AA"/>
    <w:rsid w:val="00C83196"/>
    <w:rsid w:val="00C833FC"/>
    <w:rsid w:val="00C83CD8"/>
    <w:rsid w:val="00C8413C"/>
    <w:rsid w:val="00C84AF8"/>
    <w:rsid w:val="00C854FF"/>
    <w:rsid w:val="00C874DD"/>
    <w:rsid w:val="00C8777C"/>
    <w:rsid w:val="00C90B70"/>
    <w:rsid w:val="00C912E7"/>
    <w:rsid w:val="00C92332"/>
    <w:rsid w:val="00C92969"/>
    <w:rsid w:val="00C9332C"/>
    <w:rsid w:val="00C96115"/>
    <w:rsid w:val="00CA04CF"/>
    <w:rsid w:val="00CA2359"/>
    <w:rsid w:val="00CA2620"/>
    <w:rsid w:val="00CA2B3C"/>
    <w:rsid w:val="00CA4406"/>
    <w:rsid w:val="00CA65DD"/>
    <w:rsid w:val="00CB00C5"/>
    <w:rsid w:val="00CB082A"/>
    <w:rsid w:val="00CB09E8"/>
    <w:rsid w:val="00CB0DF6"/>
    <w:rsid w:val="00CB189C"/>
    <w:rsid w:val="00CB1A86"/>
    <w:rsid w:val="00CB1A8E"/>
    <w:rsid w:val="00CB287E"/>
    <w:rsid w:val="00CB3577"/>
    <w:rsid w:val="00CB6AAD"/>
    <w:rsid w:val="00CB7117"/>
    <w:rsid w:val="00CB7A23"/>
    <w:rsid w:val="00CC0A86"/>
    <w:rsid w:val="00CC44D8"/>
    <w:rsid w:val="00CC47CE"/>
    <w:rsid w:val="00CC4984"/>
    <w:rsid w:val="00CC4C5B"/>
    <w:rsid w:val="00CC4ED0"/>
    <w:rsid w:val="00CC5651"/>
    <w:rsid w:val="00CC6A83"/>
    <w:rsid w:val="00CC7BFD"/>
    <w:rsid w:val="00CD0109"/>
    <w:rsid w:val="00CD0B57"/>
    <w:rsid w:val="00CD1072"/>
    <w:rsid w:val="00CD18AA"/>
    <w:rsid w:val="00CD1A49"/>
    <w:rsid w:val="00CD2039"/>
    <w:rsid w:val="00CD2D58"/>
    <w:rsid w:val="00CD3005"/>
    <w:rsid w:val="00CD36BB"/>
    <w:rsid w:val="00CD3904"/>
    <w:rsid w:val="00CD587E"/>
    <w:rsid w:val="00CD59C8"/>
    <w:rsid w:val="00CD5C26"/>
    <w:rsid w:val="00CE0838"/>
    <w:rsid w:val="00CE1240"/>
    <w:rsid w:val="00CE1481"/>
    <w:rsid w:val="00CE240C"/>
    <w:rsid w:val="00CE5B63"/>
    <w:rsid w:val="00CE63FC"/>
    <w:rsid w:val="00CE6CCA"/>
    <w:rsid w:val="00CE789F"/>
    <w:rsid w:val="00CE7D81"/>
    <w:rsid w:val="00CE7EF0"/>
    <w:rsid w:val="00CF01EC"/>
    <w:rsid w:val="00CF0888"/>
    <w:rsid w:val="00CF1ABB"/>
    <w:rsid w:val="00CF1ACF"/>
    <w:rsid w:val="00CF2187"/>
    <w:rsid w:val="00CF285C"/>
    <w:rsid w:val="00CF29FF"/>
    <w:rsid w:val="00CF2C1A"/>
    <w:rsid w:val="00CF49FA"/>
    <w:rsid w:val="00CF600E"/>
    <w:rsid w:val="00D00072"/>
    <w:rsid w:val="00D008D8"/>
    <w:rsid w:val="00D00DF1"/>
    <w:rsid w:val="00D0145A"/>
    <w:rsid w:val="00D038EC"/>
    <w:rsid w:val="00D04662"/>
    <w:rsid w:val="00D05D61"/>
    <w:rsid w:val="00D07895"/>
    <w:rsid w:val="00D118C3"/>
    <w:rsid w:val="00D121B6"/>
    <w:rsid w:val="00D1222B"/>
    <w:rsid w:val="00D12B61"/>
    <w:rsid w:val="00D130A2"/>
    <w:rsid w:val="00D14200"/>
    <w:rsid w:val="00D145B3"/>
    <w:rsid w:val="00D149A4"/>
    <w:rsid w:val="00D17688"/>
    <w:rsid w:val="00D2244F"/>
    <w:rsid w:val="00D27975"/>
    <w:rsid w:val="00D27A41"/>
    <w:rsid w:val="00D32133"/>
    <w:rsid w:val="00D323A0"/>
    <w:rsid w:val="00D325A6"/>
    <w:rsid w:val="00D3411F"/>
    <w:rsid w:val="00D34D51"/>
    <w:rsid w:val="00D35F02"/>
    <w:rsid w:val="00D36331"/>
    <w:rsid w:val="00D36B86"/>
    <w:rsid w:val="00D40580"/>
    <w:rsid w:val="00D41A00"/>
    <w:rsid w:val="00D41B80"/>
    <w:rsid w:val="00D41C8A"/>
    <w:rsid w:val="00D42282"/>
    <w:rsid w:val="00D4391E"/>
    <w:rsid w:val="00D43F22"/>
    <w:rsid w:val="00D44981"/>
    <w:rsid w:val="00D44D12"/>
    <w:rsid w:val="00D44D87"/>
    <w:rsid w:val="00D4641F"/>
    <w:rsid w:val="00D466FC"/>
    <w:rsid w:val="00D50B47"/>
    <w:rsid w:val="00D50C30"/>
    <w:rsid w:val="00D51122"/>
    <w:rsid w:val="00D5125B"/>
    <w:rsid w:val="00D5176C"/>
    <w:rsid w:val="00D51DBC"/>
    <w:rsid w:val="00D52A74"/>
    <w:rsid w:val="00D52F30"/>
    <w:rsid w:val="00D54E41"/>
    <w:rsid w:val="00D565B4"/>
    <w:rsid w:val="00D60099"/>
    <w:rsid w:val="00D60224"/>
    <w:rsid w:val="00D61D14"/>
    <w:rsid w:val="00D6366E"/>
    <w:rsid w:val="00D63B66"/>
    <w:rsid w:val="00D6484C"/>
    <w:rsid w:val="00D64A89"/>
    <w:rsid w:val="00D658C5"/>
    <w:rsid w:val="00D65F02"/>
    <w:rsid w:val="00D67106"/>
    <w:rsid w:val="00D67AC9"/>
    <w:rsid w:val="00D7086E"/>
    <w:rsid w:val="00D71621"/>
    <w:rsid w:val="00D71CD9"/>
    <w:rsid w:val="00D71EA5"/>
    <w:rsid w:val="00D7288E"/>
    <w:rsid w:val="00D76437"/>
    <w:rsid w:val="00D8212D"/>
    <w:rsid w:val="00D8254E"/>
    <w:rsid w:val="00D82E89"/>
    <w:rsid w:val="00D90985"/>
    <w:rsid w:val="00D92715"/>
    <w:rsid w:val="00D963F2"/>
    <w:rsid w:val="00D97AB0"/>
    <w:rsid w:val="00DA0A80"/>
    <w:rsid w:val="00DA25B0"/>
    <w:rsid w:val="00DA2A9B"/>
    <w:rsid w:val="00DA38B9"/>
    <w:rsid w:val="00DA6295"/>
    <w:rsid w:val="00DA7BCC"/>
    <w:rsid w:val="00DA7DB0"/>
    <w:rsid w:val="00DB2FEC"/>
    <w:rsid w:val="00DB41E2"/>
    <w:rsid w:val="00DB5306"/>
    <w:rsid w:val="00DB5D9D"/>
    <w:rsid w:val="00DB5DF7"/>
    <w:rsid w:val="00DB7383"/>
    <w:rsid w:val="00DB7A60"/>
    <w:rsid w:val="00DB7DDC"/>
    <w:rsid w:val="00DC0DA1"/>
    <w:rsid w:val="00DC1278"/>
    <w:rsid w:val="00DC3597"/>
    <w:rsid w:val="00DC3785"/>
    <w:rsid w:val="00DC490F"/>
    <w:rsid w:val="00DC52E8"/>
    <w:rsid w:val="00DC6F4B"/>
    <w:rsid w:val="00DC7063"/>
    <w:rsid w:val="00DC76AD"/>
    <w:rsid w:val="00DC7B3D"/>
    <w:rsid w:val="00DD0C56"/>
    <w:rsid w:val="00DD2154"/>
    <w:rsid w:val="00DD21E9"/>
    <w:rsid w:val="00DD3F5D"/>
    <w:rsid w:val="00DD5062"/>
    <w:rsid w:val="00DD54E0"/>
    <w:rsid w:val="00DD56EC"/>
    <w:rsid w:val="00DD633C"/>
    <w:rsid w:val="00DD66B6"/>
    <w:rsid w:val="00DD680A"/>
    <w:rsid w:val="00DD689F"/>
    <w:rsid w:val="00DD701D"/>
    <w:rsid w:val="00DD7815"/>
    <w:rsid w:val="00DE042D"/>
    <w:rsid w:val="00DE0ADB"/>
    <w:rsid w:val="00DE1FE4"/>
    <w:rsid w:val="00DE3F56"/>
    <w:rsid w:val="00DE47ED"/>
    <w:rsid w:val="00DE5E1A"/>
    <w:rsid w:val="00DE5F12"/>
    <w:rsid w:val="00DE68E1"/>
    <w:rsid w:val="00DF01E0"/>
    <w:rsid w:val="00DF10A2"/>
    <w:rsid w:val="00DF16A9"/>
    <w:rsid w:val="00DF2BE9"/>
    <w:rsid w:val="00DF2EEE"/>
    <w:rsid w:val="00DF331D"/>
    <w:rsid w:val="00DF3AC5"/>
    <w:rsid w:val="00DF4AE1"/>
    <w:rsid w:val="00DF5C3F"/>
    <w:rsid w:val="00E011B2"/>
    <w:rsid w:val="00E02A2D"/>
    <w:rsid w:val="00E02DA5"/>
    <w:rsid w:val="00E03500"/>
    <w:rsid w:val="00E039A7"/>
    <w:rsid w:val="00E043A5"/>
    <w:rsid w:val="00E0671E"/>
    <w:rsid w:val="00E113C5"/>
    <w:rsid w:val="00E12917"/>
    <w:rsid w:val="00E132E3"/>
    <w:rsid w:val="00E13AF1"/>
    <w:rsid w:val="00E13EBF"/>
    <w:rsid w:val="00E15187"/>
    <w:rsid w:val="00E15B8D"/>
    <w:rsid w:val="00E15F94"/>
    <w:rsid w:val="00E1606A"/>
    <w:rsid w:val="00E16414"/>
    <w:rsid w:val="00E16423"/>
    <w:rsid w:val="00E174A7"/>
    <w:rsid w:val="00E222BD"/>
    <w:rsid w:val="00E23639"/>
    <w:rsid w:val="00E26D0E"/>
    <w:rsid w:val="00E313AA"/>
    <w:rsid w:val="00E33EC3"/>
    <w:rsid w:val="00E34B16"/>
    <w:rsid w:val="00E34D97"/>
    <w:rsid w:val="00E3569E"/>
    <w:rsid w:val="00E35CFC"/>
    <w:rsid w:val="00E35E54"/>
    <w:rsid w:val="00E35F41"/>
    <w:rsid w:val="00E35FFA"/>
    <w:rsid w:val="00E36AD0"/>
    <w:rsid w:val="00E40169"/>
    <w:rsid w:val="00E4080B"/>
    <w:rsid w:val="00E411A6"/>
    <w:rsid w:val="00E41900"/>
    <w:rsid w:val="00E41928"/>
    <w:rsid w:val="00E41CC2"/>
    <w:rsid w:val="00E4229E"/>
    <w:rsid w:val="00E447EC"/>
    <w:rsid w:val="00E4538E"/>
    <w:rsid w:val="00E45A53"/>
    <w:rsid w:val="00E462DE"/>
    <w:rsid w:val="00E46318"/>
    <w:rsid w:val="00E469C3"/>
    <w:rsid w:val="00E471AE"/>
    <w:rsid w:val="00E47640"/>
    <w:rsid w:val="00E479F8"/>
    <w:rsid w:val="00E50E76"/>
    <w:rsid w:val="00E51447"/>
    <w:rsid w:val="00E51DB9"/>
    <w:rsid w:val="00E525B3"/>
    <w:rsid w:val="00E547CD"/>
    <w:rsid w:val="00E549A7"/>
    <w:rsid w:val="00E555C2"/>
    <w:rsid w:val="00E5690C"/>
    <w:rsid w:val="00E56E89"/>
    <w:rsid w:val="00E6013D"/>
    <w:rsid w:val="00E60BD3"/>
    <w:rsid w:val="00E64072"/>
    <w:rsid w:val="00E65126"/>
    <w:rsid w:val="00E656A8"/>
    <w:rsid w:val="00E6680A"/>
    <w:rsid w:val="00E66DD8"/>
    <w:rsid w:val="00E67007"/>
    <w:rsid w:val="00E70114"/>
    <w:rsid w:val="00E7045E"/>
    <w:rsid w:val="00E71DB0"/>
    <w:rsid w:val="00E73135"/>
    <w:rsid w:val="00E758CE"/>
    <w:rsid w:val="00E76A5B"/>
    <w:rsid w:val="00E80FC6"/>
    <w:rsid w:val="00E8270E"/>
    <w:rsid w:val="00E83DA7"/>
    <w:rsid w:val="00E848AA"/>
    <w:rsid w:val="00E84BEA"/>
    <w:rsid w:val="00E86037"/>
    <w:rsid w:val="00E86737"/>
    <w:rsid w:val="00E87C15"/>
    <w:rsid w:val="00E87FAF"/>
    <w:rsid w:val="00E90168"/>
    <w:rsid w:val="00E91355"/>
    <w:rsid w:val="00E91453"/>
    <w:rsid w:val="00E914E3"/>
    <w:rsid w:val="00E91DC2"/>
    <w:rsid w:val="00E92CFD"/>
    <w:rsid w:val="00E9369A"/>
    <w:rsid w:val="00E94B83"/>
    <w:rsid w:val="00E94D41"/>
    <w:rsid w:val="00E94DE6"/>
    <w:rsid w:val="00E94DFA"/>
    <w:rsid w:val="00E95376"/>
    <w:rsid w:val="00E95F23"/>
    <w:rsid w:val="00E9603B"/>
    <w:rsid w:val="00EA0E2B"/>
    <w:rsid w:val="00EA166E"/>
    <w:rsid w:val="00EA2BEA"/>
    <w:rsid w:val="00EA2FE7"/>
    <w:rsid w:val="00EA3DB0"/>
    <w:rsid w:val="00EA3EDA"/>
    <w:rsid w:val="00EA52DD"/>
    <w:rsid w:val="00EA5F24"/>
    <w:rsid w:val="00EA6519"/>
    <w:rsid w:val="00EA7C4B"/>
    <w:rsid w:val="00EB0F57"/>
    <w:rsid w:val="00EB101C"/>
    <w:rsid w:val="00EB14B6"/>
    <w:rsid w:val="00EB1504"/>
    <w:rsid w:val="00EB1F34"/>
    <w:rsid w:val="00EB3CC7"/>
    <w:rsid w:val="00EB5CDE"/>
    <w:rsid w:val="00EB732B"/>
    <w:rsid w:val="00EC03A7"/>
    <w:rsid w:val="00EC2649"/>
    <w:rsid w:val="00EC2EC3"/>
    <w:rsid w:val="00EC4466"/>
    <w:rsid w:val="00EC46B4"/>
    <w:rsid w:val="00EC5643"/>
    <w:rsid w:val="00EC7A05"/>
    <w:rsid w:val="00ED0709"/>
    <w:rsid w:val="00ED0C52"/>
    <w:rsid w:val="00ED35E1"/>
    <w:rsid w:val="00ED3A68"/>
    <w:rsid w:val="00ED3D21"/>
    <w:rsid w:val="00ED4105"/>
    <w:rsid w:val="00ED4387"/>
    <w:rsid w:val="00ED5097"/>
    <w:rsid w:val="00ED5ED5"/>
    <w:rsid w:val="00ED63DE"/>
    <w:rsid w:val="00EE0328"/>
    <w:rsid w:val="00EE1537"/>
    <w:rsid w:val="00EE2797"/>
    <w:rsid w:val="00EE3A8A"/>
    <w:rsid w:val="00EE3D58"/>
    <w:rsid w:val="00EE4B88"/>
    <w:rsid w:val="00EE5552"/>
    <w:rsid w:val="00EF15EA"/>
    <w:rsid w:val="00EF1FA1"/>
    <w:rsid w:val="00EF242C"/>
    <w:rsid w:val="00EF2A02"/>
    <w:rsid w:val="00EF3027"/>
    <w:rsid w:val="00EF4ABE"/>
    <w:rsid w:val="00EF5993"/>
    <w:rsid w:val="00EF6306"/>
    <w:rsid w:val="00EF6C86"/>
    <w:rsid w:val="00EF7384"/>
    <w:rsid w:val="00EF762E"/>
    <w:rsid w:val="00F000E1"/>
    <w:rsid w:val="00F003F9"/>
    <w:rsid w:val="00F00DD4"/>
    <w:rsid w:val="00F0259A"/>
    <w:rsid w:val="00F02DE1"/>
    <w:rsid w:val="00F0311B"/>
    <w:rsid w:val="00F039F3"/>
    <w:rsid w:val="00F03C4A"/>
    <w:rsid w:val="00F04877"/>
    <w:rsid w:val="00F05BFF"/>
    <w:rsid w:val="00F0626C"/>
    <w:rsid w:val="00F07E20"/>
    <w:rsid w:val="00F11038"/>
    <w:rsid w:val="00F11BDA"/>
    <w:rsid w:val="00F13143"/>
    <w:rsid w:val="00F13A03"/>
    <w:rsid w:val="00F13E86"/>
    <w:rsid w:val="00F141D0"/>
    <w:rsid w:val="00F1425A"/>
    <w:rsid w:val="00F14C9E"/>
    <w:rsid w:val="00F1542E"/>
    <w:rsid w:val="00F15755"/>
    <w:rsid w:val="00F15E4E"/>
    <w:rsid w:val="00F16A1F"/>
    <w:rsid w:val="00F16FEA"/>
    <w:rsid w:val="00F17257"/>
    <w:rsid w:val="00F20ABF"/>
    <w:rsid w:val="00F21A3D"/>
    <w:rsid w:val="00F222F8"/>
    <w:rsid w:val="00F24FD3"/>
    <w:rsid w:val="00F25C2B"/>
    <w:rsid w:val="00F26905"/>
    <w:rsid w:val="00F26C39"/>
    <w:rsid w:val="00F27407"/>
    <w:rsid w:val="00F311A7"/>
    <w:rsid w:val="00F3276B"/>
    <w:rsid w:val="00F32C99"/>
    <w:rsid w:val="00F33C90"/>
    <w:rsid w:val="00F35822"/>
    <w:rsid w:val="00F3583D"/>
    <w:rsid w:val="00F37A01"/>
    <w:rsid w:val="00F37C5A"/>
    <w:rsid w:val="00F4088C"/>
    <w:rsid w:val="00F4297F"/>
    <w:rsid w:val="00F42F1E"/>
    <w:rsid w:val="00F44E64"/>
    <w:rsid w:val="00F506EC"/>
    <w:rsid w:val="00F50C3C"/>
    <w:rsid w:val="00F525CA"/>
    <w:rsid w:val="00F544D0"/>
    <w:rsid w:val="00F552F6"/>
    <w:rsid w:val="00F56884"/>
    <w:rsid w:val="00F56A63"/>
    <w:rsid w:val="00F61436"/>
    <w:rsid w:val="00F61534"/>
    <w:rsid w:val="00F64E70"/>
    <w:rsid w:val="00F65F10"/>
    <w:rsid w:val="00F660CD"/>
    <w:rsid w:val="00F6672E"/>
    <w:rsid w:val="00F67855"/>
    <w:rsid w:val="00F67EDA"/>
    <w:rsid w:val="00F721C0"/>
    <w:rsid w:val="00F75D2C"/>
    <w:rsid w:val="00F7638E"/>
    <w:rsid w:val="00F76481"/>
    <w:rsid w:val="00F770A3"/>
    <w:rsid w:val="00F812BF"/>
    <w:rsid w:val="00F82149"/>
    <w:rsid w:val="00F83B78"/>
    <w:rsid w:val="00F84241"/>
    <w:rsid w:val="00F8453E"/>
    <w:rsid w:val="00F84558"/>
    <w:rsid w:val="00F8535F"/>
    <w:rsid w:val="00F85C0D"/>
    <w:rsid w:val="00F86A9E"/>
    <w:rsid w:val="00F87932"/>
    <w:rsid w:val="00F906F1"/>
    <w:rsid w:val="00F91F7F"/>
    <w:rsid w:val="00F93457"/>
    <w:rsid w:val="00F9571D"/>
    <w:rsid w:val="00F95B30"/>
    <w:rsid w:val="00FA0F84"/>
    <w:rsid w:val="00FA1B6D"/>
    <w:rsid w:val="00FA2F72"/>
    <w:rsid w:val="00FA3A91"/>
    <w:rsid w:val="00FA607A"/>
    <w:rsid w:val="00FA73F4"/>
    <w:rsid w:val="00FB0434"/>
    <w:rsid w:val="00FB16CC"/>
    <w:rsid w:val="00FB27C7"/>
    <w:rsid w:val="00FB2901"/>
    <w:rsid w:val="00FB5718"/>
    <w:rsid w:val="00FB6AB4"/>
    <w:rsid w:val="00FB7988"/>
    <w:rsid w:val="00FB7E57"/>
    <w:rsid w:val="00FC5D96"/>
    <w:rsid w:val="00FC64FB"/>
    <w:rsid w:val="00FC6584"/>
    <w:rsid w:val="00FC6FCE"/>
    <w:rsid w:val="00FD2A14"/>
    <w:rsid w:val="00FD2E92"/>
    <w:rsid w:val="00FD3230"/>
    <w:rsid w:val="00FD4215"/>
    <w:rsid w:val="00FD6016"/>
    <w:rsid w:val="00FD6FB9"/>
    <w:rsid w:val="00FD75A5"/>
    <w:rsid w:val="00FD76DB"/>
    <w:rsid w:val="00FD7C9B"/>
    <w:rsid w:val="00FE1A38"/>
    <w:rsid w:val="00FE1DC5"/>
    <w:rsid w:val="00FE1DE0"/>
    <w:rsid w:val="00FE4B16"/>
    <w:rsid w:val="00FE4D6F"/>
    <w:rsid w:val="00FE543E"/>
    <w:rsid w:val="00FE6523"/>
    <w:rsid w:val="00FE74D1"/>
    <w:rsid w:val="00FF091B"/>
    <w:rsid w:val="00FF0FD1"/>
    <w:rsid w:val="00FF1BCE"/>
    <w:rsid w:val="00FF1E5D"/>
    <w:rsid w:val="00FF21E7"/>
    <w:rsid w:val="00FF24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C46373"/>
  <w15:docId w15:val="{5291EB82-8170-4DB2-97B3-847969E7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7A0"/>
    <w:rPr>
      <w:bCs/>
      <w:sz w:val="22"/>
      <w:szCs w:val="22"/>
    </w:rPr>
  </w:style>
  <w:style w:type="paragraph" w:styleId="Heading1">
    <w:name w:val="heading 1"/>
    <w:basedOn w:val="Normal"/>
    <w:next w:val="Normal"/>
    <w:link w:val="Heading1Char"/>
    <w:qFormat/>
    <w:rsid w:val="00E9369A"/>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qFormat/>
    <w:rsid w:val="00BB55B3"/>
    <w:pPr>
      <w:keepNext/>
      <w:spacing w:before="240" w:after="60"/>
      <w:outlineLvl w:val="1"/>
    </w:pPr>
    <w:rPr>
      <w:rFonts w:ascii="Arial" w:hAnsi="Arial" w:cs="Arial"/>
      <w:b/>
      <w:i/>
      <w:iCs/>
      <w:sz w:val="28"/>
      <w:szCs w:val="28"/>
    </w:rPr>
  </w:style>
  <w:style w:type="paragraph" w:styleId="Heading3">
    <w:name w:val="heading 3"/>
    <w:basedOn w:val="Normal"/>
    <w:next w:val="Normal"/>
    <w:link w:val="Heading3Char"/>
    <w:qFormat/>
    <w:rsid w:val="005F3D3A"/>
    <w:pPr>
      <w:keepNext/>
      <w:spacing w:before="240" w:after="60"/>
      <w:outlineLvl w:val="2"/>
    </w:pPr>
    <w:rPr>
      <w:rFonts w:ascii="Arial" w:hAnsi="Arial" w:cs="Arial"/>
      <w:b/>
      <w:sz w:val="26"/>
      <w:szCs w:val="26"/>
    </w:rPr>
  </w:style>
  <w:style w:type="paragraph" w:styleId="Heading4">
    <w:name w:val="heading 4"/>
    <w:basedOn w:val="Normal"/>
    <w:next w:val="Normal"/>
    <w:link w:val="Heading4Char"/>
    <w:qFormat/>
    <w:rsid w:val="00E9369A"/>
    <w:pPr>
      <w:keepNext/>
      <w:spacing w:before="240" w:after="60"/>
      <w:outlineLvl w:val="3"/>
    </w:pPr>
    <w:rPr>
      <w:b/>
      <w:sz w:val="28"/>
      <w:szCs w:val="28"/>
    </w:rPr>
  </w:style>
  <w:style w:type="paragraph" w:styleId="Heading5">
    <w:name w:val="heading 5"/>
    <w:basedOn w:val="Normal"/>
    <w:next w:val="Normal"/>
    <w:link w:val="Heading5Char"/>
    <w:qFormat/>
    <w:rsid w:val="00E9369A"/>
    <w:pPr>
      <w:spacing w:before="240" w:after="60"/>
      <w:outlineLvl w:val="4"/>
    </w:pPr>
    <w:rPr>
      <w:b/>
      <w:i/>
      <w:iCs/>
      <w:sz w:val="26"/>
      <w:szCs w:val="26"/>
    </w:rPr>
  </w:style>
  <w:style w:type="paragraph" w:styleId="Heading6">
    <w:name w:val="heading 6"/>
    <w:basedOn w:val="Normal"/>
    <w:next w:val="Normal"/>
    <w:link w:val="Heading6Char"/>
    <w:qFormat/>
    <w:rsid w:val="008C0B10"/>
    <w:pPr>
      <w:keepNext/>
      <w:jc w:val="center"/>
      <w:outlineLvl w:val="5"/>
    </w:pPr>
    <w:rPr>
      <w:b/>
      <w:bCs w:val="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7193"/>
    <w:rPr>
      <w:rFonts w:ascii="Cambria" w:hAnsi="Cambria" w:cs="Times New Roman"/>
      <w:b/>
      <w:bCs/>
      <w:kern w:val="32"/>
      <w:sz w:val="32"/>
      <w:szCs w:val="32"/>
    </w:rPr>
  </w:style>
  <w:style w:type="character" w:customStyle="1" w:styleId="Heading2Char">
    <w:name w:val="Heading 2 Char"/>
    <w:link w:val="Heading2"/>
    <w:semiHidden/>
    <w:locked/>
    <w:rsid w:val="00327193"/>
    <w:rPr>
      <w:rFonts w:ascii="Cambria" w:hAnsi="Cambria" w:cs="Times New Roman"/>
      <w:b/>
      <w:bCs/>
      <w:i/>
      <w:iCs/>
      <w:sz w:val="28"/>
      <w:szCs w:val="28"/>
    </w:rPr>
  </w:style>
  <w:style w:type="character" w:customStyle="1" w:styleId="Heading3Char">
    <w:name w:val="Heading 3 Char"/>
    <w:link w:val="Heading3"/>
    <w:semiHidden/>
    <w:locked/>
    <w:rsid w:val="00327193"/>
    <w:rPr>
      <w:rFonts w:ascii="Cambria" w:hAnsi="Cambria" w:cs="Times New Roman"/>
      <w:b/>
      <w:bCs/>
      <w:sz w:val="26"/>
      <w:szCs w:val="26"/>
    </w:rPr>
  </w:style>
  <w:style w:type="character" w:customStyle="1" w:styleId="Heading4Char">
    <w:name w:val="Heading 4 Char"/>
    <w:link w:val="Heading4"/>
    <w:semiHidden/>
    <w:locked/>
    <w:rsid w:val="00327193"/>
    <w:rPr>
      <w:rFonts w:ascii="Calibri" w:hAnsi="Calibri" w:cs="Times New Roman"/>
      <w:b/>
      <w:bCs/>
      <w:sz w:val="28"/>
      <w:szCs w:val="28"/>
    </w:rPr>
  </w:style>
  <w:style w:type="character" w:customStyle="1" w:styleId="Heading5Char">
    <w:name w:val="Heading 5 Char"/>
    <w:link w:val="Heading5"/>
    <w:semiHidden/>
    <w:locked/>
    <w:rsid w:val="00327193"/>
    <w:rPr>
      <w:rFonts w:ascii="Calibri" w:hAnsi="Calibri" w:cs="Times New Roman"/>
      <w:b/>
      <w:bCs/>
      <w:i/>
      <w:iCs/>
      <w:sz w:val="26"/>
      <w:szCs w:val="26"/>
    </w:rPr>
  </w:style>
  <w:style w:type="character" w:customStyle="1" w:styleId="Heading6Char">
    <w:name w:val="Heading 6 Char"/>
    <w:link w:val="Heading6"/>
    <w:semiHidden/>
    <w:locked/>
    <w:rsid w:val="00327193"/>
    <w:rPr>
      <w:rFonts w:ascii="Calibri" w:hAnsi="Calibri" w:cs="Times New Roman"/>
      <w:b/>
    </w:rPr>
  </w:style>
  <w:style w:type="paragraph" w:styleId="Header">
    <w:name w:val="header"/>
    <w:basedOn w:val="Normal"/>
    <w:link w:val="HeaderChar"/>
    <w:rsid w:val="003107A0"/>
    <w:pPr>
      <w:tabs>
        <w:tab w:val="center" w:pos="4536"/>
        <w:tab w:val="right" w:pos="9072"/>
      </w:tabs>
    </w:pPr>
  </w:style>
  <w:style w:type="character" w:customStyle="1" w:styleId="HeaderChar">
    <w:name w:val="Header Char"/>
    <w:link w:val="Header"/>
    <w:semiHidden/>
    <w:locked/>
    <w:rsid w:val="00327193"/>
    <w:rPr>
      <w:rFonts w:cs="Times New Roman"/>
      <w:bCs/>
    </w:rPr>
  </w:style>
  <w:style w:type="paragraph" w:styleId="Footer">
    <w:name w:val="footer"/>
    <w:basedOn w:val="Normal"/>
    <w:link w:val="FooterChar"/>
    <w:uiPriority w:val="99"/>
    <w:rsid w:val="003107A0"/>
    <w:pPr>
      <w:tabs>
        <w:tab w:val="center" w:pos="4536"/>
        <w:tab w:val="right" w:pos="9072"/>
      </w:tabs>
    </w:pPr>
  </w:style>
  <w:style w:type="character" w:customStyle="1" w:styleId="FooterChar">
    <w:name w:val="Footer Char"/>
    <w:link w:val="Footer"/>
    <w:uiPriority w:val="99"/>
    <w:locked/>
    <w:rsid w:val="00327193"/>
    <w:rPr>
      <w:rFonts w:cs="Times New Roman"/>
      <w:bCs/>
    </w:rPr>
  </w:style>
  <w:style w:type="table" w:styleId="TableGrid">
    <w:name w:val="Table Grid"/>
    <w:basedOn w:val="TableNormal"/>
    <w:rsid w:val="00310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021EC"/>
    <w:pPr>
      <w:jc w:val="both"/>
    </w:pPr>
    <w:rPr>
      <w:bCs w:val="0"/>
      <w:sz w:val="24"/>
      <w:szCs w:val="24"/>
      <w:lang w:eastAsia="en-US"/>
    </w:rPr>
  </w:style>
  <w:style w:type="character" w:customStyle="1" w:styleId="BodyTextChar">
    <w:name w:val="Body Text Char"/>
    <w:link w:val="BodyText"/>
    <w:semiHidden/>
    <w:locked/>
    <w:rsid w:val="00327193"/>
    <w:rPr>
      <w:rFonts w:cs="Times New Roman"/>
      <w:bCs/>
    </w:rPr>
  </w:style>
  <w:style w:type="paragraph" w:styleId="BodyText3">
    <w:name w:val="Body Text 3"/>
    <w:basedOn w:val="Normal"/>
    <w:link w:val="BodyText3Char"/>
    <w:rsid w:val="00E9369A"/>
    <w:pPr>
      <w:spacing w:after="120"/>
    </w:pPr>
    <w:rPr>
      <w:sz w:val="16"/>
      <w:szCs w:val="16"/>
    </w:rPr>
  </w:style>
  <w:style w:type="character" w:customStyle="1" w:styleId="BodyText3Char">
    <w:name w:val="Body Text 3 Char"/>
    <w:link w:val="BodyText3"/>
    <w:semiHidden/>
    <w:locked/>
    <w:rsid w:val="00327193"/>
    <w:rPr>
      <w:rFonts w:cs="Times New Roman"/>
      <w:bCs/>
      <w:sz w:val="16"/>
      <w:szCs w:val="16"/>
    </w:rPr>
  </w:style>
  <w:style w:type="paragraph" w:styleId="BodyTextIndent2">
    <w:name w:val="Body Text Indent 2"/>
    <w:basedOn w:val="Normal"/>
    <w:link w:val="BodyTextIndent2Char"/>
    <w:rsid w:val="00E9369A"/>
    <w:pPr>
      <w:spacing w:after="120" w:line="480" w:lineRule="auto"/>
      <w:ind w:left="283"/>
    </w:pPr>
  </w:style>
  <w:style w:type="character" w:customStyle="1" w:styleId="BodyTextIndent2Char">
    <w:name w:val="Body Text Indent 2 Char"/>
    <w:link w:val="BodyTextIndent2"/>
    <w:semiHidden/>
    <w:locked/>
    <w:rsid w:val="00327193"/>
    <w:rPr>
      <w:rFonts w:cs="Times New Roman"/>
      <w:bCs/>
    </w:rPr>
  </w:style>
  <w:style w:type="paragraph" w:styleId="BodyTextIndent">
    <w:name w:val="Body Text Indent"/>
    <w:basedOn w:val="Normal"/>
    <w:link w:val="BodyTextIndentChar"/>
    <w:rsid w:val="00E9369A"/>
    <w:pPr>
      <w:spacing w:after="120"/>
      <w:ind w:left="283"/>
    </w:pPr>
    <w:rPr>
      <w:bCs w:val="0"/>
      <w:sz w:val="20"/>
      <w:szCs w:val="20"/>
      <w:lang w:val="en-US" w:eastAsia="en-US"/>
    </w:rPr>
  </w:style>
  <w:style w:type="character" w:customStyle="1" w:styleId="BodyTextIndentChar">
    <w:name w:val="Body Text Indent Char"/>
    <w:link w:val="BodyTextIndent"/>
    <w:semiHidden/>
    <w:locked/>
    <w:rsid w:val="00327193"/>
    <w:rPr>
      <w:rFonts w:cs="Times New Roman"/>
      <w:bCs/>
    </w:rPr>
  </w:style>
  <w:style w:type="paragraph" w:styleId="BodyText2">
    <w:name w:val="Body Text 2"/>
    <w:basedOn w:val="Normal"/>
    <w:link w:val="BodyText2Char"/>
    <w:rsid w:val="00E9369A"/>
    <w:pPr>
      <w:spacing w:after="120" w:line="480" w:lineRule="auto"/>
    </w:pPr>
    <w:rPr>
      <w:bCs w:val="0"/>
      <w:sz w:val="20"/>
      <w:szCs w:val="20"/>
      <w:lang w:val="en-US" w:eastAsia="en-US"/>
    </w:rPr>
  </w:style>
  <w:style w:type="character" w:customStyle="1" w:styleId="BodyText2Char">
    <w:name w:val="Body Text 2 Char"/>
    <w:link w:val="BodyText2"/>
    <w:semiHidden/>
    <w:locked/>
    <w:rsid w:val="00327193"/>
    <w:rPr>
      <w:rFonts w:cs="Times New Roman"/>
      <w:bCs/>
    </w:rPr>
  </w:style>
  <w:style w:type="paragraph" w:styleId="BlockText">
    <w:name w:val="Block Text"/>
    <w:basedOn w:val="Normal"/>
    <w:rsid w:val="00E9369A"/>
    <w:pPr>
      <w:ind w:left="-1560" w:right="752" w:firstLine="2280"/>
    </w:pPr>
    <w:rPr>
      <w:bCs w:val="0"/>
      <w:sz w:val="24"/>
      <w:szCs w:val="20"/>
      <w:lang w:eastAsia="en-US"/>
    </w:rPr>
  </w:style>
  <w:style w:type="paragraph" w:customStyle="1" w:styleId="CharCharChar">
    <w:name w:val="Char Char Char"/>
    <w:aliases w:val="Char Char Char Char Char Char1,Char Char Char Char1,Char Char Char Char Char Char1 Char Char Char Znak"/>
    <w:basedOn w:val="Normal"/>
    <w:rsid w:val="00FB6AB4"/>
    <w:pPr>
      <w:tabs>
        <w:tab w:val="left" w:pos="709"/>
      </w:tabs>
    </w:pPr>
    <w:rPr>
      <w:rFonts w:ascii="Tahoma" w:hAnsi="Tahoma"/>
      <w:bCs w:val="0"/>
      <w:sz w:val="24"/>
      <w:szCs w:val="24"/>
      <w:lang w:val="pl-PL" w:eastAsia="pl-PL"/>
    </w:rPr>
  </w:style>
  <w:style w:type="paragraph" w:styleId="Title">
    <w:name w:val="Title"/>
    <w:basedOn w:val="Normal"/>
    <w:link w:val="TitleChar"/>
    <w:qFormat/>
    <w:rsid w:val="00FB6AB4"/>
    <w:pPr>
      <w:jc w:val="center"/>
    </w:pPr>
    <w:rPr>
      <w:b/>
      <w:noProof/>
      <w:sz w:val="28"/>
      <w:szCs w:val="24"/>
      <w:lang w:eastAsia="en-US"/>
    </w:rPr>
  </w:style>
  <w:style w:type="character" w:customStyle="1" w:styleId="TitleChar">
    <w:name w:val="Title Char"/>
    <w:link w:val="Title"/>
    <w:locked/>
    <w:rsid w:val="005F3D3A"/>
    <w:rPr>
      <w:rFonts w:cs="Times New Roman"/>
      <w:b/>
      <w:bCs/>
      <w:noProof/>
      <w:sz w:val="24"/>
      <w:szCs w:val="24"/>
      <w:lang w:val="bg-BG" w:eastAsia="en-US" w:bidi="ar-SA"/>
    </w:rPr>
  </w:style>
  <w:style w:type="character" w:styleId="PageNumber">
    <w:name w:val="page number"/>
    <w:rsid w:val="003B03CF"/>
    <w:rPr>
      <w:rFonts w:cs="Times New Roman"/>
    </w:rPr>
  </w:style>
  <w:style w:type="paragraph" w:styleId="BalloonText">
    <w:name w:val="Balloon Text"/>
    <w:basedOn w:val="Normal"/>
    <w:link w:val="BalloonTextChar"/>
    <w:semiHidden/>
    <w:rsid w:val="00935C3D"/>
    <w:rPr>
      <w:rFonts w:ascii="Tahoma" w:hAnsi="Tahoma" w:cs="Tahoma"/>
      <w:sz w:val="16"/>
      <w:szCs w:val="16"/>
    </w:rPr>
  </w:style>
  <w:style w:type="character" w:customStyle="1" w:styleId="BalloonTextChar">
    <w:name w:val="Balloon Text Char"/>
    <w:link w:val="BalloonText"/>
    <w:semiHidden/>
    <w:locked/>
    <w:rsid w:val="00327193"/>
    <w:rPr>
      <w:rFonts w:cs="Times New Roman"/>
      <w:bCs/>
      <w:sz w:val="2"/>
    </w:rPr>
  </w:style>
  <w:style w:type="character" w:customStyle="1" w:styleId="Style14pt">
    <w:name w:val="Style 14 pt"/>
    <w:rsid w:val="005F3D3A"/>
    <w:rPr>
      <w:rFonts w:ascii="Times New Roman" w:hAnsi="Times New Roman" w:cs="Times New Roman"/>
      <w:sz w:val="28"/>
      <w:szCs w:val="28"/>
      <w:lang w:val="en-US"/>
    </w:rPr>
  </w:style>
  <w:style w:type="paragraph" w:styleId="Subtitle">
    <w:name w:val="Subtitle"/>
    <w:basedOn w:val="Title"/>
    <w:next w:val="Normal"/>
    <w:link w:val="SubtitleChar"/>
    <w:autoRedefine/>
    <w:qFormat/>
    <w:rsid w:val="005F3D3A"/>
    <w:pPr>
      <w:spacing w:before="240" w:after="60" w:line="360" w:lineRule="auto"/>
    </w:pPr>
    <w:rPr>
      <w:rFonts w:ascii="Arial" w:hAnsi="Arial"/>
      <w:noProof w:val="0"/>
      <w:kern w:val="28"/>
      <w:sz w:val="32"/>
      <w:szCs w:val="32"/>
    </w:rPr>
  </w:style>
  <w:style w:type="character" w:customStyle="1" w:styleId="SubtitleChar">
    <w:name w:val="Subtitle Char"/>
    <w:link w:val="Subtitle"/>
    <w:locked/>
    <w:rsid w:val="005F3D3A"/>
    <w:rPr>
      <w:rFonts w:ascii="Arial" w:hAnsi="Arial" w:cs="Times New Roman"/>
      <w:b/>
      <w:bCs/>
      <w:kern w:val="28"/>
      <w:sz w:val="32"/>
      <w:szCs w:val="32"/>
      <w:lang w:val="bg-BG" w:eastAsia="en-US" w:bidi="ar-SA"/>
    </w:rPr>
  </w:style>
  <w:style w:type="paragraph" w:customStyle="1" w:styleId="SubtitleRight">
    <w:name w:val="Subtitle Right"/>
    <w:basedOn w:val="Subtitle"/>
    <w:rsid w:val="005F3D3A"/>
    <w:pPr>
      <w:jc w:val="right"/>
    </w:pPr>
  </w:style>
  <w:style w:type="paragraph" w:customStyle="1" w:styleId="Numbered-0indent">
    <w:name w:val="Numbered -  0 indent"/>
    <w:basedOn w:val="Normal"/>
    <w:rsid w:val="005F3D3A"/>
    <w:pPr>
      <w:numPr>
        <w:numId w:val="1"/>
      </w:numPr>
      <w:spacing w:before="120" w:after="60" w:line="276" w:lineRule="auto"/>
      <w:jc w:val="both"/>
    </w:pPr>
    <w:rPr>
      <w:rFonts w:ascii="Arial" w:hAnsi="Arial" w:cs="Arial"/>
      <w:bCs w:val="0"/>
      <w:noProof/>
      <w:szCs w:val="24"/>
      <w:lang w:eastAsia="en-US"/>
    </w:rPr>
  </w:style>
  <w:style w:type="paragraph" w:customStyle="1" w:styleId="Normal-C">
    <w:name w:val="Normal-C"/>
    <w:basedOn w:val="Normal"/>
    <w:rsid w:val="00D82E89"/>
    <w:pPr>
      <w:spacing w:before="120"/>
    </w:pPr>
    <w:rPr>
      <w:rFonts w:ascii="HebarB" w:hAnsi="HebarB"/>
      <w:b/>
      <w:bCs w:val="0"/>
      <w:sz w:val="24"/>
      <w:szCs w:val="20"/>
      <w:lang w:val="en-US" w:eastAsia="en-US"/>
    </w:rPr>
  </w:style>
  <w:style w:type="character" w:styleId="Hyperlink">
    <w:name w:val="Hyperlink"/>
    <w:rsid w:val="001C6F0C"/>
    <w:rPr>
      <w:rFonts w:cs="Times New Roman"/>
      <w:color w:val="0000FF"/>
      <w:u w:val="single"/>
    </w:rPr>
  </w:style>
  <w:style w:type="paragraph" w:styleId="ListParagraph">
    <w:name w:val="List Paragraph"/>
    <w:basedOn w:val="Normal"/>
    <w:uiPriority w:val="34"/>
    <w:qFormat/>
    <w:rsid w:val="004D11DE"/>
    <w:pPr>
      <w:widowControl w:val="0"/>
      <w:autoSpaceDE w:val="0"/>
      <w:autoSpaceDN w:val="0"/>
      <w:adjustRightInd w:val="0"/>
      <w:spacing w:before="60" w:line="288" w:lineRule="auto"/>
      <w:ind w:left="720" w:firstLine="709"/>
      <w:contextualSpacing/>
      <w:jc w:val="both"/>
    </w:pPr>
    <w:rPr>
      <w:rFonts w:cs="Arial"/>
      <w:bCs w:val="0"/>
      <w:sz w:val="24"/>
      <w:szCs w:val="20"/>
    </w:rPr>
  </w:style>
  <w:style w:type="paragraph" w:customStyle="1" w:styleId="Numbered">
    <w:name w:val="Numbered"/>
    <w:basedOn w:val="Normal"/>
    <w:rsid w:val="004D11DE"/>
    <w:pPr>
      <w:suppressAutoHyphens/>
      <w:spacing w:before="120"/>
      <w:jc w:val="both"/>
    </w:pPr>
    <w:rPr>
      <w:rFonts w:ascii="Arial" w:hAnsi="Arial" w:cs="Arial"/>
      <w:bCs w:val="0"/>
      <w:szCs w:val="24"/>
      <w:lang w:eastAsia="ar-SA"/>
    </w:rPr>
  </w:style>
  <w:style w:type="character" w:customStyle="1" w:styleId="CharChar">
    <w:name w:val="Char Char"/>
    <w:rsid w:val="0071631D"/>
    <w:rPr>
      <w:rFonts w:cs="Times New Roman"/>
      <w:b/>
      <w:bCs/>
      <w:noProof/>
      <w:sz w:val="24"/>
      <w:szCs w:val="24"/>
      <w:lang w:val="bg-BG" w:eastAsia="en-US" w:bidi="ar-SA"/>
    </w:rPr>
  </w:style>
  <w:style w:type="character" w:styleId="Strong">
    <w:name w:val="Strong"/>
    <w:qFormat/>
    <w:rsid w:val="00D149A4"/>
    <w:rPr>
      <w:rFonts w:cs="Times New Roman"/>
      <w:b/>
      <w:bCs/>
    </w:rPr>
  </w:style>
  <w:style w:type="paragraph" w:customStyle="1" w:styleId="CharCharChar1">
    <w:name w:val="Char Char Char1"/>
    <w:basedOn w:val="Normal"/>
    <w:rsid w:val="007966EA"/>
    <w:pPr>
      <w:tabs>
        <w:tab w:val="left" w:pos="709"/>
      </w:tabs>
    </w:pPr>
    <w:rPr>
      <w:rFonts w:ascii="Tahoma" w:hAnsi="Tahoma"/>
      <w:bCs w:val="0"/>
      <w:sz w:val="24"/>
      <w:szCs w:val="24"/>
      <w:lang w:val="pl-PL" w:eastAsia="pl-PL"/>
    </w:rPr>
  </w:style>
  <w:style w:type="paragraph" w:customStyle="1" w:styleId="Default">
    <w:name w:val="Default"/>
    <w:rsid w:val="007966EA"/>
    <w:pPr>
      <w:autoSpaceDE w:val="0"/>
      <w:autoSpaceDN w:val="0"/>
      <w:adjustRightInd w:val="0"/>
    </w:pPr>
    <w:rPr>
      <w:color w:val="000000"/>
      <w:sz w:val="24"/>
      <w:szCs w:val="24"/>
    </w:rPr>
  </w:style>
  <w:style w:type="paragraph" w:customStyle="1" w:styleId="normal-c0">
    <w:name w:val="normal-c"/>
    <w:basedOn w:val="Normal"/>
    <w:rsid w:val="00170D81"/>
    <w:pPr>
      <w:spacing w:before="120"/>
    </w:pPr>
    <w:rPr>
      <w:rFonts w:ascii="HebarB" w:hAnsi="HebarB"/>
      <w:b/>
      <w:sz w:val="24"/>
      <w:szCs w:val="24"/>
    </w:rPr>
  </w:style>
  <w:style w:type="character" w:customStyle="1" w:styleId="newdocreference1">
    <w:name w:val="newdocreference1"/>
    <w:rsid w:val="004748DD"/>
    <w:rPr>
      <w:rFonts w:cs="Times New Roman"/>
      <w:color w:val="0000FF"/>
      <w:u w:val="single"/>
    </w:rPr>
  </w:style>
  <w:style w:type="paragraph" w:customStyle="1" w:styleId="CharCharCharCharCharCharChar">
    <w:name w:val="Знак Char Char Char Char Char Char Char"/>
    <w:basedOn w:val="Normal"/>
    <w:rsid w:val="00CC5651"/>
    <w:pPr>
      <w:tabs>
        <w:tab w:val="left" w:pos="709"/>
      </w:tabs>
    </w:pPr>
    <w:rPr>
      <w:rFonts w:ascii="Tahoma" w:hAnsi="Tahoma"/>
      <w:bCs w:val="0"/>
      <w:sz w:val="24"/>
      <w:szCs w:val="24"/>
      <w:lang w:val="pl-PL" w:eastAsia="pl-PL"/>
    </w:rPr>
  </w:style>
  <w:style w:type="paragraph" w:customStyle="1" w:styleId="Normal12pt">
    <w:name w:val="Normal + 12 pt"/>
    <w:aliases w:val="Bold,Black"/>
    <w:basedOn w:val="Normal"/>
    <w:rsid w:val="0090420C"/>
    <w:pPr>
      <w:ind w:firstLine="720"/>
      <w:jc w:val="both"/>
    </w:pPr>
    <w:rPr>
      <w:color w:val="000000"/>
      <w:sz w:val="24"/>
    </w:rPr>
  </w:style>
  <w:style w:type="paragraph" w:customStyle="1" w:styleId="BodyTextIndent12pt">
    <w:name w:val="Body Text Indent + 12 pt"/>
    <w:aliases w:val="Justified,Left:  0&quot;,First line:  0.5&quot;"/>
    <w:basedOn w:val="BodyTextIndent"/>
    <w:rsid w:val="0090420C"/>
    <w:pPr>
      <w:ind w:left="0" w:firstLine="720"/>
      <w:jc w:val="both"/>
    </w:pPr>
    <w:rPr>
      <w:sz w:val="24"/>
      <w:szCs w:val="24"/>
      <w:lang w:val="ru-RU"/>
    </w:rPr>
  </w:style>
  <w:style w:type="paragraph" w:styleId="FootnoteText">
    <w:name w:val="footnote text"/>
    <w:basedOn w:val="Normal"/>
    <w:link w:val="FootnoteTextChar"/>
    <w:uiPriority w:val="99"/>
    <w:semiHidden/>
    <w:rsid w:val="0065334D"/>
    <w:rPr>
      <w:sz w:val="20"/>
      <w:szCs w:val="20"/>
    </w:rPr>
  </w:style>
  <w:style w:type="character" w:customStyle="1" w:styleId="FootnoteTextChar">
    <w:name w:val="Footnote Text Char"/>
    <w:link w:val="FootnoteText"/>
    <w:uiPriority w:val="99"/>
    <w:semiHidden/>
    <w:locked/>
    <w:rsid w:val="000F34F1"/>
    <w:rPr>
      <w:rFonts w:cs="Times New Roman"/>
      <w:bCs/>
      <w:sz w:val="20"/>
      <w:szCs w:val="20"/>
    </w:rPr>
  </w:style>
  <w:style w:type="character" w:styleId="FootnoteReference">
    <w:name w:val="footnote reference"/>
    <w:uiPriority w:val="99"/>
    <w:semiHidden/>
    <w:rsid w:val="0065334D"/>
    <w:rPr>
      <w:rFonts w:cs="Times New Roman"/>
      <w:vertAlign w:val="superscript"/>
    </w:rPr>
  </w:style>
  <w:style w:type="paragraph" w:customStyle="1" w:styleId="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w:basedOn w:val="Normal"/>
    <w:rsid w:val="00C50B23"/>
    <w:pPr>
      <w:tabs>
        <w:tab w:val="left" w:pos="709"/>
      </w:tabs>
    </w:pPr>
    <w:rPr>
      <w:rFonts w:ascii="Tahoma" w:hAnsi="Tahoma"/>
      <w:bCs w:val="0"/>
      <w:sz w:val="24"/>
      <w:szCs w:val="24"/>
      <w:lang w:val="pl-PL" w:eastAsia="pl-PL"/>
    </w:rPr>
  </w:style>
  <w:style w:type="character" w:styleId="CommentReference">
    <w:name w:val="annotation reference"/>
    <w:rsid w:val="00BE39F5"/>
    <w:rPr>
      <w:sz w:val="16"/>
      <w:szCs w:val="16"/>
    </w:rPr>
  </w:style>
  <w:style w:type="paragraph" w:styleId="CommentText">
    <w:name w:val="annotation text"/>
    <w:basedOn w:val="Normal"/>
    <w:link w:val="CommentTextChar"/>
    <w:rsid w:val="00BE39F5"/>
    <w:rPr>
      <w:sz w:val="20"/>
      <w:szCs w:val="20"/>
    </w:rPr>
  </w:style>
  <w:style w:type="character" w:customStyle="1" w:styleId="CommentTextChar">
    <w:name w:val="Comment Text Char"/>
    <w:link w:val="CommentText"/>
    <w:rsid w:val="00BE39F5"/>
    <w:rPr>
      <w:bCs/>
    </w:rPr>
  </w:style>
  <w:style w:type="paragraph" w:styleId="CommentSubject">
    <w:name w:val="annotation subject"/>
    <w:basedOn w:val="CommentText"/>
    <w:next w:val="CommentText"/>
    <w:link w:val="CommentSubjectChar"/>
    <w:rsid w:val="00BE39F5"/>
    <w:rPr>
      <w:b/>
    </w:rPr>
  </w:style>
  <w:style w:type="character" w:customStyle="1" w:styleId="CommentSubjectChar">
    <w:name w:val="Comment Subject Char"/>
    <w:link w:val="CommentSubject"/>
    <w:rsid w:val="00BE39F5"/>
    <w:rPr>
      <w:b/>
      <w:bCs/>
    </w:rPr>
  </w:style>
  <w:style w:type="paragraph" w:styleId="Revision">
    <w:name w:val="Revision"/>
    <w:hidden/>
    <w:uiPriority w:val="99"/>
    <w:semiHidden/>
    <w:rsid w:val="00BE39F5"/>
    <w:rPr>
      <w:bCs/>
      <w:sz w:val="22"/>
      <w:szCs w:val="22"/>
    </w:rPr>
  </w:style>
  <w:style w:type="paragraph" w:customStyle="1" w:styleId="TableContents">
    <w:name w:val="Table Contents"/>
    <w:basedOn w:val="Normal"/>
    <w:rsid w:val="0029285A"/>
    <w:pPr>
      <w:widowControl w:val="0"/>
      <w:suppressLineNumbers/>
      <w:suppressAutoHyphens/>
      <w:jc w:val="both"/>
    </w:pPr>
    <w:rPr>
      <w:rFonts w:eastAsia="文泉驛微米黑" w:cs="Lohit Hindi"/>
      <w:bCs w:val="0"/>
      <w:kern w:val="1"/>
      <w:sz w:val="24"/>
      <w:szCs w:val="24"/>
      <w:lang w:eastAsia="hi-IN" w:bidi="hi-IN"/>
    </w:rPr>
  </w:style>
  <w:style w:type="table" w:customStyle="1" w:styleId="TableGrid1">
    <w:name w:val="Table Grid1"/>
    <w:basedOn w:val="TableNormal"/>
    <w:next w:val="TableGrid"/>
    <w:rsid w:val="00E87F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2">
    <w:name w:val="Clause2"/>
    <w:basedOn w:val="Normal"/>
    <w:rsid w:val="00B77610"/>
    <w:pPr>
      <w:numPr>
        <w:ilvl w:val="1"/>
        <w:numId w:val="3"/>
      </w:numPr>
      <w:spacing w:before="120" w:after="120"/>
      <w:jc w:val="both"/>
    </w:pPr>
    <w:rPr>
      <w:rFonts w:ascii="Arial" w:hAnsi="Arial" w:cs="Arial"/>
      <w:bCs w:val="0"/>
      <w:sz w:val="24"/>
      <w:szCs w:val="24"/>
      <w:lang w:eastAsia="en-US"/>
    </w:rPr>
  </w:style>
  <w:style w:type="paragraph" w:customStyle="1" w:styleId="Clause3RestartNumbering1">
    <w:name w:val="Clause3_RestartNumbering1"/>
    <w:basedOn w:val="Normal"/>
    <w:rsid w:val="00B77610"/>
    <w:pPr>
      <w:numPr>
        <w:ilvl w:val="2"/>
        <w:numId w:val="3"/>
      </w:numPr>
      <w:ind w:firstLine="851"/>
      <w:jc w:val="both"/>
    </w:pPr>
    <w:rPr>
      <w:rFonts w:ascii="Arial" w:hAnsi="Arial" w:cs="Arial"/>
      <w:color w:val="000000"/>
      <w:spacing w:val="1"/>
      <w:sz w:val="24"/>
      <w:szCs w:val="24"/>
      <w:lang w:eastAsia="en-US"/>
    </w:rPr>
  </w:style>
  <w:style w:type="paragraph" w:customStyle="1" w:styleId="StyleClause2Bold">
    <w:name w:val="Style Clause2 + Bold"/>
    <w:basedOn w:val="Clause2"/>
    <w:link w:val="StyleClause2BoldChar"/>
    <w:rsid w:val="00B77610"/>
    <w:rPr>
      <w:b/>
      <w:bCs/>
    </w:rPr>
  </w:style>
  <w:style w:type="character" w:customStyle="1" w:styleId="StyleClause2BoldChar">
    <w:name w:val="Style Clause2 + Bold Char"/>
    <w:link w:val="StyleClause2Bold"/>
    <w:rsid w:val="00B77610"/>
    <w:rPr>
      <w:rFonts w:ascii="Arial" w:hAnsi="Arial" w:cs="Arial"/>
      <w:b/>
      <w:bCs/>
      <w:sz w:val="24"/>
      <w:szCs w:val="24"/>
      <w:lang w:eastAsia="en-US"/>
    </w:rPr>
  </w:style>
  <w:style w:type="character" w:customStyle="1" w:styleId="st">
    <w:name w:val="st"/>
    <w:rsid w:val="005358E3"/>
  </w:style>
  <w:style w:type="character" w:styleId="Emphasis">
    <w:name w:val="Emphasis"/>
    <w:uiPriority w:val="20"/>
    <w:qFormat/>
    <w:locked/>
    <w:rsid w:val="005358E3"/>
    <w:rPr>
      <w:i/>
      <w:iCs/>
    </w:rPr>
  </w:style>
  <w:style w:type="paragraph" w:styleId="PlainText">
    <w:name w:val="Plain Text"/>
    <w:basedOn w:val="Normal"/>
    <w:link w:val="PlainTextChar"/>
    <w:semiHidden/>
    <w:unhideWhenUsed/>
    <w:rsid w:val="00695B14"/>
    <w:rPr>
      <w:rFonts w:ascii="Consolas" w:hAnsi="Consolas"/>
      <w:sz w:val="21"/>
      <w:szCs w:val="21"/>
    </w:rPr>
  </w:style>
  <w:style w:type="character" w:customStyle="1" w:styleId="PlainTextChar">
    <w:name w:val="Plain Text Char"/>
    <w:basedOn w:val="DefaultParagraphFont"/>
    <w:link w:val="PlainText"/>
    <w:semiHidden/>
    <w:rsid w:val="00695B14"/>
    <w:rPr>
      <w:rFonts w:ascii="Consolas" w:hAnsi="Consolas"/>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225"/>
          <w:marBottom w:val="0"/>
          <w:divBdr>
            <w:top w:val="none" w:sz="0" w:space="0" w:color="auto"/>
            <w:left w:val="none" w:sz="0" w:space="0" w:color="auto"/>
            <w:bottom w:val="none" w:sz="0" w:space="0" w:color="auto"/>
            <w:right w:val="none" w:sz="0" w:space="0" w:color="auto"/>
          </w:divBdr>
          <w:divsChild>
            <w:div w:id="16">
              <w:marLeft w:val="0"/>
              <w:marRight w:val="0"/>
              <w:marTop w:val="150"/>
              <w:marBottom w:val="0"/>
              <w:divBdr>
                <w:top w:val="none" w:sz="0" w:space="0" w:color="auto"/>
                <w:left w:val="none" w:sz="0" w:space="0" w:color="auto"/>
                <w:bottom w:val="none" w:sz="0" w:space="0" w:color="auto"/>
                <w:right w:val="none" w:sz="0" w:space="0" w:color="auto"/>
              </w:divBdr>
              <w:divsChild>
                <w:div w:id="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75"/>
          <w:marBottom w:val="0"/>
          <w:divBdr>
            <w:top w:val="none" w:sz="0" w:space="0" w:color="auto"/>
            <w:left w:val="none" w:sz="0" w:space="0" w:color="auto"/>
            <w:bottom w:val="none" w:sz="0" w:space="0" w:color="auto"/>
            <w:right w:val="none" w:sz="0" w:space="0" w:color="auto"/>
          </w:divBdr>
          <w:divsChild>
            <w:div w:id="12">
              <w:marLeft w:val="0"/>
              <w:marRight w:val="0"/>
              <w:marTop w:val="225"/>
              <w:marBottom w:val="0"/>
              <w:divBdr>
                <w:top w:val="none" w:sz="0" w:space="0" w:color="auto"/>
                <w:left w:val="none" w:sz="0" w:space="0" w:color="auto"/>
                <w:bottom w:val="none" w:sz="0" w:space="0" w:color="auto"/>
                <w:right w:val="none" w:sz="0" w:space="0" w:color="auto"/>
              </w:divBdr>
              <w:divsChild>
                <w:div w:id="9">
                  <w:marLeft w:val="0"/>
                  <w:marRight w:val="0"/>
                  <w:marTop w:val="150"/>
                  <w:marBottom w:val="0"/>
                  <w:divBdr>
                    <w:top w:val="none" w:sz="0" w:space="0" w:color="auto"/>
                    <w:left w:val="none" w:sz="0" w:space="0" w:color="auto"/>
                    <w:bottom w:val="none" w:sz="0" w:space="0" w:color="auto"/>
                    <w:right w:val="none" w:sz="0" w:space="0" w:color="auto"/>
                  </w:divBdr>
                  <w:divsChild>
                    <w:div w:id="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105538130">
      <w:bodyDiv w:val="1"/>
      <w:marLeft w:val="0"/>
      <w:marRight w:val="0"/>
      <w:marTop w:val="0"/>
      <w:marBottom w:val="0"/>
      <w:divBdr>
        <w:top w:val="none" w:sz="0" w:space="0" w:color="auto"/>
        <w:left w:val="none" w:sz="0" w:space="0" w:color="auto"/>
        <w:bottom w:val="none" w:sz="0" w:space="0" w:color="auto"/>
        <w:right w:val="none" w:sz="0" w:space="0" w:color="auto"/>
      </w:divBdr>
    </w:div>
    <w:div w:id="14116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baldjieva\Desktop\pridrujitelnoPismo_iniciativn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5E249-10FA-473B-9401-108BD67B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pridrujitelnoPismo_iniciativno.dot</Template>
  <TotalTime>971</TotalTime>
  <Pages>1</Pages>
  <Words>5418</Words>
  <Characters>30887</Characters>
  <Application>Microsoft Office Word</Application>
  <DocSecurity>0</DocSecurity>
  <Lines>257</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ДИРЕКЦИЯ / ОТДЕЛ</vt:lpstr>
      <vt:lpstr>ДИРЕКЦИЯ / ОТДЕЛ</vt:lpstr>
    </vt:vector>
  </TitlesOfParts>
  <Company>Registry Agency</Company>
  <LinksUpToDate>false</LinksUpToDate>
  <CharactersWithSpaces>36233</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ДИРЕКЦИЯ / ОТДЕЛ</dc:title>
  <dc:subject/>
  <dc:creator>user</dc:creator>
  <cp:keywords/>
  <dc:description/>
  <cp:lastModifiedBy>Веселина Тодорова</cp:lastModifiedBy>
  <cp:revision>338</cp:revision>
  <cp:lastPrinted>2018-04-04T16:31:00Z</cp:lastPrinted>
  <dcterms:created xsi:type="dcterms:W3CDTF">2019-12-19T12:17:00Z</dcterms:created>
  <dcterms:modified xsi:type="dcterms:W3CDTF">2020-03-30T08:46:00Z</dcterms:modified>
</cp:coreProperties>
</file>