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BE" w:rsidRDefault="00CC3DBE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</w:pP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МЕТОДИКА ЗА КОМПЛЕКСНА ОЦЕНКА И НАЧИН ЗА ОПРЕДЕЛЯНЕ НА ОЦЕНКАТА ПО ВСЕКИ ПОКАЗАТЕЛ</w:t>
      </w:r>
      <w:r w:rsidRPr="00740B8B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spacing w:val="9"/>
          <w:sz w:val="24"/>
          <w:szCs w:val="24"/>
          <w:lang w:eastAsia="bg-BG"/>
        </w:rPr>
        <w:t>ПО ОБОСОБЕНА ПОЗИЦИЯ № 2</w:t>
      </w:r>
    </w:p>
    <w:p w:rsidR="00702561" w:rsidRDefault="00702561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  <w:r w:rsidRPr="00702561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  <w:t>„ТОВАРО-РАЗТОВАРНИ И ТРАНСПОРТНИ ДЕЙНОСТИ, В Т.Ч. ИЗВОЗВАНЕ НА ОТПАДЪЦИ, ЗА НУЖДИТЕ НА ЕКСПЛОАТАЦИЯТА В СГРАДИТЕ НА БНБ“</w:t>
      </w:r>
    </w:p>
    <w:p w:rsidR="00702561" w:rsidRPr="00705EB7" w:rsidRDefault="00702561" w:rsidP="00CC3D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20"/>
        <w:jc w:val="center"/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bg-BG"/>
        </w:rPr>
      </w:pPr>
    </w:p>
    <w:p w:rsidR="00CC3DBE" w:rsidRDefault="00CC3DBE" w:rsidP="00CC3DBE">
      <w:pPr>
        <w:shd w:val="clear" w:color="auto" w:fill="FFFFFF"/>
        <w:tabs>
          <w:tab w:val="left" w:pos="709"/>
          <w:tab w:val="left" w:pos="1080"/>
          <w:tab w:val="left" w:pos="4320"/>
        </w:tabs>
        <w:autoSpaceDN w:val="0"/>
        <w:spacing w:line="360" w:lineRule="auto"/>
        <w:ind w:firstLine="737"/>
        <w:jc w:val="both"/>
        <w:rPr>
          <w:rFonts w:ascii="Times New Roman" w:eastAsia="Calibri" w:hAnsi="Times New Roman" w:cs="Times New Roman"/>
        </w:rPr>
      </w:pPr>
      <w:r w:rsidRPr="00740B8B">
        <w:rPr>
          <w:rFonts w:ascii="Times New Roman" w:eastAsia="Calibri" w:hAnsi="Times New Roman" w:cs="Times New Roman"/>
        </w:rPr>
        <w:t xml:space="preserve">Всички оферти, които отговарят на обявените от възложителя условия </w:t>
      </w:r>
      <w:r w:rsidR="00F7483E">
        <w:rPr>
          <w:rFonts w:ascii="Times New Roman" w:eastAsia="Calibri" w:hAnsi="Times New Roman" w:cs="Times New Roman"/>
          <w:lang w:val="en-US"/>
        </w:rPr>
        <w:t xml:space="preserve"> </w:t>
      </w:r>
      <w:r w:rsidRPr="00740B8B">
        <w:rPr>
          <w:rFonts w:ascii="Times New Roman" w:eastAsia="Calibri" w:hAnsi="Times New Roman" w:cs="Times New Roman"/>
        </w:rPr>
        <w:t xml:space="preserve">ще бъдат оценявани по отношение на икономически най-изгодната оферта по критерия </w:t>
      </w:r>
      <w:r w:rsidRPr="00740B8B">
        <w:rPr>
          <w:rFonts w:ascii="Times New Roman" w:eastAsia="Times New Roman" w:hAnsi="Times New Roman" w:cs="Times New Roman"/>
          <w:spacing w:val="-1"/>
          <w:sz w:val="24"/>
          <w:szCs w:val="24"/>
          <w:lang w:eastAsia="bg-BG"/>
        </w:rPr>
        <w:t xml:space="preserve"> </w:t>
      </w:r>
      <w:r w:rsidRPr="00740B8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bg-BG"/>
        </w:rPr>
        <w:t>“най-ниска цена”</w:t>
      </w:r>
      <w:r w:rsidRPr="00740B8B">
        <w:rPr>
          <w:rFonts w:ascii="Times New Roman" w:eastAsia="Calibri" w:hAnsi="Times New Roman" w:cs="Times New Roman"/>
        </w:rPr>
        <w:t xml:space="preserve"> при следните показатели за определяне на комплексната оценка:</w:t>
      </w:r>
    </w:p>
    <w:p w:rsidR="00A02E16" w:rsidRDefault="00A02E16" w:rsidP="002F7F72">
      <w:pPr>
        <w:tabs>
          <w:tab w:val="left" w:pos="2422"/>
        </w:tabs>
        <w:spacing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>П –</w:t>
      </w:r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Оценка на единичните цени</w:t>
      </w:r>
      <w:r w:rsidR="00FD4069" w:rsidRPr="00FD4069">
        <w:rPr>
          <w:lang w:eastAsia="bg-BG"/>
        </w:rPr>
        <w:t xml:space="preserve"> </w:t>
      </w:r>
      <w:r w:rsidR="00FD4069" w:rsidRPr="00FD4069">
        <w:rPr>
          <w:b/>
          <w:lang w:eastAsia="bg-BG"/>
        </w:rPr>
        <w:t>на</w:t>
      </w:r>
      <w:r w:rsidR="00FD4069" w:rsidRPr="00FD4069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т</w:t>
      </w:r>
      <w:r w:rsidR="00FD4069" w:rsidRPr="00FD4069">
        <w:rPr>
          <w:rFonts w:ascii="Times New Roman" w:hAnsi="Times New Roman" w:cs="Times New Roman"/>
          <w:b/>
          <w:sz w:val="24"/>
          <w:szCs w:val="24"/>
        </w:rPr>
        <w:t>оваро-разтоварни и транспортни дейности, в т.ч. извозване на отпадъци</w:t>
      </w:r>
    </w:p>
    <w:p w:rsidR="00FD4069" w:rsidRDefault="00A02E16" w:rsidP="002F7F72">
      <w:pPr>
        <w:tabs>
          <w:tab w:val="left" w:pos="242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>Оценката се формира като сума от оценките на следните</w:t>
      </w:r>
      <w:r w:rsidR="00FD4069">
        <w:rPr>
          <w:rFonts w:ascii="Times New Roman" w:eastAsia="Times New Roman" w:hAnsi="Times New Roman"/>
          <w:sz w:val="24"/>
          <w:szCs w:val="20"/>
          <w:lang w:eastAsia="bg-BG"/>
        </w:rPr>
        <w:t xml:space="preserve"> видове </w:t>
      </w:r>
      <w:r w:rsidR="00FD4069" w:rsidRPr="00FD4069">
        <w:rPr>
          <w:rFonts w:ascii="Times New Roman" w:hAnsi="Times New Roman" w:cs="Times New Roman"/>
          <w:sz w:val="24"/>
          <w:szCs w:val="24"/>
          <w:lang w:eastAsia="bg-BG"/>
        </w:rPr>
        <w:t>т</w:t>
      </w:r>
      <w:r w:rsidR="00FD4069" w:rsidRPr="00FD4069">
        <w:rPr>
          <w:rFonts w:ascii="Times New Roman" w:hAnsi="Times New Roman" w:cs="Times New Roman"/>
          <w:sz w:val="24"/>
          <w:szCs w:val="24"/>
        </w:rPr>
        <w:t>оваро-разтоварни и транспортни дейности, в т.ч. извозване на отпадъци</w:t>
      </w:r>
      <w:r w:rsidR="00FD40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D40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D406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</w:t>
      </w:r>
      <w:r w:rsidRPr="00FD4069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val="ru-RU" w:eastAsia="bg-BG"/>
        </w:rPr>
        <w:t>i</w:t>
      </w:r>
      <w:r w:rsidR="006133E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6133E1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</w:t>
      </w:r>
    </w:p>
    <w:tbl>
      <w:tblPr>
        <w:tblW w:w="141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8138"/>
        <w:gridCol w:w="1343"/>
        <w:gridCol w:w="992"/>
        <w:gridCol w:w="1701"/>
        <w:gridCol w:w="1559"/>
      </w:tblGrid>
      <w:tr w:rsidR="00702561" w:rsidRPr="00702561" w:rsidTr="004C2A7A">
        <w:trPr>
          <w:trHeight w:val="1452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№ 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ВИДОВЕ ДЕЙНОСТИ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02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min</w:t>
            </w:r>
            <w:r w:rsidRPr="00702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,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proofErr w:type="spellStart"/>
            <w:r w:rsidRPr="004457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bg-BG"/>
              </w:rPr>
            </w:pPr>
            <w:proofErr w:type="spellStart"/>
            <w:r w:rsidRPr="00702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</w:t>
            </w:r>
            <w:r w:rsidRPr="00702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</w:p>
        </w:tc>
      </w:tr>
      <w:tr w:rsidR="00817858" w:rsidRPr="00702561" w:rsidTr="004C2A7A">
        <w:trPr>
          <w:trHeight w:val="454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817858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44579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7858" w:rsidRPr="00702561" w:rsidRDefault="00817858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702561" w:rsidRPr="00702561" w:rsidTr="004C2A7A">
        <w:trPr>
          <w:trHeight w:val="705"/>
        </w:trPr>
        <w:tc>
          <w:tcPr>
            <w:tcW w:w="3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дребна офис техника (в т.ч. компютърно оборудване) или друг еквивалентен товар с единично тегло до 50 кг., хоризонтално, на разстояние 1 (един) етаж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34312C" w:rsidRDefault="0034312C" w:rsidP="00C924A5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561" w:rsidRPr="00702561" w:rsidRDefault="00702561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Пренасяне на дребна офис техника (в т.ч. компютърно оборудване) или друг еквивалентен товар с единично тегло до 50 кг, вертикално, на разстояние </w:t>
            </w:r>
            <w:r w:rsidR="004C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043CE9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4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 или друг еквивалентен товар с единично тегло над 50 кг до 100 кг хоризонтално / вертикално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81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количка с документи, мебелно и офис оборудване, техника или друг еквивалентен товар, с единично тегло над 50 кг до 100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6.20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количка с документи, мебелно и офис оборудване, техника или друг еквивалентен товар, с единично тегло над 50 кг до 100 кг, вертикално,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офис, мебелно и друго оборудване, или друг еквивалентен товар с единично тегло над 100 кг до 200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58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офис, мебелно и друго оборудване, или друг еквивалентен товар с единично тегло над 100 кг до 200 кг, вертикално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 мебелно оборудване или друг еквивалентен товар с единично тегло над 200 кг до 400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мебелно оборудване или друг еквивалентен товар с единично тегло над 200 кг до 400 кг, вертикално, на разстояния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 мебелно оборудване, или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2.40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52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метални каси, специализирано офис и мебелно оборудване или друг еквивалентен товар с единично тегло над 400 кг, вертикално,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3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6" w:rsidRPr="00F67776" w:rsidRDefault="00F67776" w:rsidP="00F677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Пренасяне на специализирана едрогабаритна техника, (в т.ч. бяла и черна), обемно интериорно оборудване или друг еквивалентен товар с единично тегло над 50 кг</w:t>
            </w:r>
          </w:p>
          <w:p w:rsidR="00702561" w:rsidRPr="00702561" w:rsidRDefault="00F67776" w:rsidP="00F6777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F35DE3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11.</w:t>
            </w:r>
            <w:r w:rsidR="00F35DE3"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непакетирани разнородни товари (включително хранителни продукти), с единично тегло от 50 кг до 100 кг,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61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хартия/отпадъци в чували с тегло над 50 кг, хоризонтално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663A99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10.</w:t>
            </w:r>
            <w:r w:rsidR="00F35DE3"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6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пакетирани материали - в кашони или туби, с единичен товар над 50 кг до 400 кг хоризонтално, на разстояние 1 (един)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F35DE3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37.27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9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Пренасяне на пластмасови бутилки с вода 19,2 литра или приравнени към тях стекове на разстояние хоризонтално  на 1 етаж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5.02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4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17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Товарене и разтоварване на техника, хартия, консумативи, отпадъци, цена за 1 кг.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FA3C90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0</w:t>
            </w:r>
            <w:r w:rsidR="00702561"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48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Извозване на смесени битови отпадъци с код 20 03 01 (смесен битов отпадък) с транспорт (собствен или нает), в т.ч. отпадъци с код 20 01 08 (</w:t>
            </w:r>
            <w:proofErr w:type="spellStart"/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биоразградими</w:t>
            </w:r>
            <w:proofErr w:type="spellEnd"/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отпадъци от кухни и заведения за обществено хранене) и на отпадъци с код 20 01 25 (хранителни масла и мазнини)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5.41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975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Извозване на други отпадъци с код 19 12 12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4579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  <w:r w:rsidRPr="004457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2.50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702561" w:rsidRPr="00702561" w:rsidTr="004C2A7A">
        <w:trPr>
          <w:trHeight w:val="72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702561" w:rsidP="0070256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25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8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61" w:rsidRPr="00702561" w:rsidRDefault="00F67776" w:rsidP="0070256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67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Транспортни разходи за извозване на материали, съоръжения, архивни документи между сгради на БНБ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4C5144" w:rsidRDefault="00034AC9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0.</w:t>
            </w:r>
            <w:bookmarkStart w:id="0" w:name="_GoBack"/>
            <w:bookmarkEnd w:id="0"/>
            <w:r w:rsidR="004C5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0</w:t>
            </w:r>
            <w:r w:rsidR="004C51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561" w:rsidRPr="00702561" w:rsidRDefault="00702561" w:rsidP="00702561">
            <w:pPr>
              <w:widowControl w:val="0"/>
              <w:tabs>
                <w:tab w:val="left" w:pos="709"/>
                <w:tab w:val="left" w:pos="2422"/>
              </w:tabs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:rsidR="00FD4069" w:rsidRDefault="006133E1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  <w:t xml:space="preserve">        </w:t>
      </w:r>
      <w:r w:rsidR="0070256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ab/>
        <w:t xml:space="preserve"> </w:t>
      </w:r>
      <w:r w:rsidRPr="006133E1">
        <w:rPr>
          <w:rFonts w:ascii="Times New Roman" w:hAnsi="Times New Roman"/>
          <w:b/>
          <w:sz w:val="24"/>
          <w:szCs w:val="24"/>
        </w:rPr>
        <w:t>Σ= 100</w:t>
      </w:r>
      <w:r>
        <w:rPr>
          <w:rFonts w:ascii="Times New Roman" w:hAnsi="Times New Roman"/>
          <w:b/>
          <w:sz w:val="36"/>
          <w:szCs w:val="36"/>
        </w:rPr>
        <w:t xml:space="preserve">  </w:t>
      </w:r>
      <w:r w:rsidRPr="006133E1">
        <w:rPr>
          <w:rFonts w:ascii="Times New Roman" w:hAnsi="Times New Roman"/>
          <w:b/>
          <w:sz w:val="24"/>
          <w:szCs w:val="24"/>
        </w:rPr>
        <w:t>Σ =</w:t>
      </w:r>
      <w:r>
        <w:rPr>
          <w:rFonts w:ascii="Times New Roman" w:hAnsi="Times New Roman"/>
          <w:b/>
          <w:sz w:val="24"/>
          <w:szCs w:val="24"/>
        </w:rPr>
        <w:t xml:space="preserve"> .. точки</w:t>
      </w:r>
    </w:p>
    <w:p w:rsidR="006B4F7B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ru-RU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- </w:t>
      </w:r>
      <w:r w:rsidR="006B4F7B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Оценката за единичната </w:t>
      </w:r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ц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>ена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</w:t>
      </w:r>
      <w:r w:rsidR="006B4F7B">
        <w:rPr>
          <w:rFonts w:ascii="Times New Roman" w:eastAsia="Times New Roman" w:hAnsi="Times New Roman"/>
          <w:b/>
          <w:sz w:val="24"/>
          <w:szCs w:val="20"/>
          <w:lang w:eastAsia="bg-BG"/>
        </w:rPr>
        <w:t>на</w:t>
      </w:r>
      <w:r w:rsidR="006B4F7B" w:rsidRPr="006B4F7B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6B4F7B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 w:rsidR="006B4F7B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– тия вид товаро-разтоварни работи.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Числов израз на оценката по този показател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(П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)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са точките, които се изчисляват по следната формула –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 w:rsidR="006133E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= </w:t>
      </w:r>
      <w:proofErr w:type="spellStart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Cmin,i</w:t>
      </w:r>
      <w:proofErr w:type="spellEnd"/>
      <w:r w:rsidR="006133E1">
        <w:rPr>
          <w:rFonts w:ascii="Times New Roman" w:eastAsia="Times New Roman" w:hAnsi="Times New Roman"/>
          <w:b/>
          <w:sz w:val="24"/>
          <w:szCs w:val="20"/>
          <w:lang w:eastAsia="bg-BG"/>
        </w:rPr>
        <w:t>/</w:t>
      </w:r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Ci</w:t>
      </w:r>
      <w:r w:rsidR="006133E1"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х</w:t>
      </w:r>
      <w:r>
        <w:rPr>
          <w:rFonts w:ascii="Times New Roman" w:eastAsia="Times New Roman" w:hAnsi="Times New Roman"/>
          <w:b/>
          <w:bCs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Т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, където: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lastRenderedPageBreak/>
        <w:t>Cmin</w:t>
      </w:r>
      <w:proofErr w:type="gram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,i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0"/>
          <w:lang w:val="ru-RU" w:eastAsia="bg-BG"/>
        </w:rPr>
        <w:t xml:space="preserve"> –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>най-ниската цена за вида работа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в офертите на участниците; 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С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– предложена цена за вид </w:t>
      </w:r>
      <w:r w:rsidR="006100AB">
        <w:rPr>
          <w:rFonts w:ascii="Times New Roman" w:eastAsia="Times New Roman" w:hAnsi="Times New Roman"/>
          <w:sz w:val="24"/>
          <w:szCs w:val="20"/>
          <w:lang w:eastAsia="bg-BG"/>
        </w:rPr>
        <w:t>дейности</w:t>
      </w:r>
      <w:r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на оценявана оферта</w:t>
      </w:r>
      <w:r>
        <w:rPr>
          <w:rFonts w:ascii="Times New Roman" w:eastAsia="Times New Roman" w:hAnsi="Times New Roman"/>
          <w:sz w:val="24"/>
          <w:szCs w:val="20"/>
          <w:lang w:val="en-US" w:eastAsia="bg-BG"/>
        </w:rPr>
        <w:t>;</w:t>
      </w:r>
    </w:p>
    <w:p w:rsidR="00A02E16" w:rsidRDefault="00A02E16" w:rsidP="00A02E16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sz w:val="24"/>
          <w:szCs w:val="20"/>
          <w:lang w:eastAsia="bg-BG"/>
        </w:rPr>
        <w:t>Т</w:t>
      </w:r>
      <w:proofErr w:type="spellStart"/>
      <w:r>
        <w:rPr>
          <w:rFonts w:ascii="Times New Roman" w:eastAsia="Times New Roman" w:hAnsi="Times New Roman"/>
          <w:b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– тежест </w:t>
      </w:r>
      <w:r w:rsidR="006133E1" w:rsidRP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за вида </w:t>
      </w:r>
      <w:r w:rsidR="006100AB">
        <w:rPr>
          <w:rFonts w:ascii="Times New Roman" w:eastAsia="Times New Roman" w:hAnsi="Times New Roman"/>
          <w:sz w:val="24"/>
          <w:szCs w:val="20"/>
          <w:lang w:eastAsia="bg-BG"/>
        </w:rPr>
        <w:t>дейност</w:t>
      </w:r>
      <w:r w:rsidR="006133E1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6133E1"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с </w:t>
      </w:r>
      <w:proofErr w:type="spellStart"/>
      <w:r w:rsidR="006133E1">
        <w:rPr>
          <w:rFonts w:ascii="Times New Roman" w:eastAsia="Times New Roman" w:hAnsi="Times New Roman"/>
          <w:sz w:val="24"/>
          <w:szCs w:val="20"/>
          <w:lang w:val="en-US" w:eastAsia="bg-BG"/>
        </w:rPr>
        <w:t>индекс</w:t>
      </w:r>
      <w:proofErr w:type="spellEnd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 xml:space="preserve"> </w:t>
      </w:r>
      <w:proofErr w:type="spellStart"/>
      <w:r w:rsidR="006133E1">
        <w:rPr>
          <w:rFonts w:ascii="Times New Roman" w:eastAsia="Times New Roman" w:hAnsi="Times New Roman"/>
          <w:b/>
          <w:sz w:val="24"/>
          <w:szCs w:val="20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от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горната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таблица</w:t>
      </w:r>
      <w:proofErr w:type="spellEnd"/>
      <w:r>
        <w:rPr>
          <w:rFonts w:ascii="Times New Roman" w:eastAsia="Times New Roman" w:hAnsi="Times New Roman"/>
          <w:sz w:val="24"/>
          <w:szCs w:val="20"/>
          <w:lang w:eastAsia="bg-BG"/>
        </w:rPr>
        <w:t>.</w:t>
      </w:r>
    </w:p>
    <w:p w:rsidR="00A02E16" w:rsidRPr="004C5144" w:rsidRDefault="00A02E16" w:rsidP="002F7F72">
      <w:pPr>
        <w:widowControl w:val="0"/>
        <w:tabs>
          <w:tab w:val="left" w:pos="709"/>
          <w:tab w:val="left" w:pos="2422"/>
        </w:tabs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0"/>
          <w:lang w:val="en-US" w:eastAsia="bg-BG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>П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>
        <w:rPr>
          <w:rFonts w:ascii="Times New Roman" w:hAnsi="Times New Roman"/>
          <w:b/>
          <w:sz w:val="36"/>
          <w:szCs w:val="36"/>
        </w:rPr>
        <w:t>Σ</w:t>
      </w:r>
      <w:r>
        <w:rPr>
          <w:rFonts w:ascii="Times New Roman" w:eastAsia="Times New Roman" w:hAnsi="Times New Roman"/>
          <w:b/>
          <w:bCs/>
          <w:sz w:val="24"/>
          <w:szCs w:val="20"/>
          <w:lang w:eastAsia="bg-BG"/>
        </w:rPr>
        <w:t xml:space="preserve"> П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val="en-US" w:eastAsia="bg-BG"/>
        </w:rPr>
        <w:t>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0"/>
          <w:vertAlign w:val="subscript"/>
          <w:lang w:eastAsia="bg-BG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 w:eastAsia="bg-BG"/>
        </w:rPr>
        <w:t>където</w:t>
      </w:r>
      <w:proofErr w:type="spellEnd"/>
      <w:r>
        <w:rPr>
          <w:rFonts w:ascii="Times New Roman" w:eastAsia="Times New Roman" w:hAnsi="Times New Roman"/>
          <w:sz w:val="24"/>
          <w:szCs w:val="20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= </w:t>
      </w:r>
      <w:r>
        <w:rPr>
          <w:rFonts w:ascii="Times New Roman" w:hAnsi="Times New Roman"/>
          <w:sz w:val="24"/>
          <w:szCs w:val="24"/>
          <w:lang w:val="ru-RU"/>
        </w:rPr>
        <w:t xml:space="preserve">1 </w:t>
      </w:r>
      <w:r w:rsidR="004C5144">
        <w:rPr>
          <w:rFonts w:ascii="Times New Roman" w:hAnsi="Times New Roman"/>
          <w:sz w:val="24"/>
          <w:szCs w:val="24"/>
        </w:rPr>
        <w:t>до 2</w:t>
      </w:r>
      <w:r w:rsidR="004C5144">
        <w:rPr>
          <w:rFonts w:ascii="Times New Roman" w:hAnsi="Times New Roman"/>
          <w:sz w:val="24"/>
          <w:szCs w:val="24"/>
          <w:lang w:val="en-US"/>
        </w:rPr>
        <w:t>0</w:t>
      </w:r>
    </w:p>
    <w:p w:rsidR="00A02E16" w:rsidRDefault="006133E1" w:rsidP="00A02E16">
      <w:pPr>
        <w:widowControl w:val="0"/>
        <w:shd w:val="clear" w:color="auto" w:fill="FFFFFF"/>
        <w:tabs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            </w:t>
      </w:r>
      <w:r w:rsidR="00A02E1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bg-BG"/>
        </w:rPr>
        <w:t>Класиране на участниците</w:t>
      </w:r>
      <w:r w:rsidR="00A02E1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bg-BG"/>
        </w:rPr>
        <w:t>:</w:t>
      </w:r>
    </w:p>
    <w:p w:rsidR="00A02E16" w:rsidRDefault="00A02E16" w:rsidP="00A02E16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ab/>
        <w:t xml:space="preserve">На първо място се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класира участникът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най-голяма стойност на оценката (максимално възможната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оценка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е 100 т.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A02E16" w:rsidRDefault="00A02E16" w:rsidP="00A02E16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color w:val="000000"/>
          <w:sz w:val="24"/>
          <w:szCs w:val="20"/>
          <w:lang w:eastAsia="bg-BG"/>
        </w:rPr>
        <w:t>Останалите участници заемат места в класирането по низходящ ред на комплексните си оценки.</w:t>
      </w:r>
      <w:r>
        <w:rPr>
          <w:rFonts w:ascii="Times New Roman" w:eastAsia="Times New Roman" w:hAnsi="Times New Roman"/>
          <w:sz w:val="20"/>
          <w:szCs w:val="20"/>
          <w:lang w:eastAsia="bg-BG"/>
        </w:rPr>
        <w:t xml:space="preserve"> </w:t>
      </w:r>
    </w:p>
    <w:p w:rsidR="006133E1" w:rsidRPr="006133E1" w:rsidRDefault="00A02E16" w:rsidP="006133E1">
      <w:pPr>
        <w:widowControl w:val="0"/>
        <w:shd w:val="clear" w:color="auto" w:fill="FFFFFF"/>
        <w:tabs>
          <w:tab w:val="left" w:pos="709"/>
          <w:tab w:val="left" w:pos="24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/>
          <w:sz w:val="20"/>
          <w:szCs w:val="20"/>
          <w:lang w:eastAsia="bg-BG"/>
        </w:rPr>
        <w:tab/>
      </w:r>
      <w:r>
        <w:rPr>
          <w:rFonts w:ascii="Times New Roman" w:eastAsia="Times New Roman" w:hAnsi="Times New Roman"/>
          <w:sz w:val="24"/>
          <w:szCs w:val="24"/>
          <w:lang w:eastAsia="bg-BG"/>
        </w:rPr>
        <w:t>Когато оценки на две или повече оферти за равни, се прилага чл. 58, ал. 2 или 3 от Правилника за прилагане Закона за обществените поръчки.</w:t>
      </w:r>
    </w:p>
    <w:sectPr w:rsidR="006133E1" w:rsidRPr="006133E1" w:rsidSect="001E07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05"/>
    <w:rsid w:val="00021311"/>
    <w:rsid w:val="00034AC9"/>
    <w:rsid w:val="00043CE9"/>
    <w:rsid w:val="00047773"/>
    <w:rsid w:val="000655A9"/>
    <w:rsid w:val="00080FBF"/>
    <w:rsid w:val="001A1338"/>
    <w:rsid w:val="001E079A"/>
    <w:rsid w:val="00280D3E"/>
    <w:rsid w:val="002F7F72"/>
    <w:rsid w:val="003201C0"/>
    <w:rsid w:val="0034312C"/>
    <w:rsid w:val="00445791"/>
    <w:rsid w:val="00460B6B"/>
    <w:rsid w:val="004C2A7A"/>
    <w:rsid w:val="004C5144"/>
    <w:rsid w:val="00590135"/>
    <w:rsid w:val="005C4797"/>
    <w:rsid w:val="006100AB"/>
    <w:rsid w:val="006133E1"/>
    <w:rsid w:val="00663A99"/>
    <w:rsid w:val="006802E8"/>
    <w:rsid w:val="006B4F7B"/>
    <w:rsid w:val="00702561"/>
    <w:rsid w:val="00817858"/>
    <w:rsid w:val="0089211D"/>
    <w:rsid w:val="009231FC"/>
    <w:rsid w:val="00983933"/>
    <w:rsid w:val="00996405"/>
    <w:rsid w:val="009A2348"/>
    <w:rsid w:val="00A02E16"/>
    <w:rsid w:val="00A10F54"/>
    <w:rsid w:val="00AA74F8"/>
    <w:rsid w:val="00B1269E"/>
    <w:rsid w:val="00BE2CFA"/>
    <w:rsid w:val="00C924A5"/>
    <w:rsid w:val="00CA58A2"/>
    <w:rsid w:val="00CC3DBE"/>
    <w:rsid w:val="00D1193E"/>
    <w:rsid w:val="00E37985"/>
    <w:rsid w:val="00E82705"/>
    <w:rsid w:val="00F11CA6"/>
    <w:rsid w:val="00F14218"/>
    <w:rsid w:val="00F27F96"/>
    <w:rsid w:val="00F35DE3"/>
    <w:rsid w:val="00F67776"/>
    <w:rsid w:val="00F7483E"/>
    <w:rsid w:val="00F8783D"/>
    <w:rsid w:val="00FA3C90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83FEE3-E4C7-489D-B184-D62AD23C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7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4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4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4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Веселина Тодорова</cp:lastModifiedBy>
  <cp:revision>8</cp:revision>
  <dcterms:created xsi:type="dcterms:W3CDTF">2020-01-20T07:58:00Z</dcterms:created>
  <dcterms:modified xsi:type="dcterms:W3CDTF">2020-03-16T15:54:00Z</dcterms:modified>
</cp:coreProperties>
</file>