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09756" w14:textId="77777777" w:rsidR="00E31389" w:rsidRPr="00FD6ECC" w:rsidRDefault="00E31389" w:rsidP="00FD6ECC">
      <w:pPr>
        <w:tabs>
          <w:tab w:val="left" w:pos="9180"/>
        </w:tabs>
        <w:snapToGrid w:val="0"/>
        <w:spacing w:before="120"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D6ECC">
        <w:rPr>
          <w:rFonts w:ascii="Times New Roman" w:hAnsi="Times New Roman"/>
          <w:b/>
          <w:color w:val="000000"/>
          <w:sz w:val="24"/>
          <w:szCs w:val="24"/>
        </w:rPr>
        <w:t xml:space="preserve">ТЕХНИЧЕСКО ПРЕДЛОЖЕНИЕ </w:t>
      </w:r>
    </w:p>
    <w:p w14:paraId="4DBAABA3" w14:textId="34B72A22" w:rsidR="00EA775B" w:rsidRPr="00FD6ECC" w:rsidRDefault="00E31389" w:rsidP="00FD6ECC">
      <w:pPr>
        <w:tabs>
          <w:tab w:val="left" w:pos="9180"/>
        </w:tabs>
        <w:snapToGrid w:val="0"/>
        <w:spacing w:before="120"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bg-BG"/>
        </w:rPr>
      </w:pPr>
      <w:r w:rsidRPr="00FD6ECC">
        <w:rPr>
          <w:rFonts w:ascii="Times New Roman" w:hAnsi="Times New Roman"/>
          <w:b/>
          <w:color w:val="000000"/>
          <w:sz w:val="24"/>
          <w:szCs w:val="24"/>
        </w:rPr>
        <w:t xml:space="preserve">За </w:t>
      </w:r>
      <w:r w:rsidR="00735D22" w:rsidRPr="00FD6ECC">
        <w:rPr>
          <w:rFonts w:ascii="Times New Roman" w:hAnsi="Times New Roman"/>
          <w:b/>
          <w:color w:val="000000"/>
          <w:sz w:val="24"/>
          <w:szCs w:val="24"/>
        </w:rPr>
        <w:t>участие в публично състезание</w:t>
      </w:r>
      <w:r w:rsidR="005453A4" w:rsidRPr="00FD6ECC">
        <w:rPr>
          <w:rFonts w:ascii="Times New Roman" w:hAnsi="Times New Roman"/>
          <w:b/>
          <w:color w:val="000000"/>
          <w:sz w:val="24"/>
          <w:szCs w:val="24"/>
        </w:rPr>
        <w:t xml:space="preserve"> за въ</w:t>
      </w:r>
      <w:r w:rsidR="00FD6ECC" w:rsidRPr="00FD6ECC">
        <w:rPr>
          <w:rFonts w:ascii="Times New Roman" w:hAnsi="Times New Roman"/>
          <w:b/>
          <w:color w:val="000000"/>
          <w:sz w:val="24"/>
          <w:szCs w:val="24"/>
        </w:rPr>
        <w:t xml:space="preserve">злагане на обществена поръчка  </w:t>
      </w:r>
      <w:r w:rsidR="006353EC" w:rsidRPr="00FD6ECC">
        <w:rPr>
          <w:rFonts w:ascii="Times New Roman" w:hAnsi="Times New Roman"/>
          <w:b/>
          <w:color w:val="000000"/>
          <w:sz w:val="24"/>
          <w:szCs w:val="24"/>
        </w:rPr>
        <w:t xml:space="preserve">по обособена позиция № 2 </w:t>
      </w:r>
      <w:r w:rsidR="005453A4" w:rsidRPr="00FD6ECC">
        <w:rPr>
          <w:rFonts w:ascii="Times New Roman" w:hAnsi="Times New Roman"/>
          <w:b/>
          <w:color w:val="000000"/>
          <w:sz w:val="24"/>
          <w:szCs w:val="24"/>
        </w:rPr>
        <w:t>с предмет:</w:t>
      </w:r>
      <w:r w:rsidR="00EA775B"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„Застраховане на служебните автомобили на БНБ със застраховки „Гражданска отговорност”, „Автокаско</w:t>
      </w:r>
      <w:r w:rsidR="00EA775B" w:rsidRPr="00FD6ECC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”</w:t>
      </w:r>
      <w:r w:rsidR="00EA775B"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735D22"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и „Злополука на местата в МПС” </w:t>
      </w:r>
    </w:p>
    <w:p w14:paraId="0D576D8D" w14:textId="77777777" w:rsidR="005453A4" w:rsidRPr="00FD6ECC" w:rsidRDefault="005453A4" w:rsidP="00FD6ECC">
      <w:pPr>
        <w:shd w:val="clear" w:color="auto" w:fill="FFFFFF"/>
        <w:spacing w:before="120"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От: </w:t>
      </w:r>
      <w:r w:rsidRPr="00FD6ECC">
        <w:rPr>
          <w:rFonts w:ascii="Times New Roman" w:hAnsi="Times New Roman"/>
          <w:color w:val="000000"/>
          <w:sz w:val="24"/>
          <w:szCs w:val="24"/>
          <w:lang w:val="ru-RU" w:eastAsia="bg-BG"/>
        </w:rPr>
        <w:t>…………………………………………………………………………………..</w:t>
      </w:r>
    </w:p>
    <w:p w14:paraId="6E126BD3" w14:textId="77777777" w:rsidR="005453A4" w:rsidRPr="00FD6ECC" w:rsidRDefault="005453A4" w:rsidP="00FD6ECC">
      <w:pPr>
        <w:shd w:val="clear" w:color="auto" w:fill="FFFFFF"/>
        <w:tabs>
          <w:tab w:val="left" w:pos="720"/>
        </w:tabs>
        <w:spacing w:before="120"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FD6ECC">
        <w:rPr>
          <w:rFonts w:ascii="Times New Roman" w:hAnsi="Times New Roman"/>
          <w:sz w:val="24"/>
          <w:szCs w:val="24"/>
          <w:lang w:eastAsia="bg-BG"/>
        </w:rPr>
        <w:t>участника</w:t>
      </w: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>)</w:t>
      </w:r>
    </w:p>
    <w:p w14:paraId="53BF60EE" w14:textId="77777777" w:rsidR="005453A4" w:rsidRPr="00FD6ECC" w:rsidRDefault="005453A4" w:rsidP="00FD6ECC">
      <w:pPr>
        <w:tabs>
          <w:tab w:val="left" w:pos="720"/>
        </w:tabs>
        <w:spacing w:before="120"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FF67E39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37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5E5542E5" w14:textId="77777777" w:rsidR="00EA775B" w:rsidRPr="00FD6ECC" w:rsidRDefault="00EA775B" w:rsidP="00FD6ECC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ab/>
      </w: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ab/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1. С настоящото </w:t>
      </w:r>
      <w:r w:rsidR="00DC1580" w:rsidRPr="00FD6ECC">
        <w:rPr>
          <w:rFonts w:ascii="Times New Roman" w:hAnsi="Times New Roman"/>
          <w:color w:val="000000"/>
          <w:sz w:val="24"/>
          <w:szCs w:val="24"/>
          <w:lang w:eastAsia="bg-BG"/>
        </w:rPr>
        <w:t>Ви представяме нашето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="00E31389" w:rsidRPr="00FD6ECC">
        <w:rPr>
          <w:rFonts w:ascii="Times New Roman" w:hAnsi="Times New Roman"/>
          <w:snapToGrid w:val="0"/>
          <w:sz w:val="24"/>
          <w:szCs w:val="24"/>
        </w:rPr>
        <w:t>Техническо предложение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за </w:t>
      </w:r>
      <w:r w:rsidR="00DC1580" w:rsidRPr="00FD6ECC">
        <w:rPr>
          <w:rFonts w:ascii="Times New Roman" w:hAnsi="Times New Roman"/>
          <w:color w:val="000000"/>
          <w:sz w:val="24"/>
          <w:szCs w:val="24"/>
          <w:lang w:eastAsia="bg-BG"/>
        </w:rPr>
        <w:t>изпълнение на</w:t>
      </w:r>
      <w:r w:rsidR="00F50907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обявената от Вас обществена поръчка </w:t>
      </w:r>
      <w:r w:rsidR="006353EC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по обособена позиция № 2 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 предмет: </w:t>
      </w: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„Застраховане на служебните автомобили на БНБ със застраховки „Гражданска отговорност”, „Автокаско” и „Злополука на местата в МПС“</w:t>
      </w:r>
      <w:r w:rsidR="006353EC" w:rsidRPr="00FD6ECC"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14:paraId="3F80A489" w14:textId="77777777" w:rsidR="00450D01" w:rsidRDefault="00FC4749" w:rsidP="00450D01">
      <w:pPr>
        <w:shd w:val="clear" w:color="auto" w:fill="FFFFFF"/>
        <w:tabs>
          <w:tab w:val="left" w:leader="underscore" w:pos="7032"/>
        </w:tabs>
        <w:spacing w:before="120"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2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. </w:t>
      </w:r>
      <w:r w:rsidR="00450D01" w:rsidRPr="00450D01">
        <w:rPr>
          <w:rFonts w:ascii="Times New Roman" w:hAnsi="Times New Roman"/>
          <w:color w:val="000000"/>
          <w:sz w:val="24"/>
          <w:szCs w:val="24"/>
          <w:lang w:eastAsia="bg-BG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договор, неразделна част от документацията за обществената поръчка.</w:t>
      </w:r>
    </w:p>
    <w:p w14:paraId="085A423D" w14:textId="4534EE31" w:rsidR="001477B8" w:rsidRPr="00450D01" w:rsidRDefault="00FC4749" w:rsidP="00450D01">
      <w:pPr>
        <w:shd w:val="clear" w:color="auto" w:fill="FFFFFF"/>
        <w:tabs>
          <w:tab w:val="left" w:leader="underscore" w:pos="7032"/>
        </w:tabs>
        <w:spacing w:before="120"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450D01">
        <w:rPr>
          <w:rFonts w:ascii="Times New Roman" w:hAnsi="Times New Roman"/>
          <w:color w:val="000000"/>
          <w:sz w:val="24"/>
          <w:szCs w:val="24"/>
          <w:lang w:eastAsia="bg-BG"/>
        </w:rPr>
        <w:t>3</w:t>
      </w:r>
      <w:r w:rsidR="005453A4" w:rsidRPr="00450D01">
        <w:rPr>
          <w:rFonts w:ascii="Times New Roman" w:hAnsi="Times New Roman"/>
          <w:color w:val="000000"/>
          <w:sz w:val="24"/>
          <w:szCs w:val="24"/>
          <w:lang w:eastAsia="bg-BG"/>
        </w:rPr>
        <w:t xml:space="preserve">. </w:t>
      </w:r>
      <w:r w:rsidR="001477B8" w:rsidRPr="00450D01">
        <w:rPr>
          <w:rFonts w:ascii="Times New Roman" w:hAnsi="Times New Roman"/>
          <w:color w:val="000000"/>
          <w:sz w:val="24"/>
          <w:szCs w:val="24"/>
          <w:lang w:eastAsia="bg-BG"/>
        </w:rPr>
        <w:t>В случай че бъдем определени за изпълнител на поръчката</w:t>
      </w:r>
      <w:r w:rsidR="00115C99" w:rsidRPr="00450D01">
        <w:rPr>
          <w:rFonts w:ascii="Times New Roman" w:hAnsi="Times New Roman"/>
          <w:color w:val="000000"/>
          <w:sz w:val="24"/>
          <w:szCs w:val="24"/>
          <w:lang w:eastAsia="bg-BG"/>
        </w:rPr>
        <w:t>,</w:t>
      </w:r>
      <w:r w:rsidR="001477B8" w:rsidRPr="00450D01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ще застраховаме </w:t>
      </w:r>
      <w:r w:rsidR="00FD6ECC" w:rsidRPr="00450D01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МПС на възложителя, посочени в </w:t>
      </w:r>
      <w:r w:rsidR="001477B8" w:rsidRPr="00450D01">
        <w:rPr>
          <w:rFonts w:ascii="Times New Roman" w:hAnsi="Times New Roman"/>
          <w:color w:val="000000"/>
          <w:sz w:val="24"/>
          <w:szCs w:val="24"/>
          <w:lang w:eastAsia="bg-BG"/>
        </w:rPr>
        <w:t>Техническата спецификация със следните застраховки: „Гражданска отговорност”, „Автокаско” и „Злополука на местата</w:t>
      </w:r>
      <w:r w:rsidR="00115C99" w:rsidRPr="00450D01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в МПС” при условията и реда, посочени в проекта на до</w:t>
      </w:r>
      <w:r w:rsidR="007A0F63" w:rsidRPr="00450D01">
        <w:rPr>
          <w:rFonts w:ascii="Times New Roman" w:hAnsi="Times New Roman"/>
          <w:color w:val="000000"/>
          <w:sz w:val="24"/>
          <w:szCs w:val="24"/>
          <w:lang w:eastAsia="bg-BG"/>
        </w:rPr>
        <w:t>г</w:t>
      </w:r>
      <w:r w:rsidR="00115C99" w:rsidRPr="00450D01">
        <w:rPr>
          <w:rFonts w:ascii="Times New Roman" w:hAnsi="Times New Roman"/>
          <w:color w:val="000000"/>
          <w:sz w:val="24"/>
          <w:szCs w:val="24"/>
          <w:lang w:eastAsia="bg-BG"/>
        </w:rPr>
        <w:t>овор и Техническата спецификация.</w:t>
      </w:r>
    </w:p>
    <w:p w14:paraId="40C6D8C2" w14:textId="4F2EF8CD" w:rsidR="00FD6ECC" w:rsidRPr="00FD6ECC" w:rsidRDefault="00FC4749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4</w:t>
      </w:r>
      <w:r w:rsidR="001477B8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В случай на намаляване на броя на МПС, собственост на 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възложителя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до датата на сключване на договора, 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се задължаваме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в срок до 3 (три) работни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дни от получаване на актуална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Техническа спецификация да предостави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променени Приложения А, Б и В за отделните три вида застраховки, в които общата стойност на всички плащания за съответните застраховки и общата стойност на застрах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ователната премия за застраховките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„Автокаско“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r w:rsidR="00FD6ECC">
        <w:rPr>
          <w:rFonts w:ascii="Times New Roman" w:eastAsia="Times New Roman" w:hAnsi="Times New Roman"/>
          <w:snapToGrid w:val="0"/>
          <w:sz w:val="24"/>
          <w:szCs w:val="24"/>
        </w:rPr>
        <w:t>„Злополука на местата в МПС“</w:t>
      </w:r>
      <w:r w:rsidR="00FD6ECC" w:rsidRPr="00A817AA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са намалени с индивидуалните такива на автомобилите, които вече не са собственост на застрахования. </w:t>
      </w:r>
    </w:p>
    <w:p w14:paraId="048302A3" w14:textId="536C06E8" w:rsidR="00FD6ECC" w:rsidRDefault="00FC4749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В случай на промяна в броя на автомобилите след датата на сключване на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договора, вследствие на придобиване на нови автомобили и/или отчуждаване на автомобили, описани в наст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оящата Техническа спецификация, се задължаваме в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7 (седем) дневен срок от ув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едомяването за това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да </w:t>
      </w:r>
      <w:proofErr w:type="spellStart"/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преизчисли</w:t>
      </w:r>
      <w:r w:rsidR="009610C0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proofErr w:type="spellEnd"/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пропорционално стойността на застрахователната премия с оглед стойността на придобитите/отчуждените МПС и оставащия срок на съответните застрахователни полици</w:t>
      </w:r>
      <w:r w:rsidR="00991984">
        <w:rPr>
          <w:rFonts w:ascii="Times New Roman" w:eastAsia="Times New Roman" w:hAnsi="Times New Roman"/>
          <w:sz w:val="24"/>
          <w:szCs w:val="24"/>
          <w:lang w:eastAsia="bg-BG"/>
        </w:rPr>
        <w:t>, съгласно проекта на договор, приложен към документацията на настоящата обществена поръчка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3108CC02" w14:textId="460DDE93" w:rsidR="00FD6ECC" w:rsidRDefault="00FC4749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.1.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В случаите на придобиване на нови МПС се задължава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ме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писмено да уведоми</w:t>
      </w:r>
      <w:r w:rsidR="009610C0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възложителя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да извърши допълнително плащане на застрахователна премия за издаване на застрахователни полици на новопридобитите МПС за срок,</w:t>
      </w:r>
      <w:r w:rsidR="00991984">
        <w:rPr>
          <w:rFonts w:ascii="Times New Roman" w:eastAsia="Times New Roman" w:hAnsi="Times New Roman"/>
          <w:sz w:val="24"/>
          <w:szCs w:val="24"/>
          <w:lang w:eastAsia="bg-BG"/>
        </w:rPr>
        <w:t xml:space="preserve"> както следва: </w:t>
      </w:r>
      <w:r w:rsidR="00991984" w:rsidRPr="00762B1B">
        <w:rPr>
          <w:rFonts w:ascii="Times New Roman" w:eastAsia="Times New Roman" w:hAnsi="Times New Roman"/>
          <w:snapToGrid w:val="0"/>
          <w:sz w:val="24"/>
          <w:szCs w:val="24"/>
        </w:rPr>
        <w:t>по застраховка „Автокаско“ и застраховка “Злополука на местата в МПС“ – за срок, съвпадащ със срока на валидност на застрахователните полици за останалите МПС за този вид застраховка, а за застраховка „Гражданска отговорност“ – за срок от 1 (една) година, считано от датата на сключване на съответната застрахователна полица.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7D1A1394" w14:textId="01F73DF6" w:rsidR="00FD6ECC" w:rsidRDefault="00FC4749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.2.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В случаите на отчуждаване на МПС се задължава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ме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да намали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пропорционално за оставащия срок на съответната/съответните застрахователни полици общата стойност на застрахователната премия за застраховка „Автокаско“ и застраховка „Злополука на местата в МПС“ с индивидуалните такива на автомобилите, които вече не са собственост на 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възложителя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, като преведе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по посочената от застрахования банкова сметка разликата между платената и намалена застрахователна премия за отчужденото/отчуждените МПС.</w:t>
      </w:r>
    </w:p>
    <w:p w14:paraId="5A17CC44" w14:textId="16299EC1" w:rsidR="00FD6ECC" w:rsidRDefault="00FC4749" w:rsidP="00FD6ECC">
      <w:pPr>
        <w:pStyle w:val="BodyText3"/>
        <w:widowControl w:val="0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6</w:t>
      </w:r>
      <w:r w:rsidR="00EA775B" w:rsidRPr="00FD6ECC">
        <w:rPr>
          <w:sz w:val="24"/>
          <w:szCs w:val="24"/>
        </w:rPr>
        <w:t xml:space="preserve">. </w:t>
      </w:r>
      <w:r w:rsidR="00FD6ECC">
        <w:rPr>
          <w:sz w:val="24"/>
          <w:szCs w:val="24"/>
        </w:rPr>
        <w:t>З</w:t>
      </w:r>
      <w:r w:rsidR="00FD6ECC" w:rsidRPr="00FD6ECC">
        <w:rPr>
          <w:sz w:val="24"/>
          <w:szCs w:val="24"/>
        </w:rPr>
        <w:t xml:space="preserve">адължаваме </w:t>
      </w:r>
      <w:r w:rsidR="00066D89">
        <w:rPr>
          <w:sz w:val="24"/>
          <w:szCs w:val="24"/>
        </w:rPr>
        <w:t xml:space="preserve">се </w:t>
      </w:r>
      <w:r w:rsidR="00FD6ECC" w:rsidRPr="00FD6ECC">
        <w:rPr>
          <w:sz w:val="24"/>
          <w:szCs w:val="24"/>
        </w:rPr>
        <w:t>да застраховаме със застраховки „Гражданска отговорност“, „Автокаско” и „Злополука на местата в МПС”</w:t>
      </w:r>
      <w:r w:rsidR="00FD6ECC">
        <w:rPr>
          <w:sz w:val="24"/>
          <w:szCs w:val="24"/>
        </w:rPr>
        <w:t xml:space="preserve"> п</w:t>
      </w:r>
      <w:r w:rsidR="005453A4" w:rsidRPr="00FD6ECC">
        <w:rPr>
          <w:sz w:val="24"/>
          <w:szCs w:val="24"/>
        </w:rPr>
        <w:t xml:space="preserve">ри същите тарифи и условия, посочени в </w:t>
      </w:r>
      <w:r w:rsidR="00EA775B" w:rsidRPr="00FD6ECC">
        <w:rPr>
          <w:sz w:val="24"/>
          <w:szCs w:val="24"/>
        </w:rPr>
        <w:t>офертата ни</w:t>
      </w:r>
      <w:r w:rsidR="005453A4" w:rsidRPr="00FD6ECC">
        <w:rPr>
          <w:sz w:val="24"/>
          <w:szCs w:val="24"/>
        </w:rPr>
        <w:t xml:space="preserve">, и МПС на възложителя, придобити през съответните срокове на действие </w:t>
      </w:r>
      <w:r w:rsidR="001F63E1" w:rsidRPr="00FD6ECC">
        <w:rPr>
          <w:sz w:val="24"/>
          <w:szCs w:val="24"/>
        </w:rPr>
        <w:t>на застраховките</w:t>
      </w:r>
      <w:r w:rsidR="001D3420" w:rsidRPr="00FD6ECC">
        <w:rPr>
          <w:sz w:val="24"/>
          <w:szCs w:val="24"/>
        </w:rPr>
        <w:t xml:space="preserve">, посочени в </w:t>
      </w:r>
      <w:r w:rsidR="005137DE">
        <w:rPr>
          <w:sz w:val="24"/>
          <w:szCs w:val="24"/>
        </w:rPr>
        <w:t>Техническата спецификация</w:t>
      </w:r>
      <w:r w:rsidR="005453A4" w:rsidRPr="00FD6ECC">
        <w:rPr>
          <w:sz w:val="24"/>
          <w:szCs w:val="24"/>
        </w:rPr>
        <w:t xml:space="preserve">. </w:t>
      </w:r>
    </w:p>
    <w:p w14:paraId="6307B47B" w14:textId="1F12CE4F" w:rsidR="00FD6ECC" w:rsidRDefault="00FC4749" w:rsidP="00FD6ECC">
      <w:pPr>
        <w:pStyle w:val="BodyText3"/>
        <w:widowControl w:val="0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6</w:t>
      </w:r>
      <w:r w:rsidR="00FD6ECC">
        <w:rPr>
          <w:sz w:val="24"/>
          <w:szCs w:val="24"/>
        </w:rPr>
        <w:t xml:space="preserve">.1. </w:t>
      </w:r>
      <w:r w:rsidR="005453A4" w:rsidRPr="00FD6ECC">
        <w:rPr>
          <w:sz w:val="24"/>
          <w:szCs w:val="24"/>
        </w:rPr>
        <w:t xml:space="preserve">Застрахователните премии за застраховките „Автокаско” и „Злополука на местата в МПС” за новопридобитите МПС ще се определят съгласно тарифите, предложени в </w:t>
      </w:r>
      <w:r w:rsidR="001352D9" w:rsidRPr="00FD6ECC">
        <w:rPr>
          <w:sz w:val="24"/>
          <w:szCs w:val="24"/>
        </w:rPr>
        <w:t>офертата ни</w:t>
      </w:r>
      <w:r w:rsidR="005453A4" w:rsidRPr="00FD6ECC">
        <w:rPr>
          <w:sz w:val="24"/>
          <w:szCs w:val="24"/>
        </w:rPr>
        <w:t xml:space="preserve">, пропорционално на оставащия срок, за съответния вид застраховка. </w:t>
      </w:r>
    </w:p>
    <w:p w14:paraId="1E6E1936" w14:textId="4BB797AB" w:rsidR="005453A4" w:rsidRPr="00FD6ECC" w:rsidRDefault="00FC4749" w:rsidP="00FD6ECC">
      <w:pPr>
        <w:pStyle w:val="BodyText3"/>
        <w:widowControl w:val="0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6</w:t>
      </w:r>
      <w:r w:rsidR="00FD6ECC">
        <w:rPr>
          <w:sz w:val="24"/>
          <w:szCs w:val="24"/>
        </w:rPr>
        <w:t>.2. Застрахователната премия</w:t>
      </w:r>
      <w:r w:rsidR="001352D9" w:rsidRPr="00FD6ECC">
        <w:rPr>
          <w:sz w:val="24"/>
          <w:szCs w:val="24"/>
        </w:rPr>
        <w:t xml:space="preserve"> за застраховка „Гражданска отговорност“ се определя съгласно тарифите</w:t>
      </w:r>
      <w:r w:rsidR="002E5ABC">
        <w:rPr>
          <w:sz w:val="24"/>
          <w:szCs w:val="24"/>
        </w:rPr>
        <w:t>,</w:t>
      </w:r>
      <w:r w:rsidR="001352D9" w:rsidRPr="00FD6ECC">
        <w:rPr>
          <w:sz w:val="24"/>
          <w:szCs w:val="24"/>
        </w:rPr>
        <w:t xml:space="preserve"> предложени в </w:t>
      </w:r>
      <w:r w:rsidR="009E4AD3" w:rsidRPr="00FD6ECC">
        <w:rPr>
          <w:sz w:val="24"/>
          <w:szCs w:val="24"/>
        </w:rPr>
        <w:t xml:space="preserve">Приложение </w:t>
      </w:r>
      <w:r w:rsidR="005C424E" w:rsidRPr="00FD6ECC">
        <w:rPr>
          <w:sz w:val="24"/>
          <w:szCs w:val="24"/>
        </w:rPr>
        <w:t>„</w:t>
      </w:r>
      <w:r w:rsidR="009E4AD3" w:rsidRPr="00FD6ECC">
        <w:rPr>
          <w:sz w:val="24"/>
          <w:szCs w:val="24"/>
        </w:rPr>
        <w:t>А</w:t>
      </w:r>
      <w:r w:rsidR="005C424E" w:rsidRPr="00FD6ECC">
        <w:rPr>
          <w:sz w:val="24"/>
          <w:szCs w:val="24"/>
        </w:rPr>
        <w:t>“</w:t>
      </w:r>
      <w:r w:rsidR="001352D9" w:rsidRPr="00FD6ECC">
        <w:rPr>
          <w:sz w:val="24"/>
          <w:szCs w:val="24"/>
        </w:rPr>
        <w:t xml:space="preserve">. </w:t>
      </w:r>
    </w:p>
    <w:p w14:paraId="17E1FA28" w14:textId="27F45F64" w:rsidR="00434890" w:rsidRDefault="00FC4749" w:rsidP="00FD6ECC">
      <w:pPr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DF4F23" w:rsidRPr="00FD6ECC">
        <w:rPr>
          <w:rFonts w:ascii="Times New Roman" w:hAnsi="Times New Roman"/>
          <w:sz w:val="24"/>
          <w:szCs w:val="24"/>
        </w:rPr>
        <w:t xml:space="preserve">. </w:t>
      </w:r>
      <w:r w:rsidR="00450D01">
        <w:rPr>
          <w:rFonts w:ascii="Times New Roman" w:hAnsi="Times New Roman"/>
          <w:sz w:val="24"/>
          <w:szCs w:val="24"/>
        </w:rPr>
        <w:t>Съгласяваме се със срока</w:t>
      </w:r>
      <w:r w:rsidR="00DF4F23" w:rsidRPr="00FD6ECC">
        <w:rPr>
          <w:rFonts w:ascii="Times New Roman" w:hAnsi="Times New Roman"/>
          <w:sz w:val="24"/>
          <w:szCs w:val="24"/>
        </w:rPr>
        <w:t xml:space="preserve"> на действие </w:t>
      </w:r>
      <w:r w:rsidR="00450D01">
        <w:rPr>
          <w:rFonts w:ascii="Times New Roman" w:hAnsi="Times New Roman"/>
          <w:sz w:val="24"/>
          <w:szCs w:val="24"/>
        </w:rPr>
        <w:t>на застраховките, посочен в Техническата спецификация.</w:t>
      </w:r>
      <w:r w:rsidR="00DF4F23" w:rsidRPr="00FD6ECC">
        <w:rPr>
          <w:rFonts w:ascii="Times New Roman" w:hAnsi="Times New Roman"/>
          <w:sz w:val="24"/>
          <w:szCs w:val="24"/>
        </w:rPr>
        <w:t xml:space="preserve"> </w:t>
      </w:r>
    </w:p>
    <w:p w14:paraId="17BE5A4E" w14:textId="3BE0434F" w:rsidR="00434890" w:rsidRPr="00434890" w:rsidRDefault="00FC4749" w:rsidP="00434890">
      <w:pPr>
        <w:tabs>
          <w:tab w:val="left" w:pos="9072"/>
        </w:tabs>
        <w:spacing w:before="120"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8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. Предлаганите от нас покрити рискове за застраховка „Автокаско” са </w:t>
      </w:r>
      <w:r w:rsidR="0043489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съгласно т. 4 </w:t>
      </w:r>
      <w:r w:rsidR="00434890" w:rsidRPr="00434890">
        <w:rPr>
          <w:rFonts w:ascii="Times New Roman" w:hAnsi="Times New Roman"/>
          <w:color w:val="000000"/>
          <w:sz w:val="24"/>
          <w:szCs w:val="24"/>
          <w:lang w:eastAsia="bg-BG"/>
        </w:rPr>
        <w:t>„</w:t>
      </w:r>
      <w:r w:rsidR="00434890" w:rsidRPr="00434890">
        <w:rPr>
          <w:rFonts w:ascii="Times New Roman" w:hAnsi="Times New Roman"/>
          <w:sz w:val="24"/>
          <w:szCs w:val="24"/>
        </w:rPr>
        <w:t xml:space="preserve">Минимални изисквания за покрити рискове  за </w:t>
      </w:r>
      <w:r w:rsidR="00434890" w:rsidRPr="00434890">
        <w:rPr>
          <w:rFonts w:ascii="Times New Roman" w:hAnsi="Times New Roman"/>
          <w:sz w:val="24"/>
          <w:szCs w:val="24"/>
          <w:lang w:val="ru-RU"/>
        </w:rPr>
        <w:t xml:space="preserve">застраховка </w:t>
      </w:r>
      <w:r w:rsidR="00434890" w:rsidRPr="00434890">
        <w:rPr>
          <w:rFonts w:ascii="Times New Roman" w:hAnsi="Times New Roman"/>
          <w:sz w:val="24"/>
          <w:szCs w:val="24"/>
        </w:rPr>
        <w:t>„</w:t>
      </w:r>
      <w:r w:rsidR="00434890" w:rsidRPr="00434890">
        <w:rPr>
          <w:rFonts w:ascii="Times New Roman" w:hAnsi="Times New Roman"/>
          <w:sz w:val="24"/>
          <w:szCs w:val="24"/>
          <w:lang w:val="ru-RU"/>
        </w:rPr>
        <w:t>Автокаско</w:t>
      </w:r>
      <w:r w:rsidR="00434890" w:rsidRPr="00434890">
        <w:rPr>
          <w:rFonts w:ascii="Times New Roman" w:hAnsi="Times New Roman"/>
          <w:sz w:val="24"/>
          <w:szCs w:val="24"/>
        </w:rPr>
        <w:t>”</w:t>
      </w:r>
      <w:r w:rsidR="00434890">
        <w:rPr>
          <w:rFonts w:ascii="Times New Roman" w:hAnsi="Times New Roman"/>
          <w:sz w:val="24"/>
          <w:szCs w:val="24"/>
        </w:rPr>
        <w:t xml:space="preserve"> от </w:t>
      </w:r>
      <w:r w:rsidR="0043489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Техническата спецификация, </w:t>
      </w:r>
      <w:r w:rsidR="00434890">
        <w:rPr>
          <w:rFonts w:ascii="Times New Roman" w:hAnsi="Times New Roman"/>
          <w:color w:val="000000"/>
          <w:sz w:val="24"/>
          <w:szCs w:val="24"/>
        </w:rPr>
        <w:t>като предлагаме и следните допълнителни рискове: …………………………………………………………………………………………………...</w:t>
      </w:r>
    </w:p>
    <w:p w14:paraId="7C9B27CB" w14:textId="5E76FD5D" w:rsidR="00434890" w:rsidRPr="007571E3" w:rsidRDefault="00434890" w:rsidP="00434890">
      <w:pPr>
        <w:tabs>
          <w:tab w:val="left" w:pos="851"/>
          <w:tab w:val="left" w:pos="7380"/>
          <w:tab w:val="left" w:pos="9072"/>
        </w:tabs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  <w:r w:rsidRPr="0041564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bg-BG"/>
        </w:rPr>
        <w:t>(</w:t>
      </w:r>
      <w:r w:rsidRPr="007571E3">
        <w:rPr>
          <w:rFonts w:ascii="Times New Roman" w:eastAsia="Times New Roman" w:hAnsi="Times New Roman"/>
          <w:i/>
          <w:sz w:val="24"/>
          <w:szCs w:val="24"/>
          <w:lang w:eastAsia="bg-BG"/>
        </w:rPr>
        <w:t>Уча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стникът посочва предлаганите от него покрити рискове извън посочените в т. 4 от Техническата спецификация на възложителя. </w:t>
      </w:r>
      <w:r w:rsidRPr="00DF391A">
        <w:rPr>
          <w:rFonts w:ascii="Times New Roman" w:hAnsi="Times New Roman"/>
          <w:i/>
          <w:color w:val="000000"/>
          <w:sz w:val="24"/>
          <w:szCs w:val="24"/>
        </w:rPr>
        <w:t xml:space="preserve">Попълването на полето не е задължително.  Попълва се само в случай че участникът предлага </w:t>
      </w:r>
      <w:r>
        <w:rPr>
          <w:rFonts w:ascii="Times New Roman" w:hAnsi="Times New Roman"/>
          <w:i/>
          <w:color w:val="000000"/>
          <w:sz w:val="24"/>
          <w:szCs w:val="24"/>
        </w:rPr>
        <w:t>допълнителни рискове)</w:t>
      </w:r>
      <w:r w:rsidRPr="00415645">
        <w:rPr>
          <w:rFonts w:ascii="Times New Roman" w:hAnsi="Times New Roman"/>
          <w:color w:val="000000"/>
          <w:sz w:val="24"/>
          <w:szCs w:val="24"/>
        </w:rPr>
        <w:t>.</w:t>
      </w:r>
    </w:p>
    <w:p w14:paraId="01FC6D79" w14:textId="5751958D" w:rsidR="006A0D5A" w:rsidRPr="00FD6ECC" w:rsidRDefault="00B5158D" w:rsidP="00434890">
      <w:pPr>
        <w:tabs>
          <w:tab w:val="left" w:pos="0"/>
        </w:tabs>
        <w:spacing w:before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 w:rsidR="005726F7">
        <w:rPr>
          <w:rFonts w:ascii="Times New Roman" w:hAnsi="Times New Roman"/>
          <w:sz w:val="24"/>
          <w:szCs w:val="24"/>
          <w:lang w:eastAsia="bg-BG"/>
        </w:rPr>
        <w:t>9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8B620F" w:rsidRPr="00FD6ECC">
        <w:rPr>
          <w:rFonts w:ascii="Times New Roman" w:eastAsia="Times New Roman" w:hAnsi="Times New Roman"/>
          <w:sz w:val="24"/>
          <w:szCs w:val="24"/>
        </w:rPr>
        <w:t>Териториалното покритие на застраховк</w:t>
      </w:r>
      <w:r w:rsidR="003E341A" w:rsidRPr="00FD6ECC">
        <w:rPr>
          <w:rFonts w:ascii="Times New Roman" w:eastAsia="Times New Roman" w:hAnsi="Times New Roman"/>
          <w:sz w:val="24"/>
          <w:szCs w:val="24"/>
        </w:rPr>
        <w:t>ите</w:t>
      </w:r>
      <w:r w:rsidR="008B620F" w:rsidRPr="00FD6ECC">
        <w:rPr>
          <w:rFonts w:ascii="Times New Roman" w:eastAsia="Times New Roman" w:hAnsi="Times New Roman"/>
          <w:sz w:val="24"/>
          <w:szCs w:val="24"/>
        </w:rPr>
        <w:t xml:space="preserve"> </w:t>
      </w:r>
      <w:r w:rsidR="008B620F" w:rsidRPr="00FD6ECC">
        <w:rPr>
          <w:rFonts w:ascii="Times New Roman" w:eastAsia="Times New Roman" w:hAnsi="Times New Roman"/>
          <w:snapToGrid w:val="0"/>
          <w:sz w:val="24"/>
          <w:szCs w:val="24"/>
        </w:rPr>
        <w:t>„Гражданска отговорност</w:t>
      </w:r>
      <w:r w:rsidR="008B620F" w:rsidRPr="00FD6ECC">
        <w:rPr>
          <w:rFonts w:ascii="Times New Roman" w:eastAsia="Times New Roman" w:hAnsi="Times New Roman"/>
          <w:sz w:val="24"/>
          <w:szCs w:val="24"/>
        </w:rPr>
        <w:t>”, „А</w:t>
      </w:r>
      <w:r w:rsidR="002E5ABC">
        <w:rPr>
          <w:rFonts w:ascii="Times New Roman" w:eastAsia="Times New Roman" w:hAnsi="Times New Roman"/>
          <w:sz w:val="24"/>
          <w:szCs w:val="24"/>
        </w:rPr>
        <w:t>втокаско“ и „Злополука на местата</w:t>
      </w:r>
      <w:bookmarkStart w:id="0" w:name="_GoBack"/>
      <w:bookmarkEnd w:id="0"/>
      <w:r w:rsidR="008B620F" w:rsidRPr="00FD6ECC">
        <w:rPr>
          <w:rFonts w:ascii="Times New Roman" w:eastAsia="Times New Roman" w:hAnsi="Times New Roman"/>
          <w:sz w:val="24"/>
          <w:szCs w:val="24"/>
        </w:rPr>
        <w:t xml:space="preserve"> в МПС“ обхваща територията на </w:t>
      </w:r>
      <w:r w:rsidR="008B620F"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Република България и всички страни, подписали споразумението „Зелена карта”, в т.ч. </w:t>
      </w:r>
      <w:r w:rsidR="001C3C95"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държави-</w:t>
      </w:r>
      <w:r w:rsidR="008B620F"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членки на ЕС.</w:t>
      </w:r>
    </w:p>
    <w:p w14:paraId="4C0062F8" w14:textId="31A8C114" w:rsidR="005453A4" w:rsidRPr="00FD6ECC" w:rsidRDefault="00991984" w:rsidP="00FD6ECC">
      <w:pPr>
        <w:widowControl w:val="0"/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0</w:t>
      </w:r>
      <w:r w:rsidR="008B620F" w:rsidRPr="00FD6ECC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B07CFC" w:rsidRPr="00FD6ECC">
        <w:rPr>
          <w:rFonts w:ascii="Times New Roman" w:hAnsi="Times New Roman"/>
          <w:sz w:val="24"/>
          <w:szCs w:val="24"/>
          <w:lang w:eastAsia="bg-BG"/>
        </w:rPr>
        <w:t>В случай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 че бъдем определени за изпълнител на поръчката 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ще издадем и предадем на възложителя:</w:t>
      </w:r>
    </w:p>
    <w:p w14:paraId="45E19DC9" w14:textId="55BC1EC4" w:rsidR="005453A4" w:rsidRPr="00FD6ECC" w:rsidRDefault="00120F4E" w:rsidP="00FD6ECC">
      <w:pPr>
        <w:widowControl w:val="0"/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napToGrid w:val="0"/>
          <w:sz w:val="24"/>
          <w:szCs w:val="24"/>
          <w:lang w:eastAsia="bg-BG"/>
        </w:rPr>
        <w:t>0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.1. Отделни застрахователни полици за застраховка „Гражданска отговорност”</w:t>
      </w:r>
      <w:r w:rsidR="001E0871" w:rsidRPr="00FD6ECC">
        <w:rPr>
          <w:rFonts w:ascii="Times New Roman" w:hAnsi="Times New Roman"/>
          <w:snapToGrid w:val="0"/>
          <w:sz w:val="24"/>
          <w:szCs w:val="24"/>
          <w:lang w:eastAsia="bg-BG"/>
        </w:rPr>
        <w:t>,</w:t>
      </w:r>
      <w:r w:rsidR="001E0871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знак за удостоверяване наличието на застрахователен договор за всяко МПС, както и</w:t>
      </w:r>
      <w:r w:rsidR="000803DF" w:rsidRPr="00FD6ECC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сертификати „Зелена карта“ 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за всички МПС на възложителя</w:t>
      </w:r>
      <w:r w:rsidR="00642CEA">
        <w:rPr>
          <w:rFonts w:ascii="Times New Roman" w:hAnsi="Times New Roman"/>
          <w:snapToGrid w:val="0"/>
          <w:sz w:val="24"/>
          <w:szCs w:val="24"/>
          <w:lang w:eastAsia="bg-BG"/>
        </w:rPr>
        <w:t>, обект на застраховане по т. 1 от</w:t>
      </w:r>
      <w:r w:rsidR="007A0F63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Т</w:t>
      </w:r>
      <w:r w:rsidR="00642CEA" w:rsidRPr="00642CEA">
        <w:rPr>
          <w:rFonts w:ascii="Times New Roman" w:hAnsi="Times New Roman"/>
          <w:snapToGrid w:val="0"/>
          <w:sz w:val="24"/>
          <w:szCs w:val="24"/>
          <w:lang w:eastAsia="bg-BG"/>
        </w:rPr>
        <w:t>ехническата спецификация</w:t>
      </w:r>
      <w:r w:rsidR="00E74D32">
        <w:rPr>
          <w:rFonts w:ascii="Times New Roman" w:hAnsi="Times New Roman"/>
          <w:snapToGrid w:val="0"/>
          <w:sz w:val="24"/>
          <w:szCs w:val="24"/>
          <w:lang w:eastAsia="bg-BG"/>
        </w:rPr>
        <w:t xml:space="preserve">, </w:t>
      </w:r>
      <w:r w:rsidR="005137DE" w:rsidRPr="005137DE">
        <w:rPr>
          <w:rFonts w:ascii="Times New Roman" w:hAnsi="Times New Roman"/>
          <w:snapToGrid w:val="0"/>
          <w:sz w:val="24"/>
          <w:szCs w:val="24"/>
          <w:lang w:eastAsia="bg-BG"/>
        </w:rPr>
        <w:t>поне 3 (три) работни дни преди съответнат</w:t>
      </w:r>
      <w:r w:rsidR="005137DE">
        <w:rPr>
          <w:rFonts w:ascii="Times New Roman" w:hAnsi="Times New Roman"/>
          <w:snapToGrid w:val="0"/>
          <w:sz w:val="24"/>
          <w:szCs w:val="24"/>
          <w:lang w:eastAsia="bg-BG"/>
        </w:rPr>
        <w:t>а начална дата на застраховката</w:t>
      </w:r>
      <w:r w:rsidR="00E74D32">
        <w:rPr>
          <w:rFonts w:ascii="Times New Roman" w:hAnsi="Times New Roman"/>
          <w:snapToGrid w:val="0"/>
          <w:sz w:val="24"/>
          <w:szCs w:val="24"/>
          <w:lang w:eastAsia="bg-BG"/>
        </w:rPr>
        <w:t>,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в които ще се включват всички направени от нас предложения</w:t>
      </w:r>
      <w:r w:rsidR="000803DF" w:rsidRPr="00FD6ECC">
        <w:rPr>
          <w:rFonts w:ascii="Times New Roman" w:hAnsi="Times New Roman"/>
          <w:snapToGrid w:val="0"/>
          <w:sz w:val="24"/>
          <w:szCs w:val="24"/>
          <w:lang w:eastAsia="bg-BG"/>
        </w:rPr>
        <w:t>, при спазване на условията на Кодекса за застраховането и Наредба № 49 от 16.10.2014 г.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;</w:t>
      </w:r>
    </w:p>
    <w:p w14:paraId="7B6F02C1" w14:textId="49B82453" w:rsidR="005453A4" w:rsidRPr="00FD6ECC" w:rsidRDefault="00120F4E" w:rsidP="00FD6ECC">
      <w:pPr>
        <w:widowControl w:val="0"/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napToGrid w:val="0"/>
          <w:sz w:val="24"/>
          <w:szCs w:val="24"/>
          <w:lang w:eastAsia="bg-BG"/>
        </w:rPr>
        <w:t>0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.2. Отделни застрахователни полици или друг документ за покритите рискове за застраховките „Автокаско” и „Злополука на местата в МПС” за всички МПС на възложителя,</w:t>
      </w:r>
      <w:r w:rsidR="00E74D32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</w:t>
      </w:r>
      <w:r w:rsidR="005137DE" w:rsidRPr="005137DE">
        <w:rPr>
          <w:rFonts w:ascii="Times New Roman" w:hAnsi="Times New Roman"/>
          <w:snapToGrid w:val="0"/>
          <w:sz w:val="24"/>
          <w:szCs w:val="24"/>
          <w:lang w:eastAsia="bg-BG"/>
        </w:rPr>
        <w:t>поне 3 (три) работни дни преди съответнат</w:t>
      </w:r>
      <w:r w:rsidR="005137DE">
        <w:rPr>
          <w:rFonts w:ascii="Times New Roman" w:hAnsi="Times New Roman"/>
          <w:snapToGrid w:val="0"/>
          <w:sz w:val="24"/>
          <w:szCs w:val="24"/>
          <w:lang w:eastAsia="bg-BG"/>
        </w:rPr>
        <w:t>а начална дата на застраховката</w:t>
      </w:r>
      <w:r w:rsidR="00E74D32">
        <w:rPr>
          <w:rFonts w:ascii="Times New Roman" w:hAnsi="Times New Roman"/>
          <w:snapToGrid w:val="0"/>
          <w:sz w:val="24"/>
          <w:szCs w:val="24"/>
          <w:lang w:eastAsia="bg-BG"/>
        </w:rPr>
        <w:t>,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в които ще се включват всички направени от нас предложения</w:t>
      </w:r>
      <w:r w:rsidR="000803DF" w:rsidRPr="00FD6ECC">
        <w:rPr>
          <w:rFonts w:ascii="Times New Roman" w:hAnsi="Times New Roman"/>
          <w:snapToGrid w:val="0"/>
          <w:sz w:val="24"/>
          <w:szCs w:val="24"/>
          <w:lang w:eastAsia="bg-BG"/>
        </w:rPr>
        <w:t>, за тези видове застраховки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.</w:t>
      </w:r>
    </w:p>
    <w:p w14:paraId="6CC9A50A" w14:textId="1115CCD8" w:rsidR="000803DF" w:rsidRPr="00FD6ECC" w:rsidRDefault="00120F4E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napToGrid w:val="0"/>
          <w:sz w:val="24"/>
          <w:szCs w:val="24"/>
          <w:lang w:eastAsia="bg-BG"/>
        </w:rPr>
        <w:t>0</w:t>
      </w:r>
      <w:r w:rsidR="000803DF" w:rsidRPr="00FD6ECC">
        <w:rPr>
          <w:rFonts w:ascii="Times New Roman" w:hAnsi="Times New Roman"/>
          <w:snapToGrid w:val="0"/>
          <w:sz w:val="24"/>
          <w:szCs w:val="24"/>
          <w:lang w:eastAsia="bg-BG"/>
        </w:rPr>
        <w:t>.3. О</w:t>
      </w:r>
      <w:r w:rsidR="000803DF" w:rsidRPr="00FD6ECC">
        <w:rPr>
          <w:rFonts w:ascii="Times New Roman" w:eastAsia="Times New Roman" w:hAnsi="Times New Roman"/>
          <w:snapToGrid w:val="0"/>
          <w:sz w:val="24"/>
          <w:szCs w:val="24"/>
        </w:rPr>
        <w:t>тделни застрахователни полици за застраховка „Гражданска отговорност”</w:t>
      </w:r>
      <w:r w:rsidR="00B979C5" w:rsidRPr="00FD6ECC">
        <w:rPr>
          <w:rFonts w:ascii="Times New Roman" w:eastAsia="Times New Roman" w:hAnsi="Times New Roman"/>
          <w:snapToGrid w:val="0"/>
          <w:sz w:val="24"/>
          <w:szCs w:val="24"/>
        </w:rPr>
        <w:t>, знак за удостоверяване наличието на застрахователен договор за всяко МПС</w:t>
      </w:r>
      <w:r w:rsidR="000803DF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и сертификати „Зелена карта“, както и отделни застрахователни полици или друг документ </w:t>
      </w:r>
      <w:r w:rsidR="000803DF" w:rsidRPr="00FD6ECC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 xml:space="preserve">за покритите рискове за застраховките „Автокаско” и „Злополука на местата в МПС”, за новопридобитите МПС на възложителя, </w:t>
      </w:r>
      <w:r w:rsidR="005137DE" w:rsidRPr="005137DE">
        <w:rPr>
          <w:rFonts w:ascii="Times New Roman" w:eastAsia="Times New Roman" w:hAnsi="Times New Roman"/>
          <w:snapToGrid w:val="0"/>
          <w:sz w:val="24"/>
          <w:szCs w:val="24"/>
        </w:rPr>
        <w:t>поне 3 (три) работни дни преди съответната начална дата на застраховката, съгласно уведомление от възложителя.</w:t>
      </w:r>
      <w:r w:rsidR="000803DF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 </w:t>
      </w:r>
    </w:p>
    <w:p w14:paraId="0ECD6573" w14:textId="4F00EC14" w:rsidR="005453A4" w:rsidRPr="00FD6ECC" w:rsidRDefault="008B620F" w:rsidP="00FD6ECC">
      <w:pPr>
        <w:tabs>
          <w:tab w:val="left" w:pos="9072"/>
        </w:tabs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1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. При определяне на 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 xml:space="preserve">обезщетенията за застраховката „Автокаско” 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няма да се прилага </w:t>
      </w:r>
      <w:r w:rsidR="005453A4" w:rsidRPr="00FD6ECC">
        <w:rPr>
          <w:rFonts w:ascii="Times New Roman" w:hAnsi="Times New Roman"/>
          <w:sz w:val="24"/>
          <w:szCs w:val="24"/>
          <w:lang w:val="ru-RU" w:eastAsia="bg-BG"/>
        </w:rPr>
        <w:t xml:space="preserve">самоучастие и дозастраховане, като </w:t>
      </w:r>
      <w:r w:rsidR="001C3C95" w:rsidRPr="00FD6ECC">
        <w:rPr>
          <w:rFonts w:ascii="Times New Roman" w:hAnsi="Times New Roman"/>
          <w:sz w:val="24"/>
          <w:szCs w:val="24"/>
          <w:lang w:val="ru-RU" w:eastAsia="bg-BG"/>
        </w:rPr>
        <w:t xml:space="preserve">ще </w:t>
      </w:r>
      <w:r w:rsidR="005453A4" w:rsidRPr="00FD6ECC">
        <w:rPr>
          <w:rFonts w:ascii="Times New Roman" w:hAnsi="Times New Roman"/>
          <w:sz w:val="24"/>
          <w:szCs w:val="24"/>
          <w:lang w:val="ru-RU" w:eastAsia="bg-BG"/>
        </w:rPr>
        <w:t>се запазва застрахователната сума за всяко МПС</w:t>
      </w:r>
      <w:r w:rsidR="00E12B1F">
        <w:rPr>
          <w:rFonts w:ascii="Times New Roman" w:hAnsi="Times New Roman"/>
          <w:sz w:val="24"/>
          <w:szCs w:val="24"/>
          <w:lang w:val="ru-RU" w:eastAsia="bg-BG"/>
        </w:rPr>
        <w:t>,</w:t>
      </w:r>
      <w:r w:rsidR="005453A4" w:rsidRPr="00FD6ECC">
        <w:rPr>
          <w:rFonts w:ascii="Times New Roman" w:hAnsi="Times New Roman"/>
          <w:sz w:val="24"/>
          <w:szCs w:val="24"/>
          <w:lang w:val="ru-RU" w:eastAsia="bg-BG"/>
        </w:rPr>
        <w:t xml:space="preserve"> независимо от броя на настъпилите застрахователни събития по време на действие на застрахователната полица. При посочените условия, размерът на обезщетението не може да надвишава застрахователната сума за всяко МПС</w:t>
      </w:r>
      <w:r w:rsidR="009E4AD3" w:rsidRPr="00FD6ECC">
        <w:rPr>
          <w:rFonts w:ascii="Times New Roman" w:hAnsi="Times New Roman"/>
          <w:sz w:val="24"/>
          <w:szCs w:val="24"/>
          <w:lang w:eastAsia="bg-BG"/>
        </w:rPr>
        <w:t xml:space="preserve">, посочена в Приложение </w:t>
      </w:r>
      <w:r w:rsidR="00934907" w:rsidRPr="00FD6ECC">
        <w:rPr>
          <w:rFonts w:ascii="Times New Roman" w:hAnsi="Times New Roman"/>
          <w:sz w:val="24"/>
          <w:szCs w:val="24"/>
          <w:lang w:eastAsia="bg-BG"/>
        </w:rPr>
        <w:t>„</w:t>
      </w:r>
      <w:r w:rsidR="009E4AD3" w:rsidRPr="00FD6ECC">
        <w:rPr>
          <w:rFonts w:ascii="Times New Roman" w:hAnsi="Times New Roman"/>
          <w:sz w:val="24"/>
          <w:szCs w:val="24"/>
          <w:lang w:eastAsia="bg-BG"/>
        </w:rPr>
        <w:t>Б</w:t>
      </w:r>
      <w:r w:rsidR="00934907" w:rsidRPr="00FD6ECC">
        <w:rPr>
          <w:rFonts w:ascii="Times New Roman" w:hAnsi="Times New Roman"/>
          <w:sz w:val="24"/>
          <w:szCs w:val="24"/>
          <w:lang w:eastAsia="bg-BG"/>
        </w:rPr>
        <w:t>“</w:t>
      </w:r>
      <w:r w:rsidR="003D3744" w:rsidRPr="00FD6ECC">
        <w:rPr>
          <w:rFonts w:ascii="Times New Roman" w:hAnsi="Times New Roman"/>
          <w:sz w:val="24"/>
          <w:szCs w:val="24"/>
          <w:lang w:eastAsia="bg-BG"/>
        </w:rPr>
        <w:t xml:space="preserve"> от офертата ни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>.</w:t>
      </w:r>
    </w:p>
    <w:p w14:paraId="78B9A725" w14:textId="136B6514" w:rsidR="005453A4" w:rsidRPr="00FD6ECC" w:rsidRDefault="001F0F2A" w:rsidP="00FD6ECC">
      <w:pPr>
        <w:shd w:val="clear" w:color="auto" w:fill="FFFFFF"/>
        <w:tabs>
          <w:tab w:val="left" w:pos="9072"/>
        </w:tabs>
        <w:spacing w:before="120" w:after="0" w:line="360" w:lineRule="auto"/>
        <w:ind w:firstLine="737"/>
        <w:jc w:val="both"/>
        <w:rPr>
          <w:rFonts w:ascii="Times New Roman" w:hAnsi="Times New Roman"/>
          <w:sz w:val="24"/>
          <w:szCs w:val="24"/>
          <w:lang w:val="ru-RU"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2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>. Предлагаме при застраховане на личните  автомобили</w:t>
      </w:r>
      <w:r w:rsidR="0027312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73122" w:rsidRPr="00FD6ECC">
        <w:rPr>
          <w:rFonts w:ascii="Times New Roman" w:hAnsi="Times New Roman"/>
          <w:sz w:val="24"/>
          <w:szCs w:val="24"/>
          <w:lang w:eastAsia="bg-BG"/>
        </w:rPr>
        <w:t>на служителите на възложителя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D6ECC">
        <w:rPr>
          <w:rFonts w:ascii="Times New Roman" w:hAnsi="Times New Roman"/>
          <w:sz w:val="24"/>
          <w:szCs w:val="24"/>
          <w:lang w:eastAsia="bg-BG"/>
        </w:rPr>
        <w:t>със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 застраховка „Автокаско” следното тарифно число (процент от стойността на автомобила) ...</w:t>
      </w:r>
      <w:r w:rsidR="00273122">
        <w:rPr>
          <w:rFonts w:ascii="Times New Roman" w:hAnsi="Times New Roman"/>
          <w:sz w:val="24"/>
          <w:szCs w:val="24"/>
          <w:lang w:eastAsia="bg-BG"/>
        </w:rPr>
        <w:t>..</w:t>
      </w:r>
      <w:r w:rsidRPr="00FD6ECC">
        <w:rPr>
          <w:rFonts w:ascii="Times New Roman" w:hAnsi="Times New Roman"/>
          <w:sz w:val="24"/>
          <w:szCs w:val="24"/>
          <w:lang w:eastAsia="bg-BG"/>
        </w:rPr>
        <w:t>%</w:t>
      </w:r>
    </w:p>
    <w:p w14:paraId="054E2364" w14:textId="2DA6E188" w:rsidR="005453A4" w:rsidRPr="00273122" w:rsidRDefault="00273122" w:rsidP="00273122">
      <w:pPr>
        <w:shd w:val="clear" w:color="auto" w:fill="FFFFFF"/>
        <w:tabs>
          <w:tab w:val="left" w:pos="9072"/>
        </w:tabs>
        <w:spacing w:before="120" w:after="0" w:line="360" w:lineRule="auto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273122">
        <w:rPr>
          <w:rFonts w:ascii="Times New Roman" w:hAnsi="Times New Roman"/>
          <w:i/>
          <w:sz w:val="24"/>
          <w:szCs w:val="24"/>
          <w:u w:val="single"/>
          <w:lang w:eastAsia="bg-BG"/>
        </w:rPr>
        <w:t>(</w:t>
      </w:r>
      <w:r w:rsidR="00AF19C6" w:rsidRPr="00273122">
        <w:rPr>
          <w:rFonts w:ascii="Times New Roman" w:hAnsi="Times New Roman"/>
          <w:i/>
          <w:sz w:val="24"/>
          <w:szCs w:val="24"/>
          <w:lang w:eastAsia="bg-BG"/>
        </w:rPr>
        <w:t>Посочва се едно тарифно число, независимо от годината на производство и задължение за сключване на друг вид застраховка</w:t>
      </w:r>
      <w:r w:rsidR="00AF19C6" w:rsidRPr="00273122">
        <w:rPr>
          <w:rFonts w:ascii="Times New Roman" w:hAnsi="Times New Roman"/>
          <w:i/>
          <w:sz w:val="24"/>
          <w:szCs w:val="24"/>
          <w:lang w:val="ru-RU" w:eastAsia="bg-BG"/>
        </w:rPr>
        <w:t>,</w:t>
      </w:r>
      <w:r w:rsidR="00AF19C6" w:rsidRPr="00273122">
        <w:rPr>
          <w:rFonts w:ascii="Times New Roman" w:hAnsi="Times New Roman"/>
          <w:i/>
          <w:sz w:val="24"/>
          <w:szCs w:val="24"/>
          <w:lang w:eastAsia="bg-BG"/>
        </w:rPr>
        <w:t xml:space="preserve"> и без посочване на минимален размер.</w:t>
      </w:r>
      <w:r w:rsidR="00AF19C6" w:rsidRPr="00273122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="00AF19C6" w:rsidRPr="00273122">
        <w:rPr>
          <w:rFonts w:ascii="Times New Roman" w:hAnsi="Times New Roman"/>
          <w:i/>
          <w:sz w:val="24"/>
          <w:szCs w:val="24"/>
          <w:lang w:eastAsia="bg-BG"/>
        </w:rPr>
        <w:t>Участник, който не е посочил тарифно число или е посочил различни тарифни числа, не п</w:t>
      </w:r>
      <w:r w:rsidRPr="00273122">
        <w:rPr>
          <w:rFonts w:ascii="Times New Roman" w:hAnsi="Times New Roman"/>
          <w:i/>
          <w:sz w:val="24"/>
          <w:szCs w:val="24"/>
          <w:lang w:eastAsia="bg-BG"/>
        </w:rPr>
        <w:t>олучава точки по този показател).</w:t>
      </w:r>
    </w:p>
    <w:p w14:paraId="21B06B01" w14:textId="2ADE22A9" w:rsidR="003F1019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3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. Без условия за продължаване на договора, в срок </w:t>
      </w:r>
      <w:r w:rsidR="00763653" w:rsidRPr="00FD6ECC">
        <w:rPr>
          <w:rFonts w:ascii="Times New Roman" w:hAnsi="Times New Roman"/>
          <w:sz w:val="24"/>
          <w:szCs w:val="24"/>
          <w:lang w:eastAsia="bg-BG"/>
        </w:rPr>
        <w:t>до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D54EB">
        <w:rPr>
          <w:rFonts w:ascii="Times New Roman" w:hAnsi="Times New Roman"/>
          <w:sz w:val="24"/>
          <w:szCs w:val="24"/>
          <w:lang w:eastAsia="bg-BG"/>
        </w:rPr>
        <w:t>15</w:t>
      </w:r>
      <w:r w:rsidR="006D54EB" w:rsidRPr="00FD6ECC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="006D54EB">
        <w:rPr>
          <w:rFonts w:ascii="Times New Roman" w:hAnsi="Times New Roman"/>
          <w:sz w:val="24"/>
          <w:szCs w:val="24"/>
          <w:lang w:val="ru-RU" w:eastAsia="bg-BG"/>
        </w:rPr>
        <w:t>(петнадесет</w:t>
      </w:r>
      <w:r w:rsidRPr="00FD6ECC">
        <w:rPr>
          <w:rFonts w:ascii="Times New Roman" w:hAnsi="Times New Roman"/>
          <w:sz w:val="24"/>
          <w:szCs w:val="24"/>
          <w:lang w:val="ru-RU" w:eastAsia="bg-BG"/>
        </w:rPr>
        <w:t>)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календарни дни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след изтичане на срока на договора, ще направим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премии. </w:t>
      </w: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На база изчислената квота на щета,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ще платим на възложителя бонус, изразен в процент от </w:t>
      </w:r>
      <w:r w:rsidR="001F0F2A" w:rsidRPr="00FD6ECC">
        <w:rPr>
          <w:rFonts w:ascii="Times New Roman" w:hAnsi="Times New Roman"/>
          <w:sz w:val="24"/>
          <w:szCs w:val="24"/>
          <w:lang w:eastAsia="bg-BG"/>
        </w:rPr>
        <w:t>платената от възложителя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застрахователна премия (без включен данък върху застрахователната премия) по чл. 7, ал. </w:t>
      </w:r>
      <w:r w:rsidR="00763653" w:rsidRPr="00FD6ECC">
        <w:rPr>
          <w:rFonts w:ascii="Times New Roman" w:hAnsi="Times New Roman"/>
          <w:sz w:val="24"/>
          <w:szCs w:val="24"/>
          <w:lang w:eastAsia="bg-BG"/>
        </w:rPr>
        <w:t>3</w:t>
      </w:r>
      <w:r w:rsidR="001F0F2A" w:rsidRPr="00FD6ECC">
        <w:rPr>
          <w:rFonts w:ascii="Times New Roman" w:hAnsi="Times New Roman"/>
          <w:sz w:val="24"/>
          <w:szCs w:val="24"/>
          <w:lang w:eastAsia="bg-BG"/>
        </w:rPr>
        <w:t>, т. 1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от проекта на договор, в размер на:</w:t>
      </w:r>
    </w:p>
    <w:p w14:paraId="0805B745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sz w:val="24"/>
          <w:szCs w:val="24"/>
          <w:lang w:eastAsia="bg-BG"/>
        </w:rPr>
        <w:t>Квота на щетата</w:t>
      </w:r>
      <w:r w:rsidRPr="00FD6ECC">
        <w:rPr>
          <w:rFonts w:ascii="Times New Roman" w:hAnsi="Times New Roman"/>
          <w:sz w:val="24"/>
          <w:szCs w:val="24"/>
          <w:lang w:eastAsia="bg-BG"/>
        </w:rPr>
        <w:t>:</w:t>
      </w:r>
      <w:r w:rsidRPr="00FD6ECC">
        <w:rPr>
          <w:rFonts w:ascii="Times New Roman" w:hAnsi="Times New Roman"/>
          <w:sz w:val="24"/>
          <w:szCs w:val="24"/>
          <w:lang w:eastAsia="bg-BG"/>
        </w:rPr>
        <w:tab/>
        <w:t xml:space="preserve">                       </w:t>
      </w:r>
      <w:r w:rsidRPr="00FD6ECC">
        <w:rPr>
          <w:rFonts w:ascii="Times New Roman" w:hAnsi="Times New Roman"/>
          <w:b/>
          <w:sz w:val="24"/>
          <w:szCs w:val="24"/>
          <w:lang w:eastAsia="bg-BG"/>
        </w:rPr>
        <w:t>Бонус в %</w:t>
      </w:r>
    </w:p>
    <w:p w14:paraId="5E54847E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Под 10% - .................... от платената от възложителя премия, без включен данък върху застрахователната премия.</w:t>
      </w:r>
    </w:p>
    <w:p w14:paraId="6B6BB8FA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Под 20% - .................... от платената от възложителя премия, без включен данък върху застрахователната премия.</w:t>
      </w:r>
    </w:p>
    <w:p w14:paraId="1EA43B8B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Под 30% - .................... от платената от възложителя премия, без включен данък върху застрахователната премия.</w:t>
      </w:r>
    </w:p>
    <w:p w14:paraId="1D8D0C8E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lastRenderedPageBreak/>
        <w:t>Под 40% - ....................от платената от възложителя премия, без включен данък  върху застрахователната премия.</w:t>
      </w:r>
    </w:p>
    <w:p w14:paraId="47275AE2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Под 50% - .................... от платената от възложителя премия, без включен данък върху застрахователната премия.</w:t>
      </w:r>
    </w:p>
    <w:p w14:paraId="4BD66BE3" w14:textId="23A1CD64" w:rsidR="000607BD" w:rsidRPr="00273122" w:rsidRDefault="005453A4" w:rsidP="00FD6ECC">
      <w:pPr>
        <w:tabs>
          <w:tab w:val="left" w:pos="300"/>
          <w:tab w:val="left" w:pos="720"/>
        </w:tabs>
        <w:spacing w:before="120" w:after="0" w:line="360" w:lineRule="auto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273122">
        <w:rPr>
          <w:rFonts w:ascii="Times New Roman" w:hAnsi="Times New Roman"/>
          <w:i/>
          <w:sz w:val="24"/>
          <w:szCs w:val="24"/>
          <w:u w:val="single"/>
          <w:lang w:eastAsia="bg-BG"/>
        </w:rPr>
        <w:t>Забележка:</w:t>
      </w:r>
      <w:r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 Отнася се за застраховката „Автокаско”. Участникът посочва реален % от премията (</w:t>
      </w:r>
      <w:r w:rsidRPr="00273122">
        <w:rPr>
          <w:rFonts w:ascii="Times New Roman" w:hAnsi="Times New Roman"/>
          <w:i/>
          <w:sz w:val="24"/>
          <w:szCs w:val="24"/>
          <w:lang w:eastAsia="bg-BG"/>
        </w:rPr>
        <w:t xml:space="preserve">без включен данък върху застрахователната премия), </w:t>
      </w:r>
      <w:r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>платена от възложителя по</w:t>
      </w:r>
      <w:r w:rsidRPr="00273122">
        <w:rPr>
          <w:rFonts w:ascii="Times New Roman" w:hAnsi="Times New Roman"/>
          <w:i/>
          <w:color w:val="000000"/>
          <w:sz w:val="24"/>
          <w:szCs w:val="24"/>
          <w:lang w:val="ru-RU" w:eastAsia="bg-BG"/>
        </w:rPr>
        <w:t xml:space="preserve"> </w:t>
      </w:r>
      <w:r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чл. 7, ал. </w:t>
      </w:r>
      <w:r w:rsidR="00763653"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>3</w:t>
      </w:r>
      <w:r w:rsidR="005B7A71"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>, т.1</w:t>
      </w:r>
      <w:r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 от проекта на договор, без оглед на това какви разходи (присъщи и неприсъщи) е направил или ще направи преди, или след неговото формиране.</w:t>
      </w:r>
    </w:p>
    <w:p w14:paraId="205A6942" w14:textId="2395CEFA" w:rsidR="00AA5833" w:rsidRPr="00FD6ECC" w:rsidRDefault="00AA5833" w:rsidP="00FD6ECC">
      <w:pPr>
        <w:tabs>
          <w:tab w:val="num" w:pos="0"/>
          <w:tab w:val="left" w:pos="180"/>
          <w:tab w:val="left" w:pos="36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</w:rPr>
      </w:pPr>
      <w:r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1</w:t>
      </w:r>
      <w:r w:rsidR="005726F7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4</w:t>
      </w:r>
      <w:r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.</w:t>
      </w:r>
      <w:r w:rsidRPr="00FD6ECC">
        <w:rPr>
          <w:rFonts w:ascii="Times New Roman" w:eastAsia="Times New Roman" w:hAnsi="Times New Roman"/>
          <w:b/>
          <w:snapToGrid w:val="0"/>
          <w:color w:val="000000"/>
          <w:sz w:val="24"/>
          <w:szCs w:val="24"/>
        </w:rPr>
        <w:t xml:space="preserve"> </w:t>
      </w:r>
      <w:r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Дължимите застрахователни обезщетения по застраховките, предмет на настоящия договор, се изплащат както следва:</w:t>
      </w:r>
    </w:p>
    <w:p w14:paraId="4784BAA7" w14:textId="2DB78D73" w:rsidR="00AA5833" w:rsidRPr="00FD6ECC" w:rsidRDefault="003A6A80" w:rsidP="00FD6ECC">
      <w:pPr>
        <w:widowControl w:val="0"/>
        <w:tabs>
          <w:tab w:val="left" w:pos="720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D6ECC">
        <w:rPr>
          <w:rFonts w:ascii="Times New Roman" w:eastAsia="Times New Roman" w:hAnsi="Times New Roman"/>
          <w:snapToGrid w:val="0"/>
          <w:sz w:val="24"/>
          <w:szCs w:val="24"/>
        </w:rPr>
        <w:t>1</w:t>
      </w:r>
      <w:r w:rsidR="005726F7">
        <w:rPr>
          <w:rFonts w:ascii="Times New Roman" w:eastAsia="Times New Roman" w:hAnsi="Times New Roman"/>
          <w:snapToGrid w:val="0"/>
          <w:sz w:val="24"/>
          <w:szCs w:val="24"/>
        </w:rPr>
        <w:t>4</w:t>
      </w:r>
      <w:r w:rsidRPr="00FD6ECC">
        <w:rPr>
          <w:rFonts w:ascii="Times New Roman" w:eastAsia="Times New Roman" w:hAnsi="Times New Roman"/>
          <w:snapToGrid w:val="0"/>
          <w:sz w:val="24"/>
          <w:szCs w:val="24"/>
        </w:rPr>
        <w:t>.1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AA5833" w:rsidRPr="00FD6ECC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По застраховка „Гражданска отговорност”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</w:rPr>
        <w:t>в срок до ……….. (………..)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AA5833" w:rsidRPr="00E74D3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календарни дни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от представянето на всички изискуеми документи съгласно 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>Кодекса за застраховането</w:t>
      </w:r>
      <w:r w:rsidR="00AF670D">
        <w:rPr>
          <w:rFonts w:ascii="Times New Roman" w:eastAsia="Times New Roman" w:hAnsi="Times New Roman"/>
          <w:snapToGrid w:val="0"/>
          <w:sz w:val="24"/>
          <w:szCs w:val="24"/>
        </w:rPr>
        <w:t>, Наредба</w:t>
      </w:r>
      <w:r w:rsidR="00AF670D" w:rsidRPr="00315DDA">
        <w:rPr>
          <w:rFonts w:ascii="Times New Roman" w:eastAsia="Times New Roman" w:hAnsi="Times New Roman"/>
          <w:snapToGrid w:val="0"/>
          <w:sz w:val="24"/>
          <w:szCs w:val="24"/>
        </w:rPr>
        <w:t xml:space="preserve"> № 49 от 16.10.2014 г. за задължителното застраховане по застраховки "Гражданска отговорност" на автомобилистите и "Злополука" на пътниците в средствата за обществен превоз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и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Наредба </w:t>
      </w:r>
      <w:r w:rsidR="00684CBC">
        <w:rPr>
          <w:rFonts w:ascii="Times New Roman" w:eastAsia="Times New Roman" w:hAnsi="Times New Roman"/>
          <w:sz w:val="24"/>
          <w:szCs w:val="24"/>
        </w:rPr>
        <w:t xml:space="preserve">за изменение и допълнение на Наредба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№ 49</w:t>
      </w:r>
      <w:r w:rsidR="00AA5833" w:rsidRPr="00FD6EC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от 16.10.2014 г. за задължителното застраховане по чл. 249, т. 1 и 2 от Кодекса за застраховането и за методиката за уреждане на претенции за обезщетение на вреди, причинени на моторни превозни средства</w:t>
      </w:r>
      <w:r w:rsidR="00AA5833" w:rsidRPr="00FD6ECC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14:paraId="49F982EA" w14:textId="06D71B8A" w:rsidR="00AA5833" w:rsidRPr="00FD6ECC" w:rsidRDefault="003A6A80" w:rsidP="00FD6ECC">
      <w:pPr>
        <w:tabs>
          <w:tab w:val="left" w:pos="720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D6ECC">
        <w:rPr>
          <w:rFonts w:ascii="Times New Roman" w:eastAsia="Times New Roman" w:hAnsi="Times New Roman"/>
          <w:sz w:val="24"/>
          <w:szCs w:val="24"/>
        </w:rPr>
        <w:t>1</w:t>
      </w:r>
      <w:r w:rsidR="005726F7">
        <w:rPr>
          <w:rFonts w:ascii="Times New Roman" w:eastAsia="Times New Roman" w:hAnsi="Times New Roman"/>
          <w:sz w:val="24"/>
          <w:szCs w:val="24"/>
        </w:rPr>
        <w:t>4</w:t>
      </w:r>
      <w:r w:rsidRPr="00FD6ECC">
        <w:rPr>
          <w:rFonts w:ascii="Times New Roman" w:eastAsia="Times New Roman" w:hAnsi="Times New Roman"/>
          <w:sz w:val="24"/>
          <w:szCs w:val="24"/>
        </w:rPr>
        <w:t>.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2.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 По застраховка </w:t>
      </w:r>
      <w:r w:rsidR="00AA5833" w:rsidRPr="00FD6ECC">
        <w:rPr>
          <w:rFonts w:ascii="Times New Roman" w:eastAsia="Times New Roman" w:hAnsi="Times New Roman"/>
          <w:b/>
          <w:snapToGrid w:val="0"/>
          <w:sz w:val="24"/>
          <w:szCs w:val="24"/>
        </w:rPr>
        <w:t>„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Автокаско” на МПС 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</w:rPr>
        <w:t>в срок до …………..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  <w:lang w:val="ru-RU"/>
        </w:rPr>
        <w:t xml:space="preserve"> 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</w:rPr>
        <w:t>(…………)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календарни дни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 при частични и тотални щети; </w:t>
      </w:r>
      <w:r w:rsidR="00AA5833" w:rsidRPr="005726F7">
        <w:rPr>
          <w:rFonts w:ascii="Times New Roman" w:eastAsia="Times New Roman" w:hAnsi="Times New Roman"/>
          <w:b/>
          <w:sz w:val="24"/>
          <w:szCs w:val="24"/>
        </w:rPr>
        <w:t>………… (……………) календарни дни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 при кражба (грабеж) или пожар на цяло МПС,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от представянето на всички изискуеми документи, съгласно Общи</w:t>
      </w:r>
      <w:r w:rsidR="00442E6B" w:rsidRPr="00FD6ECC">
        <w:rPr>
          <w:rFonts w:ascii="Times New Roman" w:eastAsia="Times New Roman" w:hAnsi="Times New Roman"/>
          <w:sz w:val="24"/>
          <w:szCs w:val="24"/>
        </w:rPr>
        <w:t>те ни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 условия за този вид застраховка</w:t>
      </w:r>
      <w:r w:rsidR="00AA5833" w:rsidRPr="00FD6ECC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14:paraId="04203A94" w14:textId="15FDB3F5" w:rsidR="00AA5833" w:rsidRPr="00FD6ECC" w:rsidRDefault="003A6A80" w:rsidP="00FD6ECC">
      <w:pPr>
        <w:tabs>
          <w:tab w:val="left" w:pos="720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D6ECC">
        <w:rPr>
          <w:rFonts w:ascii="Times New Roman" w:eastAsia="Times New Roman" w:hAnsi="Times New Roman"/>
          <w:sz w:val="24"/>
          <w:szCs w:val="24"/>
        </w:rPr>
        <w:t>1</w:t>
      </w:r>
      <w:r w:rsidR="005726F7">
        <w:rPr>
          <w:rFonts w:ascii="Times New Roman" w:eastAsia="Times New Roman" w:hAnsi="Times New Roman"/>
          <w:sz w:val="24"/>
          <w:szCs w:val="24"/>
        </w:rPr>
        <w:t>4</w:t>
      </w:r>
      <w:r w:rsidRPr="00FD6ECC">
        <w:rPr>
          <w:rFonts w:ascii="Times New Roman" w:eastAsia="Times New Roman" w:hAnsi="Times New Roman"/>
          <w:sz w:val="24"/>
          <w:szCs w:val="24"/>
        </w:rPr>
        <w:t>.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3.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 По застраховка </w:t>
      </w:r>
      <w:r w:rsidR="00AA5833" w:rsidRPr="00FD6ECC">
        <w:rPr>
          <w:rFonts w:ascii="Times New Roman" w:eastAsia="Times New Roman" w:hAnsi="Times New Roman"/>
          <w:b/>
          <w:snapToGrid w:val="0"/>
          <w:sz w:val="24"/>
          <w:szCs w:val="24"/>
        </w:rPr>
        <w:t>„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Злополука на местата в </w:t>
      </w:r>
      <w:r w:rsidR="00AA5833" w:rsidRPr="00FD6ECC">
        <w:rPr>
          <w:rFonts w:ascii="Times New Roman" w:eastAsia="Times New Roman" w:hAnsi="Times New Roman"/>
          <w:b/>
          <w:caps/>
          <w:sz w:val="24"/>
          <w:szCs w:val="24"/>
        </w:rPr>
        <w:t>МПС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” 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</w:rPr>
        <w:t>в срок до ……….. (………………) календарни дни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от представянето на всички изискуеми документи съгласно Общи</w:t>
      </w:r>
      <w:r w:rsidR="00442E6B" w:rsidRPr="00FD6ECC">
        <w:rPr>
          <w:rFonts w:ascii="Times New Roman" w:eastAsia="Times New Roman" w:hAnsi="Times New Roman"/>
          <w:sz w:val="24"/>
          <w:szCs w:val="24"/>
        </w:rPr>
        <w:t>те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 </w:t>
      </w:r>
      <w:r w:rsidR="00442E6B" w:rsidRPr="00FD6ECC">
        <w:rPr>
          <w:rFonts w:ascii="Times New Roman" w:eastAsia="Times New Roman" w:hAnsi="Times New Roman"/>
          <w:sz w:val="24"/>
          <w:szCs w:val="24"/>
        </w:rPr>
        <w:t xml:space="preserve">ни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условия за този вид застраховка.</w:t>
      </w:r>
    </w:p>
    <w:p w14:paraId="4EE556A4" w14:textId="5F54A3E6" w:rsidR="005453A4" w:rsidRDefault="00E31389" w:rsidP="00FD6ECC">
      <w:pPr>
        <w:shd w:val="clear" w:color="auto" w:fill="FFFFFF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5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. Неразделна част от </w:t>
      </w:r>
      <w:r w:rsidR="00C72EC0" w:rsidRPr="00FD6ECC">
        <w:rPr>
          <w:rFonts w:ascii="Times New Roman" w:hAnsi="Times New Roman"/>
          <w:sz w:val="24"/>
          <w:szCs w:val="24"/>
          <w:lang w:eastAsia="bg-BG"/>
        </w:rPr>
        <w:t xml:space="preserve">нашето </w:t>
      </w:r>
      <w:r w:rsidR="00BD3181" w:rsidRPr="00FD6ECC">
        <w:rPr>
          <w:rFonts w:ascii="Times New Roman" w:hAnsi="Times New Roman"/>
          <w:snapToGrid w:val="0"/>
          <w:sz w:val="24"/>
          <w:szCs w:val="24"/>
        </w:rPr>
        <w:t xml:space="preserve">Техническо предложение 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>са и приложените Общи</w:t>
      </w:r>
      <w:r w:rsidR="005726F7">
        <w:rPr>
          <w:rFonts w:ascii="Times New Roman" w:hAnsi="Times New Roman"/>
          <w:sz w:val="24"/>
          <w:szCs w:val="24"/>
          <w:lang w:eastAsia="bg-BG"/>
        </w:rPr>
        <w:t>/Специални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 условия по застраховка ,,Автокаско” </w:t>
      </w:r>
      <w:r w:rsidR="00AF670D">
        <w:rPr>
          <w:rFonts w:ascii="Times New Roman" w:hAnsi="Times New Roman"/>
          <w:sz w:val="24"/>
          <w:szCs w:val="24"/>
          <w:lang w:eastAsia="bg-BG"/>
        </w:rPr>
        <w:t>и ,,Злополука на местата в МПС”, както следва: ………………………………………………………………………………………………….</w:t>
      </w:r>
    </w:p>
    <w:p w14:paraId="207EA197" w14:textId="4D209821" w:rsidR="00AF670D" w:rsidRPr="00AF670D" w:rsidRDefault="00AF670D" w:rsidP="00AF670D">
      <w:pPr>
        <w:shd w:val="clear" w:color="auto" w:fill="FFFFFF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AF670D">
        <w:rPr>
          <w:rFonts w:ascii="Times New Roman" w:hAnsi="Times New Roman"/>
          <w:i/>
          <w:sz w:val="24"/>
          <w:szCs w:val="24"/>
          <w:lang w:eastAsia="bg-BG"/>
        </w:rPr>
        <w:t>(Участникът посочва точното наименование на приложимите Общи</w:t>
      </w:r>
      <w:r w:rsidR="005726F7">
        <w:rPr>
          <w:rFonts w:ascii="Times New Roman" w:hAnsi="Times New Roman"/>
          <w:i/>
          <w:sz w:val="24"/>
          <w:szCs w:val="24"/>
          <w:lang w:eastAsia="bg-BG"/>
        </w:rPr>
        <w:t>/Специални</w:t>
      </w:r>
      <w:r w:rsidRPr="00AF670D">
        <w:rPr>
          <w:rFonts w:ascii="Times New Roman" w:hAnsi="Times New Roman"/>
          <w:i/>
          <w:sz w:val="24"/>
          <w:szCs w:val="24"/>
          <w:lang w:eastAsia="bg-BG"/>
        </w:rPr>
        <w:t xml:space="preserve"> условия за съответните видове застраховки)</w:t>
      </w:r>
    </w:p>
    <w:p w14:paraId="2099E1B9" w14:textId="1B301237" w:rsidR="00AF670D" w:rsidRDefault="005726F7" w:rsidP="00AF670D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bg-BG"/>
        </w:rPr>
        <w:lastRenderedPageBreak/>
        <w:t>16</w:t>
      </w:r>
      <w:r w:rsidR="00E12B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bg-BG"/>
        </w:rPr>
        <w:t>.</w:t>
      </w:r>
      <w:r w:rsidR="001A1293" w:rsidRPr="00FD6ECC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bg-BG"/>
        </w:rPr>
        <w:t xml:space="preserve"> 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 xml:space="preserve">Задължаваме се да осигурим на възложителя </w:t>
      </w:r>
      <w:r w:rsidR="00AF670D" w:rsidRPr="00AF670D">
        <w:rPr>
          <w:rFonts w:ascii="Times New Roman" w:eastAsia="Times New Roman" w:hAnsi="Times New Roman"/>
          <w:sz w:val="24"/>
          <w:szCs w:val="24"/>
        </w:rPr>
        <w:t>избор от оторизирани сервизи, с които има сключени договори за обслужване на автомобилите, посочени в Техническа спецификация, които са произведени преди 2006 г.</w:t>
      </w:r>
      <w:r w:rsidR="00AF670D">
        <w:rPr>
          <w:rFonts w:ascii="Times New Roman" w:eastAsia="Times New Roman" w:hAnsi="Times New Roman"/>
          <w:sz w:val="24"/>
          <w:szCs w:val="24"/>
        </w:rPr>
        <w:t>, както следва:</w:t>
      </w:r>
    </w:p>
    <w:p w14:paraId="0BB27204" w14:textId="2A7630DB" w:rsidR="00F94122" w:rsidRPr="00AF670D" w:rsidRDefault="00E43785" w:rsidP="00AF670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6ECC">
        <w:rPr>
          <w:rFonts w:ascii="Times New Roman" w:eastAsia="Times New Roman" w:hAnsi="Times New Roman"/>
          <w:sz w:val="24"/>
          <w:szCs w:val="24"/>
        </w:rPr>
        <w:t>…………………………………………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</w:t>
      </w:r>
    </w:p>
    <w:p w14:paraId="57CCAE63" w14:textId="226E11D6" w:rsidR="000D6DB0" w:rsidRPr="00FD6ECC" w:rsidRDefault="005726F7" w:rsidP="00FD6E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 xml:space="preserve">. </w:t>
      </w:r>
      <w:r w:rsidR="00AF670D">
        <w:rPr>
          <w:rFonts w:ascii="Times New Roman" w:eastAsia="Times New Roman" w:hAnsi="Times New Roman"/>
          <w:sz w:val="24"/>
          <w:szCs w:val="24"/>
        </w:rPr>
        <w:t>З</w:t>
      </w:r>
      <w:r w:rsidR="00AF670D" w:rsidRPr="00AF670D">
        <w:rPr>
          <w:rFonts w:ascii="Times New Roman" w:eastAsia="Times New Roman" w:hAnsi="Times New Roman"/>
          <w:sz w:val="24"/>
          <w:szCs w:val="24"/>
        </w:rPr>
        <w:t>а застрахованите автомобили, произведени през 2006 г. или след 2006 г.</w:t>
      </w:r>
      <w:r w:rsidR="00AF670D">
        <w:rPr>
          <w:rFonts w:ascii="Times New Roman" w:eastAsia="Times New Roman" w:hAnsi="Times New Roman"/>
          <w:sz w:val="24"/>
          <w:szCs w:val="24"/>
        </w:rPr>
        <w:t>, се з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>адължа</w:t>
      </w:r>
      <w:r w:rsidR="00AF670D">
        <w:rPr>
          <w:rFonts w:ascii="Times New Roman" w:eastAsia="Times New Roman" w:hAnsi="Times New Roman"/>
          <w:sz w:val="24"/>
          <w:szCs w:val="24"/>
        </w:rPr>
        <w:t>ваме</w:t>
      </w:r>
      <w:r w:rsidR="00F94122" w:rsidRPr="00FD6ECC">
        <w:rPr>
          <w:rFonts w:ascii="Times New Roman" w:eastAsia="Times New Roman" w:hAnsi="Times New Roman"/>
          <w:sz w:val="24"/>
          <w:szCs w:val="24"/>
        </w:rPr>
        <w:t xml:space="preserve"> 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>да осигури</w:t>
      </w:r>
      <w:r w:rsidR="00F94122" w:rsidRPr="00FD6ECC">
        <w:rPr>
          <w:rFonts w:ascii="Times New Roman" w:eastAsia="Times New Roman" w:hAnsi="Times New Roman"/>
          <w:sz w:val="24"/>
          <w:szCs w:val="24"/>
        </w:rPr>
        <w:t>м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 xml:space="preserve"> </w:t>
      </w:r>
      <w:r w:rsidR="00AF670D">
        <w:rPr>
          <w:rFonts w:ascii="Times New Roman" w:eastAsia="Times New Roman" w:hAnsi="Times New Roman"/>
          <w:sz w:val="24"/>
          <w:szCs w:val="24"/>
        </w:rPr>
        <w:t xml:space="preserve">на възложителя </w:t>
      </w:r>
      <w:r w:rsidR="00AF670D" w:rsidRPr="00AF670D">
        <w:rPr>
          <w:rFonts w:ascii="Times New Roman" w:eastAsia="Times New Roman" w:hAnsi="Times New Roman"/>
          <w:sz w:val="24"/>
          <w:szCs w:val="24"/>
        </w:rPr>
        <w:t>избор между сервизи на официалните вносители на съответните автомоби</w:t>
      </w:r>
      <w:r w:rsidR="00C860BA">
        <w:rPr>
          <w:rFonts w:ascii="Times New Roman" w:eastAsia="Times New Roman" w:hAnsi="Times New Roman"/>
          <w:sz w:val="24"/>
          <w:szCs w:val="24"/>
        </w:rPr>
        <w:t xml:space="preserve">ли и </w:t>
      </w:r>
      <w:r w:rsidR="00454CBB">
        <w:rPr>
          <w:rFonts w:ascii="Times New Roman" w:eastAsia="Times New Roman" w:hAnsi="Times New Roman"/>
          <w:sz w:val="24"/>
          <w:szCs w:val="24"/>
        </w:rPr>
        <w:t>оторизираните сервизи по т. 1</w:t>
      </w:r>
      <w:r w:rsidR="009A5C10">
        <w:rPr>
          <w:rFonts w:ascii="Times New Roman" w:eastAsia="Times New Roman" w:hAnsi="Times New Roman"/>
          <w:sz w:val="24"/>
          <w:szCs w:val="24"/>
        </w:rPr>
        <w:t>6</w:t>
      </w:r>
      <w:r w:rsidR="00C860BA">
        <w:rPr>
          <w:rFonts w:ascii="Times New Roman" w:eastAsia="Times New Roman" w:hAnsi="Times New Roman"/>
          <w:sz w:val="24"/>
          <w:szCs w:val="24"/>
        </w:rPr>
        <w:t>, както следва:</w:t>
      </w:r>
      <w:r w:rsidR="00AF670D" w:rsidRPr="00AF670D">
        <w:rPr>
          <w:rFonts w:ascii="Times New Roman" w:eastAsia="Times New Roman" w:hAnsi="Times New Roman"/>
          <w:sz w:val="24"/>
          <w:szCs w:val="24"/>
        </w:rPr>
        <w:t>.</w:t>
      </w:r>
      <w:r w:rsidR="000D6DB0" w:rsidRPr="00FD6EC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</w:t>
      </w:r>
      <w:r w:rsidR="00C860BA">
        <w:rPr>
          <w:rFonts w:ascii="Times New Roman" w:eastAsia="Times New Roman" w:hAnsi="Times New Roman"/>
          <w:sz w:val="24"/>
          <w:szCs w:val="24"/>
        </w:rPr>
        <w:t>………………………</w:t>
      </w:r>
    </w:p>
    <w:p w14:paraId="624AE8E0" w14:textId="69A894DF" w:rsidR="00FC57E8" w:rsidRPr="00FD6ECC" w:rsidRDefault="00C860BA" w:rsidP="00C860BA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="00F94122" w:rsidRPr="00FD6ECC">
        <w:rPr>
          <w:rFonts w:ascii="Times New Roman" w:eastAsia="Times New Roman" w:hAnsi="Times New Roman"/>
          <w:sz w:val="24"/>
          <w:szCs w:val="24"/>
        </w:rPr>
        <w:t>ъзложителят има право на избор</w:t>
      </w:r>
      <w:r w:rsidR="00E0265E" w:rsidRPr="00FD6ECC">
        <w:rPr>
          <w:rFonts w:ascii="Times New Roman" w:eastAsia="Times New Roman" w:hAnsi="Times New Roman"/>
          <w:sz w:val="24"/>
          <w:szCs w:val="24"/>
        </w:rPr>
        <w:t xml:space="preserve"> между сервизите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516340">
        <w:rPr>
          <w:rFonts w:ascii="Times New Roman" w:eastAsia="Times New Roman" w:hAnsi="Times New Roman"/>
          <w:sz w:val="24"/>
          <w:szCs w:val="24"/>
        </w:rPr>
        <w:t xml:space="preserve"> посочени в т. 16 и т. 17.</w:t>
      </w:r>
    </w:p>
    <w:p w14:paraId="6ED4BC34" w14:textId="62320BE7" w:rsidR="001A1293" w:rsidRPr="00C860BA" w:rsidRDefault="00C860BA" w:rsidP="00C860BA">
      <w:pPr>
        <w:spacing w:line="360" w:lineRule="auto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</w:pPr>
      <w:r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>(</w:t>
      </w:r>
      <w:r w:rsidR="002C1997"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 xml:space="preserve">За всички марки автомобили, посочени в </w:t>
      </w:r>
      <w:r w:rsidR="005316BE" w:rsidRPr="00C860BA">
        <w:rPr>
          <w:rFonts w:ascii="Times New Roman" w:eastAsia="Times New Roman" w:hAnsi="Times New Roman"/>
          <w:i/>
          <w:sz w:val="24"/>
          <w:szCs w:val="24"/>
        </w:rPr>
        <w:t>Техническа</w:t>
      </w:r>
      <w:r w:rsidR="00170DB2" w:rsidRPr="00C860BA">
        <w:rPr>
          <w:rFonts w:ascii="Times New Roman" w:eastAsia="Times New Roman" w:hAnsi="Times New Roman"/>
          <w:i/>
          <w:sz w:val="24"/>
          <w:szCs w:val="24"/>
        </w:rPr>
        <w:t>та спецификация на автомобилите</w:t>
      </w:r>
      <w:r w:rsidR="002C1997"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>, произведени през 2006 г. и след 2006 г. участниците следва да пос</w:t>
      </w:r>
      <w:r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>очат поне един официален сервиз).</w:t>
      </w:r>
      <w:r w:rsidR="002C1997"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 xml:space="preserve"> </w:t>
      </w:r>
    </w:p>
    <w:p w14:paraId="5712A9FE" w14:textId="77777777" w:rsidR="00417A00" w:rsidRDefault="00417A00" w:rsidP="00FD6ECC">
      <w:pPr>
        <w:shd w:val="clear" w:color="auto" w:fill="FFFFFF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385C28F" w14:textId="77777777" w:rsidR="00E74D32" w:rsidRPr="00A6341C" w:rsidRDefault="00E74D32" w:rsidP="00E74D3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iCs/>
          <w:lang w:eastAsia="bg-BG"/>
        </w:rPr>
      </w:pPr>
      <w:r w:rsidRPr="00A6341C">
        <w:rPr>
          <w:rFonts w:ascii="Times New Roman" w:eastAsia="Times New Roman" w:hAnsi="Times New Roman"/>
          <w:i/>
          <w:lang w:eastAsia="bg-BG"/>
        </w:rPr>
        <w:t>1.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A6341C">
        <w:rPr>
          <w:rFonts w:ascii="Times New Roman" w:eastAsia="Times New Roman" w:hAnsi="Times New Roman"/>
          <w:i/>
          <w:iCs/>
          <w:lang w:eastAsia="bg-BG"/>
        </w:rPr>
        <w:t xml:space="preserve"> </w:t>
      </w:r>
    </w:p>
    <w:p w14:paraId="6D85CE13" w14:textId="77777777" w:rsidR="00E74D32" w:rsidRPr="00A6341C" w:rsidRDefault="00E74D32" w:rsidP="00E74D3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iCs/>
          <w:lang w:val="en-US" w:eastAsia="bg-BG"/>
        </w:rPr>
      </w:pPr>
      <w:r w:rsidRPr="00A6341C">
        <w:rPr>
          <w:rFonts w:ascii="Times New Roman" w:eastAsia="Times New Roman" w:hAnsi="Times New Roman"/>
          <w:i/>
          <w:iCs/>
          <w:lang w:eastAsia="bg-BG"/>
        </w:rPr>
        <w:t xml:space="preserve">2. В случай че Техническото предложение е подписано от упълномощено от участника лице, на основание чл. 54, ал. 3 от ЗОП във връзка с чл. 54, ал. 2, </w:t>
      </w:r>
      <w:r w:rsidRPr="00A6341C">
        <w:rPr>
          <w:rFonts w:ascii="Times New Roman" w:eastAsia="Times New Roman" w:hAnsi="Times New Roman"/>
          <w:b/>
          <w:i/>
          <w:iCs/>
          <w:lang w:eastAsia="bg-BG"/>
        </w:rPr>
        <w:t>основанията по чл. 54, ал. 1, т. 1, т. 2 и т. 7 от ЗОП се отнасят и за това лице, като същите следва да бъдат декларирани по надлежния за това ред.</w:t>
      </w:r>
    </w:p>
    <w:p w14:paraId="413F9EEC" w14:textId="77777777" w:rsidR="00E74D32" w:rsidRPr="00A6341C" w:rsidRDefault="00E74D32" w:rsidP="00E74D3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iCs/>
          <w:sz w:val="24"/>
          <w:lang w:eastAsia="bg-BG"/>
        </w:rPr>
      </w:pPr>
      <w:r w:rsidRPr="00A6341C">
        <w:rPr>
          <w:rFonts w:ascii="Times New Roman" w:eastAsia="Times New Roman" w:hAnsi="Times New Roman"/>
          <w:i/>
          <w:iCs/>
          <w:sz w:val="24"/>
          <w:lang w:eastAsia="bg-BG"/>
        </w:rPr>
        <w:t>3.</w:t>
      </w:r>
      <w:r w:rsidRPr="00A6341C">
        <w:rPr>
          <w:rFonts w:ascii="Times New Roman" w:eastAsia="Times New Roman" w:hAnsi="Times New Roman"/>
          <w:i/>
          <w:iCs/>
          <w:lang w:eastAsia="bg-BG"/>
        </w:rPr>
        <w:t xml:space="preserve"> В случай че участник в процедурата е обединение</w:t>
      </w:r>
      <w:r w:rsidRPr="00A6341C">
        <w:rPr>
          <w:rFonts w:ascii="Times New Roman" w:eastAsia="Times New Roman" w:hAnsi="Times New Roman"/>
          <w:i/>
          <w:iCs/>
          <w:lang w:val="en-US" w:eastAsia="bg-BG"/>
        </w:rPr>
        <w:t>,</w:t>
      </w:r>
      <w:r w:rsidRPr="00A6341C">
        <w:rPr>
          <w:rFonts w:ascii="Times New Roman" w:eastAsia="Times New Roman" w:hAnsi="Times New Roman"/>
          <w:i/>
          <w:iCs/>
          <w:lang w:eastAsia="bg-BG"/>
        </w:rPr>
        <w:t xml:space="preserve"> техническото предложение се попълва и подписва от представляващия обединението.</w:t>
      </w:r>
    </w:p>
    <w:p w14:paraId="3461E860" w14:textId="77777777" w:rsidR="00E74D32" w:rsidRPr="00FD6ECC" w:rsidRDefault="00E74D32" w:rsidP="00FD6ECC">
      <w:pPr>
        <w:shd w:val="clear" w:color="auto" w:fill="FFFFFF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02106119" w14:textId="2AEBD548" w:rsidR="005453A4" w:rsidRPr="00FD6ECC" w:rsidRDefault="00E74D32" w:rsidP="00FD6EC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 .... .... 2020</w:t>
      </w:r>
      <w:r w:rsidR="005453A4"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</w:t>
      </w:r>
      <w:r w:rsidR="005453A4"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г</w:t>
      </w:r>
      <w:r w:rsidR="005453A4"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.                                                 ПОДПИС </w:t>
      </w:r>
      <w:r w:rsidR="005453A4"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и</w:t>
      </w:r>
      <w:r w:rsidR="005453A4"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78B15967" w14:textId="2B825F6E" w:rsidR="005453A4" w:rsidRPr="00FD6ECC" w:rsidRDefault="005453A4" w:rsidP="00FD6EC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ind w:left="5040" w:hanging="84"/>
        <w:jc w:val="both"/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...................................................................</w:t>
      </w:r>
    </w:p>
    <w:p w14:paraId="46BFB6D5" w14:textId="77777777" w:rsidR="005453A4" w:rsidRPr="00FD6ECC" w:rsidRDefault="005453A4" w:rsidP="00FD6ECC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(име и фамилия)</w:t>
      </w:r>
    </w:p>
    <w:p w14:paraId="43D5F14E" w14:textId="7F89533E" w:rsidR="005453A4" w:rsidRPr="00FD6ECC" w:rsidRDefault="005453A4" w:rsidP="00FD6EC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ind w:left="4956"/>
        <w:jc w:val="right"/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                        ....................................................................</w:t>
      </w:r>
    </w:p>
    <w:p w14:paraId="019714B5" w14:textId="17A3BCA9" w:rsidR="005453A4" w:rsidRPr="00FD6ECC" w:rsidRDefault="005453A4" w:rsidP="00FD6EC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                                  </w:t>
      </w:r>
      <w:r w:rsidR="00C860BA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                       </w:t>
      </w: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(длъжност на представляващия участника)</w:t>
      </w:r>
    </w:p>
    <w:p w14:paraId="1C020F4A" w14:textId="77777777" w:rsidR="005453A4" w:rsidRPr="00FD6ECC" w:rsidRDefault="005453A4" w:rsidP="00FD6ECC">
      <w:pPr>
        <w:spacing w:before="120" w:after="0" w:line="360" w:lineRule="auto"/>
        <w:rPr>
          <w:rFonts w:ascii="Times New Roman" w:hAnsi="Times New Roman"/>
          <w:sz w:val="24"/>
          <w:szCs w:val="24"/>
        </w:rPr>
      </w:pPr>
    </w:p>
    <w:p w14:paraId="161151D1" w14:textId="77777777" w:rsidR="007722EE" w:rsidRPr="00FD6ECC" w:rsidRDefault="007722EE" w:rsidP="00FD6ECC">
      <w:pPr>
        <w:spacing w:before="120" w:after="0" w:line="360" w:lineRule="auto"/>
        <w:rPr>
          <w:rFonts w:ascii="Times New Roman" w:hAnsi="Times New Roman"/>
          <w:sz w:val="24"/>
          <w:szCs w:val="24"/>
        </w:rPr>
      </w:pPr>
    </w:p>
    <w:sectPr w:rsidR="007722EE" w:rsidRPr="00FD6ECC" w:rsidSect="00FD6ECC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FD167" w14:textId="77777777" w:rsidR="00A021D5" w:rsidRDefault="00A021D5">
      <w:r>
        <w:separator/>
      </w:r>
    </w:p>
  </w:endnote>
  <w:endnote w:type="continuationSeparator" w:id="0">
    <w:p w14:paraId="76630B0E" w14:textId="77777777" w:rsidR="00A021D5" w:rsidRDefault="00A0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C59E4" w14:textId="77777777" w:rsidR="005453A4" w:rsidRDefault="00AF19C6" w:rsidP="001210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453A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4167D4" w14:textId="77777777" w:rsidR="005453A4" w:rsidRDefault="005453A4" w:rsidP="00DD3D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AD8C6" w14:textId="14E0269F" w:rsidR="005453A4" w:rsidRPr="00DD3D01" w:rsidRDefault="00AF19C6" w:rsidP="0012109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DD3D01">
      <w:rPr>
        <w:rStyle w:val="PageNumber"/>
        <w:rFonts w:ascii="Times New Roman" w:hAnsi="Times New Roman"/>
        <w:i/>
      </w:rPr>
      <w:fldChar w:fldCharType="begin"/>
    </w:r>
    <w:r w:rsidR="005453A4" w:rsidRPr="00DD3D01">
      <w:rPr>
        <w:rStyle w:val="PageNumber"/>
        <w:rFonts w:ascii="Times New Roman" w:hAnsi="Times New Roman"/>
        <w:i/>
      </w:rPr>
      <w:instrText xml:space="preserve">PAGE  </w:instrText>
    </w:r>
    <w:r w:rsidRPr="00DD3D01">
      <w:rPr>
        <w:rStyle w:val="PageNumber"/>
        <w:rFonts w:ascii="Times New Roman" w:hAnsi="Times New Roman"/>
        <w:i/>
      </w:rPr>
      <w:fldChar w:fldCharType="separate"/>
    </w:r>
    <w:r w:rsidR="002E5ABC">
      <w:rPr>
        <w:rStyle w:val="PageNumber"/>
        <w:rFonts w:ascii="Times New Roman" w:hAnsi="Times New Roman"/>
        <w:i/>
        <w:noProof/>
      </w:rPr>
      <w:t>6</w:t>
    </w:r>
    <w:r w:rsidRPr="00DD3D01">
      <w:rPr>
        <w:rStyle w:val="PageNumber"/>
        <w:rFonts w:ascii="Times New Roman" w:hAnsi="Times New Roman"/>
        <w:i/>
      </w:rPr>
      <w:fldChar w:fldCharType="end"/>
    </w:r>
  </w:p>
  <w:p w14:paraId="7D3AC6C5" w14:textId="77777777" w:rsidR="005453A4" w:rsidRDefault="005453A4" w:rsidP="00DD3D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0BD52" w14:textId="77777777" w:rsidR="00A021D5" w:rsidRDefault="00A021D5">
      <w:r>
        <w:separator/>
      </w:r>
    </w:p>
  </w:footnote>
  <w:footnote w:type="continuationSeparator" w:id="0">
    <w:p w14:paraId="7FF597EE" w14:textId="77777777" w:rsidR="00A021D5" w:rsidRDefault="00A02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79DA5" w14:textId="77777777" w:rsidR="00FD6ECC" w:rsidRPr="00B54929" w:rsidRDefault="00FD6ECC" w:rsidP="00FD6ECC">
    <w:pPr>
      <w:tabs>
        <w:tab w:val="left" w:pos="9180"/>
      </w:tabs>
      <w:snapToGrid w:val="0"/>
      <w:spacing w:before="120" w:after="0" w:line="240" w:lineRule="auto"/>
      <w:jc w:val="right"/>
      <w:rPr>
        <w:rFonts w:ascii="Times New Roman" w:hAnsi="Times New Roman"/>
        <w:i/>
        <w:color w:val="000000"/>
        <w:sz w:val="24"/>
        <w:szCs w:val="24"/>
      </w:rPr>
    </w:pPr>
    <w:r w:rsidRPr="00B54929">
      <w:rPr>
        <w:rFonts w:ascii="Times New Roman" w:hAnsi="Times New Roman"/>
        <w:i/>
        <w:color w:val="000000"/>
        <w:sz w:val="24"/>
        <w:szCs w:val="24"/>
      </w:rPr>
      <w:t>Образец - Обособена позиция № 2</w:t>
    </w:r>
  </w:p>
  <w:p w14:paraId="08E71827" w14:textId="77777777" w:rsidR="00FD6ECC" w:rsidRDefault="00FD6E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8DB73" w14:textId="77777777" w:rsidR="00FD6ECC" w:rsidRPr="00B54929" w:rsidRDefault="00FD6ECC" w:rsidP="00FD6ECC">
    <w:pPr>
      <w:tabs>
        <w:tab w:val="left" w:pos="9180"/>
      </w:tabs>
      <w:snapToGrid w:val="0"/>
      <w:spacing w:before="120" w:after="0" w:line="240" w:lineRule="auto"/>
      <w:jc w:val="right"/>
      <w:rPr>
        <w:rFonts w:ascii="Times New Roman" w:hAnsi="Times New Roman"/>
        <w:i/>
        <w:color w:val="000000"/>
        <w:sz w:val="24"/>
        <w:szCs w:val="24"/>
      </w:rPr>
    </w:pPr>
    <w:r w:rsidRPr="00B54929">
      <w:rPr>
        <w:rFonts w:ascii="Times New Roman" w:hAnsi="Times New Roman"/>
        <w:i/>
        <w:color w:val="000000"/>
        <w:sz w:val="24"/>
        <w:szCs w:val="24"/>
      </w:rPr>
      <w:t>Образец - Обособена позиция № 2</w:t>
    </w:r>
  </w:p>
  <w:p w14:paraId="348858C9" w14:textId="77777777" w:rsidR="00FD6ECC" w:rsidRDefault="00FD6E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44562"/>
    <w:multiLevelType w:val="hybridMultilevel"/>
    <w:tmpl w:val="15BE9B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6808AC"/>
    <w:multiLevelType w:val="hybridMultilevel"/>
    <w:tmpl w:val="C3E0F4F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32D"/>
    <w:rsid w:val="00015A53"/>
    <w:rsid w:val="00020BAC"/>
    <w:rsid w:val="000268D7"/>
    <w:rsid w:val="0003249D"/>
    <w:rsid w:val="000327BA"/>
    <w:rsid w:val="000474D5"/>
    <w:rsid w:val="00047B3F"/>
    <w:rsid w:val="000607BD"/>
    <w:rsid w:val="0006236C"/>
    <w:rsid w:val="000636BF"/>
    <w:rsid w:val="00066D89"/>
    <w:rsid w:val="00074696"/>
    <w:rsid w:val="000759E0"/>
    <w:rsid w:val="000803DF"/>
    <w:rsid w:val="00085B9C"/>
    <w:rsid w:val="00091A48"/>
    <w:rsid w:val="000936C8"/>
    <w:rsid w:val="0009496A"/>
    <w:rsid w:val="000A1C7E"/>
    <w:rsid w:val="000A60F5"/>
    <w:rsid w:val="000B7172"/>
    <w:rsid w:val="000B7E80"/>
    <w:rsid w:val="000D0C3E"/>
    <w:rsid w:val="000D6DB0"/>
    <w:rsid w:val="000E6B8F"/>
    <w:rsid w:val="000F0082"/>
    <w:rsid w:val="00106E31"/>
    <w:rsid w:val="001154A9"/>
    <w:rsid w:val="00115C99"/>
    <w:rsid w:val="00120F4E"/>
    <w:rsid w:val="0012109D"/>
    <w:rsid w:val="001217C3"/>
    <w:rsid w:val="00123B44"/>
    <w:rsid w:val="0012569F"/>
    <w:rsid w:val="00125CD6"/>
    <w:rsid w:val="00133C12"/>
    <w:rsid w:val="001352D9"/>
    <w:rsid w:val="0013631F"/>
    <w:rsid w:val="00142C99"/>
    <w:rsid w:val="00143660"/>
    <w:rsid w:val="00143991"/>
    <w:rsid w:val="001445B6"/>
    <w:rsid w:val="001477B8"/>
    <w:rsid w:val="0015405B"/>
    <w:rsid w:val="001561E7"/>
    <w:rsid w:val="00170081"/>
    <w:rsid w:val="00170DB2"/>
    <w:rsid w:val="00177AEB"/>
    <w:rsid w:val="001839E8"/>
    <w:rsid w:val="001978CB"/>
    <w:rsid w:val="001978F4"/>
    <w:rsid w:val="001A1293"/>
    <w:rsid w:val="001A2B55"/>
    <w:rsid w:val="001B796C"/>
    <w:rsid w:val="001C23C1"/>
    <w:rsid w:val="001C3C95"/>
    <w:rsid w:val="001D11BE"/>
    <w:rsid w:val="001D1295"/>
    <w:rsid w:val="001D3420"/>
    <w:rsid w:val="001E0871"/>
    <w:rsid w:val="001E294A"/>
    <w:rsid w:val="001E697C"/>
    <w:rsid w:val="001F0F2A"/>
    <w:rsid w:val="001F63E1"/>
    <w:rsid w:val="00205356"/>
    <w:rsid w:val="002229CF"/>
    <w:rsid w:val="00231827"/>
    <w:rsid w:val="00247483"/>
    <w:rsid w:val="00254581"/>
    <w:rsid w:val="00273122"/>
    <w:rsid w:val="002748BB"/>
    <w:rsid w:val="00274B62"/>
    <w:rsid w:val="002837FD"/>
    <w:rsid w:val="0029274E"/>
    <w:rsid w:val="00293D15"/>
    <w:rsid w:val="002957D6"/>
    <w:rsid w:val="002A02B4"/>
    <w:rsid w:val="002A7EFB"/>
    <w:rsid w:val="002B0B1B"/>
    <w:rsid w:val="002B0F1F"/>
    <w:rsid w:val="002C1997"/>
    <w:rsid w:val="002C4949"/>
    <w:rsid w:val="002D0B16"/>
    <w:rsid w:val="002D5EE5"/>
    <w:rsid w:val="002D7F80"/>
    <w:rsid w:val="002E5ABC"/>
    <w:rsid w:val="002F36E4"/>
    <w:rsid w:val="002F4E15"/>
    <w:rsid w:val="00300D1F"/>
    <w:rsid w:val="00311BF9"/>
    <w:rsid w:val="0031328E"/>
    <w:rsid w:val="00327A7E"/>
    <w:rsid w:val="00335BC3"/>
    <w:rsid w:val="00341B5C"/>
    <w:rsid w:val="00344512"/>
    <w:rsid w:val="0035279E"/>
    <w:rsid w:val="003649E2"/>
    <w:rsid w:val="00365017"/>
    <w:rsid w:val="00365599"/>
    <w:rsid w:val="0036568F"/>
    <w:rsid w:val="00366377"/>
    <w:rsid w:val="0039204D"/>
    <w:rsid w:val="003A238A"/>
    <w:rsid w:val="003A6A80"/>
    <w:rsid w:val="003B7121"/>
    <w:rsid w:val="003C37B8"/>
    <w:rsid w:val="003C5577"/>
    <w:rsid w:val="003D3744"/>
    <w:rsid w:val="003E1242"/>
    <w:rsid w:val="003E2263"/>
    <w:rsid w:val="003E341A"/>
    <w:rsid w:val="003E3DF5"/>
    <w:rsid w:val="003E61AE"/>
    <w:rsid w:val="003F1019"/>
    <w:rsid w:val="003F6A27"/>
    <w:rsid w:val="0041167E"/>
    <w:rsid w:val="00417A00"/>
    <w:rsid w:val="004200A3"/>
    <w:rsid w:val="00420C60"/>
    <w:rsid w:val="00422906"/>
    <w:rsid w:val="00427C7F"/>
    <w:rsid w:val="00430D67"/>
    <w:rsid w:val="00434890"/>
    <w:rsid w:val="00434CDF"/>
    <w:rsid w:val="00435EF2"/>
    <w:rsid w:val="00442E6B"/>
    <w:rsid w:val="004460F3"/>
    <w:rsid w:val="00447BE9"/>
    <w:rsid w:val="00450D01"/>
    <w:rsid w:val="00454CBB"/>
    <w:rsid w:val="00457F04"/>
    <w:rsid w:val="004665B1"/>
    <w:rsid w:val="0046751B"/>
    <w:rsid w:val="00492D3F"/>
    <w:rsid w:val="00495F0B"/>
    <w:rsid w:val="004A2A1B"/>
    <w:rsid w:val="004A432B"/>
    <w:rsid w:val="004B130A"/>
    <w:rsid w:val="004B3D66"/>
    <w:rsid w:val="004E57FA"/>
    <w:rsid w:val="004E7577"/>
    <w:rsid w:val="00511B97"/>
    <w:rsid w:val="005137DE"/>
    <w:rsid w:val="00516340"/>
    <w:rsid w:val="005203AB"/>
    <w:rsid w:val="005316BE"/>
    <w:rsid w:val="00537BBA"/>
    <w:rsid w:val="00543E60"/>
    <w:rsid w:val="005453A4"/>
    <w:rsid w:val="00545F06"/>
    <w:rsid w:val="0055157F"/>
    <w:rsid w:val="00551ACB"/>
    <w:rsid w:val="005531B9"/>
    <w:rsid w:val="00561495"/>
    <w:rsid w:val="0057135E"/>
    <w:rsid w:val="005726F7"/>
    <w:rsid w:val="00574B02"/>
    <w:rsid w:val="00583DA2"/>
    <w:rsid w:val="00591404"/>
    <w:rsid w:val="00591700"/>
    <w:rsid w:val="00595E4B"/>
    <w:rsid w:val="005A32C0"/>
    <w:rsid w:val="005A79D7"/>
    <w:rsid w:val="005B012C"/>
    <w:rsid w:val="005B7A71"/>
    <w:rsid w:val="005C0257"/>
    <w:rsid w:val="005C318B"/>
    <w:rsid w:val="005C424E"/>
    <w:rsid w:val="005D0AC6"/>
    <w:rsid w:val="005D4102"/>
    <w:rsid w:val="005E404A"/>
    <w:rsid w:val="005E543A"/>
    <w:rsid w:val="005F052E"/>
    <w:rsid w:val="005F1B86"/>
    <w:rsid w:val="0060193A"/>
    <w:rsid w:val="00604F02"/>
    <w:rsid w:val="00606548"/>
    <w:rsid w:val="00611FE0"/>
    <w:rsid w:val="00615D26"/>
    <w:rsid w:val="0062214A"/>
    <w:rsid w:val="006266B5"/>
    <w:rsid w:val="00630CB8"/>
    <w:rsid w:val="006346FB"/>
    <w:rsid w:val="00634DBC"/>
    <w:rsid w:val="006353EC"/>
    <w:rsid w:val="00642779"/>
    <w:rsid w:val="00642CEA"/>
    <w:rsid w:val="0066006B"/>
    <w:rsid w:val="006600B7"/>
    <w:rsid w:val="00663DE3"/>
    <w:rsid w:val="00665C34"/>
    <w:rsid w:val="0067402C"/>
    <w:rsid w:val="00684CBC"/>
    <w:rsid w:val="0069187F"/>
    <w:rsid w:val="00694E53"/>
    <w:rsid w:val="00695F0F"/>
    <w:rsid w:val="006A0D5A"/>
    <w:rsid w:val="006A4402"/>
    <w:rsid w:val="006A7623"/>
    <w:rsid w:val="006B09F6"/>
    <w:rsid w:val="006B4B28"/>
    <w:rsid w:val="006C6263"/>
    <w:rsid w:val="006D13CE"/>
    <w:rsid w:val="006D291B"/>
    <w:rsid w:val="006D3A36"/>
    <w:rsid w:val="006D54EB"/>
    <w:rsid w:val="006D761E"/>
    <w:rsid w:val="006E08E9"/>
    <w:rsid w:val="006E0A9F"/>
    <w:rsid w:val="006E39FA"/>
    <w:rsid w:val="006E7435"/>
    <w:rsid w:val="006F24EE"/>
    <w:rsid w:val="006F2D88"/>
    <w:rsid w:val="006F3972"/>
    <w:rsid w:val="007055D7"/>
    <w:rsid w:val="00723623"/>
    <w:rsid w:val="00726A59"/>
    <w:rsid w:val="00731FAE"/>
    <w:rsid w:val="00735D22"/>
    <w:rsid w:val="00742755"/>
    <w:rsid w:val="00743F19"/>
    <w:rsid w:val="00751721"/>
    <w:rsid w:val="00751FC2"/>
    <w:rsid w:val="00756AAA"/>
    <w:rsid w:val="00763653"/>
    <w:rsid w:val="00765FE2"/>
    <w:rsid w:val="007722EE"/>
    <w:rsid w:val="00787C4D"/>
    <w:rsid w:val="007950A5"/>
    <w:rsid w:val="007972C6"/>
    <w:rsid w:val="007A0F63"/>
    <w:rsid w:val="007A32FB"/>
    <w:rsid w:val="007A540D"/>
    <w:rsid w:val="007A5612"/>
    <w:rsid w:val="007A6204"/>
    <w:rsid w:val="007B0690"/>
    <w:rsid w:val="007B194C"/>
    <w:rsid w:val="007B2BA8"/>
    <w:rsid w:val="007B6C4A"/>
    <w:rsid w:val="007C0985"/>
    <w:rsid w:val="007C2336"/>
    <w:rsid w:val="007E3639"/>
    <w:rsid w:val="007E7DFA"/>
    <w:rsid w:val="007F2C7A"/>
    <w:rsid w:val="007F3E2F"/>
    <w:rsid w:val="007F57FF"/>
    <w:rsid w:val="008152F4"/>
    <w:rsid w:val="00841971"/>
    <w:rsid w:val="00847BFE"/>
    <w:rsid w:val="008636C0"/>
    <w:rsid w:val="008705B8"/>
    <w:rsid w:val="008720E9"/>
    <w:rsid w:val="00882E3F"/>
    <w:rsid w:val="00884BCF"/>
    <w:rsid w:val="008902EE"/>
    <w:rsid w:val="0089158A"/>
    <w:rsid w:val="00891B95"/>
    <w:rsid w:val="00893890"/>
    <w:rsid w:val="00894791"/>
    <w:rsid w:val="00896980"/>
    <w:rsid w:val="008B2965"/>
    <w:rsid w:val="008B5C66"/>
    <w:rsid w:val="008B620F"/>
    <w:rsid w:val="008B7AF5"/>
    <w:rsid w:val="008D754E"/>
    <w:rsid w:val="008E1FFA"/>
    <w:rsid w:val="008F288E"/>
    <w:rsid w:val="009048A6"/>
    <w:rsid w:val="00926FDB"/>
    <w:rsid w:val="00933D98"/>
    <w:rsid w:val="00934907"/>
    <w:rsid w:val="0093641D"/>
    <w:rsid w:val="009364AD"/>
    <w:rsid w:val="009369CD"/>
    <w:rsid w:val="009422B2"/>
    <w:rsid w:val="00951C9E"/>
    <w:rsid w:val="00954CFD"/>
    <w:rsid w:val="00960146"/>
    <w:rsid w:val="00960DF5"/>
    <w:rsid w:val="009610C0"/>
    <w:rsid w:val="00970F7D"/>
    <w:rsid w:val="009729B8"/>
    <w:rsid w:val="0098232D"/>
    <w:rsid w:val="00991984"/>
    <w:rsid w:val="009A353B"/>
    <w:rsid w:val="009A4E42"/>
    <w:rsid w:val="009A5C10"/>
    <w:rsid w:val="009B5375"/>
    <w:rsid w:val="009E4AD3"/>
    <w:rsid w:val="009F5073"/>
    <w:rsid w:val="00A021D5"/>
    <w:rsid w:val="00A05D30"/>
    <w:rsid w:val="00A0714D"/>
    <w:rsid w:val="00A25232"/>
    <w:rsid w:val="00A310C2"/>
    <w:rsid w:val="00A35BA7"/>
    <w:rsid w:val="00A37D33"/>
    <w:rsid w:val="00A44637"/>
    <w:rsid w:val="00A45E6E"/>
    <w:rsid w:val="00A53691"/>
    <w:rsid w:val="00A55BF6"/>
    <w:rsid w:val="00A626FD"/>
    <w:rsid w:val="00A641F7"/>
    <w:rsid w:val="00A644EA"/>
    <w:rsid w:val="00A77B9C"/>
    <w:rsid w:val="00A82B6B"/>
    <w:rsid w:val="00AA38DD"/>
    <w:rsid w:val="00AA4F5C"/>
    <w:rsid w:val="00AA5833"/>
    <w:rsid w:val="00AA5C3C"/>
    <w:rsid w:val="00AA711F"/>
    <w:rsid w:val="00AB1324"/>
    <w:rsid w:val="00AB1CCB"/>
    <w:rsid w:val="00AD4C2E"/>
    <w:rsid w:val="00AF0C31"/>
    <w:rsid w:val="00AF19C6"/>
    <w:rsid w:val="00AF2610"/>
    <w:rsid w:val="00AF61F6"/>
    <w:rsid w:val="00AF670D"/>
    <w:rsid w:val="00AF730B"/>
    <w:rsid w:val="00AF7597"/>
    <w:rsid w:val="00B008FB"/>
    <w:rsid w:val="00B070B8"/>
    <w:rsid w:val="00B07CFC"/>
    <w:rsid w:val="00B2427C"/>
    <w:rsid w:val="00B27AE9"/>
    <w:rsid w:val="00B27CAE"/>
    <w:rsid w:val="00B353DE"/>
    <w:rsid w:val="00B5158D"/>
    <w:rsid w:val="00B542DA"/>
    <w:rsid w:val="00B54929"/>
    <w:rsid w:val="00B552D9"/>
    <w:rsid w:val="00B61AB1"/>
    <w:rsid w:val="00B6288B"/>
    <w:rsid w:val="00B63E25"/>
    <w:rsid w:val="00B6524E"/>
    <w:rsid w:val="00B82CDD"/>
    <w:rsid w:val="00B92687"/>
    <w:rsid w:val="00B979C5"/>
    <w:rsid w:val="00BA5166"/>
    <w:rsid w:val="00BA7B7C"/>
    <w:rsid w:val="00BB56B5"/>
    <w:rsid w:val="00BC61E1"/>
    <w:rsid w:val="00BD3181"/>
    <w:rsid w:val="00BE179F"/>
    <w:rsid w:val="00BF405B"/>
    <w:rsid w:val="00C004AC"/>
    <w:rsid w:val="00C11A52"/>
    <w:rsid w:val="00C23701"/>
    <w:rsid w:val="00C23AEE"/>
    <w:rsid w:val="00C27870"/>
    <w:rsid w:val="00C3467F"/>
    <w:rsid w:val="00C35B29"/>
    <w:rsid w:val="00C3690E"/>
    <w:rsid w:val="00C42B3A"/>
    <w:rsid w:val="00C50C9D"/>
    <w:rsid w:val="00C51BC8"/>
    <w:rsid w:val="00C5500B"/>
    <w:rsid w:val="00C64585"/>
    <w:rsid w:val="00C71B90"/>
    <w:rsid w:val="00C72389"/>
    <w:rsid w:val="00C72EC0"/>
    <w:rsid w:val="00C740B1"/>
    <w:rsid w:val="00C860BA"/>
    <w:rsid w:val="00C861B9"/>
    <w:rsid w:val="00C968EA"/>
    <w:rsid w:val="00C973DD"/>
    <w:rsid w:val="00C97814"/>
    <w:rsid w:val="00CA526C"/>
    <w:rsid w:val="00CA6509"/>
    <w:rsid w:val="00CB61A8"/>
    <w:rsid w:val="00CD1289"/>
    <w:rsid w:val="00CD268E"/>
    <w:rsid w:val="00CD501A"/>
    <w:rsid w:val="00CE6514"/>
    <w:rsid w:val="00CE73BE"/>
    <w:rsid w:val="00CF19D9"/>
    <w:rsid w:val="00CF2E59"/>
    <w:rsid w:val="00D344C1"/>
    <w:rsid w:val="00D35111"/>
    <w:rsid w:val="00D5639C"/>
    <w:rsid w:val="00D82F71"/>
    <w:rsid w:val="00D90654"/>
    <w:rsid w:val="00D91064"/>
    <w:rsid w:val="00DA4A41"/>
    <w:rsid w:val="00DA52DA"/>
    <w:rsid w:val="00DA6234"/>
    <w:rsid w:val="00DB03E9"/>
    <w:rsid w:val="00DC1580"/>
    <w:rsid w:val="00DD33AD"/>
    <w:rsid w:val="00DD3D01"/>
    <w:rsid w:val="00DE066B"/>
    <w:rsid w:val="00DE670E"/>
    <w:rsid w:val="00DF4F23"/>
    <w:rsid w:val="00E02108"/>
    <w:rsid w:val="00E0265E"/>
    <w:rsid w:val="00E12B1F"/>
    <w:rsid w:val="00E25A94"/>
    <w:rsid w:val="00E27F19"/>
    <w:rsid w:val="00E31389"/>
    <w:rsid w:val="00E43785"/>
    <w:rsid w:val="00E674B6"/>
    <w:rsid w:val="00E675F8"/>
    <w:rsid w:val="00E74D32"/>
    <w:rsid w:val="00E75BC2"/>
    <w:rsid w:val="00E77EDB"/>
    <w:rsid w:val="00E85A92"/>
    <w:rsid w:val="00E971F3"/>
    <w:rsid w:val="00E97878"/>
    <w:rsid w:val="00EA4DE8"/>
    <w:rsid w:val="00EA775B"/>
    <w:rsid w:val="00EB702A"/>
    <w:rsid w:val="00EC6C93"/>
    <w:rsid w:val="00EC78E3"/>
    <w:rsid w:val="00ED2110"/>
    <w:rsid w:val="00EE0EF3"/>
    <w:rsid w:val="00EF1589"/>
    <w:rsid w:val="00EF1CDD"/>
    <w:rsid w:val="00EF6109"/>
    <w:rsid w:val="00F023EF"/>
    <w:rsid w:val="00F06D48"/>
    <w:rsid w:val="00F117D8"/>
    <w:rsid w:val="00F20A25"/>
    <w:rsid w:val="00F4069A"/>
    <w:rsid w:val="00F40A5A"/>
    <w:rsid w:val="00F44668"/>
    <w:rsid w:val="00F50907"/>
    <w:rsid w:val="00F5457C"/>
    <w:rsid w:val="00F54C9F"/>
    <w:rsid w:val="00F732B6"/>
    <w:rsid w:val="00F84E57"/>
    <w:rsid w:val="00F860CC"/>
    <w:rsid w:val="00F94122"/>
    <w:rsid w:val="00FA2D33"/>
    <w:rsid w:val="00FC2421"/>
    <w:rsid w:val="00FC4749"/>
    <w:rsid w:val="00FC57E8"/>
    <w:rsid w:val="00FC7C17"/>
    <w:rsid w:val="00FD5751"/>
    <w:rsid w:val="00FD6ECC"/>
    <w:rsid w:val="00FF094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B8E3EB0"/>
  <w15:docId w15:val="{6ED80BD1-3B3B-4E04-8762-8107957F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05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8705B8"/>
    <w:pPr>
      <w:spacing w:before="120" w:after="120" w:line="360" w:lineRule="auto"/>
      <w:ind w:firstLine="720"/>
      <w:jc w:val="both"/>
    </w:pPr>
    <w:rPr>
      <w:rFonts w:ascii="Times New Roman" w:eastAsia="Times New Roman" w:hAnsi="Times New Roman"/>
      <w:sz w:val="16"/>
      <w:szCs w:val="16"/>
      <w:lang w:eastAsia="bg-BG"/>
    </w:rPr>
  </w:style>
  <w:style w:type="character" w:customStyle="1" w:styleId="BodyText3Char">
    <w:name w:val="Body Text 3 Char"/>
    <w:link w:val="BodyText3"/>
    <w:uiPriority w:val="99"/>
    <w:locked/>
    <w:rsid w:val="008705B8"/>
    <w:rPr>
      <w:rFonts w:ascii="Times New Roman" w:hAnsi="Times New Roman" w:cs="Times New Roman"/>
      <w:sz w:val="16"/>
      <w:szCs w:val="16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1E29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E74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74B62"/>
    <w:rPr>
      <w:rFonts w:ascii="Times New Roman" w:hAnsi="Times New Roman" w:cs="Times New Roman"/>
      <w:sz w:val="2"/>
      <w:lang w:eastAsia="en-US"/>
    </w:rPr>
  </w:style>
  <w:style w:type="paragraph" w:styleId="Footer">
    <w:name w:val="footer"/>
    <w:basedOn w:val="Normal"/>
    <w:link w:val="FooterChar"/>
    <w:uiPriority w:val="99"/>
    <w:rsid w:val="00DD3D0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FC2421"/>
    <w:rPr>
      <w:rFonts w:cs="Times New Roman"/>
      <w:lang w:eastAsia="en-US"/>
    </w:rPr>
  </w:style>
  <w:style w:type="character" w:styleId="PageNumber">
    <w:name w:val="page number"/>
    <w:uiPriority w:val="99"/>
    <w:rsid w:val="00DD3D0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D3D0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FC2421"/>
    <w:rPr>
      <w:rFonts w:cs="Times New Roman"/>
      <w:lang w:eastAsia="en-US"/>
    </w:rPr>
  </w:style>
  <w:style w:type="character" w:styleId="CommentReference">
    <w:name w:val="annotation reference"/>
    <w:uiPriority w:val="99"/>
    <w:semiHidden/>
    <w:unhideWhenUsed/>
    <w:rsid w:val="001F0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F2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F0F2A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F2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F0F2A"/>
    <w:rPr>
      <w:b/>
      <w:bCs/>
      <w:sz w:val="20"/>
      <w:szCs w:val="20"/>
      <w:lang w:eastAsia="en-US"/>
    </w:rPr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1A1293"/>
    <w:rPr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941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94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Пламена Павлова</cp:lastModifiedBy>
  <cp:revision>8</cp:revision>
  <cp:lastPrinted>2018-04-16T12:10:00Z</cp:lastPrinted>
  <dcterms:created xsi:type="dcterms:W3CDTF">2019-04-08T12:57:00Z</dcterms:created>
  <dcterms:modified xsi:type="dcterms:W3CDTF">2020-03-18T13:46:00Z</dcterms:modified>
</cp:coreProperties>
</file>