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77777777" w:rsidR="008B77F7" w:rsidRDefault="008B77F7"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УКАЗАНИЯ </w:t>
      </w:r>
    </w:p>
    <w:p w14:paraId="19B70D69" w14:textId="77777777" w:rsidR="002A1ACD"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ЗА </w:t>
      </w:r>
      <w:r w:rsidR="00830F03" w:rsidRPr="007F589B">
        <w:rPr>
          <w:rFonts w:ascii="Times New Roman" w:eastAsia="Times New Roman" w:hAnsi="Times New Roman"/>
          <w:b/>
          <w:sz w:val="24"/>
          <w:szCs w:val="24"/>
          <w:lang w:eastAsia="bg-BG"/>
        </w:rPr>
        <w:t xml:space="preserve">ПОДГОТОВКА НА </w:t>
      </w:r>
      <w:r w:rsidR="003A376F" w:rsidRPr="007F589B">
        <w:rPr>
          <w:rFonts w:ascii="Times New Roman" w:eastAsia="Times New Roman" w:hAnsi="Times New Roman"/>
          <w:b/>
          <w:sz w:val="24"/>
          <w:szCs w:val="24"/>
          <w:lang w:eastAsia="bg-BG"/>
        </w:rPr>
        <w:t>ДОКУМЕНТИТЕ</w:t>
      </w:r>
    </w:p>
    <w:p w14:paraId="1E8A2207" w14:textId="6CE86EC0" w:rsidR="00FA61EF" w:rsidRPr="007F589B" w:rsidRDefault="00FA61EF"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в </w:t>
      </w:r>
      <w:r w:rsidR="00AA3F4F">
        <w:rPr>
          <w:rFonts w:ascii="Times New Roman" w:eastAsia="Times New Roman" w:hAnsi="Times New Roman"/>
          <w:b/>
          <w:sz w:val="24"/>
          <w:szCs w:val="24"/>
          <w:lang w:eastAsia="bg-BG"/>
        </w:rPr>
        <w:t>публично състезание</w:t>
      </w:r>
      <w:r w:rsidRPr="007F589B">
        <w:rPr>
          <w:rFonts w:ascii="Times New Roman" w:eastAsia="Times New Roman" w:hAnsi="Times New Roman"/>
          <w:b/>
          <w:sz w:val="24"/>
          <w:szCs w:val="24"/>
          <w:lang w:eastAsia="bg-BG"/>
        </w:rPr>
        <w:t xml:space="preserve"> за възлагане на обществена поръчка с предмет</w:t>
      </w:r>
    </w:p>
    <w:p w14:paraId="3E4557A5" w14:textId="4EFB45ED" w:rsidR="008B77F7" w:rsidRPr="007F589B" w:rsidRDefault="00EE480D" w:rsidP="00194525">
      <w:pPr>
        <w:spacing w:after="0" w:line="360" w:lineRule="auto"/>
        <w:jc w:val="center"/>
        <w:rPr>
          <w:rFonts w:ascii="Times New Roman" w:eastAsia="Times New Roman" w:hAnsi="Times New Roman"/>
          <w:b/>
          <w:sz w:val="24"/>
          <w:szCs w:val="24"/>
          <w:lang w:eastAsia="bg-BG"/>
        </w:rPr>
      </w:pPr>
      <w:r w:rsidRPr="00EE480D">
        <w:rPr>
          <w:rFonts w:ascii="Times New Roman" w:eastAsia="Times New Roman" w:hAnsi="Times New Roman"/>
          <w:b/>
          <w:sz w:val="24"/>
          <w:szCs w:val="24"/>
          <w:lang w:eastAsia="bg-BG"/>
        </w:rPr>
        <w:t>„Доставка и абонаментна поддръжка на касова техника по обособени позиции“</w:t>
      </w:r>
    </w:p>
    <w:p w14:paraId="054025B8" w14:textId="77777777" w:rsidR="008B77F7" w:rsidRPr="007F589B" w:rsidRDefault="008B77F7" w:rsidP="00194525">
      <w:pPr>
        <w:spacing w:after="0" w:line="360" w:lineRule="auto"/>
        <w:jc w:val="center"/>
        <w:rPr>
          <w:rFonts w:ascii="Times New Roman" w:eastAsia="Times New Roman" w:hAnsi="Times New Roman"/>
          <w:b/>
          <w:sz w:val="24"/>
          <w:szCs w:val="24"/>
          <w:lang w:eastAsia="bg-BG"/>
        </w:rPr>
      </w:pPr>
    </w:p>
    <w:sdt>
      <w:sdtPr>
        <w:id w:val="-1634324680"/>
        <w:docPartObj>
          <w:docPartGallery w:val="Table of Contents"/>
          <w:docPartUnique/>
        </w:docPartObj>
      </w:sdtPr>
      <w:sdtEndPr>
        <w:rPr>
          <w:noProof/>
        </w:rPr>
      </w:sdtEndPr>
      <w:sdtContent>
        <w:p w14:paraId="4C91FCF8" w14:textId="77777777" w:rsidR="00F348B0" w:rsidRDefault="004419D7">
          <w:pPr>
            <w:pStyle w:val="TOC1"/>
            <w:tabs>
              <w:tab w:val="left" w:pos="660"/>
            </w:tabs>
            <w:rPr>
              <w:rFonts w:asciiTheme="minorHAnsi" w:eastAsiaTheme="minorEastAsia" w:hAnsiTheme="minorHAnsi" w:cstheme="minorBidi"/>
              <w:noProof/>
              <w:lang w:val="en-US"/>
            </w:rPr>
          </w:pPr>
          <w:r w:rsidRPr="00616EB5">
            <w:fldChar w:fldCharType="begin"/>
          </w:r>
          <w:r w:rsidRPr="007F589B">
            <w:instrText xml:space="preserve"> TOC \o "1-3" \h \z \u </w:instrText>
          </w:r>
          <w:r w:rsidRPr="00616EB5">
            <w:fldChar w:fldCharType="separate"/>
          </w:r>
          <w:hyperlink w:anchor="_Toc33607297" w:history="1">
            <w:r w:rsidR="00F348B0" w:rsidRPr="004A34E4">
              <w:rPr>
                <w:rStyle w:val="Hyperlink"/>
                <w:rFonts w:ascii="Times New Roman" w:eastAsia="Times New Roman" w:hAnsi="Times New Roman"/>
                <w:noProof/>
                <w:lang w:eastAsia="bg-BG"/>
              </w:rPr>
              <w:t>I.</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F348B0">
              <w:rPr>
                <w:noProof/>
                <w:webHidden/>
              </w:rPr>
              <w:tab/>
            </w:r>
            <w:r w:rsidR="00F348B0">
              <w:rPr>
                <w:noProof/>
                <w:webHidden/>
              </w:rPr>
              <w:fldChar w:fldCharType="begin"/>
            </w:r>
            <w:r w:rsidR="00F348B0">
              <w:rPr>
                <w:noProof/>
                <w:webHidden/>
              </w:rPr>
              <w:instrText xml:space="preserve"> PAGEREF _Toc33607297 \h </w:instrText>
            </w:r>
            <w:r w:rsidR="00F348B0">
              <w:rPr>
                <w:noProof/>
                <w:webHidden/>
              </w:rPr>
            </w:r>
            <w:r w:rsidR="00F348B0">
              <w:rPr>
                <w:noProof/>
                <w:webHidden/>
              </w:rPr>
              <w:fldChar w:fldCharType="separate"/>
            </w:r>
            <w:r w:rsidR="00F348B0">
              <w:rPr>
                <w:noProof/>
                <w:webHidden/>
              </w:rPr>
              <w:t>3</w:t>
            </w:r>
            <w:r w:rsidR="00F348B0">
              <w:rPr>
                <w:noProof/>
                <w:webHidden/>
              </w:rPr>
              <w:fldChar w:fldCharType="end"/>
            </w:r>
          </w:hyperlink>
        </w:p>
        <w:p w14:paraId="17A2A524"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298" w:history="1">
            <w:r w:rsidR="00F348B0" w:rsidRPr="004A34E4">
              <w:rPr>
                <w:rStyle w:val="Hyperlink"/>
              </w:rPr>
              <w:t>1.</w:t>
            </w:r>
            <w:r w:rsidR="00F348B0">
              <w:rPr>
                <w:rFonts w:asciiTheme="minorHAnsi" w:eastAsiaTheme="minorEastAsia" w:hAnsiTheme="minorHAnsi" w:cstheme="minorBidi"/>
                <w:lang w:val="en-US" w:eastAsia="en-US"/>
              </w:rPr>
              <w:tab/>
            </w:r>
            <w:r w:rsidR="00F348B0" w:rsidRPr="004A34E4">
              <w:rPr>
                <w:rStyle w:val="Hyperlink"/>
              </w:rPr>
              <w:t>Предмет на обществената поръчка:</w:t>
            </w:r>
            <w:r w:rsidR="00F348B0">
              <w:rPr>
                <w:webHidden/>
              </w:rPr>
              <w:tab/>
            </w:r>
            <w:r w:rsidR="00F348B0">
              <w:rPr>
                <w:webHidden/>
              </w:rPr>
              <w:fldChar w:fldCharType="begin"/>
            </w:r>
            <w:r w:rsidR="00F348B0">
              <w:rPr>
                <w:webHidden/>
              </w:rPr>
              <w:instrText xml:space="preserve"> PAGEREF _Toc33607298 \h </w:instrText>
            </w:r>
            <w:r w:rsidR="00F348B0">
              <w:rPr>
                <w:webHidden/>
              </w:rPr>
            </w:r>
            <w:r w:rsidR="00F348B0">
              <w:rPr>
                <w:webHidden/>
              </w:rPr>
              <w:fldChar w:fldCharType="separate"/>
            </w:r>
            <w:r w:rsidR="00F348B0">
              <w:rPr>
                <w:webHidden/>
              </w:rPr>
              <w:t>3</w:t>
            </w:r>
            <w:r w:rsidR="00F348B0">
              <w:rPr>
                <w:webHidden/>
              </w:rPr>
              <w:fldChar w:fldCharType="end"/>
            </w:r>
          </w:hyperlink>
        </w:p>
        <w:p w14:paraId="55A610E5"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299" w:history="1">
            <w:r w:rsidR="00F348B0" w:rsidRPr="004A34E4">
              <w:rPr>
                <w:rStyle w:val="Hyperlink"/>
                <w:b/>
                <w:bCs/>
                <w:lang w:val="x-none"/>
              </w:rPr>
              <w:t>2.</w:t>
            </w:r>
            <w:r w:rsidR="00F348B0">
              <w:rPr>
                <w:rFonts w:asciiTheme="minorHAnsi" w:eastAsiaTheme="minorEastAsia" w:hAnsiTheme="minorHAnsi" w:cstheme="minorBidi"/>
                <w:lang w:val="en-US" w:eastAsia="en-US"/>
              </w:rPr>
              <w:tab/>
            </w:r>
            <w:r w:rsidR="00F348B0" w:rsidRPr="004A34E4">
              <w:rPr>
                <w:rStyle w:val="Hyperlink"/>
                <w:b/>
                <w:bCs/>
                <w:lang w:val="x-none"/>
              </w:rPr>
              <w:t>Срок на изпълнение</w:t>
            </w:r>
            <w:r w:rsidR="00F348B0">
              <w:rPr>
                <w:webHidden/>
              </w:rPr>
              <w:tab/>
            </w:r>
            <w:r w:rsidR="00F348B0">
              <w:rPr>
                <w:webHidden/>
              </w:rPr>
              <w:fldChar w:fldCharType="begin"/>
            </w:r>
            <w:r w:rsidR="00F348B0">
              <w:rPr>
                <w:webHidden/>
              </w:rPr>
              <w:instrText xml:space="preserve"> PAGEREF _Toc33607299 \h </w:instrText>
            </w:r>
            <w:r w:rsidR="00F348B0">
              <w:rPr>
                <w:webHidden/>
              </w:rPr>
            </w:r>
            <w:r w:rsidR="00F348B0">
              <w:rPr>
                <w:webHidden/>
              </w:rPr>
              <w:fldChar w:fldCharType="separate"/>
            </w:r>
            <w:r w:rsidR="00F348B0">
              <w:rPr>
                <w:webHidden/>
              </w:rPr>
              <w:t>3</w:t>
            </w:r>
            <w:r w:rsidR="00F348B0">
              <w:rPr>
                <w:webHidden/>
              </w:rPr>
              <w:fldChar w:fldCharType="end"/>
            </w:r>
          </w:hyperlink>
        </w:p>
        <w:p w14:paraId="5EE31195"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00" w:history="1">
            <w:r w:rsidR="00F348B0" w:rsidRPr="004A34E4">
              <w:rPr>
                <w:rStyle w:val="Hyperlink"/>
              </w:rPr>
              <w:t>3.</w:t>
            </w:r>
            <w:r w:rsidR="00F348B0">
              <w:rPr>
                <w:rFonts w:asciiTheme="minorHAnsi" w:eastAsiaTheme="minorEastAsia" w:hAnsiTheme="minorHAnsi" w:cstheme="minorBidi"/>
                <w:lang w:val="en-US" w:eastAsia="en-US"/>
              </w:rPr>
              <w:tab/>
            </w:r>
            <w:r w:rsidR="00F348B0" w:rsidRPr="004A34E4">
              <w:rPr>
                <w:rStyle w:val="Hyperlink"/>
              </w:rPr>
              <w:t>Технически спецификации:</w:t>
            </w:r>
            <w:r w:rsidR="00F348B0">
              <w:rPr>
                <w:webHidden/>
              </w:rPr>
              <w:tab/>
            </w:r>
            <w:r w:rsidR="00F348B0">
              <w:rPr>
                <w:webHidden/>
              </w:rPr>
              <w:fldChar w:fldCharType="begin"/>
            </w:r>
            <w:r w:rsidR="00F348B0">
              <w:rPr>
                <w:webHidden/>
              </w:rPr>
              <w:instrText xml:space="preserve"> PAGEREF _Toc33607300 \h </w:instrText>
            </w:r>
            <w:r w:rsidR="00F348B0">
              <w:rPr>
                <w:webHidden/>
              </w:rPr>
            </w:r>
            <w:r w:rsidR="00F348B0">
              <w:rPr>
                <w:webHidden/>
              </w:rPr>
              <w:fldChar w:fldCharType="separate"/>
            </w:r>
            <w:r w:rsidR="00F348B0">
              <w:rPr>
                <w:webHidden/>
              </w:rPr>
              <w:t>4</w:t>
            </w:r>
            <w:r w:rsidR="00F348B0">
              <w:rPr>
                <w:webHidden/>
              </w:rPr>
              <w:fldChar w:fldCharType="end"/>
            </w:r>
          </w:hyperlink>
        </w:p>
        <w:p w14:paraId="48266CA7"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01" w:history="1">
            <w:r w:rsidR="00F348B0" w:rsidRPr="004A34E4">
              <w:rPr>
                <w:rStyle w:val="Hyperlink"/>
              </w:rPr>
              <w:t>4.</w:t>
            </w:r>
            <w:r w:rsidR="00F348B0">
              <w:rPr>
                <w:rFonts w:asciiTheme="minorHAnsi" w:eastAsiaTheme="minorEastAsia" w:hAnsiTheme="minorHAnsi" w:cstheme="minorBidi"/>
                <w:lang w:val="en-US" w:eastAsia="en-US"/>
              </w:rPr>
              <w:tab/>
            </w:r>
            <w:r w:rsidR="00F348B0" w:rsidRPr="004A34E4">
              <w:rPr>
                <w:rStyle w:val="Hyperlink"/>
              </w:rPr>
              <w:t>Прогнозна стойност на обществената поръчка:</w:t>
            </w:r>
            <w:r w:rsidR="00F348B0">
              <w:rPr>
                <w:webHidden/>
              </w:rPr>
              <w:tab/>
            </w:r>
            <w:r w:rsidR="00F348B0">
              <w:rPr>
                <w:webHidden/>
              </w:rPr>
              <w:fldChar w:fldCharType="begin"/>
            </w:r>
            <w:r w:rsidR="00F348B0">
              <w:rPr>
                <w:webHidden/>
              </w:rPr>
              <w:instrText xml:space="preserve"> PAGEREF _Toc33607301 \h </w:instrText>
            </w:r>
            <w:r w:rsidR="00F348B0">
              <w:rPr>
                <w:webHidden/>
              </w:rPr>
            </w:r>
            <w:r w:rsidR="00F348B0">
              <w:rPr>
                <w:webHidden/>
              </w:rPr>
              <w:fldChar w:fldCharType="separate"/>
            </w:r>
            <w:r w:rsidR="00F348B0">
              <w:rPr>
                <w:webHidden/>
              </w:rPr>
              <w:t>4</w:t>
            </w:r>
            <w:r w:rsidR="00F348B0">
              <w:rPr>
                <w:webHidden/>
              </w:rPr>
              <w:fldChar w:fldCharType="end"/>
            </w:r>
          </w:hyperlink>
        </w:p>
        <w:p w14:paraId="05230F40"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02" w:history="1">
            <w:r w:rsidR="00F348B0" w:rsidRPr="004A34E4">
              <w:rPr>
                <w:rStyle w:val="Hyperlink"/>
              </w:rPr>
              <w:t>5.</w:t>
            </w:r>
            <w:r w:rsidR="00F348B0">
              <w:rPr>
                <w:rFonts w:asciiTheme="minorHAnsi" w:eastAsiaTheme="minorEastAsia" w:hAnsiTheme="minorHAnsi" w:cstheme="minorBidi"/>
                <w:lang w:val="en-US" w:eastAsia="en-US"/>
              </w:rPr>
              <w:tab/>
            </w:r>
            <w:r w:rsidR="00F348B0" w:rsidRPr="004A34E4">
              <w:rPr>
                <w:rStyle w:val="Hyperlink"/>
              </w:rPr>
              <w:t>Място на изпълнение:</w:t>
            </w:r>
            <w:r w:rsidR="00F348B0">
              <w:rPr>
                <w:webHidden/>
              </w:rPr>
              <w:tab/>
            </w:r>
            <w:r w:rsidR="00F348B0">
              <w:rPr>
                <w:webHidden/>
              </w:rPr>
              <w:fldChar w:fldCharType="begin"/>
            </w:r>
            <w:r w:rsidR="00F348B0">
              <w:rPr>
                <w:webHidden/>
              </w:rPr>
              <w:instrText xml:space="preserve"> PAGEREF _Toc33607302 \h </w:instrText>
            </w:r>
            <w:r w:rsidR="00F348B0">
              <w:rPr>
                <w:webHidden/>
              </w:rPr>
            </w:r>
            <w:r w:rsidR="00F348B0">
              <w:rPr>
                <w:webHidden/>
              </w:rPr>
              <w:fldChar w:fldCharType="separate"/>
            </w:r>
            <w:r w:rsidR="00F348B0">
              <w:rPr>
                <w:webHidden/>
              </w:rPr>
              <w:t>4</w:t>
            </w:r>
            <w:r w:rsidR="00F348B0">
              <w:rPr>
                <w:webHidden/>
              </w:rPr>
              <w:fldChar w:fldCharType="end"/>
            </w:r>
          </w:hyperlink>
        </w:p>
        <w:p w14:paraId="2D0CAFCA" w14:textId="77777777" w:rsidR="00F348B0" w:rsidRDefault="00417C45">
          <w:pPr>
            <w:pStyle w:val="TOC1"/>
            <w:tabs>
              <w:tab w:val="left" w:pos="660"/>
            </w:tabs>
            <w:rPr>
              <w:rFonts w:asciiTheme="minorHAnsi" w:eastAsiaTheme="minorEastAsia" w:hAnsiTheme="minorHAnsi" w:cstheme="minorBidi"/>
              <w:noProof/>
              <w:lang w:val="en-US"/>
            </w:rPr>
          </w:pPr>
          <w:hyperlink w:anchor="_Toc33607303" w:history="1">
            <w:r w:rsidR="00F348B0" w:rsidRPr="004A34E4">
              <w:rPr>
                <w:rStyle w:val="Hyperlink"/>
                <w:rFonts w:ascii="Times New Roman" w:eastAsia="Times New Roman" w:hAnsi="Times New Roman"/>
                <w:b/>
                <w:bCs/>
                <w:noProof/>
                <w:lang w:val="x-none" w:eastAsia="bg-BG"/>
              </w:rPr>
              <w:t>II.</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b/>
                <w:bCs/>
                <w:noProof/>
                <w:lang w:val="x-none" w:eastAsia="bg-BG"/>
              </w:rPr>
              <w:t>ДОСТЪП ДО ДОКУМЕНТАЦИЯ ЗА УЧАСТИЕ. ПОДАВАНЕ НА ОФЕРТИ. РАЗЯСНЕНИЯ ПО УСЛОВИЯТА НА ПРОЦЕДУРАТА. ОБМЕН НА ИНФОРМАЦИЯ.</w:t>
            </w:r>
            <w:r w:rsidR="00F348B0">
              <w:rPr>
                <w:noProof/>
                <w:webHidden/>
              </w:rPr>
              <w:tab/>
            </w:r>
            <w:r w:rsidR="00F348B0">
              <w:rPr>
                <w:noProof/>
                <w:webHidden/>
              </w:rPr>
              <w:fldChar w:fldCharType="begin"/>
            </w:r>
            <w:r w:rsidR="00F348B0">
              <w:rPr>
                <w:noProof/>
                <w:webHidden/>
              </w:rPr>
              <w:instrText xml:space="preserve"> PAGEREF _Toc33607303 \h </w:instrText>
            </w:r>
            <w:r w:rsidR="00F348B0">
              <w:rPr>
                <w:noProof/>
                <w:webHidden/>
              </w:rPr>
            </w:r>
            <w:r w:rsidR="00F348B0">
              <w:rPr>
                <w:noProof/>
                <w:webHidden/>
              </w:rPr>
              <w:fldChar w:fldCharType="separate"/>
            </w:r>
            <w:r w:rsidR="00F348B0">
              <w:rPr>
                <w:noProof/>
                <w:webHidden/>
              </w:rPr>
              <w:t>5</w:t>
            </w:r>
            <w:r w:rsidR="00F348B0">
              <w:rPr>
                <w:noProof/>
                <w:webHidden/>
              </w:rPr>
              <w:fldChar w:fldCharType="end"/>
            </w:r>
          </w:hyperlink>
        </w:p>
        <w:p w14:paraId="5AC0B24C"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04" w:history="1">
            <w:r w:rsidR="00F348B0" w:rsidRPr="004A34E4">
              <w:rPr>
                <w:rStyle w:val="Hyperlink"/>
                <w:b/>
                <w:bCs/>
                <w:lang w:val="x-none"/>
              </w:rPr>
              <w:t>1.</w:t>
            </w:r>
            <w:r w:rsidR="00F348B0">
              <w:rPr>
                <w:rFonts w:asciiTheme="minorHAnsi" w:eastAsiaTheme="minorEastAsia" w:hAnsiTheme="minorHAnsi" w:cstheme="minorBidi"/>
                <w:lang w:val="en-US" w:eastAsia="en-US"/>
              </w:rPr>
              <w:tab/>
            </w:r>
            <w:r w:rsidR="00F348B0" w:rsidRPr="004A34E4">
              <w:rPr>
                <w:rStyle w:val="Hyperlink"/>
                <w:b/>
                <w:bCs/>
                <w:lang w:val="x-none"/>
              </w:rPr>
              <w:t>Достъп до документация:</w:t>
            </w:r>
            <w:r w:rsidR="00F348B0">
              <w:rPr>
                <w:webHidden/>
              </w:rPr>
              <w:tab/>
            </w:r>
            <w:r w:rsidR="00F348B0">
              <w:rPr>
                <w:webHidden/>
              </w:rPr>
              <w:fldChar w:fldCharType="begin"/>
            </w:r>
            <w:r w:rsidR="00F348B0">
              <w:rPr>
                <w:webHidden/>
              </w:rPr>
              <w:instrText xml:space="preserve"> PAGEREF _Toc33607304 \h </w:instrText>
            </w:r>
            <w:r w:rsidR="00F348B0">
              <w:rPr>
                <w:webHidden/>
              </w:rPr>
            </w:r>
            <w:r w:rsidR="00F348B0">
              <w:rPr>
                <w:webHidden/>
              </w:rPr>
              <w:fldChar w:fldCharType="separate"/>
            </w:r>
            <w:r w:rsidR="00F348B0">
              <w:rPr>
                <w:webHidden/>
              </w:rPr>
              <w:t>5</w:t>
            </w:r>
            <w:r w:rsidR="00F348B0">
              <w:rPr>
                <w:webHidden/>
              </w:rPr>
              <w:fldChar w:fldCharType="end"/>
            </w:r>
          </w:hyperlink>
        </w:p>
        <w:p w14:paraId="2D84E640" w14:textId="58CCE506" w:rsidR="00F348B0" w:rsidRDefault="00F348B0">
          <w:pPr>
            <w:pStyle w:val="TOC2"/>
            <w:rPr>
              <w:rFonts w:asciiTheme="minorHAnsi" w:eastAsiaTheme="minorEastAsia" w:hAnsiTheme="minorHAnsi" w:cstheme="minorBidi"/>
              <w:lang w:val="en-US" w:eastAsia="en-US"/>
            </w:rPr>
          </w:pPr>
          <w:r w:rsidRPr="00BB6D17">
            <w:rPr>
              <w:rStyle w:val="Hyperlink"/>
            </w:rPr>
            <w:t>https://www.bnb.bg/AboutUs/AUPublicProcurements/AUPPList/PP_01224-2020-00</w:t>
          </w:r>
          <w:r w:rsidR="00BB6D17" w:rsidRPr="00BB6D17">
            <w:rPr>
              <w:rStyle w:val="Hyperlink"/>
            </w:rPr>
            <w:t>10</w:t>
          </w:r>
          <w:r w:rsidRPr="00BB6D17">
            <w:rPr>
              <w:rStyle w:val="Hyperlink"/>
            </w:rPr>
            <w:t>_BG</w:t>
          </w:r>
          <w:bookmarkStart w:id="0" w:name="_GoBack"/>
          <w:bookmarkEnd w:id="0"/>
          <w:r>
            <w:rPr>
              <w:webHidden/>
            </w:rPr>
            <w:tab/>
          </w:r>
          <w:r>
            <w:rPr>
              <w:webHidden/>
            </w:rPr>
            <w:fldChar w:fldCharType="begin"/>
          </w:r>
          <w:r>
            <w:rPr>
              <w:webHidden/>
            </w:rPr>
            <w:instrText xml:space="preserve"> PAGEREF _Toc33607305 \h </w:instrText>
          </w:r>
          <w:r>
            <w:rPr>
              <w:webHidden/>
            </w:rPr>
          </w:r>
          <w:r>
            <w:rPr>
              <w:webHidden/>
            </w:rPr>
            <w:fldChar w:fldCharType="separate"/>
          </w:r>
          <w:r>
            <w:rPr>
              <w:webHidden/>
            </w:rPr>
            <w:t>5</w:t>
          </w:r>
          <w:r>
            <w:rPr>
              <w:webHidden/>
            </w:rPr>
            <w:fldChar w:fldCharType="end"/>
          </w:r>
        </w:p>
        <w:p w14:paraId="5E81FA84"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06" w:history="1">
            <w:r w:rsidR="00F348B0" w:rsidRPr="004A34E4">
              <w:rPr>
                <w:rStyle w:val="Hyperlink"/>
                <w:b/>
                <w:bCs/>
                <w:lang w:val="x-none"/>
              </w:rPr>
              <w:t>2.</w:t>
            </w:r>
            <w:r w:rsidR="00F348B0">
              <w:rPr>
                <w:rFonts w:asciiTheme="minorHAnsi" w:eastAsiaTheme="minorEastAsia" w:hAnsiTheme="minorHAnsi" w:cstheme="minorBidi"/>
                <w:lang w:val="en-US" w:eastAsia="en-US"/>
              </w:rPr>
              <w:tab/>
            </w:r>
            <w:r w:rsidR="00F348B0" w:rsidRPr="004A34E4">
              <w:rPr>
                <w:rStyle w:val="Hyperlink"/>
                <w:b/>
                <w:bCs/>
                <w:lang w:val="x-none"/>
              </w:rPr>
              <w:t>Подаване на оферти:</w:t>
            </w:r>
            <w:r w:rsidR="00F348B0">
              <w:rPr>
                <w:webHidden/>
              </w:rPr>
              <w:tab/>
            </w:r>
            <w:r w:rsidR="00F348B0">
              <w:rPr>
                <w:webHidden/>
              </w:rPr>
              <w:fldChar w:fldCharType="begin"/>
            </w:r>
            <w:r w:rsidR="00F348B0">
              <w:rPr>
                <w:webHidden/>
              </w:rPr>
              <w:instrText xml:space="preserve"> PAGEREF _Toc33607306 \h </w:instrText>
            </w:r>
            <w:r w:rsidR="00F348B0">
              <w:rPr>
                <w:webHidden/>
              </w:rPr>
            </w:r>
            <w:r w:rsidR="00F348B0">
              <w:rPr>
                <w:webHidden/>
              </w:rPr>
              <w:fldChar w:fldCharType="separate"/>
            </w:r>
            <w:r w:rsidR="00F348B0">
              <w:rPr>
                <w:webHidden/>
              </w:rPr>
              <w:t>5</w:t>
            </w:r>
            <w:r w:rsidR="00F348B0">
              <w:rPr>
                <w:webHidden/>
              </w:rPr>
              <w:fldChar w:fldCharType="end"/>
            </w:r>
          </w:hyperlink>
        </w:p>
        <w:p w14:paraId="3B748EEB"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07" w:history="1">
            <w:r w:rsidR="00F348B0" w:rsidRPr="004A34E4">
              <w:rPr>
                <w:rStyle w:val="Hyperlink"/>
                <w:b/>
                <w:bCs/>
                <w:snapToGrid w:val="0"/>
                <w:lang w:val="x-none"/>
              </w:rPr>
              <w:t>3.</w:t>
            </w:r>
            <w:r w:rsidR="00F348B0">
              <w:rPr>
                <w:rFonts w:asciiTheme="minorHAnsi" w:eastAsiaTheme="minorEastAsia" w:hAnsiTheme="minorHAnsi" w:cstheme="minorBidi"/>
                <w:lang w:val="en-US" w:eastAsia="en-US"/>
              </w:rPr>
              <w:tab/>
            </w:r>
            <w:r w:rsidR="00F348B0" w:rsidRPr="004A34E4">
              <w:rPr>
                <w:rStyle w:val="Hyperlink"/>
                <w:b/>
                <w:bCs/>
                <w:snapToGrid w:val="0"/>
                <w:lang w:val="x-none"/>
              </w:rPr>
              <w:t>Разяснения по условията на процедурата</w:t>
            </w:r>
            <w:r w:rsidR="00F348B0">
              <w:rPr>
                <w:webHidden/>
              </w:rPr>
              <w:tab/>
            </w:r>
            <w:r w:rsidR="00F348B0">
              <w:rPr>
                <w:webHidden/>
              </w:rPr>
              <w:fldChar w:fldCharType="begin"/>
            </w:r>
            <w:r w:rsidR="00F348B0">
              <w:rPr>
                <w:webHidden/>
              </w:rPr>
              <w:instrText xml:space="preserve"> PAGEREF _Toc33607307 \h </w:instrText>
            </w:r>
            <w:r w:rsidR="00F348B0">
              <w:rPr>
                <w:webHidden/>
              </w:rPr>
            </w:r>
            <w:r w:rsidR="00F348B0">
              <w:rPr>
                <w:webHidden/>
              </w:rPr>
              <w:fldChar w:fldCharType="separate"/>
            </w:r>
            <w:r w:rsidR="00F348B0">
              <w:rPr>
                <w:webHidden/>
              </w:rPr>
              <w:t>5</w:t>
            </w:r>
            <w:r w:rsidR="00F348B0">
              <w:rPr>
                <w:webHidden/>
              </w:rPr>
              <w:fldChar w:fldCharType="end"/>
            </w:r>
          </w:hyperlink>
        </w:p>
        <w:p w14:paraId="019B959B"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08" w:history="1">
            <w:r w:rsidR="00F348B0" w:rsidRPr="004A34E4">
              <w:rPr>
                <w:rStyle w:val="Hyperlink"/>
                <w:b/>
                <w:bCs/>
                <w:lang w:val="x-none"/>
              </w:rPr>
              <w:t>4.</w:t>
            </w:r>
            <w:r w:rsidR="00F348B0">
              <w:rPr>
                <w:rFonts w:asciiTheme="minorHAnsi" w:eastAsiaTheme="minorEastAsia" w:hAnsiTheme="minorHAnsi" w:cstheme="minorBidi"/>
                <w:lang w:val="en-US" w:eastAsia="en-US"/>
              </w:rPr>
              <w:tab/>
            </w:r>
            <w:r w:rsidR="00F348B0" w:rsidRPr="004A34E4">
              <w:rPr>
                <w:rStyle w:val="Hyperlink"/>
                <w:b/>
                <w:bCs/>
                <w:lang w:val="x-none"/>
              </w:rPr>
              <w:t>Обмен на информация:</w:t>
            </w:r>
            <w:r w:rsidR="00F348B0">
              <w:rPr>
                <w:webHidden/>
              </w:rPr>
              <w:tab/>
            </w:r>
            <w:r w:rsidR="00F348B0">
              <w:rPr>
                <w:webHidden/>
              </w:rPr>
              <w:fldChar w:fldCharType="begin"/>
            </w:r>
            <w:r w:rsidR="00F348B0">
              <w:rPr>
                <w:webHidden/>
              </w:rPr>
              <w:instrText xml:space="preserve"> PAGEREF _Toc33607308 \h </w:instrText>
            </w:r>
            <w:r w:rsidR="00F348B0">
              <w:rPr>
                <w:webHidden/>
              </w:rPr>
            </w:r>
            <w:r w:rsidR="00F348B0">
              <w:rPr>
                <w:webHidden/>
              </w:rPr>
              <w:fldChar w:fldCharType="separate"/>
            </w:r>
            <w:r w:rsidR="00F348B0">
              <w:rPr>
                <w:webHidden/>
              </w:rPr>
              <w:t>5</w:t>
            </w:r>
            <w:r w:rsidR="00F348B0">
              <w:rPr>
                <w:webHidden/>
              </w:rPr>
              <w:fldChar w:fldCharType="end"/>
            </w:r>
          </w:hyperlink>
        </w:p>
        <w:p w14:paraId="48C712AE" w14:textId="77777777" w:rsidR="00F348B0" w:rsidRDefault="00417C45">
          <w:pPr>
            <w:pStyle w:val="TOC1"/>
            <w:tabs>
              <w:tab w:val="left" w:pos="660"/>
            </w:tabs>
            <w:rPr>
              <w:rFonts w:asciiTheme="minorHAnsi" w:eastAsiaTheme="minorEastAsia" w:hAnsiTheme="minorHAnsi" w:cstheme="minorBidi"/>
              <w:noProof/>
              <w:lang w:val="en-US"/>
            </w:rPr>
          </w:pPr>
          <w:hyperlink w:anchor="_Toc33607309" w:history="1">
            <w:r w:rsidR="00F348B0" w:rsidRPr="004A34E4">
              <w:rPr>
                <w:rStyle w:val="Hyperlink"/>
                <w:rFonts w:ascii="Times New Roman" w:eastAsia="Times New Roman" w:hAnsi="Times New Roman"/>
                <w:b/>
                <w:bCs/>
                <w:noProof/>
                <w:lang w:val="x-none" w:eastAsia="bg-BG"/>
              </w:rPr>
              <w:t>III.</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b/>
                <w:bCs/>
                <w:noProof/>
                <w:lang w:val="x-none" w:eastAsia="bg-BG"/>
              </w:rPr>
              <w:t xml:space="preserve">ИЗИСКВАНИЯ КЪМ УЧАСТНИЦИТЕ В </w:t>
            </w:r>
            <w:r w:rsidR="00F348B0" w:rsidRPr="004A34E4">
              <w:rPr>
                <w:rStyle w:val="Hyperlink"/>
                <w:rFonts w:ascii="Times New Roman" w:eastAsia="Times New Roman" w:hAnsi="Times New Roman"/>
                <w:b/>
                <w:bCs/>
                <w:noProof/>
                <w:lang w:eastAsia="bg-BG"/>
              </w:rPr>
              <w:t xml:space="preserve">ОТКРИТАТА </w:t>
            </w:r>
            <w:r w:rsidR="00F348B0" w:rsidRPr="004A34E4">
              <w:rPr>
                <w:rStyle w:val="Hyperlink"/>
                <w:rFonts w:ascii="Times New Roman" w:eastAsia="Times New Roman" w:hAnsi="Times New Roman"/>
                <w:b/>
                <w:bCs/>
                <w:noProof/>
                <w:lang w:val="x-none" w:eastAsia="bg-BG"/>
              </w:rPr>
              <w:t>ПРОЦЕДУРА</w:t>
            </w:r>
            <w:r w:rsidR="00F348B0">
              <w:rPr>
                <w:noProof/>
                <w:webHidden/>
              </w:rPr>
              <w:tab/>
            </w:r>
            <w:r w:rsidR="00F348B0">
              <w:rPr>
                <w:noProof/>
                <w:webHidden/>
              </w:rPr>
              <w:fldChar w:fldCharType="begin"/>
            </w:r>
            <w:r w:rsidR="00F348B0">
              <w:rPr>
                <w:noProof/>
                <w:webHidden/>
              </w:rPr>
              <w:instrText xml:space="preserve"> PAGEREF _Toc33607309 \h </w:instrText>
            </w:r>
            <w:r w:rsidR="00F348B0">
              <w:rPr>
                <w:noProof/>
                <w:webHidden/>
              </w:rPr>
            </w:r>
            <w:r w:rsidR="00F348B0">
              <w:rPr>
                <w:noProof/>
                <w:webHidden/>
              </w:rPr>
              <w:fldChar w:fldCharType="separate"/>
            </w:r>
            <w:r w:rsidR="00F348B0">
              <w:rPr>
                <w:noProof/>
                <w:webHidden/>
              </w:rPr>
              <w:t>6</w:t>
            </w:r>
            <w:r w:rsidR="00F348B0">
              <w:rPr>
                <w:noProof/>
                <w:webHidden/>
              </w:rPr>
              <w:fldChar w:fldCharType="end"/>
            </w:r>
          </w:hyperlink>
        </w:p>
        <w:p w14:paraId="18247FF8" w14:textId="77777777" w:rsidR="00F348B0" w:rsidRDefault="00417C45">
          <w:pPr>
            <w:pStyle w:val="TOC2"/>
            <w:rPr>
              <w:rFonts w:asciiTheme="minorHAnsi" w:eastAsiaTheme="minorEastAsia" w:hAnsiTheme="minorHAnsi" w:cstheme="minorBidi"/>
              <w:lang w:val="en-US" w:eastAsia="en-US"/>
            </w:rPr>
          </w:pPr>
          <w:hyperlink w:anchor="_Toc33607310" w:history="1">
            <w:r w:rsidR="00F348B0" w:rsidRPr="004A34E4">
              <w:rPr>
                <w:rStyle w:val="Hyperlink"/>
                <w:b/>
                <w:bCs/>
                <w:snapToGrid w:val="0"/>
                <w:lang w:val="x-none"/>
              </w:rPr>
              <w:t>А. Условия за участие. Основания за отстраняване.</w:t>
            </w:r>
            <w:r w:rsidR="00F348B0">
              <w:rPr>
                <w:webHidden/>
              </w:rPr>
              <w:tab/>
            </w:r>
            <w:r w:rsidR="00F348B0">
              <w:rPr>
                <w:webHidden/>
              </w:rPr>
              <w:fldChar w:fldCharType="begin"/>
            </w:r>
            <w:r w:rsidR="00F348B0">
              <w:rPr>
                <w:webHidden/>
              </w:rPr>
              <w:instrText xml:space="preserve"> PAGEREF _Toc33607310 \h </w:instrText>
            </w:r>
            <w:r w:rsidR="00F348B0">
              <w:rPr>
                <w:webHidden/>
              </w:rPr>
            </w:r>
            <w:r w:rsidR="00F348B0">
              <w:rPr>
                <w:webHidden/>
              </w:rPr>
              <w:fldChar w:fldCharType="separate"/>
            </w:r>
            <w:r w:rsidR="00F348B0">
              <w:rPr>
                <w:webHidden/>
              </w:rPr>
              <w:t>6</w:t>
            </w:r>
            <w:r w:rsidR="00F348B0">
              <w:rPr>
                <w:webHidden/>
              </w:rPr>
              <w:fldChar w:fldCharType="end"/>
            </w:r>
          </w:hyperlink>
        </w:p>
        <w:p w14:paraId="4B4E1B78" w14:textId="77777777" w:rsidR="00F348B0" w:rsidRDefault="00417C45">
          <w:pPr>
            <w:pStyle w:val="TOC3"/>
            <w:tabs>
              <w:tab w:val="left" w:pos="880"/>
            </w:tabs>
            <w:rPr>
              <w:rFonts w:asciiTheme="minorHAnsi" w:eastAsiaTheme="minorEastAsia" w:hAnsiTheme="minorHAnsi" w:cstheme="minorBidi"/>
              <w:noProof/>
              <w:lang w:val="en-US"/>
            </w:rPr>
          </w:pPr>
          <w:hyperlink w:anchor="_Toc33607311" w:history="1">
            <w:r w:rsidR="00F348B0" w:rsidRPr="004A34E4">
              <w:rPr>
                <w:rStyle w:val="Hyperlink"/>
                <w:rFonts w:ascii="Times New Roman" w:eastAsia="Times New Roman" w:hAnsi="Times New Roman"/>
                <w:b/>
                <w:bCs/>
                <w:noProof/>
                <w:snapToGrid w:val="0"/>
                <w:lang w:val="x-none"/>
              </w:rPr>
              <w:t>1.</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b/>
                <w:bCs/>
                <w:noProof/>
                <w:snapToGrid w:val="0"/>
                <w:lang w:val="x-none"/>
              </w:rPr>
              <w:t>Условия за участие.</w:t>
            </w:r>
            <w:r w:rsidR="00F348B0">
              <w:rPr>
                <w:noProof/>
                <w:webHidden/>
              </w:rPr>
              <w:tab/>
            </w:r>
            <w:r w:rsidR="00F348B0">
              <w:rPr>
                <w:noProof/>
                <w:webHidden/>
              </w:rPr>
              <w:fldChar w:fldCharType="begin"/>
            </w:r>
            <w:r w:rsidR="00F348B0">
              <w:rPr>
                <w:noProof/>
                <w:webHidden/>
              </w:rPr>
              <w:instrText xml:space="preserve"> PAGEREF _Toc33607311 \h </w:instrText>
            </w:r>
            <w:r w:rsidR="00F348B0">
              <w:rPr>
                <w:noProof/>
                <w:webHidden/>
              </w:rPr>
            </w:r>
            <w:r w:rsidR="00F348B0">
              <w:rPr>
                <w:noProof/>
                <w:webHidden/>
              </w:rPr>
              <w:fldChar w:fldCharType="separate"/>
            </w:r>
            <w:r w:rsidR="00F348B0">
              <w:rPr>
                <w:noProof/>
                <w:webHidden/>
              </w:rPr>
              <w:t>6</w:t>
            </w:r>
            <w:r w:rsidR="00F348B0">
              <w:rPr>
                <w:noProof/>
                <w:webHidden/>
              </w:rPr>
              <w:fldChar w:fldCharType="end"/>
            </w:r>
          </w:hyperlink>
        </w:p>
        <w:p w14:paraId="0E80A449" w14:textId="77777777" w:rsidR="00F348B0" w:rsidRDefault="00417C45">
          <w:pPr>
            <w:pStyle w:val="TOC3"/>
            <w:tabs>
              <w:tab w:val="left" w:pos="880"/>
            </w:tabs>
            <w:rPr>
              <w:rFonts w:asciiTheme="minorHAnsi" w:eastAsiaTheme="minorEastAsia" w:hAnsiTheme="minorHAnsi" w:cstheme="minorBidi"/>
              <w:noProof/>
              <w:lang w:val="en-US"/>
            </w:rPr>
          </w:pPr>
          <w:hyperlink w:anchor="_Toc33607312" w:history="1">
            <w:r w:rsidR="00F348B0" w:rsidRPr="004A34E4">
              <w:rPr>
                <w:rStyle w:val="Hyperlink"/>
                <w:rFonts w:ascii="Times New Roman" w:eastAsia="Times New Roman" w:hAnsi="Times New Roman"/>
                <w:b/>
                <w:noProof/>
                <w:snapToGrid w:val="0"/>
                <w:lang w:val="x-none"/>
              </w:rPr>
              <w:t>2.</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b/>
                <w:noProof/>
                <w:snapToGrid w:val="0"/>
                <w:lang w:val="x-none"/>
              </w:rPr>
              <w:t>Основания за отстраняване</w:t>
            </w:r>
            <w:r w:rsidR="00F348B0">
              <w:rPr>
                <w:noProof/>
                <w:webHidden/>
              </w:rPr>
              <w:tab/>
            </w:r>
            <w:r w:rsidR="00F348B0">
              <w:rPr>
                <w:noProof/>
                <w:webHidden/>
              </w:rPr>
              <w:fldChar w:fldCharType="begin"/>
            </w:r>
            <w:r w:rsidR="00F348B0">
              <w:rPr>
                <w:noProof/>
                <w:webHidden/>
              </w:rPr>
              <w:instrText xml:space="preserve"> PAGEREF _Toc33607312 \h </w:instrText>
            </w:r>
            <w:r w:rsidR="00F348B0">
              <w:rPr>
                <w:noProof/>
                <w:webHidden/>
              </w:rPr>
            </w:r>
            <w:r w:rsidR="00F348B0">
              <w:rPr>
                <w:noProof/>
                <w:webHidden/>
              </w:rPr>
              <w:fldChar w:fldCharType="separate"/>
            </w:r>
            <w:r w:rsidR="00F348B0">
              <w:rPr>
                <w:noProof/>
                <w:webHidden/>
              </w:rPr>
              <w:t>8</w:t>
            </w:r>
            <w:r w:rsidR="00F348B0">
              <w:rPr>
                <w:noProof/>
                <w:webHidden/>
              </w:rPr>
              <w:fldChar w:fldCharType="end"/>
            </w:r>
          </w:hyperlink>
        </w:p>
        <w:p w14:paraId="782B4840" w14:textId="77777777" w:rsidR="00F348B0" w:rsidRDefault="00417C45">
          <w:pPr>
            <w:pStyle w:val="TOC2"/>
            <w:rPr>
              <w:rFonts w:asciiTheme="minorHAnsi" w:eastAsiaTheme="minorEastAsia" w:hAnsiTheme="minorHAnsi" w:cstheme="minorBidi"/>
              <w:lang w:val="en-US" w:eastAsia="en-US"/>
            </w:rPr>
          </w:pPr>
          <w:hyperlink w:anchor="_Toc33607313" w:history="1">
            <w:r w:rsidR="00F348B0" w:rsidRPr="004A34E4">
              <w:rPr>
                <w:rStyle w:val="Hyperlink"/>
                <w:snapToGrid w:val="0"/>
              </w:rPr>
              <w:t>Б. Критерии за подбор.</w:t>
            </w:r>
            <w:r w:rsidR="00F348B0">
              <w:rPr>
                <w:webHidden/>
              </w:rPr>
              <w:tab/>
            </w:r>
            <w:r w:rsidR="00F348B0">
              <w:rPr>
                <w:webHidden/>
              </w:rPr>
              <w:fldChar w:fldCharType="begin"/>
            </w:r>
            <w:r w:rsidR="00F348B0">
              <w:rPr>
                <w:webHidden/>
              </w:rPr>
              <w:instrText xml:space="preserve"> PAGEREF _Toc33607313 \h </w:instrText>
            </w:r>
            <w:r w:rsidR="00F348B0">
              <w:rPr>
                <w:webHidden/>
              </w:rPr>
            </w:r>
            <w:r w:rsidR="00F348B0">
              <w:rPr>
                <w:webHidden/>
              </w:rPr>
              <w:fldChar w:fldCharType="separate"/>
            </w:r>
            <w:r w:rsidR="00F348B0">
              <w:rPr>
                <w:webHidden/>
              </w:rPr>
              <w:t>12</w:t>
            </w:r>
            <w:r w:rsidR="00F348B0">
              <w:rPr>
                <w:webHidden/>
              </w:rPr>
              <w:fldChar w:fldCharType="end"/>
            </w:r>
          </w:hyperlink>
        </w:p>
        <w:p w14:paraId="2F7FC73F" w14:textId="77777777" w:rsidR="00F348B0" w:rsidRDefault="00417C45">
          <w:pPr>
            <w:pStyle w:val="TOC3"/>
            <w:rPr>
              <w:rFonts w:asciiTheme="minorHAnsi" w:eastAsiaTheme="minorEastAsia" w:hAnsiTheme="minorHAnsi" w:cstheme="minorBidi"/>
              <w:noProof/>
              <w:lang w:val="en-US"/>
            </w:rPr>
          </w:pPr>
          <w:hyperlink w:anchor="_Toc33607314" w:history="1">
            <w:r w:rsidR="00F348B0" w:rsidRPr="004A34E4">
              <w:rPr>
                <w:rStyle w:val="Hyperlink"/>
                <w:rFonts w:ascii="Times New Roman" w:eastAsia="Times New Roman" w:hAnsi="Times New Roman"/>
                <w:noProof/>
                <w:snapToGrid w:val="0"/>
              </w:rPr>
              <w:t>По отношение на участниците в обществената поръчка не се поставят критерии за подбор.</w:t>
            </w:r>
            <w:r w:rsidR="00F348B0">
              <w:rPr>
                <w:noProof/>
                <w:webHidden/>
              </w:rPr>
              <w:tab/>
            </w:r>
            <w:r w:rsidR="00F348B0">
              <w:rPr>
                <w:noProof/>
                <w:webHidden/>
              </w:rPr>
              <w:fldChar w:fldCharType="begin"/>
            </w:r>
            <w:r w:rsidR="00F348B0">
              <w:rPr>
                <w:noProof/>
                <w:webHidden/>
              </w:rPr>
              <w:instrText xml:space="preserve"> PAGEREF _Toc33607314 \h </w:instrText>
            </w:r>
            <w:r w:rsidR="00F348B0">
              <w:rPr>
                <w:noProof/>
                <w:webHidden/>
              </w:rPr>
            </w:r>
            <w:r w:rsidR="00F348B0">
              <w:rPr>
                <w:noProof/>
                <w:webHidden/>
              </w:rPr>
              <w:fldChar w:fldCharType="separate"/>
            </w:r>
            <w:r w:rsidR="00F348B0">
              <w:rPr>
                <w:noProof/>
                <w:webHidden/>
              </w:rPr>
              <w:t>12</w:t>
            </w:r>
            <w:r w:rsidR="00F348B0">
              <w:rPr>
                <w:noProof/>
                <w:webHidden/>
              </w:rPr>
              <w:fldChar w:fldCharType="end"/>
            </w:r>
          </w:hyperlink>
        </w:p>
        <w:p w14:paraId="540B8970" w14:textId="77777777" w:rsidR="00F348B0" w:rsidRDefault="00417C45">
          <w:pPr>
            <w:pStyle w:val="TOC2"/>
            <w:rPr>
              <w:rFonts w:asciiTheme="minorHAnsi" w:eastAsiaTheme="minorEastAsia" w:hAnsiTheme="minorHAnsi" w:cstheme="minorBidi"/>
              <w:lang w:val="en-US" w:eastAsia="en-US"/>
            </w:rPr>
          </w:pPr>
          <w:hyperlink w:anchor="_Toc33607315" w:history="1">
            <w:r w:rsidR="00F348B0" w:rsidRPr="004A34E4">
              <w:rPr>
                <w:rStyle w:val="Hyperlink"/>
                <w:b/>
                <w:bCs/>
                <w:lang w:val="x-none"/>
              </w:rPr>
              <w:t>В. Електронен Единен европейски документ за обществени поръчки (еЕЕДОП).</w:t>
            </w:r>
            <w:r w:rsidR="00F348B0">
              <w:rPr>
                <w:webHidden/>
              </w:rPr>
              <w:tab/>
            </w:r>
            <w:r w:rsidR="00F348B0">
              <w:rPr>
                <w:webHidden/>
              </w:rPr>
              <w:fldChar w:fldCharType="begin"/>
            </w:r>
            <w:r w:rsidR="00F348B0">
              <w:rPr>
                <w:webHidden/>
              </w:rPr>
              <w:instrText xml:space="preserve"> PAGEREF _Toc33607315 \h </w:instrText>
            </w:r>
            <w:r w:rsidR="00F348B0">
              <w:rPr>
                <w:webHidden/>
              </w:rPr>
            </w:r>
            <w:r w:rsidR="00F348B0">
              <w:rPr>
                <w:webHidden/>
              </w:rPr>
              <w:fldChar w:fldCharType="separate"/>
            </w:r>
            <w:r w:rsidR="00F348B0">
              <w:rPr>
                <w:webHidden/>
              </w:rPr>
              <w:t>12</w:t>
            </w:r>
            <w:r w:rsidR="00F348B0">
              <w:rPr>
                <w:webHidden/>
              </w:rPr>
              <w:fldChar w:fldCharType="end"/>
            </w:r>
          </w:hyperlink>
        </w:p>
        <w:p w14:paraId="59A46773" w14:textId="77777777" w:rsidR="00F348B0" w:rsidRDefault="00417C45">
          <w:pPr>
            <w:pStyle w:val="TOC2"/>
            <w:rPr>
              <w:rFonts w:asciiTheme="minorHAnsi" w:eastAsiaTheme="minorEastAsia" w:hAnsiTheme="minorHAnsi" w:cstheme="minorBidi"/>
              <w:lang w:val="en-US" w:eastAsia="en-US"/>
            </w:rPr>
          </w:pPr>
          <w:hyperlink w:anchor="_Toc33607316" w:history="1">
            <w:r w:rsidR="00F348B0" w:rsidRPr="004A34E4">
              <w:rPr>
                <w:rStyle w:val="Hyperlink"/>
              </w:rPr>
              <w:t>Г. Обособени позиции:</w:t>
            </w:r>
            <w:r w:rsidR="00F348B0">
              <w:rPr>
                <w:webHidden/>
              </w:rPr>
              <w:tab/>
            </w:r>
            <w:r w:rsidR="00F348B0">
              <w:rPr>
                <w:webHidden/>
              </w:rPr>
              <w:fldChar w:fldCharType="begin"/>
            </w:r>
            <w:r w:rsidR="00F348B0">
              <w:rPr>
                <w:webHidden/>
              </w:rPr>
              <w:instrText xml:space="preserve"> PAGEREF _Toc33607316 \h </w:instrText>
            </w:r>
            <w:r w:rsidR="00F348B0">
              <w:rPr>
                <w:webHidden/>
              </w:rPr>
            </w:r>
            <w:r w:rsidR="00F348B0">
              <w:rPr>
                <w:webHidden/>
              </w:rPr>
              <w:fldChar w:fldCharType="separate"/>
            </w:r>
            <w:r w:rsidR="00F348B0">
              <w:rPr>
                <w:webHidden/>
              </w:rPr>
              <w:t>14</w:t>
            </w:r>
            <w:r w:rsidR="00F348B0">
              <w:rPr>
                <w:webHidden/>
              </w:rPr>
              <w:fldChar w:fldCharType="end"/>
            </w:r>
          </w:hyperlink>
        </w:p>
        <w:p w14:paraId="132197D9" w14:textId="77777777" w:rsidR="00F348B0" w:rsidRDefault="00417C45">
          <w:pPr>
            <w:pStyle w:val="TOC1"/>
            <w:tabs>
              <w:tab w:val="left" w:pos="660"/>
            </w:tabs>
            <w:rPr>
              <w:rFonts w:asciiTheme="minorHAnsi" w:eastAsiaTheme="minorEastAsia" w:hAnsiTheme="minorHAnsi" w:cstheme="minorBidi"/>
              <w:noProof/>
              <w:lang w:val="en-US"/>
            </w:rPr>
          </w:pPr>
          <w:hyperlink w:anchor="_Toc33607317" w:history="1">
            <w:r w:rsidR="00F348B0" w:rsidRPr="004A34E4">
              <w:rPr>
                <w:rStyle w:val="Hyperlink"/>
                <w:rFonts w:ascii="Times New Roman" w:eastAsia="Times New Roman" w:hAnsi="Times New Roman"/>
                <w:noProof/>
                <w:lang w:eastAsia="bg-BG"/>
              </w:rPr>
              <w:t>IV.</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noProof/>
                <w:lang w:eastAsia="bg-BG"/>
              </w:rPr>
              <w:t>КРИТЕРИЙ ЗА ВЪЗЛАГАНЕ НА ПОРЪЧКАТА</w:t>
            </w:r>
            <w:r w:rsidR="00F348B0">
              <w:rPr>
                <w:noProof/>
                <w:webHidden/>
              </w:rPr>
              <w:tab/>
            </w:r>
            <w:r w:rsidR="00F348B0">
              <w:rPr>
                <w:noProof/>
                <w:webHidden/>
              </w:rPr>
              <w:fldChar w:fldCharType="begin"/>
            </w:r>
            <w:r w:rsidR="00F348B0">
              <w:rPr>
                <w:noProof/>
                <w:webHidden/>
              </w:rPr>
              <w:instrText xml:space="preserve"> PAGEREF _Toc33607317 \h </w:instrText>
            </w:r>
            <w:r w:rsidR="00F348B0">
              <w:rPr>
                <w:noProof/>
                <w:webHidden/>
              </w:rPr>
            </w:r>
            <w:r w:rsidR="00F348B0">
              <w:rPr>
                <w:noProof/>
                <w:webHidden/>
              </w:rPr>
              <w:fldChar w:fldCharType="separate"/>
            </w:r>
            <w:r w:rsidR="00F348B0">
              <w:rPr>
                <w:noProof/>
                <w:webHidden/>
              </w:rPr>
              <w:t>14</w:t>
            </w:r>
            <w:r w:rsidR="00F348B0">
              <w:rPr>
                <w:noProof/>
                <w:webHidden/>
              </w:rPr>
              <w:fldChar w:fldCharType="end"/>
            </w:r>
          </w:hyperlink>
        </w:p>
        <w:p w14:paraId="0ACB16FC" w14:textId="77777777" w:rsidR="00F348B0" w:rsidRDefault="00417C45">
          <w:pPr>
            <w:pStyle w:val="TOC1"/>
            <w:tabs>
              <w:tab w:val="left" w:pos="660"/>
            </w:tabs>
            <w:rPr>
              <w:rFonts w:asciiTheme="minorHAnsi" w:eastAsiaTheme="minorEastAsia" w:hAnsiTheme="minorHAnsi" w:cstheme="minorBidi"/>
              <w:noProof/>
              <w:lang w:val="en-US"/>
            </w:rPr>
          </w:pPr>
          <w:hyperlink w:anchor="_Toc33607318" w:history="1">
            <w:r w:rsidR="00F348B0" w:rsidRPr="004A34E4">
              <w:rPr>
                <w:rStyle w:val="Hyperlink"/>
                <w:rFonts w:ascii="Times New Roman" w:eastAsia="Times New Roman" w:hAnsi="Times New Roman"/>
                <w:noProof/>
                <w:lang w:eastAsia="bg-BG"/>
              </w:rPr>
              <w:t>V.</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noProof/>
                <w:lang w:eastAsia="bg-BG"/>
              </w:rPr>
              <w:t>ОФЕРТА. УКАЗАНИЯ ЗА ПОДГОТОВКАТА Ѝ.</w:t>
            </w:r>
            <w:r w:rsidR="00F348B0">
              <w:rPr>
                <w:noProof/>
                <w:webHidden/>
              </w:rPr>
              <w:tab/>
            </w:r>
            <w:r w:rsidR="00F348B0">
              <w:rPr>
                <w:noProof/>
                <w:webHidden/>
              </w:rPr>
              <w:fldChar w:fldCharType="begin"/>
            </w:r>
            <w:r w:rsidR="00F348B0">
              <w:rPr>
                <w:noProof/>
                <w:webHidden/>
              </w:rPr>
              <w:instrText xml:space="preserve"> PAGEREF _Toc33607318 \h </w:instrText>
            </w:r>
            <w:r w:rsidR="00F348B0">
              <w:rPr>
                <w:noProof/>
                <w:webHidden/>
              </w:rPr>
            </w:r>
            <w:r w:rsidR="00F348B0">
              <w:rPr>
                <w:noProof/>
                <w:webHidden/>
              </w:rPr>
              <w:fldChar w:fldCharType="separate"/>
            </w:r>
            <w:r w:rsidR="00F348B0">
              <w:rPr>
                <w:noProof/>
                <w:webHidden/>
              </w:rPr>
              <w:t>14</w:t>
            </w:r>
            <w:r w:rsidR="00F348B0">
              <w:rPr>
                <w:noProof/>
                <w:webHidden/>
              </w:rPr>
              <w:fldChar w:fldCharType="end"/>
            </w:r>
          </w:hyperlink>
        </w:p>
        <w:p w14:paraId="2C3D6909" w14:textId="77777777" w:rsidR="00F348B0" w:rsidRDefault="00417C45">
          <w:pPr>
            <w:pStyle w:val="TOC2"/>
            <w:rPr>
              <w:rFonts w:asciiTheme="minorHAnsi" w:eastAsiaTheme="minorEastAsia" w:hAnsiTheme="minorHAnsi" w:cstheme="minorBidi"/>
              <w:lang w:val="en-US" w:eastAsia="en-US"/>
            </w:rPr>
          </w:pPr>
          <w:hyperlink w:anchor="_Toc33607319" w:history="1">
            <w:r w:rsidR="00F348B0" w:rsidRPr="004A34E4">
              <w:rPr>
                <w:rStyle w:val="Hyperlink"/>
                <w:snapToGrid w:val="0"/>
              </w:rPr>
              <w:t>1. Общи изисквания при изготвяне и представяне на офертата.</w:t>
            </w:r>
            <w:r w:rsidR="00F348B0">
              <w:rPr>
                <w:webHidden/>
              </w:rPr>
              <w:tab/>
            </w:r>
            <w:r w:rsidR="00F348B0">
              <w:rPr>
                <w:webHidden/>
              </w:rPr>
              <w:fldChar w:fldCharType="begin"/>
            </w:r>
            <w:r w:rsidR="00F348B0">
              <w:rPr>
                <w:webHidden/>
              </w:rPr>
              <w:instrText xml:space="preserve"> PAGEREF _Toc33607319 \h </w:instrText>
            </w:r>
            <w:r w:rsidR="00F348B0">
              <w:rPr>
                <w:webHidden/>
              </w:rPr>
            </w:r>
            <w:r w:rsidR="00F348B0">
              <w:rPr>
                <w:webHidden/>
              </w:rPr>
              <w:fldChar w:fldCharType="separate"/>
            </w:r>
            <w:r w:rsidR="00F348B0">
              <w:rPr>
                <w:webHidden/>
              </w:rPr>
              <w:t>14</w:t>
            </w:r>
            <w:r w:rsidR="00F348B0">
              <w:rPr>
                <w:webHidden/>
              </w:rPr>
              <w:fldChar w:fldCharType="end"/>
            </w:r>
          </w:hyperlink>
        </w:p>
        <w:p w14:paraId="4AF34D8B"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20" w:history="1">
            <w:r w:rsidR="00F348B0" w:rsidRPr="004A34E4">
              <w:rPr>
                <w:rStyle w:val="Hyperlink"/>
                <w:snapToGrid w:val="0"/>
              </w:rPr>
              <w:t>2.</w:t>
            </w:r>
            <w:r w:rsidR="00F348B0">
              <w:rPr>
                <w:rFonts w:asciiTheme="minorHAnsi" w:eastAsiaTheme="minorEastAsia" w:hAnsiTheme="minorHAnsi" w:cstheme="minorBidi"/>
                <w:lang w:val="en-US" w:eastAsia="en-US"/>
              </w:rPr>
              <w:tab/>
            </w:r>
            <w:r w:rsidR="00F348B0" w:rsidRPr="004A34E4">
              <w:rPr>
                <w:rStyle w:val="Hyperlink"/>
                <w:snapToGrid w:val="0"/>
              </w:rPr>
              <w:t>Съдържание на опаковката.</w:t>
            </w:r>
            <w:r w:rsidR="00F348B0">
              <w:rPr>
                <w:webHidden/>
              </w:rPr>
              <w:tab/>
            </w:r>
            <w:r w:rsidR="00F348B0">
              <w:rPr>
                <w:webHidden/>
              </w:rPr>
              <w:fldChar w:fldCharType="begin"/>
            </w:r>
            <w:r w:rsidR="00F348B0">
              <w:rPr>
                <w:webHidden/>
              </w:rPr>
              <w:instrText xml:space="preserve"> PAGEREF _Toc33607320 \h </w:instrText>
            </w:r>
            <w:r w:rsidR="00F348B0">
              <w:rPr>
                <w:webHidden/>
              </w:rPr>
            </w:r>
            <w:r w:rsidR="00F348B0">
              <w:rPr>
                <w:webHidden/>
              </w:rPr>
              <w:fldChar w:fldCharType="separate"/>
            </w:r>
            <w:r w:rsidR="00F348B0">
              <w:rPr>
                <w:webHidden/>
              </w:rPr>
              <w:t>16</w:t>
            </w:r>
            <w:r w:rsidR="00F348B0">
              <w:rPr>
                <w:webHidden/>
              </w:rPr>
              <w:fldChar w:fldCharType="end"/>
            </w:r>
          </w:hyperlink>
        </w:p>
        <w:p w14:paraId="72F2AE13" w14:textId="77777777" w:rsidR="00F348B0" w:rsidRDefault="00417C45">
          <w:pPr>
            <w:pStyle w:val="TOC1"/>
            <w:tabs>
              <w:tab w:val="left" w:pos="660"/>
            </w:tabs>
            <w:rPr>
              <w:rFonts w:asciiTheme="minorHAnsi" w:eastAsiaTheme="minorEastAsia" w:hAnsiTheme="minorHAnsi" w:cstheme="minorBidi"/>
              <w:noProof/>
              <w:lang w:val="en-US"/>
            </w:rPr>
          </w:pPr>
          <w:hyperlink w:anchor="_Toc33607321" w:history="1">
            <w:r w:rsidR="00F348B0" w:rsidRPr="004A34E4">
              <w:rPr>
                <w:rStyle w:val="Hyperlink"/>
                <w:rFonts w:ascii="Times New Roman" w:hAnsi="Times New Roman"/>
                <w:noProof/>
                <w:snapToGrid w:val="0"/>
              </w:rPr>
              <w:t>VI.</w:t>
            </w:r>
            <w:r w:rsidR="00F348B0">
              <w:rPr>
                <w:rFonts w:asciiTheme="minorHAnsi" w:eastAsiaTheme="minorEastAsia" w:hAnsiTheme="minorHAnsi" w:cstheme="minorBidi"/>
                <w:noProof/>
                <w:lang w:val="en-US"/>
              </w:rPr>
              <w:tab/>
            </w:r>
            <w:r w:rsidR="00F348B0" w:rsidRPr="004A34E4">
              <w:rPr>
                <w:rStyle w:val="Hyperlink"/>
                <w:rFonts w:ascii="Times New Roman" w:hAnsi="Times New Roman"/>
                <w:noProof/>
                <w:snapToGrid w:val="0"/>
              </w:rPr>
              <w:t>РАЗГЛЕЖДАНЕ, ОЦЕНКА И КЛАСИРАНЕ НА ОФЕРТИТЕ</w:t>
            </w:r>
            <w:r w:rsidR="00F348B0">
              <w:rPr>
                <w:noProof/>
                <w:webHidden/>
              </w:rPr>
              <w:tab/>
            </w:r>
            <w:r w:rsidR="00F348B0">
              <w:rPr>
                <w:noProof/>
                <w:webHidden/>
              </w:rPr>
              <w:fldChar w:fldCharType="begin"/>
            </w:r>
            <w:r w:rsidR="00F348B0">
              <w:rPr>
                <w:noProof/>
                <w:webHidden/>
              </w:rPr>
              <w:instrText xml:space="preserve"> PAGEREF _Toc33607321 \h </w:instrText>
            </w:r>
            <w:r w:rsidR="00F348B0">
              <w:rPr>
                <w:noProof/>
                <w:webHidden/>
              </w:rPr>
            </w:r>
            <w:r w:rsidR="00F348B0">
              <w:rPr>
                <w:noProof/>
                <w:webHidden/>
              </w:rPr>
              <w:fldChar w:fldCharType="separate"/>
            </w:r>
            <w:r w:rsidR="00F348B0">
              <w:rPr>
                <w:noProof/>
                <w:webHidden/>
              </w:rPr>
              <w:t>20</w:t>
            </w:r>
            <w:r w:rsidR="00F348B0">
              <w:rPr>
                <w:noProof/>
                <w:webHidden/>
              </w:rPr>
              <w:fldChar w:fldCharType="end"/>
            </w:r>
          </w:hyperlink>
        </w:p>
        <w:p w14:paraId="630D1446" w14:textId="77777777" w:rsidR="00F348B0" w:rsidRDefault="00417C45">
          <w:pPr>
            <w:pStyle w:val="TOC1"/>
            <w:tabs>
              <w:tab w:val="left" w:pos="660"/>
            </w:tabs>
            <w:rPr>
              <w:rFonts w:asciiTheme="minorHAnsi" w:eastAsiaTheme="minorEastAsia" w:hAnsiTheme="minorHAnsi" w:cstheme="minorBidi"/>
              <w:noProof/>
              <w:lang w:val="en-US"/>
            </w:rPr>
          </w:pPr>
          <w:hyperlink w:anchor="_Toc33607322" w:history="1">
            <w:r w:rsidR="00F348B0" w:rsidRPr="004A34E4">
              <w:rPr>
                <w:rStyle w:val="Hyperlink"/>
                <w:rFonts w:ascii="Times New Roman" w:eastAsia="Times New Roman" w:hAnsi="Times New Roman"/>
                <w:b/>
                <w:bCs/>
                <w:noProof/>
                <w:snapToGrid w:val="0"/>
                <w:lang w:val="x-none"/>
              </w:rPr>
              <w:t>VII.</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b/>
                <w:bCs/>
                <w:noProof/>
                <w:snapToGrid w:val="0"/>
                <w:lang w:val="x-none"/>
              </w:rPr>
              <w:t>ОПРЕДЕЛЯНЕ НА ИЗПЪЛНИТЕЛ</w:t>
            </w:r>
            <w:r w:rsidR="00F348B0">
              <w:rPr>
                <w:noProof/>
                <w:webHidden/>
              </w:rPr>
              <w:tab/>
            </w:r>
            <w:r w:rsidR="00F348B0">
              <w:rPr>
                <w:noProof/>
                <w:webHidden/>
              </w:rPr>
              <w:fldChar w:fldCharType="begin"/>
            </w:r>
            <w:r w:rsidR="00F348B0">
              <w:rPr>
                <w:noProof/>
                <w:webHidden/>
              </w:rPr>
              <w:instrText xml:space="preserve"> PAGEREF _Toc33607322 \h </w:instrText>
            </w:r>
            <w:r w:rsidR="00F348B0">
              <w:rPr>
                <w:noProof/>
                <w:webHidden/>
              </w:rPr>
            </w:r>
            <w:r w:rsidR="00F348B0">
              <w:rPr>
                <w:noProof/>
                <w:webHidden/>
              </w:rPr>
              <w:fldChar w:fldCharType="separate"/>
            </w:r>
            <w:r w:rsidR="00F348B0">
              <w:rPr>
                <w:noProof/>
                <w:webHidden/>
              </w:rPr>
              <w:t>22</w:t>
            </w:r>
            <w:r w:rsidR="00F348B0">
              <w:rPr>
                <w:noProof/>
                <w:webHidden/>
              </w:rPr>
              <w:fldChar w:fldCharType="end"/>
            </w:r>
          </w:hyperlink>
        </w:p>
        <w:p w14:paraId="07CFA790" w14:textId="77777777" w:rsidR="00F348B0" w:rsidRDefault="00417C45">
          <w:pPr>
            <w:pStyle w:val="TOC1"/>
            <w:tabs>
              <w:tab w:val="left" w:pos="880"/>
            </w:tabs>
            <w:rPr>
              <w:rFonts w:asciiTheme="minorHAnsi" w:eastAsiaTheme="minorEastAsia" w:hAnsiTheme="minorHAnsi" w:cstheme="minorBidi"/>
              <w:noProof/>
              <w:lang w:val="en-US"/>
            </w:rPr>
          </w:pPr>
          <w:hyperlink w:anchor="_Toc33607323" w:history="1">
            <w:r w:rsidR="00F348B0" w:rsidRPr="004A34E4">
              <w:rPr>
                <w:rStyle w:val="Hyperlink"/>
                <w:rFonts w:ascii="Times New Roman" w:eastAsia="Times New Roman" w:hAnsi="Times New Roman"/>
                <w:b/>
                <w:bCs/>
                <w:noProof/>
                <w:snapToGrid w:val="0"/>
                <w:lang w:val="x-none"/>
              </w:rPr>
              <w:t>VIII.</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b/>
                <w:bCs/>
                <w:noProof/>
                <w:snapToGrid w:val="0"/>
                <w:lang w:val="x-none"/>
              </w:rPr>
              <w:t>ПРЕКРАТЯВАНЕ НА ПРОЦЕДУРАТА</w:t>
            </w:r>
            <w:r w:rsidR="00F348B0">
              <w:rPr>
                <w:noProof/>
                <w:webHidden/>
              </w:rPr>
              <w:tab/>
            </w:r>
            <w:r w:rsidR="00F348B0">
              <w:rPr>
                <w:noProof/>
                <w:webHidden/>
              </w:rPr>
              <w:fldChar w:fldCharType="begin"/>
            </w:r>
            <w:r w:rsidR="00F348B0">
              <w:rPr>
                <w:noProof/>
                <w:webHidden/>
              </w:rPr>
              <w:instrText xml:space="preserve"> PAGEREF _Toc33607323 \h </w:instrText>
            </w:r>
            <w:r w:rsidR="00F348B0">
              <w:rPr>
                <w:noProof/>
                <w:webHidden/>
              </w:rPr>
            </w:r>
            <w:r w:rsidR="00F348B0">
              <w:rPr>
                <w:noProof/>
                <w:webHidden/>
              </w:rPr>
              <w:fldChar w:fldCharType="separate"/>
            </w:r>
            <w:r w:rsidR="00F348B0">
              <w:rPr>
                <w:noProof/>
                <w:webHidden/>
              </w:rPr>
              <w:t>22</w:t>
            </w:r>
            <w:r w:rsidR="00F348B0">
              <w:rPr>
                <w:noProof/>
                <w:webHidden/>
              </w:rPr>
              <w:fldChar w:fldCharType="end"/>
            </w:r>
          </w:hyperlink>
        </w:p>
        <w:p w14:paraId="445BE287" w14:textId="77777777" w:rsidR="00F348B0" w:rsidRDefault="00417C45">
          <w:pPr>
            <w:pStyle w:val="TOC1"/>
            <w:rPr>
              <w:rFonts w:asciiTheme="minorHAnsi" w:eastAsiaTheme="minorEastAsia" w:hAnsiTheme="minorHAnsi" w:cstheme="minorBidi"/>
              <w:noProof/>
              <w:lang w:val="en-US"/>
            </w:rPr>
          </w:pPr>
          <w:hyperlink w:anchor="_Toc33607324" w:history="1">
            <w:r w:rsidR="00F348B0" w:rsidRPr="004A34E4">
              <w:rPr>
                <w:rStyle w:val="Hyperlink"/>
                <w:rFonts w:ascii="Times New Roman" w:eastAsia="Times New Roman" w:hAnsi="Times New Roman"/>
                <w:noProof/>
                <w:lang w:eastAsia="bg-BG"/>
              </w:rPr>
              <w:t>Решението на възложителя за прекратяване на процедурата  се изпраща в 3-дневен срок от издаването.</w:t>
            </w:r>
            <w:r w:rsidR="00F348B0">
              <w:rPr>
                <w:noProof/>
                <w:webHidden/>
              </w:rPr>
              <w:tab/>
            </w:r>
            <w:r w:rsidR="00F348B0">
              <w:rPr>
                <w:noProof/>
                <w:webHidden/>
              </w:rPr>
              <w:fldChar w:fldCharType="begin"/>
            </w:r>
            <w:r w:rsidR="00F348B0">
              <w:rPr>
                <w:noProof/>
                <w:webHidden/>
              </w:rPr>
              <w:instrText xml:space="preserve"> PAGEREF _Toc33607324 \h </w:instrText>
            </w:r>
            <w:r w:rsidR="00F348B0">
              <w:rPr>
                <w:noProof/>
                <w:webHidden/>
              </w:rPr>
            </w:r>
            <w:r w:rsidR="00F348B0">
              <w:rPr>
                <w:noProof/>
                <w:webHidden/>
              </w:rPr>
              <w:fldChar w:fldCharType="separate"/>
            </w:r>
            <w:r w:rsidR="00F348B0">
              <w:rPr>
                <w:noProof/>
                <w:webHidden/>
              </w:rPr>
              <w:t>22</w:t>
            </w:r>
            <w:r w:rsidR="00F348B0">
              <w:rPr>
                <w:noProof/>
                <w:webHidden/>
              </w:rPr>
              <w:fldChar w:fldCharType="end"/>
            </w:r>
          </w:hyperlink>
        </w:p>
        <w:p w14:paraId="140E3D1F" w14:textId="77777777" w:rsidR="00F348B0" w:rsidRDefault="00417C45">
          <w:pPr>
            <w:pStyle w:val="TOC1"/>
            <w:tabs>
              <w:tab w:val="left" w:pos="660"/>
            </w:tabs>
            <w:rPr>
              <w:rFonts w:asciiTheme="minorHAnsi" w:eastAsiaTheme="minorEastAsia" w:hAnsiTheme="minorHAnsi" w:cstheme="minorBidi"/>
              <w:noProof/>
              <w:lang w:val="en-US"/>
            </w:rPr>
          </w:pPr>
          <w:hyperlink w:anchor="_Toc33607325" w:history="1">
            <w:r w:rsidR="00F348B0" w:rsidRPr="004A34E4">
              <w:rPr>
                <w:rStyle w:val="Hyperlink"/>
                <w:rFonts w:ascii="Times New Roman" w:eastAsia="Times New Roman" w:hAnsi="Times New Roman"/>
                <w:noProof/>
                <w:lang w:eastAsia="bg-BG"/>
              </w:rPr>
              <w:t>IX.</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noProof/>
                <w:lang w:eastAsia="bg-BG"/>
              </w:rPr>
              <w:t>ГАРАНЦИЯ ЗА ИЗПЪЛНЕНИЕ НА ДОГОВОРА</w:t>
            </w:r>
            <w:r w:rsidR="00F348B0">
              <w:rPr>
                <w:noProof/>
                <w:webHidden/>
              </w:rPr>
              <w:tab/>
            </w:r>
            <w:r w:rsidR="00F348B0">
              <w:rPr>
                <w:noProof/>
                <w:webHidden/>
              </w:rPr>
              <w:fldChar w:fldCharType="begin"/>
            </w:r>
            <w:r w:rsidR="00F348B0">
              <w:rPr>
                <w:noProof/>
                <w:webHidden/>
              </w:rPr>
              <w:instrText xml:space="preserve"> PAGEREF _Toc33607325 \h </w:instrText>
            </w:r>
            <w:r w:rsidR="00F348B0">
              <w:rPr>
                <w:noProof/>
                <w:webHidden/>
              </w:rPr>
            </w:r>
            <w:r w:rsidR="00F348B0">
              <w:rPr>
                <w:noProof/>
                <w:webHidden/>
              </w:rPr>
              <w:fldChar w:fldCharType="separate"/>
            </w:r>
            <w:r w:rsidR="00F348B0">
              <w:rPr>
                <w:noProof/>
                <w:webHidden/>
              </w:rPr>
              <w:t>22</w:t>
            </w:r>
            <w:r w:rsidR="00F348B0">
              <w:rPr>
                <w:noProof/>
                <w:webHidden/>
              </w:rPr>
              <w:fldChar w:fldCharType="end"/>
            </w:r>
          </w:hyperlink>
        </w:p>
        <w:p w14:paraId="014B8D35" w14:textId="77777777" w:rsidR="00F348B0" w:rsidRDefault="00417C45">
          <w:pPr>
            <w:pStyle w:val="TOC1"/>
            <w:tabs>
              <w:tab w:val="left" w:pos="660"/>
            </w:tabs>
            <w:rPr>
              <w:rFonts w:asciiTheme="minorHAnsi" w:eastAsiaTheme="minorEastAsia" w:hAnsiTheme="minorHAnsi" w:cstheme="minorBidi"/>
              <w:noProof/>
              <w:lang w:val="en-US"/>
            </w:rPr>
          </w:pPr>
          <w:hyperlink w:anchor="_Toc33607326" w:history="1">
            <w:r w:rsidR="00F348B0" w:rsidRPr="004A34E4">
              <w:rPr>
                <w:rStyle w:val="Hyperlink"/>
                <w:rFonts w:ascii="Times New Roman" w:eastAsia="Times New Roman" w:hAnsi="Times New Roman"/>
                <w:noProof/>
                <w:snapToGrid w:val="0"/>
              </w:rPr>
              <w:t>X.</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noProof/>
                <w:snapToGrid w:val="0"/>
              </w:rPr>
              <w:t>СКЛЮЧВАНЕ НА ДОГОВОР. ДОГОВОР ЗА ПОДИЗПЪЛНЕНИЕ</w:t>
            </w:r>
            <w:r w:rsidR="00F348B0">
              <w:rPr>
                <w:noProof/>
                <w:webHidden/>
              </w:rPr>
              <w:tab/>
            </w:r>
            <w:r w:rsidR="00F348B0">
              <w:rPr>
                <w:noProof/>
                <w:webHidden/>
              </w:rPr>
              <w:fldChar w:fldCharType="begin"/>
            </w:r>
            <w:r w:rsidR="00F348B0">
              <w:rPr>
                <w:noProof/>
                <w:webHidden/>
              </w:rPr>
              <w:instrText xml:space="preserve"> PAGEREF _Toc33607326 \h </w:instrText>
            </w:r>
            <w:r w:rsidR="00F348B0">
              <w:rPr>
                <w:noProof/>
                <w:webHidden/>
              </w:rPr>
            </w:r>
            <w:r w:rsidR="00F348B0">
              <w:rPr>
                <w:noProof/>
                <w:webHidden/>
              </w:rPr>
              <w:fldChar w:fldCharType="separate"/>
            </w:r>
            <w:r w:rsidR="00F348B0">
              <w:rPr>
                <w:noProof/>
                <w:webHidden/>
              </w:rPr>
              <w:t>23</w:t>
            </w:r>
            <w:r w:rsidR="00F348B0">
              <w:rPr>
                <w:noProof/>
                <w:webHidden/>
              </w:rPr>
              <w:fldChar w:fldCharType="end"/>
            </w:r>
          </w:hyperlink>
        </w:p>
        <w:p w14:paraId="4A74CD8B" w14:textId="77777777" w:rsidR="00F348B0" w:rsidRDefault="00417C45">
          <w:pPr>
            <w:pStyle w:val="TOC2"/>
            <w:rPr>
              <w:rFonts w:asciiTheme="minorHAnsi" w:eastAsiaTheme="minorEastAsia" w:hAnsiTheme="minorHAnsi" w:cstheme="minorBidi"/>
              <w:lang w:val="en-US" w:eastAsia="en-US"/>
            </w:rPr>
          </w:pPr>
          <w:hyperlink w:anchor="_Toc33607327" w:history="1">
            <w:r w:rsidR="00F348B0" w:rsidRPr="004A34E4">
              <w:rPr>
                <w:rStyle w:val="Hyperlink"/>
                <w:snapToGrid w:val="0"/>
              </w:rPr>
              <w:t>3. Прилагане на мерки по Закона за мерките срещу изпирането на пари</w:t>
            </w:r>
            <w:r w:rsidR="00F348B0">
              <w:rPr>
                <w:webHidden/>
              </w:rPr>
              <w:tab/>
            </w:r>
            <w:r w:rsidR="00F348B0">
              <w:rPr>
                <w:webHidden/>
              </w:rPr>
              <w:fldChar w:fldCharType="begin"/>
            </w:r>
            <w:r w:rsidR="00F348B0">
              <w:rPr>
                <w:webHidden/>
              </w:rPr>
              <w:instrText xml:space="preserve"> PAGEREF _Toc33607327 \h </w:instrText>
            </w:r>
            <w:r w:rsidR="00F348B0">
              <w:rPr>
                <w:webHidden/>
              </w:rPr>
            </w:r>
            <w:r w:rsidR="00F348B0">
              <w:rPr>
                <w:webHidden/>
              </w:rPr>
              <w:fldChar w:fldCharType="separate"/>
            </w:r>
            <w:r w:rsidR="00F348B0">
              <w:rPr>
                <w:webHidden/>
              </w:rPr>
              <w:t>24</w:t>
            </w:r>
            <w:r w:rsidR="00F348B0">
              <w:rPr>
                <w:webHidden/>
              </w:rPr>
              <w:fldChar w:fldCharType="end"/>
            </w:r>
          </w:hyperlink>
        </w:p>
        <w:p w14:paraId="7DFE3C8A" w14:textId="77777777" w:rsidR="00F348B0" w:rsidRDefault="00417C45">
          <w:pPr>
            <w:pStyle w:val="TOC1"/>
            <w:tabs>
              <w:tab w:val="left" w:pos="660"/>
            </w:tabs>
            <w:rPr>
              <w:rFonts w:asciiTheme="minorHAnsi" w:eastAsiaTheme="minorEastAsia" w:hAnsiTheme="minorHAnsi" w:cstheme="minorBidi"/>
              <w:noProof/>
              <w:lang w:val="en-US"/>
            </w:rPr>
          </w:pPr>
          <w:hyperlink w:anchor="_Toc33607328" w:history="1">
            <w:r w:rsidR="00F348B0" w:rsidRPr="004A34E4">
              <w:rPr>
                <w:rStyle w:val="Hyperlink"/>
                <w:rFonts w:ascii="Times New Roman" w:eastAsia="Times New Roman" w:hAnsi="Times New Roman"/>
                <w:noProof/>
                <w:lang w:eastAsia="bg-BG"/>
              </w:rPr>
              <w:t>XI.</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noProof/>
                <w:lang w:eastAsia="bg-BG"/>
              </w:rPr>
              <w:t>ОБЖАЛВАНЕ</w:t>
            </w:r>
            <w:r w:rsidR="00F348B0">
              <w:rPr>
                <w:noProof/>
                <w:webHidden/>
              </w:rPr>
              <w:tab/>
            </w:r>
            <w:r w:rsidR="00F348B0">
              <w:rPr>
                <w:noProof/>
                <w:webHidden/>
              </w:rPr>
              <w:fldChar w:fldCharType="begin"/>
            </w:r>
            <w:r w:rsidR="00F348B0">
              <w:rPr>
                <w:noProof/>
                <w:webHidden/>
              </w:rPr>
              <w:instrText xml:space="preserve"> PAGEREF _Toc33607328 \h </w:instrText>
            </w:r>
            <w:r w:rsidR="00F348B0">
              <w:rPr>
                <w:noProof/>
                <w:webHidden/>
              </w:rPr>
            </w:r>
            <w:r w:rsidR="00F348B0">
              <w:rPr>
                <w:noProof/>
                <w:webHidden/>
              </w:rPr>
              <w:fldChar w:fldCharType="separate"/>
            </w:r>
            <w:r w:rsidR="00F348B0">
              <w:rPr>
                <w:noProof/>
                <w:webHidden/>
              </w:rPr>
              <w:t>25</w:t>
            </w:r>
            <w:r w:rsidR="00F348B0">
              <w:rPr>
                <w:noProof/>
                <w:webHidden/>
              </w:rPr>
              <w:fldChar w:fldCharType="end"/>
            </w:r>
          </w:hyperlink>
        </w:p>
        <w:p w14:paraId="1D6566C8" w14:textId="77777777" w:rsidR="00F348B0" w:rsidRDefault="00417C45">
          <w:pPr>
            <w:pStyle w:val="TOC1"/>
            <w:tabs>
              <w:tab w:val="left" w:pos="660"/>
            </w:tabs>
            <w:rPr>
              <w:rFonts w:asciiTheme="minorHAnsi" w:eastAsiaTheme="minorEastAsia" w:hAnsiTheme="minorHAnsi" w:cstheme="minorBidi"/>
              <w:noProof/>
              <w:lang w:val="en-US"/>
            </w:rPr>
          </w:pPr>
          <w:hyperlink w:anchor="_Toc33607329" w:history="1">
            <w:r w:rsidR="00F348B0" w:rsidRPr="004A34E4">
              <w:rPr>
                <w:rStyle w:val="Hyperlink"/>
                <w:rFonts w:ascii="Times New Roman" w:eastAsia="Arial Unicode MS" w:hAnsi="Times New Roman"/>
                <w:b/>
                <w:bCs/>
                <w:noProof/>
                <w:lang w:val="x-none" w:eastAsia="bg-BG"/>
              </w:rPr>
              <w:t>XII.</w:t>
            </w:r>
            <w:r w:rsidR="00F348B0">
              <w:rPr>
                <w:rFonts w:asciiTheme="minorHAnsi" w:eastAsiaTheme="minorEastAsia" w:hAnsiTheme="minorHAnsi" w:cstheme="minorBidi"/>
                <w:noProof/>
                <w:lang w:val="en-US"/>
              </w:rPr>
              <w:tab/>
            </w:r>
            <w:r w:rsidR="00F348B0" w:rsidRPr="004A34E4">
              <w:rPr>
                <w:rStyle w:val="Hyperlink"/>
                <w:rFonts w:ascii="Times New Roman" w:eastAsia="Arial Unicode MS" w:hAnsi="Times New Roman"/>
                <w:b/>
                <w:bCs/>
                <w:noProof/>
                <w:lang w:val="x-none" w:eastAsia="bg-BG"/>
              </w:rPr>
              <w:t>ДРУГИ УСЛОВИЯ</w:t>
            </w:r>
            <w:r w:rsidR="00F348B0">
              <w:rPr>
                <w:noProof/>
                <w:webHidden/>
              </w:rPr>
              <w:tab/>
            </w:r>
            <w:r w:rsidR="00F348B0">
              <w:rPr>
                <w:noProof/>
                <w:webHidden/>
              </w:rPr>
              <w:fldChar w:fldCharType="begin"/>
            </w:r>
            <w:r w:rsidR="00F348B0">
              <w:rPr>
                <w:noProof/>
                <w:webHidden/>
              </w:rPr>
              <w:instrText xml:space="preserve"> PAGEREF _Toc33607329 \h </w:instrText>
            </w:r>
            <w:r w:rsidR="00F348B0">
              <w:rPr>
                <w:noProof/>
                <w:webHidden/>
              </w:rPr>
            </w:r>
            <w:r w:rsidR="00F348B0">
              <w:rPr>
                <w:noProof/>
                <w:webHidden/>
              </w:rPr>
              <w:fldChar w:fldCharType="separate"/>
            </w:r>
            <w:r w:rsidR="00F348B0">
              <w:rPr>
                <w:noProof/>
                <w:webHidden/>
              </w:rPr>
              <w:t>25</w:t>
            </w:r>
            <w:r w:rsidR="00F348B0">
              <w:rPr>
                <w:noProof/>
                <w:webHidden/>
              </w:rPr>
              <w:fldChar w:fldCharType="end"/>
            </w:r>
          </w:hyperlink>
        </w:p>
        <w:p w14:paraId="5624C8D1" w14:textId="77777777" w:rsidR="00F348B0" w:rsidRDefault="00417C45">
          <w:pPr>
            <w:pStyle w:val="TOC1"/>
            <w:tabs>
              <w:tab w:val="left" w:pos="880"/>
            </w:tabs>
            <w:rPr>
              <w:rFonts w:asciiTheme="minorHAnsi" w:eastAsiaTheme="minorEastAsia" w:hAnsiTheme="minorHAnsi" w:cstheme="minorBidi"/>
              <w:noProof/>
              <w:lang w:val="en-US"/>
            </w:rPr>
          </w:pPr>
          <w:hyperlink w:anchor="_Toc33607330" w:history="1">
            <w:r w:rsidR="00F348B0" w:rsidRPr="004A34E4">
              <w:rPr>
                <w:rStyle w:val="Hyperlink"/>
                <w:rFonts w:ascii="Times New Roman" w:eastAsia="Times New Roman" w:hAnsi="Times New Roman"/>
                <w:b/>
                <w:noProof/>
                <w:lang w:val="en-US"/>
              </w:rPr>
              <w:t>XIII.</w:t>
            </w:r>
            <w:r w:rsidR="00F348B0">
              <w:rPr>
                <w:rFonts w:asciiTheme="minorHAnsi" w:eastAsiaTheme="minorEastAsia" w:hAnsiTheme="minorHAnsi" w:cstheme="minorBidi"/>
                <w:noProof/>
                <w:lang w:val="en-US"/>
              </w:rPr>
              <w:tab/>
            </w:r>
            <w:r w:rsidR="00F348B0" w:rsidRPr="004A34E4">
              <w:rPr>
                <w:rStyle w:val="Hyperlink"/>
                <w:rFonts w:ascii="Times New Roman" w:eastAsia="Times New Roman" w:hAnsi="Times New Roman"/>
                <w:b/>
                <w:noProof/>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F348B0" w:rsidRPr="004A34E4">
              <w:rPr>
                <w:rStyle w:val="Hyperlink"/>
                <w:rFonts w:ascii="Times New Roman" w:eastAsia="Times New Roman" w:hAnsi="Times New Roman"/>
                <w:b/>
                <w:noProof/>
                <w:lang w:val="en-US"/>
              </w:rPr>
              <w:t>)</w:t>
            </w:r>
            <w:r w:rsidR="00F348B0">
              <w:rPr>
                <w:noProof/>
                <w:webHidden/>
              </w:rPr>
              <w:tab/>
            </w:r>
            <w:r w:rsidR="00F348B0">
              <w:rPr>
                <w:noProof/>
                <w:webHidden/>
              </w:rPr>
              <w:fldChar w:fldCharType="begin"/>
            </w:r>
            <w:r w:rsidR="00F348B0">
              <w:rPr>
                <w:noProof/>
                <w:webHidden/>
              </w:rPr>
              <w:instrText xml:space="preserve"> PAGEREF _Toc33607330 \h </w:instrText>
            </w:r>
            <w:r w:rsidR="00F348B0">
              <w:rPr>
                <w:noProof/>
                <w:webHidden/>
              </w:rPr>
            </w:r>
            <w:r w:rsidR="00F348B0">
              <w:rPr>
                <w:noProof/>
                <w:webHidden/>
              </w:rPr>
              <w:fldChar w:fldCharType="separate"/>
            </w:r>
            <w:r w:rsidR="00F348B0">
              <w:rPr>
                <w:noProof/>
                <w:webHidden/>
              </w:rPr>
              <w:t>26</w:t>
            </w:r>
            <w:r w:rsidR="00F348B0">
              <w:rPr>
                <w:noProof/>
                <w:webHidden/>
              </w:rPr>
              <w:fldChar w:fldCharType="end"/>
            </w:r>
          </w:hyperlink>
        </w:p>
        <w:p w14:paraId="5C38E2AD"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31" w:history="1">
            <w:r w:rsidR="00F348B0" w:rsidRPr="004A34E4">
              <w:rPr>
                <w:rStyle w:val="Hyperlink"/>
                <w:b/>
                <w:bCs/>
                <w:lang w:val="x-none"/>
              </w:rPr>
              <w:t>1.</w:t>
            </w:r>
            <w:r w:rsidR="00F348B0">
              <w:rPr>
                <w:rFonts w:asciiTheme="minorHAnsi" w:eastAsiaTheme="minorEastAsia" w:hAnsiTheme="minorHAnsi" w:cstheme="minorBidi"/>
                <w:lang w:val="en-US" w:eastAsia="en-US"/>
              </w:rPr>
              <w:tab/>
            </w:r>
            <w:r w:rsidR="00F348B0" w:rsidRPr="004A34E4">
              <w:rPr>
                <w:rStyle w:val="Hyperlink"/>
                <w:b/>
                <w:bCs/>
                <w:lang w:val="x-none"/>
              </w:rPr>
              <w:t>Данни относно администратора на лични данни</w:t>
            </w:r>
            <w:r w:rsidR="00F348B0">
              <w:rPr>
                <w:webHidden/>
              </w:rPr>
              <w:tab/>
            </w:r>
            <w:r w:rsidR="00F348B0">
              <w:rPr>
                <w:webHidden/>
              </w:rPr>
              <w:fldChar w:fldCharType="begin"/>
            </w:r>
            <w:r w:rsidR="00F348B0">
              <w:rPr>
                <w:webHidden/>
              </w:rPr>
              <w:instrText xml:space="preserve"> PAGEREF _Toc33607331 \h </w:instrText>
            </w:r>
            <w:r w:rsidR="00F348B0">
              <w:rPr>
                <w:webHidden/>
              </w:rPr>
            </w:r>
            <w:r w:rsidR="00F348B0">
              <w:rPr>
                <w:webHidden/>
              </w:rPr>
              <w:fldChar w:fldCharType="separate"/>
            </w:r>
            <w:r w:rsidR="00F348B0">
              <w:rPr>
                <w:webHidden/>
              </w:rPr>
              <w:t>26</w:t>
            </w:r>
            <w:r w:rsidR="00F348B0">
              <w:rPr>
                <w:webHidden/>
              </w:rPr>
              <w:fldChar w:fldCharType="end"/>
            </w:r>
          </w:hyperlink>
        </w:p>
        <w:p w14:paraId="0D5CDE24"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32" w:history="1">
            <w:r w:rsidR="00F348B0" w:rsidRPr="004A34E4">
              <w:rPr>
                <w:rStyle w:val="Hyperlink"/>
                <w:b/>
                <w:bCs/>
                <w:lang w:val="x-none"/>
              </w:rPr>
              <w:t>2.</w:t>
            </w:r>
            <w:r w:rsidR="00F348B0">
              <w:rPr>
                <w:rFonts w:asciiTheme="minorHAnsi" w:eastAsiaTheme="minorEastAsia" w:hAnsiTheme="minorHAnsi" w:cstheme="minorBidi"/>
                <w:lang w:val="en-US" w:eastAsia="en-US"/>
              </w:rPr>
              <w:tab/>
            </w:r>
            <w:r w:rsidR="00F348B0" w:rsidRPr="004A34E4">
              <w:rPr>
                <w:rStyle w:val="Hyperlink"/>
                <w:b/>
                <w:bCs/>
                <w:lang w:val="x-none"/>
              </w:rPr>
              <w:t>Цели на обработването. Правни основания</w:t>
            </w:r>
            <w:r w:rsidR="00F348B0">
              <w:rPr>
                <w:webHidden/>
              </w:rPr>
              <w:tab/>
            </w:r>
            <w:r w:rsidR="00F348B0">
              <w:rPr>
                <w:webHidden/>
              </w:rPr>
              <w:fldChar w:fldCharType="begin"/>
            </w:r>
            <w:r w:rsidR="00F348B0">
              <w:rPr>
                <w:webHidden/>
              </w:rPr>
              <w:instrText xml:space="preserve"> PAGEREF _Toc33607332 \h </w:instrText>
            </w:r>
            <w:r w:rsidR="00F348B0">
              <w:rPr>
                <w:webHidden/>
              </w:rPr>
            </w:r>
            <w:r w:rsidR="00F348B0">
              <w:rPr>
                <w:webHidden/>
              </w:rPr>
              <w:fldChar w:fldCharType="separate"/>
            </w:r>
            <w:r w:rsidR="00F348B0">
              <w:rPr>
                <w:webHidden/>
              </w:rPr>
              <w:t>26</w:t>
            </w:r>
            <w:r w:rsidR="00F348B0">
              <w:rPr>
                <w:webHidden/>
              </w:rPr>
              <w:fldChar w:fldCharType="end"/>
            </w:r>
          </w:hyperlink>
        </w:p>
        <w:p w14:paraId="3EC2D602"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33" w:history="1">
            <w:r w:rsidR="00F348B0" w:rsidRPr="004A34E4">
              <w:rPr>
                <w:rStyle w:val="Hyperlink"/>
                <w:b/>
                <w:lang w:val="x-none"/>
              </w:rPr>
              <w:t>3.</w:t>
            </w:r>
            <w:r w:rsidR="00F348B0">
              <w:rPr>
                <w:rFonts w:asciiTheme="minorHAnsi" w:eastAsiaTheme="minorEastAsia" w:hAnsiTheme="minorHAnsi" w:cstheme="minorBidi"/>
                <w:lang w:val="en-US" w:eastAsia="en-US"/>
              </w:rPr>
              <w:tab/>
            </w:r>
            <w:r w:rsidR="00F348B0" w:rsidRPr="004A34E4">
              <w:rPr>
                <w:rStyle w:val="Hyperlink"/>
                <w:b/>
                <w:lang w:val="x-none"/>
              </w:rPr>
              <w:t>Лица, обработващи лични данни в БНБ</w:t>
            </w:r>
            <w:r w:rsidR="00F348B0">
              <w:rPr>
                <w:webHidden/>
              </w:rPr>
              <w:tab/>
            </w:r>
            <w:r w:rsidR="00F348B0">
              <w:rPr>
                <w:webHidden/>
              </w:rPr>
              <w:fldChar w:fldCharType="begin"/>
            </w:r>
            <w:r w:rsidR="00F348B0">
              <w:rPr>
                <w:webHidden/>
              </w:rPr>
              <w:instrText xml:space="preserve"> PAGEREF _Toc33607333 \h </w:instrText>
            </w:r>
            <w:r w:rsidR="00F348B0">
              <w:rPr>
                <w:webHidden/>
              </w:rPr>
            </w:r>
            <w:r w:rsidR="00F348B0">
              <w:rPr>
                <w:webHidden/>
              </w:rPr>
              <w:fldChar w:fldCharType="separate"/>
            </w:r>
            <w:r w:rsidR="00F348B0">
              <w:rPr>
                <w:webHidden/>
              </w:rPr>
              <w:t>27</w:t>
            </w:r>
            <w:r w:rsidR="00F348B0">
              <w:rPr>
                <w:webHidden/>
              </w:rPr>
              <w:fldChar w:fldCharType="end"/>
            </w:r>
          </w:hyperlink>
        </w:p>
        <w:p w14:paraId="5398D6C7"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34" w:history="1">
            <w:r w:rsidR="00F348B0" w:rsidRPr="004A34E4">
              <w:rPr>
                <w:rStyle w:val="Hyperlink"/>
                <w:b/>
                <w:lang w:val="x-none"/>
              </w:rPr>
              <w:t>4.</w:t>
            </w:r>
            <w:r w:rsidR="00F348B0">
              <w:rPr>
                <w:rFonts w:asciiTheme="minorHAnsi" w:eastAsiaTheme="minorEastAsia" w:hAnsiTheme="minorHAnsi" w:cstheme="minorBidi"/>
                <w:lang w:val="en-US" w:eastAsia="en-US"/>
              </w:rPr>
              <w:tab/>
            </w:r>
            <w:r w:rsidR="00F348B0" w:rsidRPr="004A34E4">
              <w:rPr>
                <w:rStyle w:val="Hyperlink"/>
                <w:b/>
                <w:lang w:val="x-none"/>
              </w:rPr>
              <w:t>Срок за съхраняване на личните данни</w:t>
            </w:r>
            <w:r w:rsidR="00F348B0">
              <w:rPr>
                <w:webHidden/>
              </w:rPr>
              <w:tab/>
            </w:r>
            <w:r w:rsidR="00F348B0">
              <w:rPr>
                <w:webHidden/>
              </w:rPr>
              <w:fldChar w:fldCharType="begin"/>
            </w:r>
            <w:r w:rsidR="00F348B0">
              <w:rPr>
                <w:webHidden/>
              </w:rPr>
              <w:instrText xml:space="preserve"> PAGEREF _Toc33607334 \h </w:instrText>
            </w:r>
            <w:r w:rsidR="00F348B0">
              <w:rPr>
                <w:webHidden/>
              </w:rPr>
            </w:r>
            <w:r w:rsidR="00F348B0">
              <w:rPr>
                <w:webHidden/>
              </w:rPr>
              <w:fldChar w:fldCharType="separate"/>
            </w:r>
            <w:r w:rsidR="00F348B0">
              <w:rPr>
                <w:webHidden/>
              </w:rPr>
              <w:t>27</w:t>
            </w:r>
            <w:r w:rsidR="00F348B0">
              <w:rPr>
                <w:webHidden/>
              </w:rPr>
              <w:fldChar w:fldCharType="end"/>
            </w:r>
          </w:hyperlink>
        </w:p>
        <w:p w14:paraId="29747825"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35" w:history="1">
            <w:r w:rsidR="00F348B0" w:rsidRPr="004A34E4">
              <w:rPr>
                <w:rStyle w:val="Hyperlink"/>
                <w:b/>
                <w:lang w:val="x-none"/>
              </w:rPr>
              <w:t>5.</w:t>
            </w:r>
            <w:r w:rsidR="00F348B0">
              <w:rPr>
                <w:rFonts w:asciiTheme="minorHAnsi" w:eastAsiaTheme="minorEastAsia" w:hAnsiTheme="minorHAnsi" w:cstheme="minorBidi"/>
                <w:lang w:val="en-US" w:eastAsia="en-US"/>
              </w:rPr>
              <w:tab/>
            </w:r>
            <w:r w:rsidR="00F348B0" w:rsidRPr="004A34E4">
              <w:rPr>
                <w:rStyle w:val="Hyperlink"/>
                <w:b/>
                <w:lang w:val="x-none"/>
              </w:rPr>
              <w:t>Права на субекта на данните</w:t>
            </w:r>
            <w:r w:rsidR="00F348B0">
              <w:rPr>
                <w:webHidden/>
              </w:rPr>
              <w:tab/>
            </w:r>
            <w:r w:rsidR="00F348B0">
              <w:rPr>
                <w:webHidden/>
              </w:rPr>
              <w:fldChar w:fldCharType="begin"/>
            </w:r>
            <w:r w:rsidR="00F348B0">
              <w:rPr>
                <w:webHidden/>
              </w:rPr>
              <w:instrText xml:space="preserve"> PAGEREF _Toc33607335 \h </w:instrText>
            </w:r>
            <w:r w:rsidR="00F348B0">
              <w:rPr>
                <w:webHidden/>
              </w:rPr>
            </w:r>
            <w:r w:rsidR="00F348B0">
              <w:rPr>
                <w:webHidden/>
              </w:rPr>
              <w:fldChar w:fldCharType="separate"/>
            </w:r>
            <w:r w:rsidR="00F348B0">
              <w:rPr>
                <w:webHidden/>
              </w:rPr>
              <w:t>27</w:t>
            </w:r>
            <w:r w:rsidR="00F348B0">
              <w:rPr>
                <w:webHidden/>
              </w:rPr>
              <w:fldChar w:fldCharType="end"/>
            </w:r>
          </w:hyperlink>
        </w:p>
        <w:p w14:paraId="7431F3D6"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36" w:history="1">
            <w:r w:rsidR="00F348B0" w:rsidRPr="004A34E4">
              <w:rPr>
                <w:rStyle w:val="Hyperlink"/>
                <w:b/>
                <w:lang w:val="x-none"/>
              </w:rPr>
              <w:t>6.</w:t>
            </w:r>
            <w:r w:rsidR="00F348B0">
              <w:rPr>
                <w:rFonts w:asciiTheme="minorHAnsi" w:eastAsiaTheme="minorEastAsia" w:hAnsiTheme="minorHAnsi" w:cstheme="minorBidi"/>
                <w:lang w:val="en-US" w:eastAsia="en-US"/>
              </w:rPr>
              <w:tab/>
            </w:r>
            <w:r w:rsidR="00F348B0" w:rsidRPr="004A34E4">
              <w:rPr>
                <w:rStyle w:val="Hyperlink"/>
                <w:b/>
                <w:lang w:val="x-none"/>
              </w:rPr>
              <w:t>Длъжностно лице по защита на личните данни</w:t>
            </w:r>
            <w:r w:rsidR="00F348B0">
              <w:rPr>
                <w:webHidden/>
              </w:rPr>
              <w:tab/>
            </w:r>
            <w:r w:rsidR="00F348B0">
              <w:rPr>
                <w:webHidden/>
              </w:rPr>
              <w:fldChar w:fldCharType="begin"/>
            </w:r>
            <w:r w:rsidR="00F348B0">
              <w:rPr>
                <w:webHidden/>
              </w:rPr>
              <w:instrText xml:space="preserve"> PAGEREF _Toc33607336 \h </w:instrText>
            </w:r>
            <w:r w:rsidR="00F348B0">
              <w:rPr>
                <w:webHidden/>
              </w:rPr>
            </w:r>
            <w:r w:rsidR="00F348B0">
              <w:rPr>
                <w:webHidden/>
              </w:rPr>
              <w:fldChar w:fldCharType="separate"/>
            </w:r>
            <w:r w:rsidR="00F348B0">
              <w:rPr>
                <w:webHidden/>
              </w:rPr>
              <w:t>28</w:t>
            </w:r>
            <w:r w:rsidR="00F348B0">
              <w:rPr>
                <w:webHidden/>
              </w:rPr>
              <w:fldChar w:fldCharType="end"/>
            </w:r>
          </w:hyperlink>
        </w:p>
        <w:p w14:paraId="3B645520" w14:textId="77777777" w:rsidR="00F348B0" w:rsidRDefault="00417C45">
          <w:pPr>
            <w:pStyle w:val="TOC2"/>
            <w:tabs>
              <w:tab w:val="left" w:pos="660"/>
            </w:tabs>
            <w:rPr>
              <w:rFonts w:asciiTheme="minorHAnsi" w:eastAsiaTheme="minorEastAsia" w:hAnsiTheme="minorHAnsi" w:cstheme="minorBidi"/>
              <w:lang w:val="en-US" w:eastAsia="en-US"/>
            </w:rPr>
          </w:pPr>
          <w:hyperlink w:anchor="_Toc33607337" w:history="1">
            <w:r w:rsidR="00F348B0" w:rsidRPr="004A34E4">
              <w:rPr>
                <w:rStyle w:val="Hyperlink"/>
                <w:b/>
                <w:lang w:val="x-none"/>
              </w:rPr>
              <w:t>7.</w:t>
            </w:r>
            <w:r w:rsidR="00F348B0">
              <w:rPr>
                <w:rFonts w:asciiTheme="minorHAnsi" w:eastAsiaTheme="minorEastAsia" w:hAnsiTheme="minorHAnsi" w:cstheme="minorBidi"/>
                <w:lang w:val="en-US" w:eastAsia="en-US"/>
              </w:rPr>
              <w:tab/>
            </w:r>
            <w:r w:rsidR="00F348B0" w:rsidRPr="004A34E4">
              <w:rPr>
                <w:rStyle w:val="Hyperlink"/>
                <w:b/>
                <w:lang w:val="x-none"/>
              </w:rPr>
              <w:t>Право на обжалване</w:t>
            </w:r>
            <w:r w:rsidR="00F348B0">
              <w:rPr>
                <w:webHidden/>
              </w:rPr>
              <w:tab/>
            </w:r>
            <w:r w:rsidR="00F348B0">
              <w:rPr>
                <w:webHidden/>
              </w:rPr>
              <w:fldChar w:fldCharType="begin"/>
            </w:r>
            <w:r w:rsidR="00F348B0">
              <w:rPr>
                <w:webHidden/>
              </w:rPr>
              <w:instrText xml:space="preserve"> PAGEREF _Toc33607337 \h </w:instrText>
            </w:r>
            <w:r w:rsidR="00F348B0">
              <w:rPr>
                <w:webHidden/>
              </w:rPr>
            </w:r>
            <w:r w:rsidR="00F348B0">
              <w:rPr>
                <w:webHidden/>
              </w:rPr>
              <w:fldChar w:fldCharType="separate"/>
            </w:r>
            <w:r w:rsidR="00F348B0">
              <w:rPr>
                <w:webHidden/>
              </w:rPr>
              <w:t>28</w:t>
            </w:r>
            <w:r w:rsidR="00F348B0">
              <w:rPr>
                <w:webHidden/>
              </w:rPr>
              <w:fldChar w:fldCharType="end"/>
            </w:r>
          </w:hyperlink>
        </w:p>
        <w:p w14:paraId="7E7A8FF7" w14:textId="77777777" w:rsidR="00F348B0" w:rsidRDefault="004419D7" w:rsidP="00193641">
          <w:pPr>
            <w:rPr>
              <w:b/>
              <w:bCs/>
              <w:noProof/>
            </w:rPr>
          </w:pPr>
          <w:r w:rsidRPr="00616EB5">
            <w:rPr>
              <w:b/>
              <w:bCs/>
              <w:noProof/>
            </w:rPr>
            <w:fldChar w:fldCharType="end"/>
          </w:r>
        </w:p>
        <w:p w14:paraId="615EFA3B" w14:textId="77777777" w:rsidR="00F348B0" w:rsidRDefault="00F348B0" w:rsidP="00193641">
          <w:pPr>
            <w:rPr>
              <w:b/>
              <w:bCs/>
              <w:noProof/>
            </w:rPr>
          </w:pPr>
        </w:p>
        <w:p w14:paraId="13B2914A" w14:textId="77777777" w:rsidR="00F348B0" w:rsidRDefault="00F348B0" w:rsidP="00193641">
          <w:pPr>
            <w:rPr>
              <w:b/>
              <w:bCs/>
              <w:noProof/>
            </w:rPr>
          </w:pPr>
        </w:p>
        <w:p w14:paraId="447C6DEB" w14:textId="77777777" w:rsidR="00F348B0" w:rsidRDefault="00F348B0" w:rsidP="00193641">
          <w:pPr>
            <w:rPr>
              <w:b/>
              <w:bCs/>
              <w:noProof/>
            </w:rPr>
          </w:pPr>
        </w:p>
        <w:p w14:paraId="7491A663" w14:textId="77777777" w:rsidR="00F348B0" w:rsidRDefault="00F348B0" w:rsidP="00193641">
          <w:pPr>
            <w:rPr>
              <w:b/>
              <w:bCs/>
              <w:noProof/>
            </w:rPr>
          </w:pPr>
        </w:p>
        <w:p w14:paraId="12A911E3" w14:textId="77777777" w:rsidR="00F348B0" w:rsidRDefault="00F348B0" w:rsidP="00193641">
          <w:pPr>
            <w:rPr>
              <w:b/>
              <w:bCs/>
              <w:noProof/>
            </w:rPr>
          </w:pPr>
        </w:p>
        <w:p w14:paraId="7B1FF6EC" w14:textId="77777777" w:rsidR="00F348B0" w:rsidRDefault="00F348B0" w:rsidP="00193641">
          <w:pPr>
            <w:rPr>
              <w:b/>
              <w:bCs/>
              <w:noProof/>
            </w:rPr>
          </w:pPr>
        </w:p>
        <w:p w14:paraId="1450A430" w14:textId="77777777" w:rsidR="00F348B0" w:rsidRDefault="00F348B0" w:rsidP="00193641">
          <w:pPr>
            <w:rPr>
              <w:b/>
              <w:bCs/>
              <w:noProof/>
            </w:rPr>
          </w:pPr>
        </w:p>
        <w:p w14:paraId="74B78101" w14:textId="77777777" w:rsidR="00F348B0" w:rsidRDefault="00F348B0" w:rsidP="00193641">
          <w:pPr>
            <w:rPr>
              <w:b/>
              <w:bCs/>
              <w:noProof/>
            </w:rPr>
          </w:pPr>
        </w:p>
        <w:p w14:paraId="3EDCECB6" w14:textId="77777777" w:rsidR="00F348B0" w:rsidRDefault="00F348B0" w:rsidP="00193641">
          <w:pPr>
            <w:rPr>
              <w:b/>
              <w:bCs/>
              <w:noProof/>
            </w:rPr>
          </w:pPr>
        </w:p>
        <w:p w14:paraId="3C71EAF1" w14:textId="77777777" w:rsidR="00F348B0" w:rsidRDefault="00F348B0" w:rsidP="00193641">
          <w:pPr>
            <w:rPr>
              <w:b/>
              <w:bCs/>
              <w:noProof/>
            </w:rPr>
          </w:pPr>
        </w:p>
        <w:p w14:paraId="794EFDCF" w14:textId="77777777" w:rsidR="00F348B0" w:rsidRDefault="00F348B0" w:rsidP="00193641">
          <w:pPr>
            <w:rPr>
              <w:b/>
              <w:bCs/>
              <w:noProof/>
            </w:rPr>
          </w:pPr>
        </w:p>
        <w:p w14:paraId="078355E9" w14:textId="3EF1E806" w:rsidR="004419D7" w:rsidRPr="007F589B" w:rsidRDefault="00417C45" w:rsidP="00193641"/>
      </w:sdtContent>
    </w:sdt>
    <w:bookmarkStart w:id="1" w:name="_Toc461283097" w:displacedByCustomXml="prev"/>
    <w:p w14:paraId="3C41A80C" w14:textId="77777777" w:rsidR="00C23B04" w:rsidRPr="007F589B"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2" w:name="_Toc33607297"/>
      <w:r w:rsidRPr="007F589B">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1"/>
      <w:r w:rsidR="00494E8C" w:rsidRPr="007F589B">
        <w:rPr>
          <w:rFonts w:ascii="Times New Roman" w:eastAsia="Times New Roman" w:hAnsi="Times New Roman" w:cs="Times New Roman"/>
          <w:color w:val="auto"/>
          <w:sz w:val="24"/>
          <w:szCs w:val="24"/>
          <w:lang w:eastAsia="bg-BG"/>
        </w:rPr>
        <w:t>. ПРОГНОЗНА СТОЙНОСТ</w:t>
      </w:r>
      <w:bookmarkEnd w:id="2"/>
    </w:p>
    <w:p w14:paraId="3DD8A7D4" w14:textId="2089CFB3" w:rsidR="00A14F6C" w:rsidRPr="007F589B" w:rsidRDefault="00513871" w:rsidP="005B70B0">
      <w:pPr>
        <w:pStyle w:val="Heading2"/>
        <w:numPr>
          <w:ilvl w:val="0"/>
          <w:numId w:val="6"/>
        </w:numPr>
        <w:tabs>
          <w:tab w:val="left" w:pos="1134"/>
        </w:tabs>
        <w:spacing w:before="0" w:line="360" w:lineRule="auto"/>
        <w:ind w:hanging="720"/>
        <w:rPr>
          <w:rFonts w:ascii="Times New Roman" w:eastAsia="Times New Roman" w:hAnsi="Times New Roman" w:cs="Times New Roman"/>
          <w:color w:val="auto"/>
          <w:sz w:val="24"/>
          <w:szCs w:val="24"/>
          <w:lang w:eastAsia="bg-BG"/>
        </w:rPr>
      </w:pPr>
      <w:bookmarkStart w:id="3" w:name="_Toc461283098"/>
      <w:bookmarkStart w:id="4" w:name="_Toc33607298"/>
      <w:r w:rsidRPr="007F589B">
        <w:rPr>
          <w:rFonts w:ascii="Times New Roman" w:hAnsi="Times New Roman" w:cs="Times New Roman"/>
          <w:color w:val="auto"/>
          <w:sz w:val="24"/>
          <w:szCs w:val="24"/>
          <w:lang w:eastAsia="bg-BG"/>
        </w:rPr>
        <w:t>Пр</w:t>
      </w:r>
      <w:r w:rsidR="00BA69E8" w:rsidRPr="007F589B">
        <w:rPr>
          <w:rFonts w:ascii="Times New Roman" w:hAnsi="Times New Roman" w:cs="Times New Roman"/>
          <w:color w:val="auto"/>
          <w:sz w:val="24"/>
          <w:szCs w:val="24"/>
          <w:lang w:eastAsia="bg-BG"/>
        </w:rPr>
        <w:t>едмет</w:t>
      </w:r>
      <w:r w:rsidR="00C8140B" w:rsidRPr="007F589B">
        <w:rPr>
          <w:rFonts w:ascii="Times New Roman" w:hAnsi="Times New Roman" w:cs="Times New Roman"/>
          <w:color w:val="auto"/>
          <w:sz w:val="24"/>
          <w:szCs w:val="24"/>
          <w:lang w:eastAsia="bg-BG"/>
        </w:rPr>
        <w:t xml:space="preserve"> на обществената поръчка</w:t>
      </w:r>
      <w:bookmarkEnd w:id="3"/>
      <w:r w:rsidR="00822FC2" w:rsidRPr="007F589B">
        <w:rPr>
          <w:rFonts w:ascii="Times New Roman" w:hAnsi="Times New Roman" w:cs="Times New Roman"/>
          <w:color w:val="auto"/>
          <w:sz w:val="24"/>
          <w:szCs w:val="24"/>
          <w:lang w:eastAsia="bg-BG"/>
        </w:rPr>
        <w:t>:</w:t>
      </w:r>
      <w:bookmarkEnd w:id="4"/>
      <w:r w:rsidRPr="007F589B">
        <w:rPr>
          <w:rFonts w:ascii="Times New Roman" w:hAnsi="Times New Roman" w:cs="Times New Roman"/>
          <w:color w:val="auto"/>
          <w:sz w:val="24"/>
          <w:szCs w:val="24"/>
          <w:lang w:eastAsia="bg-BG"/>
        </w:rPr>
        <w:t xml:space="preserve"> </w:t>
      </w:r>
    </w:p>
    <w:p w14:paraId="3BAB5731" w14:textId="4152996B" w:rsidR="00422C03" w:rsidRPr="007F589B" w:rsidRDefault="00422C03" w:rsidP="008813D0">
      <w:pPr>
        <w:tabs>
          <w:tab w:val="left" w:pos="1134"/>
        </w:tabs>
        <w:spacing w:after="0" w:line="360" w:lineRule="auto"/>
        <w:ind w:firstLine="709"/>
        <w:jc w:val="both"/>
        <w:rPr>
          <w:rFonts w:ascii="Times New Roman" w:eastAsia="Times New Roman" w:hAnsi="Times New Roman"/>
          <w:b/>
          <w:sz w:val="24"/>
          <w:szCs w:val="24"/>
          <w:lang w:val="en-US" w:eastAsia="bg-BG"/>
        </w:rPr>
      </w:pPr>
      <w:r w:rsidRPr="007F589B">
        <w:rPr>
          <w:rFonts w:ascii="Times New Roman" w:eastAsia="Times New Roman" w:hAnsi="Times New Roman"/>
          <w:b/>
          <w:sz w:val="24"/>
          <w:szCs w:val="24"/>
          <w:lang w:eastAsia="bg-BG"/>
        </w:rPr>
        <w:t>„</w:t>
      </w:r>
      <w:r w:rsidR="00424217">
        <w:rPr>
          <w:rFonts w:ascii="Times New Roman" w:eastAsia="Times New Roman" w:hAnsi="Times New Roman"/>
          <w:b/>
          <w:sz w:val="24"/>
          <w:szCs w:val="24"/>
          <w:lang w:eastAsia="bg-BG"/>
        </w:rPr>
        <w:t>Доставка и абонаментна поддръжка на касова техника по обособени позиции</w:t>
      </w:r>
      <w:r w:rsidRPr="007F589B">
        <w:rPr>
          <w:rFonts w:ascii="Times New Roman" w:eastAsia="Times New Roman" w:hAnsi="Times New Roman"/>
          <w:b/>
          <w:sz w:val="24"/>
          <w:szCs w:val="24"/>
          <w:lang w:eastAsia="bg-BG"/>
        </w:rPr>
        <w:t>“</w:t>
      </w:r>
    </w:p>
    <w:p w14:paraId="1F9B6079" w14:textId="77777777" w:rsidR="00F37C3D" w:rsidRDefault="00422C03" w:rsidP="00F37C3D">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Обществената поръчка включва </w:t>
      </w:r>
      <w:r w:rsidR="009B364F">
        <w:rPr>
          <w:rFonts w:ascii="Times New Roman" w:eastAsia="Times New Roman" w:hAnsi="Times New Roman"/>
          <w:sz w:val="24"/>
          <w:szCs w:val="24"/>
          <w:lang w:eastAsia="bg-BG"/>
        </w:rPr>
        <w:t>следните</w:t>
      </w:r>
      <w:r w:rsidRPr="007F589B">
        <w:rPr>
          <w:rFonts w:ascii="Times New Roman" w:eastAsia="Times New Roman" w:hAnsi="Times New Roman"/>
          <w:sz w:val="24"/>
          <w:szCs w:val="24"/>
          <w:lang w:eastAsia="bg-BG"/>
        </w:rPr>
        <w:t xml:space="preserve"> обособени позиции</w:t>
      </w:r>
      <w:r w:rsidR="009B364F">
        <w:rPr>
          <w:rFonts w:ascii="Times New Roman" w:eastAsia="Times New Roman" w:hAnsi="Times New Roman"/>
          <w:sz w:val="24"/>
          <w:szCs w:val="24"/>
          <w:lang w:eastAsia="bg-BG"/>
        </w:rPr>
        <w:t>:</w:t>
      </w:r>
      <w:bookmarkStart w:id="5" w:name="_Toc461283103"/>
    </w:p>
    <w:p w14:paraId="387065F3" w14:textId="77777777" w:rsidR="00F37C3D" w:rsidRDefault="00F37C3D" w:rsidP="00F37C3D">
      <w:pPr>
        <w:tabs>
          <w:tab w:val="left" w:pos="1134"/>
        </w:tabs>
        <w:spacing w:after="0" w:line="360" w:lineRule="auto"/>
        <w:ind w:firstLine="709"/>
        <w:jc w:val="both"/>
        <w:rPr>
          <w:rFonts w:ascii="Times New Roman" w:eastAsia="Times New Roman" w:hAnsi="Times New Roman"/>
          <w:sz w:val="24"/>
          <w:szCs w:val="24"/>
          <w:lang w:eastAsia="bg-BG"/>
        </w:rPr>
      </w:pPr>
      <w:r w:rsidRPr="00F37C3D">
        <w:rPr>
          <w:rFonts w:ascii="Times New Roman" w:eastAsia="Times New Roman" w:hAnsi="Times New Roman"/>
          <w:sz w:val="24"/>
          <w:szCs w:val="24"/>
          <w:lang w:eastAsia="bg-BG"/>
        </w:rPr>
        <w:t>Обособена позиция № 1 (ОП 1) – „Доставка на монетоопаковъчна линия“</w:t>
      </w:r>
    </w:p>
    <w:p w14:paraId="193723EB" w14:textId="77777777" w:rsidR="00F37C3D" w:rsidRDefault="00F37C3D" w:rsidP="00F37C3D">
      <w:pPr>
        <w:tabs>
          <w:tab w:val="left" w:pos="1134"/>
        </w:tabs>
        <w:spacing w:after="0" w:line="360" w:lineRule="auto"/>
        <w:ind w:firstLine="709"/>
        <w:jc w:val="both"/>
        <w:rPr>
          <w:rFonts w:ascii="Times New Roman" w:eastAsia="Times New Roman" w:hAnsi="Times New Roman"/>
          <w:sz w:val="24"/>
          <w:szCs w:val="24"/>
          <w:lang w:eastAsia="bg-BG"/>
        </w:rPr>
      </w:pPr>
      <w:r w:rsidRPr="00F37C3D">
        <w:rPr>
          <w:rFonts w:ascii="Times New Roman" w:eastAsia="Times New Roman" w:hAnsi="Times New Roman"/>
          <w:sz w:val="24"/>
          <w:szCs w:val="24"/>
          <w:lang w:eastAsia="bg-BG"/>
        </w:rPr>
        <w:t>Обособена позиция № 2 (ОП 2) – „Доставка на вакуумни банкнотоброячни машини“</w:t>
      </w:r>
    </w:p>
    <w:p w14:paraId="0B2CA6CB" w14:textId="77777777" w:rsidR="00F37C3D" w:rsidRDefault="00F37C3D" w:rsidP="00F37C3D">
      <w:pPr>
        <w:tabs>
          <w:tab w:val="left" w:pos="1134"/>
        </w:tabs>
        <w:spacing w:after="0" w:line="360" w:lineRule="auto"/>
        <w:ind w:firstLine="709"/>
        <w:jc w:val="both"/>
        <w:rPr>
          <w:rFonts w:ascii="Times New Roman" w:eastAsia="Times New Roman" w:hAnsi="Times New Roman"/>
          <w:sz w:val="24"/>
          <w:szCs w:val="24"/>
          <w:lang w:eastAsia="bg-BG"/>
        </w:rPr>
      </w:pPr>
      <w:r w:rsidRPr="00F37C3D">
        <w:rPr>
          <w:rFonts w:ascii="Times New Roman" w:eastAsia="Times New Roman" w:hAnsi="Times New Roman"/>
          <w:sz w:val="24"/>
          <w:szCs w:val="24"/>
          <w:lang w:eastAsia="bg-BG"/>
        </w:rPr>
        <w:t>Обособена позиция № 3 (ОП 3) – „Доставка на монетоброячни машини“</w:t>
      </w:r>
    </w:p>
    <w:p w14:paraId="19F1F51C" w14:textId="77777777" w:rsidR="00F37C3D" w:rsidRDefault="00F37C3D" w:rsidP="00F37C3D">
      <w:pPr>
        <w:tabs>
          <w:tab w:val="left" w:pos="1134"/>
        </w:tabs>
        <w:spacing w:after="0" w:line="360" w:lineRule="auto"/>
        <w:ind w:firstLine="709"/>
        <w:jc w:val="both"/>
        <w:rPr>
          <w:rFonts w:ascii="Times New Roman" w:eastAsia="Times New Roman" w:hAnsi="Times New Roman"/>
          <w:sz w:val="24"/>
          <w:szCs w:val="24"/>
          <w:lang w:eastAsia="bg-BG"/>
        </w:rPr>
      </w:pPr>
      <w:r w:rsidRPr="00F37C3D">
        <w:rPr>
          <w:rFonts w:ascii="Times New Roman" w:eastAsia="Times New Roman" w:hAnsi="Times New Roman"/>
          <w:sz w:val="24"/>
          <w:szCs w:val="24"/>
          <w:lang w:eastAsia="bg-BG"/>
        </w:rPr>
        <w:t>Обособена позиция № 4 (ОП 4) – „Абонаментна поддръжка на банкнотоброячни машини ,,SEETECH ST-150“</w:t>
      </w:r>
    </w:p>
    <w:p w14:paraId="4B3E7DBF" w14:textId="77777777" w:rsidR="00F37C3D" w:rsidRDefault="00F37C3D" w:rsidP="00F37C3D">
      <w:pPr>
        <w:tabs>
          <w:tab w:val="left" w:pos="1134"/>
        </w:tabs>
        <w:spacing w:after="0" w:line="360" w:lineRule="auto"/>
        <w:ind w:firstLine="709"/>
        <w:jc w:val="both"/>
        <w:rPr>
          <w:rFonts w:ascii="Times New Roman" w:eastAsia="Times New Roman" w:hAnsi="Times New Roman"/>
          <w:sz w:val="24"/>
          <w:szCs w:val="24"/>
          <w:lang w:eastAsia="bg-BG"/>
        </w:rPr>
      </w:pPr>
      <w:r w:rsidRPr="00F37C3D">
        <w:rPr>
          <w:rFonts w:ascii="Times New Roman" w:eastAsia="Times New Roman" w:hAnsi="Times New Roman"/>
          <w:sz w:val="24"/>
          <w:szCs w:val="24"/>
          <w:lang w:eastAsia="bg-BG"/>
        </w:rPr>
        <w:t>Обособена позиция № 5 (ОП 5) – „Абонаментна поддръжка на банкнотоброячни машини ,,KISAN NEWTON VS“</w:t>
      </w:r>
    </w:p>
    <w:p w14:paraId="74C02D95" w14:textId="77777777" w:rsidR="00F37C3D" w:rsidRDefault="00F37C3D" w:rsidP="00F37C3D">
      <w:pPr>
        <w:tabs>
          <w:tab w:val="left" w:pos="1134"/>
        </w:tabs>
        <w:spacing w:after="0" w:line="360" w:lineRule="auto"/>
        <w:ind w:firstLine="709"/>
        <w:jc w:val="both"/>
        <w:rPr>
          <w:rFonts w:ascii="Times New Roman" w:eastAsia="Times New Roman" w:hAnsi="Times New Roman"/>
          <w:sz w:val="24"/>
          <w:szCs w:val="24"/>
          <w:lang w:eastAsia="bg-BG"/>
        </w:rPr>
      </w:pPr>
      <w:r w:rsidRPr="00F37C3D">
        <w:rPr>
          <w:rFonts w:ascii="Times New Roman" w:eastAsia="Times New Roman" w:hAnsi="Times New Roman"/>
          <w:sz w:val="24"/>
          <w:szCs w:val="24"/>
          <w:lang w:eastAsia="bg-BG"/>
        </w:rPr>
        <w:t>Обособена позиция № 6 (ОП 6) – „Ремонти и резервни части за банкнотоброячни машини ,,KISAN NEWTON VS“</w:t>
      </w:r>
    </w:p>
    <w:p w14:paraId="0E98772D" w14:textId="0BA1A11F" w:rsidR="009B1C80" w:rsidRPr="00F37C3D" w:rsidRDefault="00F37C3D" w:rsidP="00F37C3D">
      <w:pPr>
        <w:tabs>
          <w:tab w:val="left" w:pos="1134"/>
        </w:tabs>
        <w:spacing w:after="0" w:line="360" w:lineRule="auto"/>
        <w:ind w:firstLine="709"/>
        <w:jc w:val="both"/>
        <w:rPr>
          <w:rFonts w:ascii="Times New Roman" w:eastAsia="Times New Roman" w:hAnsi="Times New Roman"/>
          <w:sz w:val="24"/>
          <w:szCs w:val="24"/>
          <w:lang w:eastAsia="bg-BG"/>
        </w:rPr>
      </w:pPr>
      <w:r w:rsidRPr="00F37C3D">
        <w:rPr>
          <w:rFonts w:ascii="Times New Roman" w:eastAsia="Times New Roman" w:hAnsi="Times New Roman"/>
          <w:sz w:val="24"/>
          <w:szCs w:val="24"/>
          <w:lang w:eastAsia="bg-BG"/>
        </w:rPr>
        <w:t>Обособена позиция № 7 (ОП 7) – „Ремонти и резервни части за банкнотоброячни машини ,,SEETECH ST-150“</w:t>
      </w:r>
      <w:r w:rsidR="009B1C80" w:rsidRPr="007F589B">
        <w:rPr>
          <w:rFonts w:ascii="Times New Roman" w:hAnsi="Times New Roman"/>
          <w:sz w:val="24"/>
          <w:szCs w:val="24"/>
          <w:lang w:eastAsia="bg-BG"/>
        </w:rPr>
        <w:t>Срок на обществената поръчка:</w:t>
      </w:r>
      <w:bookmarkEnd w:id="5"/>
    </w:p>
    <w:p w14:paraId="52AEDCA1" w14:textId="265A3016" w:rsidR="00F37C3D" w:rsidRPr="00000340" w:rsidRDefault="00000340" w:rsidP="00000340">
      <w:pPr>
        <w:pStyle w:val="ListParagraph"/>
        <w:keepNext/>
        <w:keepLines/>
        <w:numPr>
          <w:ilvl w:val="0"/>
          <w:numId w:val="6"/>
        </w:numPr>
        <w:tabs>
          <w:tab w:val="left" w:pos="993"/>
        </w:tabs>
        <w:spacing w:after="0" w:line="360" w:lineRule="auto"/>
        <w:ind w:hanging="709"/>
        <w:outlineLvl w:val="1"/>
        <w:rPr>
          <w:rFonts w:ascii="Times New Roman" w:eastAsia="Times New Roman" w:hAnsi="Times New Roman"/>
          <w:b/>
          <w:bCs/>
          <w:sz w:val="24"/>
          <w:szCs w:val="24"/>
          <w:lang w:val="x-none" w:eastAsia="bg-BG"/>
        </w:rPr>
      </w:pPr>
      <w:bookmarkStart w:id="6" w:name="_Toc33607299"/>
      <w:bookmarkStart w:id="7" w:name="_Toc461283100"/>
      <w:r w:rsidRPr="00000340">
        <w:rPr>
          <w:rFonts w:ascii="Times New Roman" w:eastAsia="Times New Roman" w:hAnsi="Times New Roman"/>
          <w:b/>
          <w:bCs/>
          <w:sz w:val="24"/>
          <w:szCs w:val="24"/>
          <w:lang w:val="x-none" w:eastAsia="bg-BG"/>
        </w:rPr>
        <w:t>Срок на изпълнение</w:t>
      </w:r>
      <w:bookmarkEnd w:id="6"/>
    </w:p>
    <w:p w14:paraId="752D1A00" w14:textId="526B95B3" w:rsidR="00000340" w:rsidRPr="00000340" w:rsidRDefault="00000340" w:rsidP="00000340">
      <w:pPr>
        <w:ind w:firstLine="709"/>
        <w:jc w:val="both"/>
        <w:rPr>
          <w:rFonts w:ascii="Times New Roman" w:hAnsi="Times New Roman"/>
          <w:sz w:val="24"/>
          <w:szCs w:val="24"/>
        </w:rPr>
      </w:pPr>
      <w:r w:rsidRPr="00EE6126">
        <w:rPr>
          <w:rFonts w:ascii="Times New Roman" w:hAnsi="Times New Roman"/>
          <w:sz w:val="24"/>
          <w:szCs w:val="24"/>
          <w:u w:val="single"/>
        </w:rPr>
        <w:t>По Обособена позиция № 1</w:t>
      </w:r>
      <w:r w:rsidRPr="00000340">
        <w:rPr>
          <w:rFonts w:ascii="Times New Roman" w:hAnsi="Times New Roman"/>
          <w:sz w:val="24"/>
          <w:szCs w:val="24"/>
        </w:rPr>
        <w:t xml:space="preserve"> – Срокът за доставка на монетоопаковъчната линия е съгласно оферирания от изпълнителя срок, но не  по-късно от 60 (шестдесет) календарни дни, считано от датата на сключване на договора.</w:t>
      </w:r>
    </w:p>
    <w:p w14:paraId="5E4B7379" w14:textId="77777777" w:rsidR="00000340" w:rsidRPr="00000340" w:rsidRDefault="00000340" w:rsidP="00000340">
      <w:pPr>
        <w:ind w:firstLine="709"/>
        <w:jc w:val="both"/>
        <w:rPr>
          <w:rFonts w:ascii="Times New Roman" w:hAnsi="Times New Roman"/>
          <w:sz w:val="24"/>
          <w:szCs w:val="24"/>
          <w:lang w:val="en-US"/>
        </w:rPr>
      </w:pPr>
      <w:r w:rsidRPr="00000340">
        <w:rPr>
          <w:rFonts w:ascii="Times New Roman" w:hAnsi="Times New Roman"/>
          <w:sz w:val="24"/>
          <w:szCs w:val="24"/>
        </w:rPr>
        <w:t>В техническото си предложение участникът следва да предложи и срок за монтаж и въвеждане на експлоатация на оборудването, считано от датата на получаване на писмена заявка от страна на възложителя за готовност на помещението, в което ще се монтира оборудването, както и срок за гаранционна поддръжка, който не може да бъде по-кратък от 12 месеца, считано от датата на въвеждане на в експлоатация на монетоопковъчната линия.</w:t>
      </w:r>
    </w:p>
    <w:p w14:paraId="0F99E45E" w14:textId="3BC5175A" w:rsidR="00000340" w:rsidRPr="00000340" w:rsidRDefault="00000340" w:rsidP="00000340">
      <w:pPr>
        <w:ind w:firstLine="709"/>
        <w:jc w:val="both"/>
        <w:rPr>
          <w:rFonts w:ascii="Times New Roman" w:hAnsi="Times New Roman"/>
          <w:color w:val="000000"/>
          <w:kern w:val="1"/>
          <w:sz w:val="24"/>
          <w:szCs w:val="24"/>
          <w:lang w:eastAsia="zh-CN"/>
        </w:rPr>
      </w:pPr>
      <w:r w:rsidRPr="00EE6126">
        <w:rPr>
          <w:rFonts w:ascii="Times New Roman" w:hAnsi="Times New Roman"/>
          <w:sz w:val="24"/>
          <w:szCs w:val="24"/>
          <w:u w:val="single"/>
        </w:rPr>
        <w:t>По Обособена позиция № 2</w:t>
      </w:r>
      <w:r w:rsidRPr="00000340">
        <w:rPr>
          <w:rFonts w:ascii="Times New Roman" w:hAnsi="Times New Roman"/>
          <w:sz w:val="24"/>
          <w:szCs w:val="24"/>
        </w:rPr>
        <w:t xml:space="preserve"> - Срокът за доставка на вакуумните банкнотоброячни машини е</w:t>
      </w:r>
      <w:r w:rsidRPr="00000340">
        <w:rPr>
          <w:rFonts w:ascii="Times New Roman" w:hAnsi="Times New Roman"/>
        </w:rPr>
        <w:t xml:space="preserve"> </w:t>
      </w:r>
      <w:r w:rsidRPr="00000340">
        <w:rPr>
          <w:rFonts w:ascii="Times New Roman" w:hAnsi="Times New Roman"/>
          <w:sz w:val="24"/>
          <w:szCs w:val="24"/>
        </w:rPr>
        <w:t xml:space="preserve">съгласно оферирания от изпълнителя срок, но не по-късно от 60 (шестдесет) работни дни, </w:t>
      </w:r>
      <w:r w:rsidRPr="00000340">
        <w:rPr>
          <w:rFonts w:ascii="Times New Roman" w:hAnsi="Times New Roman"/>
          <w:color w:val="000000"/>
          <w:kern w:val="1"/>
          <w:sz w:val="24"/>
          <w:szCs w:val="24"/>
          <w:lang w:eastAsia="zh-CN"/>
        </w:rPr>
        <w:t>считано от датата на сключване на договора.</w:t>
      </w:r>
    </w:p>
    <w:p w14:paraId="1DDAA3D8" w14:textId="77777777" w:rsidR="00000340" w:rsidRPr="00000340" w:rsidRDefault="00000340" w:rsidP="00000340">
      <w:pPr>
        <w:ind w:firstLine="709"/>
        <w:jc w:val="both"/>
        <w:rPr>
          <w:rFonts w:ascii="Times New Roman" w:hAnsi="Times New Roman"/>
          <w:color w:val="000000"/>
          <w:kern w:val="1"/>
          <w:sz w:val="24"/>
          <w:szCs w:val="24"/>
          <w:lang w:eastAsia="zh-CN"/>
        </w:rPr>
      </w:pPr>
      <w:r w:rsidRPr="00000340">
        <w:rPr>
          <w:rFonts w:ascii="Times New Roman" w:hAnsi="Times New Roman"/>
          <w:color w:val="000000"/>
          <w:kern w:val="1"/>
          <w:sz w:val="24"/>
          <w:szCs w:val="24"/>
          <w:lang w:eastAsia="zh-CN"/>
        </w:rPr>
        <w:t xml:space="preserve">Изпълнителят се задължава да извърши въвеждане в експлоатация на вакуумните банкнотоброячни машини в сградата на Касов център на БНБ на адрес: 1784 София, </w:t>
      </w:r>
      <w:r w:rsidRPr="00000340">
        <w:rPr>
          <w:rFonts w:ascii="Times New Roman" w:hAnsi="Times New Roman"/>
          <w:color w:val="000000"/>
          <w:kern w:val="1"/>
          <w:sz w:val="24"/>
          <w:szCs w:val="24"/>
          <w:lang w:eastAsia="zh-CN"/>
        </w:rPr>
        <w:br/>
        <w:t>ул. „Михаил Тенев“ № 10, в срок до 5 (пет) работни дни, считано от датата на доставка.</w:t>
      </w:r>
    </w:p>
    <w:p w14:paraId="67CC6A10" w14:textId="77777777" w:rsidR="00000340" w:rsidRPr="00000340" w:rsidRDefault="00000340" w:rsidP="00000340">
      <w:pPr>
        <w:ind w:firstLine="709"/>
        <w:jc w:val="both"/>
        <w:rPr>
          <w:rFonts w:ascii="Times New Roman" w:hAnsi="Times New Roman"/>
          <w:color w:val="000000"/>
          <w:kern w:val="1"/>
          <w:sz w:val="24"/>
          <w:szCs w:val="24"/>
          <w:lang w:eastAsia="zh-CN"/>
        </w:rPr>
      </w:pPr>
      <w:r w:rsidRPr="00000340">
        <w:rPr>
          <w:rFonts w:ascii="Times New Roman" w:hAnsi="Times New Roman"/>
          <w:color w:val="000000"/>
          <w:kern w:val="1"/>
          <w:sz w:val="24"/>
          <w:szCs w:val="24"/>
          <w:lang w:eastAsia="zh-CN"/>
        </w:rPr>
        <w:t>В техническото си предложение участникът следва да предложи срок за гаранционна поддръжка, който не може да бъде по-кратък от 12 месеца, считано от датата на въвеждане на в експлоатация на вакуумните банкнотоброячни машини.</w:t>
      </w:r>
    </w:p>
    <w:p w14:paraId="280DC46D" w14:textId="2BE9FF3E" w:rsidR="00000340" w:rsidRPr="00000340" w:rsidRDefault="00000340" w:rsidP="00000340">
      <w:pPr>
        <w:ind w:firstLine="709"/>
        <w:jc w:val="both"/>
        <w:rPr>
          <w:rFonts w:ascii="Times New Roman" w:hAnsi="Times New Roman"/>
          <w:color w:val="000000"/>
          <w:kern w:val="1"/>
          <w:sz w:val="24"/>
          <w:szCs w:val="24"/>
          <w:lang w:eastAsia="zh-CN"/>
        </w:rPr>
      </w:pPr>
      <w:r w:rsidRPr="00EE6126">
        <w:rPr>
          <w:rFonts w:ascii="Times New Roman" w:hAnsi="Times New Roman"/>
          <w:color w:val="000000"/>
          <w:kern w:val="1"/>
          <w:sz w:val="24"/>
          <w:szCs w:val="24"/>
          <w:u w:val="single"/>
          <w:lang w:eastAsia="zh-CN"/>
        </w:rPr>
        <w:t>По Обособена позиция № 3</w:t>
      </w:r>
      <w:r w:rsidRPr="00000340">
        <w:rPr>
          <w:rFonts w:ascii="Times New Roman" w:hAnsi="Times New Roman"/>
          <w:color w:val="000000"/>
          <w:kern w:val="1"/>
          <w:sz w:val="24"/>
          <w:szCs w:val="24"/>
          <w:lang w:eastAsia="zh-CN"/>
        </w:rPr>
        <w:t xml:space="preserve"> - Срокът за доставка на монетоброячните машини е съгласно оферирания от изпълнителя срок, но не по-късно от 30 (тридесет) работни дни, считано от датата на сключване на договора.</w:t>
      </w:r>
    </w:p>
    <w:p w14:paraId="3335508E" w14:textId="77777777" w:rsidR="00000340" w:rsidRPr="00000340" w:rsidRDefault="00000340" w:rsidP="00000340">
      <w:pPr>
        <w:ind w:firstLine="709"/>
        <w:jc w:val="both"/>
        <w:rPr>
          <w:rFonts w:ascii="Times New Roman" w:hAnsi="Times New Roman"/>
          <w:color w:val="000000"/>
          <w:kern w:val="1"/>
          <w:sz w:val="24"/>
          <w:szCs w:val="24"/>
          <w:lang w:eastAsia="zh-CN"/>
        </w:rPr>
      </w:pPr>
      <w:r w:rsidRPr="00000340">
        <w:rPr>
          <w:rFonts w:ascii="Times New Roman" w:hAnsi="Times New Roman"/>
          <w:color w:val="000000"/>
          <w:kern w:val="1"/>
          <w:sz w:val="24"/>
          <w:szCs w:val="24"/>
          <w:lang w:eastAsia="zh-CN"/>
        </w:rPr>
        <w:lastRenderedPageBreak/>
        <w:t xml:space="preserve">Изпълнителят се задължава да извърши въвеждане в експлоатация на монетоброячните машини в сградата на Касов център на БНБ на адрес: 1784 София, </w:t>
      </w:r>
      <w:r w:rsidRPr="00000340">
        <w:rPr>
          <w:rFonts w:ascii="Times New Roman" w:hAnsi="Times New Roman"/>
          <w:color w:val="000000"/>
          <w:kern w:val="1"/>
          <w:sz w:val="24"/>
          <w:szCs w:val="24"/>
          <w:lang w:eastAsia="zh-CN"/>
        </w:rPr>
        <w:br/>
        <w:t>ул. „Михаил Тенев“ № 10, в срок до 5 (пет) работни дни, считано от датата на доставка.</w:t>
      </w:r>
    </w:p>
    <w:p w14:paraId="1F6031F4" w14:textId="77777777" w:rsidR="00000340" w:rsidRPr="00000340" w:rsidRDefault="00000340" w:rsidP="00000340">
      <w:pPr>
        <w:ind w:firstLine="709"/>
        <w:jc w:val="both"/>
        <w:rPr>
          <w:rFonts w:ascii="Times New Roman" w:hAnsi="Times New Roman"/>
          <w:color w:val="000000"/>
          <w:kern w:val="1"/>
          <w:sz w:val="24"/>
          <w:szCs w:val="24"/>
          <w:lang w:eastAsia="zh-CN"/>
        </w:rPr>
      </w:pPr>
      <w:r w:rsidRPr="00000340">
        <w:rPr>
          <w:rFonts w:ascii="Times New Roman" w:hAnsi="Times New Roman"/>
          <w:color w:val="000000"/>
          <w:kern w:val="1"/>
          <w:sz w:val="24"/>
          <w:szCs w:val="24"/>
          <w:lang w:eastAsia="zh-CN"/>
        </w:rPr>
        <w:t>В техническото си предложение участникът следва да предложи срок за гаранционна поддръжка, който не може да бъде по-кратък от 12 месеца, считано от датата на въвеждане на в експлоатация на монетоброячните машини.</w:t>
      </w:r>
    </w:p>
    <w:p w14:paraId="1DCFC72C" w14:textId="7B6BB368" w:rsidR="00064F7F" w:rsidRPr="007F589B" w:rsidRDefault="00064F7F" w:rsidP="00C23952">
      <w:pPr>
        <w:pStyle w:val="Heading2"/>
        <w:numPr>
          <w:ilvl w:val="0"/>
          <w:numId w:val="6"/>
        </w:numPr>
        <w:spacing w:before="0" w:line="360" w:lineRule="auto"/>
        <w:ind w:left="1170" w:hanging="461"/>
        <w:rPr>
          <w:rFonts w:ascii="Times New Roman" w:eastAsia="Times New Roman" w:hAnsi="Times New Roman" w:cs="Times New Roman"/>
          <w:color w:val="auto"/>
          <w:sz w:val="24"/>
          <w:szCs w:val="24"/>
          <w:lang w:eastAsia="bg-BG"/>
        </w:rPr>
      </w:pPr>
      <w:bookmarkStart w:id="8" w:name="_Toc33607300"/>
      <w:r w:rsidRPr="007F589B">
        <w:rPr>
          <w:rFonts w:ascii="Times New Roman" w:eastAsia="Times New Roman" w:hAnsi="Times New Roman" w:cs="Times New Roman"/>
          <w:color w:val="auto"/>
          <w:sz w:val="24"/>
          <w:szCs w:val="24"/>
          <w:lang w:eastAsia="bg-BG"/>
        </w:rPr>
        <w:t>Технически спецификации</w:t>
      </w:r>
      <w:bookmarkEnd w:id="7"/>
      <w:r w:rsidR="008B77F7" w:rsidRPr="007F589B">
        <w:rPr>
          <w:rFonts w:ascii="Times New Roman" w:eastAsia="Times New Roman" w:hAnsi="Times New Roman" w:cs="Times New Roman"/>
          <w:color w:val="auto"/>
          <w:sz w:val="24"/>
          <w:szCs w:val="24"/>
          <w:lang w:eastAsia="bg-BG"/>
        </w:rPr>
        <w:t>:</w:t>
      </w:r>
      <w:bookmarkEnd w:id="8"/>
    </w:p>
    <w:p w14:paraId="4DF280F2" w14:textId="5A974711" w:rsidR="00F30492" w:rsidRDefault="00F30492" w:rsidP="00F30492">
      <w:pPr>
        <w:spacing w:after="0" w:line="360" w:lineRule="auto"/>
        <w:ind w:firstLine="709"/>
        <w:jc w:val="both"/>
        <w:rPr>
          <w:rFonts w:ascii="Times New Roman" w:eastAsia="Times New Roman" w:hAnsi="Times New Roman"/>
          <w:sz w:val="24"/>
          <w:szCs w:val="24"/>
          <w:lang w:eastAsia="bg-BG"/>
        </w:rPr>
      </w:pPr>
      <w:r>
        <w:rPr>
          <w:rFonts w:ascii="Times New Roman" w:hAnsi="Times New Roman"/>
          <w:sz w:val="24"/>
          <w:szCs w:val="24"/>
        </w:rPr>
        <w:t xml:space="preserve">Изискванията на възложителя за изпълнение на обществената поръчка по Обособена позиция № 1, Обособена позиция № 2 и </w:t>
      </w:r>
      <w:r w:rsidRPr="00F30492">
        <w:rPr>
          <w:rFonts w:ascii="Times New Roman" w:hAnsi="Times New Roman"/>
          <w:sz w:val="24"/>
          <w:szCs w:val="24"/>
        </w:rPr>
        <w:t xml:space="preserve">Обособена позиция № </w:t>
      </w:r>
      <w:r>
        <w:rPr>
          <w:rFonts w:ascii="Times New Roman" w:hAnsi="Times New Roman"/>
          <w:sz w:val="24"/>
          <w:szCs w:val="24"/>
        </w:rPr>
        <w:t>3 са посочени в съответните Технически спецификации, представляващи неразделна част от документацията на поръчката.</w:t>
      </w:r>
    </w:p>
    <w:p w14:paraId="747DF368" w14:textId="178B9766" w:rsidR="00822921" w:rsidRPr="007F589B" w:rsidRDefault="00DE7A7C" w:rsidP="00DE7A7C">
      <w:pPr>
        <w:pStyle w:val="Heading2"/>
        <w:numPr>
          <w:ilvl w:val="0"/>
          <w:numId w:val="6"/>
        </w:numPr>
        <w:tabs>
          <w:tab w:val="left" w:pos="990"/>
          <w:tab w:val="left" w:pos="1170"/>
          <w:tab w:val="left" w:pos="1260"/>
          <w:tab w:val="left" w:pos="1350"/>
        </w:tabs>
        <w:spacing w:before="0" w:line="360" w:lineRule="auto"/>
        <w:ind w:left="720" w:firstLine="0"/>
        <w:jc w:val="both"/>
        <w:rPr>
          <w:rFonts w:ascii="Times New Roman" w:eastAsia="Times New Roman" w:hAnsi="Times New Roman" w:cs="Times New Roman"/>
          <w:b w:val="0"/>
          <w:color w:val="auto"/>
          <w:sz w:val="24"/>
          <w:szCs w:val="24"/>
          <w:lang w:eastAsia="bg-BG"/>
        </w:rPr>
      </w:pPr>
      <w:r>
        <w:rPr>
          <w:rFonts w:ascii="Times New Roman" w:eastAsia="Calibri" w:hAnsi="Times New Roman" w:cs="Times New Roman"/>
          <w:b w:val="0"/>
          <w:bCs w:val="0"/>
          <w:color w:val="auto"/>
          <w:sz w:val="24"/>
          <w:szCs w:val="24"/>
          <w:lang w:eastAsia="bg-BG"/>
        </w:rPr>
        <w:t xml:space="preserve">  </w:t>
      </w:r>
      <w:bookmarkStart w:id="9" w:name="_Toc33607301"/>
      <w:r w:rsidR="00822921" w:rsidRPr="007F589B">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7F589B">
        <w:rPr>
          <w:rFonts w:ascii="Times New Roman" w:eastAsia="Times New Roman" w:hAnsi="Times New Roman" w:cs="Times New Roman"/>
          <w:color w:val="auto"/>
          <w:sz w:val="24"/>
          <w:szCs w:val="24"/>
          <w:lang w:eastAsia="bg-BG"/>
        </w:rPr>
        <w:t>:</w:t>
      </w:r>
      <w:bookmarkEnd w:id="9"/>
    </w:p>
    <w:p w14:paraId="4757DBE0" w14:textId="4F9A0109" w:rsidR="003B3241" w:rsidRPr="003B3241" w:rsidRDefault="00822921" w:rsidP="003B3241">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Прогнозната стойност на обществената поръчка е в размер на </w:t>
      </w:r>
      <w:r w:rsidR="003B3241" w:rsidRPr="003B3241">
        <w:rPr>
          <w:rFonts w:ascii="Times New Roman" w:eastAsia="Times New Roman" w:hAnsi="Times New Roman"/>
          <w:b/>
          <w:sz w:val="24"/>
          <w:szCs w:val="24"/>
          <w:lang w:val="en-US" w:eastAsia="bg-BG"/>
        </w:rPr>
        <w:t>127</w:t>
      </w:r>
      <w:r w:rsidR="003B3241" w:rsidRPr="003B3241">
        <w:rPr>
          <w:rFonts w:ascii="Times New Roman" w:eastAsia="Times New Roman" w:hAnsi="Times New Roman"/>
          <w:b/>
          <w:sz w:val="24"/>
          <w:szCs w:val="24"/>
          <w:lang w:eastAsia="bg-BG"/>
        </w:rPr>
        <w:t> 8</w:t>
      </w:r>
      <w:r w:rsidR="00C8503F" w:rsidRPr="003B3241">
        <w:rPr>
          <w:rFonts w:ascii="Times New Roman" w:eastAsia="Times New Roman" w:hAnsi="Times New Roman"/>
          <w:b/>
          <w:sz w:val="24"/>
          <w:szCs w:val="24"/>
          <w:lang w:val="en-US" w:eastAsia="bg-BG"/>
        </w:rPr>
        <w:t>00</w:t>
      </w:r>
      <w:r w:rsidR="003E744B">
        <w:rPr>
          <w:rFonts w:ascii="Times New Roman" w:eastAsia="Times New Roman" w:hAnsi="Times New Roman"/>
          <w:b/>
          <w:sz w:val="24"/>
          <w:szCs w:val="24"/>
          <w:lang w:eastAsia="bg-BG"/>
        </w:rPr>
        <w:t>.00 (сто двадесет и седем хиляди и осемстотин</w:t>
      </w:r>
      <w:r w:rsidR="00B1070F" w:rsidRPr="003B3241">
        <w:rPr>
          <w:rFonts w:ascii="Times New Roman" w:eastAsia="Times New Roman" w:hAnsi="Times New Roman"/>
          <w:b/>
          <w:sz w:val="24"/>
          <w:szCs w:val="24"/>
          <w:lang w:eastAsia="bg-BG"/>
        </w:rPr>
        <w:t>)</w:t>
      </w:r>
      <w:r w:rsidR="00517803" w:rsidRPr="003B3241">
        <w:rPr>
          <w:rFonts w:ascii="Times New Roman" w:eastAsia="Times New Roman" w:hAnsi="Times New Roman"/>
          <w:b/>
          <w:sz w:val="24"/>
          <w:szCs w:val="24"/>
          <w:lang w:eastAsia="bg-BG"/>
        </w:rPr>
        <w:t xml:space="preserve"> </w:t>
      </w:r>
      <w:r w:rsidR="003E744B">
        <w:rPr>
          <w:rFonts w:ascii="Times New Roman" w:eastAsia="Times New Roman" w:hAnsi="Times New Roman"/>
          <w:b/>
          <w:sz w:val="24"/>
          <w:szCs w:val="24"/>
          <w:lang w:eastAsia="bg-BG"/>
        </w:rPr>
        <w:t xml:space="preserve">лева </w:t>
      </w:r>
      <w:r w:rsidR="00517803" w:rsidRPr="003B3241">
        <w:rPr>
          <w:rFonts w:ascii="Times New Roman" w:eastAsia="Times New Roman" w:hAnsi="Times New Roman"/>
          <w:b/>
          <w:sz w:val="24"/>
          <w:szCs w:val="24"/>
          <w:lang w:eastAsia="bg-BG"/>
        </w:rPr>
        <w:t xml:space="preserve">без </w:t>
      </w:r>
      <w:r w:rsidR="00344CD9" w:rsidRPr="003B3241">
        <w:rPr>
          <w:rFonts w:ascii="Times New Roman" w:eastAsia="Times New Roman" w:hAnsi="Times New Roman"/>
          <w:b/>
          <w:sz w:val="24"/>
          <w:szCs w:val="24"/>
          <w:lang w:eastAsia="bg-BG"/>
        </w:rPr>
        <w:t>д</w:t>
      </w:r>
      <w:r w:rsidR="00B1070F" w:rsidRPr="003B3241">
        <w:rPr>
          <w:rFonts w:ascii="Times New Roman" w:eastAsia="Times New Roman" w:hAnsi="Times New Roman"/>
          <w:b/>
          <w:sz w:val="24"/>
          <w:szCs w:val="24"/>
          <w:lang w:eastAsia="bg-BG"/>
        </w:rPr>
        <w:t xml:space="preserve">анък върху добавената стойност </w:t>
      </w:r>
      <w:r w:rsidR="00344CD9" w:rsidRPr="003B3241">
        <w:rPr>
          <w:rFonts w:ascii="Times New Roman" w:eastAsia="Times New Roman" w:hAnsi="Times New Roman"/>
          <w:b/>
          <w:sz w:val="24"/>
          <w:szCs w:val="24"/>
          <w:lang w:eastAsia="bg-BG"/>
        </w:rPr>
        <w:t>(</w:t>
      </w:r>
      <w:r w:rsidR="00517803" w:rsidRPr="003B3241">
        <w:rPr>
          <w:rFonts w:ascii="Times New Roman" w:eastAsia="Times New Roman" w:hAnsi="Times New Roman"/>
          <w:b/>
          <w:sz w:val="24"/>
          <w:szCs w:val="24"/>
          <w:lang w:eastAsia="bg-BG"/>
        </w:rPr>
        <w:t>ДДС</w:t>
      </w:r>
      <w:r w:rsidR="00344CD9" w:rsidRPr="003B3241">
        <w:rPr>
          <w:rFonts w:ascii="Times New Roman" w:eastAsia="Times New Roman" w:hAnsi="Times New Roman"/>
          <w:b/>
          <w:sz w:val="24"/>
          <w:szCs w:val="24"/>
          <w:lang w:eastAsia="bg-BG"/>
        </w:rPr>
        <w:t>)</w:t>
      </w:r>
      <w:r w:rsidR="003B3241">
        <w:rPr>
          <w:rFonts w:ascii="Times New Roman" w:eastAsia="Times New Roman" w:hAnsi="Times New Roman"/>
          <w:b/>
          <w:sz w:val="24"/>
          <w:szCs w:val="24"/>
          <w:lang w:val="en-US" w:eastAsia="bg-BG"/>
        </w:rPr>
        <w:t xml:space="preserve">, </w:t>
      </w:r>
      <w:r w:rsidR="003B3241" w:rsidRPr="003B3241">
        <w:rPr>
          <w:rFonts w:ascii="Times New Roman" w:eastAsia="Times New Roman" w:hAnsi="Times New Roman"/>
          <w:sz w:val="24"/>
          <w:szCs w:val="24"/>
          <w:lang w:val="en-US" w:eastAsia="bg-BG"/>
        </w:rPr>
        <w:t>разпределена по обособени позиции, както следва:</w:t>
      </w:r>
    </w:p>
    <w:p w14:paraId="109AE8FC" w14:textId="2BD6227E" w:rsidR="003B3241" w:rsidRPr="003E744B" w:rsidRDefault="003E744B" w:rsidP="003E744B">
      <w:pPr>
        <w:pStyle w:val="ListParagraph"/>
        <w:numPr>
          <w:ilvl w:val="0"/>
          <w:numId w:val="38"/>
        </w:numPr>
        <w:spacing w:line="360" w:lineRule="auto"/>
        <w:rPr>
          <w:rFonts w:ascii="Times New Roman" w:hAnsi="Times New Roman"/>
          <w:sz w:val="24"/>
          <w:szCs w:val="24"/>
        </w:rPr>
      </w:pPr>
      <w:r>
        <w:rPr>
          <w:rFonts w:ascii="Times New Roman" w:hAnsi="Times New Roman"/>
          <w:sz w:val="24"/>
          <w:szCs w:val="24"/>
        </w:rPr>
        <w:t xml:space="preserve">За </w:t>
      </w:r>
      <w:r w:rsidR="003B3241" w:rsidRPr="003E744B">
        <w:rPr>
          <w:rFonts w:ascii="Times New Roman" w:hAnsi="Times New Roman"/>
          <w:sz w:val="24"/>
          <w:szCs w:val="24"/>
        </w:rPr>
        <w:t xml:space="preserve"> обособена позиция № 1 –  69 000 лв. без ДДС</w:t>
      </w:r>
    </w:p>
    <w:p w14:paraId="6E5D4F64" w14:textId="77777777" w:rsidR="003E744B" w:rsidRDefault="003E744B" w:rsidP="003E744B">
      <w:pPr>
        <w:pStyle w:val="ListParagraph"/>
        <w:numPr>
          <w:ilvl w:val="0"/>
          <w:numId w:val="38"/>
        </w:numPr>
        <w:spacing w:line="360" w:lineRule="auto"/>
        <w:rPr>
          <w:rFonts w:ascii="Times New Roman" w:hAnsi="Times New Roman"/>
          <w:sz w:val="24"/>
          <w:szCs w:val="24"/>
        </w:rPr>
      </w:pPr>
      <w:r>
        <w:rPr>
          <w:rFonts w:ascii="Times New Roman" w:hAnsi="Times New Roman"/>
          <w:sz w:val="24"/>
          <w:szCs w:val="24"/>
        </w:rPr>
        <w:t xml:space="preserve">За </w:t>
      </w:r>
      <w:r w:rsidR="003B3241" w:rsidRPr="003E744B">
        <w:rPr>
          <w:rFonts w:ascii="Times New Roman" w:hAnsi="Times New Roman"/>
          <w:sz w:val="24"/>
          <w:szCs w:val="24"/>
        </w:rPr>
        <w:t xml:space="preserve"> обособена позиция № 2 – 32 000 лв. без ДДС</w:t>
      </w:r>
    </w:p>
    <w:p w14:paraId="79F97C40" w14:textId="77777777" w:rsidR="003E744B" w:rsidRDefault="003E744B" w:rsidP="003E744B">
      <w:pPr>
        <w:pStyle w:val="ListParagraph"/>
        <w:numPr>
          <w:ilvl w:val="0"/>
          <w:numId w:val="38"/>
        </w:numPr>
        <w:spacing w:line="360" w:lineRule="auto"/>
        <w:rPr>
          <w:rFonts w:ascii="Times New Roman" w:hAnsi="Times New Roman"/>
          <w:sz w:val="24"/>
          <w:szCs w:val="24"/>
        </w:rPr>
      </w:pPr>
      <w:r>
        <w:rPr>
          <w:rFonts w:ascii="Times New Roman" w:hAnsi="Times New Roman"/>
          <w:sz w:val="24"/>
          <w:szCs w:val="24"/>
        </w:rPr>
        <w:t xml:space="preserve">За </w:t>
      </w:r>
      <w:r w:rsidR="003B3241" w:rsidRPr="003E744B">
        <w:rPr>
          <w:rFonts w:ascii="Times New Roman" w:hAnsi="Times New Roman"/>
          <w:sz w:val="24"/>
          <w:szCs w:val="24"/>
        </w:rPr>
        <w:t>обособена позиция № 3 – 7 000 лв. без ДДС</w:t>
      </w:r>
    </w:p>
    <w:p w14:paraId="0F0F5871" w14:textId="77777777" w:rsidR="003E744B" w:rsidRDefault="003E744B" w:rsidP="003E744B">
      <w:pPr>
        <w:pStyle w:val="ListParagraph"/>
        <w:numPr>
          <w:ilvl w:val="0"/>
          <w:numId w:val="38"/>
        </w:numPr>
        <w:spacing w:line="360" w:lineRule="auto"/>
        <w:rPr>
          <w:rFonts w:ascii="Times New Roman" w:hAnsi="Times New Roman"/>
          <w:sz w:val="24"/>
          <w:szCs w:val="24"/>
        </w:rPr>
      </w:pPr>
      <w:r>
        <w:rPr>
          <w:rFonts w:ascii="Times New Roman" w:hAnsi="Times New Roman"/>
          <w:sz w:val="24"/>
          <w:szCs w:val="24"/>
        </w:rPr>
        <w:t>За</w:t>
      </w:r>
      <w:r w:rsidR="003B3241" w:rsidRPr="003E744B">
        <w:rPr>
          <w:rFonts w:ascii="Times New Roman" w:hAnsi="Times New Roman"/>
          <w:sz w:val="24"/>
          <w:szCs w:val="24"/>
        </w:rPr>
        <w:t xml:space="preserve"> обособена позиция № 4 – 6 500 лв. без ДДС </w:t>
      </w:r>
    </w:p>
    <w:p w14:paraId="735EB81E" w14:textId="77777777" w:rsidR="003E744B" w:rsidRDefault="003E744B" w:rsidP="003E744B">
      <w:pPr>
        <w:pStyle w:val="ListParagraph"/>
        <w:numPr>
          <w:ilvl w:val="0"/>
          <w:numId w:val="38"/>
        </w:numPr>
        <w:spacing w:line="360" w:lineRule="auto"/>
        <w:rPr>
          <w:rFonts w:ascii="Times New Roman" w:hAnsi="Times New Roman"/>
          <w:sz w:val="24"/>
          <w:szCs w:val="24"/>
        </w:rPr>
      </w:pPr>
      <w:r>
        <w:rPr>
          <w:rFonts w:ascii="Times New Roman" w:hAnsi="Times New Roman"/>
          <w:sz w:val="24"/>
          <w:szCs w:val="24"/>
        </w:rPr>
        <w:t xml:space="preserve">За </w:t>
      </w:r>
      <w:r w:rsidR="003B3241" w:rsidRPr="003E744B">
        <w:rPr>
          <w:rFonts w:ascii="Times New Roman" w:hAnsi="Times New Roman"/>
          <w:sz w:val="24"/>
          <w:szCs w:val="24"/>
        </w:rPr>
        <w:t>обособена позиция № 5 – 5 300 лв. без ДДС</w:t>
      </w:r>
    </w:p>
    <w:p w14:paraId="77BF03D7" w14:textId="77777777" w:rsidR="003E744B" w:rsidRDefault="003E744B" w:rsidP="003E744B">
      <w:pPr>
        <w:pStyle w:val="ListParagraph"/>
        <w:numPr>
          <w:ilvl w:val="0"/>
          <w:numId w:val="38"/>
        </w:numPr>
        <w:spacing w:line="360" w:lineRule="auto"/>
        <w:rPr>
          <w:rFonts w:ascii="Times New Roman" w:hAnsi="Times New Roman"/>
          <w:sz w:val="24"/>
          <w:szCs w:val="24"/>
        </w:rPr>
      </w:pPr>
      <w:r>
        <w:rPr>
          <w:rFonts w:ascii="Times New Roman" w:hAnsi="Times New Roman"/>
          <w:sz w:val="24"/>
          <w:szCs w:val="24"/>
        </w:rPr>
        <w:t xml:space="preserve">За </w:t>
      </w:r>
      <w:r w:rsidR="003B3241" w:rsidRPr="003E744B">
        <w:rPr>
          <w:rFonts w:ascii="Times New Roman" w:hAnsi="Times New Roman"/>
          <w:sz w:val="24"/>
          <w:szCs w:val="24"/>
        </w:rPr>
        <w:t>обособена позиция № 6 – 4 000 лв. без ДДС</w:t>
      </w:r>
    </w:p>
    <w:p w14:paraId="50BD57DF" w14:textId="76AD6AF6" w:rsidR="003B3241" w:rsidRDefault="003E744B" w:rsidP="003E744B">
      <w:pPr>
        <w:pStyle w:val="ListParagraph"/>
        <w:numPr>
          <w:ilvl w:val="0"/>
          <w:numId w:val="38"/>
        </w:numPr>
        <w:spacing w:line="360" w:lineRule="auto"/>
        <w:rPr>
          <w:rFonts w:ascii="Times New Roman" w:hAnsi="Times New Roman"/>
          <w:sz w:val="24"/>
          <w:szCs w:val="24"/>
        </w:rPr>
      </w:pPr>
      <w:r>
        <w:rPr>
          <w:rFonts w:ascii="Times New Roman" w:hAnsi="Times New Roman"/>
          <w:sz w:val="24"/>
          <w:szCs w:val="24"/>
        </w:rPr>
        <w:t xml:space="preserve">За </w:t>
      </w:r>
      <w:r w:rsidR="003B3241" w:rsidRPr="003E744B">
        <w:rPr>
          <w:rFonts w:ascii="Times New Roman" w:hAnsi="Times New Roman"/>
          <w:sz w:val="24"/>
          <w:szCs w:val="24"/>
        </w:rPr>
        <w:t>обособена позиция № 7 – 4 000 лв. без ДДС</w:t>
      </w:r>
    </w:p>
    <w:p w14:paraId="3AEB1E06" w14:textId="16A48A8D" w:rsidR="003E744B" w:rsidRPr="003E744B" w:rsidRDefault="003E744B" w:rsidP="003E744B">
      <w:pPr>
        <w:spacing w:line="360" w:lineRule="auto"/>
        <w:ind w:firstLine="720"/>
        <w:jc w:val="both"/>
        <w:rPr>
          <w:rFonts w:ascii="Times New Roman" w:hAnsi="Times New Roman"/>
          <w:sz w:val="24"/>
          <w:szCs w:val="24"/>
        </w:rPr>
      </w:pPr>
      <w:r w:rsidRPr="003E744B">
        <w:rPr>
          <w:rFonts w:ascii="Times New Roman" w:hAnsi="Times New Roman"/>
          <w:sz w:val="24"/>
          <w:szCs w:val="24"/>
        </w:rPr>
        <w:t>На основание чл. 21, ал.</w:t>
      </w:r>
      <w:r>
        <w:rPr>
          <w:rFonts w:ascii="Times New Roman" w:hAnsi="Times New Roman"/>
          <w:sz w:val="24"/>
          <w:szCs w:val="24"/>
        </w:rPr>
        <w:t xml:space="preserve"> 6 от ЗОП, услугите по Обособени позиции №№</w:t>
      </w:r>
      <w:r w:rsidR="002D2163">
        <w:rPr>
          <w:rFonts w:ascii="Times New Roman" w:hAnsi="Times New Roman"/>
          <w:sz w:val="24"/>
          <w:szCs w:val="24"/>
        </w:rPr>
        <w:t xml:space="preserve"> </w:t>
      </w:r>
      <w:r>
        <w:rPr>
          <w:rFonts w:ascii="Times New Roman" w:hAnsi="Times New Roman"/>
          <w:sz w:val="24"/>
          <w:szCs w:val="24"/>
        </w:rPr>
        <w:t>4, 5, 6 и 7</w:t>
      </w:r>
      <w:r w:rsidRPr="003E744B">
        <w:rPr>
          <w:rFonts w:ascii="Times New Roman" w:hAnsi="Times New Roman"/>
          <w:sz w:val="24"/>
          <w:szCs w:val="24"/>
        </w:rPr>
        <w:t xml:space="preserve"> ще бъдат възложени по реда, валиден за индивидуалната им стойност – чл. 20, ал. 4, т. 3 от ЗОП (директно възлаг</w:t>
      </w:r>
      <w:r>
        <w:rPr>
          <w:rFonts w:ascii="Times New Roman" w:hAnsi="Times New Roman"/>
          <w:sz w:val="24"/>
          <w:szCs w:val="24"/>
        </w:rPr>
        <w:t>ане). Прогнозната стойност на тези обособени позиции</w:t>
      </w:r>
      <w:r w:rsidRPr="003E744B">
        <w:rPr>
          <w:rFonts w:ascii="Times New Roman" w:hAnsi="Times New Roman"/>
          <w:sz w:val="24"/>
          <w:szCs w:val="24"/>
        </w:rPr>
        <w:t xml:space="preserve"> не надхвърля 20 % от общата стойност на поръчката, както и сумата от 156 464 лв. без ДДС. </w:t>
      </w:r>
    </w:p>
    <w:p w14:paraId="4BB73ACA" w14:textId="54756856" w:rsidR="003E744B" w:rsidRPr="003E744B" w:rsidRDefault="003E744B" w:rsidP="003E744B">
      <w:pPr>
        <w:spacing w:line="360" w:lineRule="auto"/>
        <w:ind w:firstLine="720"/>
        <w:jc w:val="both"/>
        <w:rPr>
          <w:rFonts w:ascii="Times New Roman" w:hAnsi="Times New Roman"/>
          <w:b/>
          <w:sz w:val="24"/>
          <w:szCs w:val="24"/>
          <w:u w:val="single"/>
        </w:rPr>
      </w:pPr>
      <w:r w:rsidRPr="003E744B">
        <w:rPr>
          <w:rFonts w:ascii="Times New Roman" w:hAnsi="Times New Roman"/>
          <w:b/>
          <w:sz w:val="24"/>
          <w:szCs w:val="24"/>
          <w:u w:val="single"/>
        </w:rPr>
        <w:t xml:space="preserve">Във връзка с </w:t>
      </w:r>
      <w:r w:rsidR="008118FD">
        <w:rPr>
          <w:rFonts w:ascii="Times New Roman" w:hAnsi="Times New Roman"/>
          <w:b/>
          <w:sz w:val="24"/>
          <w:szCs w:val="24"/>
          <w:u w:val="single"/>
        </w:rPr>
        <w:t>горното,</w:t>
      </w:r>
      <w:r w:rsidRPr="003E744B">
        <w:rPr>
          <w:rFonts w:ascii="Times New Roman" w:hAnsi="Times New Roman"/>
          <w:b/>
          <w:sz w:val="24"/>
          <w:szCs w:val="24"/>
          <w:u w:val="single"/>
        </w:rPr>
        <w:t xml:space="preserve"> оферти в настоящата процедура следва да бъдат подавани само по отношение на Обособена позиция № 1, Обособена позиция № 2 и Обособена позиция № 3.</w:t>
      </w:r>
    </w:p>
    <w:p w14:paraId="3FA6ED64" w14:textId="13732A5B" w:rsidR="009F1457" w:rsidRPr="007F589B" w:rsidRDefault="003927F3" w:rsidP="00DE7A7C">
      <w:pPr>
        <w:pStyle w:val="Heading2"/>
        <w:numPr>
          <w:ilvl w:val="0"/>
          <w:numId w:val="6"/>
        </w:numPr>
        <w:tabs>
          <w:tab w:val="left" w:pos="1080"/>
        </w:tabs>
        <w:spacing w:before="0" w:line="360" w:lineRule="auto"/>
        <w:ind w:hanging="720"/>
        <w:jc w:val="both"/>
        <w:rPr>
          <w:rFonts w:ascii="Times New Roman" w:eastAsia="Times New Roman" w:hAnsi="Times New Roman" w:cs="Times New Roman"/>
          <w:color w:val="auto"/>
          <w:sz w:val="24"/>
          <w:szCs w:val="24"/>
          <w:lang w:eastAsia="bg-BG"/>
        </w:rPr>
      </w:pPr>
      <w:bookmarkStart w:id="10" w:name="_Toc33607302"/>
      <w:r w:rsidRPr="007F589B">
        <w:rPr>
          <w:rFonts w:ascii="Times New Roman" w:eastAsia="Times New Roman" w:hAnsi="Times New Roman" w:cs="Times New Roman"/>
          <w:color w:val="auto"/>
          <w:sz w:val="24"/>
          <w:szCs w:val="24"/>
          <w:lang w:eastAsia="bg-BG"/>
        </w:rPr>
        <w:t>Място на изпълнение</w:t>
      </w:r>
      <w:r w:rsidR="008B77F7" w:rsidRPr="007F589B">
        <w:rPr>
          <w:rFonts w:ascii="Times New Roman" w:eastAsia="Times New Roman" w:hAnsi="Times New Roman" w:cs="Times New Roman"/>
          <w:color w:val="auto"/>
          <w:sz w:val="24"/>
          <w:szCs w:val="24"/>
          <w:lang w:eastAsia="bg-BG"/>
        </w:rPr>
        <w:t>:</w:t>
      </w:r>
      <w:bookmarkEnd w:id="10"/>
    </w:p>
    <w:p w14:paraId="21AEF3B4" w14:textId="7D885422" w:rsidR="000A0576" w:rsidRPr="003E744B" w:rsidRDefault="00AD1A5A" w:rsidP="005F7134">
      <w:pPr>
        <w:spacing w:after="0" w:line="360" w:lineRule="auto"/>
        <w:ind w:firstLine="709"/>
        <w:jc w:val="both"/>
        <w:rPr>
          <w:rFonts w:ascii="Times New Roman" w:eastAsia="Times New Roman" w:hAnsi="Times New Roman"/>
          <w:sz w:val="24"/>
          <w:szCs w:val="20"/>
          <w:lang w:eastAsia="bg-BG"/>
        </w:rPr>
      </w:pPr>
      <w:r>
        <w:rPr>
          <w:rFonts w:ascii="Times New Roman" w:eastAsia="Times New Roman" w:hAnsi="Times New Roman"/>
          <w:sz w:val="24"/>
          <w:szCs w:val="20"/>
          <w:lang w:eastAsia="bg-BG"/>
        </w:rPr>
        <w:t>Касовата техника, предмет на обособени позиции №№ 1, 2 и 3</w:t>
      </w:r>
      <w:r w:rsidR="00F30492">
        <w:rPr>
          <w:rFonts w:ascii="Times New Roman" w:eastAsia="Times New Roman" w:hAnsi="Times New Roman"/>
          <w:sz w:val="24"/>
          <w:szCs w:val="20"/>
          <w:lang w:eastAsia="bg-BG"/>
        </w:rPr>
        <w:t>,</w:t>
      </w:r>
      <w:r>
        <w:rPr>
          <w:rFonts w:ascii="Times New Roman" w:eastAsia="Times New Roman" w:hAnsi="Times New Roman"/>
          <w:sz w:val="24"/>
          <w:szCs w:val="20"/>
          <w:lang w:eastAsia="bg-BG"/>
        </w:rPr>
        <w:t xml:space="preserve"> следва да се достави до </w:t>
      </w:r>
      <w:r w:rsidR="00497AA9" w:rsidRPr="00497AA9">
        <w:rPr>
          <w:rFonts w:ascii="Times New Roman" w:eastAsia="Times New Roman" w:hAnsi="Times New Roman"/>
          <w:sz w:val="24"/>
          <w:szCs w:val="20"/>
          <w:lang w:eastAsia="bg-BG"/>
        </w:rPr>
        <w:t>сградата на Касов център на БНБ на адрес: 1784 София, ул. „Михаил Тенев“ № 10, съгласно условията за доставка DAP Sofia (с включени транспортни разходи, Incoterms 2010).</w:t>
      </w:r>
    </w:p>
    <w:p w14:paraId="03AFC765" w14:textId="77777777" w:rsidR="005F7134" w:rsidRPr="001E7A04" w:rsidRDefault="005F7134" w:rsidP="005F7134">
      <w:pPr>
        <w:spacing w:after="0" w:line="360" w:lineRule="auto"/>
        <w:ind w:firstLine="709"/>
        <w:jc w:val="both"/>
        <w:rPr>
          <w:rFonts w:ascii="Times New Roman" w:eastAsia="Times New Roman" w:hAnsi="Times New Roman"/>
          <w:i/>
          <w:sz w:val="24"/>
          <w:szCs w:val="20"/>
          <w:lang w:eastAsia="bg-BG"/>
        </w:rPr>
      </w:pPr>
    </w:p>
    <w:p w14:paraId="3694F16C" w14:textId="1FF317A9" w:rsidR="002432EA" w:rsidRPr="001B25BC" w:rsidRDefault="002432EA" w:rsidP="001B25BC">
      <w:pPr>
        <w:pStyle w:val="ListParagraph"/>
        <w:keepNext/>
        <w:keepLines/>
        <w:numPr>
          <w:ilvl w:val="0"/>
          <w:numId w:val="5"/>
        </w:numPr>
        <w:tabs>
          <w:tab w:val="left" w:pos="993"/>
        </w:tabs>
        <w:spacing w:after="0" w:line="360" w:lineRule="auto"/>
        <w:jc w:val="center"/>
        <w:outlineLvl w:val="0"/>
        <w:rPr>
          <w:rFonts w:ascii="Times New Roman" w:eastAsia="Times New Roman" w:hAnsi="Times New Roman"/>
          <w:b/>
          <w:bCs/>
          <w:sz w:val="24"/>
          <w:szCs w:val="24"/>
          <w:lang w:val="x-none" w:eastAsia="bg-BG"/>
        </w:rPr>
      </w:pPr>
      <w:bookmarkStart w:id="11" w:name="_Toc462844542"/>
      <w:bookmarkStart w:id="12" w:name="_Toc1815306"/>
      <w:bookmarkStart w:id="13" w:name="_Toc33607303"/>
      <w:bookmarkStart w:id="14" w:name="_Toc461283110"/>
      <w:r w:rsidRPr="001B25BC">
        <w:rPr>
          <w:rFonts w:ascii="Times New Roman" w:eastAsia="Times New Roman" w:hAnsi="Times New Roman"/>
          <w:b/>
          <w:bCs/>
          <w:sz w:val="24"/>
          <w:szCs w:val="24"/>
          <w:lang w:val="x-none" w:eastAsia="bg-BG"/>
        </w:rPr>
        <w:t>ДОСТЪП ДО ДОКУМЕНТАЦИЯ ЗА УЧАСТИЕ. ПОДАВАНЕ НА ОФЕРТИ. РАЗЯСНЕНИЯ ПО УСЛОВИЯТА НА ПРОЦЕДУРАТА. ОБМЕН НА ИНФОРМАЦИЯ.</w:t>
      </w:r>
      <w:bookmarkEnd w:id="11"/>
      <w:bookmarkEnd w:id="12"/>
      <w:bookmarkEnd w:id="13"/>
    </w:p>
    <w:p w14:paraId="0AFE9388"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z w:val="24"/>
          <w:szCs w:val="24"/>
          <w:lang w:val="x-none"/>
        </w:rPr>
      </w:pPr>
      <w:bookmarkStart w:id="15" w:name="_Toc462844543"/>
      <w:bookmarkStart w:id="16" w:name="_Toc1815307"/>
      <w:bookmarkStart w:id="17" w:name="_Toc33607304"/>
      <w:r w:rsidRPr="002432EA">
        <w:rPr>
          <w:rFonts w:ascii="Times New Roman" w:eastAsia="Times New Roman" w:hAnsi="Times New Roman"/>
          <w:b/>
          <w:bCs/>
          <w:sz w:val="24"/>
          <w:szCs w:val="24"/>
          <w:lang w:val="x-none"/>
        </w:rPr>
        <w:t>Достъп до документация:</w:t>
      </w:r>
      <w:bookmarkEnd w:id="15"/>
      <w:bookmarkEnd w:id="16"/>
      <w:bookmarkEnd w:id="17"/>
    </w:p>
    <w:p w14:paraId="636E6CF8"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възложителя: </w:t>
      </w:r>
      <w:hyperlink r:id="rId8" w:history="1">
        <w:r w:rsidRPr="002432EA">
          <w:rPr>
            <w:rFonts w:ascii="Times New Roman" w:hAnsi="Times New Roman"/>
            <w:sz w:val="24"/>
            <w:szCs w:val="24"/>
            <w:u w:val="single"/>
          </w:rPr>
          <w:t>http://www.bnb.bg</w:t>
        </w:r>
      </w:hyperlink>
      <w:r w:rsidRPr="002432EA">
        <w:rPr>
          <w:rFonts w:ascii="Times New Roman" w:hAnsi="Times New Roman"/>
          <w:sz w:val="24"/>
          <w:szCs w:val="24"/>
          <w:u w:val="single"/>
        </w:rPr>
        <w:t>,</w:t>
      </w:r>
      <w:r w:rsidRPr="002432EA">
        <w:rPr>
          <w:rFonts w:ascii="Times New Roman" w:hAnsi="Times New Roman"/>
          <w:sz w:val="24"/>
          <w:szCs w:val="24"/>
        </w:rPr>
        <w:t xml:space="preserve"> раздел „Профил на купувача – обществени поръчки“, на адрес: </w:t>
      </w:r>
    </w:p>
    <w:bookmarkStart w:id="18" w:name="_Toc462844544"/>
    <w:bookmarkStart w:id="19" w:name="_Toc1815308"/>
    <w:bookmarkStart w:id="20" w:name="_Toc33607305"/>
    <w:p w14:paraId="1E575883" w14:textId="0125DF7E" w:rsidR="002432EA" w:rsidRPr="002432EA" w:rsidRDefault="00BB6D17" w:rsidP="002432EA">
      <w:pPr>
        <w:keepNext/>
        <w:keepLines/>
        <w:tabs>
          <w:tab w:val="left" w:pos="993"/>
        </w:tabs>
        <w:spacing w:after="0" w:line="360" w:lineRule="auto"/>
        <w:outlineLvl w:val="1"/>
        <w:rPr>
          <w:rFonts w:ascii="Times New Roman" w:eastAsia="Times New Roman" w:hAnsi="Times New Roman"/>
          <w:b/>
          <w:bCs/>
          <w:sz w:val="24"/>
          <w:szCs w:val="24"/>
          <w:lang w:val="x-none"/>
        </w:rPr>
      </w:pPr>
      <w:r w:rsidRPr="00BB6D17">
        <w:rPr>
          <w:rFonts w:ascii="Times New Roman" w:hAnsi="Times New Roman"/>
          <w:color w:val="0000FF"/>
          <w:sz w:val="24"/>
          <w:szCs w:val="24"/>
          <w:u w:val="single"/>
        </w:rPr>
        <w:fldChar w:fldCharType="begin"/>
      </w:r>
      <w:r w:rsidRPr="00BB6D17">
        <w:rPr>
          <w:rFonts w:ascii="Times New Roman" w:hAnsi="Times New Roman"/>
          <w:color w:val="0000FF"/>
          <w:sz w:val="24"/>
          <w:szCs w:val="24"/>
          <w:u w:val="single"/>
        </w:rPr>
        <w:instrText xml:space="preserve"> HYPERLINK "https://www.bnb.bg/AboutUs/AUPublicProcurements/AUPPList/PP_01224-2020-0010_BG" </w:instrText>
      </w:r>
      <w:r w:rsidRPr="00BB6D17">
        <w:rPr>
          <w:rFonts w:ascii="Times New Roman" w:hAnsi="Times New Roman"/>
          <w:color w:val="0000FF"/>
          <w:sz w:val="24"/>
          <w:szCs w:val="24"/>
          <w:u w:val="single"/>
        </w:rPr>
        <w:fldChar w:fldCharType="separate"/>
      </w:r>
      <w:r w:rsidRPr="00BB6D17">
        <w:rPr>
          <w:rStyle w:val="Hyperlink"/>
          <w:rFonts w:ascii="Times New Roman" w:hAnsi="Times New Roman"/>
          <w:sz w:val="24"/>
          <w:szCs w:val="24"/>
        </w:rPr>
        <w:t>https://www.bnb.bg/AboutUs/AUPublicProcurements/AUPPList/PP_01224-2020-0010_BG</w:t>
      </w:r>
      <w:bookmarkEnd w:id="20"/>
      <w:r w:rsidRPr="00BB6D17">
        <w:rPr>
          <w:rFonts w:ascii="Times New Roman" w:hAnsi="Times New Roman"/>
          <w:color w:val="0000FF"/>
          <w:sz w:val="24"/>
          <w:szCs w:val="24"/>
          <w:u w:val="single"/>
        </w:rPr>
        <w:fldChar w:fldCharType="end"/>
      </w:r>
    </w:p>
    <w:p w14:paraId="17EB5B14" w14:textId="77777777" w:rsidR="002432EA" w:rsidRPr="002432EA" w:rsidRDefault="002432EA" w:rsidP="002432EA">
      <w:pPr>
        <w:keepNext/>
        <w:keepLines/>
        <w:numPr>
          <w:ilvl w:val="0"/>
          <w:numId w:val="37"/>
        </w:numPr>
        <w:tabs>
          <w:tab w:val="left" w:pos="993"/>
        </w:tabs>
        <w:spacing w:after="0" w:line="360" w:lineRule="auto"/>
        <w:outlineLvl w:val="1"/>
        <w:rPr>
          <w:rFonts w:ascii="Times New Roman" w:eastAsia="Times New Roman" w:hAnsi="Times New Roman"/>
          <w:b/>
          <w:bCs/>
          <w:sz w:val="24"/>
          <w:szCs w:val="24"/>
          <w:lang w:val="x-none"/>
        </w:rPr>
      </w:pPr>
      <w:bookmarkStart w:id="21" w:name="_Toc33607306"/>
      <w:r w:rsidRPr="002432EA">
        <w:rPr>
          <w:rFonts w:ascii="Times New Roman" w:eastAsia="Times New Roman" w:hAnsi="Times New Roman"/>
          <w:b/>
          <w:bCs/>
          <w:sz w:val="24"/>
          <w:szCs w:val="24"/>
          <w:lang w:val="x-none"/>
        </w:rPr>
        <w:t>Подаване на оферти:</w:t>
      </w:r>
      <w:bookmarkEnd w:id="18"/>
      <w:bookmarkEnd w:id="19"/>
      <w:bookmarkEnd w:id="21"/>
    </w:p>
    <w:p w14:paraId="3B11DEAA"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Подаването на офертите ще става до 15:45 часа на датата, посочена в IV.2.2. от Обявлението за поръчка, на гише № 43 в Паричния салон на БНБ.</w:t>
      </w:r>
    </w:p>
    <w:p w14:paraId="3797F5C7"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 xml:space="preserve">Участникът може да подаде офертата си </w:t>
      </w:r>
      <w:r w:rsidRPr="002432EA">
        <w:rPr>
          <w:rFonts w:ascii="Times New Roman" w:eastAsia="Times New Roman" w:hAnsi="Times New Roman"/>
          <w:sz w:val="24"/>
          <w:szCs w:val="24"/>
          <w:lang w:eastAsia="bg-BG"/>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или с куриерска служба, същата следва да бъде получена от възложителя до 15:45</w:t>
      </w:r>
      <w:r w:rsidRPr="002432EA">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14:paraId="5BBC9AD9"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napToGrid w:val="0"/>
          <w:sz w:val="24"/>
          <w:szCs w:val="24"/>
          <w:lang w:val="x-none"/>
        </w:rPr>
      </w:pPr>
      <w:bookmarkStart w:id="22" w:name="_Toc462844545"/>
      <w:bookmarkStart w:id="23" w:name="_Toc1815309"/>
      <w:bookmarkStart w:id="24" w:name="_Toc33607307"/>
      <w:r w:rsidRPr="002432EA">
        <w:rPr>
          <w:rFonts w:ascii="Times New Roman" w:eastAsia="Times New Roman" w:hAnsi="Times New Roman"/>
          <w:b/>
          <w:bCs/>
          <w:snapToGrid w:val="0"/>
          <w:sz w:val="24"/>
          <w:szCs w:val="24"/>
          <w:lang w:val="x-none"/>
        </w:rPr>
        <w:t>Разяснения по условията на процедурата</w:t>
      </w:r>
      <w:bookmarkEnd w:id="22"/>
      <w:bookmarkEnd w:id="23"/>
      <w:bookmarkEnd w:id="24"/>
    </w:p>
    <w:p w14:paraId="6D8D6294" w14:textId="02006AE3" w:rsidR="002432EA" w:rsidRPr="00E36F34" w:rsidRDefault="002432EA" w:rsidP="002432EA">
      <w:pPr>
        <w:spacing w:after="0" w:line="360" w:lineRule="auto"/>
        <w:ind w:firstLine="709"/>
        <w:jc w:val="both"/>
        <w:rPr>
          <w:rFonts w:ascii="Times New Roman" w:eastAsia="Times New Roman" w:hAnsi="Times New Roman"/>
          <w:snapToGrid w:val="0"/>
          <w:sz w:val="24"/>
          <w:szCs w:val="24"/>
        </w:rPr>
      </w:pPr>
      <w:bookmarkStart w:id="25" w:name="_Toc462844546"/>
      <w:bookmarkStart w:id="26" w:name="_Toc1815310"/>
      <w:r w:rsidRPr="002432EA">
        <w:rPr>
          <w:rFonts w:ascii="Times New Roman" w:eastAsia="Times New Roman" w:hAnsi="Times New Roman"/>
          <w:snapToGrid w:val="0"/>
          <w:sz w:val="24"/>
          <w:szCs w:val="24"/>
        </w:rPr>
        <w:t xml:space="preserve">Лицата могат да поискат писмено от възложителя разяснения по условия, които се съдържат в решението, обявлението и документацията на обществената поръчка </w:t>
      </w:r>
      <w:r w:rsidR="00E36F34" w:rsidRPr="00E36F34">
        <w:rPr>
          <w:rFonts w:ascii="Times New Roman" w:eastAsia="Times New Roman" w:hAnsi="Times New Roman"/>
          <w:snapToGrid w:val="0"/>
          <w:sz w:val="24"/>
          <w:szCs w:val="24"/>
        </w:rPr>
        <w:t>до 5</w:t>
      </w:r>
      <w:r w:rsidRPr="00E36F34">
        <w:rPr>
          <w:rFonts w:ascii="Times New Roman" w:eastAsia="Times New Roman" w:hAnsi="Times New Roman"/>
          <w:snapToGrid w:val="0"/>
          <w:sz w:val="24"/>
          <w:szCs w:val="24"/>
        </w:rPr>
        <w:t xml:space="preserve"> дни преди изтичане на срока за получаване на офертите. Възложителят не предоставя разяснения, ако искането е постъпило след този срок.</w:t>
      </w:r>
    </w:p>
    <w:p w14:paraId="640BA93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E36F34">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Pr="002432EA">
        <w:rPr>
          <w:rFonts w:ascii="Times New Roman" w:eastAsia="Times New Roman" w:hAnsi="Times New Roman"/>
          <w:snapToGrid w:val="0"/>
          <w:sz w:val="24"/>
          <w:szCs w:val="24"/>
        </w:rPr>
        <w:t xml:space="preserve"> – Главен секретар на БНБ, като се изпращат на факс: 02/950 84 52, на e-mail – </w:t>
      </w:r>
      <w:hyperlink r:id="rId9" w:history="1">
        <w:r w:rsidRPr="002432EA">
          <w:rPr>
            <w:rFonts w:ascii="Times New Roman" w:eastAsia="Times New Roman" w:hAnsi="Times New Roman"/>
            <w:snapToGrid w:val="0"/>
            <w:color w:val="0000FF"/>
            <w:sz w:val="24"/>
            <w:szCs w:val="24"/>
            <w:u w:val="single"/>
          </w:rPr>
          <w:t>publicprocurement@bnbank.org</w:t>
        </w:r>
      </w:hyperlink>
      <w:r w:rsidRPr="002432EA">
        <w:rPr>
          <w:rFonts w:ascii="Times New Roman" w:eastAsia="Times New Roman" w:hAnsi="Times New Roman"/>
          <w:snapToGrid w:val="0"/>
          <w:sz w:val="24"/>
          <w:szCs w:val="24"/>
        </w:rPr>
        <w:t xml:space="preserve"> или на адрес: гр. София 1000, пл. „Княз Александър I“ № 1.</w:t>
      </w:r>
    </w:p>
    <w:p w14:paraId="2E68BBDE"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Разясненията се предоставят чрез публикуване в електронната преписка на поръчката в профила на купувача, в 4-дневен срок от получаване на искането. В разясненията възложителят не посочва лицето, направило запитването. </w:t>
      </w:r>
    </w:p>
    <w:p w14:paraId="02FBEF4C"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snapToGrid w:val="0"/>
          <w:sz w:val="24"/>
          <w:szCs w:val="24"/>
        </w:rPr>
        <w:t>Възложителят не предоставя разяснения, ако искането е постъпило след срока по                  чл. 33, ал. 1 от ЗОП.</w:t>
      </w:r>
    </w:p>
    <w:p w14:paraId="1617DA34" w14:textId="77777777" w:rsidR="002432EA" w:rsidRPr="002432EA" w:rsidRDefault="002432EA" w:rsidP="002432EA">
      <w:pPr>
        <w:keepNext/>
        <w:keepLines/>
        <w:numPr>
          <w:ilvl w:val="0"/>
          <w:numId w:val="37"/>
        </w:numPr>
        <w:tabs>
          <w:tab w:val="left" w:pos="709"/>
          <w:tab w:val="left" w:pos="993"/>
        </w:tabs>
        <w:spacing w:after="0" w:line="360" w:lineRule="auto"/>
        <w:ind w:left="0" w:firstLine="709"/>
        <w:outlineLvl w:val="1"/>
        <w:rPr>
          <w:rFonts w:ascii="Times New Roman" w:eastAsia="Times New Roman" w:hAnsi="Times New Roman"/>
          <w:b/>
          <w:bCs/>
          <w:sz w:val="24"/>
          <w:szCs w:val="24"/>
          <w:lang w:val="x-none" w:eastAsia="bg-BG"/>
        </w:rPr>
      </w:pPr>
      <w:bookmarkStart w:id="27" w:name="_Toc33607308"/>
      <w:r w:rsidRPr="002432EA">
        <w:rPr>
          <w:rFonts w:ascii="Times New Roman" w:eastAsia="Times New Roman" w:hAnsi="Times New Roman"/>
          <w:b/>
          <w:bCs/>
          <w:sz w:val="24"/>
          <w:szCs w:val="24"/>
          <w:lang w:val="x-none" w:eastAsia="bg-BG"/>
        </w:rPr>
        <w:t>Обмен на информация:</w:t>
      </w:r>
      <w:bookmarkEnd w:id="25"/>
      <w:bookmarkEnd w:id="26"/>
      <w:bookmarkEnd w:id="27"/>
    </w:p>
    <w:p w14:paraId="2C1ABB16"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w:t>
      </w:r>
      <w:r w:rsidRPr="002432EA">
        <w:rPr>
          <w:rFonts w:ascii="Times New Roman" w:eastAsia="Times New Roman" w:hAnsi="Times New Roman"/>
          <w:sz w:val="24"/>
          <w:szCs w:val="24"/>
          <w:lang w:eastAsia="bg-BG"/>
        </w:rPr>
        <w:lastRenderedPageBreak/>
        <w:t xml:space="preserve">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1887FC55"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33E80B57" w14:textId="77777777" w:rsidR="002432EA" w:rsidRPr="002432EA" w:rsidRDefault="002432EA" w:rsidP="002432EA">
      <w:pPr>
        <w:tabs>
          <w:tab w:val="left" w:pos="851"/>
          <w:tab w:val="left" w:pos="3240"/>
          <w:tab w:val="left" w:pos="9356"/>
        </w:tabs>
        <w:spacing w:after="0" w:line="360" w:lineRule="auto"/>
        <w:ind w:firstLine="426"/>
        <w:jc w:val="both"/>
        <w:rPr>
          <w:rFonts w:ascii="Times New Roman" w:eastAsia="Times New Roman" w:hAnsi="Times New Roman"/>
          <w:sz w:val="24"/>
          <w:szCs w:val="24"/>
          <w:lang w:eastAsia="bg-BG"/>
        </w:rPr>
      </w:pPr>
    </w:p>
    <w:p w14:paraId="6807E6DD" w14:textId="77777777" w:rsidR="002432EA" w:rsidRPr="002432EA" w:rsidRDefault="002432EA" w:rsidP="001B25BC">
      <w:pPr>
        <w:keepNext/>
        <w:keepLines/>
        <w:numPr>
          <w:ilvl w:val="0"/>
          <w:numId w:val="5"/>
        </w:numPr>
        <w:tabs>
          <w:tab w:val="left" w:pos="993"/>
        </w:tabs>
        <w:spacing w:after="0" w:line="360" w:lineRule="auto"/>
        <w:ind w:left="0" w:firstLine="709"/>
        <w:jc w:val="center"/>
        <w:outlineLvl w:val="0"/>
        <w:rPr>
          <w:rFonts w:ascii="Times New Roman" w:eastAsia="Times New Roman" w:hAnsi="Times New Roman"/>
          <w:b/>
          <w:bCs/>
          <w:sz w:val="24"/>
          <w:szCs w:val="24"/>
          <w:lang w:val="x-none" w:eastAsia="bg-BG"/>
        </w:rPr>
      </w:pPr>
      <w:bookmarkStart w:id="28" w:name="_Toc462844547"/>
      <w:bookmarkStart w:id="29" w:name="_Toc1815311"/>
      <w:bookmarkStart w:id="30" w:name="_Toc33607309"/>
      <w:r w:rsidRPr="002432EA">
        <w:rPr>
          <w:rFonts w:ascii="Times New Roman" w:eastAsia="Times New Roman" w:hAnsi="Times New Roman"/>
          <w:b/>
          <w:bCs/>
          <w:sz w:val="24"/>
          <w:szCs w:val="24"/>
          <w:lang w:val="x-none" w:eastAsia="bg-BG"/>
        </w:rPr>
        <w:t xml:space="preserve">ИЗИСКВАНИЯ КЪМ УЧАСТНИЦИТЕ В </w:t>
      </w:r>
      <w:r w:rsidRPr="002432EA">
        <w:rPr>
          <w:rFonts w:ascii="Times New Roman" w:eastAsia="Times New Roman" w:hAnsi="Times New Roman"/>
          <w:b/>
          <w:bCs/>
          <w:sz w:val="24"/>
          <w:szCs w:val="24"/>
          <w:lang w:eastAsia="bg-BG"/>
        </w:rPr>
        <w:t xml:space="preserve">ОТКРИТАТА </w:t>
      </w:r>
      <w:r w:rsidRPr="002432EA">
        <w:rPr>
          <w:rFonts w:ascii="Times New Roman" w:eastAsia="Times New Roman" w:hAnsi="Times New Roman"/>
          <w:b/>
          <w:bCs/>
          <w:sz w:val="24"/>
          <w:szCs w:val="24"/>
          <w:lang w:val="x-none" w:eastAsia="bg-BG"/>
        </w:rPr>
        <w:t>ПРОЦЕДУРА</w:t>
      </w:r>
      <w:bookmarkEnd w:id="28"/>
      <w:bookmarkEnd w:id="29"/>
      <w:bookmarkEnd w:id="30"/>
    </w:p>
    <w:p w14:paraId="12309975" w14:textId="77777777" w:rsidR="002432EA" w:rsidRPr="002432EA" w:rsidRDefault="002432EA" w:rsidP="002432EA">
      <w:pPr>
        <w:keepNext/>
        <w:keepLines/>
        <w:spacing w:after="0" w:line="360" w:lineRule="auto"/>
        <w:ind w:firstLine="709"/>
        <w:outlineLvl w:val="1"/>
        <w:rPr>
          <w:rFonts w:ascii="Times New Roman" w:eastAsia="Times New Roman" w:hAnsi="Times New Roman"/>
          <w:b/>
          <w:bCs/>
          <w:snapToGrid w:val="0"/>
          <w:sz w:val="24"/>
          <w:szCs w:val="24"/>
          <w:lang w:val="x-none"/>
        </w:rPr>
      </w:pPr>
      <w:bookmarkStart w:id="31" w:name="_Toc1987304"/>
      <w:bookmarkStart w:id="32" w:name="_Toc33607310"/>
      <w:r w:rsidRPr="002432EA">
        <w:rPr>
          <w:rFonts w:ascii="Times New Roman" w:eastAsia="Times New Roman" w:hAnsi="Times New Roman"/>
          <w:b/>
          <w:bCs/>
          <w:snapToGrid w:val="0"/>
          <w:sz w:val="24"/>
          <w:szCs w:val="24"/>
          <w:lang w:val="x-none"/>
        </w:rPr>
        <w:t>А. Условия за участие. Основания за отстраняване.</w:t>
      </w:r>
      <w:bookmarkEnd w:id="31"/>
      <w:bookmarkEnd w:id="32"/>
    </w:p>
    <w:p w14:paraId="6D7BE9E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bCs/>
          <w:snapToGrid w:val="0"/>
          <w:sz w:val="24"/>
          <w:szCs w:val="24"/>
          <w:lang w:val="x-none"/>
        </w:rPr>
      </w:pPr>
      <w:bookmarkStart w:id="33" w:name="_Toc1987305"/>
      <w:bookmarkStart w:id="34" w:name="_Toc33607311"/>
      <w:r w:rsidRPr="002432EA">
        <w:rPr>
          <w:rFonts w:ascii="Times New Roman" w:eastAsia="Times New Roman" w:hAnsi="Times New Roman"/>
          <w:b/>
          <w:bCs/>
          <w:snapToGrid w:val="0"/>
          <w:sz w:val="24"/>
          <w:szCs w:val="24"/>
          <w:lang w:val="x-none"/>
        </w:rPr>
        <w:t>Условия за участие.</w:t>
      </w:r>
      <w:bookmarkEnd w:id="33"/>
      <w:bookmarkEnd w:id="34"/>
    </w:p>
    <w:p w14:paraId="45CA33CA"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7931AE9C"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02049BE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14:paraId="05DD7889"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1C65D92B"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Участник може да се позове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 способности.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2432EA">
        <w:rPr>
          <w:rFonts w:ascii="Times New Roman" w:hAnsi="Times New Roman"/>
          <w:sz w:val="24"/>
          <w:szCs w:val="24"/>
        </w:rPr>
        <w:t xml:space="preserve">На основание чл. 65, ал. 6 от Закона за обществените поръчки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14:paraId="0A491657"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lastRenderedPageBreak/>
        <w:t>По отношение на критериите, свързани с професионалната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30EAB60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3755DF08"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745A05BD"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3C9B2549"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2432EA">
        <w:rPr>
          <w:rFonts w:ascii="Times New Roman" w:eastAsia="Times New Roman" w:hAnsi="Times New Roman"/>
          <w:b/>
          <w:snapToGrid w:val="0"/>
          <w:sz w:val="24"/>
          <w:szCs w:val="24"/>
        </w:rPr>
        <w:t>не могат пряко или косвено да участват в процедурата</w:t>
      </w:r>
      <w:r w:rsidRPr="002432EA">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Pr="002432EA">
        <w:rPr>
          <w:rFonts w:ascii="Times New Roman" w:eastAsia="Times New Roman" w:hAnsi="Times New Roman"/>
          <w:b/>
          <w:snapToGrid w:val="0"/>
          <w:sz w:val="24"/>
          <w:szCs w:val="24"/>
        </w:rPr>
        <w:t>регистрирано/и в юрисдикция с преференциален данъчен режим</w:t>
      </w:r>
      <w:r w:rsidRPr="002432EA">
        <w:rPr>
          <w:rFonts w:ascii="Times New Roman" w:eastAsia="Times New Roman" w:hAnsi="Times New Roman"/>
          <w:snapToGrid w:val="0"/>
          <w:sz w:val="24"/>
          <w:szCs w:val="24"/>
        </w:rPr>
        <w:t xml:space="preserve">. </w:t>
      </w:r>
    </w:p>
    <w:p w14:paraId="26F244A7"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Pr="002432EA">
        <w:rPr>
          <w:rFonts w:ascii="Times New Roman" w:eastAsia="Times New Roman" w:hAnsi="Times New Roman"/>
          <w:snapToGrid w:val="0"/>
          <w:sz w:val="24"/>
          <w:szCs w:val="24"/>
        </w:rPr>
        <w:t xml:space="preserve"> в процедурата.</w:t>
      </w:r>
    </w:p>
    <w:p w14:paraId="37407A0F"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b/>
          <w:bCs/>
          <w:snapToGrid w:val="0"/>
          <w:sz w:val="24"/>
          <w:szCs w:val="24"/>
        </w:rPr>
        <w:t>„</w:t>
      </w:r>
      <w:hyperlink r:id="rId10" w:history="1">
        <w:r w:rsidRPr="002432EA">
          <w:rPr>
            <w:rFonts w:ascii="Times New Roman" w:eastAsia="Times New Roman" w:hAnsi="Times New Roman"/>
            <w:b/>
            <w:bCs/>
            <w:snapToGrid w:val="0"/>
            <w:sz w:val="24"/>
            <w:szCs w:val="24"/>
          </w:rPr>
          <w:t>Свързани лица</w:t>
        </w:r>
      </w:hyperlink>
      <w:r w:rsidRPr="002432EA">
        <w:rPr>
          <w:rFonts w:ascii="Times New Roman" w:eastAsia="Times New Roman" w:hAnsi="Times New Roman"/>
          <w:b/>
          <w:bCs/>
          <w:snapToGrid w:val="0"/>
          <w:sz w:val="24"/>
          <w:szCs w:val="24"/>
        </w:rPr>
        <w:t>“ са тези по смисъла на § 1, т. 13 и т. 14 от допълнителните разпоредби на Закона за публичното предлагане на ценни книжа (ЗППЦК).</w:t>
      </w:r>
    </w:p>
    <w:p w14:paraId="3F975E8D" w14:textId="77777777" w:rsidR="002432EA" w:rsidRPr="002432EA" w:rsidRDefault="002432EA" w:rsidP="002432EA">
      <w:pPr>
        <w:keepNext/>
        <w:spacing w:after="0" w:line="360" w:lineRule="auto"/>
        <w:ind w:right="-108"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„Свързани лица“ по смисъла на § 1, т. 13 от ДР на ЗППЦК са:</w:t>
      </w:r>
    </w:p>
    <w:p w14:paraId="2D131D8B"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лицата, едното от които контролира другото лице или негово дъщерно дружество;</w:t>
      </w:r>
    </w:p>
    <w:p w14:paraId="51611A90"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б) лицата, чиято дейност се контролира от трето лице;</w:t>
      </w:r>
    </w:p>
    <w:p w14:paraId="1544E194"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в) лицата, които съвместно контролират трето лице;</w:t>
      </w:r>
    </w:p>
    <w:p w14:paraId="0E8EA763" w14:textId="77777777" w:rsidR="002432EA" w:rsidRPr="002432EA" w:rsidRDefault="002432EA" w:rsidP="002432EA">
      <w:pPr>
        <w:spacing w:after="0" w:line="360" w:lineRule="auto"/>
        <w:ind w:right="-106"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11B8326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„Контрол“ по смисъла на § 1, т. 14 от ДР на ЗППЦК е налице, когато едно лице:</w:t>
      </w:r>
    </w:p>
    <w:p w14:paraId="62730836"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20EFB8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lastRenderedPageBreak/>
        <w:t>б) може да определя пряко или непряко повече от половината от членовете на управителния или контролния орган на едно юридическо лице; или</w:t>
      </w:r>
    </w:p>
    <w:p w14:paraId="43D51455"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i/>
          <w:snapToGrid w:val="0"/>
          <w:sz w:val="24"/>
          <w:szCs w:val="24"/>
        </w:rPr>
        <w:tab/>
        <w:t>в) може по друг начин да упражнява решаващо влияние върху вземането на решения във връзка с дейността на юридическо лице.</w:t>
      </w:r>
    </w:p>
    <w:p w14:paraId="6079DF10"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hAnsi="Times New Roman"/>
          <w:snapToGrid w:val="0"/>
          <w:sz w:val="24"/>
          <w:szCs w:val="24"/>
          <w:lang w:val="en-US"/>
        </w:rPr>
      </w:pPr>
      <w:r w:rsidRPr="002432EA">
        <w:rPr>
          <w:rFonts w:ascii="Times New Roman" w:eastAsia="Times New Roman" w:hAnsi="Times New Roman"/>
          <w:snapToGrid w:val="0"/>
          <w:sz w:val="24"/>
          <w:szCs w:val="24"/>
        </w:rPr>
        <w:t>Лице, за което е налице обстоятелство</w:t>
      </w:r>
      <w:r w:rsidRPr="002432EA">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3E6F4F04"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w:t>
      </w:r>
    </w:p>
    <w:p w14:paraId="4F371D00" w14:textId="77777777" w:rsidR="002432EA" w:rsidRPr="002432EA" w:rsidRDefault="002432EA" w:rsidP="002432EA">
      <w:pPr>
        <w:spacing w:after="0" w:line="360" w:lineRule="auto"/>
        <w:ind w:firstLine="567"/>
        <w:jc w:val="both"/>
        <w:rPr>
          <w:rFonts w:ascii="Times New Roman" w:eastAsia="Times New Roman" w:hAnsi="Times New Roman"/>
          <w:i/>
          <w:snapToGrid w:val="0"/>
          <w:sz w:val="24"/>
          <w:szCs w:val="24"/>
          <w:lang w:val="en-US"/>
        </w:rPr>
      </w:pPr>
      <w:r w:rsidRPr="002432EA">
        <w:rPr>
          <w:rFonts w:ascii="Times New Roman" w:eastAsia="Times New Roman" w:hAnsi="Times New Roman"/>
          <w:i/>
          <w:snapToGrid w:val="0"/>
          <w:sz w:val="24"/>
          <w:szCs w:val="24"/>
          <w:lang w:val="en-US"/>
        </w:rPr>
        <w:t>*</w:t>
      </w:r>
      <w:r w:rsidRPr="002432EA">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10606CF5"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E40B251" w14:textId="77777777" w:rsidR="002432EA" w:rsidRPr="002432EA" w:rsidRDefault="002432EA" w:rsidP="002432EA">
      <w:pPr>
        <w:keepNext/>
        <w:spacing w:after="0" w:line="360" w:lineRule="auto"/>
        <w:ind w:right="-108"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u w:val="single"/>
        </w:rPr>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обстоятелствата по т. 1.10</w:t>
      </w:r>
      <w:r w:rsidRPr="002432EA">
        <w:rPr>
          <w:rFonts w:ascii="Times New Roman" w:hAnsi="Times New Roman"/>
          <w:i/>
          <w:snapToGrid w:val="0"/>
          <w:sz w:val="24"/>
          <w:szCs w:val="24"/>
          <w:lang w:val="en-US"/>
        </w:rPr>
        <w:t>,</w:t>
      </w:r>
      <w:r w:rsidRPr="002432EA">
        <w:rPr>
          <w:rFonts w:ascii="Times New Roman" w:hAnsi="Times New Roman"/>
          <w:i/>
          <w:snapToGrid w:val="0"/>
          <w:sz w:val="24"/>
          <w:szCs w:val="24"/>
        </w:rPr>
        <w:t xml:space="preserve">                   т. 1.11 и 1.12 се декларират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w:t>
      </w:r>
      <w:r w:rsidRPr="002432EA">
        <w:rPr>
          <w:rFonts w:ascii="Times New Roman" w:hAnsi="Times New Roman"/>
          <w:i/>
          <w:snapToGrid w:val="0"/>
          <w:sz w:val="24"/>
          <w:szCs w:val="24"/>
          <w:lang w:val="en-US"/>
        </w:rPr>
        <w:t>e</w:t>
      </w:r>
      <w:r w:rsidRPr="002432EA">
        <w:rPr>
          <w:rFonts w:ascii="Times New Roman" w:hAnsi="Times New Roman"/>
          <w:i/>
          <w:snapToGrid w:val="0"/>
          <w:sz w:val="24"/>
          <w:szCs w:val="24"/>
        </w:rPr>
        <w:t>ЕЕДОП</w:t>
      </w:r>
      <w:r w:rsidRPr="002432EA">
        <w:rPr>
          <w:rFonts w:ascii="Times New Roman" w:eastAsia="Times New Roman" w:hAnsi="Times New Roman"/>
          <w:b/>
          <w:i/>
          <w:snapToGrid w:val="0"/>
          <w:sz w:val="24"/>
          <w:szCs w:val="24"/>
        </w:rPr>
        <w:t xml:space="preserve"> чрез отбелязване на „НЕ“/„ДА“ в полето за отговор. </w:t>
      </w:r>
    </w:p>
    <w:p w14:paraId="7305B9EB" w14:textId="77777777" w:rsidR="002432EA" w:rsidRPr="002432EA" w:rsidRDefault="002432EA" w:rsidP="002432EA">
      <w:pPr>
        <w:tabs>
          <w:tab w:val="left" w:pos="851"/>
        </w:tabs>
        <w:spacing w:after="0" w:line="360" w:lineRule="auto"/>
        <w:ind w:right="35" w:firstLine="709"/>
        <w:jc w:val="both"/>
        <w:rPr>
          <w:rFonts w:ascii="Times New Roman" w:eastAsia="Times New Roman" w:hAnsi="Times New Roman"/>
          <w:b/>
          <w:i/>
          <w:snapToGrid w:val="0"/>
          <w:sz w:val="24"/>
          <w:szCs w:val="24"/>
        </w:rPr>
      </w:pPr>
      <w:r w:rsidRPr="002432EA">
        <w:rPr>
          <w:rFonts w:ascii="Times New Roman" w:eastAsia="Times New Roman" w:hAnsi="Times New Roman"/>
          <w:b/>
          <w:i/>
          <w:snapToGrid w:val="0"/>
          <w:sz w:val="24"/>
          <w:szCs w:val="24"/>
        </w:rPr>
        <w:t>При отговор „ДА“, участникът посочва, за кое обстоятелство се отнася.</w:t>
      </w:r>
    </w:p>
    <w:p w14:paraId="3DBA6D2C" w14:textId="77777777" w:rsidR="002432EA" w:rsidRPr="002432EA" w:rsidRDefault="002432EA" w:rsidP="002432EA">
      <w:pPr>
        <w:tabs>
          <w:tab w:val="left" w:pos="851"/>
        </w:tabs>
        <w:spacing w:after="0" w:line="360" w:lineRule="auto"/>
        <w:jc w:val="both"/>
        <w:rPr>
          <w:rFonts w:ascii="Times New Roman" w:eastAsia="Times New Roman" w:hAnsi="Times New Roman"/>
          <w:snapToGrid w:val="0"/>
          <w:sz w:val="24"/>
          <w:szCs w:val="24"/>
        </w:rPr>
      </w:pPr>
    </w:p>
    <w:p w14:paraId="33FB141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snapToGrid w:val="0"/>
          <w:sz w:val="24"/>
          <w:szCs w:val="24"/>
          <w:lang w:val="x-none"/>
        </w:rPr>
      </w:pPr>
      <w:bookmarkStart w:id="35" w:name="_Toc1987306"/>
      <w:bookmarkStart w:id="36" w:name="_Toc33607312"/>
      <w:r w:rsidRPr="002432EA">
        <w:rPr>
          <w:rFonts w:ascii="Times New Roman" w:eastAsia="Times New Roman" w:hAnsi="Times New Roman"/>
          <w:b/>
          <w:snapToGrid w:val="0"/>
          <w:sz w:val="24"/>
          <w:szCs w:val="24"/>
          <w:lang w:val="x-none"/>
        </w:rPr>
        <w:t>Основания за отстраняване</w:t>
      </w:r>
      <w:bookmarkEnd w:id="35"/>
      <w:bookmarkEnd w:id="36"/>
    </w:p>
    <w:p w14:paraId="423F824A" w14:textId="77777777" w:rsidR="002432EA" w:rsidRPr="002432EA" w:rsidRDefault="002432EA" w:rsidP="002432EA">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2.1.</w:t>
      </w:r>
      <w:r w:rsidRPr="002432EA">
        <w:rPr>
          <w:rFonts w:ascii="Times New Roman" w:eastAsia="Times New Roman" w:hAnsi="Times New Roman"/>
          <w:snapToGrid w:val="0"/>
          <w:sz w:val="24"/>
          <w:szCs w:val="24"/>
        </w:rPr>
        <w:t> </w:t>
      </w:r>
      <w:r w:rsidRPr="002432EA">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9761DFD"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2.1.1.</w:t>
      </w:r>
      <w:r w:rsidRPr="002432EA">
        <w:rPr>
          <w:rFonts w:ascii="Times New Roman" w:eastAsia="Times New Roman" w:hAnsi="Times New Roman"/>
          <w:snapToGrid w:val="0"/>
          <w:sz w:val="24"/>
          <w:szCs w:val="24"/>
        </w:rPr>
        <w:t xml:space="preserve"> който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636922DD"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rPr>
        <w:lastRenderedPageBreak/>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Pr="002432EA">
        <w:rPr>
          <w:rFonts w:ascii="Times New Roman" w:hAnsi="Times New Roman"/>
          <w:i/>
          <w:snapToGrid w:val="0"/>
          <w:sz w:val="24"/>
          <w:szCs w:val="24"/>
          <w:lang w:val="en-US"/>
        </w:rPr>
        <w:t xml:space="preserve"> </w:t>
      </w:r>
      <w:r w:rsidRPr="002432EA">
        <w:rPr>
          <w:rFonts w:ascii="Times New Roman" w:hAnsi="Times New Roman"/>
          <w:i/>
          <w:snapToGrid w:val="0"/>
          <w:sz w:val="24"/>
          <w:szCs w:val="24"/>
        </w:rPr>
        <w:t xml:space="preserve">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еЕЕДОП. </w:t>
      </w: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536B5BB7" w14:textId="77777777" w:rsidR="002432EA" w:rsidRPr="002432EA" w:rsidRDefault="002432EA" w:rsidP="002432EA">
      <w:pPr>
        <w:tabs>
          <w:tab w:val="left" w:pos="851"/>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от ЗОП.</w:t>
      </w:r>
    </w:p>
    <w:p w14:paraId="58AA56B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2.1.2.</w:t>
      </w:r>
      <w:r w:rsidRPr="002432EA">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19CE9A02"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2.1.3.</w:t>
      </w:r>
      <w:r w:rsidRPr="002432EA">
        <w:rPr>
          <w:rFonts w:ascii="Times New Roman" w:eastAsia="Times New Roman" w:hAnsi="Times New Roman"/>
          <w:snapToGrid w:val="0"/>
          <w:sz w:val="24"/>
          <w:szCs w:val="24"/>
        </w:rPr>
        <w:t xml:space="preserve">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25F6F02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Забележка:</w:t>
      </w:r>
    </w:p>
    <w:p w14:paraId="0D68EA0F"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 xml:space="preserve">*Когато участникът има задължения за данъци или осигурителни вноски, това не е основание за отстраняване, когато размерът им е до 1% от годишния общ оборот на участника за предходната приключила финансова година, но не повече от 50 000 (петдесет хиляди) лева; </w:t>
      </w:r>
    </w:p>
    <w:p w14:paraId="0CE7F0A8"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2.1.4.</w:t>
      </w:r>
      <w:r w:rsidRPr="002432EA">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5FB6B7B6" w14:textId="77777777" w:rsidR="00B960DE"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2.1.5.</w:t>
      </w:r>
      <w:r w:rsidRPr="002432EA">
        <w:rPr>
          <w:rFonts w:ascii="Times New Roman" w:eastAsia="Times New Roman" w:hAnsi="Times New Roman"/>
          <w:snapToGrid w:val="0"/>
          <w:sz w:val="24"/>
          <w:szCs w:val="24"/>
        </w:rPr>
        <w:t xml:space="preserve"> за когото е установено, че: </w:t>
      </w:r>
    </w:p>
    <w:p w14:paraId="44E0EE67" w14:textId="5C9371DC" w:rsidR="00B960DE"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A72233" w:rsidRPr="00A72233">
        <w:rPr>
          <w:rFonts w:ascii="Times New Roman" w:eastAsia="Times New Roman" w:hAnsi="Times New Roman"/>
          <w:snapToGrid w:val="0"/>
          <w:sz w:val="24"/>
          <w:szCs w:val="24"/>
        </w:rPr>
        <w:t>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2432EA" w:rsidRPr="002432EA">
        <w:rPr>
          <w:rFonts w:ascii="Times New Roman" w:eastAsia="Times New Roman" w:hAnsi="Times New Roman"/>
          <w:snapToGrid w:val="0"/>
          <w:sz w:val="24"/>
          <w:szCs w:val="24"/>
        </w:rPr>
        <w:t xml:space="preserve">; </w:t>
      </w:r>
    </w:p>
    <w:p w14:paraId="39082124" w14:textId="5C6D4531" w:rsidR="002432EA" w:rsidRPr="002432EA"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2432EA" w:rsidRPr="002432EA">
        <w:rPr>
          <w:rFonts w:ascii="Times New Roman" w:eastAsia="Times New Roman" w:hAnsi="Times New Roman"/>
          <w:snapToGrid w:val="0"/>
          <w:sz w:val="24"/>
          <w:szCs w:val="24"/>
        </w:rPr>
        <w:t xml:space="preserve">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7EC4031"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b/>
          <w:snapToGrid w:val="0"/>
          <w:sz w:val="24"/>
          <w:szCs w:val="24"/>
        </w:rPr>
        <w:lastRenderedPageBreak/>
        <w:t>2.1.6.</w:t>
      </w:r>
      <w:r w:rsidRPr="002432EA">
        <w:rPr>
          <w:rFonts w:ascii="Times New Roman" w:eastAsia="Times New Roman" w:hAnsi="Times New Roman"/>
          <w:snapToGrid w:val="0"/>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0D6750AD"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61, ал. 1, чл. 62, ал. 1 или 3, чл. 63, ал. 1 или 2, чл. 228, ал. 3, чл. 245 и чл. 301-305 от Кодекса на труда или чл. 13, ал. 1 от Закона за трудовата миграция и трудовата мобилност</w:t>
      </w:r>
      <w:r w:rsidRPr="002432EA">
        <w:rPr>
          <w:rFonts w:ascii="Times New Roman" w:eastAsia="Times New Roman" w:hAnsi="Times New Roman"/>
          <w:b/>
          <w:i/>
          <w:snapToGrid w:val="0"/>
          <w:sz w:val="24"/>
          <w:szCs w:val="24"/>
        </w:rPr>
        <w:t>,</w:t>
      </w:r>
      <w:r w:rsidRPr="002432EA">
        <w:rPr>
          <w:rFonts w:ascii="Times New Roman" w:eastAsia="Times New Roman" w:hAnsi="Times New Roman"/>
          <w:i/>
          <w:snapToGrid w:val="0"/>
          <w:sz w:val="24"/>
          <w:szCs w:val="24"/>
        </w:rPr>
        <w:t xml:space="preserve"> се посочват от участника</w:t>
      </w:r>
      <w:r w:rsidRPr="002432EA">
        <w:rPr>
          <w:rFonts w:ascii="Times New Roman" w:eastAsia="Times New Roman" w:hAnsi="Times New Roman"/>
          <w:snapToGrid w:val="0"/>
          <w:sz w:val="24"/>
          <w:szCs w:val="24"/>
        </w:rPr>
        <w:t>*</w:t>
      </w:r>
      <w:r w:rsidRPr="002432EA">
        <w:rPr>
          <w:rFonts w:ascii="Times New Roman" w:eastAsia="Times New Roman" w:hAnsi="Times New Roman"/>
          <w:i/>
          <w:snapToGrid w:val="0"/>
          <w:sz w:val="24"/>
          <w:szCs w:val="24"/>
        </w:rPr>
        <w:t xml:space="preserve">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w:t>
      </w:r>
    </w:p>
    <w:p w14:paraId="4F8EAB27"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чл. 118, чл. 128, чл. 245 и чл. 301-305 от Кодекса на труда се посочват от участника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„В. Основания, свързани с несъстоятелност, конфликти на интереси или професионално нарушение“.</w:t>
      </w:r>
    </w:p>
    <w:p w14:paraId="2F48DAC0"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18FCBA97" w14:textId="77777777" w:rsidR="002432EA" w:rsidRPr="002432EA" w:rsidRDefault="002432EA" w:rsidP="002432EA">
      <w:pPr>
        <w:tabs>
          <w:tab w:val="left" w:pos="709"/>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от ЗОП.</w:t>
      </w:r>
    </w:p>
    <w:p w14:paraId="328EE73B" w14:textId="77777777" w:rsidR="002432EA" w:rsidRPr="002432EA" w:rsidRDefault="002432EA" w:rsidP="002432EA">
      <w:pPr>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lang w:val="en-US"/>
        </w:rPr>
        <w:tab/>
      </w:r>
      <w:r w:rsidRPr="002432EA">
        <w:rPr>
          <w:rFonts w:ascii="Times New Roman" w:eastAsia="Times New Roman" w:hAnsi="Times New Roman"/>
          <w:b/>
          <w:snapToGrid w:val="0"/>
          <w:sz w:val="24"/>
          <w:szCs w:val="24"/>
        </w:rPr>
        <w:t>2.1.7.</w:t>
      </w:r>
      <w:r w:rsidRPr="002432EA">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2F499B00"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35CC1D4D"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ab/>
      </w:r>
      <w:r w:rsidRPr="002432EA">
        <w:rPr>
          <w:rFonts w:ascii="Times New Roman" w:eastAsia="Times New Roman" w:hAnsi="Times New Roman"/>
          <w:b/>
          <w:snapToGrid w:val="0"/>
          <w:sz w:val="24"/>
          <w:szCs w:val="24"/>
        </w:rPr>
        <w:t>2.2.</w:t>
      </w: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2432EA">
        <w:rPr>
          <w:rFonts w:ascii="Times New Roman" w:eastAsia="Times New Roman" w:hAnsi="Times New Roman"/>
          <w:snapToGrid w:val="0"/>
          <w:sz w:val="24"/>
          <w:szCs w:val="24"/>
        </w:rPr>
        <w:t xml:space="preserve">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w:t>
      </w:r>
      <w:r w:rsidRPr="002432EA">
        <w:rPr>
          <w:rFonts w:ascii="Times New Roman" w:eastAsia="Times New Roman" w:hAnsi="Times New Roman"/>
          <w:snapToGrid w:val="0"/>
          <w:sz w:val="24"/>
          <w:szCs w:val="24"/>
        </w:rPr>
        <w:lastRenderedPageBreak/>
        <w:t>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28CE5B1"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i/>
          <w:sz w:val="24"/>
          <w:szCs w:val="24"/>
          <w:lang w:eastAsia="bg-BG"/>
        </w:rPr>
      </w:pPr>
      <w:r w:rsidRPr="002432EA">
        <w:rPr>
          <w:rFonts w:ascii="Times New Roman" w:hAnsi="Times New Roman"/>
          <w:b/>
          <w:i/>
          <w:sz w:val="24"/>
          <w:szCs w:val="24"/>
        </w:rPr>
        <w:tab/>
      </w:r>
      <w:r w:rsidRPr="002432EA">
        <w:rPr>
          <w:rFonts w:ascii="Times New Roman" w:hAnsi="Times New Roman"/>
          <w:b/>
          <w:i/>
          <w:sz w:val="24"/>
          <w:szCs w:val="24"/>
          <w:u w:val="single"/>
        </w:rPr>
        <w:t>Забележка</w:t>
      </w:r>
      <w:r w:rsidRPr="002432EA">
        <w:rPr>
          <w:rFonts w:ascii="Times New Roman" w:hAnsi="Times New Roman"/>
          <w:i/>
          <w:sz w:val="24"/>
          <w:szCs w:val="24"/>
          <w:u w:val="single"/>
        </w:rPr>
        <w:t>:</w:t>
      </w:r>
      <w:r w:rsidRPr="002432EA">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14:paraId="2254A586" w14:textId="77777777" w:rsidR="002432EA" w:rsidRPr="002432EA" w:rsidRDefault="002432EA" w:rsidP="002432EA">
      <w:pPr>
        <w:spacing w:after="0" w:line="360" w:lineRule="auto"/>
        <w:ind w:right="20" w:firstLine="709"/>
        <w:jc w:val="both"/>
        <w:rPr>
          <w:rFonts w:ascii="Times New Roman" w:eastAsia="Times New Roman" w:hAnsi="Times New Roman"/>
          <w:sz w:val="24"/>
          <w:szCs w:val="24"/>
          <w:lang w:val="x-none" w:eastAsia="x-none"/>
        </w:rPr>
      </w:pPr>
      <w:r w:rsidRPr="002432EA">
        <w:rPr>
          <w:rFonts w:ascii="Times New Roman" w:eastAsia="Times New Roman" w:hAnsi="Times New Roman"/>
          <w:b/>
          <w:sz w:val="24"/>
          <w:szCs w:val="24"/>
          <w:lang w:val="x-none" w:eastAsia="x-none"/>
        </w:rPr>
        <w:t>2.3.</w:t>
      </w:r>
      <w:r w:rsidRPr="002432EA">
        <w:rPr>
          <w:rFonts w:ascii="Times New Roman" w:eastAsia="Times New Roman" w:hAnsi="Times New Roman"/>
          <w:sz w:val="24"/>
          <w:szCs w:val="24"/>
          <w:lang w:val="x-none" w:eastAsia="x-none"/>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5EC0A6" w14:textId="77777777" w:rsidR="002432EA" w:rsidRPr="002432EA" w:rsidRDefault="002432EA" w:rsidP="002432EA">
      <w:pPr>
        <w:spacing w:after="0" w:line="360" w:lineRule="auto"/>
        <w:ind w:right="20" w:firstLine="709"/>
        <w:jc w:val="both"/>
        <w:rPr>
          <w:rFonts w:ascii="Times New Roman" w:eastAsia="Times New Roman" w:hAnsi="Times New Roman"/>
          <w:b/>
          <w:sz w:val="24"/>
          <w:szCs w:val="24"/>
          <w:lang w:val="x-none" w:eastAsia="x-none"/>
        </w:rPr>
      </w:pPr>
      <w:r w:rsidRPr="002432EA">
        <w:rPr>
          <w:rFonts w:ascii="Times New Roman" w:eastAsia="Times New Roman" w:hAnsi="Times New Roman"/>
          <w:b/>
          <w:sz w:val="24"/>
          <w:szCs w:val="24"/>
          <w:lang w:val="x-none" w:eastAsia="x-none"/>
        </w:rPr>
        <w:t xml:space="preserve">2.4. </w:t>
      </w:r>
      <w:r w:rsidRPr="002432EA">
        <w:rPr>
          <w:rFonts w:ascii="Times New Roman" w:eastAsia="Times New Roman" w:hAnsi="Times New Roman"/>
          <w:sz w:val="24"/>
          <w:szCs w:val="24"/>
          <w:lang w:val="x-none" w:eastAsia="x-none"/>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w:t>
      </w:r>
      <w:r w:rsidRPr="002432EA">
        <w:rPr>
          <w:rFonts w:ascii="Times New Roman" w:eastAsia="Times New Roman" w:hAnsi="Times New Roman"/>
          <w:sz w:val="24"/>
          <w:szCs w:val="24"/>
          <w:lang w:eastAsia="x-none"/>
        </w:rPr>
        <w:t>,</w:t>
      </w:r>
      <w:r w:rsidRPr="002432EA">
        <w:rPr>
          <w:rFonts w:ascii="Times New Roman" w:eastAsia="Times New Roman" w:hAnsi="Times New Roman"/>
          <w:sz w:val="24"/>
          <w:szCs w:val="24"/>
          <w:lang w:val="x-none" w:eastAsia="x-none"/>
        </w:rPr>
        <w:t xml:space="preserve"> т. 2.1.2 и т. 2.1.7 се отнасят и за това физическо лице.</w:t>
      </w:r>
    </w:p>
    <w:p w14:paraId="62117845"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b/>
          <w:sz w:val="24"/>
          <w:szCs w:val="24"/>
        </w:rPr>
        <w:t>2.5.</w:t>
      </w:r>
      <w:r w:rsidRPr="002432EA">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от ЗОП.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533FD25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2.6.</w:t>
      </w:r>
      <w:r w:rsidRPr="002432EA">
        <w:rPr>
          <w:rFonts w:ascii="Times New Roman" w:eastAsia="Times New Roman" w:hAnsi="Times New Roman"/>
          <w:snapToGrid w:val="0"/>
          <w:sz w:val="24"/>
          <w:szCs w:val="24"/>
        </w:rPr>
        <w:t xml:space="preserve"> Използване на капацитета на трети лица. Подизпълнители.</w:t>
      </w:r>
    </w:p>
    <w:p w14:paraId="52756DA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2432EA">
        <w:rPr>
          <w:rFonts w:ascii="Times New Roman" w:hAnsi="Times New Roman"/>
          <w:sz w:val="24"/>
          <w:szCs w:val="24"/>
        </w:rPr>
        <w:t xml:space="preserve">някое от основанията посочени в т. 2.1. </w:t>
      </w:r>
      <w:r w:rsidRPr="002432EA">
        <w:rPr>
          <w:rFonts w:ascii="Times New Roman" w:eastAsia="Times New Roman" w:hAnsi="Times New Roman"/>
          <w:snapToGrid w:val="0"/>
          <w:sz w:val="24"/>
          <w:szCs w:val="24"/>
        </w:rPr>
        <w:t>и т. 2.2. по-горе.</w:t>
      </w:r>
    </w:p>
    <w:p w14:paraId="7DFCB140"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2.7.</w:t>
      </w:r>
      <w:r w:rsidRPr="002432EA">
        <w:rPr>
          <w:rFonts w:ascii="Times New Roman" w:eastAsia="Times New Roman" w:hAnsi="Times New Roman"/>
          <w:snapToGrid w:val="0"/>
          <w:sz w:val="24"/>
          <w:szCs w:val="24"/>
        </w:rPr>
        <w:t xml:space="preserve"> Обединения.</w:t>
      </w:r>
    </w:p>
    <w:p w14:paraId="6228E1AE"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2432EA">
        <w:rPr>
          <w:rFonts w:ascii="Times New Roman" w:hAnsi="Times New Roman"/>
          <w:sz w:val="24"/>
          <w:szCs w:val="24"/>
        </w:rPr>
        <w:t xml:space="preserve">посочени в т.2.1. </w:t>
      </w:r>
      <w:r w:rsidRPr="002432EA">
        <w:rPr>
          <w:rFonts w:ascii="Times New Roman" w:eastAsia="Times New Roman" w:hAnsi="Times New Roman"/>
          <w:snapToGrid w:val="0"/>
          <w:sz w:val="24"/>
          <w:szCs w:val="24"/>
        </w:rPr>
        <w:t>или т. 2.2. по-горе.</w:t>
      </w:r>
    </w:p>
    <w:p w14:paraId="5566ACBF"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2.8.</w:t>
      </w:r>
      <w:r w:rsidRPr="002432EA">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или т. 2.2. по-горе.</w:t>
      </w:r>
    </w:p>
    <w:p w14:paraId="5EFE01BD"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2.9.</w:t>
      </w:r>
      <w:r w:rsidRPr="002432EA">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51958E25"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lastRenderedPageBreak/>
        <w:t>2.10.</w:t>
      </w:r>
      <w:r w:rsidRPr="002432EA">
        <w:rPr>
          <w:rFonts w:ascii="Times New Roman" w:eastAsia="Times New Roman" w:hAnsi="Times New Roman"/>
          <w:snapToGrid w:val="0"/>
          <w:sz w:val="24"/>
          <w:szCs w:val="24"/>
        </w:rPr>
        <w:t xml:space="preserve"> Освен на основанията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 xml:space="preserve">и т. 2.2. по-горе </w:t>
      </w:r>
      <w:r w:rsidRPr="002432EA">
        <w:rPr>
          <w:rFonts w:ascii="Times New Roman" w:eastAsia="Times New Roman" w:hAnsi="Times New Roman"/>
          <w:b/>
          <w:snapToGrid w:val="0"/>
          <w:sz w:val="24"/>
          <w:szCs w:val="24"/>
        </w:rPr>
        <w:t>възложителят отстранява от процедурата</w:t>
      </w:r>
      <w:r w:rsidRPr="002432EA">
        <w:rPr>
          <w:rFonts w:ascii="Times New Roman" w:eastAsia="Times New Roman" w:hAnsi="Times New Roman"/>
          <w:snapToGrid w:val="0"/>
          <w:sz w:val="24"/>
          <w:szCs w:val="24"/>
        </w:rPr>
        <w:t xml:space="preserve">: </w:t>
      </w:r>
    </w:p>
    <w:p w14:paraId="717AFD27"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2.10.1</w:t>
      </w:r>
      <w:r w:rsidRPr="002432EA">
        <w:rPr>
          <w:rFonts w:ascii="Times New Roman" w:eastAsia="Times New Roman" w:hAnsi="Times New Roman"/>
          <w:snapToGrid w:val="0"/>
          <w:sz w:val="24"/>
          <w:szCs w:val="24"/>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164EA7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 xml:space="preserve">2.10.2. </w:t>
      </w:r>
      <w:r w:rsidRPr="002432EA">
        <w:rPr>
          <w:rFonts w:ascii="Times New Roman" w:eastAsia="Times New Roman" w:hAnsi="Times New Roman"/>
          <w:snapToGrid w:val="0"/>
          <w:sz w:val="24"/>
          <w:szCs w:val="24"/>
        </w:rPr>
        <w:t xml:space="preserve">участник, който е представил оферта, която не отговаря на: </w:t>
      </w:r>
    </w:p>
    <w:p w14:paraId="628057B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а) предварително обявените условия за изпълнение на поръчката;</w:t>
      </w:r>
    </w:p>
    <w:p w14:paraId="70B318F2"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14:paraId="21D0DE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2.10.3.</w:t>
      </w:r>
      <w:r w:rsidRPr="002432EA">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обосновка или оферта не е приета съгласно чл. 72, ал. 3-5 от ЗОП; </w:t>
      </w:r>
    </w:p>
    <w:p w14:paraId="64F84F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2.10.4.</w:t>
      </w:r>
      <w:r w:rsidRPr="002432EA">
        <w:rPr>
          <w:rFonts w:ascii="Times New Roman" w:eastAsia="Times New Roman" w:hAnsi="Times New Roman"/>
          <w:snapToGrid w:val="0"/>
          <w:sz w:val="24"/>
          <w:szCs w:val="24"/>
        </w:rPr>
        <w:t xml:space="preserve"> участници, които са свързани лица;</w:t>
      </w:r>
    </w:p>
    <w:p w14:paraId="34217C13" w14:textId="4F335CEF" w:rsidR="00177178" w:rsidRPr="00177178" w:rsidRDefault="002432EA" w:rsidP="00177178">
      <w:pPr>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 xml:space="preserve">2.10.5. </w:t>
      </w:r>
      <w:r w:rsidRPr="002432EA">
        <w:rPr>
          <w:rFonts w:ascii="Times New Roman" w:eastAsia="Times New Roman" w:hAnsi="Times New Roman"/>
          <w:snapToGrid w:val="0"/>
          <w:sz w:val="24"/>
          <w:szCs w:val="24"/>
        </w:rPr>
        <w:t>участник, подал оферта, която не отговаря на условията за представян</w:t>
      </w:r>
      <w:r w:rsidR="00177178" w:rsidRPr="00177178">
        <w:rPr>
          <w:rFonts w:ascii="Times New Roman" w:eastAsia="Times New Roman" w:hAnsi="Times New Roman"/>
          <w:snapToGrid w:val="0"/>
          <w:sz w:val="24"/>
          <w:szCs w:val="24"/>
        </w:rPr>
        <w:t>е, включително за форма, начин,</w:t>
      </w:r>
      <w:r w:rsidRPr="002432EA">
        <w:rPr>
          <w:rFonts w:ascii="Times New Roman" w:eastAsia="Times New Roman" w:hAnsi="Times New Roman"/>
          <w:snapToGrid w:val="0"/>
          <w:sz w:val="24"/>
          <w:szCs w:val="24"/>
        </w:rPr>
        <w:t xml:space="preserve"> срок</w:t>
      </w:r>
      <w:r w:rsidR="00177178" w:rsidRPr="00177178">
        <w:rPr>
          <w:rFonts w:ascii="Times New Roman" w:eastAsia="Times New Roman" w:hAnsi="Times New Roman"/>
          <w:snapToGrid w:val="0"/>
          <w:sz w:val="24"/>
          <w:szCs w:val="24"/>
        </w:rPr>
        <w:t xml:space="preserve"> и валидност</w:t>
      </w:r>
      <w:r w:rsidRPr="002432EA">
        <w:rPr>
          <w:rFonts w:ascii="Times New Roman" w:eastAsia="Times New Roman" w:hAnsi="Times New Roman"/>
          <w:snapToGrid w:val="0"/>
          <w:sz w:val="24"/>
          <w:szCs w:val="24"/>
        </w:rPr>
        <w:t>.</w:t>
      </w:r>
      <w:r w:rsidRPr="002432EA">
        <w:rPr>
          <w:rFonts w:ascii="Times New Roman" w:eastAsia="Times New Roman" w:hAnsi="Times New Roman"/>
          <w:b/>
          <w:snapToGrid w:val="0"/>
          <w:sz w:val="24"/>
          <w:szCs w:val="24"/>
        </w:rPr>
        <w:t xml:space="preserve"> </w:t>
      </w:r>
    </w:p>
    <w:p w14:paraId="4CB016B1" w14:textId="2C697E5E" w:rsidR="00177178" w:rsidRPr="002432EA" w:rsidRDefault="00177178" w:rsidP="00177178">
      <w:pPr>
        <w:spacing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2</w:t>
      </w:r>
      <w:r w:rsidRPr="00177178">
        <w:rPr>
          <w:rFonts w:ascii="Times New Roman" w:eastAsia="Times New Roman" w:hAnsi="Times New Roman"/>
          <w:b/>
          <w:snapToGrid w:val="0"/>
          <w:sz w:val="24"/>
          <w:szCs w:val="24"/>
        </w:rPr>
        <w:t>.</w:t>
      </w:r>
      <w:r>
        <w:rPr>
          <w:rFonts w:ascii="Times New Roman" w:eastAsia="Times New Roman" w:hAnsi="Times New Roman"/>
          <w:b/>
          <w:snapToGrid w:val="0"/>
          <w:sz w:val="24"/>
          <w:szCs w:val="24"/>
        </w:rPr>
        <w:t>10.6.</w:t>
      </w:r>
      <w:r w:rsidRPr="00177178">
        <w:rPr>
          <w:rFonts w:ascii="Times New Roman" w:eastAsia="Times New Roman" w:hAnsi="Times New Roman"/>
          <w:b/>
          <w:snapToGrid w:val="0"/>
          <w:sz w:val="24"/>
          <w:szCs w:val="24"/>
        </w:rPr>
        <w:t xml:space="preserve"> </w:t>
      </w:r>
      <w:r w:rsidRPr="00177178">
        <w:rPr>
          <w:rFonts w:ascii="Times New Roman" w:eastAsia="Times New Roman" w:hAnsi="Times New Roman"/>
          <w:snapToGrid w:val="0"/>
          <w:sz w:val="24"/>
          <w:szCs w:val="24"/>
        </w:rPr>
        <w:t>лице, което е нарушило забрана по чл. 101, ал. 9 или 10</w:t>
      </w:r>
      <w:r>
        <w:rPr>
          <w:rFonts w:ascii="Times New Roman" w:eastAsia="Times New Roman" w:hAnsi="Times New Roman"/>
          <w:snapToGrid w:val="0"/>
          <w:sz w:val="24"/>
          <w:szCs w:val="24"/>
        </w:rPr>
        <w:t xml:space="preserve"> от ЗОП</w:t>
      </w:r>
      <w:r w:rsidRPr="00177178">
        <w:rPr>
          <w:rFonts w:ascii="Times New Roman" w:eastAsia="Times New Roman" w:hAnsi="Times New Roman"/>
          <w:snapToGrid w:val="0"/>
          <w:sz w:val="24"/>
          <w:szCs w:val="24"/>
        </w:rPr>
        <w:t>.</w:t>
      </w:r>
    </w:p>
    <w:p w14:paraId="019FD2E5" w14:textId="77777777" w:rsidR="007415C6" w:rsidRPr="007F589B" w:rsidRDefault="007415C6">
      <w:pPr>
        <w:pStyle w:val="Heading2"/>
        <w:spacing w:before="0" w:line="360" w:lineRule="auto"/>
        <w:ind w:firstLine="709"/>
        <w:rPr>
          <w:rFonts w:ascii="Times New Roman" w:eastAsia="Times New Roman" w:hAnsi="Times New Roman" w:cs="Times New Roman"/>
          <w:snapToGrid w:val="0"/>
          <w:color w:val="auto"/>
          <w:sz w:val="24"/>
          <w:szCs w:val="24"/>
        </w:rPr>
      </w:pPr>
    </w:p>
    <w:p w14:paraId="69F0F56D" w14:textId="43996DD2" w:rsidR="00C14D29" w:rsidRPr="007F589B"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37" w:name="_Toc33607313"/>
      <w:r w:rsidRPr="007F589B">
        <w:rPr>
          <w:rFonts w:ascii="Times New Roman" w:eastAsia="Times New Roman" w:hAnsi="Times New Roman" w:cs="Times New Roman"/>
          <w:snapToGrid w:val="0"/>
          <w:color w:val="auto"/>
          <w:sz w:val="24"/>
          <w:szCs w:val="24"/>
        </w:rPr>
        <w:t>Б</w:t>
      </w:r>
      <w:r w:rsidR="00795B95" w:rsidRPr="007F589B">
        <w:rPr>
          <w:rFonts w:ascii="Times New Roman" w:eastAsia="Times New Roman" w:hAnsi="Times New Roman" w:cs="Times New Roman"/>
          <w:snapToGrid w:val="0"/>
          <w:color w:val="auto"/>
          <w:sz w:val="24"/>
          <w:szCs w:val="24"/>
        </w:rPr>
        <w:t xml:space="preserve">. </w:t>
      </w:r>
      <w:r w:rsidR="001C2B3D" w:rsidRPr="007F589B">
        <w:rPr>
          <w:rFonts w:ascii="Times New Roman" w:eastAsia="Times New Roman" w:hAnsi="Times New Roman" w:cs="Times New Roman"/>
          <w:snapToGrid w:val="0"/>
          <w:color w:val="auto"/>
          <w:sz w:val="24"/>
          <w:szCs w:val="24"/>
        </w:rPr>
        <w:t>Критерии за подбор.</w:t>
      </w:r>
      <w:bookmarkEnd w:id="14"/>
      <w:bookmarkEnd w:id="37"/>
      <w:r w:rsidR="001C2B3D" w:rsidRPr="007F589B">
        <w:rPr>
          <w:rFonts w:ascii="Times New Roman" w:eastAsia="Times New Roman" w:hAnsi="Times New Roman" w:cs="Times New Roman"/>
          <w:snapToGrid w:val="0"/>
          <w:color w:val="auto"/>
          <w:sz w:val="24"/>
          <w:szCs w:val="24"/>
        </w:rPr>
        <w:t xml:space="preserve"> </w:t>
      </w:r>
    </w:p>
    <w:p w14:paraId="5AFE9D9E" w14:textId="326F3D09" w:rsidR="007D1F29" w:rsidRPr="002401A5" w:rsidRDefault="002401A5" w:rsidP="002401A5">
      <w:pPr>
        <w:pStyle w:val="Heading3"/>
        <w:tabs>
          <w:tab w:val="left" w:pos="851"/>
          <w:tab w:val="left" w:pos="990"/>
          <w:tab w:val="left" w:pos="1560"/>
          <w:tab w:val="left" w:pos="3240"/>
          <w:tab w:val="left" w:pos="9356"/>
        </w:tabs>
        <w:spacing w:before="0" w:line="360" w:lineRule="auto"/>
        <w:ind w:firstLine="720"/>
        <w:jc w:val="both"/>
        <w:rPr>
          <w:rFonts w:ascii="Times New Roman" w:eastAsia="Times New Roman" w:hAnsi="Times New Roman"/>
          <w:b w:val="0"/>
          <w:snapToGrid w:val="0"/>
          <w:color w:val="000000" w:themeColor="text1"/>
          <w:sz w:val="24"/>
          <w:szCs w:val="24"/>
        </w:rPr>
      </w:pPr>
      <w:bookmarkStart w:id="38" w:name="_Toc33607314"/>
      <w:r w:rsidRPr="002401A5">
        <w:rPr>
          <w:rFonts w:ascii="Times New Roman" w:eastAsia="Times New Roman" w:hAnsi="Times New Roman"/>
          <w:b w:val="0"/>
          <w:snapToGrid w:val="0"/>
          <w:color w:val="000000" w:themeColor="text1"/>
          <w:sz w:val="24"/>
          <w:szCs w:val="24"/>
        </w:rPr>
        <w:t>По отношение на участниците в обществената поръчка не се поставят критерии за подбор.</w:t>
      </w:r>
      <w:bookmarkEnd w:id="38"/>
    </w:p>
    <w:p w14:paraId="74F1B001" w14:textId="77777777" w:rsidR="007D1F29" w:rsidRPr="007D1F29" w:rsidRDefault="007D1F29" w:rsidP="007D1F29">
      <w:pPr>
        <w:keepNext/>
        <w:keepLines/>
        <w:spacing w:after="0" w:line="360" w:lineRule="auto"/>
        <w:ind w:firstLine="709"/>
        <w:outlineLvl w:val="1"/>
        <w:rPr>
          <w:rFonts w:ascii="Times New Roman" w:eastAsia="Times New Roman" w:hAnsi="Times New Roman"/>
          <w:b/>
          <w:bCs/>
          <w:sz w:val="24"/>
          <w:szCs w:val="24"/>
          <w:lang w:val="x-none" w:eastAsia="bg-BG"/>
        </w:rPr>
      </w:pPr>
      <w:bookmarkStart w:id="39" w:name="_Toc511908829"/>
      <w:bookmarkStart w:id="40" w:name="_Toc1815316"/>
      <w:bookmarkStart w:id="41" w:name="_Toc33607315"/>
      <w:r w:rsidRPr="007D1F29">
        <w:rPr>
          <w:rFonts w:ascii="Times New Roman" w:eastAsia="Times New Roman" w:hAnsi="Times New Roman"/>
          <w:b/>
          <w:bCs/>
          <w:sz w:val="24"/>
          <w:szCs w:val="24"/>
          <w:lang w:val="x-none" w:eastAsia="bg-BG"/>
        </w:rPr>
        <w:t>В. Електронен Единен европейски документ за обществени поръчки (еЕЕДОП).</w:t>
      </w:r>
      <w:bookmarkEnd w:id="39"/>
      <w:bookmarkEnd w:id="40"/>
      <w:bookmarkEnd w:id="41"/>
    </w:p>
    <w:p w14:paraId="0A2E3EB0"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Участникът декларира липсата на основанията за отстраняване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2B278AF4"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sz w:val="24"/>
          <w:szCs w:val="24"/>
          <w:lang w:eastAsia="bg-BG"/>
        </w:rPr>
        <w:t xml:space="preserve">Когато изискванията, посочени в Раздел III, буква „А“, </w:t>
      </w:r>
      <w:r w:rsidRPr="009F7B1B">
        <w:rPr>
          <w:rFonts w:ascii="Times New Roman" w:hAnsi="Times New Roman"/>
          <w:b/>
          <w:sz w:val="24"/>
          <w:szCs w:val="24"/>
        </w:rPr>
        <w:t>т. 2.1.1., т.</w:t>
      </w:r>
      <w:r>
        <w:rPr>
          <w:rFonts w:ascii="Times New Roman" w:hAnsi="Times New Roman"/>
          <w:b/>
          <w:sz w:val="24"/>
          <w:szCs w:val="24"/>
        </w:rPr>
        <w:t xml:space="preserve"> </w:t>
      </w:r>
      <w:r w:rsidRPr="009F7B1B">
        <w:rPr>
          <w:rFonts w:ascii="Times New Roman" w:hAnsi="Times New Roman"/>
          <w:b/>
          <w:sz w:val="24"/>
          <w:szCs w:val="24"/>
        </w:rPr>
        <w:t>2.1.2 и т.</w:t>
      </w:r>
      <w:r>
        <w:rPr>
          <w:rFonts w:ascii="Times New Roman" w:hAnsi="Times New Roman"/>
          <w:b/>
          <w:sz w:val="24"/>
          <w:szCs w:val="24"/>
        </w:rPr>
        <w:t xml:space="preserve"> </w:t>
      </w:r>
      <w:r w:rsidRPr="009F7B1B">
        <w:rPr>
          <w:rFonts w:ascii="Times New Roman" w:hAnsi="Times New Roman"/>
          <w:b/>
          <w:sz w:val="24"/>
          <w:szCs w:val="24"/>
        </w:rPr>
        <w:t xml:space="preserve">2.1.7 </w:t>
      </w:r>
      <w:r w:rsidRPr="009F7B1B">
        <w:rPr>
          <w:rFonts w:ascii="Times New Roman" w:eastAsia="Times New Roman" w:hAnsi="Times New Roman"/>
          <w:b/>
          <w:sz w:val="24"/>
          <w:szCs w:val="24"/>
          <w:lang w:eastAsia="bg-BG"/>
        </w:rPr>
        <w:t>се отнасят за повече от едно лице, всички лица подписват един и същ еЕЕДОП.</w:t>
      </w:r>
      <w:r w:rsidRPr="009F7B1B">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w:t>
      </w:r>
    </w:p>
    <w:p w14:paraId="270A8224"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sz w:val="24"/>
          <w:szCs w:val="24"/>
          <w:lang w:eastAsia="bg-BG"/>
        </w:rPr>
        <w:t>е</w:t>
      </w:r>
      <w:r w:rsidRPr="009F7B1B">
        <w:rPr>
          <w:rFonts w:ascii="Times New Roman" w:eastAsia="Times New Roman" w:hAnsi="Times New Roman"/>
          <w:color w:val="000000"/>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14:paraId="592F6E34"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color w:val="000000"/>
          <w:sz w:val="24"/>
          <w:szCs w:val="24"/>
          <w:lang w:eastAsia="bg-BG"/>
        </w:rPr>
        <w:lastRenderedPageBreak/>
        <w:t>еЕЕДОП се предоставя по един от следните начини</w:t>
      </w:r>
      <w:r w:rsidRPr="009F7B1B">
        <w:rPr>
          <w:rFonts w:ascii="Times New Roman" w:eastAsia="Times New Roman" w:hAnsi="Times New Roman"/>
          <w:color w:val="000000"/>
          <w:sz w:val="24"/>
          <w:szCs w:val="24"/>
          <w:lang w:eastAsia="bg-BG"/>
        </w:rPr>
        <w:t>:</w:t>
      </w:r>
    </w:p>
    <w:p w14:paraId="0BA3938A" w14:textId="77777777" w:rsidR="005E11B6"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9F7B1B">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1D5FD606" w14:textId="77777777" w:rsidR="005E11B6" w:rsidRPr="009F7B1B"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еЕЕДОП е подписан и качен на интернет адреса, към който се препраща, преди крайния срок за получаване на офертите.</w:t>
      </w:r>
    </w:p>
    <w:p w14:paraId="00A26333"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70C445C9" w14:textId="77777777" w:rsidR="005E11B6"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023BB7">
        <w:rPr>
          <w:rFonts w:ascii="Times New Roman" w:eastAsia="Times New Roman" w:hAnsi="Times New Roman"/>
          <w:b/>
          <w:sz w:val="24"/>
          <w:szCs w:val="24"/>
          <w:lang w:eastAsia="bg-BG"/>
        </w:rPr>
        <w:t>трети лица</w:t>
      </w:r>
      <w:r w:rsidRPr="00023BB7">
        <w:rPr>
          <w:rFonts w:ascii="Times New Roman" w:eastAsia="Times New Roman" w:hAnsi="Times New Roman"/>
          <w:sz w:val="24"/>
          <w:szCs w:val="24"/>
          <w:lang w:eastAsia="bg-BG"/>
        </w:rPr>
        <w:t>, представя попълнен отделен еЕЕДОП за всяко едно от третите лица, който съдържа информацията по т.1;</w:t>
      </w:r>
    </w:p>
    <w:p w14:paraId="34B61AF2" w14:textId="77777777" w:rsidR="005E11B6"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023BB7">
        <w:rPr>
          <w:rFonts w:ascii="Times New Roman" w:eastAsia="Times New Roman" w:hAnsi="Times New Roman"/>
          <w:b/>
          <w:sz w:val="24"/>
          <w:szCs w:val="24"/>
          <w:lang w:eastAsia="bg-BG"/>
        </w:rPr>
        <w:t>подизпълнители</w:t>
      </w:r>
      <w:r w:rsidRPr="00023BB7">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49347CB9" w14:textId="77777777" w:rsidR="005E11B6" w:rsidRPr="00023BB7" w:rsidRDefault="005E11B6" w:rsidP="005E11B6">
      <w:pPr>
        <w:numPr>
          <w:ilvl w:val="1"/>
          <w:numId w:val="40"/>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7DA191A1"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r>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 когато това е необходимо за законосъобразното провеждане на процедурата.</w:t>
      </w:r>
    </w:p>
    <w:p w14:paraId="3A5CD82E"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16DE3EF2" w14:textId="77777777" w:rsidR="005E11B6"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w:t>
      </w:r>
      <w:r w:rsidRPr="00023BB7">
        <w:rPr>
          <w:rFonts w:ascii="Times New Roman" w:eastAsia="Times New Roman" w:hAnsi="Times New Roman"/>
          <w:sz w:val="24"/>
          <w:szCs w:val="24"/>
          <w:lang w:eastAsia="bg-BG"/>
        </w:rPr>
        <w:lastRenderedPageBreak/>
        <w:t>ал. 2 от ЗОП, независимо от наименованието на органите, в които участват, или длъжностите, които заемат.</w:t>
      </w:r>
    </w:p>
    <w:p w14:paraId="67218268" w14:textId="77777777" w:rsidR="005E11B6" w:rsidRPr="00023BB7" w:rsidRDefault="005E11B6" w:rsidP="005E11B6">
      <w:pPr>
        <w:numPr>
          <w:ilvl w:val="0"/>
          <w:numId w:val="40"/>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14:paraId="0C7AF65D" w14:textId="77777777" w:rsidR="00160ADD" w:rsidRPr="007B695B" w:rsidRDefault="00160ADD" w:rsidP="00FA6C72">
      <w:pPr>
        <w:pStyle w:val="Heading2"/>
        <w:spacing w:line="360" w:lineRule="auto"/>
        <w:ind w:firstLine="706"/>
        <w:rPr>
          <w:rFonts w:ascii="Times New Roman" w:eastAsia="Times New Roman" w:hAnsi="Times New Roman" w:cs="Times New Roman"/>
          <w:b w:val="0"/>
          <w:color w:val="auto"/>
          <w:sz w:val="24"/>
          <w:szCs w:val="24"/>
          <w:lang w:eastAsia="bg-BG"/>
        </w:rPr>
      </w:pPr>
      <w:bookmarkStart w:id="42" w:name="_Toc27400072"/>
      <w:bookmarkStart w:id="43" w:name="_Toc33607316"/>
      <w:r w:rsidRPr="007B695B">
        <w:rPr>
          <w:rStyle w:val="Heading3Char"/>
          <w:rFonts w:ascii="Times New Roman" w:hAnsi="Times New Roman" w:cs="Times New Roman"/>
          <w:b/>
          <w:color w:val="auto"/>
          <w:sz w:val="24"/>
          <w:szCs w:val="24"/>
          <w:lang w:eastAsia="bg-BG"/>
        </w:rPr>
        <w:t>Г. Обособени позиции</w:t>
      </w:r>
      <w:r w:rsidRPr="007B695B">
        <w:rPr>
          <w:rFonts w:ascii="Times New Roman" w:eastAsia="Times New Roman" w:hAnsi="Times New Roman" w:cs="Times New Roman"/>
          <w:b w:val="0"/>
          <w:color w:val="auto"/>
          <w:sz w:val="24"/>
          <w:szCs w:val="24"/>
          <w:lang w:eastAsia="bg-BG"/>
        </w:rPr>
        <w:t>:</w:t>
      </w:r>
      <w:bookmarkEnd w:id="42"/>
      <w:bookmarkEnd w:id="43"/>
    </w:p>
    <w:p w14:paraId="6449FA5E" w14:textId="666BDB5E" w:rsidR="00160ADD" w:rsidRPr="003032A5" w:rsidRDefault="00160ADD" w:rsidP="00160ADD">
      <w:pPr>
        <w:spacing w:after="0" w:line="360" w:lineRule="auto"/>
        <w:ind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1. Оферта от участниците</w:t>
      </w:r>
      <w:r>
        <w:rPr>
          <w:rFonts w:ascii="Times New Roman" w:eastAsia="Times New Roman" w:hAnsi="Times New Roman"/>
          <w:sz w:val="24"/>
          <w:szCs w:val="24"/>
          <w:lang w:eastAsia="bg-BG"/>
        </w:rPr>
        <w:t xml:space="preserve"> в процедурата</w:t>
      </w:r>
      <w:r w:rsidRPr="003032A5">
        <w:rPr>
          <w:rFonts w:ascii="Times New Roman" w:eastAsia="Times New Roman" w:hAnsi="Times New Roman"/>
          <w:sz w:val="24"/>
          <w:szCs w:val="24"/>
          <w:lang w:eastAsia="bg-BG"/>
        </w:rPr>
        <w:t xml:space="preserve"> може да бъде подавана за </w:t>
      </w:r>
      <w:r>
        <w:rPr>
          <w:rFonts w:ascii="Times New Roman" w:eastAsia="Times New Roman" w:hAnsi="Times New Roman"/>
          <w:sz w:val="24"/>
          <w:szCs w:val="24"/>
          <w:lang w:eastAsia="bg-BG"/>
        </w:rPr>
        <w:t xml:space="preserve">обособена позиция № 1, </w:t>
      </w:r>
      <w:r w:rsidRPr="003032A5">
        <w:rPr>
          <w:rFonts w:ascii="Times New Roman" w:eastAsia="Times New Roman" w:hAnsi="Times New Roman"/>
          <w:sz w:val="24"/>
          <w:szCs w:val="24"/>
          <w:lang w:eastAsia="bg-BG"/>
        </w:rPr>
        <w:t>обособена позиция № </w:t>
      </w:r>
      <w:r>
        <w:rPr>
          <w:rFonts w:ascii="Times New Roman" w:eastAsia="Times New Roman" w:hAnsi="Times New Roman"/>
          <w:sz w:val="24"/>
          <w:szCs w:val="24"/>
          <w:lang w:eastAsia="bg-BG"/>
        </w:rPr>
        <w:t>2 и/или обособена позиция № 3</w:t>
      </w:r>
      <w:r w:rsidRPr="003032A5">
        <w:rPr>
          <w:rFonts w:ascii="Times New Roman" w:eastAsia="Times New Roman" w:hAnsi="Times New Roman"/>
          <w:sz w:val="24"/>
          <w:szCs w:val="24"/>
          <w:lang w:eastAsia="bg-BG"/>
        </w:rPr>
        <w:t>.</w:t>
      </w:r>
    </w:p>
    <w:p w14:paraId="0516C4EA" w14:textId="77777777" w:rsidR="00160ADD" w:rsidRPr="003032A5" w:rsidRDefault="00160ADD" w:rsidP="00160ADD">
      <w:pPr>
        <w:spacing w:after="0" w:line="360" w:lineRule="auto"/>
        <w:ind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14:paraId="558CF38A" w14:textId="77777777" w:rsidR="00160ADD" w:rsidRDefault="00160ADD" w:rsidP="00160ADD">
      <w:pPr>
        <w:spacing w:after="0" w:line="360" w:lineRule="auto"/>
        <w:ind w:firstLine="709"/>
        <w:jc w:val="both"/>
        <w:rPr>
          <w:rFonts w:ascii="Times New Roman" w:eastAsia="Times New Roman" w:hAnsi="Times New Roman"/>
          <w:sz w:val="24"/>
          <w:szCs w:val="24"/>
          <w:lang w:eastAsia="bg-BG"/>
        </w:rPr>
      </w:pPr>
      <w:r w:rsidRPr="009761E2">
        <w:rPr>
          <w:rFonts w:ascii="Times New Roman" w:eastAsia="Times New Roman" w:hAnsi="Times New Roman"/>
          <w:sz w:val="24"/>
          <w:szCs w:val="24"/>
          <w:lang w:eastAsia="bg-BG"/>
        </w:rPr>
        <w:t xml:space="preserve">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ППЗОП и Ценови предложения, с посочване на позицията, за която се отнасят. </w:t>
      </w:r>
    </w:p>
    <w:p w14:paraId="5DDB495D" w14:textId="15342F69" w:rsidR="00160ADD" w:rsidRPr="001B25BC" w:rsidRDefault="00160ADD" w:rsidP="001B25BC">
      <w:pPr>
        <w:spacing w:after="120" w:line="360" w:lineRule="auto"/>
        <w:ind w:firstLine="706"/>
        <w:jc w:val="both"/>
        <w:rPr>
          <w:rFonts w:ascii="Times New Roman" w:eastAsia="Times New Roman" w:hAnsi="Times New Roman"/>
          <w:sz w:val="24"/>
          <w:szCs w:val="24"/>
          <w:lang w:eastAsia="bg-BG"/>
        </w:rPr>
      </w:pPr>
      <w:r w:rsidRPr="009761E2">
        <w:rPr>
          <w:rFonts w:ascii="Times New Roman" w:eastAsia="Times New Roman" w:hAnsi="Times New Roman"/>
          <w:sz w:val="24"/>
          <w:szCs w:val="24"/>
          <w:lang w:eastAsia="bg-BG"/>
        </w:rPr>
        <w:t>4. Условията по чл. 101, ал. 8-11 от ЗОП се прилагат отделно за всяка от обособените позиции</w:t>
      </w:r>
      <w:r w:rsidR="001B25BC">
        <w:rPr>
          <w:rFonts w:ascii="Times New Roman" w:eastAsia="Times New Roman" w:hAnsi="Times New Roman"/>
          <w:sz w:val="24"/>
          <w:szCs w:val="24"/>
          <w:lang w:eastAsia="bg-BG"/>
        </w:rPr>
        <w:t>.</w:t>
      </w:r>
    </w:p>
    <w:p w14:paraId="2EE911A5" w14:textId="1D7EF6AC" w:rsidR="00F31630" w:rsidRPr="007F589B" w:rsidRDefault="00A52F02" w:rsidP="00802064">
      <w:pPr>
        <w:pStyle w:val="Heading1"/>
        <w:numPr>
          <w:ilvl w:val="0"/>
          <w:numId w:val="5"/>
        </w:numPr>
        <w:tabs>
          <w:tab w:val="left" w:pos="284"/>
          <w:tab w:val="left" w:pos="1418"/>
          <w:tab w:val="left" w:pos="1843"/>
        </w:tabs>
        <w:spacing w:before="0" w:line="360" w:lineRule="auto"/>
        <w:ind w:left="0" w:firstLine="0"/>
        <w:jc w:val="center"/>
        <w:rPr>
          <w:rFonts w:ascii="Times New Roman" w:eastAsia="Times New Roman" w:hAnsi="Times New Roman" w:cs="Times New Roman"/>
          <w:color w:val="auto"/>
          <w:sz w:val="24"/>
          <w:szCs w:val="24"/>
          <w:lang w:eastAsia="bg-BG"/>
        </w:rPr>
      </w:pPr>
      <w:bookmarkStart w:id="44" w:name="_Toc461283114"/>
      <w:bookmarkStart w:id="45" w:name="_Toc33607317"/>
      <w:r w:rsidRPr="007F589B">
        <w:rPr>
          <w:rFonts w:ascii="Times New Roman" w:eastAsia="Times New Roman" w:hAnsi="Times New Roman" w:cs="Times New Roman"/>
          <w:color w:val="auto"/>
          <w:sz w:val="24"/>
          <w:szCs w:val="24"/>
          <w:lang w:eastAsia="bg-BG"/>
        </w:rPr>
        <w:t>КРИТЕРИЙ ЗА ВЪЗЛАГАНЕ НА ПОРЪЧКАТА</w:t>
      </w:r>
      <w:bookmarkEnd w:id="44"/>
      <w:bookmarkEnd w:id="45"/>
    </w:p>
    <w:p w14:paraId="51AF32A0" w14:textId="3A6D1E4C" w:rsidR="00227E8F" w:rsidRPr="007F589B" w:rsidRDefault="00227E8F" w:rsidP="00401871">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Оценката на офертите </w:t>
      </w:r>
      <w:r w:rsidR="002401A5">
        <w:rPr>
          <w:rFonts w:ascii="Times New Roman" w:eastAsia="Times New Roman" w:hAnsi="Times New Roman"/>
          <w:sz w:val="24"/>
          <w:szCs w:val="24"/>
          <w:lang w:eastAsia="bg-BG"/>
        </w:rPr>
        <w:t xml:space="preserve">по обособени позиции </w:t>
      </w:r>
      <w:r w:rsidR="00566F69">
        <w:rPr>
          <w:rFonts w:ascii="Times New Roman" w:eastAsia="Times New Roman" w:hAnsi="Times New Roman"/>
          <w:sz w:val="24"/>
          <w:szCs w:val="24"/>
          <w:lang w:eastAsia="bg-BG"/>
        </w:rPr>
        <w:t xml:space="preserve">№№ 1, 2 и 3 </w:t>
      </w:r>
      <w:r w:rsidRPr="007F589B">
        <w:rPr>
          <w:rFonts w:ascii="Times New Roman" w:eastAsia="Times New Roman" w:hAnsi="Times New Roman"/>
          <w:sz w:val="24"/>
          <w:szCs w:val="24"/>
          <w:lang w:eastAsia="bg-BG"/>
        </w:rPr>
        <w:t xml:space="preserve">се извършва по критерий за възлагане </w:t>
      </w:r>
      <w:r w:rsidRPr="007F589B">
        <w:rPr>
          <w:rFonts w:ascii="Times New Roman" w:eastAsia="Times New Roman" w:hAnsi="Times New Roman"/>
          <w:b/>
          <w:sz w:val="24"/>
          <w:szCs w:val="24"/>
          <w:lang w:eastAsia="bg-BG"/>
        </w:rPr>
        <w:t>„най-ниска цена“</w:t>
      </w:r>
      <w:r w:rsidRPr="007F589B">
        <w:rPr>
          <w:rFonts w:ascii="Times New Roman" w:eastAsia="Times New Roman" w:hAnsi="Times New Roman"/>
          <w:sz w:val="24"/>
          <w:szCs w:val="24"/>
          <w:lang w:eastAsia="bg-BG"/>
        </w:rPr>
        <w:t>.</w:t>
      </w:r>
    </w:p>
    <w:p w14:paraId="402BC354" w14:textId="0A384646" w:rsidR="00B2529C" w:rsidRPr="007030EE" w:rsidRDefault="004D51C2" w:rsidP="007030EE">
      <w:pPr>
        <w:pStyle w:val="BodyText"/>
        <w:tabs>
          <w:tab w:val="left" w:pos="3240"/>
        </w:tabs>
        <w:spacing w:line="360" w:lineRule="auto"/>
        <w:ind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w:t>
      </w:r>
      <w:r w:rsidR="004A6765" w:rsidRPr="007F589B">
        <w:rPr>
          <w:rFonts w:ascii="Times New Roman" w:eastAsia="Times New Roman" w:hAnsi="Times New Roman"/>
          <w:sz w:val="24"/>
          <w:szCs w:val="24"/>
          <w:lang w:eastAsia="bg-BG"/>
        </w:rPr>
        <w:t xml:space="preserve"> по съответната обособена позиция</w:t>
      </w:r>
      <w:r w:rsidRPr="007F589B">
        <w:rPr>
          <w:rFonts w:ascii="Times New Roman" w:eastAsia="Times New Roman" w:hAnsi="Times New Roman"/>
          <w:sz w:val="24"/>
          <w:szCs w:val="24"/>
          <w:lang w:eastAsia="bg-BG"/>
        </w:rPr>
        <w:t xml:space="preserve">. </w:t>
      </w:r>
    </w:p>
    <w:p w14:paraId="69F133A5" w14:textId="598030EE" w:rsidR="00F31630" w:rsidRPr="007F589B"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46" w:name="_Toc461283115"/>
      <w:bookmarkStart w:id="47" w:name="_Toc33607318"/>
      <w:r w:rsidRPr="007F589B">
        <w:rPr>
          <w:rFonts w:ascii="Times New Roman" w:eastAsia="Times New Roman" w:hAnsi="Times New Roman" w:cs="Times New Roman"/>
          <w:color w:val="auto"/>
          <w:sz w:val="24"/>
          <w:szCs w:val="24"/>
          <w:lang w:eastAsia="bg-BG"/>
        </w:rPr>
        <w:t xml:space="preserve">ОФЕРТА. УКАЗАНИЯ ЗА ПОДГОТОВКАТА </w:t>
      </w:r>
      <w:r w:rsidR="006C4CB5" w:rsidRPr="007F589B">
        <w:rPr>
          <w:rFonts w:ascii="Times New Roman" w:eastAsia="Times New Roman" w:hAnsi="Times New Roman" w:cs="Times New Roman"/>
          <w:color w:val="auto"/>
          <w:sz w:val="24"/>
          <w:szCs w:val="24"/>
          <w:lang w:eastAsia="bg-BG"/>
        </w:rPr>
        <w:t>Ѝ</w:t>
      </w:r>
      <w:r w:rsidR="00B84AA5" w:rsidRPr="007F589B">
        <w:rPr>
          <w:rFonts w:ascii="Times New Roman" w:eastAsia="Times New Roman" w:hAnsi="Times New Roman" w:cs="Times New Roman"/>
          <w:color w:val="auto"/>
          <w:sz w:val="24"/>
          <w:szCs w:val="24"/>
          <w:lang w:eastAsia="bg-BG"/>
        </w:rPr>
        <w:t>.</w:t>
      </w:r>
      <w:bookmarkEnd w:id="46"/>
      <w:bookmarkEnd w:id="47"/>
    </w:p>
    <w:p w14:paraId="3B022C26" w14:textId="77777777" w:rsidR="00570587" w:rsidRPr="00403077" w:rsidRDefault="00570587" w:rsidP="00570587">
      <w:pPr>
        <w:pStyle w:val="Heading2"/>
        <w:spacing w:before="0" w:line="360" w:lineRule="auto"/>
        <w:ind w:firstLine="709"/>
        <w:rPr>
          <w:rFonts w:ascii="Times New Roman" w:hAnsi="Times New Roman"/>
          <w:snapToGrid w:val="0"/>
          <w:color w:val="auto"/>
          <w:sz w:val="24"/>
          <w:szCs w:val="24"/>
        </w:rPr>
      </w:pPr>
      <w:bookmarkStart w:id="48" w:name="bookmark23"/>
      <w:bookmarkStart w:id="49" w:name="_Toc462844557"/>
      <w:bookmarkStart w:id="50" w:name="_Toc1815320"/>
      <w:bookmarkStart w:id="51" w:name="_Toc33607319"/>
      <w:bookmarkStart w:id="52" w:name="_Toc461283117"/>
      <w:r w:rsidRPr="00403077">
        <w:rPr>
          <w:rFonts w:ascii="Times New Roman" w:hAnsi="Times New Roman"/>
          <w:snapToGrid w:val="0"/>
          <w:color w:val="auto"/>
          <w:sz w:val="24"/>
          <w:szCs w:val="24"/>
        </w:rPr>
        <w:t>1. Общи изисквания при изготвяне и представяне на офертата</w:t>
      </w:r>
      <w:bookmarkEnd w:id="48"/>
      <w:r w:rsidRPr="00403077">
        <w:rPr>
          <w:rFonts w:ascii="Times New Roman" w:hAnsi="Times New Roman"/>
          <w:snapToGrid w:val="0"/>
          <w:color w:val="auto"/>
          <w:sz w:val="24"/>
          <w:szCs w:val="24"/>
        </w:rPr>
        <w:t>.</w:t>
      </w:r>
      <w:bookmarkEnd w:id="49"/>
      <w:bookmarkEnd w:id="50"/>
      <w:bookmarkEnd w:id="51"/>
    </w:p>
    <w:p w14:paraId="5D6490EF"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1"/>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76190693"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391E28DE" w14:textId="77777777" w:rsidR="00570587" w:rsidRPr="00403077" w:rsidRDefault="00570587" w:rsidP="00570587">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w:t>
      </w:r>
      <w:r w:rsidRPr="00403077">
        <w:rPr>
          <w:rFonts w:ascii="Times New Roman" w:eastAsia="Times New Roman" w:hAnsi="Times New Roman"/>
          <w:sz w:val="24"/>
          <w:szCs w:val="24"/>
          <w:lang w:eastAsia="bg-BG"/>
        </w:rPr>
        <w:lastRenderedPageBreak/>
        <w:t>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5512A30A" w14:textId="15603471" w:rsidR="0057058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в процедурата има право да представи само една оферта за всяка от обособените позиции</w:t>
      </w:r>
      <w:r w:rsidR="00FA6C72">
        <w:rPr>
          <w:rFonts w:ascii="Times New Roman" w:eastAsia="Times New Roman" w:hAnsi="Times New Roman"/>
          <w:snapToGrid w:val="0"/>
          <w:sz w:val="24"/>
          <w:szCs w:val="24"/>
        </w:rPr>
        <w:t>, предмет на възлагане с настоящата обществена поръчка</w:t>
      </w:r>
      <w:r w:rsidRPr="00403077">
        <w:rPr>
          <w:rFonts w:ascii="Times New Roman" w:eastAsia="Times New Roman" w:hAnsi="Times New Roman"/>
          <w:snapToGrid w:val="0"/>
          <w:sz w:val="24"/>
          <w:szCs w:val="24"/>
        </w:rPr>
        <w:t>.</w:t>
      </w:r>
    </w:p>
    <w:p w14:paraId="45E5251A" w14:textId="2F1247BE" w:rsidR="00FA6C72" w:rsidRPr="00FA6C72" w:rsidRDefault="00FA6C72" w:rsidP="00FA6C72">
      <w:pPr>
        <w:spacing w:after="0" w:line="360" w:lineRule="auto"/>
        <w:ind w:firstLine="709"/>
        <w:jc w:val="both"/>
        <w:rPr>
          <w:rFonts w:ascii="Times New Roman" w:eastAsia="Times New Roman" w:hAnsi="Times New Roman"/>
          <w:snapToGrid w:val="0"/>
          <w:sz w:val="24"/>
          <w:szCs w:val="24"/>
          <w:u w:val="single"/>
        </w:rPr>
      </w:pPr>
      <w:r w:rsidRPr="00FA6C72">
        <w:rPr>
          <w:rFonts w:ascii="Times New Roman" w:eastAsia="Times New Roman" w:hAnsi="Times New Roman"/>
          <w:snapToGrid w:val="0"/>
          <w:sz w:val="24"/>
          <w:szCs w:val="24"/>
          <w:u w:val="single"/>
        </w:rPr>
        <w:t>Участниците могат да подават оферти по обособени позиции № 1, № 2 и/или № 3.</w:t>
      </w:r>
    </w:p>
    <w:p w14:paraId="00843A4B" w14:textId="5C489D9A" w:rsidR="00FA6C72" w:rsidRPr="00FA6C72" w:rsidRDefault="00FA6C72" w:rsidP="00FA6C72">
      <w:pPr>
        <w:spacing w:after="0" w:line="360" w:lineRule="auto"/>
        <w:ind w:firstLine="709"/>
        <w:jc w:val="both"/>
        <w:rPr>
          <w:rFonts w:ascii="Times New Roman" w:eastAsia="Times New Roman" w:hAnsi="Times New Roman"/>
          <w:snapToGrid w:val="0"/>
          <w:sz w:val="24"/>
          <w:szCs w:val="24"/>
          <w:u w:val="single"/>
        </w:rPr>
      </w:pPr>
      <w:r w:rsidRPr="00FA6C72">
        <w:rPr>
          <w:rFonts w:ascii="Times New Roman" w:eastAsia="Times New Roman" w:hAnsi="Times New Roman"/>
          <w:snapToGrid w:val="0"/>
          <w:sz w:val="24"/>
          <w:szCs w:val="24"/>
          <w:u w:val="single"/>
        </w:rPr>
        <w:t>На основание чл. 21, ал. 6 от ЗОП обособени позиции №№ 4, 5, 6 и 7 ще бъдат възложени по реда, валиден за индивидуалната им стойност (по чл. 20, ал. 4, т. 3 от ЗОП), като във връзка с това участниците не могат да подават оферти по тези обособени позиции.</w:t>
      </w:r>
    </w:p>
    <w:p w14:paraId="4705A108"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14:paraId="3DFF870C"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0EECBAB8" w14:textId="77777777" w:rsidR="0057058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2AC3D2C7" w14:textId="77777777" w:rsidR="00570587" w:rsidRPr="007E07CC" w:rsidRDefault="00570587" w:rsidP="00570587">
      <w:pPr>
        <w:spacing w:after="0" w:line="360" w:lineRule="auto"/>
        <w:ind w:firstLine="709"/>
        <w:jc w:val="both"/>
        <w:rPr>
          <w:rFonts w:ascii="Times New Roman" w:eastAsia="Times New Roman" w:hAnsi="Times New Roman"/>
          <w:sz w:val="24"/>
          <w:szCs w:val="24"/>
          <w:lang w:eastAsia="bg-BG"/>
        </w:rPr>
      </w:pPr>
      <w:r w:rsidRPr="007E07CC">
        <w:rPr>
          <w:rFonts w:ascii="Times New Roman" w:eastAsia="Times New Roman" w:hAnsi="Times New Roman"/>
          <w:sz w:val="24"/>
          <w:szCs w:val="24"/>
          <w:lang w:eastAsia="bg-BG"/>
        </w:rPr>
        <w:t xml:space="preserve">Срокът за валидност на офертите е </w:t>
      </w:r>
      <w:r>
        <w:rPr>
          <w:rFonts w:ascii="Times New Roman" w:eastAsia="Times New Roman" w:hAnsi="Times New Roman"/>
          <w:sz w:val="24"/>
          <w:szCs w:val="24"/>
          <w:lang w:eastAsia="bg-BG"/>
        </w:rPr>
        <w:t>3</w:t>
      </w:r>
      <w:r w:rsidRPr="007E07CC">
        <w:rPr>
          <w:rFonts w:ascii="Times New Roman" w:eastAsia="Times New Roman" w:hAnsi="Times New Roman"/>
          <w:sz w:val="24"/>
          <w:szCs w:val="24"/>
          <w:lang w:eastAsia="bg-BG"/>
        </w:rPr>
        <w:t xml:space="preserve"> месеца, считано от датата, която е посочена за дата на получаване на офертата.</w:t>
      </w:r>
    </w:p>
    <w:p w14:paraId="3579DD08" w14:textId="77777777" w:rsidR="00570587" w:rsidRPr="00403077" w:rsidRDefault="00570587" w:rsidP="00570587">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1F21535A"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14:paraId="5C875632"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14:paraId="4F02A656"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33B419D8"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за която се подават документите. </w:t>
      </w:r>
    </w:p>
    <w:p w14:paraId="1F503CD3"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643A3DD2"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lastRenderedPageBreak/>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14:paraId="296292F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45AC8989"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0725200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7F589B" w:rsidRDefault="000C473A" w:rsidP="00C03463">
      <w:pPr>
        <w:spacing w:after="0" w:line="360" w:lineRule="auto"/>
        <w:ind w:firstLine="709"/>
        <w:jc w:val="both"/>
        <w:rPr>
          <w:rFonts w:ascii="Times New Roman" w:eastAsia="Times New Roman" w:hAnsi="Times New Roman"/>
          <w:b/>
          <w:snapToGrid w:val="0"/>
          <w:sz w:val="24"/>
          <w:szCs w:val="24"/>
        </w:rPr>
      </w:pPr>
    </w:p>
    <w:p w14:paraId="09C55B1E" w14:textId="132F6AA3" w:rsidR="00C03463" w:rsidRPr="007F589B" w:rsidRDefault="00093DB7" w:rsidP="001B25BC">
      <w:pPr>
        <w:pStyle w:val="Heading2"/>
        <w:numPr>
          <w:ilvl w:val="0"/>
          <w:numId w:val="41"/>
        </w:numPr>
        <w:tabs>
          <w:tab w:val="left" w:pos="993"/>
        </w:tabs>
        <w:spacing w:before="0" w:line="360" w:lineRule="auto"/>
        <w:ind w:firstLine="0"/>
        <w:jc w:val="both"/>
        <w:rPr>
          <w:rFonts w:ascii="Times New Roman" w:eastAsia="Times New Roman" w:hAnsi="Times New Roman"/>
          <w:snapToGrid w:val="0"/>
          <w:color w:val="auto"/>
          <w:sz w:val="24"/>
          <w:szCs w:val="24"/>
        </w:rPr>
      </w:pPr>
      <w:bookmarkStart w:id="53" w:name="_Toc33607320"/>
      <w:r w:rsidRPr="007F589B">
        <w:rPr>
          <w:rFonts w:ascii="Times New Roman" w:eastAsia="Times New Roman" w:hAnsi="Times New Roman"/>
          <w:snapToGrid w:val="0"/>
          <w:color w:val="auto"/>
          <w:sz w:val="24"/>
          <w:szCs w:val="24"/>
        </w:rPr>
        <w:t xml:space="preserve">Съдържание на </w:t>
      </w:r>
      <w:r w:rsidR="00E327AD" w:rsidRPr="007F589B">
        <w:rPr>
          <w:rFonts w:ascii="Times New Roman" w:eastAsia="Times New Roman" w:hAnsi="Times New Roman"/>
          <w:snapToGrid w:val="0"/>
          <w:color w:val="auto"/>
          <w:sz w:val="24"/>
          <w:szCs w:val="24"/>
        </w:rPr>
        <w:t>опаковката</w:t>
      </w:r>
      <w:r w:rsidRPr="007F589B">
        <w:rPr>
          <w:rFonts w:ascii="Times New Roman" w:eastAsia="Times New Roman" w:hAnsi="Times New Roman"/>
          <w:snapToGrid w:val="0"/>
          <w:color w:val="auto"/>
          <w:sz w:val="24"/>
          <w:szCs w:val="24"/>
        </w:rPr>
        <w:t>.</w:t>
      </w:r>
      <w:bookmarkEnd w:id="52"/>
      <w:bookmarkEnd w:id="53"/>
    </w:p>
    <w:p w14:paraId="4573A450" w14:textId="77777777"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snapToGrid w:val="0"/>
          <w:sz w:val="24"/>
          <w:szCs w:val="24"/>
        </w:rPr>
      </w:pPr>
      <w:r w:rsidRPr="004204C6">
        <w:rPr>
          <w:rFonts w:ascii="Times New Roman" w:eastAsia="Times New Roman" w:hAnsi="Times New Roman"/>
          <w:snapToGrid w:val="0"/>
          <w:sz w:val="24"/>
          <w:szCs w:val="24"/>
        </w:rPr>
        <w:t>В представената от участника опаковка следва да се съдържат:</w:t>
      </w:r>
    </w:p>
    <w:p w14:paraId="30DCEA7A" w14:textId="00737B64"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b/>
          <w:snapToGrid w:val="0"/>
          <w:sz w:val="24"/>
          <w:szCs w:val="24"/>
        </w:rPr>
      </w:pPr>
      <w:r w:rsidRPr="004204C6">
        <w:rPr>
          <w:rFonts w:ascii="Times New Roman" w:eastAsia="Times New Roman" w:hAnsi="Times New Roman"/>
          <w:b/>
          <w:snapToGrid w:val="0"/>
          <w:sz w:val="24"/>
          <w:szCs w:val="24"/>
        </w:rPr>
        <w:t xml:space="preserve">А. Информация относно личното състояние:  </w:t>
      </w:r>
    </w:p>
    <w:p w14:paraId="4CC4F9A7" w14:textId="7721148F" w:rsidR="00037AFB" w:rsidRPr="00037AFB" w:rsidRDefault="00037AFB" w:rsidP="00037AFB">
      <w:pPr>
        <w:numPr>
          <w:ilvl w:val="0"/>
          <w:numId w:val="30"/>
        </w:numPr>
        <w:tabs>
          <w:tab w:val="left" w:pos="90"/>
          <w:tab w:val="left" w:pos="993"/>
        </w:tabs>
        <w:spacing w:after="0" w:line="360" w:lineRule="auto"/>
        <w:ind w:left="0" w:firstLine="709"/>
        <w:jc w:val="both"/>
        <w:rPr>
          <w:rFonts w:ascii="Times New Roman" w:eastAsia="Times New Roman" w:hAnsi="Times New Roman"/>
          <w:snapToGrid w:val="0"/>
          <w:sz w:val="24"/>
          <w:szCs w:val="24"/>
        </w:rPr>
      </w:pPr>
      <w:r w:rsidRPr="00037AFB">
        <w:rPr>
          <w:rFonts w:ascii="Times New Roman" w:eastAsia="Times New Roman" w:hAnsi="Times New Roman"/>
          <w:snapToGrid w:val="0"/>
          <w:sz w:val="24"/>
          <w:szCs w:val="24"/>
        </w:rPr>
        <w:t>Подписан и подпечатан опис на представените от участника документи – свободен тек</w:t>
      </w:r>
      <w:r>
        <w:rPr>
          <w:rFonts w:ascii="Times New Roman" w:eastAsia="Times New Roman" w:hAnsi="Times New Roman"/>
          <w:snapToGrid w:val="0"/>
          <w:sz w:val="24"/>
          <w:szCs w:val="24"/>
        </w:rPr>
        <w:t>ст;</w:t>
      </w:r>
      <w:r w:rsidRPr="00037AFB">
        <w:rPr>
          <w:rFonts w:ascii="Times New Roman" w:eastAsia="Times New Roman" w:hAnsi="Times New Roman"/>
          <w:snapToGrid w:val="0"/>
          <w:sz w:val="24"/>
          <w:szCs w:val="24"/>
        </w:rPr>
        <w:t xml:space="preserve">  </w:t>
      </w:r>
    </w:p>
    <w:p w14:paraId="7AD4D7A7" w14:textId="501A3909" w:rsidR="00B40993" w:rsidRPr="00037AFB" w:rsidRDefault="00B01F8D" w:rsidP="00037AFB">
      <w:pPr>
        <w:pStyle w:val="ListParagraph"/>
        <w:numPr>
          <w:ilvl w:val="0"/>
          <w:numId w:val="30"/>
        </w:numPr>
        <w:tabs>
          <w:tab w:val="left" w:pos="90"/>
          <w:tab w:val="left" w:pos="1134"/>
        </w:tabs>
        <w:spacing w:after="0" w:line="360" w:lineRule="auto"/>
        <w:ind w:left="0" w:firstLine="720"/>
        <w:jc w:val="both"/>
        <w:rPr>
          <w:rFonts w:ascii="Times New Roman" w:hAnsi="Times New Roman"/>
          <w:b/>
          <w:snapToGrid w:val="0"/>
          <w:sz w:val="24"/>
          <w:szCs w:val="24"/>
        </w:rPr>
      </w:pPr>
      <w:r w:rsidRPr="00037AFB">
        <w:rPr>
          <w:rFonts w:ascii="Times New Roman" w:eastAsia="Times New Roman" w:hAnsi="Times New Roman"/>
          <w:snapToGrid w:val="0"/>
          <w:sz w:val="24"/>
          <w:szCs w:val="24"/>
        </w:rPr>
        <w:t xml:space="preserve">Електронен </w:t>
      </w:r>
      <w:r w:rsidR="006E73ED" w:rsidRPr="00037AFB">
        <w:rPr>
          <w:rFonts w:ascii="Times New Roman" w:eastAsia="Times New Roman" w:hAnsi="Times New Roman"/>
          <w:snapToGrid w:val="0"/>
          <w:sz w:val="24"/>
          <w:szCs w:val="24"/>
        </w:rPr>
        <w:t xml:space="preserve">Единен европейски документ за обществени поръчки </w:t>
      </w:r>
      <w:r w:rsidR="00B40993" w:rsidRPr="00037AFB">
        <w:rPr>
          <w:rFonts w:ascii="Times New Roman" w:eastAsia="Times New Roman" w:hAnsi="Times New Roman"/>
          <w:snapToGrid w:val="0"/>
          <w:sz w:val="24"/>
          <w:szCs w:val="24"/>
        </w:rPr>
        <w:t>(еЕЕДОП по образец) в съответствие с изискванията на чл. 67 от ЗОП и условията на възложителя.</w:t>
      </w:r>
    </w:p>
    <w:p w14:paraId="52E91922" w14:textId="026BC0EC" w:rsidR="00B40993" w:rsidRPr="00B40993" w:rsidRDefault="00B40993" w:rsidP="00B40993">
      <w:pPr>
        <w:spacing w:after="0" w:line="360" w:lineRule="auto"/>
        <w:ind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еЕЕДОП се предоставя на подходящ оптичен носител за участника, </w:t>
      </w:r>
      <w:r w:rsidRPr="00B40993">
        <w:rPr>
          <w:rFonts w:ascii="Times New Roman" w:eastAsia="Times New Roman" w:hAnsi="Times New Roman"/>
          <w:snapToGrid w:val="0"/>
          <w:sz w:val="24"/>
          <w:szCs w:val="24"/>
          <w:u w:val="single"/>
        </w:rPr>
        <w:t>подписан от всички лица по чл. 54, ал. 2 от ЗОП</w:t>
      </w:r>
      <w:r w:rsidRPr="00B40993">
        <w:rPr>
          <w:rFonts w:ascii="Times New Roman" w:eastAsia="Times New Roman" w:hAnsi="Times New Roman"/>
          <w:b/>
          <w:snapToGrid w:val="0"/>
          <w:sz w:val="24"/>
          <w:szCs w:val="24"/>
          <w:u w:val="single"/>
        </w:rPr>
        <w:t>*</w:t>
      </w:r>
      <w:r w:rsidRPr="00B40993">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3761F1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t>*Лицата по чл. 54, ал. 2 от ЗОП са:</w:t>
      </w:r>
    </w:p>
    <w:p w14:paraId="7593AB37" w14:textId="77777777" w:rsidR="00B40993" w:rsidRPr="00B40993" w:rsidRDefault="00B40993" w:rsidP="00B40993">
      <w:pPr>
        <w:spacing w:after="0" w:line="360" w:lineRule="auto"/>
        <w:ind w:firstLine="567"/>
        <w:jc w:val="both"/>
        <w:rPr>
          <w:rFonts w:ascii="Times New Roman" w:hAnsi="Times New Roman"/>
          <w:i/>
          <w:snapToGrid w:val="0"/>
          <w:sz w:val="24"/>
          <w:szCs w:val="24"/>
        </w:rPr>
      </w:pPr>
      <w:bookmarkStart w:id="54" w:name="to_paragraph_id29453765"/>
      <w:bookmarkEnd w:id="54"/>
      <w:r w:rsidRPr="00B40993">
        <w:rPr>
          <w:rFonts w:ascii="Times New Roman" w:hAnsi="Times New Roman"/>
          <w:i/>
          <w:snapToGrid w:val="0"/>
          <w:sz w:val="24"/>
          <w:szCs w:val="24"/>
        </w:rPr>
        <w:t xml:space="preserve">а) физическите лица, които представляват участника; </w:t>
      </w:r>
    </w:p>
    <w:p w14:paraId="3D1C527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t>б) физическите лицата,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0294983E" w14:textId="77777777" w:rsidR="00B40993" w:rsidRPr="00B40993" w:rsidRDefault="00B40993" w:rsidP="00B40993">
      <w:pPr>
        <w:spacing w:after="0" w:line="360" w:lineRule="auto"/>
        <w:ind w:firstLine="426"/>
        <w:jc w:val="both"/>
        <w:rPr>
          <w:rFonts w:ascii="Times New Roman" w:hAnsi="Times New Roman"/>
          <w:i/>
          <w:snapToGrid w:val="0"/>
          <w:sz w:val="24"/>
          <w:szCs w:val="24"/>
        </w:rPr>
      </w:pPr>
      <w:r w:rsidRPr="00B40993">
        <w:rPr>
          <w:rFonts w:ascii="Times New Roman" w:hAnsi="Times New Roman"/>
          <w:i/>
          <w:snapToGrid w:val="0"/>
          <w:sz w:val="24"/>
          <w:szCs w:val="24"/>
        </w:rPr>
        <w:t xml:space="preserve">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w:t>
      </w:r>
      <w:r w:rsidRPr="00B40993">
        <w:rPr>
          <w:rFonts w:ascii="Times New Roman" w:hAnsi="Times New Roman"/>
          <w:i/>
          <w:snapToGrid w:val="0"/>
          <w:sz w:val="24"/>
          <w:szCs w:val="24"/>
        </w:rPr>
        <w:lastRenderedPageBreak/>
        <w:t>регистъра, в който е вписано юридическото лице, ако има такъв, или в документите, удостоверяващи правосубектността му.</w:t>
      </w:r>
    </w:p>
    <w:p w14:paraId="19A1436A" w14:textId="77777777" w:rsidR="00B40993" w:rsidRPr="00B40993" w:rsidRDefault="00B40993" w:rsidP="00B40993">
      <w:pPr>
        <w:spacing w:after="0" w:line="360" w:lineRule="auto"/>
        <w:ind w:firstLine="709"/>
        <w:jc w:val="both"/>
        <w:rPr>
          <w:rFonts w:ascii="Times New Roman" w:hAnsi="Times New Roman"/>
          <w:i/>
          <w:snapToGrid w:val="0"/>
          <w:sz w:val="24"/>
          <w:szCs w:val="24"/>
        </w:rPr>
      </w:pPr>
      <w:r w:rsidRPr="00B40993">
        <w:rPr>
          <w:rFonts w:ascii="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5AA3F886" w14:textId="40F0973A"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w:t>
      </w:r>
      <w:r w:rsidR="00D5095F">
        <w:rPr>
          <w:rFonts w:ascii="Times New Roman" w:eastAsia="Times New Roman" w:hAnsi="Times New Roman"/>
          <w:sz w:val="24"/>
          <w:szCs w:val="24"/>
          <w:lang w:eastAsia="bg-BG"/>
        </w:rPr>
        <w:t xml:space="preserve">ят представя копие на документ </w:t>
      </w:r>
      <w:r w:rsidRPr="00B40993">
        <w:rPr>
          <w:rFonts w:ascii="Times New Roman" w:eastAsia="Times New Roman" w:hAnsi="Times New Roman"/>
          <w:sz w:val="24"/>
          <w:szCs w:val="24"/>
          <w:lang w:eastAsia="bg-BG"/>
        </w:rPr>
        <w:t>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5F82144E" w14:textId="77777777"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B40993">
        <w:rPr>
          <w:rFonts w:ascii="Times New Roman" w:eastAsia="Times New Roman" w:hAnsi="Times New Roman"/>
          <w:b/>
          <w:snapToGrid w:val="0"/>
          <w:sz w:val="24"/>
          <w:szCs w:val="24"/>
        </w:rPr>
        <w:t>/когато е приложимо/</w:t>
      </w:r>
      <w:r w:rsidRPr="00B40993">
        <w:rPr>
          <w:rFonts w:ascii="Times New Roman" w:eastAsia="Times New Roman" w:hAnsi="Times New Roman"/>
          <w:snapToGrid w:val="0"/>
          <w:sz w:val="24"/>
          <w:szCs w:val="24"/>
        </w:rPr>
        <w:t>.</w:t>
      </w:r>
    </w:p>
    <w:p w14:paraId="4F64ACF0" w14:textId="54762152" w:rsidR="006E73ED" w:rsidRPr="00D5095F" w:rsidRDefault="006E73ED" w:rsidP="00D5095F">
      <w:pPr>
        <w:tabs>
          <w:tab w:val="left" w:pos="851"/>
          <w:tab w:val="left" w:pos="1134"/>
        </w:tabs>
        <w:spacing w:after="0" w:line="360" w:lineRule="auto"/>
        <w:jc w:val="both"/>
        <w:rPr>
          <w:rFonts w:ascii="Times New Roman" w:eastAsia="Times New Roman" w:hAnsi="Times New Roman"/>
          <w:snapToGrid w:val="0"/>
          <w:sz w:val="24"/>
          <w:szCs w:val="24"/>
        </w:rPr>
      </w:pPr>
    </w:p>
    <w:p w14:paraId="644B4F46" w14:textId="3707172D" w:rsidR="0006514C" w:rsidRDefault="00104978" w:rsidP="00104978">
      <w:pPr>
        <w:tabs>
          <w:tab w:val="left" w:pos="851"/>
          <w:tab w:val="left" w:pos="1276"/>
        </w:tabs>
        <w:spacing w:after="0" w:line="360" w:lineRule="auto"/>
        <w:ind w:firstLine="720"/>
        <w:jc w:val="both"/>
        <w:rPr>
          <w:rFonts w:ascii="Times New Roman" w:hAnsi="Times New Roman"/>
          <w:snapToGrid w:val="0"/>
          <w:sz w:val="24"/>
          <w:szCs w:val="24"/>
        </w:rPr>
      </w:pPr>
      <w:r>
        <w:rPr>
          <w:rFonts w:ascii="Times New Roman" w:hAnsi="Times New Roman"/>
          <w:b/>
          <w:snapToGrid w:val="0"/>
          <w:sz w:val="24"/>
          <w:szCs w:val="24"/>
        </w:rPr>
        <w:t xml:space="preserve">Б. </w:t>
      </w:r>
      <w:r w:rsidR="00941BEF" w:rsidRPr="00104978">
        <w:rPr>
          <w:rFonts w:ascii="Times New Roman" w:hAnsi="Times New Roman"/>
          <w:b/>
          <w:snapToGrid w:val="0"/>
          <w:sz w:val="24"/>
          <w:szCs w:val="24"/>
        </w:rPr>
        <w:t>Техническо предложение</w:t>
      </w:r>
      <w:r w:rsidR="0080192D" w:rsidRPr="00104978">
        <w:rPr>
          <w:rFonts w:ascii="Times New Roman" w:hAnsi="Times New Roman"/>
          <w:b/>
          <w:snapToGrid w:val="0"/>
          <w:sz w:val="24"/>
          <w:szCs w:val="24"/>
        </w:rPr>
        <w:t xml:space="preserve"> – </w:t>
      </w:r>
      <w:r w:rsidR="008D23CC">
        <w:rPr>
          <w:rFonts w:ascii="Times New Roman" w:hAnsi="Times New Roman"/>
          <w:snapToGrid w:val="0"/>
          <w:sz w:val="24"/>
          <w:szCs w:val="24"/>
        </w:rPr>
        <w:t>по образци, съответно</w:t>
      </w:r>
      <w:r w:rsidR="000B2767" w:rsidRPr="00104978">
        <w:rPr>
          <w:rFonts w:ascii="Times New Roman" w:hAnsi="Times New Roman"/>
          <w:b/>
          <w:snapToGrid w:val="0"/>
          <w:sz w:val="24"/>
          <w:szCs w:val="24"/>
        </w:rPr>
        <w:t xml:space="preserve"> </w:t>
      </w:r>
      <w:r w:rsidR="00926734">
        <w:rPr>
          <w:rFonts w:ascii="Times New Roman" w:hAnsi="Times New Roman"/>
          <w:snapToGrid w:val="0"/>
          <w:sz w:val="24"/>
          <w:szCs w:val="24"/>
        </w:rPr>
        <w:t>по Обособена позиция № 1,</w:t>
      </w:r>
      <w:r w:rsidR="000B2767" w:rsidRPr="00104978">
        <w:rPr>
          <w:rFonts w:ascii="Times New Roman" w:hAnsi="Times New Roman"/>
          <w:snapToGrid w:val="0"/>
          <w:sz w:val="24"/>
          <w:szCs w:val="24"/>
        </w:rPr>
        <w:t xml:space="preserve"> Обособена</w:t>
      </w:r>
      <w:r w:rsidR="008D23CC">
        <w:rPr>
          <w:rFonts w:ascii="Times New Roman" w:hAnsi="Times New Roman"/>
          <w:snapToGrid w:val="0"/>
          <w:sz w:val="24"/>
          <w:szCs w:val="24"/>
        </w:rPr>
        <w:t xml:space="preserve"> позиция № 2</w:t>
      </w:r>
      <w:r w:rsidR="00926734">
        <w:rPr>
          <w:rFonts w:ascii="Times New Roman" w:hAnsi="Times New Roman"/>
          <w:snapToGrid w:val="0"/>
          <w:sz w:val="24"/>
          <w:szCs w:val="24"/>
        </w:rPr>
        <w:t xml:space="preserve"> и Обособена позиция №3</w:t>
      </w:r>
      <w:r w:rsidR="008D23CC">
        <w:rPr>
          <w:rFonts w:ascii="Times New Roman" w:hAnsi="Times New Roman"/>
          <w:snapToGrid w:val="0"/>
          <w:sz w:val="24"/>
          <w:szCs w:val="24"/>
        </w:rPr>
        <w:t>.</w:t>
      </w:r>
    </w:p>
    <w:p w14:paraId="537F7AC6" w14:textId="77777777" w:rsid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p>
    <w:p w14:paraId="5C95D5F8" w14:textId="79E3D5A7" w:rsidR="00193033" w:rsidRPr="00193033" w:rsidRDefault="00193033" w:rsidP="00193033">
      <w:pPr>
        <w:tabs>
          <w:tab w:val="left" w:pos="851"/>
          <w:tab w:val="left" w:pos="1276"/>
        </w:tabs>
        <w:spacing w:after="0" w:line="360" w:lineRule="auto"/>
        <w:ind w:firstLine="720"/>
        <w:jc w:val="both"/>
        <w:rPr>
          <w:rFonts w:ascii="Times New Roman" w:hAnsi="Times New Roman"/>
          <w:i/>
          <w:snapToGrid w:val="0"/>
          <w:sz w:val="24"/>
          <w:szCs w:val="24"/>
          <w:u w:val="single"/>
        </w:rPr>
      </w:pPr>
      <w:r w:rsidRPr="00193033">
        <w:rPr>
          <w:rFonts w:ascii="Times New Roman" w:hAnsi="Times New Roman"/>
          <w:i/>
          <w:snapToGrid w:val="0"/>
          <w:sz w:val="24"/>
          <w:szCs w:val="24"/>
          <w:u w:val="single"/>
        </w:rPr>
        <w:t>Забележка по отношение на обособена позиция №1:</w:t>
      </w:r>
    </w:p>
    <w:p w14:paraId="75039A00"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1. В случай, че даден участник не е производител на монетоопаковъчната линия, то към техническото си предложение за изпълнение на поръчката следва да представи актуален документ (писмо, договор, споразумение или друг еквивалентен документ), който да доказва, че същия е оторизиран от страна на производителя и/или официалния представител* на оборудването, да извършва доставка и гаранционна поддръжка на оборудването.</w:t>
      </w:r>
    </w:p>
    <w:p w14:paraId="2637E5C4"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i/>
          <w:snapToGrid w:val="0"/>
          <w:sz w:val="24"/>
          <w:szCs w:val="24"/>
        </w:rPr>
      </w:pPr>
      <w:r w:rsidRPr="00193033">
        <w:rPr>
          <w:rFonts w:ascii="Times New Roman" w:hAnsi="Times New Roman"/>
          <w:i/>
          <w:snapToGrid w:val="0"/>
          <w:sz w:val="24"/>
          <w:szCs w:val="24"/>
        </w:rPr>
        <w:t xml:space="preserve">*В случай на представяне от участника на оторизационно писмо от официален представител на производителя, то в офертата се прилага и оторизационно писмо, издадено от производителя, с което се упълномощава официалния представител на производителя да извършва доставка и гаранционна поддръжка на оборудването. </w:t>
      </w:r>
    </w:p>
    <w:p w14:paraId="49765C1B"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2. Участникът, избран за изпълнител, следва да осигури:</w:t>
      </w:r>
    </w:p>
    <w:p w14:paraId="5CB851B9"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2.1. консумативи* за 3 (три) месечна работа на оборудването на една смяна. Цялото необходимо количество консумативи се предоставя на възложителя без допълнително заплащане;</w:t>
      </w:r>
    </w:p>
    <w:p w14:paraId="2623FED9"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i/>
          <w:snapToGrid w:val="0"/>
          <w:sz w:val="24"/>
          <w:szCs w:val="24"/>
        </w:rPr>
      </w:pPr>
      <w:r w:rsidRPr="00193033">
        <w:rPr>
          <w:rFonts w:ascii="Times New Roman" w:hAnsi="Times New Roman"/>
          <w:i/>
          <w:snapToGrid w:val="0"/>
          <w:sz w:val="24"/>
          <w:szCs w:val="24"/>
        </w:rPr>
        <w:t>*Забележка: Избраният изпълнител следва да предостави спецификациите на консумативите, необходими за ежедневната работа на линията.</w:t>
      </w:r>
    </w:p>
    <w:p w14:paraId="047876FC" w14:textId="77777777" w:rsid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2.2. ръководство за работа с оборудването на български език.</w:t>
      </w:r>
    </w:p>
    <w:p w14:paraId="4DF4A01A" w14:textId="52CB9803" w:rsid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p>
    <w:p w14:paraId="67939663" w14:textId="77777777" w:rsidR="00F348B0" w:rsidRDefault="00F348B0" w:rsidP="00193033">
      <w:pPr>
        <w:tabs>
          <w:tab w:val="left" w:pos="851"/>
          <w:tab w:val="left" w:pos="1276"/>
        </w:tabs>
        <w:spacing w:after="0" w:line="360" w:lineRule="auto"/>
        <w:ind w:firstLine="720"/>
        <w:jc w:val="both"/>
        <w:rPr>
          <w:rFonts w:ascii="Times New Roman" w:hAnsi="Times New Roman"/>
          <w:snapToGrid w:val="0"/>
          <w:sz w:val="24"/>
          <w:szCs w:val="24"/>
        </w:rPr>
      </w:pPr>
    </w:p>
    <w:p w14:paraId="73746624" w14:textId="701F8684" w:rsidR="00193033" w:rsidRPr="00193033" w:rsidRDefault="00193033" w:rsidP="00193033">
      <w:pPr>
        <w:tabs>
          <w:tab w:val="left" w:pos="851"/>
          <w:tab w:val="left" w:pos="1276"/>
        </w:tabs>
        <w:spacing w:after="0" w:line="360" w:lineRule="auto"/>
        <w:ind w:firstLine="720"/>
        <w:jc w:val="both"/>
        <w:rPr>
          <w:rFonts w:ascii="Times New Roman" w:hAnsi="Times New Roman"/>
          <w:i/>
          <w:snapToGrid w:val="0"/>
          <w:sz w:val="24"/>
          <w:szCs w:val="24"/>
          <w:u w:val="single"/>
        </w:rPr>
      </w:pPr>
      <w:r w:rsidRPr="00193033">
        <w:rPr>
          <w:rFonts w:ascii="Times New Roman" w:hAnsi="Times New Roman"/>
          <w:i/>
          <w:snapToGrid w:val="0"/>
          <w:sz w:val="24"/>
          <w:szCs w:val="24"/>
          <w:u w:val="single"/>
        </w:rPr>
        <w:lastRenderedPageBreak/>
        <w:t>Забележка по отношение на обособена позиция №2:</w:t>
      </w:r>
    </w:p>
    <w:p w14:paraId="3B25E6A6"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1. В случай, че даден участник не е производител на вакуумните банкнотоброячните машини, то към техническото си предложение за изпълнение на поръчката следва да представи актуален документ (писмо, договор, споразумение или друг еквивалентен документ), който да доказва, че същия е оторизиран от страна на производителя и/или официалния представител* на оборудването, да извършва доставка и гаранционна поддръжка на вакуумните банкнотоброячни машини.</w:t>
      </w:r>
    </w:p>
    <w:p w14:paraId="380E3437"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i/>
          <w:snapToGrid w:val="0"/>
          <w:sz w:val="24"/>
          <w:szCs w:val="24"/>
        </w:rPr>
      </w:pPr>
      <w:r w:rsidRPr="00193033">
        <w:rPr>
          <w:rFonts w:ascii="Times New Roman" w:hAnsi="Times New Roman"/>
          <w:i/>
          <w:snapToGrid w:val="0"/>
          <w:sz w:val="24"/>
          <w:szCs w:val="24"/>
        </w:rPr>
        <w:t xml:space="preserve">*В случай на представяне от участника на оторизационно писмо от официален представител на производителя, то в офертата се прилага и оторизационно писмо, издадено от производителя, с което се упълномощава официалния представител на производителя да извършва доставка и гаранционна поддръжка на оборудването. </w:t>
      </w:r>
    </w:p>
    <w:p w14:paraId="13F5E784" w14:textId="77777777" w:rsid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 xml:space="preserve">2. Към техническото си предложение участникът следва да приложи ръководство за работа с вакуумните банкнотоброячните машини на български език. </w:t>
      </w:r>
    </w:p>
    <w:p w14:paraId="748926D1" w14:textId="77777777" w:rsid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p>
    <w:p w14:paraId="4CA31065" w14:textId="5EF10B97" w:rsidR="00193033" w:rsidRPr="00193033" w:rsidRDefault="00193033" w:rsidP="00193033">
      <w:pPr>
        <w:tabs>
          <w:tab w:val="left" w:pos="851"/>
          <w:tab w:val="left" w:pos="1276"/>
        </w:tabs>
        <w:spacing w:after="0" w:line="360" w:lineRule="auto"/>
        <w:ind w:firstLine="720"/>
        <w:jc w:val="both"/>
        <w:rPr>
          <w:rFonts w:ascii="Times New Roman" w:hAnsi="Times New Roman"/>
          <w:i/>
          <w:snapToGrid w:val="0"/>
          <w:sz w:val="24"/>
          <w:szCs w:val="24"/>
          <w:u w:val="single"/>
        </w:rPr>
      </w:pPr>
      <w:r w:rsidRPr="00193033">
        <w:rPr>
          <w:rFonts w:ascii="Times New Roman" w:hAnsi="Times New Roman"/>
          <w:i/>
          <w:snapToGrid w:val="0"/>
          <w:sz w:val="24"/>
          <w:szCs w:val="24"/>
          <w:u w:val="single"/>
        </w:rPr>
        <w:t xml:space="preserve">Забележка  по отношение на обособена позиция №3: </w:t>
      </w:r>
    </w:p>
    <w:p w14:paraId="4B877BBA"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 xml:space="preserve">1. В случай, че даден участник не е производител на </w:t>
      </w:r>
      <w:r w:rsidRPr="00193033">
        <w:rPr>
          <w:rFonts w:ascii="Times New Roman" w:hAnsi="Times New Roman"/>
          <w:snapToGrid w:val="0"/>
          <w:sz w:val="24"/>
          <w:szCs w:val="24"/>
          <w:lang w:val="ru-RU"/>
        </w:rPr>
        <w:t>монетоброячните машини</w:t>
      </w:r>
      <w:r w:rsidRPr="00193033">
        <w:rPr>
          <w:rFonts w:ascii="Times New Roman" w:hAnsi="Times New Roman"/>
          <w:snapToGrid w:val="0"/>
          <w:sz w:val="24"/>
          <w:szCs w:val="24"/>
        </w:rPr>
        <w:t>, то към техническото си предложение за изпълнение на поръчката следва да представи актуален документ (писмо, договор, споразумение или друг еквивалентен документ), който да доказва, че същия е оторизиран от страна на производителя и/или официалния представител* на производителя, да извършва доставка и гаранционна поддръжка на машините.</w:t>
      </w:r>
    </w:p>
    <w:p w14:paraId="27A26A82" w14:textId="11110DCA" w:rsidR="00193033" w:rsidRPr="00193033" w:rsidRDefault="00193033" w:rsidP="00193033">
      <w:pPr>
        <w:tabs>
          <w:tab w:val="left" w:pos="851"/>
          <w:tab w:val="left" w:pos="1276"/>
        </w:tabs>
        <w:spacing w:after="0" w:line="360" w:lineRule="auto"/>
        <w:ind w:firstLine="720"/>
        <w:jc w:val="both"/>
        <w:rPr>
          <w:rFonts w:ascii="Times New Roman" w:hAnsi="Times New Roman"/>
          <w:i/>
          <w:snapToGrid w:val="0"/>
          <w:sz w:val="24"/>
          <w:szCs w:val="24"/>
        </w:rPr>
      </w:pPr>
      <w:r w:rsidRPr="00193033">
        <w:rPr>
          <w:rFonts w:ascii="Times New Roman" w:hAnsi="Times New Roman"/>
          <w:snapToGrid w:val="0"/>
          <w:sz w:val="24"/>
          <w:szCs w:val="24"/>
        </w:rPr>
        <w:t>*</w:t>
      </w:r>
      <w:r w:rsidRPr="00193033">
        <w:rPr>
          <w:rFonts w:ascii="Times New Roman" w:hAnsi="Times New Roman"/>
          <w:i/>
          <w:snapToGrid w:val="0"/>
          <w:sz w:val="24"/>
          <w:szCs w:val="24"/>
        </w:rPr>
        <w:t>В случай на представяне от участника на оторизационно писмо от официален представител на производителя, то в офертата се прилага и оторизационно писмо, издадено от производителя, с което се упълномощава официалния представител да извършва доставка и гаранционно обслужване</w:t>
      </w:r>
      <w:r w:rsidRPr="00193033">
        <w:rPr>
          <w:rFonts w:ascii="Times New Roman" w:hAnsi="Times New Roman"/>
          <w:i/>
          <w:snapToGrid w:val="0"/>
          <w:sz w:val="24"/>
          <w:szCs w:val="24"/>
          <w:lang w:val="en-US"/>
        </w:rPr>
        <w:t xml:space="preserve"> </w:t>
      </w:r>
      <w:r w:rsidRPr="00193033">
        <w:rPr>
          <w:rFonts w:ascii="Times New Roman" w:hAnsi="Times New Roman"/>
          <w:i/>
          <w:snapToGrid w:val="0"/>
          <w:sz w:val="24"/>
          <w:szCs w:val="24"/>
        </w:rPr>
        <w:t xml:space="preserve">на </w:t>
      </w:r>
      <w:r w:rsidR="000D2A74">
        <w:rPr>
          <w:rFonts w:ascii="Times New Roman" w:hAnsi="Times New Roman"/>
          <w:i/>
          <w:snapToGrid w:val="0"/>
          <w:sz w:val="24"/>
          <w:szCs w:val="24"/>
        </w:rPr>
        <w:t>монетоброячни</w:t>
      </w:r>
      <w:r w:rsidRPr="00193033">
        <w:rPr>
          <w:rFonts w:ascii="Times New Roman" w:hAnsi="Times New Roman"/>
          <w:i/>
          <w:snapToGrid w:val="0"/>
          <w:sz w:val="24"/>
          <w:szCs w:val="24"/>
        </w:rPr>
        <w:t xml:space="preserve"> машини. </w:t>
      </w:r>
    </w:p>
    <w:p w14:paraId="1CDCD233" w14:textId="77777777" w:rsidR="00193033" w:rsidRPr="00193033" w:rsidRDefault="00193033" w:rsidP="00193033">
      <w:pPr>
        <w:tabs>
          <w:tab w:val="left" w:pos="851"/>
          <w:tab w:val="left" w:pos="1276"/>
        </w:tabs>
        <w:spacing w:after="0" w:line="360" w:lineRule="auto"/>
        <w:ind w:firstLine="720"/>
        <w:jc w:val="both"/>
        <w:rPr>
          <w:rFonts w:ascii="Times New Roman" w:hAnsi="Times New Roman"/>
          <w:snapToGrid w:val="0"/>
          <w:sz w:val="24"/>
          <w:szCs w:val="24"/>
        </w:rPr>
      </w:pPr>
      <w:r w:rsidRPr="00193033">
        <w:rPr>
          <w:rFonts w:ascii="Times New Roman" w:hAnsi="Times New Roman"/>
          <w:snapToGrid w:val="0"/>
          <w:sz w:val="24"/>
          <w:szCs w:val="24"/>
        </w:rPr>
        <w:t>2. Към техническото си предложение участникът следва да приложи ръководство за работа с машините на български език.</w:t>
      </w:r>
    </w:p>
    <w:p w14:paraId="25C3085A" w14:textId="77777777" w:rsidR="00193033" w:rsidRPr="00104978" w:rsidRDefault="00193033" w:rsidP="00193033">
      <w:pPr>
        <w:tabs>
          <w:tab w:val="left" w:pos="851"/>
          <w:tab w:val="left" w:pos="1276"/>
        </w:tabs>
        <w:spacing w:after="0" w:line="360" w:lineRule="auto"/>
        <w:jc w:val="both"/>
        <w:rPr>
          <w:rFonts w:ascii="Times New Roman" w:eastAsia="Times New Roman" w:hAnsi="Times New Roman"/>
          <w:snapToGrid w:val="0"/>
          <w:sz w:val="24"/>
          <w:szCs w:val="24"/>
        </w:rPr>
      </w:pPr>
    </w:p>
    <w:p w14:paraId="46018586" w14:textId="77777777"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8D23CC">
        <w:rPr>
          <w:rFonts w:ascii="Times New Roman" w:eastAsia="Microsoft Sans Serif" w:hAnsi="Times New Roman"/>
          <w:b/>
          <w:i/>
          <w:sz w:val="24"/>
          <w:szCs w:val="24"/>
        </w:rPr>
        <w:t>Забележка:</w:t>
      </w:r>
      <w:r w:rsidRPr="008D23CC">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2C1DFF53" w14:textId="57F82D8D"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b/>
          <w:i/>
          <w:sz w:val="24"/>
          <w:szCs w:val="24"/>
        </w:rPr>
      </w:pPr>
      <w:r w:rsidRPr="008D23CC">
        <w:rPr>
          <w:rFonts w:ascii="Times New Roman" w:eastAsia="Microsoft Sans Serif" w:hAnsi="Times New Roman"/>
          <w:b/>
          <w:i/>
          <w:sz w:val="24"/>
          <w:szCs w:val="24"/>
        </w:rPr>
        <w:t>Важно: В случай че Техническото предложение е подписано от упълномощено от участника лице</w:t>
      </w:r>
      <w:r w:rsidRPr="008D23CC">
        <w:rPr>
          <w:rFonts w:ascii="Times New Roman" w:eastAsia="Microsoft Sans Serif" w:hAnsi="Times New Roman"/>
          <w:i/>
          <w:sz w:val="24"/>
          <w:szCs w:val="24"/>
        </w:rPr>
        <w:t xml:space="preserve">, на основание чл. 54, ал. 3 от ЗОП във връзка с чл. 54, ал. 2, </w:t>
      </w:r>
      <w:r w:rsidRPr="008D23CC">
        <w:rPr>
          <w:rFonts w:ascii="Times New Roman" w:eastAsia="Microsoft Sans Serif" w:hAnsi="Times New Roman"/>
          <w:b/>
          <w:i/>
          <w:sz w:val="24"/>
          <w:szCs w:val="24"/>
        </w:rPr>
        <w:t>основанията по чл. 54, ал. 1, т. 1, т. 2 и т. 7 от ЗОП се отнасят и за това лице</w:t>
      </w:r>
      <w:r w:rsidRPr="008D23CC">
        <w:rPr>
          <w:rFonts w:ascii="Times New Roman" w:eastAsia="Microsoft Sans Serif" w:hAnsi="Times New Roman"/>
          <w:i/>
          <w:sz w:val="24"/>
          <w:szCs w:val="24"/>
        </w:rPr>
        <w:t xml:space="preserve">, </w:t>
      </w:r>
      <w:r w:rsidRPr="008D23CC">
        <w:rPr>
          <w:rFonts w:ascii="Times New Roman" w:eastAsia="Microsoft Sans Serif" w:hAnsi="Times New Roman"/>
          <w:b/>
          <w:i/>
          <w:sz w:val="24"/>
          <w:szCs w:val="24"/>
        </w:rPr>
        <w:t xml:space="preserve">като същите следва да бъдат декларирани по надлежния за това ред </w:t>
      </w:r>
      <w:r w:rsidRPr="008D23CC">
        <w:rPr>
          <w:rFonts w:ascii="Times New Roman" w:eastAsia="Microsoft Sans Serif" w:hAnsi="Times New Roman"/>
          <w:i/>
          <w:sz w:val="24"/>
          <w:szCs w:val="24"/>
        </w:rPr>
        <w:t xml:space="preserve">(съгласно Раздел </w:t>
      </w:r>
      <w:r w:rsidRPr="008D23CC">
        <w:rPr>
          <w:rFonts w:ascii="Times New Roman" w:eastAsia="Microsoft Sans Serif" w:hAnsi="Times New Roman"/>
          <w:i/>
          <w:sz w:val="24"/>
          <w:szCs w:val="24"/>
          <w:lang w:val="en-US"/>
        </w:rPr>
        <w:t xml:space="preserve">V. </w:t>
      </w:r>
      <w:r w:rsidRPr="008D23CC">
        <w:rPr>
          <w:rFonts w:ascii="Times New Roman" w:eastAsia="Microsoft Sans Serif" w:hAnsi="Times New Roman"/>
          <w:i/>
          <w:sz w:val="24"/>
          <w:szCs w:val="24"/>
          <w:lang w:val="en-US"/>
        </w:rPr>
        <w:lastRenderedPageBreak/>
        <w:t xml:space="preserve">“Оферта. Указания за подготовката ѝ”, </w:t>
      </w:r>
      <w:r w:rsidRPr="008D23CC">
        <w:rPr>
          <w:rFonts w:ascii="Times New Roman" w:eastAsia="Microsoft Sans Serif" w:hAnsi="Times New Roman"/>
          <w:i/>
          <w:sz w:val="24"/>
          <w:szCs w:val="24"/>
        </w:rPr>
        <w:t>т. 2 „Съдържание на опаковката“, б. А. „Информация относно личното състояние“).</w:t>
      </w:r>
    </w:p>
    <w:p w14:paraId="7B923646" w14:textId="789B6210" w:rsidR="008D23CC" w:rsidRDefault="008D23CC" w:rsidP="008D23CC">
      <w:pPr>
        <w:spacing w:after="0" w:line="360" w:lineRule="auto"/>
        <w:ind w:firstLine="709"/>
        <w:jc w:val="both"/>
        <w:rPr>
          <w:rFonts w:ascii="Times New Roman" w:eastAsia="Times New Roman" w:hAnsi="Times New Roman"/>
          <w:sz w:val="24"/>
          <w:szCs w:val="24"/>
          <w:lang w:eastAsia="bg-BG"/>
        </w:rPr>
      </w:pPr>
      <w:r w:rsidRPr="008D23CC">
        <w:rPr>
          <w:rFonts w:ascii="Times New Roman" w:eastAsia="Times New Roman" w:hAnsi="Times New Roman"/>
          <w:b/>
          <w:sz w:val="24"/>
          <w:szCs w:val="24"/>
          <w:lang w:eastAsia="bg-BG"/>
        </w:rPr>
        <w:t>Ако техническото предложение по съответната обособена позиция не съответства на техническите характеристики, условията и изискванията на Техническата спецификация</w:t>
      </w:r>
      <w:r w:rsidRPr="008D23CC">
        <w:rPr>
          <w:rFonts w:ascii="Times New Roman" w:eastAsia="Times New Roman" w:hAnsi="Times New Roman"/>
          <w:sz w:val="24"/>
          <w:szCs w:val="24"/>
          <w:lang w:eastAsia="bg-BG"/>
        </w:rPr>
        <w:t xml:space="preserve"> </w:t>
      </w:r>
      <w:r w:rsidRPr="008D23CC">
        <w:rPr>
          <w:rFonts w:ascii="Times New Roman" w:eastAsia="Times New Roman" w:hAnsi="Times New Roman"/>
          <w:b/>
          <w:sz w:val="24"/>
          <w:szCs w:val="24"/>
          <w:lang w:eastAsia="bg-BG"/>
        </w:rPr>
        <w:t>по съответната обособена позиция, или липсва техническо предложение, участникът се отстранява от участие в процедурата.</w:t>
      </w:r>
    </w:p>
    <w:p w14:paraId="33390FB8" w14:textId="77777777" w:rsidR="008D23CC" w:rsidRPr="007F589B" w:rsidRDefault="008D23CC">
      <w:pPr>
        <w:spacing w:after="0" w:line="360" w:lineRule="auto"/>
        <w:ind w:firstLine="709"/>
        <w:jc w:val="both"/>
        <w:rPr>
          <w:rFonts w:ascii="Times New Roman" w:eastAsia="Times New Roman" w:hAnsi="Times New Roman"/>
          <w:sz w:val="24"/>
          <w:szCs w:val="24"/>
          <w:lang w:eastAsia="bg-BG"/>
        </w:rPr>
      </w:pPr>
    </w:p>
    <w:p w14:paraId="7ADA5442" w14:textId="276AABE2" w:rsidR="007F7B55" w:rsidRDefault="00AD4810" w:rsidP="00AD4810">
      <w:pPr>
        <w:tabs>
          <w:tab w:val="left" w:pos="851"/>
        </w:tabs>
        <w:spacing w:after="0" w:line="360" w:lineRule="auto"/>
        <w:ind w:firstLine="720"/>
        <w:jc w:val="both"/>
        <w:rPr>
          <w:rFonts w:ascii="Times New Roman" w:hAnsi="Times New Roman"/>
          <w:snapToGrid w:val="0"/>
          <w:sz w:val="24"/>
          <w:szCs w:val="24"/>
        </w:rPr>
      </w:pPr>
      <w:r>
        <w:rPr>
          <w:rFonts w:ascii="Times New Roman" w:hAnsi="Times New Roman"/>
          <w:b/>
          <w:sz w:val="24"/>
          <w:szCs w:val="24"/>
        </w:rPr>
        <w:t xml:space="preserve">В. </w:t>
      </w:r>
      <w:r w:rsidR="006E73ED" w:rsidRPr="00AD4810">
        <w:rPr>
          <w:rFonts w:ascii="Times New Roman" w:hAnsi="Times New Roman"/>
          <w:b/>
          <w:sz w:val="24"/>
          <w:szCs w:val="24"/>
        </w:rPr>
        <w:t>Ценово предложение</w:t>
      </w:r>
      <w:r w:rsidR="006E73ED" w:rsidRPr="00AD4810">
        <w:rPr>
          <w:rFonts w:ascii="Times New Roman" w:hAnsi="Times New Roman"/>
          <w:sz w:val="24"/>
          <w:szCs w:val="24"/>
        </w:rPr>
        <w:t xml:space="preserve"> – </w:t>
      </w:r>
      <w:r w:rsidR="00A421CC" w:rsidRPr="00AD4810">
        <w:rPr>
          <w:rFonts w:ascii="Times New Roman" w:hAnsi="Times New Roman"/>
          <w:snapToGrid w:val="0"/>
          <w:sz w:val="24"/>
          <w:szCs w:val="24"/>
        </w:rPr>
        <w:t>по образец</w:t>
      </w:r>
      <w:r w:rsidR="00EE4074" w:rsidRPr="00AD4810">
        <w:rPr>
          <w:rFonts w:ascii="Times New Roman" w:hAnsi="Times New Roman"/>
          <w:snapToGrid w:val="0"/>
          <w:sz w:val="24"/>
          <w:szCs w:val="24"/>
        </w:rPr>
        <w:t xml:space="preserve"> </w:t>
      </w:r>
      <w:r w:rsidR="001C07A1" w:rsidRPr="001C07A1">
        <w:rPr>
          <w:rFonts w:ascii="Times New Roman" w:hAnsi="Times New Roman"/>
          <w:snapToGrid w:val="0"/>
          <w:sz w:val="24"/>
          <w:szCs w:val="24"/>
        </w:rPr>
        <w:t>за съответната обособена позиция</w:t>
      </w:r>
      <w:r w:rsidR="001C07A1">
        <w:rPr>
          <w:rFonts w:ascii="Times New Roman" w:hAnsi="Times New Roman"/>
          <w:snapToGrid w:val="0"/>
          <w:sz w:val="24"/>
          <w:szCs w:val="24"/>
        </w:rPr>
        <w:t>.</w:t>
      </w:r>
    </w:p>
    <w:p w14:paraId="1CF00917" w14:textId="7931B9D5" w:rsidR="00E929FB" w:rsidRPr="00302E79" w:rsidRDefault="00E929FB" w:rsidP="00E929FB">
      <w:pPr>
        <w:tabs>
          <w:tab w:val="left" w:pos="142"/>
          <w:tab w:val="left" w:pos="8789"/>
          <w:tab w:val="left" w:pos="9356"/>
        </w:tabs>
        <w:spacing w:after="0" w:line="360" w:lineRule="auto"/>
        <w:ind w:firstLine="426"/>
        <w:jc w:val="both"/>
        <w:rPr>
          <w:rFonts w:ascii="Times New Roman" w:eastAsia="Times New Roman" w:hAnsi="Times New Roman"/>
          <w:sz w:val="24"/>
          <w:szCs w:val="24"/>
          <w:lang w:eastAsia="bg-BG"/>
        </w:rPr>
      </w:pPr>
      <w:r w:rsidRPr="00302E79">
        <w:rPr>
          <w:rFonts w:ascii="Times New Roman" w:eastAsia="Times New Roman" w:hAnsi="Times New Roman"/>
          <w:sz w:val="24"/>
          <w:szCs w:val="24"/>
          <w:lang w:eastAsia="bg-BG"/>
        </w:rPr>
        <w:t>Участниците представят ценово предложение, изготвено по образец, като се посочва обособената позиция, за която се участва.</w:t>
      </w:r>
    </w:p>
    <w:p w14:paraId="3F996AD5" w14:textId="7271B6D5" w:rsidR="00E929FB" w:rsidRPr="00302E79" w:rsidRDefault="00E929FB" w:rsidP="00E929FB">
      <w:pPr>
        <w:tabs>
          <w:tab w:val="left" w:pos="142"/>
          <w:tab w:val="left" w:pos="8789"/>
          <w:tab w:val="left" w:pos="9356"/>
        </w:tabs>
        <w:spacing w:after="0" w:line="360" w:lineRule="auto"/>
        <w:ind w:firstLine="426"/>
        <w:jc w:val="both"/>
        <w:rPr>
          <w:rFonts w:ascii="Times New Roman" w:eastAsia="Times New Roman" w:hAnsi="Times New Roman"/>
          <w:b/>
          <w:i/>
          <w:sz w:val="24"/>
          <w:szCs w:val="24"/>
          <w:lang w:eastAsia="bg-BG"/>
        </w:rPr>
      </w:pPr>
      <w:r>
        <w:rPr>
          <w:rFonts w:ascii="Times New Roman" w:eastAsia="Times New Roman" w:hAnsi="Times New Roman"/>
          <w:b/>
          <w:i/>
          <w:sz w:val="24"/>
          <w:szCs w:val="24"/>
          <w:lang w:eastAsia="bg-BG"/>
        </w:rPr>
        <w:t>На основание чл. 181</w:t>
      </w:r>
      <w:r w:rsidRPr="00302E79">
        <w:rPr>
          <w:rFonts w:ascii="Times New Roman" w:eastAsia="Times New Roman" w:hAnsi="Times New Roman"/>
          <w:b/>
          <w:i/>
          <w:sz w:val="24"/>
          <w:szCs w:val="24"/>
          <w:lang w:eastAsia="bg-BG"/>
        </w:rPr>
        <w:t>, ал. 2 от ЗОП, не е необходимо Ценовите предложения на участниците да бъдат представяни в отделен запечатан непрозрачен плик с надпис „Предлагани ценови параметри“.</w:t>
      </w:r>
    </w:p>
    <w:p w14:paraId="7BA43F0C" w14:textId="77777777" w:rsidR="00E929FB" w:rsidRPr="00302E79" w:rsidRDefault="00E929FB" w:rsidP="00E929FB">
      <w:pPr>
        <w:tabs>
          <w:tab w:val="left" w:pos="142"/>
          <w:tab w:val="left" w:pos="8789"/>
          <w:tab w:val="left" w:pos="9356"/>
        </w:tabs>
        <w:spacing w:after="0" w:line="360" w:lineRule="auto"/>
        <w:ind w:firstLine="426"/>
        <w:jc w:val="both"/>
        <w:rPr>
          <w:rFonts w:ascii="Times New Roman" w:eastAsia="Times New Roman" w:hAnsi="Times New Roman"/>
          <w:sz w:val="24"/>
          <w:szCs w:val="24"/>
          <w:lang w:eastAsia="bg-BG"/>
        </w:rPr>
      </w:pPr>
      <w:r w:rsidRPr="00302E79">
        <w:rPr>
          <w:rFonts w:ascii="Times New Roman" w:eastAsia="Times New Roman" w:hAnsi="Times New Roman"/>
          <w:sz w:val="24"/>
          <w:szCs w:val="24"/>
          <w:lang w:eastAsia="bg-BG"/>
        </w:rPr>
        <w:t>За всяка обособена/и позиция/и, за която/ които участникът подава документи, се предст</w:t>
      </w:r>
      <w:r>
        <w:rPr>
          <w:rFonts w:ascii="Times New Roman" w:eastAsia="Times New Roman" w:hAnsi="Times New Roman"/>
          <w:sz w:val="24"/>
          <w:szCs w:val="24"/>
          <w:lang w:eastAsia="bg-BG"/>
        </w:rPr>
        <w:t>авя отделно ценово предложение.</w:t>
      </w:r>
    </w:p>
    <w:p w14:paraId="6713AF1C" w14:textId="77777777" w:rsidR="00E929FB" w:rsidRDefault="00E929FB" w:rsidP="00E929FB">
      <w:pPr>
        <w:tabs>
          <w:tab w:val="left" w:pos="142"/>
          <w:tab w:val="left" w:pos="8789"/>
          <w:tab w:val="left" w:pos="9356"/>
        </w:tabs>
        <w:spacing w:after="0" w:line="360" w:lineRule="auto"/>
        <w:ind w:firstLine="426"/>
        <w:jc w:val="both"/>
        <w:rPr>
          <w:rFonts w:ascii="Times New Roman" w:eastAsia="Times New Roman" w:hAnsi="Times New Roman"/>
          <w:sz w:val="24"/>
          <w:szCs w:val="24"/>
          <w:lang w:eastAsia="bg-BG"/>
        </w:rPr>
      </w:pPr>
      <w:r w:rsidRPr="00302E79">
        <w:rPr>
          <w:rFonts w:ascii="Times New Roman" w:eastAsia="Times New Roman" w:hAnsi="Times New Roman"/>
          <w:sz w:val="24"/>
          <w:szCs w:val="24"/>
          <w:lang w:eastAsia="bg-BG"/>
        </w:rPr>
        <w:t>Комисията ще извърши оценка на техническите и ценовите предложения на участниците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 Във връзка с това и на основание чл. 47, ал. 6 от ППЗОП, ценовите предложения могат да не се представят в запечатан плик.</w:t>
      </w:r>
    </w:p>
    <w:p w14:paraId="4B767469" w14:textId="7418360B" w:rsidR="00295AA7" w:rsidRPr="007F589B" w:rsidRDefault="00295AA7" w:rsidP="00401871">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При изготвяне на ценовото си предложение участниците следва да имат предвид, че:</w:t>
      </w:r>
    </w:p>
    <w:p w14:paraId="1DBFA05B" w14:textId="55FA9C3D" w:rsidR="007F7B55" w:rsidRPr="007F589B" w:rsidRDefault="00295AA7" w:rsidP="00E32A46">
      <w:pPr>
        <w:pStyle w:val="ListParagraph"/>
        <w:numPr>
          <w:ilvl w:val="3"/>
          <w:numId w:val="30"/>
        </w:numPr>
        <w:tabs>
          <w:tab w:val="left" w:pos="851"/>
          <w:tab w:val="left" w:pos="990"/>
          <w:tab w:val="left" w:pos="1418"/>
          <w:tab w:val="left" w:pos="1701"/>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П</w:t>
      </w:r>
      <w:r w:rsidR="00A421CC" w:rsidRPr="007F589B">
        <w:rPr>
          <w:rFonts w:ascii="Times New Roman" w:hAnsi="Times New Roman"/>
          <w:snapToGrid w:val="0"/>
          <w:sz w:val="24"/>
          <w:szCs w:val="24"/>
        </w:rPr>
        <w:t xml:space="preserve">редлаганата от тях цена </w:t>
      </w:r>
      <w:r w:rsidR="002A199D" w:rsidRPr="007F589B">
        <w:rPr>
          <w:rFonts w:ascii="Times New Roman" w:hAnsi="Times New Roman"/>
          <w:snapToGrid w:val="0"/>
          <w:sz w:val="24"/>
          <w:szCs w:val="24"/>
        </w:rPr>
        <w:t xml:space="preserve">по </w:t>
      </w:r>
      <w:r w:rsidR="00574455" w:rsidRPr="007F589B">
        <w:rPr>
          <w:rFonts w:ascii="Times New Roman" w:hAnsi="Times New Roman"/>
          <w:snapToGrid w:val="0"/>
          <w:sz w:val="24"/>
          <w:szCs w:val="24"/>
        </w:rPr>
        <w:t>обособена позиция № 1</w:t>
      </w:r>
      <w:r w:rsidR="002A199D" w:rsidRPr="007F589B">
        <w:rPr>
          <w:rFonts w:ascii="Times New Roman" w:hAnsi="Times New Roman"/>
          <w:snapToGrid w:val="0"/>
          <w:sz w:val="24"/>
          <w:szCs w:val="24"/>
        </w:rPr>
        <w:t xml:space="preserve"> </w:t>
      </w:r>
      <w:r w:rsidR="00A421CC" w:rsidRPr="007F589B">
        <w:rPr>
          <w:rFonts w:ascii="Times New Roman" w:hAnsi="Times New Roman"/>
          <w:snapToGrid w:val="0"/>
          <w:sz w:val="24"/>
          <w:szCs w:val="24"/>
        </w:rPr>
        <w:t>не след</w:t>
      </w:r>
      <w:r w:rsidR="00574455" w:rsidRPr="007F589B">
        <w:rPr>
          <w:rFonts w:ascii="Times New Roman" w:hAnsi="Times New Roman"/>
          <w:snapToGrid w:val="0"/>
          <w:sz w:val="24"/>
          <w:szCs w:val="24"/>
        </w:rPr>
        <w:t xml:space="preserve">ва да надвишава </w:t>
      </w:r>
      <w:r w:rsidR="001C07A1">
        <w:rPr>
          <w:rFonts w:ascii="Times New Roman" w:hAnsi="Times New Roman"/>
          <w:b/>
          <w:snapToGrid w:val="0"/>
          <w:sz w:val="24"/>
          <w:szCs w:val="24"/>
        </w:rPr>
        <w:t>69</w:t>
      </w:r>
      <w:r w:rsidR="002A199D" w:rsidRPr="007F589B">
        <w:rPr>
          <w:rFonts w:ascii="Times New Roman" w:hAnsi="Times New Roman"/>
          <w:b/>
          <w:snapToGrid w:val="0"/>
          <w:sz w:val="24"/>
          <w:szCs w:val="24"/>
        </w:rPr>
        <w:t> 000</w:t>
      </w:r>
      <w:r w:rsidR="001C07A1">
        <w:rPr>
          <w:rFonts w:ascii="Times New Roman" w:hAnsi="Times New Roman"/>
          <w:b/>
          <w:snapToGrid w:val="0"/>
          <w:sz w:val="24"/>
          <w:szCs w:val="24"/>
        </w:rPr>
        <w:t>.00</w:t>
      </w:r>
      <w:r w:rsidR="002A199D" w:rsidRPr="007F589B">
        <w:rPr>
          <w:rFonts w:ascii="Times New Roman" w:hAnsi="Times New Roman"/>
          <w:b/>
          <w:snapToGrid w:val="0"/>
          <w:sz w:val="24"/>
          <w:szCs w:val="24"/>
        </w:rPr>
        <w:t xml:space="preserve"> (</w:t>
      </w:r>
      <w:r w:rsidR="001C07A1">
        <w:rPr>
          <w:rFonts w:ascii="Times New Roman" w:hAnsi="Times New Roman"/>
          <w:b/>
          <w:snapToGrid w:val="0"/>
          <w:sz w:val="24"/>
          <w:szCs w:val="24"/>
        </w:rPr>
        <w:t xml:space="preserve">шестдесет и девет </w:t>
      </w:r>
      <w:r w:rsidR="002E4CAE">
        <w:rPr>
          <w:rFonts w:ascii="Times New Roman" w:hAnsi="Times New Roman"/>
          <w:b/>
          <w:snapToGrid w:val="0"/>
          <w:sz w:val="24"/>
          <w:szCs w:val="24"/>
        </w:rPr>
        <w:t>хиляди</w:t>
      </w:r>
      <w:r w:rsidR="002A199D" w:rsidRPr="007F589B">
        <w:rPr>
          <w:rFonts w:ascii="Times New Roman" w:hAnsi="Times New Roman"/>
          <w:b/>
          <w:snapToGrid w:val="0"/>
          <w:sz w:val="24"/>
          <w:szCs w:val="24"/>
        </w:rPr>
        <w:t xml:space="preserve"> лева) </w:t>
      </w:r>
      <w:r w:rsidR="00874047">
        <w:rPr>
          <w:rFonts w:ascii="Times New Roman" w:hAnsi="Times New Roman"/>
          <w:b/>
          <w:snapToGrid w:val="0"/>
          <w:sz w:val="24"/>
          <w:szCs w:val="24"/>
        </w:rPr>
        <w:t xml:space="preserve">лв. </w:t>
      </w:r>
      <w:r w:rsidR="002A199D" w:rsidRPr="007F589B">
        <w:rPr>
          <w:rFonts w:ascii="Times New Roman" w:hAnsi="Times New Roman"/>
          <w:b/>
          <w:snapToGrid w:val="0"/>
          <w:sz w:val="24"/>
          <w:szCs w:val="24"/>
        </w:rPr>
        <w:t>без ДДС</w:t>
      </w:r>
      <w:r w:rsidR="00874047">
        <w:rPr>
          <w:rFonts w:ascii="Times New Roman" w:hAnsi="Times New Roman"/>
          <w:snapToGrid w:val="0"/>
          <w:sz w:val="24"/>
          <w:szCs w:val="24"/>
        </w:rPr>
        <w:t xml:space="preserve">. </w:t>
      </w:r>
      <w:r w:rsidR="00874047" w:rsidRPr="00874047">
        <w:rPr>
          <w:rFonts w:ascii="Times New Roman" w:hAnsi="Times New Roman"/>
          <w:snapToGrid w:val="0"/>
          <w:sz w:val="24"/>
          <w:szCs w:val="24"/>
        </w:rPr>
        <w:t>Участник, който предложи по-висока цена ще бъде отстранен от участие.</w:t>
      </w:r>
    </w:p>
    <w:p w14:paraId="2F3E2E61" w14:textId="25E40909" w:rsidR="00AF1FDE" w:rsidRDefault="00574455" w:rsidP="00B62C8C">
      <w:pPr>
        <w:pStyle w:val="ListParagraph"/>
        <w:numPr>
          <w:ilvl w:val="3"/>
          <w:numId w:val="30"/>
        </w:numPr>
        <w:tabs>
          <w:tab w:val="left" w:pos="990"/>
          <w:tab w:val="left" w:pos="1350"/>
          <w:tab w:val="left" w:pos="1440"/>
          <w:tab w:val="left" w:pos="1560"/>
        </w:tabs>
        <w:spacing w:after="0" w:line="360" w:lineRule="auto"/>
        <w:ind w:left="0" w:firstLine="720"/>
        <w:jc w:val="both"/>
        <w:rPr>
          <w:rFonts w:ascii="Times New Roman" w:hAnsi="Times New Roman"/>
          <w:snapToGrid w:val="0"/>
          <w:sz w:val="24"/>
          <w:szCs w:val="24"/>
        </w:rPr>
      </w:pPr>
      <w:r w:rsidRPr="00D148D9">
        <w:rPr>
          <w:rFonts w:ascii="Times New Roman" w:hAnsi="Times New Roman"/>
          <w:snapToGrid w:val="0"/>
          <w:sz w:val="24"/>
          <w:szCs w:val="24"/>
        </w:rPr>
        <w:t xml:space="preserve">Предлаганата от тях </w:t>
      </w:r>
      <w:r w:rsidR="009C348A" w:rsidRPr="00D148D9">
        <w:rPr>
          <w:rFonts w:ascii="Times New Roman" w:hAnsi="Times New Roman"/>
          <w:snapToGrid w:val="0"/>
          <w:sz w:val="24"/>
          <w:szCs w:val="24"/>
        </w:rPr>
        <w:t xml:space="preserve">обща цена </w:t>
      </w:r>
      <w:r w:rsidR="00B62C8C">
        <w:rPr>
          <w:rFonts w:ascii="Times New Roman" w:hAnsi="Times New Roman"/>
          <w:snapToGrid w:val="0"/>
          <w:sz w:val="24"/>
          <w:szCs w:val="24"/>
        </w:rPr>
        <w:t>по обособена позиция № 2</w:t>
      </w:r>
      <w:r w:rsidR="009C348A" w:rsidRPr="00D148D9">
        <w:rPr>
          <w:rFonts w:ascii="Times New Roman" w:hAnsi="Times New Roman"/>
          <w:snapToGrid w:val="0"/>
          <w:sz w:val="24"/>
          <w:szCs w:val="24"/>
        </w:rPr>
        <w:t xml:space="preserve"> </w:t>
      </w:r>
      <w:r w:rsidR="00B62C8C">
        <w:rPr>
          <w:rFonts w:ascii="Times New Roman" w:hAnsi="Times New Roman"/>
          <w:snapToGrid w:val="0"/>
          <w:sz w:val="24"/>
          <w:szCs w:val="24"/>
        </w:rPr>
        <w:t>не следва</w:t>
      </w:r>
      <w:r w:rsidRPr="00D148D9">
        <w:rPr>
          <w:rFonts w:ascii="Times New Roman" w:hAnsi="Times New Roman"/>
          <w:snapToGrid w:val="0"/>
          <w:sz w:val="24"/>
          <w:szCs w:val="24"/>
        </w:rPr>
        <w:t xml:space="preserve"> да надвишава </w:t>
      </w:r>
      <w:r w:rsidR="00B62C8C">
        <w:rPr>
          <w:rFonts w:ascii="Times New Roman" w:hAnsi="Times New Roman"/>
          <w:b/>
          <w:snapToGrid w:val="0"/>
          <w:sz w:val="24"/>
          <w:szCs w:val="24"/>
        </w:rPr>
        <w:t>32</w:t>
      </w:r>
      <w:r w:rsidR="00874047">
        <w:rPr>
          <w:rFonts w:ascii="Times New Roman" w:hAnsi="Times New Roman"/>
          <w:b/>
          <w:snapToGrid w:val="0"/>
          <w:sz w:val="24"/>
          <w:szCs w:val="24"/>
        </w:rPr>
        <w:t xml:space="preserve"> 000.00 </w:t>
      </w:r>
      <w:r w:rsidRPr="00D148D9">
        <w:rPr>
          <w:rFonts w:ascii="Times New Roman" w:hAnsi="Times New Roman"/>
          <w:b/>
          <w:snapToGrid w:val="0"/>
          <w:sz w:val="24"/>
          <w:szCs w:val="24"/>
        </w:rPr>
        <w:t>(</w:t>
      </w:r>
      <w:r w:rsidR="008F0962">
        <w:rPr>
          <w:rFonts w:ascii="Times New Roman" w:hAnsi="Times New Roman"/>
          <w:b/>
          <w:snapToGrid w:val="0"/>
          <w:sz w:val="24"/>
          <w:szCs w:val="24"/>
        </w:rPr>
        <w:t>тридесет и две</w:t>
      </w:r>
      <w:r w:rsidR="00B003C8" w:rsidRPr="00D148D9">
        <w:rPr>
          <w:rFonts w:ascii="Times New Roman" w:hAnsi="Times New Roman"/>
          <w:b/>
          <w:snapToGrid w:val="0"/>
          <w:sz w:val="24"/>
          <w:szCs w:val="24"/>
        </w:rPr>
        <w:t xml:space="preserve"> хиляди лева</w:t>
      </w:r>
      <w:r w:rsidRPr="00D148D9">
        <w:rPr>
          <w:rFonts w:ascii="Times New Roman" w:hAnsi="Times New Roman"/>
          <w:b/>
          <w:snapToGrid w:val="0"/>
          <w:sz w:val="24"/>
          <w:szCs w:val="24"/>
        </w:rPr>
        <w:t xml:space="preserve">) </w:t>
      </w:r>
      <w:r w:rsidR="00874047">
        <w:rPr>
          <w:rFonts w:ascii="Times New Roman" w:hAnsi="Times New Roman"/>
          <w:b/>
          <w:snapToGrid w:val="0"/>
          <w:sz w:val="24"/>
          <w:szCs w:val="24"/>
        </w:rPr>
        <w:t xml:space="preserve">лв. </w:t>
      </w:r>
      <w:r w:rsidRPr="00D148D9">
        <w:rPr>
          <w:rFonts w:ascii="Times New Roman" w:hAnsi="Times New Roman"/>
          <w:b/>
          <w:snapToGrid w:val="0"/>
          <w:sz w:val="24"/>
          <w:szCs w:val="24"/>
        </w:rPr>
        <w:t>без ДДС</w:t>
      </w:r>
      <w:r w:rsidR="00D16567" w:rsidRPr="00D148D9">
        <w:rPr>
          <w:rFonts w:ascii="Times New Roman" w:hAnsi="Times New Roman"/>
          <w:b/>
          <w:snapToGrid w:val="0"/>
          <w:sz w:val="24"/>
          <w:szCs w:val="24"/>
        </w:rPr>
        <w:t>.</w:t>
      </w:r>
      <w:r w:rsidRPr="00D148D9">
        <w:rPr>
          <w:rFonts w:ascii="Times New Roman" w:hAnsi="Times New Roman"/>
          <w:snapToGrid w:val="0"/>
          <w:sz w:val="24"/>
          <w:szCs w:val="24"/>
        </w:rPr>
        <w:t xml:space="preserve"> Участник, който предложи по-висока цена ще бъде отстранен от участие.</w:t>
      </w:r>
    </w:p>
    <w:p w14:paraId="61F1286D" w14:textId="59651F68" w:rsidR="009F7DEE" w:rsidRPr="009F7DEE" w:rsidRDefault="009F7DEE" w:rsidP="009F7DEE">
      <w:pPr>
        <w:pStyle w:val="ListParagraph"/>
        <w:numPr>
          <w:ilvl w:val="3"/>
          <w:numId w:val="30"/>
        </w:numPr>
        <w:tabs>
          <w:tab w:val="left" w:pos="990"/>
          <w:tab w:val="left" w:pos="1350"/>
          <w:tab w:val="left" w:pos="1440"/>
          <w:tab w:val="left" w:pos="1560"/>
        </w:tabs>
        <w:spacing w:after="0" w:line="360" w:lineRule="auto"/>
        <w:ind w:left="0" w:firstLine="720"/>
        <w:jc w:val="both"/>
        <w:rPr>
          <w:rFonts w:ascii="Times New Roman" w:hAnsi="Times New Roman"/>
          <w:snapToGrid w:val="0"/>
          <w:sz w:val="24"/>
          <w:szCs w:val="24"/>
        </w:rPr>
      </w:pPr>
      <w:r w:rsidRPr="00D148D9">
        <w:rPr>
          <w:rFonts w:ascii="Times New Roman" w:hAnsi="Times New Roman"/>
          <w:snapToGrid w:val="0"/>
          <w:sz w:val="24"/>
          <w:szCs w:val="24"/>
        </w:rPr>
        <w:t xml:space="preserve">Предлаганата от тях обща цена </w:t>
      </w:r>
      <w:r>
        <w:rPr>
          <w:rFonts w:ascii="Times New Roman" w:hAnsi="Times New Roman"/>
          <w:snapToGrid w:val="0"/>
          <w:sz w:val="24"/>
          <w:szCs w:val="24"/>
        </w:rPr>
        <w:t>по обособена позиция № 3</w:t>
      </w:r>
      <w:r w:rsidRPr="00D148D9">
        <w:rPr>
          <w:rFonts w:ascii="Times New Roman" w:hAnsi="Times New Roman"/>
          <w:snapToGrid w:val="0"/>
          <w:sz w:val="24"/>
          <w:szCs w:val="24"/>
        </w:rPr>
        <w:t xml:space="preserve"> </w:t>
      </w:r>
      <w:r>
        <w:rPr>
          <w:rFonts w:ascii="Times New Roman" w:hAnsi="Times New Roman"/>
          <w:snapToGrid w:val="0"/>
          <w:sz w:val="24"/>
          <w:szCs w:val="24"/>
        </w:rPr>
        <w:t>не следва</w:t>
      </w:r>
      <w:r w:rsidRPr="00D148D9">
        <w:rPr>
          <w:rFonts w:ascii="Times New Roman" w:hAnsi="Times New Roman"/>
          <w:snapToGrid w:val="0"/>
          <w:sz w:val="24"/>
          <w:szCs w:val="24"/>
        </w:rPr>
        <w:t xml:space="preserve"> да надвишава </w:t>
      </w:r>
      <w:r>
        <w:rPr>
          <w:rFonts w:ascii="Times New Roman" w:hAnsi="Times New Roman"/>
          <w:b/>
          <w:snapToGrid w:val="0"/>
          <w:sz w:val="24"/>
          <w:szCs w:val="24"/>
        </w:rPr>
        <w:t>7</w:t>
      </w:r>
      <w:r w:rsidR="00874047">
        <w:rPr>
          <w:rFonts w:ascii="Times New Roman" w:hAnsi="Times New Roman"/>
          <w:b/>
          <w:snapToGrid w:val="0"/>
          <w:sz w:val="24"/>
          <w:szCs w:val="24"/>
        </w:rPr>
        <w:t xml:space="preserve"> 000.00 </w:t>
      </w:r>
      <w:r w:rsidRPr="00D148D9">
        <w:rPr>
          <w:rFonts w:ascii="Times New Roman" w:hAnsi="Times New Roman"/>
          <w:b/>
          <w:snapToGrid w:val="0"/>
          <w:sz w:val="24"/>
          <w:szCs w:val="24"/>
        </w:rPr>
        <w:t>(</w:t>
      </w:r>
      <w:r>
        <w:rPr>
          <w:rFonts w:ascii="Times New Roman" w:hAnsi="Times New Roman"/>
          <w:b/>
          <w:snapToGrid w:val="0"/>
          <w:sz w:val="24"/>
          <w:szCs w:val="24"/>
        </w:rPr>
        <w:t>седем</w:t>
      </w:r>
      <w:r w:rsidRPr="00D148D9">
        <w:rPr>
          <w:rFonts w:ascii="Times New Roman" w:hAnsi="Times New Roman"/>
          <w:b/>
          <w:snapToGrid w:val="0"/>
          <w:sz w:val="24"/>
          <w:szCs w:val="24"/>
        </w:rPr>
        <w:t xml:space="preserve"> хиляди лева) </w:t>
      </w:r>
      <w:r w:rsidR="00874047">
        <w:rPr>
          <w:rFonts w:ascii="Times New Roman" w:hAnsi="Times New Roman"/>
          <w:b/>
          <w:snapToGrid w:val="0"/>
          <w:sz w:val="24"/>
          <w:szCs w:val="24"/>
        </w:rPr>
        <w:t xml:space="preserve">лв. </w:t>
      </w:r>
      <w:r w:rsidRPr="00D148D9">
        <w:rPr>
          <w:rFonts w:ascii="Times New Roman" w:hAnsi="Times New Roman"/>
          <w:b/>
          <w:snapToGrid w:val="0"/>
          <w:sz w:val="24"/>
          <w:szCs w:val="24"/>
        </w:rPr>
        <w:t>без ДДС.</w:t>
      </w:r>
      <w:r w:rsidRPr="00D148D9">
        <w:rPr>
          <w:rFonts w:ascii="Times New Roman" w:hAnsi="Times New Roman"/>
          <w:snapToGrid w:val="0"/>
          <w:sz w:val="24"/>
          <w:szCs w:val="24"/>
        </w:rPr>
        <w:t xml:space="preserve"> Участник, който предложи по-висока цена ще бъде отстранен от участие.</w:t>
      </w:r>
    </w:p>
    <w:p w14:paraId="4628EE03" w14:textId="7E7841BB" w:rsidR="0006514C" w:rsidRPr="007F589B" w:rsidRDefault="0006514C" w:rsidP="00B856E2">
      <w:pPr>
        <w:autoSpaceDE w:val="0"/>
        <w:autoSpaceDN w:val="0"/>
        <w:adjustRightInd w:val="0"/>
        <w:spacing w:after="0" w:line="360" w:lineRule="auto"/>
        <w:ind w:firstLine="709"/>
        <w:jc w:val="both"/>
        <w:rPr>
          <w:rFonts w:ascii="Times New Roman" w:eastAsia="Times New Roman" w:hAnsi="Times New Roman"/>
          <w:b/>
          <w:bCs/>
          <w:iCs/>
          <w:color w:val="000000"/>
          <w:sz w:val="24"/>
          <w:szCs w:val="24"/>
        </w:rPr>
      </w:pPr>
      <w:r w:rsidRPr="00616EB5">
        <w:rPr>
          <w:rFonts w:ascii="Times New Roman" w:eastAsia="Times New Roman" w:hAnsi="Times New Roman"/>
          <w:b/>
          <w:snapToGrid w:val="0"/>
          <w:sz w:val="24"/>
          <w:szCs w:val="24"/>
        </w:rPr>
        <w:t>ВАЖНО!</w:t>
      </w:r>
      <w:r w:rsidRPr="00616EB5">
        <w:rPr>
          <w:rFonts w:ascii="Times New Roman" w:eastAsia="Times New Roman" w:hAnsi="Times New Roman"/>
          <w:snapToGrid w:val="0"/>
          <w:sz w:val="24"/>
          <w:szCs w:val="24"/>
        </w:rPr>
        <w:t xml:space="preserve"> </w:t>
      </w:r>
      <w:r w:rsidRPr="00616EB5">
        <w:rPr>
          <w:rFonts w:ascii="Times New Roman" w:eastAsia="Times New Roman" w:hAnsi="Times New Roman"/>
          <w:b/>
          <w:bCs/>
          <w:iCs/>
          <w:color w:val="000000"/>
          <w:sz w:val="24"/>
          <w:szCs w:val="24"/>
        </w:rPr>
        <w:t xml:space="preserve">Когато участник подава оферта за повече от една обособена позиция, в опаковката по чл. 47, ал. 2 от ППЗОП за всяка от позициите се представят поотделно комплектувани документи по чл. 39, ал. 3, т. 1 от ППЗОП и отделни </w:t>
      </w:r>
      <w:r w:rsidR="004B4A44" w:rsidRPr="00616EB5">
        <w:rPr>
          <w:rFonts w:ascii="Times New Roman" w:eastAsia="Times New Roman" w:hAnsi="Times New Roman"/>
          <w:b/>
          <w:bCs/>
          <w:iCs/>
          <w:color w:val="000000"/>
          <w:sz w:val="24"/>
          <w:szCs w:val="24"/>
        </w:rPr>
        <w:t>ценови предложения</w:t>
      </w:r>
      <w:r w:rsidRPr="00616EB5">
        <w:rPr>
          <w:rFonts w:ascii="Times New Roman" w:eastAsia="Times New Roman" w:hAnsi="Times New Roman"/>
          <w:b/>
          <w:bCs/>
          <w:iCs/>
          <w:color w:val="000000"/>
          <w:sz w:val="24"/>
          <w:szCs w:val="24"/>
        </w:rPr>
        <w:t>, с посочване на позицията, за която</w:t>
      </w:r>
      <w:r w:rsidRPr="007F589B">
        <w:rPr>
          <w:rFonts w:ascii="Times New Roman" w:eastAsia="Times New Roman" w:hAnsi="Times New Roman"/>
          <w:b/>
          <w:bCs/>
          <w:iCs/>
          <w:color w:val="000000"/>
          <w:sz w:val="24"/>
          <w:szCs w:val="24"/>
        </w:rPr>
        <w:t xml:space="preserve"> се отнасят.</w:t>
      </w:r>
    </w:p>
    <w:p w14:paraId="2B3FD2AA" w14:textId="77777777" w:rsidR="006E73ED" w:rsidRPr="007F589B"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b/>
          <w:sz w:val="24"/>
          <w:szCs w:val="24"/>
          <w:lang w:eastAsia="bg-BG"/>
        </w:rPr>
        <w:lastRenderedPageBreak/>
        <w:t>Всички образци</w:t>
      </w:r>
      <w:r w:rsidRPr="001E7A04">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F589B">
        <w:rPr>
          <w:rFonts w:ascii="Times New Roman" w:eastAsia="Times New Roman" w:hAnsi="Times New Roman"/>
          <w:b/>
          <w:sz w:val="24"/>
          <w:szCs w:val="24"/>
          <w:lang w:eastAsia="bg-BG"/>
        </w:rPr>
        <w:t>са задължителни и участниците следва да се придържат точно към тях</w:t>
      </w:r>
      <w:r w:rsidRPr="007F589B">
        <w:rPr>
          <w:rFonts w:ascii="Times New Roman" w:eastAsia="Times New Roman" w:hAnsi="Times New Roman"/>
          <w:sz w:val="24"/>
          <w:szCs w:val="24"/>
          <w:lang w:eastAsia="bg-BG"/>
        </w:rPr>
        <w:t xml:space="preserve"> при изготвяне на офертата си.</w:t>
      </w:r>
      <w:r w:rsidR="00941BEF" w:rsidRPr="007F589B">
        <w:rPr>
          <w:rFonts w:ascii="Times New Roman" w:eastAsia="Times New Roman" w:hAnsi="Times New Roman"/>
          <w:sz w:val="24"/>
          <w:szCs w:val="24"/>
          <w:lang w:eastAsia="bg-BG"/>
        </w:rPr>
        <w:t xml:space="preserve"> </w:t>
      </w:r>
    </w:p>
    <w:p w14:paraId="4A819AF9" w14:textId="77777777" w:rsidR="006E73ED" w:rsidRPr="007F589B" w:rsidRDefault="006E73ED">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z w:val="24"/>
          <w:szCs w:val="24"/>
          <w:lang w:eastAsia="bg-BG"/>
        </w:rPr>
        <w:t>Техническите и ценовите предложения се подписват на всеки лист от</w:t>
      </w:r>
      <w:r w:rsidRPr="007F589B">
        <w:rPr>
          <w:rFonts w:ascii="Times New Roman" w:eastAsia="Times New Roman" w:hAnsi="Times New Roman"/>
          <w:b/>
          <w:snapToGrid w:val="0"/>
          <w:sz w:val="24"/>
          <w:szCs w:val="24"/>
        </w:rPr>
        <w:t xml:space="preserve"> лицата с представителни и управителни функции</w:t>
      </w:r>
      <w:r w:rsidRPr="007F589B">
        <w:rPr>
          <w:rFonts w:ascii="Times New Roman" w:eastAsia="Times New Roman" w:hAnsi="Times New Roman"/>
          <w:snapToGrid w:val="0"/>
          <w:sz w:val="24"/>
          <w:szCs w:val="24"/>
        </w:rPr>
        <w:t>,</w:t>
      </w:r>
      <w:r w:rsidRPr="007F589B">
        <w:rPr>
          <w:rFonts w:ascii="Times New Roman" w:eastAsia="Times New Roman" w:hAnsi="Times New Roman"/>
          <w:b/>
          <w:snapToGrid w:val="0"/>
          <w:sz w:val="24"/>
          <w:szCs w:val="24"/>
        </w:rPr>
        <w:t xml:space="preserve"> </w:t>
      </w:r>
      <w:r w:rsidRPr="007F589B">
        <w:rPr>
          <w:rFonts w:ascii="Times New Roman" w:eastAsia="Times New Roman" w:hAnsi="Times New Roman"/>
          <w:snapToGrid w:val="0"/>
          <w:sz w:val="24"/>
          <w:szCs w:val="24"/>
        </w:rPr>
        <w:t xml:space="preserve">посочени в Търговския регистър или </w:t>
      </w:r>
      <w:r w:rsidRPr="007F589B">
        <w:rPr>
          <w:rFonts w:ascii="Times New Roman" w:eastAsia="Times New Roman" w:hAnsi="Times New Roman"/>
          <w:b/>
          <w:snapToGrid w:val="0"/>
          <w:sz w:val="24"/>
          <w:szCs w:val="24"/>
        </w:rPr>
        <w:t>упълномощени за това лица</w:t>
      </w:r>
      <w:r w:rsidRPr="007F589B">
        <w:rPr>
          <w:rFonts w:ascii="Times New Roman" w:eastAsia="Times New Roman" w:hAnsi="Times New Roman"/>
          <w:snapToGrid w:val="0"/>
          <w:sz w:val="24"/>
          <w:szCs w:val="24"/>
        </w:rPr>
        <w:t>. В този случай се изисква да се представи съответното пълномощно.</w:t>
      </w:r>
    </w:p>
    <w:p w14:paraId="41274E52" w14:textId="3C3D869A" w:rsidR="0090463E" w:rsidRPr="009946B8" w:rsidRDefault="006E73ED" w:rsidP="009946B8">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w:t>
      </w:r>
      <w:r w:rsidR="009946B8">
        <w:rPr>
          <w:rFonts w:ascii="Times New Roman" w:eastAsia="Times New Roman" w:hAnsi="Times New Roman"/>
          <w:snapToGrid w:val="0"/>
          <w:sz w:val="24"/>
          <w:szCs w:val="24"/>
        </w:rPr>
        <w:t>”, подпис и печат на участника.</w:t>
      </w:r>
    </w:p>
    <w:p w14:paraId="1BF46673" w14:textId="77777777" w:rsidR="0090463E" w:rsidRPr="007F589B" w:rsidRDefault="0090463E"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5EDD7026" w14:textId="759FCC99" w:rsidR="004F17E7" w:rsidRPr="00271FB9" w:rsidRDefault="004F17E7" w:rsidP="00746DE0">
      <w:pPr>
        <w:pStyle w:val="Heading1"/>
        <w:numPr>
          <w:ilvl w:val="0"/>
          <w:numId w:val="5"/>
        </w:numPr>
        <w:tabs>
          <w:tab w:val="left" w:pos="993"/>
        </w:tabs>
        <w:spacing w:before="0" w:line="360" w:lineRule="auto"/>
        <w:jc w:val="center"/>
        <w:rPr>
          <w:rFonts w:ascii="Times New Roman" w:hAnsi="Times New Roman"/>
          <w:snapToGrid w:val="0"/>
          <w:color w:val="auto"/>
          <w:sz w:val="24"/>
          <w:szCs w:val="24"/>
        </w:rPr>
      </w:pPr>
      <w:bookmarkStart w:id="55" w:name="_Toc462844559"/>
      <w:bookmarkStart w:id="56" w:name="_Toc23759246"/>
      <w:bookmarkStart w:id="57" w:name="_Toc33607321"/>
      <w:r w:rsidRPr="00271FB9">
        <w:rPr>
          <w:rFonts w:ascii="Times New Roman" w:hAnsi="Times New Roman"/>
          <w:snapToGrid w:val="0"/>
          <w:color w:val="auto"/>
          <w:sz w:val="24"/>
          <w:szCs w:val="24"/>
        </w:rPr>
        <w:t>РАЗГЛЕЖДАНЕ, ОЦЕНКА И КЛАСИРАНЕ НА ОФЕРТИТЕ</w:t>
      </w:r>
      <w:bookmarkEnd w:id="55"/>
      <w:bookmarkEnd w:id="56"/>
      <w:bookmarkEnd w:id="57"/>
    </w:p>
    <w:p w14:paraId="70245A83" w14:textId="77777777" w:rsidR="004F17E7" w:rsidRDefault="004F17E7" w:rsidP="004F17E7">
      <w:pPr>
        <w:spacing w:after="0" w:line="360" w:lineRule="auto"/>
        <w:ind w:firstLine="567"/>
        <w:jc w:val="both"/>
        <w:rPr>
          <w:rFonts w:ascii="Times New Roman" w:hAnsi="Times New Roman"/>
          <w:b/>
          <w:bCs/>
          <w:sz w:val="24"/>
          <w:szCs w:val="24"/>
          <w:lang w:eastAsia="bg-BG"/>
        </w:rPr>
      </w:pPr>
      <w:r>
        <w:rPr>
          <w:rFonts w:ascii="Times New Roman" w:hAnsi="Times New Roman"/>
          <w:sz w:val="24"/>
          <w:szCs w:val="24"/>
          <w:lang w:eastAsia="bg-BG"/>
        </w:rPr>
        <w:t>Комисия, назначена със заповед на възложителя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3DB14555" w14:textId="77777777" w:rsidR="004F17E7" w:rsidRDefault="004F17E7" w:rsidP="004F17E7">
      <w:pPr>
        <w:spacing w:after="0" w:line="360" w:lineRule="auto"/>
        <w:ind w:firstLine="567"/>
        <w:jc w:val="both"/>
        <w:rPr>
          <w:rFonts w:ascii="Times New Roman" w:hAnsi="Times New Roman"/>
          <w:b/>
          <w:bCs/>
          <w:sz w:val="24"/>
          <w:szCs w:val="24"/>
          <w:lang w:eastAsia="bg-BG"/>
        </w:rPr>
      </w:pPr>
      <w:r>
        <w:rPr>
          <w:rFonts w:ascii="Times New Roman" w:hAnsi="Times New Roman"/>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4BD9D87" w14:textId="33A5B231" w:rsidR="004F17E7" w:rsidRPr="002F1C64" w:rsidRDefault="004F17E7" w:rsidP="004F17E7">
      <w:pPr>
        <w:spacing w:after="0" w:line="360" w:lineRule="auto"/>
        <w:ind w:firstLine="567"/>
        <w:jc w:val="both"/>
        <w:rPr>
          <w:rFonts w:ascii="Times New Roman" w:hAnsi="Times New Roman"/>
          <w:b/>
          <w:sz w:val="24"/>
          <w:szCs w:val="24"/>
          <w:lang w:eastAsia="bg-BG"/>
        </w:rPr>
      </w:pPr>
      <w:r>
        <w:rPr>
          <w:rFonts w:ascii="Times New Roman" w:hAnsi="Times New Roman"/>
          <w:b/>
          <w:sz w:val="24"/>
          <w:szCs w:val="24"/>
          <w:lang w:eastAsia="bg-BG"/>
        </w:rPr>
        <w:t>На основание чл. 181</w:t>
      </w:r>
      <w:r w:rsidRPr="002F1C64">
        <w:rPr>
          <w:rFonts w:ascii="Times New Roman" w:hAnsi="Times New Roman"/>
          <w:b/>
          <w:sz w:val="24"/>
          <w:szCs w:val="24"/>
          <w:lang w:eastAsia="bg-BG"/>
        </w:rPr>
        <w:t xml:space="preserve">,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0951211C" w14:textId="77777777" w:rsidR="004F17E7" w:rsidRDefault="004F17E7" w:rsidP="004F17E7">
      <w:pPr>
        <w:spacing w:after="0" w:line="360" w:lineRule="auto"/>
        <w:ind w:firstLine="709"/>
        <w:jc w:val="both"/>
        <w:rPr>
          <w:rFonts w:ascii="Times New Roman" w:hAnsi="Times New Roman"/>
          <w:sz w:val="24"/>
          <w:szCs w:val="24"/>
          <w:lang w:eastAsia="bg-BG"/>
        </w:rPr>
      </w:pPr>
      <w:r w:rsidRPr="00DC1B6A">
        <w:rPr>
          <w:rFonts w:ascii="Times New Roman" w:hAnsi="Times New Roman"/>
          <w:sz w:val="24"/>
          <w:szCs w:val="24"/>
          <w:lang w:eastAsia="bg-BG"/>
        </w:rPr>
        <w:t>В тази връзка, на основание чл. 61 от ППЗОП, действията на комисията се извършват в следната последователност:</w:t>
      </w:r>
    </w:p>
    <w:p w14:paraId="086FD337"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506A69E"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w:t>
      </w:r>
      <w:r>
        <w:rPr>
          <w:rFonts w:ascii="Times New Roman" w:hAnsi="Times New Roman"/>
          <w:sz w:val="24"/>
          <w:szCs w:val="24"/>
          <w:lang w:eastAsia="bg-BG"/>
        </w:rPr>
        <w:lastRenderedPageBreak/>
        <w:t>представители на другите участници да ги подпише, с което публичната част от заседанието приключва;</w:t>
      </w:r>
    </w:p>
    <w:p w14:paraId="2B32D9BC"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Pr>
          <w:rFonts w:ascii="Times New Roman" w:hAnsi="Times New Roman"/>
          <w:sz w:val="24"/>
          <w:szCs w:val="24"/>
          <w:lang w:eastAsia="bg-BG"/>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58D7CF12"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6A2FD435"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47ECD9F5"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След това комисията пристъпва към оценяване по избрания критерий за възлагане.</w:t>
      </w:r>
    </w:p>
    <w:p w14:paraId="64726AA3"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1471D8DE"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6E997478"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101605CD"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E933A8" w14:textId="77777777" w:rsidR="004F17E7" w:rsidRPr="00533DDB" w:rsidRDefault="004F17E7" w:rsidP="004F17E7">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Когато промените са отнасят за обстоятелства, различни от посочените по Раздел III, буква „А“, т. 2.1.1. </w:t>
      </w:r>
      <w:r w:rsidRPr="00533DDB">
        <w:rPr>
          <w:rFonts w:ascii="Times New Roman" w:hAnsi="Times New Roman"/>
          <w:sz w:val="24"/>
          <w:szCs w:val="24"/>
          <w:lang w:eastAsia="bg-BG"/>
        </w:rPr>
        <w:t>т. 2.1.2, т. 2.1.7., новият ЕЕДОП може да бъде подписан от едно от лицата, които могат самостоятелно да представляват участника.</w:t>
      </w:r>
    </w:p>
    <w:p w14:paraId="086F97FD" w14:textId="77777777" w:rsidR="004F17E7" w:rsidRDefault="004F17E7" w:rsidP="004F17E7">
      <w:pPr>
        <w:spacing w:after="0" w:line="360" w:lineRule="auto"/>
        <w:ind w:firstLine="709"/>
        <w:jc w:val="both"/>
        <w:rPr>
          <w:rFonts w:ascii="Times New Roman" w:hAnsi="Times New Roman"/>
          <w:b/>
          <w:bCs/>
          <w:sz w:val="24"/>
          <w:szCs w:val="24"/>
          <w:lang w:eastAsia="bg-BG"/>
        </w:rPr>
      </w:pPr>
      <w:r w:rsidRPr="00533DDB">
        <w:rPr>
          <w:rFonts w:ascii="Times New Roman" w:hAnsi="Times New Roman"/>
          <w:sz w:val="24"/>
          <w:szCs w:val="24"/>
          <w:lang w:eastAsia="bg-BG"/>
        </w:rPr>
        <w:lastRenderedPageBreak/>
        <w:t>7. комисията разглежда документите по т. 4 и 6 до установяване на съответствие с изискванията за лич</w:t>
      </w:r>
      <w:r>
        <w:rPr>
          <w:rFonts w:ascii="Times New Roman" w:hAnsi="Times New Roman"/>
          <w:sz w:val="24"/>
          <w:szCs w:val="24"/>
          <w:lang w:eastAsia="bg-BG"/>
        </w:rPr>
        <w:t>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3C26843A" w14:textId="77777777" w:rsidR="004F17E7" w:rsidRDefault="004F17E7" w:rsidP="004F17E7">
      <w:pPr>
        <w:spacing w:after="0" w:line="360" w:lineRule="auto"/>
        <w:ind w:firstLine="709"/>
        <w:jc w:val="both"/>
        <w:rPr>
          <w:rFonts w:ascii="Times New Roman" w:hAnsi="Times New Roman"/>
          <w:b/>
          <w:bCs/>
          <w:sz w:val="24"/>
          <w:szCs w:val="24"/>
          <w:lang w:eastAsia="bg-BG"/>
        </w:rPr>
      </w:pPr>
      <w:r>
        <w:rPr>
          <w:rFonts w:ascii="Times New Roman" w:hAnsi="Times New Roman"/>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2CAB6B34" w14:textId="77777777" w:rsidR="004F17E7" w:rsidRDefault="004F17E7" w:rsidP="004F17E7">
      <w:pPr>
        <w:spacing w:after="0" w:line="360" w:lineRule="auto"/>
        <w:ind w:firstLine="709"/>
        <w:jc w:val="both"/>
        <w:rPr>
          <w:b/>
          <w:bCs/>
          <w:lang w:eastAsia="bg-BG"/>
        </w:rPr>
      </w:pPr>
      <w:r>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Pr>
          <w:lang w:eastAsia="bg-BG"/>
        </w:rPr>
        <w:t>.</w:t>
      </w:r>
    </w:p>
    <w:p w14:paraId="7A5690CF" w14:textId="77777777" w:rsidR="00FC5A25" w:rsidRPr="007F589B"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6002E6CB" w14:textId="696D4689" w:rsidR="00FC5A25" w:rsidRPr="00FC5A25" w:rsidRDefault="00D67752" w:rsidP="00FC5A25">
      <w:pPr>
        <w:pStyle w:val="ListParagraph"/>
        <w:keepNext/>
        <w:keepLines/>
        <w:numPr>
          <w:ilvl w:val="0"/>
          <w:numId w:val="5"/>
        </w:numPr>
        <w:tabs>
          <w:tab w:val="left" w:pos="0"/>
          <w:tab w:val="left" w:pos="993"/>
        </w:tabs>
        <w:spacing w:after="0" w:line="360" w:lineRule="auto"/>
        <w:ind w:left="0" w:firstLine="0"/>
        <w:jc w:val="center"/>
        <w:outlineLvl w:val="0"/>
        <w:rPr>
          <w:rFonts w:ascii="Times New Roman" w:eastAsia="Times New Roman" w:hAnsi="Times New Roman"/>
          <w:b/>
          <w:bCs/>
          <w:snapToGrid w:val="0"/>
          <w:sz w:val="24"/>
          <w:szCs w:val="24"/>
          <w:lang w:val="x-none"/>
        </w:rPr>
      </w:pPr>
      <w:bookmarkStart w:id="58" w:name="_Toc462844562"/>
      <w:bookmarkStart w:id="59" w:name="_Toc1815323"/>
      <w:r>
        <w:rPr>
          <w:rFonts w:ascii="Times New Roman" w:eastAsia="Times New Roman" w:hAnsi="Times New Roman"/>
          <w:b/>
          <w:bCs/>
          <w:snapToGrid w:val="0"/>
          <w:sz w:val="24"/>
          <w:szCs w:val="24"/>
          <w:lang w:val="en-US"/>
        </w:rPr>
        <w:t xml:space="preserve">  </w:t>
      </w:r>
      <w:bookmarkStart w:id="60" w:name="_Toc33607322"/>
      <w:r w:rsidR="00FC5A25" w:rsidRPr="00FC5A25">
        <w:rPr>
          <w:rFonts w:ascii="Times New Roman" w:eastAsia="Times New Roman" w:hAnsi="Times New Roman"/>
          <w:b/>
          <w:bCs/>
          <w:snapToGrid w:val="0"/>
          <w:sz w:val="24"/>
          <w:szCs w:val="24"/>
          <w:lang w:val="x-none"/>
        </w:rPr>
        <w:t>ОПРЕДЕЛЯНЕ НА ИЗПЪЛНИТЕЛ</w:t>
      </w:r>
      <w:bookmarkEnd w:id="58"/>
      <w:bookmarkEnd w:id="59"/>
      <w:bookmarkEnd w:id="60"/>
    </w:p>
    <w:p w14:paraId="6FBF6548" w14:textId="77777777" w:rsidR="00445AF3" w:rsidRDefault="00445AF3" w:rsidP="00445AF3">
      <w:pPr>
        <w:numPr>
          <w:ilvl w:val="0"/>
          <w:numId w:val="4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 10-дневен срок от утвърждаване на протокола възложителят изда</w:t>
      </w:r>
      <w:r w:rsidRPr="00483185">
        <w:rPr>
          <w:rFonts w:ascii="Times New Roman" w:eastAsia="Times New Roman" w:hAnsi="Times New Roman"/>
          <w:sz w:val="24"/>
          <w:szCs w:val="24"/>
          <w:lang w:eastAsia="bg-BG"/>
        </w:rPr>
        <w:t>ва решение за определяне на изпълнител</w:t>
      </w:r>
      <w:r>
        <w:rPr>
          <w:rFonts w:ascii="Times New Roman" w:eastAsia="Times New Roman" w:hAnsi="Times New Roman"/>
          <w:sz w:val="24"/>
          <w:szCs w:val="24"/>
          <w:lang w:eastAsia="bg-BG"/>
        </w:rPr>
        <w:t xml:space="preserve"> за всяка от обособените позиции</w:t>
      </w:r>
      <w:r w:rsidRPr="00483185">
        <w:rPr>
          <w:rFonts w:ascii="Times New Roman" w:eastAsia="Times New Roman" w:hAnsi="Times New Roman"/>
          <w:sz w:val="24"/>
          <w:szCs w:val="24"/>
          <w:lang w:eastAsia="bg-BG"/>
        </w:rPr>
        <w:t xml:space="preserve"> или за прекратяване на </w:t>
      </w:r>
      <w:r>
        <w:rPr>
          <w:rFonts w:ascii="Times New Roman" w:eastAsia="Times New Roman" w:hAnsi="Times New Roman"/>
          <w:sz w:val="24"/>
          <w:szCs w:val="24"/>
          <w:lang w:eastAsia="bg-BG"/>
        </w:rPr>
        <w:t xml:space="preserve">цялата </w:t>
      </w:r>
      <w:r w:rsidRPr="00483185">
        <w:rPr>
          <w:rFonts w:ascii="Times New Roman" w:eastAsia="Times New Roman" w:hAnsi="Times New Roman"/>
          <w:sz w:val="24"/>
          <w:szCs w:val="24"/>
          <w:lang w:eastAsia="bg-BG"/>
        </w:rPr>
        <w:t>процедурата</w:t>
      </w:r>
      <w:r>
        <w:rPr>
          <w:rFonts w:ascii="Times New Roman" w:eastAsia="Times New Roman" w:hAnsi="Times New Roman"/>
          <w:sz w:val="24"/>
          <w:szCs w:val="24"/>
          <w:lang w:eastAsia="bg-BG"/>
        </w:rPr>
        <w:t xml:space="preserve"> или за прекратяване на процедурата само по отношение на някоя/и от обособените позиции. </w:t>
      </w:r>
    </w:p>
    <w:p w14:paraId="1C9D737E" w14:textId="77777777" w:rsidR="00445AF3" w:rsidRDefault="00445AF3" w:rsidP="00445AF3">
      <w:pPr>
        <w:numPr>
          <w:ilvl w:val="0"/>
          <w:numId w:val="4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5A658A">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14:paraId="363972D2" w14:textId="77777777" w:rsidR="00FC5A25" w:rsidRPr="00FC5A25" w:rsidRDefault="00FC5A25" w:rsidP="00FC5A25">
      <w:pPr>
        <w:tabs>
          <w:tab w:val="left" w:pos="709"/>
          <w:tab w:val="left" w:pos="993"/>
        </w:tabs>
        <w:spacing w:after="0" w:line="360" w:lineRule="auto"/>
        <w:ind w:left="705"/>
        <w:jc w:val="both"/>
        <w:rPr>
          <w:rFonts w:ascii="Times New Roman" w:eastAsia="Times New Roman" w:hAnsi="Times New Roman"/>
          <w:sz w:val="24"/>
          <w:szCs w:val="24"/>
          <w:lang w:eastAsia="bg-BG"/>
        </w:rPr>
      </w:pPr>
    </w:p>
    <w:p w14:paraId="54F6BBE7" w14:textId="77777777" w:rsidR="00FC5A25" w:rsidRPr="00FC5A25" w:rsidRDefault="00FC5A25" w:rsidP="00FC5A25">
      <w:pPr>
        <w:keepNext/>
        <w:keepLines/>
        <w:numPr>
          <w:ilvl w:val="0"/>
          <w:numId w:val="5"/>
        </w:numPr>
        <w:tabs>
          <w:tab w:val="left" w:pos="993"/>
        </w:tabs>
        <w:spacing w:after="0" w:line="360" w:lineRule="auto"/>
        <w:ind w:left="0" w:firstLine="1276"/>
        <w:jc w:val="center"/>
        <w:outlineLvl w:val="0"/>
        <w:rPr>
          <w:rFonts w:ascii="Times New Roman" w:eastAsia="Times New Roman" w:hAnsi="Times New Roman"/>
          <w:b/>
          <w:bCs/>
          <w:snapToGrid w:val="0"/>
          <w:sz w:val="24"/>
          <w:szCs w:val="24"/>
          <w:lang w:val="x-none"/>
        </w:rPr>
      </w:pPr>
      <w:bookmarkStart w:id="61" w:name="_Toc462844563"/>
      <w:bookmarkStart w:id="62" w:name="_Toc1815324"/>
      <w:bookmarkStart w:id="63" w:name="_Toc33607323"/>
      <w:r w:rsidRPr="00FC5A25">
        <w:rPr>
          <w:rFonts w:ascii="Times New Roman" w:eastAsia="Times New Roman" w:hAnsi="Times New Roman"/>
          <w:b/>
          <w:bCs/>
          <w:snapToGrid w:val="0"/>
          <w:sz w:val="24"/>
          <w:szCs w:val="24"/>
          <w:lang w:val="x-none"/>
        </w:rPr>
        <w:t>ПРЕКРАТЯВАНЕ НА ПРОЦЕДУРАТА</w:t>
      </w:r>
      <w:bookmarkEnd w:id="61"/>
      <w:bookmarkEnd w:id="62"/>
      <w:bookmarkEnd w:id="63"/>
    </w:p>
    <w:p w14:paraId="1893700D" w14:textId="77777777" w:rsidR="00FC5A25" w:rsidRPr="00FC5A25" w:rsidRDefault="00FC5A25" w:rsidP="00FC5A25">
      <w:pPr>
        <w:numPr>
          <w:ilvl w:val="4"/>
          <w:numId w:val="2"/>
        </w:numPr>
        <w:tabs>
          <w:tab w:val="left" w:pos="810"/>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w:t>
      </w:r>
    </w:p>
    <w:p w14:paraId="6B3E621C" w14:textId="77777777" w:rsidR="00FC5A25" w:rsidRPr="00FC5A25" w:rsidRDefault="00FC5A25" w:rsidP="00FC5A25">
      <w:pPr>
        <w:numPr>
          <w:ilvl w:val="4"/>
          <w:numId w:val="2"/>
        </w:numPr>
        <w:tabs>
          <w:tab w:val="left" w:pos="815"/>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от ЗОП.</w:t>
      </w:r>
    </w:p>
    <w:p w14:paraId="2813BAAD" w14:textId="5346BFA3" w:rsidR="00B2529C" w:rsidRDefault="00FC5A25" w:rsidP="00FC5A25">
      <w:pPr>
        <w:pStyle w:val="Heading1"/>
        <w:spacing w:before="0" w:line="360" w:lineRule="auto"/>
        <w:ind w:firstLine="709"/>
        <w:rPr>
          <w:rFonts w:ascii="Times New Roman" w:eastAsia="Times New Roman" w:hAnsi="Times New Roman" w:cs="Times New Roman"/>
          <w:b w:val="0"/>
          <w:bCs w:val="0"/>
          <w:color w:val="auto"/>
          <w:sz w:val="24"/>
          <w:szCs w:val="24"/>
          <w:lang w:eastAsia="bg-BG"/>
        </w:rPr>
      </w:pPr>
      <w:bookmarkStart w:id="64" w:name="_Toc33607324"/>
      <w:r w:rsidRPr="00FC5A25">
        <w:rPr>
          <w:rFonts w:ascii="Times New Roman" w:eastAsia="Times New Roman" w:hAnsi="Times New Roman" w:cs="Times New Roman"/>
          <w:b w:val="0"/>
          <w:bCs w:val="0"/>
          <w:color w:val="auto"/>
          <w:sz w:val="24"/>
          <w:szCs w:val="24"/>
          <w:lang w:eastAsia="bg-BG"/>
        </w:rPr>
        <w:t>Решението на възложителя за прекратяване на процедурата  се изпраща в 3-дневен срок от издаването.</w:t>
      </w:r>
      <w:bookmarkEnd w:id="64"/>
    </w:p>
    <w:p w14:paraId="293ACA9D" w14:textId="77777777" w:rsidR="00FC5A25" w:rsidRPr="00FC5A25" w:rsidRDefault="00FC5A25" w:rsidP="00695B60">
      <w:pPr>
        <w:spacing w:after="0"/>
        <w:rPr>
          <w:lang w:eastAsia="bg-BG"/>
        </w:rPr>
      </w:pPr>
    </w:p>
    <w:p w14:paraId="54E7D6AF" w14:textId="3F27E94F" w:rsidR="00B2529C" w:rsidRPr="00394329" w:rsidRDefault="001046FA" w:rsidP="00394329">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5" w:name="_Toc461283123"/>
      <w:bookmarkStart w:id="66" w:name="_Toc33607325"/>
      <w:r w:rsidRPr="007F589B">
        <w:rPr>
          <w:rFonts w:ascii="Times New Roman" w:eastAsia="Times New Roman" w:hAnsi="Times New Roman" w:cs="Times New Roman"/>
          <w:color w:val="auto"/>
          <w:sz w:val="24"/>
          <w:szCs w:val="24"/>
          <w:lang w:eastAsia="bg-BG"/>
        </w:rPr>
        <w:t>ГАРАНЦИЯ ЗА ИЗПЪЛНЕНИЕ НА ДОГОВОРА</w:t>
      </w:r>
      <w:bookmarkEnd w:id="65"/>
      <w:bookmarkEnd w:id="66"/>
    </w:p>
    <w:p w14:paraId="679C8CCF" w14:textId="2F3C54D9" w:rsidR="00270090" w:rsidRPr="00270090" w:rsidRDefault="006D108C" w:rsidP="00136D71">
      <w:pPr>
        <w:numPr>
          <w:ilvl w:val="0"/>
          <w:numId w:val="11"/>
        </w:numPr>
        <w:tabs>
          <w:tab w:val="left" w:pos="568"/>
          <w:tab w:val="left" w:pos="993"/>
        </w:tabs>
        <w:spacing w:after="0" w:line="360" w:lineRule="auto"/>
        <w:ind w:left="0" w:firstLine="720"/>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Избраните</w:t>
      </w:r>
      <w:r w:rsidR="00270090" w:rsidRPr="00270090">
        <w:rPr>
          <w:rFonts w:ascii="Times New Roman" w:eastAsia="Times New Roman" w:hAnsi="Times New Roman"/>
          <w:sz w:val="24"/>
          <w:szCs w:val="24"/>
          <w:lang w:eastAsia="bg-BG"/>
        </w:rPr>
        <w:t xml:space="preserve"> за изпълнител</w:t>
      </w:r>
      <w:r>
        <w:rPr>
          <w:rFonts w:ascii="Times New Roman" w:eastAsia="Times New Roman" w:hAnsi="Times New Roman"/>
          <w:sz w:val="24"/>
          <w:szCs w:val="24"/>
          <w:lang w:eastAsia="bg-BG"/>
        </w:rPr>
        <w:t>и участници</w:t>
      </w:r>
      <w:r w:rsidR="00270090" w:rsidRPr="00270090">
        <w:rPr>
          <w:rFonts w:ascii="Times New Roman" w:eastAsia="Times New Roman" w:hAnsi="Times New Roman"/>
          <w:sz w:val="24"/>
          <w:szCs w:val="24"/>
          <w:lang w:eastAsia="bg-BG"/>
        </w:rPr>
        <w:t xml:space="preserve"> гарантира</w:t>
      </w:r>
      <w:r>
        <w:rPr>
          <w:rFonts w:ascii="Times New Roman" w:eastAsia="Times New Roman" w:hAnsi="Times New Roman"/>
          <w:sz w:val="24"/>
          <w:szCs w:val="24"/>
          <w:lang w:eastAsia="bg-BG"/>
        </w:rPr>
        <w:t>т</w:t>
      </w:r>
      <w:r w:rsidR="00270090" w:rsidRPr="00270090">
        <w:rPr>
          <w:rFonts w:ascii="Times New Roman" w:eastAsia="Times New Roman" w:hAnsi="Times New Roman"/>
          <w:sz w:val="24"/>
          <w:szCs w:val="24"/>
          <w:lang w:eastAsia="bg-BG"/>
        </w:rPr>
        <w:t xml:space="preserve"> изпълнениет</w:t>
      </w:r>
      <w:r>
        <w:rPr>
          <w:rFonts w:ascii="Times New Roman" w:eastAsia="Times New Roman" w:hAnsi="Times New Roman"/>
          <w:sz w:val="24"/>
          <w:szCs w:val="24"/>
          <w:lang w:eastAsia="bg-BG"/>
        </w:rPr>
        <w:t>о на задълженията си по договорите, съответно</w:t>
      </w:r>
      <w:r w:rsidR="00B81224">
        <w:rPr>
          <w:rFonts w:ascii="Times New Roman" w:eastAsia="Times New Roman" w:hAnsi="Times New Roman"/>
          <w:sz w:val="24"/>
          <w:szCs w:val="24"/>
          <w:lang w:eastAsia="bg-BG"/>
        </w:rPr>
        <w:t xml:space="preserve"> за всяка обособена позиция, </w:t>
      </w:r>
      <w:r w:rsidR="00270090" w:rsidRPr="00270090">
        <w:rPr>
          <w:rFonts w:ascii="Times New Roman" w:eastAsia="Times New Roman" w:hAnsi="Times New Roman"/>
          <w:sz w:val="24"/>
          <w:szCs w:val="24"/>
          <w:lang w:eastAsia="bg-BG"/>
        </w:rPr>
        <w:t xml:space="preserve">с предоставяне на Гаранция за изпълнение в размер на </w:t>
      </w:r>
      <w:r w:rsidR="00DE4023">
        <w:rPr>
          <w:rFonts w:ascii="Times New Roman" w:eastAsia="Times New Roman" w:hAnsi="Times New Roman"/>
          <w:sz w:val="24"/>
          <w:szCs w:val="24"/>
          <w:lang w:eastAsia="bg-BG"/>
        </w:rPr>
        <w:t>5</w:t>
      </w:r>
      <w:r w:rsidR="001A44AC">
        <w:rPr>
          <w:rFonts w:ascii="Times New Roman" w:eastAsia="Times New Roman" w:hAnsi="Times New Roman"/>
          <w:sz w:val="24"/>
          <w:szCs w:val="24"/>
          <w:lang w:eastAsia="bg-BG"/>
        </w:rPr>
        <w:t>% (</w:t>
      </w:r>
      <w:r w:rsidR="00DE4023">
        <w:rPr>
          <w:rFonts w:ascii="Times New Roman" w:eastAsia="Times New Roman" w:hAnsi="Times New Roman"/>
          <w:sz w:val="24"/>
          <w:szCs w:val="24"/>
          <w:lang w:eastAsia="bg-BG"/>
        </w:rPr>
        <w:t>пет</w:t>
      </w:r>
      <w:r w:rsidR="00270090" w:rsidRPr="00270090">
        <w:rPr>
          <w:rFonts w:ascii="Times New Roman" w:eastAsia="Times New Roman" w:hAnsi="Times New Roman"/>
          <w:sz w:val="24"/>
          <w:szCs w:val="24"/>
          <w:lang w:eastAsia="bg-BG"/>
        </w:rPr>
        <w:t xml:space="preserve"> на сто) от общата цена на договора </w:t>
      </w:r>
      <w:r w:rsidR="00DE4023">
        <w:rPr>
          <w:rFonts w:ascii="Times New Roman" w:eastAsia="Times New Roman" w:hAnsi="Times New Roman"/>
          <w:sz w:val="24"/>
          <w:szCs w:val="24"/>
          <w:lang w:eastAsia="bg-BG"/>
        </w:rPr>
        <w:t>по съответната позиция</w:t>
      </w:r>
      <w:r w:rsidR="00270090" w:rsidRPr="00270090">
        <w:rPr>
          <w:rFonts w:ascii="Times New Roman" w:eastAsia="Times New Roman" w:hAnsi="Times New Roman"/>
          <w:sz w:val="24"/>
          <w:szCs w:val="24"/>
          <w:lang w:eastAsia="bg-BG"/>
        </w:rPr>
        <w:t>.</w:t>
      </w:r>
    </w:p>
    <w:p w14:paraId="7BD2BD5C"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 за възлагане на обществена поръчка.</w:t>
      </w:r>
    </w:p>
    <w:p w14:paraId="5EB75C4B"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w:t>
      </w:r>
      <w:r w:rsidRPr="00270090">
        <w:rPr>
          <w:rFonts w:ascii="Times New Roman" w:eastAsia="Times New Roman" w:hAnsi="Times New Roman"/>
          <w:sz w:val="24"/>
          <w:szCs w:val="24"/>
          <w:lang w:eastAsia="bg-BG"/>
        </w:rPr>
        <w:lastRenderedPageBreak/>
        <w:t>изпълнението чрез покритие на отговорността на изпълнителя, като същата трябва да отговаря на изискванията на възложителя в проекта на договор.</w:t>
      </w:r>
    </w:p>
    <w:p w14:paraId="3B5C9C69"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Участникът, определен за изпълнител избира сам формата на гаранцията за изпълнение. </w:t>
      </w:r>
    </w:p>
    <w:p w14:paraId="6AE948F3"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2A08632"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Pr="00270090">
        <w:rPr>
          <w:rFonts w:ascii="Times New Roman" w:eastAsia="Times New Roman" w:hAnsi="Times New Roman"/>
          <w:sz w:val="24"/>
          <w:szCs w:val="24"/>
          <w:lang w:val="en-US" w:eastAsia="bg-BG"/>
        </w:rPr>
        <w:t>Direct to BNBGBGSF via TARGET2</w:t>
      </w:r>
      <w:r w:rsidRPr="00270090">
        <w:rPr>
          <w:rFonts w:ascii="Times New Roman" w:eastAsia="Times New Roman" w:hAnsi="Times New Roman"/>
          <w:sz w:val="24"/>
          <w:szCs w:val="24"/>
          <w:lang w:eastAsia="bg-BG"/>
        </w:rPr>
        <w:t xml:space="preserve">, </w:t>
      </w:r>
      <w:r w:rsidRPr="00270090">
        <w:rPr>
          <w:rFonts w:ascii="Times New Roman" w:eastAsia="Times New Roman" w:hAnsi="Times New Roman"/>
          <w:sz w:val="24"/>
          <w:szCs w:val="24"/>
          <w:lang w:val="en-US" w:eastAsia="bg-BG"/>
        </w:rPr>
        <w:t>IBAN: BG83BNBG96611100066141</w:t>
      </w:r>
      <w:r w:rsidRPr="00270090">
        <w:rPr>
          <w:rFonts w:ascii="Times New Roman" w:eastAsia="Times New Roman" w:hAnsi="Times New Roman"/>
          <w:sz w:val="24"/>
          <w:szCs w:val="24"/>
          <w:lang w:eastAsia="bg-BG"/>
        </w:rPr>
        <w:t>, като банковите такси по превода са за сметка на наредителя.</w:t>
      </w:r>
    </w:p>
    <w:p w14:paraId="3348DFA4"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При представяне на гаранцията в нея изрично се посочва предметът на договора, за изпълнението на който се представя гаранцията.</w:t>
      </w:r>
    </w:p>
    <w:p w14:paraId="0DB86841"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1EE2209" w14:textId="77777777" w:rsidR="00270090" w:rsidRPr="00270090" w:rsidRDefault="00270090" w:rsidP="00270090"/>
    <w:p w14:paraId="5D23D349" w14:textId="44CCDB9C" w:rsidR="002A1ACD" w:rsidRPr="007F589B"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67" w:name="_Toc461283124"/>
      <w:bookmarkStart w:id="68" w:name="_Toc33607326"/>
      <w:r w:rsidRPr="007F589B">
        <w:rPr>
          <w:rFonts w:ascii="Times New Roman" w:eastAsia="Times New Roman" w:hAnsi="Times New Roman" w:cs="Times New Roman"/>
          <w:snapToGrid w:val="0"/>
          <w:color w:val="auto"/>
          <w:sz w:val="24"/>
          <w:szCs w:val="24"/>
        </w:rPr>
        <w:t>СКЛЮЧВАНЕ НА ДОГОВОР</w:t>
      </w:r>
      <w:r w:rsidR="00235D6C" w:rsidRPr="007F589B">
        <w:rPr>
          <w:rFonts w:ascii="Times New Roman" w:eastAsia="Times New Roman" w:hAnsi="Times New Roman" w:cs="Times New Roman"/>
          <w:snapToGrid w:val="0"/>
          <w:color w:val="auto"/>
          <w:sz w:val="24"/>
          <w:szCs w:val="24"/>
        </w:rPr>
        <w:t>. ДОГОВОР ЗА ПОДИЗПЪЛНЕНИЕ</w:t>
      </w:r>
      <w:bookmarkEnd w:id="67"/>
      <w:bookmarkEnd w:id="68"/>
    </w:p>
    <w:p w14:paraId="5284F50F" w14:textId="77777777" w:rsidR="00CD638C" w:rsidRPr="000A6D26" w:rsidRDefault="00CD638C" w:rsidP="00CD638C">
      <w:pPr>
        <w:numPr>
          <w:ilvl w:val="0"/>
          <w:numId w:val="36"/>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14:paraId="51BA2AB2" w14:textId="303847F2"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w:t>
      </w:r>
      <w:r w:rsidR="00AA3F4F">
        <w:rPr>
          <w:rFonts w:ascii="Times New Roman" w:eastAsia="Times New Roman" w:hAnsi="Times New Roman"/>
          <w:snapToGrid w:val="0"/>
          <w:sz w:val="24"/>
          <w:szCs w:val="24"/>
        </w:rPr>
        <w:t>публично състезание</w:t>
      </w:r>
      <w:r>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при изпълнени изисквания по 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Pr>
          <w:rFonts w:ascii="Times New Roman" w:eastAsia="Times New Roman" w:hAnsi="Times New Roman"/>
          <w:snapToGrid w:val="0"/>
          <w:sz w:val="24"/>
          <w:szCs w:val="24"/>
        </w:rPr>
        <w:t>, като по отношение на всяка от обособените позиции се сключва отделен договор с избрания изпълнител.</w:t>
      </w:r>
    </w:p>
    <w:p w14:paraId="6E04DE3B"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14:paraId="4BCE6908"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8A02B73"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14:paraId="43AFC8EC"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49BBE006" w14:textId="77777777"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lastRenderedPageBreak/>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23FD3200" w14:textId="77777777" w:rsidR="00F348B0" w:rsidRDefault="00F348B0" w:rsidP="00CD638C">
      <w:pPr>
        <w:tabs>
          <w:tab w:val="left" w:pos="720"/>
        </w:tabs>
        <w:spacing w:after="0" w:line="360" w:lineRule="auto"/>
        <w:ind w:firstLine="709"/>
        <w:jc w:val="both"/>
        <w:rPr>
          <w:rFonts w:ascii="Times New Roman" w:eastAsia="Times New Roman" w:hAnsi="Times New Roman"/>
          <w:snapToGrid w:val="0"/>
          <w:sz w:val="24"/>
          <w:szCs w:val="24"/>
        </w:rPr>
      </w:pPr>
    </w:p>
    <w:p w14:paraId="478E1B4C" w14:textId="77777777" w:rsidR="00CD638C" w:rsidRPr="00244116" w:rsidRDefault="00CD638C" w:rsidP="00CD638C">
      <w:pPr>
        <w:numPr>
          <w:ilvl w:val="0"/>
          <w:numId w:val="36"/>
        </w:numPr>
        <w:tabs>
          <w:tab w:val="left" w:pos="720"/>
        </w:tabs>
        <w:spacing w:after="0" w:line="360" w:lineRule="auto"/>
        <w:jc w:val="both"/>
        <w:rPr>
          <w:rFonts w:ascii="Times New Roman" w:hAnsi="Times New Roman"/>
          <w:b/>
          <w:snapToGrid w:val="0"/>
          <w:sz w:val="24"/>
          <w:szCs w:val="24"/>
        </w:rPr>
      </w:pPr>
      <w:bookmarkStart w:id="69" w:name="_Toc462844566"/>
      <w:r w:rsidRPr="00244116">
        <w:rPr>
          <w:rFonts w:ascii="Times New Roman" w:hAnsi="Times New Roman"/>
          <w:b/>
          <w:snapToGrid w:val="0"/>
          <w:sz w:val="24"/>
          <w:szCs w:val="24"/>
        </w:rPr>
        <w:t>Договор за подизпълнение</w:t>
      </w:r>
      <w:bookmarkEnd w:id="69"/>
    </w:p>
    <w:p w14:paraId="31BA19A3"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подизпълнение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14:paraId="4B7652B0"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60C28">
        <w:rPr>
          <w:rFonts w:ascii="Times New Roman" w:eastAsia="Times New Roman" w:hAnsi="Times New Roman"/>
          <w:snapToGrid w:val="0"/>
          <w:sz w:val="24"/>
          <w:szCs w:val="24"/>
        </w:rPr>
        <w:t xml:space="preserve">В срок до </w:t>
      </w:r>
      <w:r>
        <w:rPr>
          <w:rFonts w:ascii="Times New Roman" w:eastAsia="Times New Roman" w:hAnsi="Times New Roman"/>
          <w:snapToGrid w:val="0"/>
          <w:sz w:val="24"/>
          <w:szCs w:val="24"/>
        </w:rPr>
        <w:t>3</w:t>
      </w:r>
      <w:r w:rsidRPr="00A60C2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три</w:t>
      </w:r>
      <w:r w:rsidRPr="00A60C28">
        <w:rPr>
          <w:rFonts w:ascii="Times New Roman" w:eastAsia="Times New Roman" w:hAnsi="Times New Roman"/>
          <w:snapToGrid w:val="0"/>
          <w:sz w:val="24"/>
          <w:szCs w:val="24"/>
        </w:rPr>
        <w:t xml:space="preserve">)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w:t>
      </w:r>
      <w:r>
        <w:rPr>
          <w:rFonts w:ascii="Times New Roman" w:eastAsia="Times New Roman" w:hAnsi="Times New Roman"/>
          <w:snapToGrid w:val="0"/>
          <w:sz w:val="24"/>
          <w:szCs w:val="24"/>
        </w:rPr>
        <w:t>И</w:t>
      </w:r>
      <w:r w:rsidRPr="00A60C28">
        <w:rPr>
          <w:rFonts w:ascii="Times New Roman" w:eastAsia="Times New Roman" w:hAnsi="Times New Roman"/>
          <w:snapToGrid w:val="0"/>
          <w:sz w:val="24"/>
          <w:szCs w:val="24"/>
        </w:rPr>
        <w:t>зпълнителят уведомява възложителя за всякакви промени в предоставената информация в хода на изпълнението на договора в срок до 3 (три) дни от настъпване на съответното обстоятелство.</w:t>
      </w:r>
    </w:p>
    <w:p w14:paraId="154F06ED" w14:textId="77777777" w:rsidR="00CD638C" w:rsidRPr="00483185"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14:paraId="13C97589"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14:paraId="32AECE87"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14:paraId="7735EF00" w14:textId="77777777" w:rsidR="00CD638C" w:rsidRPr="00E32A40" w:rsidRDefault="00CD638C" w:rsidP="00CD638C">
      <w:pPr>
        <w:pStyle w:val="Heading2"/>
        <w:ind w:firstLine="709"/>
        <w:rPr>
          <w:rFonts w:ascii="Times New Roman" w:hAnsi="Times New Roman"/>
          <w:snapToGrid w:val="0"/>
          <w:color w:val="auto"/>
          <w:sz w:val="24"/>
          <w:szCs w:val="24"/>
        </w:rPr>
      </w:pPr>
      <w:bookmarkStart w:id="70" w:name="_Toc33607327"/>
      <w:r>
        <w:rPr>
          <w:rFonts w:ascii="Times New Roman" w:hAnsi="Times New Roman"/>
          <w:snapToGrid w:val="0"/>
          <w:color w:val="auto"/>
          <w:sz w:val="24"/>
          <w:szCs w:val="24"/>
        </w:rPr>
        <w:lastRenderedPageBreak/>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70"/>
    </w:p>
    <w:p w14:paraId="6B1ECAA8" w14:textId="77777777" w:rsidR="00CD638C" w:rsidRPr="000D54FB" w:rsidRDefault="00CD638C" w:rsidP="00CD638C">
      <w:pPr>
        <w:tabs>
          <w:tab w:val="left" w:pos="720"/>
          <w:tab w:val="left" w:pos="993"/>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Pr>
          <w:rFonts w:ascii="Times New Roman" w:eastAsia="Times New Roman" w:hAnsi="Times New Roman"/>
          <w:snapToGrid w:val="0"/>
          <w:sz w:val="24"/>
          <w:szCs w:val="24"/>
          <w:lang w:val="en-US"/>
        </w:rPr>
        <w:t xml:space="preserve"> </w:t>
      </w:r>
      <w:r w:rsidRPr="000D54FB">
        <w:rPr>
          <w:rFonts w:ascii="Times New Roman" w:eastAsia="Times New Roman" w:hAnsi="Times New Roman"/>
          <w:snapToGrid w:val="0"/>
          <w:sz w:val="24"/>
          <w:szCs w:val="24"/>
        </w:rPr>
        <w:t>2, ал. 1 от ДР на ЗМИП.</w:t>
      </w:r>
    </w:p>
    <w:p w14:paraId="17519262"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вр.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14:paraId="2F697D1D"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14:paraId="7CF18E42"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14:paraId="59EB7A2D"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Когато е посочен ЕИК, съгласно чл. 23, ал. 6 от ЗТР</w:t>
      </w:r>
      <w:r>
        <w:rPr>
          <w:rFonts w:ascii="Times New Roman" w:eastAsia="Times New Roman" w:hAnsi="Times New Roman"/>
          <w:snapToGrid w:val="0"/>
          <w:sz w:val="24"/>
          <w:szCs w:val="24"/>
        </w:rPr>
        <w:t>РЮЛНЦ</w:t>
      </w:r>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39BB0875"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представи</w:t>
      </w:r>
      <w:r w:rsidRPr="000D54FB">
        <w:rPr>
          <w:rFonts w:ascii="Times New Roman" w:eastAsia="Times New Roman" w:hAnsi="Times New Roman"/>
          <w:snapToGrid w:val="0"/>
          <w:sz w:val="24"/>
          <w:szCs w:val="24"/>
        </w:rPr>
        <w:t xml:space="preserve"> декларация по образец, съгласно чл. 59, </w:t>
      </w:r>
      <w:r>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ал. 1, т. 3 от ЗМИП</w:t>
      </w:r>
      <w:r>
        <w:rPr>
          <w:rFonts w:ascii="Times New Roman" w:eastAsia="Times New Roman" w:hAnsi="Times New Roman"/>
          <w:snapToGrid w:val="0"/>
          <w:sz w:val="24"/>
          <w:szCs w:val="24"/>
        </w:rPr>
        <w:t>.</w:t>
      </w:r>
    </w:p>
    <w:p w14:paraId="5B3C112F" w14:textId="77777777" w:rsidR="001243F8" w:rsidRPr="007F589B" w:rsidRDefault="001243F8" w:rsidP="00C23952">
      <w:pPr>
        <w:tabs>
          <w:tab w:val="left" w:pos="720"/>
          <w:tab w:val="left" w:pos="1134"/>
        </w:tabs>
        <w:spacing w:after="0" w:line="360" w:lineRule="auto"/>
        <w:ind w:firstLine="706"/>
        <w:jc w:val="both"/>
        <w:rPr>
          <w:rFonts w:ascii="Times New Roman" w:eastAsia="Times New Roman" w:hAnsi="Times New Roman"/>
          <w:snapToGrid w:val="0"/>
          <w:sz w:val="24"/>
          <w:szCs w:val="24"/>
        </w:rPr>
      </w:pPr>
    </w:p>
    <w:p w14:paraId="2A6C2E76" w14:textId="734991D0" w:rsidR="00835910" w:rsidRPr="007F589B"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71" w:name="_Toc461283127"/>
      <w:bookmarkStart w:id="72" w:name="_Toc33607328"/>
      <w:r w:rsidRPr="007F589B">
        <w:rPr>
          <w:rFonts w:ascii="Times New Roman" w:eastAsia="Times New Roman" w:hAnsi="Times New Roman" w:cs="Times New Roman"/>
          <w:color w:val="auto"/>
          <w:sz w:val="24"/>
          <w:szCs w:val="24"/>
          <w:lang w:eastAsia="bg-BG"/>
        </w:rPr>
        <w:t>ОБЖАЛВАНЕ</w:t>
      </w:r>
      <w:bookmarkEnd w:id="71"/>
      <w:bookmarkEnd w:id="72"/>
    </w:p>
    <w:p w14:paraId="7C49F7F1" w14:textId="77777777" w:rsidR="00835910" w:rsidRPr="007F589B"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7F589B">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7F589B"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26170CCB" w14:textId="012522D7" w:rsidR="0099063F" w:rsidRPr="0099063F" w:rsidRDefault="0099063F" w:rsidP="0099063F">
      <w:pPr>
        <w:pStyle w:val="ListParagraph"/>
        <w:keepNext/>
        <w:keepLines/>
        <w:numPr>
          <w:ilvl w:val="0"/>
          <w:numId w:val="5"/>
        </w:numPr>
        <w:tabs>
          <w:tab w:val="left" w:pos="709"/>
        </w:tabs>
        <w:spacing w:after="0" w:line="360" w:lineRule="auto"/>
        <w:jc w:val="center"/>
        <w:outlineLvl w:val="0"/>
        <w:rPr>
          <w:rFonts w:ascii="Times New Roman" w:eastAsia="Arial Unicode MS" w:hAnsi="Times New Roman"/>
          <w:b/>
          <w:bCs/>
          <w:sz w:val="24"/>
          <w:szCs w:val="24"/>
          <w:lang w:val="x-none" w:eastAsia="bg-BG"/>
        </w:rPr>
      </w:pPr>
      <w:bookmarkStart w:id="73" w:name="_Toc462844568"/>
      <w:bookmarkStart w:id="74" w:name="_Toc1815328"/>
      <w:bookmarkStart w:id="75" w:name="_Toc33607329"/>
      <w:r w:rsidRPr="0099063F">
        <w:rPr>
          <w:rFonts w:ascii="Times New Roman" w:eastAsia="Arial Unicode MS" w:hAnsi="Times New Roman"/>
          <w:b/>
          <w:bCs/>
          <w:sz w:val="24"/>
          <w:szCs w:val="24"/>
          <w:lang w:val="x-none" w:eastAsia="bg-BG"/>
        </w:rPr>
        <w:t>ДРУГИ УСЛОВИЯ</w:t>
      </w:r>
      <w:bookmarkEnd w:id="73"/>
      <w:bookmarkEnd w:id="74"/>
      <w:bookmarkEnd w:id="75"/>
    </w:p>
    <w:p w14:paraId="5D529213"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43BAC3E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6EFB8A47"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lastRenderedPageBreak/>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2F4B98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417F6EDA" w14:textId="77777777" w:rsidR="0099063F" w:rsidRPr="0099063F" w:rsidRDefault="0099063F" w:rsidP="0099063F">
      <w:pPr>
        <w:tabs>
          <w:tab w:val="left" w:pos="567"/>
          <w:tab w:val="left" w:pos="1134"/>
        </w:tabs>
        <w:spacing w:after="0" w:line="360" w:lineRule="auto"/>
        <w:ind w:right="20"/>
        <w:jc w:val="both"/>
        <w:rPr>
          <w:rFonts w:ascii="Times New Roman" w:eastAsia="Times New Roman" w:hAnsi="Times New Roman"/>
          <w:sz w:val="24"/>
          <w:szCs w:val="24"/>
          <w:lang w:eastAsia="bg-BG"/>
        </w:rPr>
      </w:pPr>
    </w:p>
    <w:p w14:paraId="50CC7B1C" w14:textId="77777777" w:rsidR="0099063F" w:rsidRPr="0099063F" w:rsidRDefault="0099063F" w:rsidP="0099063F">
      <w:pPr>
        <w:keepNext/>
        <w:keepLines/>
        <w:numPr>
          <w:ilvl w:val="0"/>
          <w:numId w:val="5"/>
        </w:numPr>
        <w:tabs>
          <w:tab w:val="left" w:pos="709"/>
        </w:tabs>
        <w:spacing w:after="0" w:line="360" w:lineRule="auto"/>
        <w:ind w:left="0" w:firstLine="709"/>
        <w:jc w:val="center"/>
        <w:outlineLvl w:val="0"/>
        <w:rPr>
          <w:rFonts w:ascii="Times New Roman" w:eastAsia="Times New Roman" w:hAnsi="Times New Roman"/>
          <w:b/>
          <w:sz w:val="24"/>
          <w:szCs w:val="24"/>
          <w:lang w:val="en-US"/>
        </w:rPr>
      </w:pPr>
      <w:bookmarkStart w:id="76" w:name="_Toc515536944"/>
      <w:bookmarkStart w:id="77" w:name="_Toc1815329"/>
      <w:r w:rsidRPr="0099063F">
        <w:rPr>
          <w:rFonts w:ascii="Times New Roman" w:eastAsia="Times New Roman" w:hAnsi="Times New Roman"/>
          <w:b/>
          <w:sz w:val="24"/>
          <w:szCs w:val="24"/>
        </w:rPr>
        <w:t xml:space="preserve"> </w:t>
      </w:r>
      <w:bookmarkStart w:id="78" w:name="_Toc33607330"/>
      <w:r w:rsidRPr="0099063F">
        <w:rPr>
          <w:rFonts w:ascii="Times New Roman" w:eastAsia="Times New Roman" w:hAnsi="Times New Roman"/>
          <w:b/>
          <w:sz w:val="24"/>
          <w:szCs w:val="24"/>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99063F">
        <w:rPr>
          <w:rFonts w:ascii="Times New Roman" w:eastAsia="Times New Roman" w:hAnsi="Times New Roman"/>
          <w:b/>
          <w:sz w:val="24"/>
          <w:szCs w:val="24"/>
          <w:lang w:val="en-US"/>
        </w:rPr>
        <w:t>)</w:t>
      </w:r>
      <w:bookmarkEnd w:id="76"/>
      <w:bookmarkEnd w:id="77"/>
      <w:bookmarkEnd w:id="78"/>
    </w:p>
    <w:p w14:paraId="4F9BB9D0"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79" w:name="_Toc515536945"/>
      <w:bookmarkStart w:id="80" w:name="_Toc1815330"/>
      <w:bookmarkStart w:id="81" w:name="_Toc33607331"/>
      <w:r w:rsidRPr="0099063F">
        <w:rPr>
          <w:rFonts w:ascii="Times New Roman" w:eastAsia="Times New Roman" w:hAnsi="Times New Roman"/>
          <w:b/>
          <w:bCs/>
          <w:sz w:val="24"/>
          <w:szCs w:val="24"/>
          <w:lang w:val="x-none" w:eastAsia="bg-BG"/>
        </w:rPr>
        <w:t>Данни относно администратора на лични данни</w:t>
      </w:r>
      <w:bookmarkEnd w:id="79"/>
      <w:bookmarkEnd w:id="80"/>
      <w:bookmarkEnd w:id="81"/>
    </w:p>
    <w:p w14:paraId="243435D5"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ЗЗЛД.Общите положения и принципи съгласно които БНБ обработва лични данни се съдържат в </w:t>
      </w:r>
      <w:hyperlink r:id="rId11" w:history="1">
        <w:r w:rsidRPr="0099063F">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99063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0201FA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2106376B"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82" w:name="_Toc515536946"/>
      <w:bookmarkStart w:id="83" w:name="_Toc1815331"/>
      <w:bookmarkStart w:id="84" w:name="_Toc33607332"/>
      <w:r w:rsidRPr="0099063F">
        <w:rPr>
          <w:rFonts w:ascii="Times New Roman" w:eastAsia="Times New Roman" w:hAnsi="Times New Roman"/>
          <w:b/>
          <w:bCs/>
          <w:sz w:val="24"/>
          <w:szCs w:val="24"/>
          <w:lang w:val="x-none" w:eastAsia="bg-BG"/>
        </w:rPr>
        <w:t>Цели на обработването. Правни основания</w:t>
      </w:r>
      <w:bookmarkEnd w:id="82"/>
      <w:bookmarkEnd w:id="83"/>
      <w:bookmarkEnd w:id="84"/>
    </w:p>
    <w:p w14:paraId="0688BB4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w:t>
      </w:r>
      <w:r w:rsidRPr="0099063F">
        <w:rPr>
          <w:rFonts w:ascii="Times New Roman" w:eastAsia="Times New Roman" w:hAnsi="Times New Roman"/>
          <w:sz w:val="24"/>
          <w:szCs w:val="24"/>
          <w:lang w:eastAsia="bg-BG"/>
        </w:rPr>
        <w:lastRenderedPageBreak/>
        <w:t xml:space="preserve">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684334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 от ЗОП), както и данни относно наличието/липсата на свързаност с други участници в поръчката (чл. 101, ал. 11 от ЗОП).</w:t>
      </w:r>
    </w:p>
    <w:p w14:paraId="58B0315D"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7A629F5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3486BAC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Във връзка със сключването на договор за обществена поръчка участникът, избран за изпълнител следва да предостави и декларация по чл. 59, ал. 1, т. 3 от ЗМИП (деклара</w:t>
      </w:r>
      <w:bookmarkStart w:id="85" w:name="_Toc515536947"/>
      <w:bookmarkStart w:id="86" w:name="_Toc1815332"/>
      <w:r w:rsidRPr="0099063F">
        <w:rPr>
          <w:rFonts w:ascii="Times New Roman" w:eastAsia="Times New Roman" w:hAnsi="Times New Roman"/>
          <w:sz w:val="24"/>
          <w:szCs w:val="24"/>
          <w:lang w:eastAsia="bg-BG"/>
        </w:rPr>
        <w:t>ция за действителен собственик).</w:t>
      </w:r>
    </w:p>
    <w:p w14:paraId="2FB8EBF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color w:val="000000"/>
          <w:sz w:val="24"/>
          <w:szCs w:val="24"/>
          <w:lang w:val="x-none" w:eastAsia="bg-BG"/>
        </w:rPr>
      </w:pPr>
      <w:bookmarkStart w:id="87" w:name="_Toc33607333"/>
      <w:r w:rsidRPr="0099063F">
        <w:rPr>
          <w:rFonts w:ascii="Times New Roman" w:eastAsia="Times New Roman" w:hAnsi="Times New Roman"/>
          <w:b/>
          <w:color w:val="000000"/>
          <w:sz w:val="24"/>
          <w:szCs w:val="24"/>
          <w:lang w:val="x-none" w:eastAsia="bg-BG"/>
        </w:rPr>
        <w:t>Лица, обработващи лични данни в БНБ</w:t>
      </w:r>
      <w:bookmarkEnd w:id="85"/>
      <w:bookmarkEnd w:id="86"/>
      <w:bookmarkEnd w:id="87"/>
    </w:p>
    <w:p w14:paraId="644143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6DA11E9"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66EDD8AE"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88" w:name="_Toc515536948"/>
      <w:bookmarkStart w:id="89" w:name="_Toc1815333"/>
      <w:bookmarkStart w:id="90" w:name="_Toc33607334"/>
      <w:r w:rsidRPr="0099063F">
        <w:rPr>
          <w:rFonts w:ascii="Times New Roman" w:eastAsia="Times New Roman" w:hAnsi="Times New Roman"/>
          <w:b/>
          <w:color w:val="000000"/>
          <w:sz w:val="24"/>
          <w:szCs w:val="24"/>
          <w:lang w:val="x-none" w:eastAsia="bg-BG"/>
        </w:rPr>
        <w:t>Срок за съхраняване на личните данни</w:t>
      </w:r>
      <w:bookmarkEnd w:id="88"/>
      <w:bookmarkEnd w:id="89"/>
      <w:bookmarkEnd w:id="90"/>
    </w:p>
    <w:p w14:paraId="4D9E7E86"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5468C96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1" w:name="_Toc515536949"/>
      <w:bookmarkStart w:id="92" w:name="_Toc1815334"/>
      <w:bookmarkStart w:id="93" w:name="_Toc33607335"/>
      <w:r w:rsidRPr="0099063F">
        <w:rPr>
          <w:rFonts w:ascii="Times New Roman" w:eastAsia="Times New Roman" w:hAnsi="Times New Roman"/>
          <w:b/>
          <w:color w:val="000000"/>
          <w:sz w:val="24"/>
          <w:szCs w:val="24"/>
          <w:lang w:val="x-none" w:eastAsia="bg-BG"/>
        </w:rPr>
        <w:t>Права на субекта на данните</w:t>
      </w:r>
      <w:bookmarkEnd w:id="91"/>
      <w:bookmarkEnd w:id="92"/>
      <w:bookmarkEnd w:id="93"/>
      <w:r w:rsidRPr="0099063F">
        <w:rPr>
          <w:rFonts w:ascii="Times New Roman" w:eastAsia="Times New Roman" w:hAnsi="Times New Roman"/>
          <w:b/>
          <w:color w:val="000000"/>
          <w:sz w:val="24"/>
          <w:szCs w:val="24"/>
          <w:lang w:val="x-none" w:eastAsia="bg-BG"/>
        </w:rPr>
        <w:t xml:space="preserve"> </w:t>
      </w:r>
    </w:p>
    <w:p w14:paraId="53041FE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w:t>
      </w:r>
      <w:r w:rsidRPr="0099063F">
        <w:rPr>
          <w:rFonts w:ascii="Times New Roman" w:eastAsia="Times New Roman" w:hAnsi="Times New Roman"/>
          <w:sz w:val="24"/>
          <w:szCs w:val="24"/>
          <w:lang w:eastAsia="bg-BG"/>
        </w:rPr>
        <w:lastRenderedPageBreak/>
        <w:t>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6048E1C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670B12C4"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EDBEA3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99063F">
        <w:rPr>
          <w:rFonts w:ascii="Times New Roman" w:eastAsia="Times New Roman" w:hAnsi="Times New Roman"/>
          <w:sz w:val="24"/>
          <w:szCs w:val="24"/>
          <w:u w:val="single"/>
          <w:lang w:eastAsia="bg-BG"/>
        </w:rPr>
        <w:t xml:space="preserve"> </w:t>
      </w:r>
      <w:hyperlink r:id="rId12"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u w:val="single"/>
          <w:lang w:eastAsia="bg-BG"/>
        </w:rPr>
        <w:t xml:space="preserve"> </w:t>
      </w:r>
      <w:r w:rsidRPr="0099063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99063F">
        <w:rPr>
          <w:rFonts w:ascii="Times New Roman" w:eastAsia="Times New Roman" w:hAnsi="Times New Roman"/>
          <w:sz w:val="24"/>
          <w:szCs w:val="24"/>
          <w:lang w:val="en-US" w:eastAsia="bg-BG"/>
        </w:rPr>
        <w:t>I</w:t>
      </w:r>
      <w:r w:rsidRPr="0099063F">
        <w:rPr>
          <w:rFonts w:ascii="Times New Roman" w:eastAsia="Times New Roman" w:hAnsi="Times New Roman"/>
          <w:sz w:val="24"/>
          <w:szCs w:val="24"/>
          <w:lang w:eastAsia="bg-BG"/>
        </w:rPr>
        <w:t xml:space="preserve">“ № 1. </w:t>
      </w:r>
    </w:p>
    <w:p w14:paraId="45B5AB0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4" w:name="_Toc515536950"/>
      <w:bookmarkStart w:id="95" w:name="_Toc1815335"/>
      <w:bookmarkStart w:id="96" w:name="_Toc33607336"/>
      <w:r w:rsidRPr="0099063F">
        <w:rPr>
          <w:rFonts w:ascii="Times New Roman" w:eastAsia="Times New Roman" w:hAnsi="Times New Roman"/>
          <w:b/>
          <w:color w:val="000000"/>
          <w:sz w:val="24"/>
          <w:szCs w:val="24"/>
          <w:lang w:val="x-none" w:eastAsia="bg-BG"/>
        </w:rPr>
        <w:t>Длъжностно лице по защита на личните данни</w:t>
      </w:r>
      <w:bookmarkEnd w:id="94"/>
      <w:bookmarkEnd w:id="95"/>
      <w:bookmarkEnd w:id="96"/>
      <w:r w:rsidRPr="0099063F">
        <w:rPr>
          <w:rFonts w:ascii="Times New Roman" w:eastAsia="Times New Roman" w:hAnsi="Times New Roman"/>
          <w:b/>
          <w:color w:val="000000"/>
          <w:sz w:val="24"/>
          <w:szCs w:val="24"/>
          <w:lang w:val="x-none" w:eastAsia="bg-BG"/>
        </w:rPr>
        <w:t xml:space="preserve"> </w:t>
      </w:r>
    </w:p>
    <w:p w14:paraId="656F2453"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lang w:val="en-US" w:eastAsia="bg-BG"/>
        </w:rPr>
        <w:t> </w:t>
      </w:r>
      <w:r w:rsidRPr="0099063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73D17CD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7" w:name="_Toc515536951"/>
      <w:bookmarkStart w:id="98" w:name="_Toc1815336"/>
      <w:bookmarkStart w:id="99" w:name="_Toc33607337"/>
      <w:r w:rsidRPr="0099063F">
        <w:rPr>
          <w:rFonts w:ascii="Times New Roman" w:eastAsia="Times New Roman" w:hAnsi="Times New Roman"/>
          <w:b/>
          <w:color w:val="000000"/>
          <w:sz w:val="24"/>
          <w:szCs w:val="24"/>
          <w:lang w:val="x-none" w:eastAsia="bg-BG"/>
        </w:rPr>
        <w:t>Право на обжалване</w:t>
      </w:r>
      <w:bookmarkEnd w:id="97"/>
      <w:bookmarkEnd w:id="98"/>
      <w:bookmarkEnd w:id="99"/>
      <w:r w:rsidRPr="0099063F">
        <w:rPr>
          <w:rFonts w:ascii="Times New Roman" w:eastAsia="Times New Roman" w:hAnsi="Times New Roman"/>
          <w:b/>
          <w:color w:val="000000"/>
          <w:sz w:val="24"/>
          <w:szCs w:val="24"/>
          <w:lang w:val="x-none" w:eastAsia="bg-BG"/>
        </w:rPr>
        <w:t xml:space="preserve"> </w:t>
      </w:r>
    </w:p>
    <w:p w14:paraId="46AFF5AA"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99063F">
          <w:rPr>
            <w:rFonts w:ascii="Times New Roman" w:eastAsia="Times New Roman" w:hAnsi="Times New Roman"/>
            <w:color w:val="0000FF"/>
            <w:sz w:val="24"/>
            <w:szCs w:val="24"/>
            <w:u w:val="single"/>
            <w:lang w:eastAsia="bg-BG"/>
          </w:rPr>
          <w:t>kzld@cpdp.bg</w:t>
        </w:r>
      </w:hyperlink>
      <w:r w:rsidRPr="0099063F">
        <w:rPr>
          <w:rFonts w:ascii="Times New Roman" w:eastAsia="Times New Roman" w:hAnsi="Times New Roman"/>
          <w:sz w:val="24"/>
          <w:szCs w:val="24"/>
          <w:lang w:eastAsia="bg-BG"/>
        </w:rPr>
        <w:t>, във връзка с обработването на лични данни, свързани с него.</w:t>
      </w:r>
    </w:p>
    <w:p w14:paraId="0499A370" w14:textId="4D252C08" w:rsidR="003C5059" w:rsidRPr="00670CF0" w:rsidRDefault="003C5059" w:rsidP="00233FFA">
      <w:pPr>
        <w:pStyle w:val="Heading1"/>
        <w:tabs>
          <w:tab w:val="left" w:pos="284"/>
        </w:tabs>
        <w:spacing w:before="0" w:line="360" w:lineRule="auto"/>
        <w:rPr>
          <w:rFonts w:ascii="Times New Roman" w:eastAsia="Times New Roman" w:hAnsi="Times New Roman"/>
          <w:i/>
          <w:szCs w:val="24"/>
          <w:lang w:eastAsia="bg-BG"/>
        </w:rPr>
      </w:pPr>
    </w:p>
    <w:sectPr w:rsidR="003C5059" w:rsidRPr="00670CF0" w:rsidSect="008B77F7">
      <w:headerReference w:type="default" r:id="rId15"/>
      <w:footerReference w:type="even" r:id="rId16"/>
      <w:footerReference w:type="default" r:id="rId17"/>
      <w:footerReference w:type="first" r:id="rId18"/>
      <w:pgSz w:w="11906" w:h="16838" w:code="9"/>
      <w:pgMar w:top="-1134" w:right="1106" w:bottom="1080" w:left="1267" w:header="113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7EBC5" w14:textId="77777777" w:rsidR="00417C45" w:rsidRDefault="00417C45">
      <w:pPr>
        <w:spacing w:after="0" w:line="240" w:lineRule="auto"/>
      </w:pPr>
      <w:r>
        <w:separator/>
      </w:r>
    </w:p>
  </w:endnote>
  <w:endnote w:type="continuationSeparator" w:id="0">
    <w:p w14:paraId="0C8FF852" w14:textId="77777777" w:rsidR="00417C45" w:rsidRDefault="0041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160ADD" w:rsidRDefault="00160ADD"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160ADD" w:rsidRDefault="00160ADD" w:rsidP="002A1ACD">
    <w:pPr>
      <w:pStyle w:val="Footer"/>
      <w:ind w:right="360"/>
    </w:pPr>
  </w:p>
  <w:p w14:paraId="1E671BA7" w14:textId="77777777" w:rsidR="00160ADD" w:rsidRDefault="00160ADD"/>
  <w:p w14:paraId="749C86AB" w14:textId="77777777" w:rsidR="00160ADD" w:rsidRDefault="00160ADD"/>
  <w:p w14:paraId="33E74662" w14:textId="77777777" w:rsidR="00160ADD" w:rsidRDefault="00160A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77777777" w:rsidR="00160ADD" w:rsidRDefault="00160ADD" w:rsidP="00B7510C">
    <w:pPr>
      <w:pStyle w:val="Footer"/>
      <w:jc w:val="right"/>
    </w:pPr>
    <w:r>
      <w:fldChar w:fldCharType="begin"/>
    </w:r>
    <w:r>
      <w:instrText xml:space="preserve"> PAGE   \* MERGEFORMAT </w:instrText>
    </w:r>
    <w:r>
      <w:fldChar w:fldCharType="separate"/>
    </w:r>
    <w:r w:rsidR="00BB6D1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160ADD" w:rsidRDefault="00160AD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CE9F6" w14:textId="77777777" w:rsidR="00417C45" w:rsidRDefault="00417C45">
      <w:pPr>
        <w:spacing w:after="0" w:line="240" w:lineRule="auto"/>
      </w:pPr>
      <w:r>
        <w:separator/>
      </w:r>
    </w:p>
  </w:footnote>
  <w:footnote w:type="continuationSeparator" w:id="0">
    <w:p w14:paraId="26D13208" w14:textId="77777777" w:rsidR="00417C45" w:rsidRDefault="00417C45">
      <w:pPr>
        <w:spacing w:after="0" w:line="240" w:lineRule="auto"/>
      </w:pPr>
      <w:r>
        <w:continuationSeparator/>
      </w:r>
    </w:p>
  </w:footnote>
  <w:footnote w:id="1">
    <w:p w14:paraId="364A0BBA" w14:textId="77777777" w:rsidR="00160ADD" w:rsidRDefault="00160ADD" w:rsidP="00570587">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160ADD" w:rsidRPr="008C2B87" w:rsidRDefault="00160ADD" w:rsidP="002A1ACD">
    <w:pPr>
      <w:pStyle w:val="Header"/>
      <w:jc w:val="right"/>
      <w:rPr>
        <w:b/>
        <w:i/>
      </w:rPr>
    </w:pPr>
  </w:p>
  <w:p w14:paraId="4B23E5E6" w14:textId="77777777" w:rsidR="00160ADD" w:rsidRDefault="00160ADD"/>
  <w:p w14:paraId="3B377BE0" w14:textId="77777777" w:rsidR="00160ADD" w:rsidRDefault="00160ADD"/>
  <w:p w14:paraId="5A98199D" w14:textId="77777777" w:rsidR="00160ADD" w:rsidRDefault="00160A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4" w15:restartNumberingAfterBreak="0">
    <w:nsid w:val="18B46DBE"/>
    <w:multiLevelType w:val="multilevel"/>
    <w:tmpl w:val="4184F99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 w15:restartNumberingAfterBreak="0">
    <w:nsid w:val="1D1A2183"/>
    <w:multiLevelType w:val="hybridMultilevel"/>
    <w:tmpl w:val="1A1AAE0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8"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096E0A"/>
    <w:multiLevelType w:val="multilevel"/>
    <w:tmpl w:val="4EDCBD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5"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6"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36A47A4F"/>
    <w:multiLevelType w:val="hybridMultilevel"/>
    <w:tmpl w:val="60F03654"/>
    <w:lvl w:ilvl="0" w:tplc="17822A68">
      <w:start w:val="1"/>
      <w:numFmt w:val="decimal"/>
      <w:lvlText w:val="%1."/>
      <w:lvlJc w:val="left"/>
      <w:pPr>
        <w:ind w:left="928" w:hanging="360"/>
      </w:pPr>
      <w:rPr>
        <w:b/>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8"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79401E"/>
    <w:multiLevelType w:val="multilevel"/>
    <w:tmpl w:val="77FC63A2"/>
    <w:lvl w:ilvl="0">
      <w:start w:val="1"/>
      <w:numFmt w:val="upperRoman"/>
      <w:lvlText w:val="%1."/>
      <w:lvlJc w:val="righ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21" w15:restartNumberingAfterBreak="0">
    <w:nsid w:val="45E22C2D"/>
    <w:multiLevelType w:val="hybridMultilevel"/>
    <w:tmpl w:val="B83C70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74025D7"/>
    <w:multiLevelType w:val="hybridMultilevel"/>
    <w:tmpl w:val="FBE40BA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15:restartNumberingAfterBreak="0">
    <w:nsid w:val="48C2720C"/>
    <w:multiLevelType w:val="hybridMultilevel"/>
    <w:tmpl w:val="F7F03AA6"/>
    <w:lvl w:ilvl="0" w:tplc="04020013">
      <w:start w:val="1"/>
      <w:numFmt w:val="upperRoman"/>
      <w:lvlText w:val="%1."/>
      <w:lvlJc w:val="right"/>
      <w:pPr>
        <w:ind w:left="4188"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5"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6"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7471500"/>
    <w:multiLevelType w:val="hybridMultilevel"/>
    <w:tmpl w:val="697407B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8" w15:restartNumberingAfterBreak="0">
    <w:nsid w:val="57790A46"/>
    <w:multiLevelType w:val="hybridMultilevel"/>
    <w:tmpl w:val="C22A796E"/>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9"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1"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4420A2"/>
    <w:multiLevelType w:val="multilevel"/>
    <w:tmpl w:val="E62E2CE6"/>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F06784"/>
    <w:multiLevelType w:val="hybridMultilevel"/>
    <w:tmpl w:val="DF64A330"/>
    <w:lvl w:ilvl="0" w:tplc="AF443EE2">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8"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
  </w:num>
  <w:num w:numId="3">
    <w:abstractNumId w:val="25"/>
  </w:num>
  <w:num w:numId="4">
    <w:abstractNumId w:val="14"/>
  </w:num>
  <w:num w:numId="5">
    <w:abstractNumId w:val="19"/>
  </w:num>
  <w:num w:numId="6">
    <w:abstractNumId w:val="5"/>
  </w:num>
  <w:num w:numId="7">
    <w:abstractNumId w:val="37"/>
  </w:num>
  <w:num w:numId="8">
    <w:abstractNumId w:val="29"/>
  </w:num>
  <w:num w:numId="9">
    <w:abstractNumId w:val="31"/>
  </w:num>
  <w:num w:numId="10">
    <w:abstractNumId w:val="35"/>
  </w:num>
  <w:num w:numId="11">
    <w:abstractNumId w:val="8"/>
  </w:num>
  <w:num w:numId="12">
    <w:abstractNumId w:val="9"/>
  </w:num>
  <w:num w:numId="13">
    <w:abstractNumId w:val="2"/>
  </w:num>
  <w:num w:numId="14">
    <w:abstractNumId w:val="16"/>
  </w:num>
  <w:num w:numId="15">
    <w:abstractNumId w:val="38"/>
  </w:num>
  <w:num w:numId="16">
    <w:abstractNumId w:val="7"/>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2"/>
  </w:num>
  <w:num w:numId="20">
    <w:abstractNumId w:val="33"/>
  </w:num>
  <w:num w:numId="21">
    <w:abstractNumId w:val="0"/>
  </w:num>
  <w:num w:numId="22">
    <w:abstractNumId w:val="3"/>
  </w:num>
  <w:num w:numId="23">
    <w:abstractNumId w:val="11"/>
  </w:num>
  <w:num w:numId="24">
    <w:abstractNumId w:val="27"/>
  </w:num>
  <w:num w:numId="25">
    <w:abstractNumId w:val="21"/>
  </w:num>
  <w:num w:numId="26">
    <w:abstractNumId w:val="23"/>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8"/>
  </w:num>
  <w:num w:numId="32">
    <w:abstractNumId w:val="24"/>
  </w:num>
  <w:num w:numId="33">
    <w:abstractNumId w:val="26"/>
  </w:num>
  <w:num w:numId="34">
    <w:abstractNumId w:val="30"/>
  </w:num>
  <w:num w:numId="35">
    <w:abstractNumId w:val="1"/>
  </w:num>
  <w:num w:numId="36">
    <w:abstractNumId w:val="10"/>
  </w:num>
  <w:num w:numId="37">
    <w:abstractNumId w:val="28"/>
  </w:num>
  <w:num w:numId="38">
    <w:abstractNumId w:val="34"/>
  </w:num>
  <w:num w:numId="39">
    <w:abstractNumId w:val="36"/>
  </w:num>
  <w:num w:numId="40">
    <w:abstractNumId w:val="13"/>
  </w:num>
  <w:num w:numId="41">
    <w:abstractNumId w:val="6"/>
  </w:num>
  <w:num w:numId="4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340"/>
    <w:rsid w:val="00001019"/>
    <w:rsid w:val="00001C5E"/>
    <w:rsid w:val="000045B0"/>
    <w:rsid w:val="00010F65"/>
    <w:rsid w:val="00010F85"/>
    <w:rsid w:val="0001141B"/>
    <w:rsid w:val="0001215E"/>
    <w:rsid w:val="00014AF3"/>
    <w:rsid w:val="000165D4"/>
    <w:rsid w:val="00017682"/>
    <w:rsid w:val="0002049F"/>
    <w:rsid w:val="000242FD"/>
    <w:rsid w:val="00025FBC"/>
    <w:rsid w:val="000270D1"/>
    <w:rsid w:val="00031E3C"/>
    <w:rsid w:val="00032FDB"/>
    <w:rsid w:val="00033DA2"/>
    <w:rsid w:val="0003554A"/>
    <w:rsid w:val="00035A7B"/>
    <w:rsid w:val="0003676B"/>
    <w:rsid w:val="00037AFB"/>
    <w:rsid w:val="00037B59"/>
    <w:rsid w:val="00040B58"/>
    <w:rsid w:val="00041089"/>
    <w:rsid w:val="00042DFC"/>
    <w:rsid w:val="00044C53"/>
    <w:rsid w:val="000450C0"/>
    <w:rsid w:val="00045BA7"/>
    <w:rsid w:val="00046E95"/>
    <w:rsid w:val="00047D0E"/>
    <w:rsid w:val="00047EBF"/>
    <w:rsid w:val="0005111B"/>
    <w:rsid w:val="000529E1"/>
    <w:rsid w:val="0005316C"/>
    <w:rsid w:val="000536FD"/>
    <w:rsid w:val="0005426E"/>
    <w:rsid w:val="000559AD"/>
    <w:rsid w:val="000562BC"/>
    <w:rsid w:val="00056899"/>
    <w:rsid w:val="00056A76"/>
    <w:rsid w:val="00057B75"/>
    <w:rsid w:val="000602CA"/>
    <w:rsid w:val="00061A8A"/>
    <w:rsid w:val="00061F88"/>
    <w:rsid w:val="000627F6"/>
    <w:rsid w:val="00063348"/>
    <w:rsid w:val="0006338F"/>
    <w:rsid w:val="00064A7A"/>
    <w:rsid w:val="00064F7F"/>
    <w:rsid w:val="0006514C"/>
    <w:rsid w:val="000651C1"/>
    <w:rsid w:val="000662B9"/>
    <w:rsid w:val="00070546"/>
    <w:rsid w:val="00072DF7"/>
    <w:rsid w:val="00073A72"/>
    <w:rsid w:val="0007570A"/>
    <w:rsid w:val="00075911"/>
    <w:rsid w:val="0007631D"/>
    <w:rsid w:val="00083300"/>
    <w:rsid w:val="0008594C"/>
    <w:rsid w:val="00085BFD"/>
    <w:rsid w:val="000861A8"/>
    <w:rsid w:val="00087468"/>
    <w:rsid w:val="0009012F"/>
    <w:rsid w:val="000902E4"/>
    <w:rsid w:val="00091755"/>
    <w:rsid w:val="00093DB7"/>
    <w:rsid w:val="00094068"/>
    <w:rsid w:val="00094DD7"/>
    <w:rsid w:val="00095CF6"/>
    <w:rsid w:val="0009708B"/>
    <w:rsid w:val="00097509"/>
    <w:rsid w:val="00097B92"/>
    <w:rsid w:val="000A001F"/>
    <w:rsid w:val="000A0576"/>
    <w:rsid w:val="000A1AAB"/>
    <w:rsid w:val="000A22FC"/>
    <w:rsid w:val="000A4663"/>
    <w:rsid w:val="000A4D12"/>
    <w:rsid w:val="000A779F"/>
    <w:rsid w:val="000B01EB"/>
    <w:rsid w:val="000B08E9"/>
    <w:rsid w:val="000B2767"/>
    <w:rsid w:val="000B358C"/>
    <w:rsid w:val="000B35DC"/>
    <w:rsid w:val="000B4630"/>
    <w:rsid w:val="000B7F42"/>
    <w:rsid w:val="000C0143"/>
    <w:rsid w:val="000C025B"/>
    <w:rsid w:val="000C06F4"/>
    <w:rsid w:val="000C2E7C"/>
    <w:rsid w:val="000C2ECC"/>
    <w:rsid w:val="000C3504"/>
    <w:rsid w:val="000C473A"/>
    <w:rsid w:val="000C5EFD"/>
    <w:rsid w:val="000C6ADD"/>
    <w:rsid w:val="000D203A"/>
    <w:rsid w:val="000D2A74"/>
    <w:rsid w:val="000D2B50"/>
    <w:rsid w:val="000D39C7"/>
    <w:rsid w:val="000D4D74"/>
    <w:rsid w:val="000D6A9D"/>
    <w:rsid w:val="000D7B5A"/>
    <w:rsid w:val="000D7E28"/>
    <w:rsid w:val="000E159E"/>
    <w:rsid w:val="000E2BF3"/>
    <w:rsid w:val="000F0B20"/>
    <w:rsid w:val="000F1F50"/>
    <w:rsid w:val="000F2E26"/>
    <w:rsid w:val="000F443F"/>
    <w:rsid w:val="000F488B"/>
    <w:rsid w:val="00100A0D"/>
    <w:rsid w:val="00100C41"/>
    <w:rsid w:val="00104303"/>
    <w:rsid w:val="001046FA"/>
    <w:rsid w:val="00104978"/>
    <w:rsid w:val="00106075"/>
    <w:rsid w:val="00106D1C"/>
    <w:rsid w:val="00107EB7"/>
    <w:rsid w:val="00110DC2"/>
    <w:rsid w:val="001128B5"/>
    <w:rsid w:val="0011345D"/>
    <w:rsid w:val="001135C8"/>
    <w:rsid w:val="001136D2"/>
    <w:rsid w:val="00114AB7"/>
    <w:rsid w:val="00117D51"/>
    <w:rsid w:val="00120745"/>
    <w:rsid w:val="0012376F"/>
    <w:rsid w:val="001243F8"/>
    <w:rsid w:val="001258BF"/>
    <w:rsid w:val="00130348"/>
    <w:rsid w:val="00132CBE"/>
    <w:rsid w:val="00135382"/>
    <w:rsid w:val="001363EF"/>
    <w:rsid w:val="00136D71"/>
    <w:rsid w:val="00137976"/>
    <w:rsid w:val="001413F8"/>
    <w:rsid w:val="00141FBD"/>
    <w:rsid w:val="00143E6A"/>
    <w:rsid w:val="00144236"/>
    <w:rsid w:val="00145804"/>
    <w:rsid w:val="0014608E"/>
    <w:rsid w:val="001466B4"/>
    <w:rsid w:val="001476D0"/>
    <w:rsid w:val="00151794"/>
    <w:rsid w:val="00154A90"/>
    <w:rsid w:val="001551A5"/>
    <w:rsid w:val="00155BFC"/>
    <w:rsid w:val="00160ADD"/>
    <w:rsid w:val="0016242B"/>
    <w:rsid w:val="0016257B"/>
    <w:rsid w:val="001638E4"/>
    <w:rsid w:val="00164311"/>
    <w:rsid w:val="00165171"/>
    <w:rsid w:val="00165B3D"/>
    <w:rsid w:val="001675F4"/>
    <w:rsid w:val="00167F6C"/>
    <w:rsid w:val="0017624B"/>
    <w:rsid w:val="00177178"/>
    <w:rsid w:val="00180BFB"/>
    <w:rsid w:val="0018394D"/>
    <w:rsid w:val="001856CB"/>
    <w:rsid w:val="00190351"/>
    <w:rsid w:val="001910EF"/>
    <w:rsid w:val="0019161D"/>
    <w:rsid w:val="001919D8"/>
    <w:rsid w:val="00192BC0"/>
    <w:rsid w:val="00193033"/>
    <w:rsid w:val="00193641"/>
    <w:rsid w:val="00194165"/>
    <w:rsid w:val="00194525"/>
    <w:rsid w:val="00196158"/>
    <w:rsid w:val="001A2EE6"/>
    <w:rsid w:val="001A3BE7"/>
    <w:rsid w:val="001A411B"/>
    <w:rsid w:val="001A44AC"/>
    <w:rsid w:val="001A5844"/>
    <w:rsid w:val="001B0416"/>
    <w:rsid w:val="001B25BC"/>
    <w:rsid w:val="001B2619"/>
    <w:rsid w:val="001B266A"/>
    <w:rsid w:val="001B30A6"/>
    <w:rsid w:val="001B31B2"/>
    <w:rsid w:val="001B33D6"/>
    <w:rsid w:val="001B70AE"/>
    <w:rsid w:val="001B7635"/>
    <w:rsid w:val="001C07A1"/>
    <w:rsid w:val="001C0954"/>
    <w:rsid w:val="001C1F37"/>
    <w:rsid w:val="001C26AD"/>
    <w:rsid w:val="001C2B3D"/>
    <w:rsid w:val="001C3002"/>
    <w:rsid w:val="001C387E"/>
    <w:rsid w:val="001C38CB"/>
    <w:rsid w:val="001C45AE"/>
    <w:rsid w:val="001C4967"/>
    <w:rsid w:val="001C64FE"/>
    <w:rsid w:val="001C7121"/>
    <w:rsid w:val="001C7497"/>
    <w:rsid w:val="001D20E9"/>
    <w:rsid w:val="001D2170"/>
    <w:rsid w:val="001D22FE"/>
    <w:rsid w:val="001D2949"/>
    <w:rsid w:val="001D32FE"/>
    <w:rsid w:val="001D4AAC"/>
    <w:rsid w:val="001E19CF"/>
    <w:rsid w:val="001E22AF"/>
    <w:rsid w:val="001E4B59"/>
    <w:rsid w:val="001E7547"/>
    <w:rsid w:val="001E7A04"/>
    <w:rsid w:val="001F1B7A"/>
    <w:rsid w:val="001F3199"/>
    <w:rsid w:val="001F3487"/>
    <w:rsid w:val="001F5C1A"/>
    <w:rsid w:val="001F79F3"/>
    <w:rsid w:val="002007EA"/>
    <w:rsid w:val="002055B7"/>
    <w:rsid w:val="002059AA"/>
    <w:rsid w:val="00205D48"/>
    <w:rsid w:val="00206D14"/>
    <w:rsid w:val="00207559"/>
    <w:rsid w:val="0020763E"/>
    <w:rsid w:val="002076F4"/>
    <w:rsid w:val="002113C9"/>
    <w:rsid w:val="00211B34"/>
    <w:rsid w:val="00211CA9"/>
    <w:rsid w:val="00212AF7"/>
    <w:rsid w:val="00214079"/>
    <w:rsid w:val="002142CD"/>
    <w:rsid w:val="002144F5"/>
    <w:rsid w:val="00214930"/>
    <w:rsid w:val="00216405"/>
    <w:rsid w:val="002178BF"/>
    <w:rsid w:val="00217F88"/>
    <w:rsid w:val="00221F26"/>
    <w:rsid w:val="002232FF"/>
    <w:rsid w:val="00223CAB"/>
    <w:rsid w:val="00224F89"/>
    <w:rsid w:val="00225113"/>
    <w:rsid w:val="00225659"/>
    <w:rsid w:val="0022633F"/>
    <w:rsid w:val="00227E8F"/>
    <w:rsid w:val="00230047"/>
    <w:rsid w:val="002327DD"/>
    <w:rsid w:val="00233E59"/>
    <w:rsid w:val="00233FFA"/>
    <w:rsid w:val="00235D6C"/>
    <w:rsid w:val="00236BAA"/>
    <w:rsid w:val="00236CF8"/>
    <w:rsid w:val="00237AAC"/>
    <w:rsid w:val="002401A5"/>
    <w:rsid w:val="002432EA"/>
    <w:rsid w:val="00243A02"/>
    <w:rsid w:val="00244293"/>
    <w:rsid w:val="00244BF1"/>
    <w:rsid w:val="00245BF5"/>
    <w:rsid w:val="00247E8D"/>
    <w:rsid w:val="00250256"/>
    <w:rsid w:val="002569B6"/>
    <w:rsid w:val="00257938"/>
    <w:rsid w:val="002603C9"/>
    <w:rsid w:val="00260837"/>
    <w:rsid w:val="00260DC8"/>
    <w:rsid w:val="002636A0"/>
    <w:rsid w:val="0026393C"/>
    <w:rsid w:val="00263AAF"/>
    <w:rsid w:val="00265815"/>
    <w:rsid w:val="00265F1A"/>
    <w:rsid w:val="00266ADF"/>
    <w:rsid w:val="00270090"/>
    <w:rsid w:val="00270B08"/>
    <w:rsid w:val="00271191"/>
    <w:rsid w:val="0027179A"/>
    <w:rsid w:val="00273C4E"/>
    <w:rsid w:val="00274847"/>
    <w:rsid w:val="00274C92"/>
    <w:rsid w:val="00277E17"/>
    <w:rsid w:val="00290E68"/>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A5B"/>
    <w:rsid w:val="002B2ECE"/>
    <w:rsid w:val="002B4437"/>
    <w:rsid w:val="002B5A8A"/>
    <w:rsid w:val="002C038F"/>
    <w:rsid w:val="002C09E9"/>
    <w:rsid w:val="002C16AC"/>
    <w:rsid w:val="002C2914"/>
    <w:rsid w:val="002C731D"/>
    <w:rsid w:val="002C7DB7"/>
    <w:rsid w:val="002D00F7"/>
    <w:rsid w:val="002D10A8"/>
    <w:rsid w:val="002D2163"/>
    <w:rsid w:val="002D2FAD"/>
    <w:rsid w:val="002D2FC2"/>
    <w:rsid w:val="002D33E3"/>
    <w:rsid w:val="002D4C93"/>
    <w:rsid w:val="002D6C4C"/>
    <w:rsid w:val="002D738A"/>
    <w:rsid w:val="002E09E8"/>
    <w:rsid w:val="002E36EC"/>
    <w:rsid w:val="002E42C4"/>
    <w:rsid w:val="002E4CAE"/>
    <w:rsid w:val="002E5C95"/>
    <w:rsid w:val="002E7B88"/>
    <w:rsid w:val="002F13AA"/>
    <w:rsid w:val="002F1467"/>
    <w:rsid w:val="002F227D"/>
    <w:rsid w:val="002F2B1C"/>
    <w:rsid w:val="002F420A"/>
    <w:rsid w:val="002F4330"/>
    <w:rsid w:val="002F47FA"/>
    <w:rsid w:val="002F5026"/>
    <w:rsid w:val="00300ED8"/>
    <w:rsid w:val="003010F3"/>
    <w:rsid w:val="003012ED"/>
    <w:rsid w:val="00302848"/>
    <w:rsid w:val="003049E5"/>
    <w:rsid w:val="003053D5"/>
    <w:rsid w:val="00305497"/>
    <w:rsid w:val="003057CE"/>
    <w:rsid w:val="00305E2E"/>
    <w:rsid w:val="003078DD"/>
    <w:rsid w:val="00307E1B"/>
    <w:rsid w:val="00310104"/>
    <w:rsid w:val="0031075E"/>
    <w:rsid w:val="0031319C"/>
    <w:rsid w:val="003157C3"/>
    <w:rsid w:val="003159D7"/>
    <w:rsid w:val="003161B4"/>
    <w:rsid w:val="00320C92"/>
    <w:rsid w:val="00322520"/>
    <w:rsid w:val="00322746"/>
    <w:rsid w:val="00325FFD"/>
    <w:rsid w:val="0032689A"/>
    <w:rsid w:val="0033114F"/>
    <w:rsid w:val="003312F2"/>
    <w:rsid w:val="00331EBF"/>
    <w:rsid w:val="00332424"/>
    <w:rsid w:val="0033313F"/>
    <w:rsid w:val="0033363A"/>
    <w:rsid w:val="00333E09"/>
    <w:rsid w:val="00340953"/>
    <w:rsid w:val="00343743"/>
    <w:rsid w:val="00343D2C"/>
    <w:rsid w:val="003446B3"/>
    <w:rsid w:val="00344CD9"/>
    <w:rsid w:val="0034601D"/>
    <w:rsid w:val="00350DA9"/>
    <w:rsid w:val="00353584"/>
    <w:rsid w:val="00354D07"/>
    <w:rsid w:val="00355158"/>
    <w:rsid w:val="00357D2A"/>
    <w:rsid w:val="003614CE"/>
    <w:rsid w:val="00361EDE"/>
    <w:rsid w:val="0036335A"/>
    <w:rsid w:val="00364E3D"/>
    <w:rsid w:val="003654E7"/>
    <w:rsid w:val="00366FE5"/>
    <w:rsid w:val="00367FD1"/>
    <w:rsid w:val="00370A5A"/>
    <w:rsid w:val="00373E58"/>
    <w:rsid w:val="00374F94"/>
    <w:rsid w:val="0037543C"/>
    <w:rsid w:val="00376737"/>
    <w:rsid w:val="00376D89"/>
    <w:rsid w:val="00377DD6"/>
    <w:rsid w:val="0038135A"/>
    <w:rsid w:val="0038197E"/>
    <w:rsid w:val="00382F27"/>
    <w:rsid w:val="00385700"/>
    <w:rsid w:val="003857B7"/>
    <w:rsid w:val="00385882"/>
    <w:rsid w:val="00385888"/>
    <w:rsid w:val="00386C34"/>
    <w:rsid w:val="003877A7"/>
    <w:rsid w:val="003878B8"/>
    <w:rsid w:val="003927F3"/>
    <w:rsid w:val="00393AA2"/>
    <w:rsid w:val="00394329"/>
    <w:rsid w:val="003950E8"/>
    <w:rsid w:val="0039599C"/>
    <w:rsid w:val="00396598"/>
    <w:rsid w:val="003A05AE"/>
    <w:rsid w:val="003A0B30"/>
    <w:rsid w:val="003A0FFD"/>
    <w:rsid w:val="003A13DF"/>
    <w:rsid w:val="003A2EFB"/>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241"/>
    <w:rsid w:val="003B3650"/>
    <w:rsid w:val="003B3C95"/>
    <w:rsid w:val="003B43C8"/>
    <w:rsid w:val="003B5BD1"/>
    <w:rsid w:val="003B5F40"/>
    <w:rsid w:val="003B6829"/>
    <w:rsid w:val="003B7B17"/>
    <w:rsid w:val="003C0470"/>
    <w:rsid w:val="003C140B"/>
    <w:rsid w:val="003C164F"/>
    <w:rsid w:val="003C2418"/>
    <w:rsid w:val="003C5059"/>
    <w:rsid w:val="003C5592"/>
    <w:rsid w:val="003C59DE"/>
    <w:rsid w:val="003C775E"/>
    <w:rsid w:val="003D0200"/>
    <w:rsid w:val="003D0973"/>
    <w:rsid w:val="003D098A"/>
    <w:rsid w:val="003D2722"/>
    <w:rsid w:val="003D2C81"/>
    <w:rsid w:val="003D52AE"/>
    <w:rsid w:val="003D6495"/>
    <w:rsid w:val="003D7111"/>
    <w:rsid w:val="003E1447"/>
    <w:rsid w:val="003E1C1F"/>
    <w:rsid w:val="003E31CF"/>
    <w:rsid w:val="003E3825"/>
    <w:rsid w:val="003E4483"/>
    <w:rsid w:val="003E5DAA"/>
    <w:rsid w:val="003E707F"/>
    <w:rsid w:val="003E744B"/>
    <w:rsid w:val="003F0139"/>
    <w:rsid w:val="003F2CF4"/>
    <w:rsid w:val="003F32DA"/>
    <w:rsid w:val="003F420D"/>
    <w:rsid w:val="003F4CB2"/>
    <w:rsid w:val="003F6342"/>
    <w:rsid w:val="003F6FD4"/>
    <w:rsid w:val="003F736B"/>
    <w:rsid w:val="003F7505"/>
    <w:rsid w:val="003F7834"/>
    <w:rsid w:val="0040071A"/>
    <w:rsid w:val="00401871"/>
    <w:rsid w:val="00403E48"/>
    <w:rsid w:val="00404043"/>
    <w:rsid w:val="004042AA"/>
    <w:rsid w:val="00405D57"/>
    <w:rsid w:val="0040625F"/>
    <w:rsid w:val="00410644"/>
    <w:rsid w:val="00411534"/>
    <w:rsid w:val="00412394"/>
    <w:rsid w:val="00413296"/>
    <w:rsid w:val="00417C45"/>
    <w:rsid w:val="004204C6"/>
    <w:rsid w:val="00421423"/>
    <w:rsid w:val="00421652"/>
    <w:rsid w:val="00421951"/>
    <w:rsid w:val="00421BF2"/>
    <w:rsid w:val="00422089"/>
    <w:rsid w:val="00422955"/>
    <w:rsid w:val="00422C03"/>
    <w:rsid w:val="00424217"/>
    <w:rsid w:val="00424AEC"/>
    <w:rsid w:val="00426639"/>
    <w:rsid w:val="00427DE8"/>
    <w:rsid w:val="0043027F"/>
    <w:rsid w:val="00431E0E"/>
    <w:rsid w:val="00431EC6"/>
    <w:rsid w:val="00432F2B"/>
    <w:rsid w:val="00433B90"/>
    <w:rsid w:val="004342B6"/>
    <w:rsid w:val="0043557B"/>
    <w:rsid w:val="0043662C"/>
    <w:rsid w:val="00437C1C"/>
    <w:rsid w:val="004419D7"/>
    <w:rsid w:val="00442433"/>
    <w:rsid w:val="0044357F"/>
    <w:rsid w:val="0044470C"/>
    <w:rsid w:val="00445AF3"/>
    <w:rsid w:val="004465F9"/>
    <w:rsid w:val="00447391"/>
    <w:rsid w:val="00447841"/>
    <w:rsid w:val="00450FD4"/>
    <w:rsid w:val="00451A3D"/>
    <w:rsid w:val="00453061"/>
    <w:rsid w:val="00453277"/>
    <w:rsid w:val="00453381"/>
    <w:rsid w:val="00453717"/>
    <w:rsid w:val="004545A8"/>
    <w:rsid w:val="00455186"/>
    <w:rsid w:val="004558A5"/>
    <w:rsid w:val="00460685"/>
    <w:rsid w:val="00463172"/>
    <w:rsid w:val="00463AE5"/>
    <w:rsid w:val="004640FE"/>
    <w:rsid w:val="00466D68"/>
    <w:rsid w:val="004708C1"/>
    <w:rsid w:val="004719E0"/>
    <w:rsid w:val="00472544"/>
    <w:rsid w:val="0047296F"/>
    <w:rsid w:val="00472A1C"/>
    <w:rsid w:val="0047309C"/>
    <w:rsid w:val="00474BFE"/>
    <w:rsid w:val="00474FE7"/>
    <w:rsid w:val="00476EEA"/>
    <w:rsid w:val="0048059B"/>
    <w:rsid w:val="00480E98"/>
    <w:rsid w:val="004820BB"/>
    <w:rsid w:val="00482745"/>
    <w:rsid w:val="00483185"/>
    <w:rsid w:val="00483405"/>
    <w:rsid w:val="00484E0C"/>
    <w:rsid w:val="004850B6"/>
    <w:rsid w:val="0048535A"/>
    <w:rsid w:val="00485495"/>
    <w:rsid w:val="0048581D"/>
    <w:rsid w:val="00485B5B"/>
    <w:rsid w:val="004904BA"/>
    <w:rsid w:val="004908E3"/>
    <w:rsid w:val="00491C41"/>
    <w:rsid w:val="0049214E"/>
    <w:rsid w:val="0049313A"/>
    <w:rsid w:val="00494479"/>
    <w:rsid w:val="004946B1"/>
    <w:rsid w:val="00494E8C"/>
    <w:rsid w:val="0049511F"/>
    <w:rsid w:val="00495C0E"/>
    <w:rsid w:val="004971A2"/>
    <w:rsid w:val="00497AA9"/>
    <w:rsid w:val="00497C46"/>
    <w:rsid w:val="004A3BCD"/>
    <w:rsid w:val="004A4740"/>
    <w:rsid w:val="004A4D17"/>
    <w:rsid w:val="004A55E2"/>
    <w:rsid w:val="004A5831"/>
    <w:rsid w:val="004A6638"/>
    <w:rsid w:val="004A6765"/>
    <w:rsid w:val="004A7971"/>
    <w:rsid w:val="004A7F42"/>
    <w:rsid w:val="004B08ED"/>
    <w:rsid w:val="004B0C8C"/>
    <w:rsid w:val="004B261D"/>
    <w:rsid w:val="004B319C"/>
    <w:rsid w:val="004B3329"/>
    <w:rsid w:val="004B4A44"/>
    <w:rsid w:val="004B68E2"/>
    <w:rsid w:val="004B697B"/>
    <w:rsid w:val="004B6C8E"/>
    <w:rsid w:val="004B6D96"/>
    <w:rsid w:val="004C1B2F"/>
    <w:rsid w:val="004C2459"/>
    <w:rsid w:val="004C299C"/>
    <w:rsid w:val="004C4629"/>
    <w:rsid w:val="004C6264"/>
    <w:rsid w:val="004D17A5"/>
    <w:rsid w:val="004D2A12"/>
    <w:rsid w:val="004D2D78"/>
    <w:rsid w:val="004D51C2"/>
    <w:rsid w:val="004D57EE"/>
    <w:rsid w:val="004E2268"/>
    <w:rsid w:val="004E3174"/>
    <w:rsid w:val="004E475C"/>
    <w:rsid w:val="004E64F9"/>
    <w:rsid w:val="004F17E7"/>
    <w:rsid w:val="004F2618"/>
    <w:rsid w:val="004F298C"/>
    <w:rsid w:val="004F345F"/>
    <w:rsid w:val="004F357F"/>
    <w:rsid w:val="004F5B37"/>
    <w:rsid w:val="004F763E"/>
    <w:rsid w:val="00500E0F"/>
    <w:rsid w:val="00503F24"/>
    <w:rsid w:val="005047EA"/>
    <w:rsid w:val="00504D95"/>
    <w:rsid w:val="00505028"/>
    <w:rsid w:val="005079E3"/>
    <w:rsid w:val="005111CC"/>
    <w:rsid w:val="00512CAD"/>
    <w:rsid w:val="00513135"/>
    <w:rsid w:val="00513746"/>
    <w:rsid w:val="00513871"/>
    <w:rsid w:val="00513A53"/>
    <w:rsid w:val="0051472A"/>
    <w:rsid w:val="00515320"/>
    <w:rsid w:val="00515518"/>
    <w:rsid w:val="005157B8"/>
    <w:rsid w:val="0051643C"/>
    <w:rsid w:val="00516D66"/>
    <w:rsid w:val="00517803"/>
    <w:rsid w:val="00517CF6"/>
    <w:rsid w:val="0052077B"/>
    <w:rsid w:val="00522120"/>
    <w:rsid w:val="005227C0"/>
    <w:rsid w:val="00522A09"/>
    <w:rsid w:val="005236DE"/>
    <w:rsid w:val="0052464E"/>
    <w:rsid w:val="00525A33"/>
    <w:rsid w:val="005318DA"/>
    <w:rsid w:val="00531A66"/>
    <w:rsid w:val="00540C0E"/>
    <w:rsid w:val="00542FE3"/>
    <w:rsid w:val="005431F1"/>
    <w:rsid w:val="005440E9"/>
    <w:rsid w:val="00544365"/>
    <w:rsid w:val="005468AE"/>
    <w:rsid w:val="005472B5"/>
    <w:rsid w:val="005504D0"/>
    <w:rsid w:val="005509EB"/>
    <w:rsid w:val="0055394A"/>
    <w:rsid w:val="00553C5D"/>
    <w:rsid w:val="00554295"/>
    <w:rsid w:val="00556C02"/>
    <w:rsid w:val="00556FE9"/>
    <w:rsid w:val="00557DC3"/>
    <w:rsid w:val="0056052A"/>
    <w:rsid w:val="00561F0D"/>
    <w:rsid w:val="005628C2"/>
    <w:rsid w:val="00563C58"/>
    <w:rsid w:val="00563CD4"/>
    <w:rsid w:val="00564239"/>
    <w:rsid w:val="00565894"/>
    <w:rsid w:val="0056674F"/>
    <w:rsid w:val="00566F69"/>
    <w:rsid w:val="00570587"/>
    <w:rsid w:val="00571903"/>
    <w:rsid w:val="00571E74"/>
    <w:rsid w:val="0057355D"/>
    <w:rsid w:val="00574455"/>
    <w:rsid w:val="0057494A"/>
    <w:rsid w:val="00574F42"/>
    <w:rsid w:val="005757E8"/>
    <w:rsid w:val="00576D25"/>
    <w:rsid w:val="005807E1"/>
    <w:rsid w:val="00581B3A"/>
    <w:rsid w:val="00583B06"/>
    <w:rsid w:val="00583F47"/>
    <w:rsid w:val="00584C35"/>
    <w:rsid w:val="00585DCF"/>
    <w:rsid w:val="005866FC"/>
    <w:rsid w:val="00587939"/>
    <w:rsid w:val="00590E66"/>
    <w:rsid w:val="00595B07"/>
    <w:rsid w:val="0059756F"/>
    <w:rsid w:val="005A114D"/>
    <w:rsid w:val="005A1664"/>
    <w:rsid w:val="005A2585"/>
    <w:rsid w:val="005A280A"/>
    <w:rsid w:val="005A378D"/>
    <w:rsid w:val="005A427D"/>
    <w:rsid w:val="005A57B2"/>
    <w:rsid w:val="005A6F9A"/>
    <w:rsid w:val="005A737B"/>
    <w:rsid w:val="005A7664"/>
    <w:rsid w:val="005B121E"/>
    <w:rsid w:val="005B2FDF"/>
    <w:rsid w:val="005B625D"/>
    <w:rsid w:val="005B70B0"/>
    <w:rsid w:val="005B7709"/>
    <w:rsid w:val="005B7C73"/>
    <w:rsid w:val="005C0573"/>
    <w:rsid w:val="005C1E24"/>
    <w:rsid w:val="005C2C7E"/>
    <w:rsid w:val="005C3297"/>
    <w:rsid w:val="005C3756"/>
    <w:rsid w:val="005C47DF"/>
    <w:rsid w:val="005C5BA3"/>
    <w:rsid w:val="005C6D2C"/>
    <w:rsid w:val="005D1261"/>
    <w:rsid w:val="005D1CB8"/>
    <w:rsid w:val="005D547F"/>
    <w:rsid w:val="005D558D"/>
    <w:rsid w:val="005D5DDD"/>
    <w:rsid w:val="005D720F"/>
    <w:rsid w:val="005D7C7A"/>
    <w:rsid w:val="005E11B6"/>
    <w:rsid w:val="005E1526"/>
    <w:rsid w:val="005E1D48"/>
    <w:rsid w:val="005E2523"/>
    <w:rsid w:val="005E396A"/>
    <w:rsid w:val="005E5EE5"/>
    <w:rsid w:val="005E6020"/>
    <w:rsid w:val="005E656D"/>
    <w:rsid w:val="005E686B"/>
    <w:rsid w:val="005E6D0E"/>
    <w:rsid w:val="005F17A4"/>
    <w:rsid w:val="005F1E37"/>
    <w:rsid w:val="005F2F01"/>
    <w:rsid w:val="005F36FE"/>
    <w:rsid w:val="005F4740"/>
    <w:rsid w:val="005F4DC8"/>
    <w:rsid w:val="005F54ED"/>
    <w:rsid w:val="005F5B16"/>
    <w:rsid w:val="005F6342"/>
    <w:rsid w:val="005F7134"/>
    <w:rsid w:val="005F71E6"/>
    <w:rsid w:val="005F72AA"/>
    <w:rsid w:val="005F7D22"/>
    <w:rsid w:val="006029F2"/>
    <w:rsid w:val="00602B56"/>
    <w:rsid w:val="00603692"/>
    <w:rsid w:val="00603EC8"/>
    <w:rsid w:val="00604674"/>
    <w:rsid w:val="00605506"/>
    <w:rsid w:val="00606597"/>
    <w:rsid w:val="00606DCF"/>
    <w:rsid w:val="00607780"/>
    <w:rsid w:val="00607A60"/>
    <w:rsid w:val="00610CDD"/>
    <w:rsid w:val="006127B1"/>
    <w:rsid w:val="006141A7"/>
    <w:rsid w:val="00614DE4"/>
    <w:rsid w:val="00616EB5"/>
    <w:rsid w:val="00621D5C"/>
    <w:rsid w:val="006229E5"/>
    <w:rsid w:val="00623185"/>
    <w:rsid w:val="006232AC"/>
    <w:rsid w:val="006249D2"/>
    <w:rsid w:val="00625813"/>
    <w:rsid w:val="0062684A"/>
    <w:rsid w:val="00626F8C"/>
    <w:rsid w:val="006274CC"/>
    <w:rsid w:val="0063029C"/>
    <w:rsid w:val="006308D5"/>
    <w:rsid w:val="00631D52"/>
    <w:rsid w:val="00632B15"/>
    <w:rsid w:val="00633DE0"/>
    <w:rsid w:val="0063446A"/>
    <w:rsid w:val="00641D02"/>
    <w:rsid w:val="00642F3E"/>
    <w:rsid w:val="00643C9C"/>
    <w:rsid w:val="0064466A"/>
    <w:rsid w:val="006446E5"/>
    <w:rsid w:val="00647E33"/>
    <w:rsid w:val="00647FC7"/>
    <w:rsid w:val="00650F90"/>
    <w:rsid w:val="006524DF"/>
    <w:rsid w:val="00652647"/>
    <w:rsid w:val="00652DE4"/>
    <w:rsid w:val="00653DD6"/>
    <w:rsid w:val="006550A9"/>
    <w:rsid w:val="0065579C"/>
    <w:rsid w:val="00656B6B"/>
    <w:rsid w:val="00656F63"/>
    <w:rsid w:val="00663FB2"/>
    <w:rsid w:val="00665D1A"/>
    <w:rsid w:val="00665F6C"/>
    <w:rsid w:val="006667C6"/>
    <w:rsid w:val="00666ABB"/>
    <w:rsid w:val="00670CF0"/>
    <w:rsid w:val="006711E6"/>
    <w:rsid w:val="00671E66"/>
    <w:rsid w:val="00674861"/>
    <w:rsid w:val="006762B1"/>
    <w:rsid w:val="006819DF"/>
    <w:rsid w:val="00683E73"/>
    <w:rsid w:val="00685267"/>
    <w:rsid w:val="00686368"/>
    <w:rsid w:val="006866CD"/>
    <w:rsid w:val="00686AE8"/>
    <w:rsid w:val="00687DC0"/>
    <w:rsid w:val="00692536"/>
    <w:rsid w:val="00695B60"/>
    <w:rsid w:val="00697E25"/>
    <w:rsid w:val="006A018C"/>
    <w:rsid w:val="006A0218"/>
    <w:rsid w:val="006A1165"/>
    <w:rsid w:val="006A132D"/>
    <w:rsid w:val="006A1CC4"/>
    <w:rsid w:val="006A3EED"/>
    <w:rsid w:val="006A434A"/>
    <w:rsid w:val="006A4AE7"/>
    <w:rsid w:val="006A56E3"/>
    <w:rsid w:val="006A797D"/>
    <w:rsid w:val="006A7B05"/>
    <w:rsid w:val="006B0628"/>
    <w:rsid w:val="006B10A2"/>
    <w:rsid w:val="006B189C"/>
    <w:rsid w:val="006B1FDC"/>
    <w:rsid w:val="006B51DE"/>
    <w:rsid w:val="006B580A"/>
    <w:rsid w:val="006C1435"/>
    <w:rsid w:val="006C1B1E"/>
    <w:rsid w:val="006C1D9A"/>
    <w:rsid w:val="006C2202"/>
    <w:rsid w:val="006C2EE9"/>
    <w:rsid w:val="006C2F2A"/>
    <w:rsid w:val="006C4CB5"/>
    <w:rsid w:val="006C7567"/>
    <w:rsid w:val="006D108C"/>
    <w:rsid w:val="006D55C5"/>
    <w:rsid w:val="006D67F9"/>
    <w:rsid w:val="006D6D38"/>
    <w:rsid w:val="006E0AE3"/>
    <w:rsid w:val="006E0F6F"/>
    <w:rsid w:val="006E1754"/>
    <w:rsid w:val="006E2663"/>
    <w:rsid w:val="006E3287"/>
    <w:rsid w:val="006E73ED"/>
    <w:rsid w:val="006E7E85"/>
    <w:rsid w:val="006F045D"/>
    <w:rsid w:val="006F408A"/>
    <w:rsid w:val="006F61B5"/>
    <w:rsid w:val="006F7562"/>
    <w:rsid w:val="00700E4A"/>
    <w:rsid w:val="007026BE"/>
    <w:rsid w:val="007030EE"/>
    <w:rsid w:val="00706303"/>
    <w:rsid w:val="00707898"/>
    <w:rsid w:val="00710C69"/>
    <w:rsid w:val="00711BEA"/>
    <w:rsid w:val="00711F9A"/>
    <w:rsid w:val="00713A27"/>
    <w:rsid w:val="007141B9"/>
    <w:rsid w:val="007155DE"/>
    <w:rsid w:val="007162F0"/>
    <w:rsid w:val="00721CAB"/>
    <w:rsid w:val="00723ED1"/>
    <w:rsid w:val="007263EB"/>
    <w:rsid w:val="00727BA9"/>
    <w:rsid w:val="00731AF6"/>
    <w:rsid w:val="00731B28"/>
    <w:rsid w:val="00732792"/>
    <w:rsid w:val="0073505C"/>
    <w:rsid w:val="00736196"/>
    <w:rsid w:val="007415C6"/>
    <w:rsid w:val="00741A53"/>
    <w:rsid w:val="00741BFD"/>
    <w:rsid w:val="007457B5"/>
    <w:rsid w:val="00746DE0"/>
    <w:rsid w:val="00750574"/>
    <w:rsid w:val="0075190B"/>
    <w:rsid w:val="00751C3A"/>
    <w:rsid w:val="0075238D"/>
    <w:rsid w:val="007530EF"/>
    <w:rsid w:val="007545BB"/>
    <w:rsid w:val="00755783"/>
    <w:rsid w:val="00755B54"/>
    <w:rsid w:val="00755C5A"/>
    <w:rsid w:val="00756542"/>
    <w:rsid w:val="00756A9A"/>
    <w:rsid w:val="00761E02"/>
    <w:rsid w:val="00764933"/>
    <w:rsid w:val="00765F77"/>
    <w:rsid w:val="00766091"/>
    <w:rsid w:val="00767936"/>
    <w:rsid w:val="00772A79"/>
    <w:rsid w:val="007744AB"/>
    <w:rsid w:val="00775428"/>
    <w:rsid w:val="007754D0"/>
    <w:rsid w:val="00777405"/>
    <w:rsid w:val="00777923"/>
    <w:rsid w:val="00785A9C"/>
    <w:rsid w:val="00785BEA"/>
    <w:rsid w:val="0078671F"/>
    <w:rsid w:val="00787A8B"/>
    <w:rsid w:val="0079015D"/>
    <w:rsid w:val="0079196B"/>
    <w:rsid w:val="00791BE7"/>
    <w:rsid w:val="00794855"/>
    <w:rsid w:val="00795B95"/>
    <w:rsid w:val="00795C32"/>
    <w:rsid w:val="00797371"/>
    <w:rsid w:val="0079749C"/>
    <w:rsid w:val="0079796C"/>
    <w:rsid w:val="007A1286"/>
    <w:rsid w:val="007A3751"/>
    <w:rsid w:val="007A5A92"/>
    <w:rsid w:val="007A7263"/>
    <w:rsid w:val="007A7380"/>
    <w:rsid w:val="007B325E"/>
    <w:rsid w:val="007B3AD8"/>
    <w:rsid w:val="007B43CA"/>
    <w:rsid w:val="007B520E"/>
    <w:rsid w:val="007B6A44"/>
    <w:rsid w:val="007B7049"/>
    <w:rsid w:val="007B7AFD"/>
    <w:rsid w:val="007C1540"/>
    <w:rsid w:val="007C3DD1"/>
    <w:rsid w:val="007C4B4D"/>
    <w:rsid w:val="007C5D09"/>
    <w:rsid w:val="007C61C5"/>
    <w:rsid w:val="007C76C1"/>
    <w:rsid w:val="007C77AF"/>
    <w:rsid w:val="007D0748"/>
    <w:rsid w:val="007D10E2"/>
    <w:rsid w:val="007D1430"/>
    <w:rsid w:val="007D1637"/>
    <w:rsid w:val="007D1F29"/>
    <w:rsid w:val="007D20EA"/>
    <w:rsid w:val="007D34EE"/>
    <w:rsid w:val="007D4402"/>
    <w:rsid w:val="007D4B79"/>
    <w:rsid w:val="007D4F20"/>
    <w:rsid w:val="007D5B93"/>
    <w:rsid w:val="007D5D56"/>
    <w:rsid w:val="007E01CB"/>
    <w:rsid w:val="007E2ED0"/>
    <w:rsid w:val="007E4576"/>
    <w:rsid w:val="007E6AFB"/>
    <w:rsid w:val="007F050B"/>
    <w:rsid w:val="007F1AC8"/>
    <w:rsid w:val="007F25A0"/>
    <w:rsid w:val="007F589B"/>
    <w:rsid w:val="007F5D8E"/>
    <w:rsid w:val="007F7B55"/>
    <w:rsid w:val="0080192D"/>
    <w:rsid w:val="00802064"/>
    <w:rsid w:val="008029AF"/>
    <w:rsid w:val="00802DD9"/>
    <w:rsid w:val="008032DA"/>
    <w:rsid w:val="008045FE"/>
    <w:rsid w:val="0080702C"/>
    <w:rsid w:val="008072C9"/>
    <w:rsid w:val="00807357"/>
    <w:rsid w:val="00807AB4"/>
    <w:rsid w:val="008118FD"/>
    <w:rsid w:val="0081353B"/>
    <w:rsid w:val="00813EDE"/>
    <w:rsid w:val="00814850"/>
    <w:rsid w:val="00814883"/>
    <w:rsid w:val="00816DA6"/>
    <w:rsid w:val="0081747D"/>
    <w:rsid w:val="0082151A"/>
    <w:rsid w:val="00822921"/>
    <w:rsid w:val="00822B85"/>
    <w:rsid w:val="00822FC2"/>
    <w:rsid w:val="0082326A"/>
    <w:rsid w:val="00823441"/>
    <w:rsid w:val="00823A98"/>
    <w:rsid w:val="00823EFB"/>
    <w:rsid w:val="00826A01"/>
    <w:rsid w:val="00827919"/>
    <w:rsid w:val="00830254"/>
    <w:rsid w:val="008302A5"/>
    <w:rsid w:val="00830615"/>
    <w:rsid w:val="00830F03"/>
    <w:rsid w:val="008319E8"/>
    <w:rsid w:val="00832263"/>
    <w:rsid w:val="0083336C"/>
    <w:rsid w:val="00835910"/>
    <w:rsid w:val="00837A83"/>
    <w:rsid w:val="00840B4D"/>
    <w:rsid w:val="00841FE1"/>
    <w:rsid w:val="00842941"/>
    <w:rsid w:val="008460F9"/>
    <w:rsid w:val="00851DCC"/>
    <w:rsid w:val="00852D41"/>
    <w:rsid w:val="0085523B"/>
    <w:rsid w:val="0085594D"/>
    <w:rsid w:val="00856637"/>
    <w:rsid w:val="008579A6"/>
    <w:rsid w:val="00860037"/>
    <w:rsid w:val="008627B4"/>
    <w:rsid w:val="008634C9"/>
    <w:rsid w:val="0086416C"/>
    <w:rsid w:val="00865217"/>
    <w:rsid w:val="00865AA4"/>
    <w:rsid w:val="00865F40"/>
    <w:rsid w:val="0087058E"/>
    <w:rsid w:val="0087121A"/>
    <w:rsid w:val="008713EC"/>
    <w:rsid w:val="00871558"/>
    <w:rsid w:val="008723BE"/>
    <w:rsid w:val="0087289F"/>
    <w:rsid w:val="00872F0F"/>
    <w:rsid w:val="00874047"/>
    <w:rsid w:val="008749B0"/>
    <w:rsid w:val="00875014"/>
    <w:rsid w:val="00877BB0"/>
    <w:rsid w:val="00880F81"/>
    <w:rsid w:val="008813D0"/>
    <w:rsid w:val="008827D7"/>
    <w:rsid w:val="00882C64"/>
    <w:rsid w:val="00883177"/>
    <w:rsid w:val="00883B0F"/>
    <w:rsid w:val="00885D37"/>
    <w:rsid w:val="008866E8"/>
    <w:rsid w:val="00891417"/>
    <w:rsid w:val="0089289B"/>
    <w:rsid w:val="00892F5F"/>
    <w:rsid w:val="00893A1E"/>
    <w:rsid w:val="008942E8"/>
    <w:rsid w:val="00894567"/>
    <w:rsid w:val="00897013"/>
    <w:rsid w:val="00897676"/>
    <w:rsid w:val="008A240F"/>
    <w:rsid w:val="008A4085"/>
    <w:rsid w:val="008A4702"/>
    <w:rsid w:val="008A49FB"/>
    <w:rsid w:val="008A67A9"/>
    <w:rsid w:val="008A732F"/>
    <w:rsid w:val="008A7F23"/>
    <w:rsid w:val="008B0805"/>
    <w:rsid w:val="008B299F"/>
    <w:rsid w:val="008B30E6"/>
    <w:rsid w:val="008B4203"/>
    <w:rsid w:val="008B4B3D"/>
    <w:rsid w:val="008B547E"/>
    <w:rsid w:val="008B5603"/>
    <w:rsid w:val="008B605F"/>
    <w:rsid w:val="008B70B6"/>
    <w:rsid w:val="008B7670"/>
    <w:rsid w:val="008B77F7"/>
    <w:rsid w:val="008C11E5"/>
    <w:rsid w:val="008C1221"/>
    <w:rsid w:val="008C2BB2"/>
    <w:rsid w:val="008C3285"/>
    <w:rsid w:val="008C338B"/>
    <w:rsid w:val="008C378D"/>
    <w:rsid w:val="008C4A1E"/>
    <w:rsid w:val="008C580A"/>
    <w:rsid w:val="008C5A79"/>
    <w:rsid w:val="008C76FF"/>
    <w:rsid w:val="008C7BAE"/>
    <w:rsid w:val="008D1134"/>
    <w:rsid w:val="008D187A"/>
    <w:rsid w:val="008D23CC"/>
    <w:rsid w:val="008D32D6"/>
    <w:rsid w:val="008D5A9E"/>
    <w:rsid w:val="008D6830"/>
    <w:rsid w:val="008E13C8"/>
    <w:rsid w:val="008E1BC0"/>
    <w:rsid w:val="008E1F8A"/>
    <w:rsid w:val="008E7537"/>
    <w:rsid w:val="008F0962"/>
    <w:rsid w:val="008F0B1B"/>
    <w:rsid w:val="008F0CA9"/>
    <w:rsid w:val="008F22BC"/>
    <w:rsid w:val="008F3CAF"/>
    <w:rsid w:val="008F447F"/>
    <w:rsid w:val="008F5520"/>
    <w:rsid w:val="008F55B0"/>
    <w:rsid w:val="008F6062"/>
    <w:rsid w:val="00900965"/>
    <w:rsid w:val="00902B2D"/>
    <w:rsid w:val="00902FE3"/>
    <w:rsid w:val="0090463E"/>
    <w:rsid w:val="009047F9"/>
    <w:rsid w:val="00904D92"/>
    <w:rsid w:val="00910650"/>
    <w:rsid w:val="0091116D"/>
    <w:rsid w:val="00912B27"/>
    <w:rsid w:val="00914FD6"/>
    <w:rsid w:val="00915875"/>
    <w:rsid w:val="00920928"/>
    <w:rsid w:val="00920E09"/>
    <w:rsid w:val="00922656"/>
    <w:rsid w:val="0092302F"/>
    <w:rsid w:val="00924D7D"/>
    <w:rsid w:val="00925C99"/>
    <w:rsid w:val="00925F5D"/>
    <w:rsid w:val="00926343"/>
    <w:rsid w:val="00926734"/>
    <w:rsid w:val="00926D5E"/>
    <w:rsid w:val="009275E5"/>
    <w:rsid w:val="00931318"/>
    <w:rsid w:val="00931782"/>
    <w:rsid w:val="00931E3F"/>
    <w:rsid w:val="00932593"/>
    <w:rsid w:val="009332A2"/>
    <w:rsid w:val="009341BD"/>
    <w:rsid w:val="00936645"/>
    <w:rsid w:val="00940453"/>
    <w:rsid w:val="00940CC1"/>
    <w:rsid w:val="009410D2"/>
    <w:rsid w:val="00941BEF"/>
    <w:rsid w:val="00942069"/>
    <w:rsid w:val="00944445"/>
    <w:rsid w:val="00945440"/>
    <w:rsid w:val="0094593D"/>
    <w:rsid w:val="009459EF"/>
    <w:rsid w:val="00945F28"/>
    <w:rsid w:val="00953594"/>
    <w:rsid w:val="00953CF6"/>
    <w:rsid w:val="00953EFB"/>
    <w:rsid w:val="00957083"/>
    <w:rsid w:val="009576AC"/>
    <w:rsid w:val="00960BD2"/>
    <w:rsid w:val="00961024"/>
    <w:rsid w:val="00962700"/>
    <w:rsid w:val="00962A88"/>
    <w:rsid w:val="00962E3C"/>
    <w:rsid w:val="00966A5B"/>
    <w:rsid w:val="009672BA"/>
    <w:rsid w:val="009708EC"/>
    <w:rsid w:val="00970FD3"/>
    <w:rsid w:val="00971902"/>
    <w:rsid w:val="00972F1C"/>
    <w:rsid w:val="00973312"/>
    <w:rsid w:val="00973EC1"/>
    <w:rsid w:val="00974524"/>
    <w:rsid w:val="00974742"/>
    <w:rsid w:val="00974B94"/>
    <w:rsid w:val="0097631E"/>
    <w:rsid w:val="00976EEB"/>
    <w:rsid w:val="00976F1E"/>
    <w:rsid w:val="009773EC"/>
    <w:rsid w:val="00977423"/>
    <w:rsid w:val="00977F47"/>
    <w:rsid w:val="00980F48"/>
    <w:rsid w:val="009842F9"/>
    <w:rsid w:val="0098439B"/>
    <w:rsid w:val="00985549"/>
    <w:rsid w:val="009857C3"/>
    <w:rsid w:val="00986084"/>
    <w:rsid w:val="009874D7"/>
    <w:rsid w:val="009902F4"/>
    <w:rsid w:val="0099063F"/>
    <w:rsid w:val="009921B4"/>
    <w:rsid w:val="00992DF1"/>
    <w:rsid w:val="00993FA7"/>
    <w:rsid w:val="009946B8"/>
    <w:rsid w:val="0099535A"/>
    <w:rsid w:val="00995C69"/>
    <w:rsid w:val="009A0AD8"/>
    <w:rsid w:val="009A0C06"/>
    <w:rsid w:val="009A0C9C"/>
    <w:rsid w:val="009A17ED"/>
    <w:rsid w:val="009A3664"/>
    <w:rsid w:val="009A3CBB"/>
    <w:rsid w:val="009A57D2"/>
    <w:rsid w:val="009A7DC5"/>
    <w:rsid w:val="009B074B"/>
    <w:rsid w:val="009B1B35"/>
    <w:rsid w:val="009B1C80"/>
    <w:rsid w:val="009B34CA"/>
    <w:rsid w:val="009B364F"/>
    <w:rsid w:val="009B3A64"/>
    <w:rsid w:val="009B4EB8"/>
    <w:rsid w:val="009C337F"/>
    <w:rsid w:val="009C348A"/>
    <w:rsid w:val="009C5C7A"/>
    <w:rsid w:val="009C5E93"/>
    <w:rsid w:val="009C7915"/>
    <w:rsid w:val="009D05F4"/>
    <w:rsid w:val="009D07CA"/>
    <w:rsid w:val="009D0930"/>
    <w:rsid w:val="009D09C6"/>
    <w:rsid w:val="009D0BC5"/>
    <w:rsid w:val="009D2724"/>
    <w:rsid w:val="009D3202"/>
    <w:rsid w:val="009D364A"/>
    <w:rsid w:val="009D40C5"/>
    <w:rsid w:val="009D7744"/>
    <w:rsid w:val="009E1395"/>
    <w:rsid w:val="009E19B4"/>
    <w:rsid w:val="009E2B97"/>
    <w:rsid w:val="009E2CDC"/>
    <w:rsid w:val="009E2EED"/>
    <w:rsid w:val="009E4DC5"/>
    <w:rsid w:val="009F1457"/>
    <w:rsid w:val="009F2264"/>
    <w:rsid w:val="009F25B9"/>
    <w:rsid w:val="009F2B3C"/>
    <w:rsid w:val="009F5CEA"/>
    <w:rsid w:val="009F712E"/>
    <w:rsid w:val="009F7DEE"/>
    <w:rsid w:val="00A010AB"/>
    <w:rsid w:val="00A03F95"/>
    <w:rsid w:val="00A049F1"/>
    <w:rsid w:val="00A0546A"/>
    <w:rsid w:val="00A064C9"/>
    <w:rsid w:val="00A114B7"/>
    <w:rsid w:val="00A14F6C"/>
    <w:rsid w:val="00A16A59"/>
    <w:rsid w:val="00A22398"/>
    <w:rsid w:val="00A226EA"/>
    <w:rsid w:val="00A23646"/>
    <w:rsid w:val="00A24918"/>
    <w:rsid w:val="00A300ED"/>
    <w:rsid w:val="00A316E9"/>
    <w:rsid w:val="00A33036"/>
    <w:rsid w:val="00A33C69"/>
    <w:rsid w:val="00A341A7"/>
    <w:rsid w:val="00A3429A"/>
    <w:rsid w:val="00A352F3"/>
    <w:rsid w:val="00A37B22"/>
    <w:rsid w:val="00A4000B"/>
    <w:rsid w:val="00A421CC"/>
    <w:rsid w:val="00A4426C"/>
    <w:rsid w:val="00A4433E"/>
    <w:rsid w:val="00A44A36"/>
    <w:rsid w:val="00A44EF3"/>
    <w:rsid w:val="00A45A2E"/>
    <w:rsid w:val="00A45AAC"/>
    <w:rsid w:val="00A51C42"/>
    <w:rsid w:val="00A5201F"/>
    <w:rsid w:val="00A52F02"/>
    <w:rsid w:val="00A540CF"/>
    <w:rsid w:val="00A545F1"/>
    <w:rsid w:val="00A54A3A"/>
    <w:rsid w:val="00A57253"/>
    <w:rsid w:val="00A57C02"/>
    <w:rsid w:val="00A605CC"/>
    <w:rsid w:val="00A61035"/>
    <w:rsid w:val="00A61787"/>
    <w:rsid w:val="00A6245A"/>
    <w:rsid w:val="00A6475A"/>
    <w:rsid w:val="00A64B0F"/>
    <w:rsid w:val="00A658F0"/>
    <w:rsid w:val="00A65C70"/>
    <w:rsid w:val="00A662EB"/>
    <w:rsid w:val="00A67B53"/>
    <w:rsid w:val="00A67D80"/>
    <w:rsid w:val="00A70A17"/>
    <w:rsid w:val="00A71DCE"/>
    <w:rsid w:val="00A72233"/>
    <w:rsid w:val="00A72B8C"/>
    <w:rsid w:val="00A74F63"/>
    <w:rsid w:val="00A75FFD"/>
    <w:rsid w:val="00A762AA"/>
    <w:rsid w:val="00A7641C"/>
    <w:rsid w:val="00A764E2"/>
    <w:rsid w:val="00A80598"/>
    <w:rsid w:val="00A82229"/>
    <w:rsid w:val="00A83E9B"/>
    <w:rsid w:val="00A84E16"/>
    <w:rsid w:val="00A874E2"/>
    <w:rsid w:val="00A9041F"/>
    <w:rsid w:val="00A90E3F"/>
    <w:rsid w:val="00A91A12"/>
    <w:rsid w:val="00A9294A"/>
    <w:rsid w:val="00A94846"/>
    <w:rsid w:val="00A95E6C"/>
    <w:rsid w:val="00A964FD"/>
    <w:rsid w:val="00A97B59"/>
    <w:rsid w:val="00AA0161"/>
    <w:rsid w:val="00AA3F4F"/>
    <w:rsid w:val="00AA66B2"/>
    <w:rsid w:val="00AA7EA6"/>
    <w:rsid w:val="00AB000F"/>
    <w:rsid w:val="00AB0B98"/>
    <w:rsid w:val="00AB3AED"/>
    <w:rsid w:val="00AB4161"/>
    <w:rsid w:val="00AB533A"/>
    <w:rsid w:val="00AB5850"/>
    <w:rsid w:val="00AB5CBC"/>
    <w:rsid w:val="00AB6038"/>
    <w:rsid w:val="00AB61BC"/>
    <w:rsid w:val="00AB62FE"/>
    <w:rsid w:val="00AB69A1"/>
    <w:rsid w:val="00AB7C7B"/>
    <w:rsid w:val="00AC0B58"/>
    <w:rsid w:val="00AC1392"/>
    <w:rsid w:val="00AC14F2"/>
    <w:rsid w:val="00AC245B"/>
    <w:rsid w:val="00AC2469"/>
    <w:rsid w:val="00AC2520"/>
    <w:rsid w:val="00AC2709"/>
    <w:rsid w:val="00AC34FC"/>
    <w:rsid w:val="00AC495D"/>
    <w:rsid w:val="00AC6292"/>
    <w:rsid w:val="00AC693C"/>
    <w:rsid w:val="00AD067C"/>
    <w:rsid w:val="00AD18C4"/>
    <w:rsid w:val="00AD1A5A"/>
    <w:rsid w:val="00AD1D5F"/>
    <w:rsid w:val="00AD3FC3"/>
    <w:rsid w:val="00AD4810"/>
    <w:rsid w:val="00AD4919"/>
    <w:rsid w:val="00AD525D"/>
    <w:rsid w:val="00AD5F14"/>
    <w:rsid w:val="00AD6FD8"/>
    <w:rsid w:val="00AE3DC3"/>
    <w:rsid w:val="00AE4691"/>
    <w:rsid w:val="00AF10BA"/>
    <w:rsid w:val="00AF1FDE"/>
    <w:rsid w:val="00AF3FC7"/>
    <w:rsid w:val="00AF5646"/>
    <w:rsid w:val="00AF750E"/>
    <w:rsid w:val="00AF7C32"/>
    <w:rsid w:val="00B003C8"/>
    <w:rsid w:val="00B0048F"/>
    <w:rsid w:val="00B01A85"/>
    <w:rsid w:val="00B01F8D"/>
    <w:rsid w:val="00B041BF"/>
    <w:rsid w:val="00B04444"/>
    <w:rsid w:val="00B04EBB"/>
    <w:rsid w:val="00B077E0"/>
    <w:rsid w:val="00B07C50"/>
    <w:rsid w:val="00B1070F"/>
    <w:rsid w:val="00B11DF2"/>
    <w:rsid w:val="00B13514"/>
    <w:rsid w:val="00B13DA2"/>
    <w:rsid w:val="00B21C00"/>
    <w:rsid w:val="00B220E5"/>
    <w:rsid w:val="00B22F47"/>
    <w:rsid w:val="00B23AD3"/>
    <w:rsid w:val="00B24B2F"/>
    <w:rsid w:val="00B2529C"/>
    <w:rsid w:val="00B25CDF"/>
    <w:rsid w:val="00B27314"/>
    <w:rsid w:val="00B3082B"/>
    <w:rsid w:val="00B33945"/>
    <w:rsid w:val="00B37AFA"/>
    <w:rsid w:val="00B40993"/>
    <w:rsid w:val="00B42384"/>
    <w:rsid w:val="00B43269"/>
    <w:rsid w:val="00B4342F"/>
    <w:rsid w:val="00B43E8E"/>
    <w:rsid w:val="00B465DB"/>
    <w:rsid w:val="00B47B11"/>
    <w:rsid w:val="00B50119"/>
    <w:rsid w:val="00B50475"/>
    <w:rsid w:val="00B504B2"/>
    <w:rsid w:val="00B50A12"/>
    <w:rsid w:val="00B50B84"/>
    <w:rsid w:val="00B5161C"/>
    <w:rsid w:val="00B51FB3"/>
    <w:rsid w:val="00B526F2"/>
    <w:rsid w:val="00B53249"/>
    <w:rsid w:val="00B541AF"/>
    <w:rsid w:val="00B56E45"/>
    <w:rsid w:val="00B61D8F"/>
    <w:rsid w:val="00B623A4"/>
    <w:rsid w:val="00B62C8C"/>
    <w:rsid w:val="00B62D21"/>
    <w:rsid w:val="00B63D25"/>
    <w:rsid w:val="00B64791"/>
    <w:rsid w:val="00B6498C"/>
    <w:rsid w:val="00B70A03"/>
    <w:rsid w:val="00B738C3"/>
    <w:rsid w:val="00B73DFE"/>
    <w:rsid w:val="00B7467B"/>
    <w:rsid w:val="00B7510C"/>
    <w:rsid w:val="00B75875"/>
    <w:rsid w:val="00B77EFA"/>
    <w:rsid w:val="00B81224"/>
    <w:rsid w:val="00B8178A"/>
    <w:rsid w:val="00B82593"/>
    <w:rsid w:val="00B83938"/>
    <w:rsid w:val="00B84742"/>
    <w:rsid w:val="00B84AA5"/>
    <w:rsid w:val="00B85453"/>
    <w:rsid w:val="00B856E2"/>
    <w:rsid w:val="00B8594A"/>
    <w:rsid w:val="00B87658"/>
    <w:rsid w:val="00B87BF0"/>
    <w:rsid w:val="00B90A0D"/>
    <w:rsid w:val="00B917C1"/>
    <w:rsid w:val="00B920E2"/>
    <w:rsid w:val="00B93927"/>
    <w:rsid w:val="00B960DE"/>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6D17"/>
    <w:rsid w:val="00BB70E2"/>
    <w:rsid w:val="00BC0577"/>
    <w:rsid w:val="00BC442F"/>
    <w:rsid w:val="00BC535B"/>
    <w:rsid w:val="00BC6121"/>
    <w:rsid w:val="00BC6494"/>
    <w:rsid w:val="00BD00FA"/>
    <w:rsid w:val="00BD1073"/>
    <w:rsid w:val="00BD1A48"/>
    <w:rsid w:val="00BD4556"/>
    <w:rsid w:val="00BE19BA"/>
    <w:rsid w:val="00BE1D56"/>
    <w:rsid w:val="00BE2159"/>
    <w:rsid w:val="00BE2B63"/>
    <w:rsid w:val="00BE309B"/>
    <w:rsid w:val="00BE362B"/>
    <w:rsid w:val="00BE3B91"/>
    <w:rsid w:val="00BE3EE9"/>
    <w:rsid w:val="00BE5287"/>
    <w:rsid w:val="00BE5364"/>
    <w:rsid w:val="00BE775E"/>
    <w:rsid w:val="00BE785A"/>
    <w:rsid w:val="00BE7DF1"/>
    <w:rsid w:val="00BF02FF"/>
    <w:rsid w:val="00BF126C"/>
    <w:rsid w:val="00BF21C1"/>
    <w:rsid w:val="00BF236F"/>
    <w:rsid w:val="00BF351B"/>
    <w:rsid w:val="00BF3BF0"/>
    <w:rsid w:val="00BF4494"/>
    <w:rsid w:val="00BF4740"/>
    <w:rsid w:val="00BF4ADD"/>
    <w:rsid w:val="00C004B5"/>
    <w:rsid w:val="00C016D5"/>
    <w:rsid w:val="00C01915"/>
    <w:rsid w:val="00C01C60"/>
    <w:rsid w:val="00C03463"/>
    <w:rsid w:val="00C03783"/>
    <w:rsid w:val="00C042F9"/>
    <w:rsid w:val="00C109C7"/>
    <w:rsid w:val="00C10C62"/>
    <w:rsid w:val="00C10CE9"/>
    <w:rsid w:val="00C11FEC"/>
    <w:rsid w:val="00C122C0"/>
    <w:rsid w:val="00C13973"/>
    <w:rsid w:val="00C140BB"/>
    <w:rsid w:val="00C14343"/>
    <w:rsid w:val="00C14891"/>
    <w:rsid w:val="00C14D09"/>
    <w:rsid w:val="00C14D29"/>
    <w:rsid w:val="00C222A4"/>
    <w:rsid w:val="00C226D2"/>
    <w:rsid w:val="00C238F0"/>
    <w:rsid w:val="00C23952"/>
    <w:rsid w:val="00C23B04"/>
    <w:rsid w:val="00C23B06"/>
    <w:rsid w:val="00C2468A"/>
    <w:rsid w:val="00C249DA"/>
    <w:rsid w:val="00C24B2C"/>
    <w:rsid w:val="00C24F3D"/>
    <w:rsid w:val="00C2530C"/>
    <w:rsid w:val="00C2534E"/>
    <w:rsid w:val="00C254A5"/>
    <w:rsid w:val="00C25599"/>
    <w:rsid w:val="00C26228"/>
    <w:rsid w:val="00C36A9C"/>
    <w:rsid w:val="00C36CA7"/>
    <w:rsid w:val="00C41B35"/>
    <w:rsid w:val="00C42761"/>
    <w:rsid w:val="00C44556"/>
    <w:rsid w:val="00C4479D"/>
    <w:rsid w:val="00C44B96"/>
    <w:rsid w:val="00C5285D"/>
    <w:rsid w:val="00C52E47"/>
    <w:rsid w:val="00C5387A"/>
    <w:rsid w:val="00C54CCE"/>
    <w:rsid w:val="00C56832"/>
    <w:rsid w:val="00C60434"/>
    <w:rsid w:val="00C60F80"/>
    <w:rsid w:val="00C61093"/>
    <w:rsid w:val="00C61484"/>
    <w:rsid w:val="00C61AA9"/>
    <w:rsid w:val="00C61F5C"/>
    <w:rsid w:val="00C62DA4"/>
    <w:rsid w:val="00C64033"/>
    <w:rsid w:val="00C719F3"/>
    <w:rsid w:val="00C71D72"/>
    <w:rsid w:val="00C7338C"/>
    <w:rsid w:val="00C740D8"/>
    <w:rsid w:val="00C7416E"/>
    <w:rsid w:val="00C74408"/>
    <w:rsid w:val="00C7448A"/>
    <w:rsid w:val="00C750DA"/>
    <w:rsid w:val="00C75534"/>
    <w:rsid w:val="00C76679"/>
    <w:rsid w:val="00C76D46"/>
    <w:rsid w:val="00C76FEB"/>
    <w:rsid w:val="00C77E89"/>
    <w:rsid w:val="00C8078C"/>
    <w:rsid w:val="00C8140B"/>
    <w:rsid w:val="00C82BC5"/>
    <w:rsid w:val="00C836D8"/>
    <w:rsid w:val="00C844FD"/>
    <w:rsid w:val="00C84FB8"/>
    <w:rsid w:val="00C8503F"/>
    <w:rsid w:val="00C85054"/>
    <w:rsid w:val="00C857EC"/>
    <w:rsid w:val="00C87BBF"/>
    <w:rsid w:val="00C87DA5"/>
    <w:rsid w:val="00C918E9"/>
    <w:rsid w:val="00C94234"/>
    <w:rsid w:val="00C96152"/>
    <w:rsid w:val="00C96181"/>
    <w:rsid w:val="00C97C4C"/>
    <w:rsid w:val="00CA0F7D"/>
    <w:rsid w:val="00CA2C66"/>
    <w:rsid w:val="00CA339E"/>
    <w:rsid w:val="00CA3F63"/>
    <w:rsid w:val="00CA5916"/>
    <w:rsid w:val="00CA6689"/>
    <w:rsid w:val="00CB0182"/>
    <w:rsid w:val="00CB0AAC"/>
    <w:rsid w:val="00CB0D79"/>
    <w:rsid w:val="00CB0FE2"/>
    <w:rsid w:val="00CB6D71"/>
    <w:rsid w:val="00CB7825"/>
    <w:rsid w:val="00CC1066"/>
    <w:rsid w:val="00CC4341"/>
    <w:rsid w:val="00CC43BA"/>
    <w:rsid w:val="00CC458D"/>
    <w:rsid w:val="00CC4887"/>
    <w:rsid w:val="00CC52CA"/>
    <w:rsid w:val="00CC5C1A"/>
    <w:rsid w:val="00CC794D"/>
    <w:rsid w:val="00CD1136"/>
    <w:rsid w:val="00CD414C"/>
    <w:rsid w:val="00CD638C"/>
    <w:rsid w:val="00CE0B66"/>
    <w:rsid w:val="00CE34C5"/>
    <w:rsid w:val="00CE37C7"/>
    <w:rsid w:val="00CE4753"/>
    <w:rsid w:val="00CE6083"/>
    <w:rsid w:val="00CE7E68"/>
    <w:rsid w:val="00CF0DDE"/>
    <w:rsid w:val="00CF1EB2"/>
    <w:rsid w:val="00CF2AD4"/>
    <w:rsid w:val="00CF2E6D"/>
    <w:rsid w:val="00CF3AC2"/>
    <w:rsid w:val="00CF6964"/>
    <w:rsid w:val="00D03931"/>
    <w:rsid w:val="00D03A57"/>
    <w:rsid w:val="00D072ED"/>
    <w:rsid w:val="00D115BA"/>
    <w:rsid w:val="00D148D9"/>
    <w:rsid w:val="00D16567"/>
    <w:rsid w:val="00D16C5E"/>
    <w:rsid w:val="00D1783B"/>
    <w:rsid w:val="00D17CEF"/>
    <w:rsid w:val="00D20747"/>
    <w:rsid w:val="00D218CA"/>
    <w:rsid w:val="00D32A68"/>
    <w:rsid w:val="00D33EB6"/>
    <w:rsid w:val="00D34EFB"/>
    <w:rsid w:val="00D44F4D"/>
    <w:rsid w:val="00D4715C"/>
    <w:rsid w:val="00D47198"/>
    <w:rsid w:val="00D47B0E"/>
    <w:rsid w:val="00D505C0"/>
    <w:rsid w:val="00D5095F"/>
    <w:rsid w:val="00D50BF9"/>
    <w:rsid w:val="00D51A9A"/>
    <w:rsid w:val="00D51C89"/>
    <w:rsid w:val="00D5536A"/>
    <w:rsid w:val="00D55569"/>
    <w:rsid w:val="00D55BF9"/>
    <w:rsid w:val="00D55DDC"/>
    <w:rsid w:val="00D55E13"/>
    <w:rsid w:val="00D56082"/>
    <w:rsid w:val="00D56A65"/>
    <w:rsid w:val="00D570B0"/>
    <w:rsid w:val="00D57BF5"/>
    <w:rsid w:val="00D57D17"/>
    <w:rsid w:val="00D6136F"/>
    <w:rsid w:val="00D62F54"/>
    <w:rsid w:val="00D64151"/>
    <w:rsid w:val="00D64480"/>
    <w:rsid w:val="00D66A3A"/>
    <w:rsid w:val="00D67752"/>
    <w:rsid w:val="00D7123D"/>
    <w:rsid w:val="00D71C4E"/>
    <w:rsid w:val="00D71ED8"/>
    <w:rsid w:val="00D73472"/>
    <w:rsid w:val="00D74445"/>
    <w:rsid w:val="00D747F3"/>
    <w:rsid w:val="00D768EB"/>
    <w:rsid w:val="00D76925"/>
    <w:rsid w:val="00D775D6"/>
    <w:rsid w:val="00D81A00"/>
    <w:rsid w:val="00D81D98"/>
    <w:rsid w:val="00D8332D"/>
    <w:rsid w:val="00D83A56"/>
    <w:rsid w:val="00D84E11"/>
    <w:rsid w:val="00D85827"/>
    <w:rsid w:val="00D85A06"/>
    <w:rsid w:val="00D85E04"/>
    <w:rsid w:val="00D86671"/>
    <w:rsid w:val="00D86DD6"/>
    <w:rsid w:val="00D8785E"/>
    <w:rsid w:val="00D912E3"/>
    <w:rsid w:val="00D92997"/>
    <w:rsid w:val="00D92E0E"/>
    <w:rsid w:val="00D9470D"/>
    <w:rsid w:val="00D95D17"/>
    <w:rsid w:val="00D971A2"/>
    <w:rsid w:val="00DA114B"/>
    <w:rsid w:val="00DA1F9C"/>
    <w:rsid w:val="00DA3B20"/>
    <w:rsid w:val="00DA3B52"/>
    <w:rsid w:val="00DA40B7"/>
    <w:rsid w:val="00DA496D"/>
    <w:rsid w:val="00DA4AEB"/>
    <w:rsid w:val="00DA72A9"/>
    <w:rsid w:val="00DA72AE"/>
    <w:rsid w:val="00DA7AA2"/>
    <w:rsid w:val="00DB03C5"/>
    <w:rsid w:val="00DB12E3"/>
    <w:rsid w:val="00DB2B4D"/>
    <w:rsid w:val="00DB3519"/>
    <w:rsid w:val="00DB5A1A"/>
    <w:rsid w:val="00DC008D"/>
    <w:rsid w:val="00DC015D"/>
    <w:rsid w:val="00DC41E6"/>
    <w:rsid w:val="00DC569F"/>
    <w:rsid w:val="00DC5E41"/>
    <w:rsid w:val="00DD1CB5"/>
    <w:rsid w:val="00DD1CC0"/>
    <w:rsid w:val="00DD1E41"/>
    <w:rsid w:val="00DD2726"/>
    <w:rsid w:val="00DD5802"/>
    <w:rsid w:val="00DD646B"/>
    <w:rsid w:val="00DE0949"/>
    <w:rsid w:val="00DE3CFD"/>
    <w:rsid w:val="00DE4023"/>
    <w:rsid w:val="00DE59EB"/>
    <w:rsid w:val="00DE5B6F"/>
    <w:rsid w:val="00DE7582"/>
    <w:rsid w:val="00DE7586"/>
    <w:rsid w:val="00DE7A7C"/>
    <w:rsid w:val="00DE7D86"/>
    <w:rsid w:val="00DF00E9"/>
    <w:rsid w:val="00DF1A1F"/>
    <w:rsid w:val="00DF28BC"/>
    <w:rsid w:val="00DF42C0"/>
    <w:rsid w:val="00DF45D5"/>
    <w:rsid w:val="00DF4EB3"/>
    <w:rsid w:val="00DF5787"/>
    <w:rsid w:val="00DF609B"/>
    <w:rsid w:val="00DF6CBA"/>
    <w:rsid w:val="00E008B1"/>
    <w:rsid w:val="00E01FD4"/>
    <w:rsid w:val="00E02F1C"/>
    <w:rsid w:val="00E033BF"/>
    <w:rsid w:val="00E04BEF"/>
    <w:rsid w:val="00E07553"/>
    <w:rsid w:val="00E107E5"/>
    <w:rsid w:val="00E10D0C"/>
    <w:rsid w:val="00E1160D"/>
    <w:rsid w:val="00E12096"/>
    <w:rsid w:val="00E12665"/>
    <w:rsid w:val="00E12957"/>
    <w:rsid w:val="00E16077"/>
    <w:rsid w:val="00E16860"/>
    <w:rsid w:val="00E22BD8"/>
    <w:rsid w:val="00E23C5B"/>
    <w:rsid w:val="00E23E8D"/>
    <w:rsid w:val="00E274E9"/>
    <w:rsid w:val="00E301EA"/>
    <w:rsid w:val="00E31AB2"/>
    <w:rsid w:val="00E327AD"/>
    <w:rsid w:val="00E32A46"/>
    <w:rsid w:val="00E3698A"/>
    <w:rsid w:val="00E36F34"/>
    <w:rsid w:val="00E370C1"/>
    <w:rsid w:val="00E4165F"/>
    <w:rsid w:val="00E42C2F"/>
    <w:rsid w:val="00E42E00"/>
    <w:rsid w:val="00E43077"/>
    <w:rsid w:val="00E44D68"/>
    <w:rsid w:val="00E44F8B"/>
    <w:rsid w:val="00E460B0"/>
    <w:rsid w:val="00E46666"/>
    <w:rsid w:val="00E46C08"/>
    <w:rsid w:val="00E50857"/>
    <w:rsid w:val="00E51FD4"/>
    <w:rsid w:val="00E549A0"/>
    <w:rsid w:val="00E5549B"/>
    <w:rsid w:val="00E5626E"/>
    <w:rsid w:val="00E56F4C"/>
    <w:rsid w:val="00E57360"/>
    <w:rsid w:val="00E60AC2"/>
    <w:rsid w:val="00E6259F"/>
    <w:rsid w:val="00E644A9"/>
    <w:rsid w:val="00E65FC0"/>
    <w:rsid w:val="00E6681E"/>
    <w:rsid w:val="00E72485"/>
    <w:rsid w:val="00E74224"/>
    <w:rsid w:val="00E744C4"/>
    <w:rsid w:val="00E7726A"/>
    <w:rsid w:val="00E77B41"/>
    <w:rsid w:val="00E84849"/>
    <w:rsid w:val="00E84BE6"/>
    <w:rsid w:val="00E84DE8"/>
    <w:rsid w:val="00E8573E"/>
    <w:rsid w:val="00E85AC1"/>
    <w:rsid w:val="00E922BC"/>
    <w:rsid w:val="00E929FB"/>
    <w:rsid w:val="00E940D5"/>
    <w:rsid w:val="00E96F7A"/>
    <w:rsid w:val="00E973A8"/>
    <w:rsid w:val="00EA0255"/>
    <w:rsid w:val="00EA0F85"/>
    <w:rsid w:val="00EA242D"/>
    <w:rsid w:val="00EA48BC"/>
    <w:rsid w:val="00EA5E95"/>
    <w:rsid w:val="00EA6DD4"/>
    <w:rsid w:val="00EB084F"/>
    <w:rsid w:val="00EB6672"/>
    <w:rsid w:val="00EB7004"/>
    <w:rsid w:val="00EC030F"/>
    <w:rsid w:val="00EC122B"/>
    <w:rsid w:val="00EC134E"/>
    <w:rsid w:val="00EC1AE6"/>
    <w:rsid w:val="00EC1CE1"/>
    <w:rsid w:val="00EC259D"/>
    <w:rsid w:val="00EC3549"/>
    <w:rsid w:val="00EC38BF"/>
    <w:rsid w:val="00EC4774"/>
    <w:rsid w:val="00EC4E0D"/>
    <w:rsid w:val="00EC5BEE"/>
    <w:rsid w:val="00ED0A42"/>
    <w:rsid w:val="00ED1D44"/>
    <w:rsid w:val="00ED26BC"/>
    <w:rsid w:val="00ED36D6"/>
    <w:rsid w:val="00ED3A53"/>
    <w:rsid w:val="00ED47F2"/>
    <w:rsid w:val="00ED4A68"/>
    <w:rsid w:val="00ED5038"/>
    <w:rsid w:val="00ED5AC4"/>
    <w:rsid w:val="00ED60C8"/>
    <w:rsid w:val="00ED6ABC"/>
    <w:rsid w:val="00ED6C63"/>
    <w:rsid w:val="00ED771B"/>
    <w:rsid w:val="00EE05C1"/>
    <w:rsid w:val="00EE16D8"/>
    <w:rsid w:val="00EE4074"/>
    <w:rsid w:val="00EE44EF"/>
    <w:rsid w:val="00EE480D"/>
    <w:rsid w:val="00EE6126"/>
    <w:rsid w:val="00EE68BF"/>
    <w:rsid w:val="00EE764D"/>
    <w:rsid w:val="00EF0513"/>
    <w:rsid w:val="00EF67DF"/>
    <w:rsid w:val="00F00658"/>
    <w:rsid w:val="00F00B34"/>
    <w:rsid w:val="00F01429"/>
    <w:rsid w:val="00F01BBE"/>
    <w:rsid w:val="00F01EC9"/>
    <w:rsid w:val="00F027BE"/>
    <w:rsid w:val="00F043AA"/>
    <w:rsid w:val="00F053DA"/>
    <w:rsid w:val="00F05C9B"/>
    <w:rsid w:val="00F06760"/>
    <w:rsid w:val="00F07FDB"/>
    <w:rsid w:val="00F120F8"/>
    <w:rsid w:val="00F125E8"/>
    <w:rsid w:val="00F12995"/>
    <w:rsid w:val="00F13A78"/>
    <w:rsid w:val="00F14B71"/>
    <w:rsid w:val="00F16A37"/>
    <w:rsid w:val="00F16F1B"/>
    <w:rsid w:val="00F20F68"/>
    <w:rsid w:val="00F21075"/>
    <w:rsid w:val="00F21C48"/>
    <w:rsid w:val="00F2490F"/>
    <w:rsid w:val="00F25854"/>
    <w:rsid w:val="00F265FD"/>
    <w:rsid w:val="00F30492"/>
    <w:rsid w:val="00F30E01"/>
    <w:rsid w:val="00F31630"/>
    <w:rsid w:val="00F31F9D"/>
    <w:rsid w:val="00F32570"/>
    <w:rsid w:val="00F32D68"/>
    <w:rsid w:val="00F33A6A"/>
    <w:rsid w:val="00F348B0"/>
    <w:rsid w:val="00F34E1D"/>
    <w:rsid w:val="00F3550F"/>
    <w:rsid w:val="00F36ECC"/>
    <w:rsid w:val="00F37C2C"/>
    <w:rsid w:val="00F37C3D"/>
    <w:rsid w:val="00F37F7C"/>
    <w:rsid w:val="00F4110B"/>
    <w:rsid w:val="00F4219B"/>
    <w:rsid w:val="00F432C6"/>
    <w:rsid w:val="00F4574A"/>
    <w:rsid w:val="00F45AEA"/>
    <w:rsid w:val="00F47FC2"/>
    <w:rsid w:val="00F51C7B"/>
    <w:rsid w:val="00F55F0F"/>
    <w:rsid w:val="00F61141"/>
    <w:rsid w:val="00F62478"/>
    <w:rsid w:val="00F64A1D"/>
    <w:rsid w:val="00F656AE"/>
    <w:rsid w:val="00F663F1"/>
    <w:rsid w:val="00F66479"/>
    <w:rsid w:val="00F672BC"/>
    <w:rsid w:val="00F71676"/>
    <w:rsid w:val="00F72177"/>
    <w:rsid w:val="00F7318C"/>
    <w:rsid w:val="00F734DC"/>
    <w:rsid w:val="00F7555F"/>
    <w:rsid w:val="00F75671"/>
    <w:rsid w:val="00F764B5"/>
    <w:rsid w:val="00F7667D"/>
    <w:rsid w:val="00F7762E"/>
    <w:rsid w:val="00F804F2"/>
    <w:rsid w:val="00F81276"/>
    <w:rsid w:val="00F82254"/>
    <w:rsid w:val="00F83C77"/>
    <w:rsid w:val="00F84DA8"/>
    <w:rsid w:val="00F8547C"/>
    <w:rsid w:val="00F905CC"/>
    <w:rsid w:val="00F92AC4"/>
    <w:rsid w:val="00F92C56"/>
    <w:rsid w:val="00F949B5"/>
    <w:rsid w:val="00F94A11"/>
    <w:rsid w:val="00F94DBB"/>
    <w:rsid w:val="00F9567E"/>
    <w:rsid w:val="00F962CD"/>
    <w:rsid w:val="00F969B2"/>
    <w:rsid w:val="00F97346"/>
    <w:rsid w:val="00F9768E"/>
    <w:rsid w:val="00FA0C17"/>
    <w:rsid w:val="00FA2823"/>
    <w:rsid w:val="00FA5850"/>
    <w:rsid w:val="00FA5F72"/>
    <w:rsid w:val="00FA61EF"/>
    <w:rsid w:val="00FA6568"/>
    <w:rsid w:val="00FA6C72"/>
    <w:rsid w:val="00FA6CDD"/>
    <w:rsid w:val="00FB2819"/>
    <w:rsid w:val="00FB5090"/>
    <w:rsid w:val="00FB60B6"/>
    <w:rsid w:val="00FB63BE"/>
    <w:rsid w:val="00FB747E"/>
    <w:rsid w:val="00FB7983"/>
    <w:rsid w:val="00FB7C13"/>
    <w:rsid w:val="00FC3A5C"/>
    <w:rsid w:val="00FC4921"/>
    <w:rsid w:val="00FC4DB2"/>
    <w:rsid w:val="00FC5A25"/>
    <w:rsid w:val="00FD014A"/>
    <w:rsid w:val="00FD18CD"/>
    <w:rsid w:val="00FD297D"/>
    <w:rsid w:val="00FD3057"/>
    <w:rsid w:val="00FD3B7B"/>
    <w:rsid w:val="00FD3BCA"/>
    <w:rsid w:val="00FD43AC"/>
    <w:rsid w:val="00FD7133"/>
    <w:rsid w:val="00FD784F"/>
    <w:rsid w:val="00FE17BA"/>
    <w:rsid w:val="00FE20DD"/>
    <w:rsid w:val="00FF1152"/>
    <w:rsid w:val="00FF12FE"/>
    <w:rsid w:val="00FF1B5E"/>
    <w:rsid w:val="00FF2D05"/>
    <w:rsid w:val="00FF3182"/>
    <w:rsid w:val="00FF4A98"/>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B8B18FCF-27FE-4C96-A483-F059903A9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69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 w:id="1863321060">
      <w:bodyDiv w:val="1"/>
      <w:marLeft w:val="0"/>
      <w:marRight w:val="0"/>
      <w:marTop w:val="0"/>
      <w:marBottom w:val="0"/>
      <w:divBdr>
        <w:top w:val="none" w:sz="0" w:space="0" w:color="auto"/>
        <w:left w:val="none" w:sz="0" w:space="0" w:color="auto"/>
        <w:bottom w:val="none" w:sz="0" w:space="0" w:color="auto"/>
        <w:right w:val="none" w:sz="0" w:space="0" w:color="auto"/>
      </w:divBdr>
      <w:divsChild>
        <w:div w:id="156966396">
          <w:marLeft w:val="0"/>
          <w:marRight w:val="0"/>
          <w:marTop w:val="0"/>
          <w:marBottom w:val="0"/>
          <w:divBdr>
            <w:top w:val="none" w:sz="0" w:space="0" w:color="auto"/>
            <w:left w:val="none" w:sz="0" w:space="0" w:color="auto"/>
            <w:bottom w:val="none" w:sz="0" w:space="0" w:color="auto"/>
            <w:right w:val="none" w:sz="0" w:space="0" w:color="auto"/>
          </w:divBdr>
          <w:divsChild>
            <w:div w:id="1783377079">
              <w:marLeft w:val="0"/>
              <w:marRight w:val="0"/>
              <w:marTop w:val="0"/>
              <w:marBottom w:val="0"/>
              <w:divBdr>
                <w:top w:val="none" w:sz="0" w:space="0" w:color="auto"/>
                <w:left w:val="none" w:sz="0" w:space="0" w:color="auto"/>
                <w:bottom w:val="none" w:sz="0" w:space="0" w:color="auto"/>
                <w:right w:val="none" w:sz="0" w:space="0" w:color="auto"/>
              </w:divBdr>
              <w:divsChild>
                <w:div w:id="376318264">
                  <w:marLeft w:val="0"/>
                  <w:marRight w:val="0"/>
                  <w:marTop w:val="0"/>
                  <w:marBottom w:val="0"/>
                  <w:divBdr>
                    <w:top w:val="none" w:sz="0" w:space="0" w:color="auto"/>
                    <w:left w:val="none" w:sz="0" w:space="0" w:color="auto"/>
                    <w:bottom w:val="none" w:sz="0" w:space="0" w:color="auto"/>
                    <w:right w:val="none" w:sz="0" w:space="0" w:color="auto"/>
                  </w:divBdr>
                  <w:divsChild>
                    <w:div w:id="882712048">
                      <w:marLeft w:val="0"/>
                      <w:marRight w:val="0"/>
                      <w:marTop w:val="0"/>
                      <w:marBottom w:val="0"/>
                      <w:divBdr>
                        <w:top w:val="none" w:sz="0" w:space="0" w:color="auto"/>
                        <w:left w:val="none" w:sz="0" w:space="0" w:color="auto"/>
                        <w:bottom w:val="none" w:sz="0" w:space="0" w:color="auto"/>
                        <w:right w:val="none" w:sz="0" w:space="0" w:color="auto"/>
                      </w:divBdr>
                      <w:divsChild>
                        <w:div w:id="1833715928">
                          <w:marLeft w:val="0"/>
                          <w:marRight w:val="0"/>
                          <w:marTop w:val="0"/>
                          <w:marBottom w:val="0"/>
                          <w:divBdr>
                            <w:top w:val="none" w:sz="0" w:space="0" w:color="auto"/>
                            <w:left w:val="none" w:sz="0" w:space="0" w:color="auto"/>
                            <w:bottom w:val="none" w:sz="0" w:space="0" w:color="auto"/>
                            <w:right w:val="none" w:sz="0" w:space="0" w:color="auto"/>
                          </w:divBdr>
                          <w:divsChild>
                            <w:div w:id="856232006">
                              <w:marLeft w:val="0"/>
                              <w:marRight w:val="0"/>
                              <w:marTop w:val="0"/>
                              <w:marBottom w:val="0"/>
                              <w:divBdr>
                                <w:top w:val="none" w:sz="0" w:space="0" w:color="auto"/>
                                <w:left w:val="none" w:sz="0" w:space="0" w:color="auto"/>
                                <w:bottom w:val="none" w:sz="0" w:space="0" w:color="auto"/>
                                <w:right w:val="none" w:sz="0" w:space="0" w:color="auto"/>
                              </w:divBdr>
                              <w:divsChild>
                                <w:div w:id="1809664970">
                                  <w:marLeft w:val="0"/>
                                  <w:marRight w:val="0"/>
                                  <w:marTop w:val="0"/>
                                  <w:marBottom w:val="0"/>
                                  <w:divBdr>
                                    <w:top w:val="none" w:sz="0" w:space="0" w:color="auto"/>
                                    <w:left w:val="none" w:sz="0" w:space="0" w:color="auto"/>
                                    <w:bottom w:val="none" w:sz="0" w:space="0" w:color="auto"/>
                                    <w:right w:val="none" w:sz="0" w:space="0" w:color="auto"/>
                                  </w:divBdr>
                                  <w:divsChild>
                                    <w:div w:id="2049331541">
                                      <w:marLeft w:val="0"/>
                                      <w:marRight w:val="0"/>
                                      <w:marTop w:val="0"/>
                                      <w:marBottom w:val="0"/>
                                      <w:divBdr>
                                        <w:top w:val="none" w:sz="0" w:space="0" w:color="auto"/>
                                        <w:left w:val="none" w:sz="0" w:space="0" w:color="auto"/>
                                        <w:bottom w:val="none" w:sz="0" w:space="0" w:color="auto"/>
                                        <w:right w:val="none" w:sz="0" w:space="0" w:color="auto"/>
                                      </w:divBdr>
                                    </w:div>
                                    <w:div w:id="14425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5AEB0-FDB7-4E5A-9B49-04CD39D5C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Pages>
  <Words>9658</Words>
  <Characters>55055</Characters>
  <Application>Microsoft Office Word</Application>
  <DocSecurity>0</DocSecurity>
  <Lines>458</Lines>
  <Paragraphs>129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64584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Виолина Стойнева</cp:lastModifiedBy>
  <cp:revision>262</cp:revision>
  <cp:lastPrinted>2020-02-12T07:28:00Z</cp:lastPrinted>
  <dcterms:created xsi:type="dcterms:W3CDTF">2018-04-10T10:31:00Z</dcterms:created>
  <dcterms:modified xsi:type="dcterms:W3CDTF">2020-03-05T10:06:00Z</dcterms:modified>
</cp:coreProperties>
</file>