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C1100" w14:textId="77777777" w:rsidR="00BB2A04" w:rsidRPr="00181163" w:rsidRDefault="00BB2A04" w:rsidP="00BB2A04">
      <w:pPr>
        <w:spacing w:after="0" w:line="360" w:lineRule="auto"/>
        <w:jc w:val="center"/>
        <w:rPr>
          <w:rFonts w:ascii="Times New Roman" w:eastAsia="Times New Roman" w:hAnsi="Times New Roman"/>
          <w:b/>
          <w:sz w:val="24"/>
          <w:szCs w:val="24"/>
          <w:lang w:eastAsia="bg-BG"/>
        </w:rPr>
      </w:pPr>
    </w:p>
    <w:p w14:paraId="78850C88" w14:textId="77777777" w:rsidR="00BB2A04" w:rsidRPr="00181163" w:rsidRDefault="00BB2A04" w:rsidP="00BB2A04">
      <w:pPr>
        <w:spacing w:after="0" w:line="360" w:lineRule="auto"/>
        <w:jc w:val="center"/>
        <w:rPr>
          <w:rFonts w:ascii="Times New Roman" w:eastAsia="Times New Roman" w:hAnsi="Times New Roman"/>
          <w:b/>
          <w:sz w:val="24"/>
          <w:szCs w:val="24"/>
          <w:lang w:eastAsia="bg-BG"/>
        </w:rPr>
      </w:pPr>
    </w:p>
    <w:p w14:paraId="233EADF3" w14:textId="77777777" w:rsidR="00BB2A04" w:rsidRPr="00181163" w:rsidRDefault="00BB2A04" w:rsidP="00BB2A04">
      <w:pPr>
        <w:spacing w:after="0" w:line="360" w:lineRule="auto"/>
        <w:jc w:val="center"/>
        <w:rPr>
          <w:rFonts w:ascii="Times New Roman" w:eastAsia="Times New Roman" w:hAnsi="Times New Roman"/>
          <w:b/>
          <w:sz w:val="24"/>
          <w:szCs w:val="24"/>
          <w:highlight w:val="yellow"/>
          <w:lang w:eastAsia="bg-BG"/>
        </w:rPr>
      </w:pPr>
      <w:r w:rsidRPr="00181163">
        <w:rPr>
          <w:noProof/>
          <w:highlight w:val="yellow"/>
          <w:lang w:eastAsia="bg-BG"/>
        </w:rPr>
        <w:drawing>
          <wp:anchor distT="0" distB="0" distL="114300" distR="114300" simplePos="0" relativeHeight="251659264" behindDoc="0" locked="0" layoutInCell="1" allowOverlap="1" wp14:anchorId="33A51CC9" wp14:editId="604E1C8B">
            <wp:simplePos x="0" y="0"/>
            <wp:positionH relativeFrom="column">
              <wp:posOffset>2295525</wp:posOffset>
            </wp:positionH>
            <wp:positionV relativeFrom="paragraph">
              <wp:posOffset>283845</wp:posOffset>
            </wp:positionV>
            <wp:extent cx="1501140" cy="914400"/>
            <wp:effectExtent l="0" t="0" r="3810" b="0"/>
            <wp:wrapTopAndBottom/>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1140" cy="914400"/>
                    </a:xfrm>
                    <a:prstGeom prst="rect">
                      <a:avLst/>
                    </a:prstGeom>
                    <a:noFill/>
                    <a:ln>
                      <a:noFill/>
                    </a:ln>
                  </pic:spPr>
                </pic:pic>
              </a:graphicData>
            </a:graphic>
          </wp:anchor>
        </w:drawing>
      </w:r>
    </w:p>
    <w:p w14:paraId="36A41686"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5000E4F3"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4D5C290D"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639FAB57"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7F7D1DB7"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7DE9F202" w14:textId="77777777" w:rsidR="00BB2A04" w:rsidRPr="00181163" w:rsidRDefault="00BB2A04" w:rsidP="00BB2A04">
      <w:pPr>
        <w:spacing w:after="0" w:line="360" w:lineRule="auto"/>
        <w:jc w:val="center"/>
        <w:rPr>
          <w:rFonts w:ascii="Times New Roman" w:eastAsia="Times New Roman" w:hAnsi="Times New Roman"/>
          <w:b/>
          <w:sz w:val="28"/>
          <w:szCs w:val="28"/>
          <w:highlight w:val="yellow"/>
          <w:lang w:eastAsia="bg-BG"/>
        </w:rPr>
      </w:pPr>
    </w:p>
    <w:p w14:paraId="12F632BC" w14:textId="77777777" w:rsidR="00BB2A04" w:rsidRPr="00181163" w:rsidRDefault="00BB2A04" w:rsidP="00BB2A04">
      <w:pPr>
        <w:spacing w:after="0" w:line="360" w:lineRule="auto"/>
        <w:jc w:val="center"/>
        <w:rPr>
          <w:rFonts w:ascii="Times New Roman" w:eastAsia="Times New Roman" w:hAnsi="Times New Roman"/>
          <w:b/>
          <w:sz w:val="32"/>
          <w:szCs w:val="32"/>
          <w:lang w:eastAsia="bg-BG"/>
        </w:rPr>
      </w:pPr>
      <w:r w:rsidRPr="00181163">
        <w:rPr>
          <w:rFonts w:ascii="Times New Roman" w:eastAsia="Times New Roman" w:hAnsi="Times New Roman"/>
          <w:b/>
          <w:sz w:val="32"/>
          <w:szCs w:val="32"/>
          <w:lang w:eastAsia="bg-BG"/>
        </w:rPr>
        <w:t xml:space="preserve">УКАЗАНИЯ </w:t>
      </w:r>
    </w:p>
    <w:p w14:paraId="3209103F" w14:textId="38CA2EE1" w:rsidR="00B52907" w:rsidRPr="00181163" w:rsidRDefault="00BB2A04" w:rsidP="00B52907">
      <w:pPr>
        <w:spacing w:after="0" w:line="360" w:lineRule="auto"/>
        <w:jc w:val="center"/>
        <w:rPr>
          <w:rFonts w:ascii="Times New Roman" w:eastAsia="Times New Roman" w:hAnsi="Times New Roman"/>
          <w:b/>
          <w:sz w:val="32"/>
          <w:szCs w:val="32"/>
          <w:lang w:eastAsia="bg-BG"/>
        </w:rPr>
      </w:pPr>
      <w:r w:rsidRPr="00181163">
        <w:rPr>
          <w:rFonts w:ascii="Times New Roman" w:eastAsia="Times New Roman" w:hAnsi="Times New Roman"/>
          <w:b/>
          <w:sz w:val="32"/>
          <w:szCs w:val="32"/>
          <w:lang w:eastAsia="bg-BG"/>
        </w:rPr>
        <w:t>ЗА ПОДГОТОВКА НА ДОКУМЕНТИТЕ В ОТКРИТА ПРОЦЕДУРА ЗА</w:t>
      </w:r>
      <w:r w:rsidR="001C4A18" w:rsidRPr="00181163">
        <w:rPr>
          <w:rFonts w:ascii="Times New Roman" w:eastAsia="Times New Roman" w:hAnsi="Times New Roman"/>
          <w:b/>
          <w:sz w:val="32"/>
          <w:szCs w:val="32"/>
          <w:lang w:eastAsia="bg-BG"/>
        </w:rPr>
        <w:t xml:space="preserve"> ВЪЗЛАГАНЕ НА</w:t>
      </w:r>
      <w:r w:rsidRPr="00181163">
        <w:rPr>
          <w:rFonts w:ascii="Times New Roman" w:eastAsia="Times New Roman" w:hAnsi="Times New Roman"/>
          <w:b/>
          <w:sz w:val="32"/>
          <w:szCs w:val="32"/>
          <w:lang w:eastAsia="bg-BG"/>
        </w:rPr>
        <w:t xml:space="preserve"> ОБЩЕСТВЕНА ПОРЪЧКА С ПРЕДМЕТ:  </w:t>
      </w:r>
    </w:p>
    <w:p w14:paraId="6B0D9223" w14:textId="1AEBE3EB" w:rsidR="00BB2A04" w:rsidRPr="00181163" w:rsidRDefault="00BB2A04" w:rsidP="00BB2A04">
      <w:pPr>
        <w:spacing w:after="0" w:line="360" w:lineRule="auto"/>
        <w:jc w:val="center"/>
        <w:rPr>
          <w:rFonts w:ascii="Times New Roman" w:eastAsiaTheme="minorHAnsi" w:hAnsi="Times New Roman" w:cstheme="minorBidi"/>
          <w:b/>
          <w:sz w:val="32"/>
          <w:szCs w:val="32"/>
        </w:rPr>
      </w:pPr>
      <w:r w:rsidRPr="00181163">
        <w:rPr>
          <w:rFonts w:ascii="Times New Roman" w:hAnsi="Times New Roman"/>
          <w:b/>
          <w:sz w:val="32"/>
          <w:szCs w:val="32"/>
          <w:lang w:eastAsia="bg-BG"/>
        </w:rPr>
        <w:t>„</w:t>
      </w:r>
      <w:r w:rsidR="004F57E5" w:rsidRPr="00181163">
        <w:rPr>
          <w:rFonts w:ascii="Times New Roman" w:hAnsi="Times New Roman"/>
          <w:b/>
          <w:sz w:val="32"/>
          <w:szCs w:val="32"/>
          <w:lang w:eastAsia="bg-BG"/>
        </w:rPr>
        <w:t>АБОНАМЕНТНО ОБСЛУЖВАНЕ И ТЕХНИЧЕСКО И ФУНКЦИОНАЛНО РАЗВИТИЕ НА КОМПОНЕНТИ, ВКЛЮЧЕНИ В SWIFTNET ИНФРАСТРУКТУРАТА НА БНБ</w:t>
      </w:r>
      <w:r w:rsidR="004F57E5" w:rsidRPr="00181163">
        <w:rPr>
          <w:rFonts w:ascii="Times New Roman" w:eastAsiaTheme="minorHAnsi" w:hAnsi="Times New Roman" w:cstheme="minorBidi"/>
          <w:b/>
          <w:sz w:val="32"/>
          <w:szCs w:val="32"/>
        </w:rPr>
        <w:t>“</w:t>
      </w:r>
    </w:p>
    <w:p w14:paraId="61CE2BE7" w14:textId="379F0848" w:rsidR="00BB2A04" w:rsidRPr="00181163" w:rsidRDefault="00BB2A04" w:rsidP="00BB2A04">
      <w:pPr>
        <w:spacing w:after="0" w:line="240" w:lineRule="auto"/>
        <w:rPr>
          <w:rFonts w:ascii="Times New Roman" w:eastAsia="Times New Roman" w:hAnsi="Times New Roman"/>
          <w:sz w:val="24"/>
          <w:szCs w:val="24"/>
          <w:highlight w:val="yellow"/>
          <w:lang w:eastAsia="bg-BG"/>
        </w:rPr>
      </w:pPr>
      <w:r w:rsidRPr="00181163">
        <w:rPr>
          <w:rFonts w:ascii="Times New Roman" w:eastAsia="Times New Roman" w:hAnsi="Times New Roman"/>
          <w:sz w:val="24"/>
          <w:szCs w:val="24"/>
          <w:highlight w:val="yellow"/>
          <w:lang w:eastAsia="bg-BG"/>
        </w:rPr>
        <w:br w:type="page"/>
      </w:r>
    </w:p>
    <w:sdt>
      <w:sdtPr>
        <w:rPr>
          <w:rFonts w:ascii="Times New Roman" w:eastAsia="Calibri" w:hAnsi="Times New Roman" w:cs="Times New Roman"/>
          <w:b w:val="0"/>
          <w:bCs w:val="0"/>
          <w:color w:val="auto"/>
          <w:sz w:val="24"/>
          <w:szCs w:val="24"/>
          <w:highlight w:val="yellow"/>
          <w:lang w:val="bg-BG" w:eastAsia="en-US"/>
        </w:rPr>
        <w:id w:val="424002758"/>
        <w:docPartObj>
          <w:docPartGallery w:val="Table of Contents"/>
          <w:docPartUnique/>
        </w:docPartObj>
      </w:sdtPr>
      <w:sdtEndPr>
        <w:rPr>
          <w:noProof/>
        </w:rPr>
      </w:sdtEndPr>
      <w:sdtContent>
        <w:p w14:paraId="23262D2E" w14:textId="77777777" w:rsidR="008545BC" w:rsidRDefault="00297459" w:rsidP="00181163">
          <w:pPr>
            <w:pStyle w:val="TOCHeading"/>
            <w:spacing w:before="0" w:line="360" w:lineRule="auto"/>
            <w:jc w:val="center"/>
            <w:rPr>
              <w:noProof/>
            </w:rPr>
          </w:pPr>
          <w:r w:rsidRPr="00181163">
            <w:rPr>
              <w:rFonts w:ascii="Times New Roman" w:hAnsi="Times New Roman" w:cs="Times New Roman"/>
              <w:color w:val="auto"/>
              <w:sz w:val="24"/>
              <w:szCs w:val="24"/>
              <w:lang w:val="bg-BG"/>
            </w:rPr>
            <w:t>СЪДЪРЖАНИЕ</w:t>
          </w:r>
          <w:r w:rsidR="007F4A55" w:rsidRPr="00181163">
            <w:rPr>
              <w:color w:val="auto"/>
              <w:highlight w:val="yellow"/>
            </w:rPr>
            <w:t xml:space="preserve"> </w:t>
          </w:r>
          <w:r w:rsidR="00F11C6A" w:rsidRPr="00181163">
            <w:rPr>
              <w:rFonts w:ascii="Calibri" w:hAnsi="Calibri"/>
              <w:b w:val="0"/>
              <w:bCs w:val="0"/>
              <w:color w:val="auto"/>
              <w:sz w:val="22"/>
              <w:szCs w:val="22"/>
              <w:highlight w:val="yellow"/>
            </w:rPr>
            <w:fldChar w:fldCharType="begin"/>
          </w:r>
          <w:r w:rsidRPr="00181163">
            <w:rPr>
              <w:color w:val="auto"/>
              <w:highlight w:val="yellow"/>
            </w:rPr>
            <w:instrText xml:space="preserve"> TOC \o "1-3" \h \z \u </w:instrText>
          </w:r>
          <w:r w:rsidR="00F11C6A" w:rsidRPr="00181163">
            <w:rPr>
              <w:rFonts w:ascii="Calibri" w:hAnsi="Calibri"/>
              <w:b w:val="0"/>
              <w:bCs w:val="0"/>
              <w:color w:val="auto"/>
              <w:sz w:val="22"/>
              <w:szCs w:val="22"/>
              <w:highlight w:val="yellow"/>
            </w:rPr>
            <w:fldChar w:fldCharType="separate"/>
          </w:r>
        </w:p>
        <w:bookmarkStart w:id="0" w:name="_GoBack"/>
        <w:bookmarkEnd w:id="0"/>
        <w:p w14:paraId="0A9FFD8E" w14:textId="77777777" w:rsidR="008545BC" w:rsidRDefault="008545BC">
          <w:pPr>
            <w:pStyle w:val="TOC1"/>
            <w:rPr>
              <w:rFonts w:asciiTheme="minorHAnsi" w:eastAsiaTheme="minorEastAsia" w:hAnsiTheme="minorHAnsi" w:cstheme="minorBidi"/>
              <w:noProof/>
              <w:lang w:eastAsia="bg-BG"/>
            </w:rPr>
          </w:pPr>
          <w:r w:rsidRPr="002060F3">
            <w:rPr>
              <w:rStyle w:val="Hyperlink"/>
              <w:noProof/>
            </w:rPr>
            <w:fldChar w:fldCharType="begin"/>
          </w:r>
          <w:r w:rsidRPr="002060F3">
            <w:rPr>
              <w:rStyle w:val="Hyperlink"/>
              <w:noProof/>
            </w:rPr>
            <w:instrText xml:space="preserve"> </w:instrText>
          </w:r>
          <w:r>
            <w:rPr>
              <w:noProof/>
            </w:rPr>
            <w:instrText>HYPERLINK \l "_Toc24361327"</w:instrText>
          </w:r>
          <w:r w:rsidRPr="002060F3">
            <w:rPr>
              <w:rStyle w:val="Hyperlink"/>
              <w:noProof/>
            </w:rPr>
            <w:instrText xml:space="preserve"> </w:instrText>
          </w:r>
          <w:r w:rsidRPr="002060F3">
            <w:rPr>
              <w:rStyle w:val="Hyperlink"/>
              <w:noProof/>
            </w:rPr>
          </w:r>
          <w:r w:rsidRPr="002060F3">
            <w:rPr>
              <w:rStyle w:val="Hyperlink"/>
              <w:noProof/>
            </w:rPr>
            <w:fldChar w:fldCharType="separate"/>
          </w:r>
          <w:r w:rsidRPr="002060F3">
            <w:rPr>
              <w:rStyle w:val="Hyperlink"/>
              <w:rFonts w:ascii="Times New Roman" w:eastAsia="Times New Roman" w:hAnsi="Times New Roman"/>
              <w:noProof/>
              <w:lang w:eastAsia="bg-BG"/>
            </w:rPr>
            <w:t>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Pr>
              <w:noProof/>
              <w:webHidden/>
            </w:rPr>
            <w:tab/>
          </w:r>
          <w:r>
            <w:rPr>
              <w:noProof/>
              <w:webHidden/>
            </w:rPr>
            <w:fldChar w:fldCharType="begin"/>
          </w:r>
          <w:r>
            <w:rPr>
              <w:noProof/>
              <w:webHidden/>
            </w:rPr>
            <w:instrText xml:space="preserve"> PAGEREF _Toc24361327 \h </w:instrText>
          </w:r>
          <w:r>
            <w:rPr>
              <w:noProof/>
              <w:webHidden/>
            </w:rPr>
          </w:r>
          <w:r>
            <w:rPr>
              <w:noProof/>
              <w:webHidden/>
            </w:rPr>
            <w:fldChar w:fldCharType="separate"/>
          </w:r>
          <w:r>
            <w:rPr>
              <w:noProof/>
              <w:webHidden/>
            </w:rPr>
            <w:t>3</w:t>
          </w:r>
          <w:r>
            <w:rPr>
              <w:noProof/>
              <w:webHidden/>
            </w:rPr>
            <w:fldChar w:fldCharType="end"/>
          </w:r>
          <w:r w:rsidRPr="002060F3">
            <w:rPr>
              <w:rStyle w:val="Hyperlink"/>
              <w:noProof/>
            </w:rPr>
            <w:fldChar w:fldCharType="end"/>
          </w:r>
        </w:p>
        <w:p w14:paraId="36CEDAC5" w14:textId="77777777" w:rsidR="008545BC" w:rsidRDefault="008545BC">
          <w:pPr>
            <w:pStyle w:val="TOC2"/>
            <w:tabs>
              <w:tab w:val="left" w:pos="660"/>
            </w:tabs>
            <w:rPr>
              <w:rFonts w:asciiTheme="minorHAnsi" w:eastAsiaTheme="minorEastAsia" w:hAnsiTheme="minorHAnsi" w:cstheme="minorBidi"/>
            </w:rPr>
          </w:pPr>
          <w:hyperlink w:anchor="_Toc24361328" w:history="1">
            <w:r w:rsidRPr="002060F3">
              <w:rPr>
                <w:rStyle w:val="Hyperlink"/>
              </w:rPr>
              <w:t>1.</w:t>
            </w:r>
            <w:r>
              <w:rPr>
                <w:rFonts w:asciiTheme="minorHAnsi" w:eastAsiaTheme="minorEastAsia" w:hAnsiTheme="minorHAnsi" w:cstheme="minorBidi"/>
              </w:rPr>
              <w:tab/>
            </w:r>
            <w:r w:rsidRPr="002060F3">
              <w:rPr>
                <w:rStyle w:val="Hyperlink"/>
              </w:rPr>
              <w:t>Предмет и срок на обществената поръчка</w:t>
            </w:r>
            <w:r>
              <w:rPr>
                <w:webHidden/>
              </w:rPr>
              <w:tab/>
            </w:r>
            <w:r>
              <w:rPr>
                <w:webHidden/>
              </w:rPr>
              <w:fldChar w:fldCharType="begin"/>
            </w:r>
            <w:r>
              <w:rPr>
                <w:webHidden/>
              </w:rPr>
              <w:instrText xml:space="preserve"> PAGEREF _Toc24361328 \h </w:instrText>
            </w:r>
            <w:r>
              <w:rPr>
                <w:webHidden/>
              </w:rPr>
            </w:r>
            <w:r>
              <w:rPr>
                <w:webHidden/>
              </w:rPr>
              <w:fldChar w:fldCharType="separate"/>
            </w:r>
            <w:r>
              <w:rPr>
                <w:webHidden/>
              </w:rPr>
              <w:t>3</w:t>
            </w:r>
            <w:r>
              <w:rPr>
                <w:webHidden/>
              </w:rPr>
              <w:fldChar w:fldCharType="end"/>
            </w:r>
          </w:hyperlink>
        </w:p>
        <w:p w14:paraId="38AB9B86" w14:textId="77777777" w:rsidR="008545BC" w:rsidRDefault="008545BC">
          <w:pPr>
            <w:pStyle w:val="TOC2"/>
            <w:tabs>
              <w:tab w:val="left" w:pos="660"/>
            </w:tabs>
            <w:rPr>
              <w:rFonts w:asciiTheme="minorHAnsi" w:eastAsiaTheme="minorEastAsia" w:hAnsiTheme="minorHAnsi" w:cstheme="minorBidi"/>
            </w:rPr>
          </w:pPr>
          <w:hyperlink w:anchor="_Toc24361329" w:history="1">
            <w:r w:rsidRPr="002060F3">
              <w:rPr>
                <w:rStyle w:val="Hyperlink"/>
              </w:rPr>
              <w:t>2.</w:t>
            </w:r>
            <w:r>
              <w:rPr>
                <w:rFonts w:asciiTheme="minorHAnsi" w:eastAsiaTheme="minorEastAsia" w:hAnsiTheme="minorHAnsi" w:cstheme="minorBidi"/>
              </w:rPr>
              <w:tab/>
            </w:r>
            <w:r w:rsidRPr="002060F3">
              <w:rPr>
                <w:rStyle w:val="Hyperlink"/>
              </w:rPr>
              <w:t>Технически спецификации.</w:t>
            </w:r>
            <w:r>
              <w:rPr>
                <w:webHidden/>
              </w:rPr>
              <w:tab/>
            </w:r>
            <w:r>
              <w:rPr>
                <w:webHidden/>
              </w:rPr>
              <w:fldChar w:fldCharType="begin"/>
            </w:r>
            <w:r>
              <w:rPr>
                <w:webHidden/>
              </w:rPr>
              <w:instrText xml:space="preserve"> PAGEREF _Toc24361329 \h </w:instrText>
            </w:r>
            <w:r>
              <w:rPr>
                <w:webHidden/>
              </w:rPr>
            </w:r>
            <w:r>
              <w:rPr>
                <w:webHidden/>
              </w:rPr>
              <w:fldChar w:fldCharType="separate"/>
            </w:r>
            <w:r>
              <w:rPr>
                <w:webHidden/>
              </w:rPr>
              <w:t>3</w:t>
            </w:r>
            <w:r>
              <w:rPr>
                <w:webHidden/>
              </w:rPr>
              <w:fldChar w:fldCharType="end"/>
            </w:r>
          </w:hyperlink>
        </w:p>
        <w:p w14:paraId="2A7A22FF" w14:textId="77777777" w:rsidR="008545BC" w:rsidRDefault="008545BC">
          <w:pPr>
            <w:pStyle w:val="TOC2"/>
            <w:tabs>
              <w:tab w:val="left" w:pos="660"/>
            </w:tabs>
            <w:rPr>
              <w:rFonts w:asciiTheme="minorHAnsi" w:eastAsiaTheme="minorEastAsia" w:hAnsiTheme="minorHAnsi" w:cstheme="minorBidi"/>
            </w:rPr>
          </w:pPr>
          <w:hyperlink w:anchor="_Toc24361330" w:history="1">
            <w:r w:rsidRPr="002060F3">
              <w:rPr>
                <w:rStyle w:val="Hyperlink"/>
              </w:rPr>
              <w:t>3.</w:t>
            </w:r>
            <w:r>
              <w:rPr>
                <w:rFonts w:asciiTheme="minorHAnsi" w:eastAsiaTheme="minorEastAsia" w:hAnsiTheme="minorHAnsi" w:cstheme="minorBidi"/>
              </w:rPr>
              <w:tab/>
            </w:r>
            <w:r w:rsidRPr="002060F3">
              <w:rPr>
                <w:rStyle w:val="Hyperlink"/>
              </w:rPr>
              <w:t>Място на изпълнение:</w:t>
            </w:r>
            <w:r>
              <w:rPr>
                <w:webHidden/>
              </w:rPr>
              <w:tab/>
            </w:r>
            <w:r>
              <w:rPr>
                <w:webHidden/>
              </w:rPr>
              <w:fldChar w:fldCharType="begin"/>
            </w:r>
            <w:r>
              <w:rPr>
                <w:webHidden/>
              </w:rPr>
              <w:instrText xml:space="preserve"> PAGEREF _Toc24361330 \h </w:instrText>
            </w:r>
            <w:r>
              <w:rPr>
                <w:webHidden/>
              </w:rPr>
            </w:r>
            <w:r>
              <w:rPr>
                <w:webHidden/>
              </w:rPr>
              <w:fldChar w:fldCharType="separate"/>
            </w:r>
            <w:r>
              <w:rPr>
                <w:webHidden/>
              </w:rPr>
              <w:t>3</w:t>
            </w:r>
            <w:r>
              <w:rPr>
                <w:webHidden/>
              </w:rPr>
              <w:fldChar w:fldCharType="end"/>
            </w:r>
          </w:hyperlink>
        </w:p>
        <w:p w14:paraId="2A9D56C5" w14:textId="77777777" w:rsidR="008545BC" w:rsidRDefault="008545BC">
          <w:pPr>
            <w:pStyle w:val="TOC1"/>
            <w:rPr>
              <w:rFonts w:asciiTheme="minorHAnsi" w:eastAsiaTheme="minorEastAsia" w:hAnsiTheme="minorHAnsi" w:cstheme="minorBidi"/>
              <w:noProof/>
              <w:lang w:eastAsia="bg-BG"/>
            </w:rPr>
          </w:pPr>
          <w:hyperlink w:anchor="_Toc24361331" w:history="1">
            <w:r w:rsidRPr="002060F3">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_Toc24361331 \h </w:instrText>
            </w:r>
            <w:r>
              <w:rPr>
                <w:noProof/>
                <w:webHidden/>
              </w:rPr>
            </w:r>
            <w:r>
              <w:rPr>
                <w:noProof/>
                <w:webHidden/>
              </w:rPr>
              <w:fldChar w:fldCharType="separate"/>
            </w:r>
            <w:r>
              <w:rPr>
                <w:noProof/>
                <w:webHidden/>
              </w:rPr>
              <w:t>4</w:t>
            </w:r>
            <w:r>
              <w:rPr>
                <w:noProof/>
                <w:webHidden/>
              </w:rPr>
              <w:fldChar w:fldCharType="end"/>
            </w:r>
          </w:hyperlink>
        </w:p>
        <w:p w14:paraId="71169E01" w14:textId="77777777" w:rsidR="008545BC" w:rsidRDefault="008545BC">
          <w:pPr>
            <w:pStyle w:val="TOC2"/>
            <w:tabs>
              <w:tab w:val="left" w:pos="660"/>
            </w:tabs>
            <w:rPr>
              <w:rFonts w:asciiTheme="minorHAnsi" w:eastAsiaTheme="minorEastAsia" w:hAnsiTheme="minorHAnsi" w:cstheme="minorBidi"/>
            </w:rPr>
          </w:pPr>
          <w:hyperlink w:anchor="_Toc24361332" w:history="1">
            <w:r w:rsidRPr="002060F3">
              <w:rPr>
                <w:rStyle w:val="Hyperlink"/>
              </w:rPr>
              <w:t>1.</w:t>
            </w:r>
            <w:r>
              <w:rPr>
                <w:rFonts w:asciiTheme="minorHAnsi" w:eastAsiaTheme="minorEastAsia" w:hAnsiTheme="minorHAnsi" w:cstheme="minorBidi"/>
              </w:rPr>
              <w:tab/>
            </w:r>
            <w:r w:rsidRPr="002060F3">
              <w:rPr>
                <w:rStyle w:val="Hyperlink"/>
              </w:rPr>
              <w:t>Достъп до документацията.</w:t>
            </w:r>
            <w:r>
              <w:rPr>
                <w:webHidden/>
              </w:rPr>
              <w:tab/>
            </w:r>
            <w:r>
              <w:rPr>
                <w:webHidden/>
              </w:rPr>
              <w:fldChar w:fldCharType="begin"/>
            </w:r>
            <w:r>
              <w:rPr>
                <w:webHidden/>
              </w:rPr>
              <w:instrText xml:space="preserve"> PAGEREF _Toc24361332 \h </w:instrText>
            </w:r>
            <w:r>
              <w:rPr>
                <w:webHidden/>
              </w:rPr>
            </w:r>
            <w:r>
              <w:rPr>
                <w:webHidden/>
              </w:rPr>
              <w:fldChar w:fldCharType="separate"/>
            </w:r>
            <w:r>
              <w:rPr>
                <w:webHidden/>
              </w:rPr>
              <w:t>4</w:t>
            </w:r>
            <w:r>
              <w:rPr>
                <w:webHidden/>
              </w:rPr>
              <w:fldChar w:fldCharType="end"/>
            </w:r>
          </w:hyperlink>
        </w:p>
        <w:p w14:paraId="0BB86F6C" w14:textId="77777777" w:rsidR="008545BC" w:rsidRDefault="008545BC">
          <w:pPr>
            <w:pStyle w:val="TOC2"/>
            <w:tabs>
              <w:tab w:val="left" w:pos="660"/>
            </w:tabs>
            <w:rPr>
              <w:rFonts w:asciiTheme="minorHAnsi" w:eastAsiaTheme="minorEastAsia" w:hAnsiTheme="minorHAnsi" w:cstheme="minorBidi"/>
            </w:rPr>
          </w:pPr>
          <w:hyperlink w:anchor="_Toc24361333" w:history="1">
            <w:r w:rsidRPr="002060F3">
              <w:rPr>
                <w:rStyle w:val="Hyperlink"/>
              </w:rPr>
              <w:t>2.</w:t>
            </w:r>
            <w:r>
              <w:rPr>
                <w:rFonts w:asciiTheme="minorHAnsi" w:eastAsiaTheme="minorEastAsia" w:hAnsiTheme="minorHAnsi" w:cstheme="minorBidi"/>
              </w:rPr>
              <w:tab/>
            </w:r>
            <w:r w:rsidRPr="002060F3">
              <w:rPr>
                <w:rStyle w:val="Hyperlink"/>
              </w:rPr>
              <w:t>Получаване на оферти.</w:t>
            </w:r>
            <w:r>
              <w:rPr>
                <w:webHidden/>
              </w:rPr>
              <w:tab/>
            </w:r>
            <w:r>
              <w:rPr>
                <w:webHidden/>
              </w:rPr>
              <w:fldChar w:fldCharType="begin"/>
            </w:r>
            <w:r>
              <w:rPr>
                <w:webHidden/>
              </w:rPr>
              <w:instrText xml:space="preserve"> PAGEREF _Toc24361333 \h </w:instrText>
            </w:r>
            <w:r>
              <w:rPr>
                <w:webHidden/>
              </w:rPr>
            </w:r>
            <w:r>
              <w:rPr>
                <w:webHidden/>
              </w:rPr>
              <w:fldChar w:fldCharType="separate"/>
            </w:r>
            <w:r>
              <w:rPr>
                <w:webHidden/>
              </w:rPr>
              <w:t>4</w:t>
            </w:r>
            <w:r>
              <w:rPr>
                <w:webHidden/>
              </w:rPr>
              <w:fldChar w:fldCharType="end"/>
            </w:r>
          </w:hyperlink>
        </w:p>
        <w:p w14:paraId="3D973ACE" w14:textId="77777777" w:rsidR="008545BC" w:rsidRDefault="008545BC">
          <w:pPr>
            <w:pStyle w:val="TOC2"/>
            <w:tabs>
              <w:tab w:val="left" w:pos="660"/>
            </w:tabs>
            <w:rPr>
              <w:rFonts w:asciiTheme="minorHAnsi" w:eastAsiaTheme="minorEastAsia" w:hAnsiTheme="minorHAnsi" w:cstheme="minorBidi"/>
            </w:rPr>
          </w:pPr>
          <w:hyperlink w:anchor="_Toc24361334" w:history="1">
            <w:r w:rsidRPr="002060F3">
              <w:rPr>
                <w:rStyle w:val="Hyperlink"/>
                <w:snapToGrid w:val="0"/>
              </w:rPr>
              <w:t>3.</w:t>
            </w:r>
            <w:r>
              <w:rPr>
                <w:rFonts w:asciiTheme="minorHAnsi" w:eastAsiaTheme="minorEastAsia" w:hAnsiTheme="minorHAnsi" w:cstheme="minorBidi"/>
              </w:rPr>
              <w:tab/>
            </w:r>
            <w:r w:rsidRPr="002060F3">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_Toc24361334 \h </w:instrText>
            </w:r>
            <w:r>
              <w:rPr>
                <w:webHidden/>
              </w:rPr>
            </w:r>
            <w:r>
              <w:rPr>
                <w:webHidden/>
              </w:rPr>
              <w:fldChar w:fldCharType="separate"/>
            </w:r>
            <w:r>
              <w:rPr>
                <w:webHidden/>
              </w:rPr>
              <w:t>4</w:t>
            </w:r>
            <w:r>
              <w:rPr>
                <w:webHidden/>
              </w:rPr>
              <w:fldChar w:fldCharType="end"/>
            </w:r>
          </w:hyperlink>
        </w:p>
        <w:p w14:paraId="6DB7CFFE" w14:textId="77777777" w:rsidR="008545BC" w:rsidRDefault="008545BC">
          <w:pPr>
            <w:pStyle w:val="TOC2"/>
            <w:tabs>
              <w:tab w:val="left" w:pos="660"/>
            </w:tabs>
            <w:rPr>
              <w:rFonts w:asciiTheme="minorHAnsi" w:eastAsiaTheme="minorEastAsia" w:hAnsiTheme="minorHAnsi" w:cstheme="minorBidi"/>
            </w:rPr>
          </w:pPr>
          <w:hyperlink w:anchor="_Toc24361335" w:history="1">
            <w:r w:rsidRPr="002060F3">
              <w:rPr>
                <w:rStyle w:val="Hyperlink"/>
              </w:rPr>
              <w:t>4.</w:t>
            </w:r>
            <w:r>
              <w:rPr>
                <w:rFonts w:asciiTheme="minorHAnsi" w:eastAsiaTheme="minorEastAsia" w:hAnsiTheme="minorHAnsi" w:cstheme="minorBidi"/>
              </w:rPr>
              <w:tab/>
            </w:r>
            <w:r w:rsidRPr="002060F3">
              <w:rPr>
                <w:rStyle w:val="Hyperlink"/>
              </w:rPr>
              <w:t>Обмен на информация</w:t>
            </w:r>
            <w:r>
              <w:rPr>
                <w:webHidden/>
              </w:rPr>
              <w:tab/>
            </w:r>
            <w:r>
              <w:rPr>
                <w:webHidden/>
              </w:rPr>
              <w:fldChar w:fldCharType="begin"/>
            </w:r>
            <w:r>
              <w:rPr>
                <w:webHidden/>
              </w:rPr>
              <w:instrText xml:space="preserve"> PAGEREF _Toc24361335 \h </w:instrText>
            </w:r>
            <w:r>
              <w:rPr>
                <w:webHidden/>
              </w:rPr>
            </w:r>
            <w:r>
              <w:rPr>
                <w:webHidden/>
              </w:rPr>
              <w:fldChar w:fldCharType="separate"/>
            </w:r>
            <w:r>
              <w:rPr>
                <w:webHidden/>
              </w:rPr>
              <w:t>4</w:t>
            </w:r>
            <w:r>
              <w:rPr>
                <w:webHidden/>
              </w:rPr>
              <w:fldChar w:fldCharType="end"/>
            </w:r>
          </w:hyperlink>
        </w:p>
        <w:p w14:paraId="3FB33756" w14:textId="77777777" w:rsidR="008545BC" w:rsidRDefault="008545BC">
          <w:pPr>
            <w:pStyle w:val="TOC1"/>
            <w:rPr>
              <w:rFonts w:asciiTheme="minorHAnsi" w:eastAsiaTheme="minorEastAsia" w:hAnsiTheme="minorHAnsi" w:cstheme="minorBidi"/>
              <w:noProof/>
              <w:lang w:eastAsia="bg-BG"/>
            </w:rPr>
          </w:pPr>
          <w:hyperlink w:anchor="_Toc24361336" w:history="1">
            <w:r w:rsidRPr="002060F3">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ИЗИСКВАНИЯ КЪМ УЧАСТНИЦИТЕ В ПРОЦЕДУРАТА</w:t>
            </w:r>
            <w:r>
              <w:rPr>
                <w:noProof/>
                <w:webHidden/>
              </w:rPr>
              <w:tab/>
            </w:r>
            <w:r>
              <w:rPr>
                <w:noProof/>
                <w:webHidden/>
              </w:rPr>
              <w:fldChar w:fldCharType="begin"/>
            </w:r>
            <w:r>
              <w:rPr>
                <w:noProof/>
                <w:webHidden/>
              </w:rPr>
              <w:instrText xml:space="preserve"> PAGEREF _Toc24361336 \h </w:instrText>
            </w:r>
            <w:r>
              <w:rPr>
                <w:noProof/>
                <w:webHidden/>
              </w:rPr>
            </w:r>
            <w:r>
              <w:rPr>
                <w:noProof/>
                <w:webHidden/>
              </w:rPr>
              <w:fldChar w:fldCharType="separate"/>
            </w:r>
            <w:r>
              <w:rPr>
                <w:noProof/>
                <w:webHidden/>
              </w:rPr>
              <w:t>5</w:t>
            </w:r>
            <w:r>
              <w:rPr>
                <w:noProof/>
                <w:webHidden/>
              </w:rPr>
              <w:fldChar w:fldCharType="end"/>
            </w:r>
          </w:hyperlink>
        </w:p>
        <w:p w14:paraId="595EC604" w14:textId="77777777" w:rsidR="008545BC" w:rsidRDefault="008545BC">
          <w:pPr>
            <w:pStyle w:val="TOC2"/>
            <w:rPr>
              <w:rFonts w:asciiTheme="minorHAnsi" w:eastAsiaTheme="minorEastAsia" w:hAnsiTheme="minorHAnsi" w:cstheme="minorBidi"/>
            </w:rPr>
          </w:pPr>
          <w:hyperlink w:anchor="_Toc24361337" w:history="1">
            <w:r w:rsidRPr="002060F3">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_Toc24361337 \h </w:instrText>
            </w:r>
            <w:r>
              <w:rPr>
                <w:webHidden/>
              </w:rPr>
            </w:r>
            <w:r>
              <w:rPr>
                <w:webHidden/>
              </w:rPr>
              <w:fldChar w:fldCharType="separate"/>
            </w:r>
            <w:r>
              <w:rPr>
                <w:webHidden/>
              </w:rPr>
              <w:t>5</w:t>
            </w:r>
            <w:r>
              <w:rPr>
                <w:webHidden/>
              </w:rPr>
              <w:fldChar w:fldCharType="end"/>
            </w:r>
          </w:hyperlink>
        </w:p>
        <w:p w14:paraId="23DF7740" w14:textId="77777777" w:rsidR="008545BC" w:rsidRDefault="008545BC">
          <w:pPr>
            <w:pStyle w:val="TOC3"/>
            <w:tabs>
              <w:tab w:val="left" w:pos="880"/>
            </w:tabs>
            <w:rPr>
              <w:rFonts w:asciiTheme="minorHAnsi" w:eastAsiaTheme="minorEastAsia" w:hAnsiTheme="minorHAnsi" w:cstheme="minorBidi"/>
              <w:noProof/>
              <w:lang w:eastAsia="bg-BG"/>
            </w:rPr>
          </w:pPr>
          <w:hyperlink w:anchor="_Toc24361338" w:history="1">
            <w:r w:rsidRPr="002060F3">
              <w:rPr>
                <w:rStyle w:val="Hyperlink"/>
                <w:rFonts w:ascii="Times New Roman" w:eastAsia="Times New Roman" w:hAnsi="Times New Roman"/>
                <w:noProof/>
                <w:snapToGrid w:val="0"/>
              </w:rPr>
              <w:t>1.</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Условия за участие.</w:t>
            </w:r>
            <w:r>
              <w:rPr>
                <w:noProof/>
                <w:webHidden/>
              </w:rPr>
              <w:tab/>
            </w:r>
            <w:r>
              <w:rPr>
                <w:noProof/>
                <w:webHidden/>
              </w:rPr>
              <w:fldChar w:fldCharType="begin"/>
            </w:r>
            <w:r>
              <w:rPr>
                <w:noProof/>
                <w:webHidden/>
              </w:rPr>
              <w:instrText xml:space="preserve"> PAGEREF _Toc24361338 \h </w:instrText>
            </w:r>
            <w:r>
              <w:rPr>
                <w:noProof/>
                <w:webHidden/>
              </w:rPr>
            </w:r>
            <w:r>
              <w:rPr>
                <w:noProof/>
                <w:webHidden/>
              </w:rPr>
              <w:fldChar w:fldCharType="separate"/>
            </w:r>
            <w:r>
              <w:rPr>
                <w:noProof/>
                <w:webHidden/>
              </w:rPr>
              <w:t>5</w:t>
            </w:r>
            <w:r>
              <w:rPr>
                <w:noProof/>
                <w:webHidden/>
              </w:rPr>
              <w:fldChar w:fldCharType="end"/>
            </w:r>
          </w:hyperlink>
        </w:p>
        <w:p w14:paraId="4EEE8606" w14:textId="77777777" w:rsidR="008545BC" w:rsidRDefault="008545BC">
          <w:pPr>
            <w:pStyle w:val="TOC3"/>
            <w:tabs>
              <w:tab w:val="left" w:pos="880"/>
            </w:tabs>
            <w:rPr>
              <w:rFonts w:asciiTheme="minorHAnsi" w:eastAsiaTheme="minorEastAsia" w:hAnsiTheme="minorHAnsi" w:cstheme="minorBidi"/>
              <w:noProof/>
              <w:lang w:eastAsia="bg-BG"/>
            </w:rPr>
          </w:pPr>
          <w:hyperlink w:anchor="_Toc24361339" w:history="1">
            <w:r w:rsidRPr="002060F3">
              <w:rPr>
                <w:rStyle w:val="Hyperlink"/>
                <w:rFonts w:ascii="Times New Roman" w:eastAsia="Times New Roman" w:hAnsi="Times New Roman"/>
                <w:noProof/>
                <w:snapToGrid w:val="0"/>
              </w:rPr>
              <w:t>2.</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Основания за отстраняване</w:t>
            </w:r>
            <w:r>
              <w:rPr>
                <w:noProof/>
                <w:webHidden/>
              </w:rPr>
              <w:tab/>
            </w:r>
            <w:r>
              <w:rPr>
                <w:noProof/>
                <w:webHidden/>
              </w:rPr>
              <w:fldChar w:fldCharType="begin"/>
            </w:r>
            <w:r>
              <w:rPr>
                <w:noProof/>
                <w:webHidden/>
              </w:rPr>
              <w:instrText xml:space="preserve"> PAGEREF _Toc24361339 \h </w:instrText>
            </w:r>
            <w:r>
              <w:rPr>
                <w:noProof/>
                <w:webHidden/>
              </w:rPr>
            </w:r>
            <w:r>
              <w:rPr>
                <w:noProof/>
                <w:webHidden/>
              </w:rPr>
              <w:fldChar w:fldCharType="separate"/>
            </w:r>
            <w:r>
              <w:rPr>
                <w:noProof/>
                <w:webHidden/>
              </w:rPr>
              <w:t>7</w:t>
            </w:r>
            <w:r>
              <w:rPr>
                <w:noProof/>
                <w:webHidden/>
              </w:rPr>
              <w:fldChar w:fldCharType="end"/>
            </w:r>
          </w:hyperlink>
        </w:p>
        <w:p w14:paraId="2F9881BA" w14:textId="77777777" w:rsidR="008545BC" w:rsidRDefault="008545BC">
          <w:pPr>
            <w:pStyle w:val="TOC2"/>
            <w:rPr>
              <w:rFonts w:asciiTheme="minorHAnsi" w:eastAsiaTheme="minorEastAsia" w:hAnsiTheme="minorHAnsi" w:cstheme="minorBidi"/>
            </w:rPr>
          </w:pPr>
          <w:hyperlink w:anchor="_Toc24361340" w:history="1">
            <w:r w:rsidRPr="002060F3">
              <w:rPr>
                <w:rStyle w:val="Hyperlink"/>
                <w:snapToGrid w:val="0"/>
              </w:rPr>
              <w:t>Б. Критерии за подбор.</w:t>
            </w:r>
            <w:r>
              <w:rPr>
                <w:webHidden/>
              </w:rPr>
              <w:tab/>
            </w:r>
            <w:r>
              <w:rPr>
                <w:webHidden/>
              </w:rPr>
              <w:fldChar w:fldCharType="begin"/>
            </w:r>
            <w:r>
              <w:rPr>
                <w:webHidden/>
              </w:rPr>
              <w:instrText xml:space="preserve"> PAGEREF _Toc24361340 \h </w:instrText>
            </w:r>
            <w:r>
              <w:rPr>
                <w:webHidden/>
              </w:rPr>
            </w:r>
            <w:r>
              <w:rPr>
                <w:webHidden/>
              </w:rPr>
              <w:fldChar w:fldCharType="separate"/>
            </w:r>
            <w:r>
              <w:rPr>
                <w:webHidden/>
              </w:rPr>
              <w:t>11</w:t>
            </w:r>
            <w:r>
              <w:rPr>
                <w:webHidden/>
              </w:rPr>
              <w:fldChar w:fldCharType="end"/>
            </w:r>
          </w:hyperlink>
        </w:p>
        <w:p w14:paraId="08B5857B" w14:textId="77777777" w:rsidR="008545BC" w:rsidRDefault="008545BC">
          <w:pPr>
            <w:pStyle w:val="TOC2"/>
            <w:rPr>
              <w:rFonts w:asciiTheme="minorHAnsi" w:eastAsiaTheme="minorEastAsia" w:hAnsiTheme="minorHAnsi" w:cstheme="minorBidi"/>
            </w:rPr>
          </w:pPr>
          <w:hyperlink w:anchor="_Toc24361341" w:history="1">
            <w:r w:rsidRPr="002060F3">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_Toc24361341 \h </w:instrText>
            </w:r>
            <w:r>
              <w:rPr>
                <w:webHidden/>
              </w:rPr>
            </w:r>
            <w:r>
              <w:rPr>
                <w:webHidden/>
              </w:rPr>
              <w:fldChar w:fldCharType="separate"/>
            </w:r>
            <w:r>
              <w:rPr>
                <w:webHidden/>
              </w:rPr>
              <w:t>12</w:t>
            </w:r>
            <w:r>
              <w:rPr>
                <w:webHidden/>
              </w:rPr>
              <w:fldChar w:fldCharType="end"/>
            </w:r>
          </w:hyperlink>
        </w:p>
        <w:p w14:paraId="36CE690B" w14:textId="77777777" w:rsidR="008545BC" w:rsidRDefault="008545BC">
          <w:pPr>
            <w:pStyle w:val="TOC1"/>
            <w:rPr>
              <w:rFonts w:asciiTheme="minorHAnsi" w:eastAsiaTheme="minorEastAsia" w:hAnsiTheme="minorHAnsi" w:cstheme="minorBidi"/>
              <w:noProof/>
              <w:lang w:eastAsia="bg-BG"/>
            </w:rPr>
          </w:pPr>
          <w:hyperlink w:anchor="_Toc24361342" w:history="1">
            <w:r w:rsidRPr="002060F3">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_Toc24361342 \h </w:instrText>
            </w:r>
            <w:r>
              <w:rPr>
                <w:noProof/>
                <w:webHidden/>
              </w:rPr>
            </w:r>
            <w:r>
              <w:rPr>
                <w:noProof/>
                <w:webHidden/>
              </w:rPr>
              <w:fldChar w:fldCharType="separate"/>
            </w:r>
            <w:r>
              <w:rPr>
                <w:noProof/>
                <w:webHidden/>
              </w:rPr>
              <w:t>16</w:t>
            </w:r>
            <w:r>
              <w:rPr>
                <w:noProof/>
                <w:webHidden/>
              </w:rPr>
              <w:fldChar w:fldCharType="end"/>
            </w:r>
          </w:hyperlink>
        </w:p>
        <w:p w14:paraId="27A0AF07" w14:textId="77777777" w:rsidR="008545BC" w:rsidRDefault="008545BC">
          <w:pPr>
            <w:pStyle w:val="TOC1"/>
            <w:rPr>
              <w:rFonts w:asciiTheme="minorHAnsi" w:eastAsiaTheme="minorEastAsia" w:hAnsiTheme="minorHAnsi" w:cstheme="minorBidi"/>
              <w:noProof/>
              <w:lang w:eastAsia="bg-BG"/>
            </w:rPr>
          </w:pPr>
          <w:hyperlink w:anchor="_Toc24361343" w:history="1">
            <w:r w:rsidRPr="002060F3">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_Toc24361343 \h </w:instrText>
            </w:r>
            <w:r>
              <w:rPr>
                <w:noProof/>
                <w:webHidden/>
              </w:rPr>
            </w:r>
            <w:r>
              <w:rPr>
                <w:noProof/>
                <w:webHidden/>
              </w:rPr>
              <w:fldChar w:fldCharType="separate"/>
            </w:r>
            <w:r>
              <w:rPr>
                <w:noProof/>
                <w:webHidden/>
              </w:rPr>
              <w:t>16</w:t>
            </w:r>
            <w:r>
              <w:rPr>
                <w:noProof/>
                <w:webHidden/>
              </w:rPr>
              <w:fldChar w:fldCharType="end"/>
            </w:r>
          </w:hyperlink>
        </w:p>
        <w:p w14:paraId="5A6765D3" w14:textId="77777777" w:rsidR="008545BC" w:rsidRDefault="008545BC">
          <w:pPr>
            <w:pStyle w:val="TOC1"/>
            <w:rPr>
              <w:rFonts w:asciiTheme="minorHAnsi" w:eastAsiaTheme="minorEastAsia" w:hAnsiTheme="minorHAnsi" w:cstheme="minorBidi"/>
              <w:noProof/>
              <w:lang w:eastAsia="bg-BG"/>
            </w:rPr>
          </w:pPr>
          <w:hyperlink w:anchor="_Toc24361344" w:history="1">
            <w:r w:rsidRPr="002060F3">
              <w:rPr>
                <w:rStyle w:val="Hyperlink"/>
                <w:rFonts w:ascii="Times New Roman" w:eastAsia="Times New Roman" w:hAnsi="Times New Roman"/>
                <w:noProof/>
                <w:snapToGrid w:val="0"/>
              </w:rPr>
              <w:t>VI.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РАЗГЛЕЖДАНЕ, ОЦЕНКА И КЛАСИРАНЕ НА ОФЕРТИТЕ</w:t>
            </w:r>
            <w:r>
              <w:rPr>
                <w:noProof/>
                <w:webHidden/>
              </w:rPr>
              <w:tab/>
            </w:r>
            <w:r>
              <w:rPr>
                <w:noProof/>
                <w:webHidden/>
              </w:rPr>
              <w:fldChar w:fldCharType="begin"/>
            </w:r>
            <w:r>
              <w:rPr>
                <w:noProof/>
                <w:webHidden/>
              </w:rPr>
              <w:instrText xml:space="preserve"> PAGEREF _Toc24361344 \h </w:instrText>
            </w:r>
            <w:r>
              <w:rPr>
                <w:noProof/>
                <w:webHidden/>
              </w:rPr>
            </w:r>
            <w:r>
              <w:rPr>
                <w:noProof/>
                <w:webHidden/>
              </w:rPr>
              <w:fldChar w:fldCharType="separate"/>
            </w:r>
            <w:r>
              <w:rPr>
                <w:noProof/>
                <w:webHidden/>
              </w:rPr>
              <w:t>19</w:t>
            </w:r>
            <w:r>
              <w:rPr>
                <w:noProof/>
                <w:webHidden/>
              </w:rPr>
              <w:fldChar w:fldCharType="end"/>
            </w:r>
          </w:hyperlink>
        </w:p>
        <w:p w14:paraId="4BBA3807" w14:textId="77777777" w:rsidR="008545BC" w:rsidRDefault="008545BC">
          <w:pPr>
            <w:pStyle w:val="TOC1"/>
            <w:rPr>
              <w:rFonts w:asciiTheme="minorHAnsi" w:eastAsiaTheme="minorEastAsia" w:hAnsiTheme="minorHAnsi" w:cstheme="minorBidi"/>
              <w:noProof/>
              <w:lang w:eastAsia="bg-BG"/>
            </w:rPr>
          </w:pPr>
          <w:hyperlink w:anchor="_Toc24361345" w:history="1">
            <w:r w:rsidRPr="002060F3">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_Toc24361345 \h </w:instrText>
            </w:r>
            <w:r>
              <w:rPr>
                <w:noProof/>
                <w:webHidden/>
              </w:rPr>
            </w:r>
            <w:r>
              <w:rPr>
                <w:noProof/>
                <w:webHidden/>
              </w:rPr>
              <w:fldChar w:fldCharType="separate"/>
            </w:r>
            <w:r>
              <w:rPr>
                <w:noProof/>
                <w:webHidden/>
              </w:rPr>
              <w:t>21</w:t>
            </w:r>
            <w:r>
              <w:rPr>
                <w:noProof/>
                <w:webHidden/>
              </w:rPr>
              <w:fldChar w:fldCharType="end"/>
            </w:r>
          </w:hyperlink>
        </w:p>
        <w:p w14:paraId="42043F5B" w14:textId="77777777" w:rsidR="008545BC" w:rsidRDefault="008545BC">
          <w:pPr>
            <w:pStyle w:val="TOC1"/>
            <w:rPr>
              <w:rFonts w:asciiTheme="minorHAnsi" w:eastAsiaTheme="minorEastAsia" w:hAnsiTheme="minorHAnsi" w:cstheme="minorBidi"/>
              <w:noProof/>
              <w:lang w:eastAsia="bg-BG"/>
            </w:rPr>
          </w:pPr>
          <w:hyperlink w:anchor="_Toc24361346" w:history="1">
            <w:r w:rsidRPr="002060F3">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_Toc24361346 \h </w:instrText>
            </w:r>
            <w:r>
              <w:rPr>
                <w:noProof/>
                <w:webHidden/>
              </w:rPr>
            </w:r>
            <w:r>
              <w:rPr>
                <w:noProof/>
                <w:webHidden/>
              </w:rPr>
              <w:fldChar w:fldCharType="separate"/>
            </w:r>
            <w:r>
              <w:rPr>
                <w:noProof/>
                <w:webHidden/>
              </w:rPr>
              <w:t>22</w:t>
            </w:r>
            <w:r>
              <w:rPr>
                <w:noProof/>
                <w:webHidden/>
              </w:rPr>
              <w:fldChar w:fldCharType="end"/>
            </w:r>
          </w:hyperlink>
        </w:p>
        <w:p w14:paraId="37FF6598" w14:textId="77777777" w:rsidR="008545BC" w:rsidRDefault="008545BC">
          <w:pPr>
            <w:pStyle w:val="TOC1"/>
            <w:rPr>
              <w:rFonts w:asciiTheme="minorHAnsi" w:eastAsiaTheme="minorEastAsia" w:hAnsiTheme="minorHAnsi" w:cstheme="minorBidi"/>
              <w:noProof/>
              <w:lang w:eastAsia="bg-BG"/>
            </w:rPr>
          </w:pPr>
          <w:hyperlink w:anchor="_Toc24361347" w:history="1">
            <w:r w:rsidRPr="002060F3">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СКЛЮЧВАНЕ НА РАМКОВО СПОРАЗУМЕНИЕ</w:t>
            </w:r>
            <w:r>
              <w:rPr>
                <w:noProof/>
                <w:webHidden/>
              </w:rPr>
              <w:tab/>
            </w:r>
            <w:r>
              <w:rPr>
                <w:noProof/>
                <w:webHidden/>
              </w:rPr>
              <w:fldChar w:fldCharType="begin"/>
            </w:r>
            <w:r>
              <w:rPr>
                <w:noProof/>
                <w:webHidden/>
              </w:rPr>
              <w:instrText xml:space="preserve"> PAGEREF _Toc24361347 \h </w:instrText>
            </w:r>
            <w:r>
              <w:rPr>
                <w:noProof/>
                <w:webHidden/>
              </w:rPr>
            </w:r>
            <w:r>
              <w:rPr>
                <w:noProof/>
                <w:webHidden/>
              </w:rPr>
              <w:fldChar w:fldCharType="separate"/>
            </w:r>
            <w:r>
              <w:rPr>
                <w:noProof/>
                <w:webHidden/>
              </w:rPr>
              <w:t>22</w:t>
            </w:r>
            <w:r>
              <w:rPr>
                <w:noProof/>
                <w:webHidden/>
              </w:rPr>
              <w:fldChar w:fldCharType="end"/>
            </w:r>
          </w:hyperlink>
        </w:p>
        <w:p w14:paraId="5BE94265" w14:textId="77777777" w:rsidR="008545BC" w:rsidRDefault="008545BC">
          <w:pPr>
            <w:pStyle w:val="TOC1"/>
            <w:rPr>
              <w:rFonts w:asciiTheme="minorHAnsi" w:eastAsiaTheme="minorEastAsia" w:hAnsiTheme="minorHAnsi" w:cstheme="minorBidi"/>
              <w:noProof/>
              <w:lang w:eastAsia="bg-BG"/>
            </w:rPr>
          </w:pPr>
          <w:hyperlink w:anchor="_Toc24361348" w:history="1">
            <w:r w:rsidRPr="002060F3">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ПРОЦЕДУРА ПО СКЛЮЧВАНЕ НА ДОГОВОР ВЪЗ ОСНОВА НА РАМКОВО СПОРАЗУМЕНИЕ</w:t>
            </w:r>
            <w:r>
              <w:rPr>
                <w:noProof/>
                <w:webHidden/>
              </w:rPr>
              <w:tab/>
            </w:r>
            <w:r>
              <w:rPr>
                <w:noProof/>
                <w:webHidden/>
              </w:rPr>
              <w:fldChar w:fldCharType="begin"/>
            </w:r>
            <w:r>
              <w:rPr>
                <w:noProof/>
                <w:webHidden/>
              </w:rPr>
              <w:instrText xml:space="preserve"> PAGEREF _Toc24361348 \h </w:instrText>
            </w:r>
            <w:r>
              <w:rPr>
                <w:noProof/>
                <w:webHidden/>
              </w:rPr>
            </w:r>
            <w:r>
              <w:rPr>
                <w:noProof/>
                <w:webHidden/>
              </w:rPr>
              <w:fldChar w:fldCharType="separate"/>
            </w:r>
            <w:r>
              <w:rPr>
                <w:noProof/>
                <w:webHidden/>
              </w:rPr>
              <w:t>23</w:t>
            </w:r>
            <w:r>
              <w:rPr>
                <w:noProof/>
                <w:webHidden/>
              </w:rPr>
              <w:fldChar w:fldCharType="end"/>
            </w:r>
          </w:hyperlink>
        </w:p>
        <w:p w14:paraId="1EA51627" w14:textId="77777777" w:rsidR="008545BC" w:rsidRDefault="008545BC">
          <w:pPr>
            <w:pStyle w:val="TOC1"/>
            <w:rPr>
              <w:rFonts w:asciiTheme="minorHAnsi" w:eastAsiaTheme="minorEastAsia" w:hAnsiTheme="minorHAnsi" w:cstheme="minorBidi"/>
              <w:noProof/>
              <w:lang w:eastAsia="bg-BG"/>
            </w:rPr>
          </w:pPr>
          <w:hyperlink w:anchor="_Toc24361349" w:history="1">
            <w:r w:rsidRPr="002060F3">
              <w:rPr>
                <w:rStyle w:val="Hyperlink"/>
                <w:rFonts w:ascii="Times New Roman" w:eastAsia="Times New Roman" w:hAnsi="Times New Roman"/>
                <w:noProof/>
                <w:snapToGrid w:val="0"/>
              </w:rPr>
              <w:t>XI.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Pr>
                <w:noProof/>
                <w:webHidden/>
              </w:rPr>
              <w:tab/>
            </w:r>
            <w:r>
              <w:rPr>
                <w:noProof/>
                <w:webHidden/>
              </w:rPr>
              <w:fldChar w:fldCharType="begin"/>
            </w:r>
            <w:r>
              <w:rPr>
                <w:noProof/>
                <w:webHidden/>
              </w:rPr>
              <w:instrText xml:space="preserve"> PAGEREF _Toc24361349 \h </w:instrText>
            </w:r>
            <w:r>
              <w:rPr>
                <w:noProof/>
                <w:webHidden/>
              </w:rPr>
            </w:r>
            <w:r>
              <w:rPr>
                <w:noProof/>
                <w:webHidden/>
              </w:rPr>
              <w:fldChar w:fldCharType="separate"/>
            </w:r>
            <w:r>
              <w:rPr>
                <w:noProof/>
                <w:webHidden/>
              </w:rPr>
              <w:t>24</w:t>
            </w:r>
            <w:r>
              <w:rPr>
                <w:noProof/>
                <w:webHidden/>
              </w:rPr>
              <w:fldChar w:fldCharType="end"/>
            </w:r>
          </w:hyperlink>
        </w:p>
        <w:p w14:paraId="3E4F9A81" w14:textId="77777777" w:rsidR="008545BC" w:rsidRDefault="008545BC">
          <w:pPr>
            <w:pStyle w:val="TOC2"/>
            <w:tabs>
              <w:tab w:val="left" w:pos="660"/>
            </w:tabs>
            <w:rPr>
              <w:rFonts w:asciiTheme="minorHAnsi" w:eastAsiaTheme="minorEastAsia" w:hAnsiTheme="minorHAnsi" w:cstheme="minorBidi"/>
            </w:rPr>
          </w:pPr>
          <w:hyperlink w:anchor="_Toc24361350" w:history="1">
            <w:r w:rsidRPr="002060F3">
              <w:rPr>
                <w:rStyle w:val="Hyperlink"/>
                <w:snapToGrid w:val="0"/>
              </w:rPr>
              <w:t>1.</w:t>
            </w:r>
            <w:r>
              <w:rPr>
                <w:rFonts w:asciiTheme="minorHAnsi" w:eastAsiaTheme="minorEastAsia" w:hAnsiTheme="minorHAnsi" w:cstheme="minorBidi"/>
              </w:rPr>
              <w:tab/>
            </w:r>
            <w:r w:rsidRPr="002060F3">
              <w:rPr>
                <w:rStyle w:val="Hyperlink"/>
                <w:snapToGrid w:val="0"/>
              </w:rPr>
              <w:t>Сключване на договор въз основа на рамково споразумение</w:t>
            </w:r>
            <w:r>
              <w:rPr>
                <w:webHidden/>
              </w:rPr>
              <w:tab/>
            </w:r>
            <w:r>
              <w:rPr>
                <w:webHidden/>
              </w:rPr>
              <w:fldChar w:fldCharType="begin"/>
            </w:r>
            <w:r>
              <w:rPr>
                <w:webHidden/>
              </w:rPr>
              <w:instrText xml:space="preserve"> PAGEREF _Toc24361350 \h </w:instrText>
            </w:r>
            <w:r>
              <w:rPr>
                <w:webHidden/>
              </w:rPr>
            </w:r>
            <w:r>
              <w:rPr>
                <w:webHidden/>
              </w:rPr>
              <w:fldChar w:fldCharType="separate"/>
            </w:r>
            <w:r>
              <w:rPr>
                <w:webHidden/>
              </w:rPr>
              <w:t>24</w:t>
            </w:r>
            <w:r>
              <w:rPr>
                <w:webHidden/>
              </w:rPr>
              <w:fldChar w:fldCharType="end"/>
            </w:r>
          </w:hyperlink>
        </w:p>
        <w:p w14:paraId="0EE71385" w14:textId="77777777" w:rsidR="008545BC" w:rsidRDefault="008545BC">
          <w:pPr>
            <w:pStyle w:val="TOC2"/>
            <w:tabs>
              <w:tab w:val="left" w:pos="660"/>
            </w:tabs>
            <w:rPr>
              <w:rFonts w:asciiTheme="minorHAnsi" w:eastAsiaTheme="minorEastAsia" w:hAnsiTheme="minorHAnsi" w:cstheme="minorBidi"/>
            </w:rPr>
          </w:pPr>
          <w:hyperlink w:anchor="_Toc24361351" w:history="1">
            <w:r w:rsidRPr="002060F3">
              <w:rPr>
                <w:rStyle w:val="Hyperlink"/>
                <w:snapToGrid w:val="0"/>
              </w:rPr>
              <w:t>2.</w:t>
            </w:r>
            <w:r>
              <w:rPr>
                <w:rFonts w:asciiTheme="minorHAnsi" w:eastAsiaTheme="minorEastAsia" w:hAnsiTheme="minorHAnsi" w:cstheme="minorBidi"/>
              </w:rPr>
              <w:tab/>
            </w:r>
            <w:r w:rsidRPr="002060F3">
              <w:rPr>
                <w:rStyle w:val="Hyperlink"/>
                <w:snapToGrid w:val="0"/>
              </w:rPr>
              <w:t>Договор за подизпълнение</w:t>
            </w:r>
            <w:r>
              <w:rPr>
                <w:webHidden/>
              </w:rPr>
              <w:tab/>
            </w:r>
            <w:r>
              <w:rPr>
                <w:webHidden/>
              </w:rPr>
              <w:fldChar w:fldCharType="begin"/>
            </w:r>
            <w:r>
              <w:rPr>
                <w:webHidden/>
              </w:rPr>
              <w:instrText xml:space="preserve"> PAGEREF _Toc24361351 \h </w:instrText>
            </w:r>
            <w:r>
              <w:rPr>
                <w:webHidden/>
              </w:rPr>
            </w:r>
            <w:r>
              <w:rPr>
                <w:webHidden/>
              </w:rPr>
              <w:fldChar w:fldCharType="separate"/>
            </w:r>
            <w:r>
              <w:rPr>
                <w:webHidden/>
              </w:rPr>
              <w:t>25</w:t>
            </w:r>
            <w:r>
              <w:rPr>
                <w:webHidden/>
              </w:rPr>
              <w:fldChar w:fldCharType="end"/>
            </w:r>
          </w:hyperlink>
        </w:p>
        <w:p w14:paraId="51E481D3" w14:textId="77777777" w:rsidR="008545BC" w:rsidRDefault="008545BC">
          <w:pPr>
            <w:pStyle w:val="TOC1"/>
            <w:rPr>
              <w:rFonts w:asciiTheme="minorHAnsi" w:eastAsiaTheme="minorEastAsia" w:hAnsiTheme="minorHAnsi" w:cstheme="minorBidi"/>
              <w:noProof/>
              <w:lang w:eastAsia="bg-BG"/>
            </w:rPr>
          </w:pPr>
          <w:hyperlink w:anchor="_Toc24361352" w:history="1">
            <w:r w:rsidRPr="002060F3">
              <w:rPr>
                <w:rStyle w:val="Hyperlink"/>
                <w:rFonts w:ascii="Times New Roman" w:eastAsia="Times New Roman" w:hAnsi="Times New Roman"/>
                <w:noProof/>
                <w:lang w:eastAsia="bg-BG"/>
              </w:rPr>
              <w:t>XII.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ГАРАНЦИЯ ЗА ИЗПЪЛНЕНИЕ НА ДОГОВОРА</w:t>
            </w:r>
            <w:r w:rsidRPr="002060F3">
              <w:rPr>
                <w:rStyle w:val="Hyperlink"/>
                <w:rFonts w:ascii="Times New Roman" w:eastAsia="Times New Roman" w:hAnsi="Times New Roman"/>
                <w:noProof/>
                <w:lang w:val="en-US" w:eastAsia="bg-BG"/>
              </w:rPr>
              <w:t xml:space="preserve"> </w:t>
            </w:r>
            <w:r w:rsidRPr="002060F3">
              <w:rPr>
                <w:rStyle w:val="Hyperlink"/>
                <w:rFonts w:ascii="Times New Roman" w:eastAsia="Times New Roman" w:hAnsi="Times New Roman"/>
                <w:noProof/>
                <w:lang w:eastAsia="bg-BG"/>
              </w:rPr>
              <w:t>ВЪЗ ОСНОВА НА РАМКОВО СПОРАЗУМЕНИЕ</w:t>
            </w:r>
            <w:r>
              <w:rPr>
                <w:noProof/>
                <w:webHidden/>
              </w:rPr>
              <w:tab/>
            </w:r>
            <w:r>
              <w:rPr>
                <w:noProof/>
                <w:webHidden/>
              </w:rPr>
              <w:fldChar w:fldCharType="begin"/>
            </w:r>
            <w:r>
              <w:rPr>
                <w:noProof/>
                <w:webHidden/>
              </w:rPr>
              <w:instrText xml:space="preserve"> PAGEREF _Toc24361352 \h </w:instrText>
            </w:r>
            <w:r>
              <w:rPr>
                <w:noProof/>
                <w:webHidden/>
              </w:rPr>
            </w:r>
            <w:r>
              <w:rPr>
                <w:noProof/>
                <w:webHidden/>
              </w:rPr>
              <w:fldChar w:fldCharType="separate"/>
            </w:r>
            <w:r>
              <w:rPr>
                <w:noProof/>
                <w:webHidden/>
              </w:rPr>
              <w:t>25</w:t>
            </w:r>
            <w:r>
              <w:rPr>
                <w:noProof/>
                <w:webHidden/>
              </w:rPr>
              <w:fldChar w:fldCharType="end"/>
            </w:r>
          </w:hyperlink>
        </w:p>
        <w:p w14:paraId="46555172" w14:textId="77777777" w:rsidR="008545BC" w:rsidRDefault="008545BC">
          <w:pPr>
            <w:pStyle w:val="TOC1"/>
            <w:rPr>
              <w:rFonts w:asciiTheme="minorHAnsi" w:eastAsiaTheme="minorEastAsia" w:hAnsiTheme="minorHAnsi" w:cstheme="minorBidi"/>
              <w:noProof/>
              <w:lang w:eastAsia="bg-BG"/>
            </w:rPr>
          </w:pPr>
          <w:hyperlink w:anchor="_Toc24361353" w:history="1">
            <w:r w:rsidRPr="002060F3">
              <w:rPr>
                <w:rStyle w:val="Hyperlink"/>
                <w:rFonts w:ascii="Times New Roman" w:eastAsia="Times New Roman" w:hAnsi="Times New Roman"/>
                <w:noProof/>
                <w:lang w:eastAsia="bg-BG"/>
              </w:rPr>
              <w:t>XIII.</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ПРИЛАГАНЕ НА ЗАКОНА ЗА МЕРКИТЕ СРЕЩУ ИЗПИРАНЕ НА ПАРИ</w:t>
            </w:r>
            <w:r>
              <w:rPr>
                <w:noProof/>
                <w:webHidden/>
              </w:rPr>
              <w:tab/>
            </w:r>
            <w:r>
              <w:rPr>
                <w:noProof/>
                <w:webHidden/>
              </w:rPr>
              <w:fldChar w:fldCharType="begin"/>
            </w:r>
            <w:r>
              <w:rPr>
                <w:noProof/>
                <w:webHidden/>
              </w:rPr>
              <w:instrText xml:space="preserve"> PAGEREF _Toc24361353 \h </w:instrText>
            </w:r>
            <w:r>
              <w:rPr>
                <w:noProof/>
                <w:webHidden/>
              </w:rPr>
            </w:r>
            <w:r>
              <w:rPr>
                <w:noProof/>
                <w:webHidden/>
              </w:rPr>
              <w:fldChar w:fldCharType="separate"/>
            </w:r>
            <w:r>
              <w:rPr>
                <w:noProof/>
                <w:webHidden/>
              </w:rPr>
              <w:t>26</w:t>
            </w:r>
            <w:r>
              <w:rPr>
                <w:noProof/>
                <w:webHidden/>
              </w:rPr>
              <w:fldChar w:fldCharType="end"/>
            </w:r>
          </w:hyperlink>
        </w:p>
        <w:p w14:paraId="52225B6E" w14:textId="77777777" w:rsidR="008545BC" w:rsidRDefault="008545BC">
          <w:pPr>
            <w:pStyle w:val="TOC1"/>
            <w:rPr>
              <w:rFonts w:asciiTheme="minorHAnsi" w:eastAsiaTheme="minorEastAsia" w:hAnsiTheme="minorHAnsi" w:cstheme="minorBidi"/>
              <w:noProof/>
              <w:lang w:eastAsia="bg-BG"/>
            </w:rPr>
          </w:pPr>
          <w:hyperlink w:anchor="_Toc24361354" w:history="1">
            <w:r w:rsidRPr="002060F3">
              <w:rPr>
                <w:rStyle w:val="Hyperlink"/>
                <w:rFonts w:ascii="Times New Roman" w:eastAsia="Times New Roman" w:hAnsi="Times New Roman"/>
                <w:noProof/>
                <w:lang w:eastAsia="bg-BG"/>
              </w:rPr>
              <w:t>XIV.</w:t>
            </w:r>
            <w:r>
              <w:rPr>
                <w:rFonts w:asciiTheme="minorHAnsi" w:eastAsiaTheme="minorEastAsia" w:hAnsiTheme="minorHAnsi" w:cstheme="minorBidi"/>
                <w:noProof/>
                <w:lang w:eastAsia="bg-BG"/>
              </w:rPr>
              <w:tab/>
            </w:r>
            <w:r w:rsidRPr="002060F3">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_Toc24361354 \h </w:instrText>
            </w:r>
            <w:r>
              <w:rPr>
                <w:noProof/>
                <w:webHidden/>
              </w:rPr>
            </w:r>
            <w:r>
              <w:rPr>
                <w:noProof/>
                <w:webHidden/>
              </w:rPr>
              <w:fldChar w:fldCharType="separate"/>
            </w:r>
            <w:r>
              <w:rPr>
                <w:noProof/>
                <w:webHidden/>
              </w:rPr>
              <w:t>26</w:t>
            </w:r>
            <w:r>
              <w:rPr>
                <w:noProof/>
                <w:webHidden/>
              </w:rPr>
              <w:fldChar w:fldCharType="end"/>
            </w:r>
          </w:hyperlink>
        </w:p>
        <w:p w14:paraId="0B1A5CB6" w14:textId="77777777" w:rsidR="008545BC" w:rsidRDefault="008545BC">
          <w:pPr>
            <w:pStyle w:val="TOC1"/>
            <w:rPr>
              <w:rFonts w:asciiTheme="minorHAnsi" w:eastAsiaTheme="minorEastAsia" w:hAnsiTheme="minorHAnsi" w:cstheme="minorBidi"/>
              <w:noProof/>
              <w:lang w:eastAsia="bg-BG"/>
            </w:rPr>
          </w:pPr>
          <w:hyperlink w:anchor="_Toc24361355" w:history="1">
            <w:r w:rsidRPr="002060F3">
              <w:rPr>
                <w:rStyle w:val="Hyperlink"/>
                <w:rFonts w:ascii="Times New Roman" w:eastAsia="Arial Unicode MS" w:hAnsi="Times New Roman"/>
                <w:noProof/>
                <w:lang w:eastAsia="bg-BG"/>
              </w:rPr>
              <w:t>XV.</w:t>
            </w:r>
            <w:r>
              <w:rPr>
                <w:rFonts w:asciiTheme="minorHAnsi" w:eastAsiaTheme="minorEastAsia" w:hAnsiTheme="minorHAnsi" w:cstheme="minorBidi"/>
                <w:noProof/>
                <w:lang w:eastAsia="bg-BG"/>
              </w:rPr>
              <w:tab/>
            </w:r>
            <w:r w:rsidRPr="002060F3">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_Toc24361355 \h </w:instrText>
            </w:r>
            <w:r>
              <w:rPr>
                <w:noProof/>
                <w:webHidden/>
              </w:rPr>
            </w:r>
            <w:r>
              <w:rPr>
                <w:noProof/>
                <w:webHidden/>
              </w:rPr>
              <w:fldChar w:fldCharType="separate"/>
            </w:r>
            <w:r>
              <w:rPr>
                <w:noProof/>
                <w:webHidden/>
              </w:rPr>
              <w:t>27</w:t>
            </w:r>
            <w:r>
              <w:rPr>
                <w:noProof/>
                <w:webHidden/>
              </w:rPr>
              <w:fldChar w:fldCharType="end"/>
            </w:r>
          </w:hyperlink>
        </w:p>
        <w:p w14:paraId="0D636C1D" w14:textId="77777777" w:rsidR="008545BC" w:rsidRDefault="008545BC">
          <w:pPr>
            <w:pStyle w:val="TOC1"/>
            <w:rPr>
              <w:rFonts w:asciiTheme="minorHAnsi" w:eastAsiaTheme="minorEastAsia" w:hAnsiTheme="minorHAnsi" w:cstheme="minorBidi"/>
              <w:noProof/>
              <w:lang w:eastAsia="bg-BG"/>
            </w:rPr>
          </w:pPr>
          <w:hyperlink w:anchor="_Toc24361356" w:history="1">
            <w:r w:rsidRPr="002060F3">
              <w:rPr>
                <w:rStyle w:val="Hyperlink"/>
                <w:rFonts w:ascii="Times New Roman" w:hAnsi="Times New Roman"/>
                <w:noProof/>
                <w:lang w:val="en-US"/>
              </w:rPr>
              <w:t>XVI.</w:t>
            </w:r>
            <w:r>
              <w:rPr>
                <w:rFonts w:asciiTheme="minorHAnsi" w:eastAsiaTheme="minorEastAsia" w:hAnsiTheme="minorHAnsi" w:cstheme="minorBidi"/>
                <w:noProof/>
                <w:lang w:eastAsia="bg-BG"/>
              </w:rPr>
              <w:tab/>
            </w:r>
            <w:r w:rsidRPr="002060F3">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2060F3">
              <w:rPr>
                <w:rStyle w:val="Hyperlink"/>
                <w:rFonts w:ascii="Times New Roman" w:hAnsi="Times New Roman"/>
                <w:noProof/>
                <w:lang w:val="en-US"/>
              </w:rPr>
              <w:t>)</w:t>
            </w:r>
            <w:r>
              <w:rPr>
                <w:noProof/>
                <w:webHidden/>
              </w:rPr>
              <w:tab/>
            </w:r>
            <w:r>
              <w:rPr>
                <w:noProof/>
                <w:webHidden/>
              </w:rPr>
              <w:fldChar w:fldCharType="begin"/>
            </w:r>
            <w:r>
              <w:rPr>
                <w:noProof/>
                <w:webHidden/>
              </w:rPr>
              <w:instrText xml:space="preserve"> PAGEREF _Toc24361356 \h </w:instrText>
            </w:r>
            <w:r>
              <w:rPr>
                <w:noProof/>
                <w:webHidden/>
              </w:rPr>
            </w:r>
            <w:r>
              <w:rPr>
                <w:noProof/>
                <w:webHidden/>
              </w:rPr>
              <w:fldChar w:fldCharType="separate"/>
            </w:r>
            <w:r>
              <w:rPr>
                <w:noProof/>
                <w:webHidden/>
              </w:rPr>
              <w:t>27</w:t>
            </w:r>
            <w:r>
              <w:rPr>
                <w:noProof/>
                <w:webHidden/>
              </w:rPr>
              <w:fldChar w:fldCharType="end"/>
            </w:r>
          </w:hyperlink>
        </w:p>
        <w:p w14:paraId="3A375EA4" w14:textId="77777777" w:rsidR="008545BC" w:rsidRDefault="008545BC">
          <w:pPr>
            <w:pStyle w:val="TOC2"/>
            <w:tabs>
              <w:tab w:val="left" w:pos="660"/>
            </w:tabs>
            <w:rPr>
              <w:rFonts w:asciiTheme="minorHAnsi" w:eastAsiaTheme="minorEastAsia" w:hAnsiTheme="minorHAnsi" w:cstheme="minorBidi"/>
            </w:rPr>
          </w:pPr>
          <w:hyperlink w:anchor="_Toc24361357" w:history="1">
            <w:r w:rsidRPr="002060F3">
              <w:rPr>
                <w:rStyle w:val="Hyperlink"/>
              </w:rPr>
              <w:t>1.</w:t>
            </w:r>
            <w:r>
              <w:rPr>
                <w:rFonts w:asciiTheme="minorHAnsi" w:eastAsiaTheme="minorEastAsia" w:hAnsiTheme="minorHAnsi" w:cstheme="minorBidi"/>
              </w:rPr>
              <w:tab/>
            </w:r>
            <w:r w:rsidRPr="002060F3">
              <w:rPr>
                <w:rStyle w:val="Hyperlink"/>
              </w:rPr>
              <w:t>Данни относно администратора на лични данни</w:t>
            </w:r>
            <w:r>
              <w:rPr>
                <w:webHidden/>
              </w:rPr>
              <w:tab/>
            </w:r>
            <w:r>
              <w:rPr>
                <w:webHidden/>
              </w:rPr>
              <w:fldChar w:fldCharType="begin"/>
            </w:r>
            <w:r>
              <w:rPr>
                <w:webHidden/>
              </w:rPr>
              <w:instrText xml:space="preserve"> PAGEREF _Toc24361357 \h </w:instrText>
            </w:r>
            <w:r>
              <w:rPr>
                <w:webHidden/>
              </w:rPr>
            </w:r>
            <w:r>
              <w:rPr>
                <w:webHidden/>
              </w:rPr>
              <w:fldChar w:fldCharType="separate"/>
            </w:r>
            <w:r>
              <w:rPr>
                <w:webHidden/>
              </w:rPr>
              <w:t>27</w:t>
            </w:r>
            <w:r>
              <w:rPr>
                <w:webHidden/>
              </w:rPr>
              <w:fldChar w:fldCharType="end"/>
            </w:r>
          </w:hyperlink>
        </w:p>
        <w:p w14:paraId="793685B4" w14:textId="77777777" w:rsidR="008545BC" w:rsidRDefault="008545BC">
          <w:pPr>
            <w:pStyle w:val="TOC2"/>
            <w:tabs>
              <w:tab w:val="left" w:pos="660"/>
            </w:tabs>
            <w:rPr>
              <w:rFonts w:asciiTheme="minorHAnsi" w:eastAsiaTheme="minorEastAsia" w:hAnsiTheme="minorHAnsi" w:cstheme="minorBidi"/>
            </w:rPr>
          </w:pPr>
          <w:hyperlink w:anchor="_Toc24361358" w:history="1">
            <w:r w:rsidRPr="002060F3">
              <w:rPr>
                <w:rStyle w:val="Hyperlink"/>
              </w:rPr>
              <w:t>2.</w:t>
            </w:r>
            <w:r>
              <w:rPr>
                <w:rFonts w:asciiTheme="minorHAnsi" w:eastAsiaTheme="minorEastAsia" w:hAnsiTheme="minorHAnsi" w:cstheme="minorBidi"/>
              </w:rPr>
              <w:tab/>
            </w:r>
            <w:r w:rsidRPr="002060F3">
              <w:rPr>
                <w:rStyle w:val="Hyperlink"/>
              </w:rPr>
              <w:t>Цели на обработването. Правни основания</w:t>
            </w:r>
            <w:r>
              <w:rPr>
                <w:webHidden/>
              </w:rPr>
              <w:tab/>
            </w:r>
            <w:r>
              <w:rPr>
                <w:webHidden/>
              </w:rPr>
              <w:fldChar w:fldCharType="begin"/>
            </w:r>
            <w:r>
              <w:rPr>
                <w:webHidden/>
              </w:rPr>
              <w:instrText xml:space="preserve"> PAGEREF _Toc24361358 \h </w:instrText>
            </w:r>
            <w:r>
              <w:rPr>
                <w:webHidden/>
              </w:rPr>
            </w:r>
            <w:r>
              <w:rPr>
                <w:webHidden/>
              </w:rPr>
              <w:fldChar w:fldCharType="separate"/>
            </w:r>
            <w:r>
              <w:rPr>
                <w:webHidden/>
              </w:rPr>
              <w:t>27</w:t>
            </w:r>
            <w:r>
              <w:rPr>
                <w:webHidden/>
              </w:rPr>
              <w:fldChar w:fldCharType="end"/>
            </w:r>
          </w:hyperlink>
        </w:p>
        <w:p w14:paraId="3BB43936" w14:textId="77777777" w:rsidR="008545BC" w:rsidRDefault="008545BC">
          <w:pPr>
            <w:pStyle w:val="TOC2"/>
            <w:tabs>
              <w:tab w:val="left" w:pos="660"/>
            </w:tabs>
            <w:rPr>
              <w:rFonts w:asciiTheme="minorHAnsi" w:eastAsiaTheme="minorEastAsia" w:hAnsiTheme="minorHAnsi" w:cstheme="minorBidi"/>
            </w:rPr>
          </w:pPr>
          <w:hyperlink w:anchor="_Toc24361359" w:history="1">
            <w:r w:rsidRPr="002060F3">
              <w:rPr>
                <w:rStyle w:val="Hyperlink"/>
              </w:rPr>
              <w:t>3.</w:t>
            </w:r>
            <w:r>
              <w:rPr>
                <w:rFonts w:asciiTheme="minorHAnsi" w:eastAsiaTheme="minorEastAsia" w:hAnsiTheme="minorHAnsi" w:cstheme="minorBidi"/>
              </w:rPr>
              <w:tab/>
            </w:r>
            <w:r w:rsidRPr="002060F3">
              <w:rPr>
                <w:rStyle w:val="Hyperlink"/>
              </w:rPr>
              <w:t>Лица, обработващи лични данни в БНБ</w:t>
            </w:r>
            <w:r>
              <w:rPr>
                <w:webHidden/>
              </w:rPr>
              <w:tab/>
            </w:r>
            <w:r>
              <w:rPr>
                <w:webHidden/>
              </w:rPr>
              <w:fldChar w:fldCharType="begin"/>
            </w:r>
            <w:r>
              <w:rPr>
                <w:webHidden/>
              </w:rPr>
              <w:instrText xml:space="preserve"> PAGEREF _Toc24361359 \h </w:instrText>
            </w:r>
            <w:r>
              <w:rPr>
                <w:webHidden/>
              </w:rPr>
            </w:r>
            <w:r>
              <w:rPr>
                <w:webHidden/>
              </w:rPr>
              <w:fldChar w:fldCharType="separate"/>
            </w:r>
            <w:r>
              <w:rPr>
                <w:webHidden/>
              </w:rPr>
              <w:t>28</w:t>
            </w:r>
            <w:r>
              <w:rPr>
                <w:webHidden/>
              </w:rPr>
              <w:fldChar w:fldCharType="end"/>
            </w:r>
          </w:hyperlink>
        </w:p>
        <w:p w14:paraId="0C0398F9" w14:textId="77777777" w:rsidR="008545BC" w:rsidRDefault="008545BC">
          <w:pPr>
            <w:pStyle w:val="TOC2"/>
            <w:tabs>
              <w:tab w:val="left" w:pos="660"/>
            </w:tabs>
            <w:rPr>
              <w:rFonts w:asciiTheme="minorHAnsi" w:eastAsiaTheme="minorEastAsia" w:hAnsiTheme="minorHAnsi" w:cstheme="minorBidi"/>
            </w:rPr>
          </w:pPr>
          <w:hyperlink w:anchor="_Toc24361360" w:history="1">
            <w:r w:rsidRPr="002060F3">
              <w:rPr>
                <w:rStyle w:val="Hyperlink"/>
              </w:rPr>
              <w:t>4.</w:t>
            </w:r>
            <w:r>
              <w:rPr>
                <w:rFonts w:asciiTheme="minorHAnsi" w:eastAsiaTheme="minorEastAsia" w:hAnsiTheme="minorHAnsi" w:cstheme="minorBidi"/>
              </w:rPr>
              <w:tab/>
            </w:r>
            <w:r w:rsidRPr="002060F3">
              <w:rPr>
                <w:rStyle w:val="Hyperlink"/>
              </w:rPr>
              <w:t>Срок за съхраняване на личните данни</w:t>
            </w:r>
            <w:r>
              <w:rPr>
                <w:webHidden/>
              </w:rPr>
              <w:tab/>
            </w:r>
            <w:r>
              <w:rPr>
                <w:webHidden/>
              </w:rPr>
              <w:fldChar w:fldCharType="begin"/>
            </w:r>
            <w:r>
              <w:rPr>
                <w:webHidden/>
              </w:rPr>
              <w:instrText xml:space="preserve"> PAGEREF _Toc24361360 \h </w:instrText>
            </w:r>
            <w:r>
              <w:rPr>
                <w:webHidden/>
              </w:rPr>
            </w:r>
            <w:r>
              <w:rPr>
                <w:webHidden/>
              </w:rPr>
              <w:fldChar w:fldCharType="separate"/>
            </w:r>
            <w:r>
              <w:rPr>
                <w:webHidden/>
              </w:rPr>
              <w:t>28</w:t>
            </w:r>
            <w:r>
              <w:rPr>
                <w:webHidden/>
              </w:rPr>
              <w:fldChar w:fldCharType="end"/>
            </w:r>
          </w:hyperlink>
        </w:p>
        <w:p w14:paraId="01103F75" w14:textId="77777777" w:rsidR="008545BC" w:rsidRDefault="008545BC">
          <w:pPr>
            <w:pStyle w:val="TOC2"/>
            <w:tabs>
              <w:tab w:val="left" w:pos="660"/>
            </w:tabs>
            <w:rPr>
              <w:rFonts w:asciiTheme="minorHAnsi" w:eastAsiaTheme="minorEastAsia" w:hAnsiTheme="minorHAnsi" w:cstheme="minorBidi"/>
            </w:rPr>
          </w:pPr>
          <w:hyperlink w:anchor="_Toc24361361" w:history="1">
            <w:r w:rsidRPr="002060F3">
              <w:rPr>
                <w:rStyle w:val="Hyperlink"/>
              </w:rPr>
              <w:t>5.</w:t>
            </w:r>
            <w:r>
              <w:rPr>
                <w:rFonts w:asciiTheme="minorHAnsi" w:eastAsiaTheme="minorEastAsia" w:hAnsiTheme="minorHAnsi" w:cstheme="minorBidi"/>
              </w:rPr>
              <w:tab/>
            </w:r>
            <w:r w:rsidRPr="002060F3">
              <w:rPr>
                <w:rStyle w:val="Hyperlink"/>
              </w:rPr>
              <w:t>Права на субекта на данните</w:t>
            </w:r>
            <w:r>
              <w:rPr>
                <w:webHidden/>
              </w:rPr>
              <w:tab/>
            </w:r>
            <w:r>
              <w:rPr>
                <w:webHidden/>
              </w:rPr>
              <w:fldChar w:fldCharType="begin"/>
            </w:r>
            <w:r>
              <w:rPr>
                <w:webHidden/>
              </w:rPr>
              <w:instrText xml:space="preserve"> PAGEREF _Toc24361361 \h </w:instrText>
            </w:r>
            <w:r>
              <w:rPr>
                <w:webHidden/>
              </w:rPr>
            </w:r>
            <w:r>
              <w:rPr>
                <w:webHidden/>
              </w:rPr>
              <w:fldChar w:fldCharType="separate"/>
            </w:r>
            <w:r>
              <w:rPr>
                <w:webHidden/>
              </w:rPr>
              <w:t>29</w:t>
            </w:r>
            <w:r>
              <w:rPr>
                <w:webHidden/>
              </w:rPr>
              <w:fldChar w:fldCharType="end"/>
            </w:r>
          </w:hyperlink>
        </w:p>
        <w:p w14:paraId="675F2B6A" w14:textId="77777777" w:rsidR="008545BC" w:rsidRDefault="008545BC">
          <w:pPr>
            <w:pStyle w:val="TOC2"/>
            <w:tabs>
              <w:tab w:val="left" w:pos="660"/>
            </w:tabs>
            <w:rPr>
              <w:rFonts w:asciiTheme="minorHAnsi" w:eastAsiaTheme="minorEastAsia" w:hAnsiTheme="minorHAnsi" w:cstheme="minorBidi"/>
            </w:rPr>
          </w:pPr>
          <w:hyperlink w:anchor="_Toc24361362" w:history="1">
            <w:r w:rsidRPr="002060F3">
              <w:rPr>
                <w:rStyle w:val="Hyperlink"/>
              </w:rPr>
              <w:t>6.</w:t>
            </w:r>
            <w:r>
              <w:rPr>
                <w:rFonts w:asciiTheme="minorHAnsi" w:eastAsiaTheme="minorEastAsia" w:hAnsiTheme="minorHAnsi" w:cstheme="minorBidi"/>
              </w:rPr>
              <w:tab/>
            </w:r>
            <w:r w:rsidRPr="002060F3">
              <w:rPr>
                <w:rStyle w:val="Hyperlink"/>
              </w:rPr>
              <w:t>Длъжностно лице по защита на личните данни</w:t>
            </w:r>
            <w:r>
              <w:rPr>
                <w:webHidden/>
              </w:rPr>
              <w:tab/>
            </w:r>
            <w:r>
              <w:rPr>
                <w:webHidden/>
              </w:rPr>
              <w:fldChar w:fldCharType="begin"/>
            </w:r>
            <w:r>
              <w:rPr>
                <w:webHidden/>
              </w:rPr>
              <w:instrText xml:space="preserve"> PAGEREF _Toc24361362 \h </w:instrText>
            </w:r>
            <w:r>
              <w:rPr>
                <w:webHidden/>
              </w:rPr>
            </w:r>
            <w:r>
              <w:rPr>
                <w:webHidden/>
              </w:rPr>
              <w:fldChar w:fldCharType="separate"/>
            </w:r>
            <w:r>
              <w:rPr>
                <w:webHidden/>
              </w:rPr>
              <w:t>29</w:t>
            </w:r>
            <w:r>
              <w:rPr>
                <w:webHidden/>
              </w:rPr>
              <w:fldChar w:fldCharType="end"/>
            </w:r>
          </w:hyperlink>
        </w:p>
        <w:p w14:paraId="49117F63" w14:textId="77777777" w:rsidR="008545BC" w:rsidRDefault="008545BC">
          <w:pPr>
            <w:pStyle w:val="TOC2"/>
            <w:tabs>
              <w:tab w:val="left" w:pos="660"/>
            </w:tabs>
            <w:rPr>
              <w:rFonts w:asciiTheme="minorHAnsi" w:eastAsiaTheme="minorEastAsia" w:hAnsiTheme="minorHAnsi" w:cstheme="minorBidi"/>
            </w:rPr>
          </w:pPr>
          <w:hyperlink w:anchor="_Toc24361363" w:history="1">
            <w:r w:rsidRPr="002060F3">
              <w:rPr>
                <w:rStyle w:val="Hyperlink"/>
              </w:rPr>
              <w:t>7.</w:t>
            </w:r>
            <w:r>
              <w:rPr>
                <w:rFonts w:asciiTheme="minorHAnsi" w:eastAsiaTheme="minorEastAsia" w:hAnsiTheme="minorHAnsi" w:cstheme="minorBidi"/>
              </w:rPr>
              <w:tab/>
            </w:r>
            <w:r w:rsidRPr="002060F3">
              <w:rPr>
                <w:rStyle w:val="Hyperlink"/>
              </w:rPr>
              <w:t>Право на обжалване</w:t>
            </w:r>
            <w:r>
              <w:rPr>
                <w:webHidden/>
              </w:rPr>
              <w:tab/>
            </w:r>
            <w:r>
              <w:rPr>
                <w:webHidden/>
              </w:rPr>
              <w:fldChar w:fldCharType="begin"/>
            </w:r>
            <w:r>
              <w:rPr>
                <w:webHidden/>
              </w:rPr>
              <w:instrText xml:space="preserve"> PAGEREF _Toc24361363 \h </w:instrText>
            </w:r>
            <w:r>
              <w:rPr>
                <w:webHidden/>
              </w:rPr>
            </w:r>
            <w:r>
              <w:rPr>
                <w:webHidden/>
              </w:rPr>
              <w:fldChar w:fldCharType="separate"/>
            </w:r>
            <w:r>
              <w:rPr>
                <w:webHidden/>
              </w:rPr>
              <w:t>29</w:t>
            </w:r>
            <w:r>
              <w:rPr>
                <w:webHidden/>
              </w:rPr>
              <w:fldChar w:fldCharType="end"/>
            </w:r>
          </w:hyperlink>
        </w:p>
        <w:p w14:paraId="381D01D9" w14:textId="77777777" w:rsidR="00297459" w:rsidRPr="00181163" w:rsidRDefault="00F11C6A" w:rsidP="009B1815">
          <w:pPr>
            <w:spacing w:after="0" w:line="360" w:lineRule="auto"/>
            <w:rPr>
              <w:rFonts w:ascii="Times New Roman" w:hAnsi="Times New Roman"/>
              <w:sz w:val="24"/>
              <w:szCs w:val="24"/>
              <w:highlight w:val="yellow"/>
            </w:rPr>
          </w:pPr>
          <w:r w:rsidRPr="00181163">
            <w:rPr>
              <w:rFonts w:ascii="Times New Roman" w:hAnsi="Times New Roman"/>
              <w:b/>
              <w:bCs/>
              <w:noProof/>
              <w:sz w:val="24"/>
              <w:szCs w:val="24"/>
              <w:highlight w:val="yellow"/>
            </w:rPr>
            <w:lastRenderedPageBreak/>
            <w:fldChar w:fldCharType="end"/>
          </w:r>
        </w:p>
      </w:sdtContent>
    </w:sdt>
    <w:p w14:paraId="4BDCB5D4" w14:textId="77777777" w:rsidR="00B1702E" w:rsidRPr="00181163"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14:paraId="40DD2807" w14:textId="77777777" w:rsidR="000C4B4E" w:rsidRPr="00181163" w:rsidRDefault="000C4B4E" w:rsidP="009B1815">
      <w:pPr>
        <w:spacing w:after="0" w:line="360" w:lineRule="auto"/>
        <w:rPr>
          <w:rFonts w:ascii="Times New Roman" w:hAnsi="Times New Roman"/>
          <w:lang w:eastAsia="bg-BG"/>
        </w:rPr>
      </w:pPr>
    </w:p>
    <w:p w14:paraId="24919F73" w14:textId="77777777" w:rsidR="00C23B04" w:rsidRPr="00181163" w:rsidRDefault="00483185" w:rsidP="00186C0C">
      <w:pPr>
        <w:pStyle w:val="Heading1"/>
        <w:numPr>
          <w:ilvl w:val="0"/>
          <w:numId w:val="6"/>
        </w:numPr>
        <w:spacing w:before="0" w:line="360" w:lineRule="auto"/>
        <w:ind w:left="0" w:firstLine="0"/>
        <w:jc w:val="center"/>
        <w:rPr>
          <w:rFonts w:ascii="Times New Roman" w:eastAsia="Times New Roman" w:hAnsi="Times New Roman" w:cs="Times New Roman"/>
          <w:color w:val="auto"/>
          <w:sz w:val="24"/>
          <w:szCs w:val="24"/>
          <w:lang w:eastAsia="bg-BG"/>
        </w:rPr>
      </w:pPr>
      <w:bookmarkStart w:id="1" w:name="_Toc24361327"/>
      <w:r w:rsidRPr="00181163">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1"/>
    </w:p>
    <w:p w14:paraId="019ED639" w14:textId="77777777" w:rsidR="00FE71E4" w:rsidRPr="00181163" w:rsidRDefault="00FE71E4" w:rsidP="009B1815">
      <w:pPr>
        <w:spacing w:after="0" w:line="360" w:lineRule="auto"/>
        <w:rPr>
          <w:rFonts w:ascii="Times New Roman" w:hAnsi="Times New Roman"/>
          <w:lang w:eastAsia="bg-BG"/>
        </w:rPr>
      </w:pPr>
    </w:p>
    <w:p w14:paraId="2BE6B796" w14:textId="32C19721" w:rsidR="00AA17BE" w:rsidRPr="00181163" w:rsidRDefault="00513871" w:rsidP="006724D4">
      <w:pPr>
        <w:pStyle w:val="Heading2"/>
        <w:numPr>
          <w:ilvl w:val="0"/>
          <w:numId w:val="7"/>
        </w:numPr>
        <w:tabs>
          <w:tab w:val="left" w:pos="993"/>
        </w:tabs>
        <w:spacing w:before="0" w:line="360" w:lineRule="auto"/>
        <w:ind w:left="0" w:firstLine="709"/>
        <w:rPr>
          <w:rFonts w:ascii="Times New Roman" w:eastAsia="Times New Roman" w:hAnsi="Times New Roman" w:cs="Times New Roman"/>
          <w:color w:val="auto"/>
          <w:sz w:val="24"/>
          <w:szCs w:val="24"/>
          <w:lang w:eastAsia="bg-BG"/>
        </w:rPr>
      </w:pPr>
      <w:bookmarkStart w:id="2" w:name="_Toc24361328"/>
      <w:r w:rsidRPr="00181163">
        <w:rPr>
          <w:rFonts w:ascii="Times New Roman" w:hAnsi="Times New Roman" w:cs="Times New Roman"/>
          <w:color w:val="auto"/>
          <w:sz w:val="24"/>
          <w:szCs w:val="24"/>
          <w:lang w:eastAsia="bg-BG"/>
        </w:rPr>
        <w:t>Пр</w:t>
      </w:r>
      <w:r w:rsidR="00BA69E8" w:rsidRPr="00181163">
        <w:rPr>
          <w:rFonts w:ascii="Times New Roman" w:hAnsi="Times New Roman" w:cs="Times New Roman"/>
          <w:color w:val="auto"/>
          <w:sz w:val="24"/>
          <w:szCs w:val="24"/>
          <w:lang w:eastAsia="bg-BG"/>
        </w:rPr>
        <w:t>едмет</w:t>
      </w:r>
      <w:r w:rsidR="00C8140B" w:rsidRPr="00181163">
        <w:rPr>
          <w:rFonts w:ascii="Times New Roman" w:hAnsi="Times New Roman" w:cs="Times New Roman"/>
          <w:color w:val="auto"/>
          <w:sz w:val="24"/>
          <w:szCs w:val="24"/>
          <w:lang w:eastAsia="bg-BG"/>
        </w:rPr>
        <w:t xml:space="preserve"> </w:t>
      </w:r>
      <w:r w:rsidR="00E12957" w:rsidRPr="00181163">
        <w:rPr>
          <w:rFonts w:ascii="Times New Roman" w:hAnsi="Times New Roman" w:cs="Times New Roman"/>
          <w:color w:val="auto"/>
          <w:sz w:val="24"/>
          <w:szCs w:val="24"/>
          <w:lang w:eastAsia="bg-BG"/>
        </w:rPr>
        <w:t xml:space="preserve">и срок </w:t>
      </w:r>
      <w:r w:rsidR="00C8140B" w:rsidRPr="00181163">
        <w:rPr>
          <w:rFonts w:ascii="Times New Roman" w:hAnsi="Times New Roman" w:cs="Times New Roman"/>
          <w:color w:val="auto"/>
          <w:sz w:val="24"/>
          <w:szCs w:val="24"/>
          <w:lang w:eastAsia="bg-BG"/>
        </w:rPr>
        <w:t>на обществената поръчка</w:t>
      </w:r>
      <w:bookmarkEnd w:id="2"/>
      <w:r w:rsidR="00906FF7" w:rsidRPr="00181163">
        <w:rPr>
          <w:rFonts w:ascii="Times New Roman" w:hAnsi="Times New Roman" w:cs="Times New Roman"/>
          <w:color w:val="auto"/>
          <w:sz w:val="24"/>
          <w:szCs w:val="24"/>
          <w:lang w:eastAsia="bg-BG"/>
        </w:rPr>
        <w:t xml:space="preserve"> </w:t>
      </w:r>
    </w:p>
    <w:p w14:paraId="05D7F225" w14:textId="72B72757" w:rsidR="00E918F2" w:rsidRPr="00181163" w:rsidRDefault="00F71EE5" w:rsidP="001C4A18">
      <w:pPr>
        <w:widowControl w:val="0"/>
        <w:tabs>
          <w:tab w:val="left" w:pos="284"/>
        </w:tabs>
        <w:autoSpaceDE w:val="0"/>
        <w:autoSpaceDN w:val="0"/>
        <w:adjustRightInd w:val="0"/>
        <w:spacing w:after="0" w:line="360" w:lineRule="auto"/>
        <w:ind w:right="16"/>
        <w:jc w:val="both"/>
        <w:rPr>
          <w:rFonts w:ascii="Times New Roman" w:hAnsi="Times New Roman"/>
          <w:sz w:val="24"/>
          <w:szCs w:val="24"/>
        </w:rPr>
      </w:pPr>
      <w:r w:rsidRPr="00181163">
        <w:rPr>
          <w:rFonts w:ascii="Times New Roman" w:eastAsia="Times New Roman" w:hAnsi="Times New Roman"/>
          <w:sz w:val="24"/>
          <w:szCs w:val="24"/>
          <w:lang w:eastAsia="bg-BG"/>
        </w:rPr>
        <w:tab/>
      </w:r>
      <w:r w:rsidR="00AA17BE" w:rsidRPr="00181163">
        <w:rPr>
          <w:rFonts w:ascii="Times New Roman" w:eastAsia="Times New Roman" w:hAnsi="Times New Roman"/>
          <w:sz w:val="24"/>
          <w:szCs w:val="24"/>
          <w:lang w:eastAsia="bg-BG"/>
        </w:rPr>
        <w:t xml:space="preserve">Обществената поръчка </w:t>
      </w:r>
      <w:r w:rsidR="001C4A18" w:rsidRPr="00181163">
        <w:rPr>
          <w:rFonts w:ascii="Times New Roman" w:eastAsia="Times New Roman" w:hAnsi="Times New Roman"/>
          <w:sz w:val="24"/>
          <w:szCs w:val="24"/>
          <w:lang w:val="en-US" w:eastAsia="bg-BG"/>
        </w:rPr>
        <w:t xml:space="preserve">e </w:t>
      </w:r>
      <w:r w:rsidR="001C4A18" w:rsidRPr="00181163">
        <w:rPr>
          <w:rFonts w:ascii="Times New Roman" w:eastAsia="Times New Roman" w:hAnsi="Times New Roman"/>
          <w:sz w:val="24"/>
          <w:szCs w:val="24"/>
          <w:lang w:eastAsia="bg-BG"/>
        </w:rPr>
        <w:t xml:space="preserve">за сключване на рамково споразумение с предмет </w:t>
      </w:r>
      <w:r w:rsidRPr="00181163">
        <w:rPr>
          <w:rFonts w:ascii="Times New Roman" w:hAnsi="Times New Roman"/>
          <w:b/>
          <w:sz w:val="24"/>
          <w:szCs w:val="24"/>
          <w:lang w:eastAsia="bg-BG"/>
        </w:rPr>
        <w:t>„</w:t>
      </w:r>
      <w:r w:rsidR="004F57E5" w:rsidRPr="00181163">
        <w:rPr>
          <w:rFonts w:ascii="Times New Roman" w:hAnsi="Times New Roman"/>
          <w:b/>
          <w:sz w:val="24"/>
          <w:szCs w:val="24"/>
          <w:lang w:eastAsia="bg-BG"/>
        </w:rPr>
        <w:t>Абонаментно обслужване и техническо и функционално развитие на компоненти, включени в SWIFTN</w:t>
      </w:r>
      <w:r w:rsidR="002E56D9" w:rsidRPr="00181163">
        <w:rPr>
          <w:rFonts w:ascii="Times New Roman" w:hAnsi="Times New Roman"/>
          <w:b/>
          <w:sz w:val="24"/>
          <w:szCs w:val="24"/>
          <w:lang w:eastAsia="bg-BG"/>
        </w:rPr>
        <w:t>et</w:t>
      </w:r>
      <w:r w:rsidR="004F57E5" w:rsidRPr="00181163">
        <w:rPr>
          <w:rFonts w:ascii="Times New Roman" w:hAnsi="Times New Roman"/>
          <w:b/>
          <w:sz w:val="24"/>
          <w:szCs w:val="24"/>
          <w:lang w:eastAsia="bg-BG"/>
        </w:rPr>
        <w:t xml:space="preserve"> инфраструктурата на БНБ</w:t>
      </w:r>
      <w:r w:rsidR="001C4A18" w:rsidRPr="00181163">
        <w:rPr>
          <w:rFonts w:ascii="Times New Roman" w:hAnsi="Times New Roman"/>
          <w:b/>
          <w:sz w:val="24"/>
          <w:szCs w:val="24"/>
          <w:lang w:eastAsia="bg-BG"/>
        </w:rPr>
        <w:t xml:space="preserve">“. </w:t>
      </w:r>
      <w:r w:rsidR="001C4A18" w:rsidRPr="00181163">
        <w:rPr>
          <w:rFonts w:ascii="Times New Roman" w:hAnsi="Times New Roman"/>
          <w:sz w:val="24"/>
          <w:szCs w:val="24"/>
          <w:lang w:eastAsia="bg-BG"/>
        </w:rPr>
        <w:t xml:space="preserve">Предметът на обществената </w:t>
      </w:r>
      <w:r w:rsidR="002E56D9" w:rsidRPr="00181163">
        <w:rPr>
          <w:rFonts w:ascii="Times New Roman" w:hAnsi="Times New Roman"/>
          <w:sz w:val="24"/>
          <w:szCs w:val="24"/>
          <w:lang w:eastAsia="bg-BG"/>
        </w:rPr>
        <w:t xml:space="preserve">поръчка е  подробно описан в </w:t>
      </w:r>
      <w:r w:rsidR="001C4A18" w:rsidRPr="00181163">
        <w:rPr>
          <w:rFonts w:ascii="Times New Roman" w:hAnsi="Times New Roman"/>
          <w:sz w:val="24"/>
          <w:szCs w:val="24"/>
          <w:lang w:eastAsia="bg-BG"/>
        </w:rPr>
        <w:t>Техническата спецификация за абонаментно обслужване и функционално развитие на компоненти, включващи се в SWIFTNet инфраструктурата на Българската народна банка</w:t>
      </w:r>
      <w:r w:rsidR="001C4A18" w:rsidRPr="00181163">
        <w:rPr>
          <w:rFonts w:ascii="Times New Roman" w:hAnsi="Times New Roman"/>
          <w:sz w:val="24"/>
          <w:szCs w:val="24"/>
        </w:rPr>
        <w:t xml:space="preserve"> – Приложение № 1 към документацията за обществената поръчка</w:t>
      </w:r>
      <w:r w:rsidR="001C4A18" w:rsidRPr="00181163">
        <w:rPr>
          <w:rFonts w:ascii="Times New Roman" w:hAnsi="Times New Roman"/>
          <w:sz w:val="24"/>
          <w:szCs w:val="24"/>
          <w:lang w:eastAsia="bg-BG"/>
        </w:rPr>
        <w:t>.</w:t>
      </w:r>
    </w:p>
    <w:p w14:paraId="49C2390B" w14:textId="3A637837" w:rsidR="005C7EAE" w:rsidRPr="00181163" w:rsidRDefault="00E918F2" w:rsidP="00991A3D">
      <w:pPr>
        <w:spacing w:after="0" w:line="360" w:lineRule="auto"/>
        <w:ind w:firstLine="426"/>
        <w:rPr>
          <w:rFonts w:ascii="Times New Roman" w:hAnsi="Times New Roman"/>
          <w:sz w:val="24"/>
          <w:szCs w:val="24"/>
        </w:rPr>
      </w:pPr>
      <w:r w:rsidRPr="00181163">
        <w:rPr>
          <w:rFonts w:ascii="Times New Roman" w:hAnsi="Times New Roman"/>
          <w:sz w:val="24"/>
          <w:szCs w:val="24"/>
        </w:rPr>
        <w:t>Срокът на обществената поръчка</w:t>
      </w:r>
      <w:r w:rsidR="00FA434B" w:rsidRPr="00181163">
        <w:rPr>
          <w:rFonts w:ascii="Times New Roman" w:hAnsi="Times New Roman"/>
          <w:sz w:val="24"/>
          <w:szCs w:val="24"/>
        </w:rPr>
        <w:t xml:space="preserve"> е</w:t>
      </w:r>
      <w:r w:rsidR="009C5D3A" w:rsidRPr="00181163">
        <w:rPr>
          <w:rFonts w:ascii="Times New Roman" w:hAnsi="Times New Roman"/>
          <w:sz w:val="24"/>
          <w:szCs w:val="24"/>
        </w:rPr>
        <w:t>, както следва:</w:t>
      </w:r>
    </w:p>
    <w:p w14:paraId="156BA5ED" w14:textId="26139866" w:rsidR="008A3805" w:rsidRPr="00181163" w:rsidRDefault="008A3805" w:rsidP="00991A3D">
      <w:pPr>
        <w:spacing w:after="0" w:line="360" w:lineRule="auto"/>
        <w:ind w:firstLine="426"/>
        <w:jc w:val="both"/>
        <w:rPr>
          <w:rFonts w:ascii="Times New Roman" w:hAnsi="Times New Roman"/>
          <w:sz w:val="24"/>
          <w:szCs w:val="24"/>
        </w:rPr>
      </w:pPr>
      <w:r w:rsidRPr="00181163">
        <w:rPr>
          <w:rFonts w:ascii="Times New Roman" w:hAnsi="Times New Roman"/>
          <w:sz w:val="24"/>
          <w:szCs w:val="24"/>
        </w:rPr>
        <w:t xml:space="preserve">Срокът на рамковото споразумение е </w:t>
      </w:r>
      <w:r w:rsidR="0069136C" w:rsidRPr="00181163">
        <w:rPr>
          <w:rFonts w:ascii="Times New Roman" w:hAnsi="Times New Roman"/>
          <w:sz w:val="24"/>
          <w:szCs w:val="24"/>
        </w:rPr>
        <w:t>4</w:t>
      </w:r>
      <w:r w:rsidRPr="00181163">
        <w:rPr>
          <w:rFonts w:ascii="Times New Roman" w:hAnsi="Times New Roman"/>
          <w:sz w:val="24"/>
          <w:szCs w:val="24"/>
        </w:rPr>
        <w:t xml:space="preserve"> (</w:t>
      </w:r>
      <w:r w:rsidR="0069136C" w:rsidRPr="00181163">
        <w:rPr>
          <w:rFonts w:ascii="Times New Roman" w:hAnsi="Times New Roman"/>
          <w:sz w:val="24"/>
          <w:szCs w:val="24"/>
        </w:rPr>
        <w:t>четири</w:t>
      </w:r>
      <w:r w:rsidRPr="00181163">
        <w:rPr>
          <w:rFonts w:ascii="Times New Roman" w:hAnsi="Times New Roman"/>
          <w:sz w:val="24"/>
          <w:szCs w:val="24"/>
        </w:rPr>
        <w:t>) години, счита</w:t>
      </w:r>
      <w:r w:rsidR="00351840" w:rsidRPr="00181163">
        <w:rPr>
          <w:rFonts w:ascii="Times New Roman" w:hAnsi="Times New Roman"/>
          <w:sz w:val="24"/>
          <w:szCs w:val="24"/>
        </w:rPr>
        <w:t>но от датата на подписването му,</w:t>
      </w:r>
      <w:r w:rsidRPr="00181163">
        <w:rPr>
          <w:rFonts w:ascii="Times New Roman" w:hAnsi="Times New Roman"/>
          <w:sz w:val="24"/>
          <w:szCs w:val="24"/>
        </w:rPr>
        <w:t xml:space="preserve"> като за дата на подписване се счита датата от деловодния номер на възложителя, поставен на стр. 1 от споразумението. </w:t>
      </w:r>
    </w:p>
    <w:p w14:paraId="463587A7" w14:textId="204C4863" w:rsidR="00FB15A9" w:rsidRPr="00181163" w:rsidRDefault="008A3805" w:rsidP="00991A3D">
      <w:pPr>
        <w:spacing w:after="0" w:line="360" w:lineRule="auto"/>
        <w:ind w:firstLine="426"/>
        <w:jc w:val="both"/>
        <w:rPr>
          <w:rFonts w:ascii="Times New Roman" w:hAnsi="Times New Roman"/>
          <w:sz w:val="24"/>
          <w:szCs w:val="24"/>
        </w:rPr>
      </w:pPr>
      <w:r w:rsidRPr="00181163">
        <w:rPr>
          <w:rFonts w:ascii="Times New Roman" w:hAnsi="Times New Roman"/>
          <w:sz w:val="24"/>
          <w:szCs w:val="24"/>
        </w:rPr>
        <w:t>Времетраенето и крайния</w:t>
      </w:r>
      <w:r w:rsidR="00C173D8" w:rsidRPr="00181163">
        <w:rPr>
          <w:rFonts w:ascii="Times New Roman" w:hAnsi="Times New Roman"/>
          <w:sz w:val="24"/>
          <w:szCs w:val="24"/>
        </w:rPr>
        <w:t>т</w:t>
      </w:r>
      <w:r w:rsidRPr="00181163">
        <w:rPr>
          <w:rFonts w:ascii="Times New Roman" w:hAnsi="Times New Roman"/>
          <w:sz w:val="24"/>
          <w:szCs w:val="24"/>
        </w:rPr>
        <w:t xml:space="preserve">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595D95F4" w14:textId="77777777" w:rsidR="002A64F2" w:rsidRPr="00181163" w:rsidRDefault="002A64F2" w:rsidP="00991A3D">
      <w:pPr>
        <w:spacing w:after="0" w:line="360" w:lineRule="auto"/>
        <w:ind w:firstLine="426"/>
        <w:jc w:val="both"/>
        <w:rPr>
          <w:rFonts w:ascii="Times New Roman" w:hAnsi="Times New Roman"/>
          <w:sz w:val="24"/>
          <w:szCs w:val="24"/>
        </w:rPr>
      </w:pPr>
    </w:p>
    <w:p w14:paraId="0EA1E96A" w14:textId="77777777" w:rsidR="00064F7F" w:rsidRPr="00181163" w:rsidRDefault="00064F7F" w:rsidP="00B52907">
      <w:pPr>
        <w:pStyle w:val="Heading2"/>
        <w:numPr>
          <w:ilvl w:val="0"/>
          <w:numId w:val="7"/>
        </w:numPr>
        <w:tabs>
          <w:tab w:val="left" w:pos="993"/>
        </w:tabs>
        <w:spacing w:before="0" w:line="360" w:lineRule="auto"/>
        <w:ind w:left="-142" w:firstLine="851"/>
        <w:rPr>
          <w:rFonts w:ascii="Times New Roman" w:hAnsi="Times New Roman" w:cs="Times New Roman"/>
          <w:color w:val="auto"/>
          <w:sz w:val="24"/>
          <w:szCs w:val="24"/>
          <w:lang w:eastAsia="bg-BG"/>
        </w:rPr>
      </w:pPr>
      <w:bookmarkStart w:id="3" w:name="_Toc24361329"/>
      <w:r w:rsidRPr="00181163">
        <w:rPr>
          <w:rFonts w:ascii="Times New Roman" w:eastAsia="Times New Roman" w:hAnsi="Times New Roman" w:cs="Times New Roman"/>
          <w:color w:val="auto"/>
          <w:sz w:val="24"/>
          <w:szCs w:val="24"/>
          <w:lang w:eastAsia="bg-BG"/>
        </w:rPr>
        <w:t>Технически спецификации</w:t>
      </w:r>
      <w:r w:rsidR="00C6588F" w:rsidRPr="00181163">
        <w:rPr>
          <w:rFonts w:ascii="Times New Roman" w:eastAsia="Times New Roman" w:hAnsi="Times New Roman" w:cs="Times New Roman"/>
          <w:color w:val="auto"/>
          <w:sz w:val="24"/>
          <w:szCs w:val="24"/>
          <w:lang w:eastAsia="bg-BG"/>
        </w:rPr>
        <w:t>.</w:t>
      </w:r>
      <w:bookmarkEnd w:id="3"/>
    </w:p>
    <w:p w14:paraId="1E3EF6D8" w14:textId="7EC234AA" w:rsidR="00DE63E7" w:rsidRPr="00181163" w:rsidRDefault="001C4A18" w:rsidP="00BE2EFC">
      <w:pPr>
        <w:spacing w:after="0" w:line="360" w:lineRule="auto"/>
        <w:ind w:firstLine="426"/>
        <w:jc w:val="both"/>
        <w:rPr>
          <w:rFonts w:ascii="Times New Roman" w:hAnsi="Times New Roman"/>
          <w:sz w:val="24"/>
          <w:szCs w:val="24"/>
        </w:rPr>
      </w:pPr>
      <w:r w:rsidRPr="00181163">
        <w:rPr>
          <w:rFonts w:ascii="Times New Roman" w:hAnsi="Times New Roman"/>
          <w:sz w:val="24"/>
          <w:szCs w:val="24"/>
        </w:rPr>
        <w:t>Изискванията към обществената поръчка</w:t>
      </w:r>
      <w:r w:rsidR="005611F8" w:rsidRPr="00181163">
        <w:rPr>
          <w:rFonts w:ascii="Times New Roman" w:hAnsi="Times New Roman"/>
          <w:sz w:val="24"/>
          <w:szCs w:val="24"/>
        </w:rPr>
        <w:t xml:space="preserve"> </w:t>
      </w:r>
      <w:r w:rsidR="00A31568" w:rsidRPr="00181163">
        <w:rPr>
          <w:rFonts w:ascii="Times New Roman" w:hAnsi="Times New Roman"/>
          <w:sz w:val="24"/>
          <w:szCs w:val="24"/>
        </w:rPr>
        <w:t>са</w:t>
      </w:r>
      <w:r w:rsidR="005611F8" w:rsidRPr="00181163">
        <w:rPr>
          <w:rFonts w:ascii="Times New Roman" w:hAnsi="Times New Roman"/>
          <w:sz w:val="24"/>
          <w:szCs w:val="24"/>
        </w:rPr>
        <w:t xml:space="preserve"> посочен</w:t>
      </w:r>
      <w:r w:rsidR="00A31568" w:rsidRPr="00181163">
        <w:rPr>
          <w:rFonts w:ascii="Times New Roman" w:hAnsi="Times New Roman"/>
          <w:sz w:val="24"/>
          <w:szCs w:val="24"/>
        </w:rPr>
        <w:t>и</w:t>
      </w:r>
      <w:r w:rsidR="005611F8" w:rsidRPr="00181163">
        <w:rPr>
          <w:rFonts w:ascii="Times New Roman" w:hAnsi="Times New Roman"/>
          <w:sz w:val="24"/>
          <w:szCs w:val="24"/>
        </w:rPr>
        <w:t xml:space="preserve"> в</w:t>
      </w:r>
      <w:r w:rsidR="00B52907" w:rsidRPr="00181163">
        <w:rPr>
          <w:rFonts w:ascii="Times New Roman" w:hAnsi="Times New Roman"/>
          <w:sz w:val="24"/>
          <w:szCs w:val="24"/>
        </w:rPr>
        <w:t xml:space="preserve"> „</w:t>
      </w:r>
      <w:r w:rsidRPr="00181163">
        <w:rPr>
          <w:rFonts w:ascii="Times New Roman" w:hAnsi="Times New Roman"/>
          <w:sz w:val="24"/>
          <w:szCs w:val="24"/>
        </w:rPr>
        <w:t>Техническа спецификация за абонаментно обслужване и функционално развитие на компоненти, включващи се в SWIFTNet инфраструктурата на Българската народна банка</w:t>
      </w:r>
      <w:r w:rsidR="00D50BA8" w:rsidRPr="00181163">
        <w:rPr>
          <w:rFonts w:ascii="Times New Roman" w:hAnsi="Times New Roman"/>
          <w:sz w:val="24"/>
          <w:szCs w:val="24"/>
        </w:rPr>
        <w:t>“</w:t>
      </w:r>
      <w:r w:rsidRPr="00181163">
        <w:rPr>
          <w:rFonts w:ascii="Times New Roman" w:hAnsi="Times New Roman"/>
          <w:sz w:val="24"/>
          <w:szCs w:val="24"/>
        </w:rPr>
        <w:t xml:space="preserve"> – Приложение № 1</w:t>
      </w:r>
      <w:r w:rsidR="00B52907" w:rsidRPr="00181163">
        <w:rPr>
          <w:rFonts w:ascii="Times New Roman" w:hAnsi="Times New Roman"/>
          <w:sz w:val="24"/>
          <w:szCs w:val="24"/>
        </w:rPr>
        <w:t xml:space="preserve"> към документацията за обществената поръчка.</w:t>
      </w:r>
    </w:p>
    <w:p w14:paraId="69A98CDD" w14:textId="77777777" w:rsidR="00C6588F" w:rsidRPr="00181163" w:rsidRDefault="00C6588F" w:rsidP="00BE2EFC">
      <w:pPr>
        <w:spacing w:after="0" w:line="360" w:lineRule="auto"/>
        <w:ind w:firstLine="426"/>
        <w:jc w:val="both"/>
        <w:rPr>
          <w:rFonts w:ascii="Times New Roman" w:eastAsia="Times New Roman" w:hAnsi="Times New Roman"/>
          <w:b/>
          <w:sz w:val="24"/>
          <w:szCs w:val="24"/>
          <w:lang w:eastAsia="bg-BG"/>
        </w:rPr>
      </w:pPr>
    </w:p>
    <w:p w14:paraId="288DF3D2" w14:textId="77777777" w:rsidR="003927F3" w:rsidRPr="00181163" w:rsidRDefault="003927F3" w:rsidP="00D25B7B">
      <w:pPr>
        <w:pStyle w:val="Heading2"/>
        <w:numPr>
          <w:ilvl w:val="0"/>
          <w:numId w:val="7"/>
        </w:numPr>
        <w:tabs>
          <w:tab w:val="left" w:pos="993"/>
        </w:tabs>
        <w:spacing w:before="0" w:line="360" w:lineRule="auto"/>
        <w:ind w:left="0" w:firstLine="709"/>
        <w:rPr>
          <w:rFonts w:ascii="Times New Roman" w:hAnsi="Times New Roman" w:cs="Times New Roman"/>
          <w:color w:val="auto"/>
          <w:sz w:val="24"/>
          <w:szCs w:val="24"/>
        </w:rPr>
      </w:pPr>
      <w:bookmarkStart w:id="4" w:name="_Toc24361330"/>
      <w:r w:rsidRPr="00181163">
        <w:rPr>
          <w:rFonts w:ascii="Times New Roman" w:eastAsia="Times New Roman" w:hAnsi="Times New Roman" w:cs="Times New Roman"/>
          <w:color w:val="auto"/>
          <w:sz w:val="24"/>
          <w:szCs w:val="24"/>
          <w:lang w:eastAsia="bg-BG"/>
        </w:rPr>
        <w:t>Място на изпълнение</w:t>
      </w:r>
      <w:r w:rsidR="009C5D3A" w:rsidRPr="00181163">
        <w:rPr>
          <w:rFonts w:ascii="Times New Roman" w:eastAsia="Times New Roman" w:hAnsi="Times New Roman" w:cs="Times New Roman"/>
          <w:color w:val="auto"/>
          <w:sz w:val="24"/>
          <w:szCs w:val="24"/>
          <w:lang w:eastAsia="bg-BG"/>
        </w:rPr>
        <w:t>:</w:t>
      </w:r>
      <w:bookmarkEnd w:id="4"/>
    </w:p>
    <w:p w14:paraId="68CF8A97" w14:textId="4022F7D2" w:rsidR="00277BCF" w:rsidRPr="00181163" w:rsidRDefault="00275792" w:rsidP="00BE2EFC">
      <w:pPr>
        <w:spacing w:after="0" w:line="360" w:lineRule="auto"/>
        <w:ind w:firstLine="426"/>
        <w:jc w:val="both"/>
        <w:rPr>
          <w:rFonts w:ascii="Times New Roman" w:eastAsia="Times New Roman" w:hAnsi="Times New Roman"/>
          <w:sz w:val="24"/>
          <w:szCs w:val="24"/>
          <w:lang w:eastAsia="bg-BG"/>
        </w:rPr>
      </w:pPr>
      <w:r w:rsidRPr="00181163">
        <w:rPr>
          <w:rFonts w:ascii="Times New Roman" w:hAnsi="Times New Roman"/>
          <w:sz w:val="24"/>
          <w:szCs w:val="24"/>
        </w:rPr>
        <w:t xml:space="preserve">Услугите, свързани с осъществяване на </w:t>
      </w:r>
      <w:r w:rsidR="00A31568" w:rsidRPr="00181163">
        <w:rPr>
          <w:rFonts w:ascii="Times New Roman" w:hAnsi="Times New Roman"/>
          <w:sz w:val="24"/>
          <w:szCs w:val="24"/>
        </w:rPr>
        <w:t>абонаментното обслужва</w:t>
      </w:r>
      <w:r w:rsidR="00E159EE" w:rsidRPr="00181163">
        <w:rPr>
          <w:rFonts w:ascii="Times New Roman" w:hAnsi="Times New Roman"/>
          <w:sz w:val="24"/>
          <w:szCs w:val="24"/>
        </w:rPr>
        <w:t xml:space="preserve">не и функционалното развитие </w:t>
      </w:r>
      <w:r w:rsidR="00E159EE" w:rsidRPr="00181163">
        <w:rPr>
          <w:rFonts w:ascii="Times New Roman" w:eastAsia="Times New Roman" w:hAnsi="Times New Roman"/>
          <w:sz w:val="24"/>
          <w:szCs w:val="24"/>
          <w:lang w:eastAsia="bg-BG"/>
        </w:rPr>
        <w:t xml:space="preserve">на </w:t>
      </w:r>
      <w:r w:rsidR="004F57E5" w:rsidRPr="00181163">
        <w:rPr>
          <w:rFonts w:ascii="Times New Roman" w:eastAsia="Times New Roman" w:hAnsi="Times New Roman"/>
          <w:sz w:val="24"/>
          <w:szCs w:val="24"/>
          <w:lang w:eastAsia="bg-BG"/>
        </w:rPr>
        <w:t>Системата</w:t>
      </w:r>
      <w:r w:rsidR="00E159EE" w:rsidRPr="00181163">
        <w:rPr>
          <w:rFonts w:ascii="Times New Roman" w:eastAsia="Times New Roman" w:hAnsi="Times New Roman"/>
          <w:sz w:val="24"/>
          <w:szCs w:val="24"/>
          <w:lang w:eastAsia="bg-BG"/>
        </w:rPr>
        <w:t xml:space="preserve"> </w:t>
      </w:r>
      <w:r w:rsidRPr="00181163">
        <w:rPr>
          <w:rFonts w:ascii="Times New Roman" w:hAnsi="Times New Roman"/>
          <w:sz w:val="24"/>
          <w:szCs w:val="24"/>
        </w:rPr>
        <w:t>ще се извършват в сградата на Възложител</w:t>
      </w:r>
      <w:r w:rsidR="00B52907" w:rsidRPr="00181163">
        <w:rPr>
          <w:rFonts w:ascii="Times New Roman" w:hAnsi="Times New Roman"/>
          <w:sz w:val="24"/>
          <w:szCs w:val="24"/>
        </w:rPr>
        <w:t>я, находяща се в гр. София, пл. </w:t>
      </w:r>
      <w:r w:rsidRPr="00181163">
        <w:rPr>
          <w:rFonts w:ascii="Times New Roman" w:hAnsi="Times New Roman"/>
          <w:sz w:val="24"/>
          <w:szCs w:val="24"/>
        </w:rPr>
        <w:t>„Княз А</w:t>
      </w:r>
      <w:r w:rsidR="00925565" w:rsidRPr="00181163">
        <w:rPr>
          <w:rFonts w:ascii="Times New Roman" w:hAnsi="Times New Roman"/>
          <w:sz w:val="24"/>
          <w:szCs w:val="24"/>
        </w:rPr>
        <w:t>лександър I“</w:t>
      </w:r>
      <w:r w:rsidRPr="00181163">
        <w:rPr>
          <w:rFonts w:ascii="Times New Roman" w:hAnsi="Times New Roman"/>
          <w:sz w:val="24"/>
          <w:szCs w:val="24"/>
        </w:rPr>
        <w:t> № 1.</w:t>
      </w:r>
    </w:p>
    <w:p w14:paraId="7D04B1BF" w14:textId="77777777" w:rsidR="001A411B" w:rsidRPr="00181163" w:rsidRDefault="001A411B" w:rsidP="009B1815">
      <w:pPr>
        <w:pStyle w:val="Default"/>
        <w:spacing w:line="360" w:lineRule="auto"/>
        <w:jc w:val="both"/>
        <w:rPr>
          <w:rFonts w:ascii="Times New Roman" w:hAnsi="Times New Roman" w:cs="Times New Roman"/>
          <w:color w:val="auto"/>
          <w:highlight w:val="yellow"/>
        </w:rPr>
      </w:pPr>
    </w:p>
    <w:p w14:paraId="3823E5FF" w14:textId="77777777" w:rsidR="00C23B04" w:rsidRPr="00181163" w:rsidRDefault="00F51C7B" w:rsidP="00121FEA">
      <w:pPr>
        <w:pStyle w:val="Heading1"/>
        <w:numPr>
          <w:ilvl w:val="0"/>
          <w:numId w:val="6"/>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24361331"/>
      <w:r w:rsidRPr="00181163">
        <w:rPr>
          <w:rFonts w:ascii="Times New Roman" w:eastAsia="Times New Roman" w:hAnsi="Times New Roman" w:cs="Times New Roman"/>
          <w:color w:val="auto"/>
          <w:sz w:val="24"/>
          <w:szCs w:val="24"/>
          <w:lang w:eastAsia="bg-BG"/>
        </w:rPr>
        <w:lastRenderedPageBreak/>
        <w:t>ДОСТЪП ДО</w:t>
      </w:r>
      <w:r w:rsidR="0029728D" w:rsidRPr="00181163">
        <w:rPr>
          <w:rFonts w:ascii="Times New Roman" w:eastAsia="Times New Roman" w:hAnsi="Times New Roman" w:cs="Times New Roman"/>
          <w:color w:val="auto"/>
          <w:sz w:val="24"/>
          <w:szCs w:val="24"/>
          <w:lang w:eastAsia="bg-BG"/>
        </w:rPr>
        <w:t xml:space="preserve"> ДОКУМЕНТАЦИЯ</w:t>
      </w:r>
      <w:r w:rsidRPr="00181163">
        <w:rPr>
          <w:rFonts w:ascii="Times New Roman" w:eastAsia="Times New Roman" w:hAnsi="Times New Roman" w:cs="Times New Roman"/>
          <w:color w:val="auto"/>
          <w:sz w:val="24"/>
          <w:szCs w:val="24"/>
          <w:lang w:eastAsia="bg-BG"/>
        </w:rPr>
        <w:t>ТА</w:t>
      </w:r>
      <w:r w:rsidR="00447391" w:rsidRPr="00181163">
        <w:rPr>
          <w:rFonts w:ascii="Times New Roman" w:eastAsia="Times New Roman" w:hAnsi="Times New Roman" w:cs="Times New Roman"/>
          <w:color w:val="auto"/>
          <w:sz w:val="24"/>
          <w:szCs w:val="24"/>
          <w:lang w:eastAsia="bg-BG"/>
        </w:rPr>
        <w:t xml:space="preserve">. </w:t>
      </w:r>
      <w:r w:rsidR="002A1ACD" w:rsidRPr="00181163">
        <w:rPr>
          <w:rFonts w:ascii="Times New Roman" w:eastAsia="Times New Roman" w:hAnsi="Times New Roman" w:cs="Times New Roman"/>
          <w:color w:val="auto"/>
          <w:sz w:val="24"/>
          <w:szCs w:val="24"/>
          <w:lang w:eastAsia="bg-BG"/>
        </w:rPr>
        <w:t>ПОЛУЧАВАНЕ НА ОФЕРТИ</w:t>
      </w:r>
      <w:r w:rsidR="006A3EED" w:rsidRPr="00181163">
        <w:rPr>
          <w:rFonts w:ascii="Times New Roman" w:eastAsia="Times New Roman" w:hAnsi="Times New Roman" w:cs="Times New Roman"/>
          <w:color w:val="auto"/>
          <w:sz w:val="24"/>
          <w:szCs w:val="24"/>
          <w:lang w:eastAsia="bg-BG"/>
        </w:rPr>
        <w:t xml:space="preserve">. РАЗЯСНЕНИЯ ПО </w:t>
      </w:r>
      <w:r w:rsidRPr="00181163">
        <w:rPr>
          <w:rFonts w:ascii="Times New Roman" w:eastAsia="Times New Roman" w:hAnsi="Times New Roman" w:cs="Times New Roman"/>
          <w:color w:val="auto"/>
          <w:sz w:val="24"/>
          <w:szCs w:val="24"/>
          <w:lang w:eastAsia="bg-BG"/>
        </w:rPr>
        <w:t>УСЛОВИЯТА НА ПРОЦЕДУРАТА</w:t>
      </w:r>
      <w:r w:rsidR="006A3EED" w:rsidRPr="00181163">
        <w:rPr>
          <w:rFonts w:ascii="Times New Roman" w:eastAsia="Times New Roman" w:hAnsi="Times New Roman" w:cs="Times New Roman"/>
          <w:color w:val="auto"/>
          <w:sz w:val="24"/>
          <w:szCs w:val="24"/>
          <w:lang w:eastAsia="bg-BG"/>
        </w:rPr>
        <w:t>.</w:t>
      </w:r>
      <w:r w:rsidR="0029728D" w:rsidRPr="00181163">
        <w:rPr>
          <w:rFonts w:ascii="Times New Roman" w:eastAsia="Times New Roman" w:hAnsi="Times New Roman" w:cs="Times New Roman"/>
          <w:color w:val="auto"/>
          <w:sz w:val="24"/>
          <w:szCs w:val="24"/>
          <w:lang w:eastAsia="bg-BG"/>
        </w:rPr>
        <w:t xml:space="preserve"> ОБМЕН НА ИНФОРМАЦИЯ</w:t>
      </w:r>
      <w:r w:rsidR="00447391" w:rsidRPr="00181163">
        <w:rPr>
          <w:rFonts w:ascii="Times New Roman" w:eastAsia="Times New Roman" w:hAnsi="Times New Roman" w:cs="Times New Roman"/>
          <w:color w:val="auto"/>
          <w:sz w:val="24"/>
          <w:szCs w:val="24"/>
          <w:lang w:eastAsia="bg-BG"/>
        </w:rPr>
        <w:t>.</w:t>
      </w:r>
      <w:bookmarkEnd w:id="5"/>
    </w:p>
    <w:p w14:paraId="543B39FB" w14:textId="77777777" w:rsidR="00B447D5" w:rsidRPr="00181163" w:rsidRDefault="00B447D5" w:rsidP="00121FEA">
      <w:pPr>
        <w:keepNext/>
        <w:spacing w:after="0" w:line="360" w:lineRule="auto"/>
        <w:rPr>
          <w:rFonts w:ascii="Times New Roman" w:hAnsi="Times New Roman"/>
          <w:lang w:eastAsia="bg-BG"/>
        </w:rPr>
      </w:pPr>
    </w:p>
    <w:p w14:paraId="7F2C43EC" w14:textId="77777777" w:rsidR="00064F7F" w:rsidRPr="00181163" w:rsidRDefault="00F51C7B" w:rsidP="00121FEA">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6" w:name="_Toc24361332"/>
      <w:r w:rsidRPr="00181163">
        <w:rPr>
          <w:rFonts w:ascii="Times New Roman" w:hAnsi="Times New Roman" w:cs="Times New Roman"/>
          <w:color w:val="auto"/>
          <w:sz w:val="24"/>
          <w:szCs w:val="24"/>
        </w:rPr>
        <w:t>Достъп до</w:t>
      </w:r>
      <w:r w:rsidR="00064F7F" w:rsidRPr="00181163">
        <w:rPr>
          <w:rFonts w:ascii="Times New Roman" w:hAnsi="Times New Roman" w:cs="Times New Roman"/>
          <w:color w:val="auto"/>
          <w:sz w:val="24"/>
          <w:szCs w:val="24"/>
        </w:rPr>
        <w:t xml:space="preserve"> документация</w:t>
      </w:r>
      <w:r w:rsidRPr="00181163">
        <w:rPr>
          <w:rFonts w:ascii="Times New Roman" w:hAnsi="Times New Roman" w:cs="Times New Roman"/>
          <w:color w:val="auto"/>
          <w:sz w:val="24"/>
          <w:szCs w:val="24"/>
        </w:rPr>
        <w:t>та</w:t>
      </w:r>
      <w:r w:rsidR="00C6588F" w:rsidRPr="00181163">
        <w:rPr>
          <w:rFonts w:ascii="Times New Roman" w:hAnsi="Times New Roman" w:cs="Times New Roman"/>
          <w:color w:val="auto"/>
          <w:sz w:val="24"/>
          <w:szCs w:val="24"/>
        </w:rPr>
        <w:t>.</w:t>
      </w:r>
      <w:bookmarkEnd w:id="6"/>
    </w:p>
    <w:p w14:paraId="0C1E678F" w14:textId="5CC474B3" w:rsidR="008E3F5B" w:rsidRPr="00181163" w:rsidRDefault="002A1ACD" w:rsidP="00BE2EFC">
      <w:pPr>
        <w:spacing w:after="0" w:line="360" w:lineRule="auto"/>
        <w:ind w:firstLine="426"/>
        <w:jc w:val="both"/>
        <w:rPr>
          <w:rFonts w:ascii="Times New Roman" w:hAnsi="Times New Roman"/>
          <w:sz w:val="24"/>
          <w:szCs w:val="24"/>
        </w:rPr>
      </w:pPr>
      <w:r w:rsidRPr="00181163">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181163">
        <w:rPr>
          <w:rFonts w:ascii="Times New Roman" w:hAnsi="Times New Roman"/>
          <w:sz w:val="24"/>
          <w:szCs w:val="24"/>
        </w:rPr>
        <w:t>я</w:t>
      </w:r>
      <w:r w:rsidR="00926343" w:rsidRPr="00181163">
        <w:rPr>
          <w:rFonts w:ascii="Times New Roman" w:hAnsi="Times New Roman"/>
          <w:sz w:val="24"/>
          <w:szCs w:val="24"/>
        </w:rPr>
        <w:t xml:space="preserve">: </w:t>
      </w:r>
      <w:hyperlink r:id="rId9" w:history="1">
        <w:r w:rsidR="00302848" w:rsidRPr="00181163">
          <w:rPr>
            <w:rFonts w:ascii="Times New Roman" w:hAnsi="Times New Roman"/>
          </w:rPr>
          <w:t>http://www.bnb.bg</w:t>
        </w:r>
      </w:hyperlink>
      <w:r w:rsidR="00AF10BA" w:rsidRPr="00181163">
        <w:rPr>
          <w:rFonts w:ascii="Times New Roman" w:hAnsi="Times New Roman"/>
        </w:rPr>
        <w:t xml:space="preserve">, </w:t>
      </w:r>
      <w:r w:rsidR="00AF10BA" w:rsidRPr="00181163">
        <w:rPr>
          <w:rFonts w:ascii="Times New Roman" w:hAnsi="Times New Roman"/>
          <w:sz w:val="24"/>
          <w:szCs w:val="24"/>
        </w:rPr>
        <w:t>раздел „Профил на купувача – обществени поръчки“</w:t>
      </w:r>
      <w:r w:rsidR="001A411B" w:rsidRPr="00181163">
        <w:rPr>
          <w:rFonts w:ascii="Times New Roman" w:hAnsi="Times New Roman"/>
          <w:sz w:val="24"/>
          <w:szCs w:val="24"/>
        </w:rPr>
        <w:t xml:space="preserve"> </w:t>
      </w:r>
    </w:p>
    <w:p w14:paraId="7370C85A" w14:textId="77777777" w:rsidR="00ED7EBC" w:rsidRPr="00181163" w:rsidRDefault="00ED7EBC" w:rsidP="00ED7EBC">
      <w:pPr>
        <w:spacing w:after="0" w:line="240" w:lineRule="auto"/>
        <w:rPr>
          <w:rStyle w:val="Hyperlink"/>
          <w:rFonts w:ascii="Times New Roman" w:hAnsi="Times New Roman"/>
          <w:color w:val="auto"/>
          <w:sz w:val="24"/>
          <w:szCs w:val="24"/>
        </w:rPr>
      </w:pPr>
    </w:p>
    <w:p w14:paraId="583BAD48" w14:textId="0C548C05" w:rsidR="008E3F5B" w:rsidRPr="00181163" w:rsidRDefault="00ED7EBC" w:rsidP="00ED7EBC">
      <w:pPr>
        <w:spacing w:after="0" w:line="240" w:lineRule="auto"/>
        <w:ind w:firstLine="709"/>
        <w:rPr>
          <w:rFonts w:ascii="Times New Roman" w:hAnsi="Times New Roman"/>
          <w:sz w:val="24"/>
          <w:szCs w:val="24"/>
        </w:rPr>
      </w:pPr>
      <w:r w:rsidRPr="00181163">
        <w:rPr>
          <w:rStyle w:val="Hyperlink"/>
          <w:rFonts w:ascii="Times New Roman" w:hAnsi="Times New Roman"/>
          <w:color w:val="auto"/>
          <w:sz w:val="24"/>
          <w:szCs w:val="24"/>
        </w:rPr>
        <w:t>http://www.bnb.bg/AboutUs/AUPublicProcurements/AUPPList/PP_01224-201</w:t>
      </w:r>
      <w:r w:rsidR="00B52907" w:rsidRPr="00181163">
        <w:rPr>
          <w:rStyle w:val="Hyperlink"/>
          <w:rFonts w:ascii="Times New Roman" w:hAnsi="Times New Roman"/>
          <w:color w:val="auto"/>
          <w:sz w:val="24"/>
          <w:szCs w:val="24"/>
        </w:rPr>
        <w:t>9</w:t>
      </w:r>
      <w:r w:rsidRPr="00181163">
        <w:rPr>
          <w:rStyle w:val="Hyperlink"/>
          <w:rFonts w:ascii="Times New Roman" w:hAnsi="Times New Roman"/>
          <w:color w:val="auto"/>
          <w:sz w:val="24"/>
          <w:szCs w:val="24"/>
        </w:rPr>
        <w:t>-00</w:t>
      </w:r>
      <w:r w:rsidR="00E32DFC">
        <w:rPr>
          <w:rStyle w:val="Hyperlink"/>
          <w:rFonts w:ascii="Times New Roman" w:hAnsi="Times New Roman"/>
          <w:color w:val="auto"/>
          <w:sz w:val="24"/>
          <w:szCs w:val="24"/>
        </w:rPr>
        <w:t>40</w:t>
      </w:r>
      <w:r w:rsidRPr="00181163">
        <w:rPr>
          <w:rStyle w:val="Hyperlink"/>
          <w:rFonts w:ascii="Times New Roman" w:hAnsi="Times New Roman"/>
          <w:color w:val="auto"/>
          <w:sz w:val="24"/>
          <w:szCs w:val="24"/>
        </w:rPr>
        <w:t>_BG</w:t>
      </w:r>
    </w:p>
    <w:p w14:paraId="3F726D89" w14:textId="77777777" w:rsidR="008E3F5B" w:rsidRPr="00181163" w:rsidRDefault="008E3F5B">
      <w:pPr>
        <w:spacing w:after="0" w:line="360" w:lineRule="auto"/>
        <w:ind w:firstLine="709"/>
        <w:jc w:val="both"/>
        <w:rPr>
          <w:rFonts w:ascii="Times New Roman" w:hAnsi="Times New Roman"/>
          <w:sz w:val="24"/>
          <w:szCs w:val="24"/>
        </w:rPr>
      </w:pPr>
    </w:p>
    <w:p w14:paraId="2C3B7EC8" w14:textId="77777777" w:rsidR="00064F7F" w:rsidRPr="00181163" w:rsidRDefault="00064F7F" w:rsidP="00532327">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7" w:name="_Toc24361333"/>
      <w:r w:rsidRPr="00181163">
        <w:rPr>
          <w:rFonts w:ascii="Times New Roman" w:hAnsi="Times New Roman" w:cs="Times New Roman"/>
          <w:color w:val="auto"/>
          <w:sz w:val="24"/>
          <w:szCs w:val="24"/>
        </w:rPr>
        <w:t>Получаване на оферти</w:t>
      </w:r>
      <w:r w:rsidR="00C6588F" w:rsidRPr="00181163">
        <w:rPr>
          <w:rFonts w:ascii="Times New Roman" w:hAnsi="Times New Roman" w:cs="Times New Roman"/>
          <w:color w:val="auto"/>
          <w:sz w:val="24"/>
          <w:szCs w:val="24"/>
        </w:rPr>
        <w:t>.</w:t>
      </w:r>
      <w:bookmarkEnd w:id="7"/>
    </w:p>
    <w:p w14:paraId="017B9846" w14:textId="2D06DFAA" w:rsidR="00064F7F" w:rsidRPr="00181163" w:rsidRDefault="002A1ACD" w:rsidP="00BE2EFC">
      <w:pPr>
        <w:spacing w:after="0" w:line="360" w:lineRule="auto"/>
        <w:ind w:firstLine="284"/>
        <w:jc w:val="both"/>
        <w:rPr>
          <w:rFonts w:ascii="Times New Roman" w:eastAsia="Times New Roman" w:hAnsi="Times New Roman"/>
          <w:sz w:val="24"/>
          <w:szCs w:val="24"/>
        </w:rPr>
      </w:pPr>
      <w:r w:rsidRPr="00181163">
        <w:rPr>
          <w:rFonts w:ascii="Times New Roman" w:eastAsia="Times New Roman" w:hAnsi="Times New Roman"/>
          <w:sz w:val="24"/>
          <w:szCs w:val="24"/>
        </w:rPr>
        <w:t xml:space="preserve">Подаването на офертите ще става до </w:t>
      </w:r>
      <w:r w:rsidR="00AD18C4" w:rsidRPr="00181163">
        <w:rPr>
          <w:rFonts w:ascii="Times New Roman" w:eastAsia="Times New Roman" w:hAnsi="Times New Roman"/>
          <w:sz w:val="24"/>
          <w:szCs w:val="24"/>
        </w:rPr>
        <w:t>часа на датата, посочена в IV.2.2</w:t>
      </w:r>
      <w:r w:rsidR="00064F7F" w:rsidRPr="00181163">
        <w:rPr>
          <w:rFonts w:ascii="Times New Roman" w:eastAsia="Times New Roman" w:hAnsi="Times New Roman"/>
          <w:sz w:val="24"/>
          <w:szCs w:val="24"/>
        </w:rPr>
        <w:t xml:space="preserve">. от </w:t>
      </w:r>
      <w:r w:rsidRPr="00181163">
        <w:rPr>
          <w:rFonts w:ascii="Times New Roman" w:eastAsia="Times New Roman" w:hAnsi="Times New Roman"/>
          <w:sz w:val="24"/>
          <w:szCs w:val="24"/>
        </w:rPr>
        <w:t>Обявлението за поръчка, на гиш</w:t>
      </w:r>
      <w:r w:rsidR="00064F7F" w:rsidRPr="00181163">
        <w:rPr>
          <w:rFonts w:ascii="Times New Roman" w:eastAsia="Times New Roman" w:hAnsi="Times New Roman"/>
          <w:sz w:val="24"/>
          <w:szCs w:val="24"/>
        </w:rPr>
        <w:t xml:space="preserve">е № </w:t>
      </w:r>
      <w:r w:rsidR="00254001" w:rsidRPr="00181163">
        <w:rPr>
          <w:rFonts w:ascii="Times New Roman" w:eastAsia="Times New Roman" w:hAnsi="Times New Roman"/>
          <w:sz w:val="24"/>
          <w:szCs w:val="24"/>
        </w:rPr>
        <w:t>43</w:t>
      </w:r>
      <w:r w:rsidR="00064F7F" w:rsidRPr="00181163">
        <w:rPr>
          <w:rFonts w:ascii="Times New Roman" w:eastAsia="Times New Roman" w:hAnsi="Times New Roman"/>
          <w:sz w:val="24"/>
          <w:szCs w:val="24"/>
        </w:rPr>
        <w:t xml:space="preserve"> в Паричния салон на БНБ.</w:t>
      </w:r>
    </w:p>
    <w:p w14:paraId="7D8D7231" w14:textId="77777777" w:rsidR="00064F7F" w:rsidRPr="00181163" w:rsidRDefault="00447391" w:rsidP="00BE2EFC">
      <w:pPr>
        <w:spacing w:after="0" w:line="360" w:lineRule="auto"/>
        <w:ind w:firstLine="284"/>
        <w:jc w:val="both"/>
        <w:rPr>
          <w:rFonts w:ascii="Times New Roman" w:eastAsia="Times New Roman" w:hAnsi="Times New Roman"/>
          <w:sz w:val="24"/>
          <w:szCs w:val="24"/>
        </w:rPr>
      </w:pPr>
      <w:r w:rsidRPr="00181163">
        <w:rPr>
          <w:rFonts w:ascii="Times New Roman" w:eastAsia="Times New Roman" w:hAnsi="Times New Roman"/>
          <w:sz w:val="24"/>
          <w:szCs w:val="24"/>
        </w:rPr>
        <w:t>Участникът</w:t>
      </w:r>
      <w:r w:rsidR="002A1ACD" w:rsidRPr="00181163">
        <w:rPr>
          <w:rFonts w:ascii="Times New Roman" w:eastAsia="Times New Roman" w:hAnsi="Times New Roman"/>
          <w:sz w:val="24"/>
          <w:szCs w:val="24"/>
        </w:rPr>
        <w:t xml:space="preserve"> може да подаде офертата си </w:t>
      </w:r>
      <w:r w:rsidR="002A1ACD" w:rsidRPr="00181163">
        <w:rPr>
          <w:rFonts w:ascii="Times New Roman" w:eastAsia="Times New Roman" w:hAnsi="Times New Roman"/>
          <w:sz w:val="24"/>
          <w:szCs w:val="24"/>
          <w:lang w:eastAsia="bg-BG"/>
        </w:rPr>
        <w:t>и по пощата с препоръчано писмо с обратна разписка</w:t>
      </w:r>
      <w:r w:rsidRPr="00181163">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181163">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181163">
        <w:rPr>
          <w:rFonts w:ascii="Times New Roman" w:eastAsia="Times New Roman" w:hAnsi="Times New Roman"/>
          <w:sz w:val="24"/>
          <w:szCs w:val="24"/>
          <w:lang w:eastAsia="bg-BG"/>
        </w:rPr>
        <w:t>бъде получена от възложителя до</w:t>
      </w:r>
      <w:r w:rsidR="002A1ACD" w:rsidRPr="00181163">
        <w:rPr>
          <w:rFonts w:ascii="Times New Roman" w:eastAsia="Times New Roman" w:hAnsi="Times New Roman"/>
          <w:sz w:val="24"/>
          <w:szCs w:val="24"/>
        </w:rPr>
        <w:t xml:space="preserve"> часа на датата, посочена в IV.</w:t>
      </w:r>
      <w:r w:rsidR="00AD18C4" w:rsidRPr="00181163">
        <w:rPr>
          <w:rFonts w:ascii="Times New Roman" w:eastAsia="Times New Roman" w:hAnsi="Times New Roman"/>
          <w:sz w:val="24"/>
          <w:szCs w:val="24"/>
        </w:rPr>
        <w:t>2</w:t>
      </w:r>
      <w:r w:rsidR="002A1ACD" w:rsidRPr="00181163">
        <w:rPr>
          <w:rFonts w:ascii="Times New Roman" w:eastAsia="Times New Roman" w:hAnsi="Times New Roman"/>
          <w:sz w:val="24"/>
          <w:szCs w:val="24"/>
        </w:rPr>
        <w:t>.</w:t>
      </w:r>
      <w:r w:rsidR="00AD18C4" w:rsidRPr="00181163">
        <w:rPr>
          <w:rFonts w:ascii="Times New Roman" w:eastAsia="Times New Roman" w:hAnsi="Times New Roman"/>
          <w:sz w:val="24"/>
          <w:szCs w:val="24"/>
        </w:rPr>
        <w:t>2</w:t>
      </w:r>
      <w:r w:rsidR="002A1ACD" w:rsidRPr="00181163">
        <w:rPr>
          <w:rFonts w:ascii="Times New Roman" w:eastAsia="Times New Roman" w:hAnsi="Times New Roman"/>
          <w:sz w:val="24"/>
          <w:szCs w:val="24"/>
        </w:rPr>
        <w:t>. от Обявлението за поръчка.</w:t>
      </w:r>
      <w:r w:rsidRPr="00181163">
        <w:rPr>
          <w:rFonts w:ascii="Times New Roman" w:eastAsia="Times New Roman" w:hAnsi="Times New Roman"/>
          <w:sz w:val="24"/>
          <w:szCs w:val="24"/>
        </w:rPr>
        <w:t xml:space="preserve"> Рискът от забава или загубване на офертата е на участника.</w:t>
      </w:r>
    </w:p>
    <w:p w14:paraId="64A884A1" w14:textId="77777777" w:rsidR="00BE2EFC" w:rsidRPr="00181163" w:rsidRDefault="00BE2EFC" w:rsidP="00BE2EFC">
      <w:pPr>
        <w:spacing w:after="0" w:line="360" w:lineRule="auto"/>
        <w:ind w:firstLine="284"/>
        <w:jc w:val="both"/>
        <w:rPr>
          <w:rFonts w:ascii="Times New Roman" w:eastAsia="Times New Roman" w:hAnsi="Times New Roman"/>
          <w:sz w:val="24"/>
          <w:szCs w:val="24"/>
          <w:highlight w:val="yellow"/>
        </w:rPr>
      </w:pPr>
    </w:p>
    <w:p w14:paraId="50CF1131" w14:textId="5017D1A4" w:rsidR="00DC2E5D" w:rsidRPr="00181163" w:rsidRDefault="006A3EED" w:rsidP="00DC2E5D">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8" w:name="_Toc24361334"/>
      <w:r w:rsidRPr="00181163">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7454FB46" w:rsidR="0014608E" w:rsidRPr="00181163" w:rsidRDefault="00DC2E5D" w:rsidP="00532327">
      <w:pPr>
        <w:spacing w:after="0" w:line="360" w:lineRule="auto"/>
        <w:ind w:firstLine="284"/>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3.1.</w:t>
      </w:r>
      <w:r w:rsidRPr="00181163">
        <w:rPr>
          <w:rFonts w:ascii="Times New Roman" w:eastAsia="Times New Roman" w:hAnsi="Times New Roman"/>
          <w:snapToGrid w:val="0"/>
          <w:sz w:val="24"/>
          <w:szCs w:val="24"/>
        </w:rPr>
        <w:t xml:space="preserve"> </w:t>
      </w:r>
      <w:r w:rsidR="00343743" w:rsidRPr="00181163">
        <w:rPr>
          <w:rFonts w:ascii="Times New Roman" w:eastAsia="Times New Roman" w:hAnsi="Times New Roman"/>
          <w:snapToGrid w:val="0"/>
          <w:sz w:val="24"/>
          <w:szCs w:val="24"/>
        </w:rPr>
        <w:t>Лицата могат да поискат писмено от възложителя разяснения по</w:t>
      </w:r>
      <w:r w:rsidR="00DE5B6F" w:rsidRPr="00181163">
        <w:rPr>
          <w:rFonts w:ascii="Times New Roman" w:eastAsia="Times New Roman" w:hAnsi="Times New Roman"/>
          <w:snapToGrid w:val="0"/>
          <w:sz w:val="24"/>
          <w:szCs w:val="24"/>
        </w:rPr>
        <w:t xml:space="preserve"> </w:t>
      </w:r>
      <w:r w:rsidRPr="00181163">
        <w:rPr>
          <w:rFonts w:ascii="Times New Roman" w:eastAsia="Times New Roman" w:hAnsi="Times New Roman"/>
          <w:snapToGrid w:val="0"/>
          <w:sz w:val="24"/>
          <w:szCs w:val="24"/>
        </w:rPr>
        <w:t xml:space="preserve">условия, които се съдържат в </w:t>
      </w:r>
      <w:r w:rsidR="00DE5B6F" w:rsidRPr="00181163">
        <w:rPr>
          <w:rFonts w:ascii="Times New Roman" w:eastAsia="Times New Roman" w:hAnsi="Times New Roman"/>
          <w:snapToGrid w:val="0"/>
          <w:sz w:val="24"/>
          <w:szCs w:val="24"/>
        </w:rPr>
        <w:t>решението, обявлението и</w:t>
      </w:r>
      <w:r w:rsidR="00343743" w:rsidRPr="00181163">
        <w:rPr>
          <w:rFonts w:ascii="Times New Roman" w:eastAsia="Times New Roman" w:hAnsi="Times New Roman"/>
          <w:snapToGrid w:val="0"/>
          <w:sz w:val="24"/>
          <w:szCs w:val="24"/>
        </w:rPr>
        <w:t xml:space="preserve"> документацията за </w:t>
      </w:r>
      <w:r w:rsidRPr="00181163">
        <w:rPr>
          <w:rFonts w:ascii="Times New Roman" w:eastAsia="Times New Roman" w:hAnsi="Times New Roman"/>
          <w:snapToGrid w:val="0"/>
          <w:sz w:val="24"/>
          <w:szCs w:val="24"/>
        </w:rPr>
        <w:t>обществената поръчка</w:t>
      </w:r>
      <w:r w:rsidR="00343743" w:rsidRPr="00181163">
        <w:rPr>
          <w:rFonts w:ascii="Times New Roman" w:eastAsia="Times New Roman" w:hAnsi="Times New Roman"/>
          <w:snapToGrid w:val="0"/>
          <w:sz w:val="24"/>
          <w:szCs w:val="24"/>
        </w:rPr>
        <w:t xml:space="preserve"> до </w:t>
      </w:r>
      <w:r w:rsidR="001815DC" w:rsidRPr="00181163">
        <w:rPr>
          <w:rFonts w:ascii="Times New Roman" w:eastAsia="Times New Roman" w:hAnsi="Times New Roman"/>
          <w:snapToGrid w:val="0"/>
          <w:sz w:val="24"/>
          <w:szCs w:val="24"/>
        </w:rPr>
        <w:t>10</w:t>
      </w:r>
      <w:r w:rsidR="00343743" w:rsidRPr="00181163">
        <w:rPr>
          <w:rFonts w:ascii="Times New Roman" w:eastAsia="Times New Roman" w:hAnsi="Times New Roman"/>
          <w:snapToGrid w:val="0"/>
          <w:sz w:val="24"/>
          <w:szCs w:val="24"/>
        </w:rPr>
        <w:t xml:space="preserve"> дни преди изтичане на срока за получаване</w:t>
      </w:r>
      <w:r w:rsidR="008C7E40" w:rsidRPr="00181163">
        <w:rPr>
          <w:rFonts w:ascii="Times New Roman" w:eastAsia="Times New Roman" w:hAnsi="Times New Roman"/>
          <w:snapToGrid w:val="0"/>
          <w:sz w:val="24"/>
          <w:szCs w:val="24"/>
        </w:rPr>
        <w:t xml:space="preserve"> </w:t>
      </w:r>
      <w:r w:rsidR="00343743" w:rsidRPr="00181163">
        <w:rPr>
          <w:rFonts w:ascii="Times New Roman" w:eastAsia="Times New Roman" w:hAnsi="Times New Roman"/>
          <w:snapToGrid w:val="0"/>
          <w:sz w:val="24"/>
          <w:szCs w:val="24"/>
        </w:rPr>
        <w:t xml:space="preserve">на офертите. </w:t>
      </w:r>
      <w:r w:rsidR="00DE5B6F" w:rsidRPr="00181163">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08C97248" w:rsidR="0014608E" w:rsidRPr="00181163" w:rsidRDefault="00DC2E5D" w:rsidP="00C00411">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3.2.</w:t>
      </w:r>
      <w:r w:rsidRPr="00181163">
        <w:rPr>
          <w:rFonts w:ascii="Times New Roman" w:eastAsia="Times New Roman" w:hAnsi="Times New Roman"/>
          <w:snapToGrid w:val="0"/>
          <w:sz w:val="24"/>
          <w:szCs w:val="24"/>
        </w:rPr>
        <w:t xml:space="preserve"> </w:t>
      </w:r>
      <w:r w:rsidR="0014608E" w:rsidRPr="00181163">
        <w:rPr>
          <w:rFonts w:ascii="Times New Roman" w:eastAsia="Times New Roman" w:hAnsi="Times New Roman"/>
          <w:snapToGrid w:val="0"/>
          <w:sz w:val="24"/>
          <w:szCs w:val="24"/>
        </w:rPr>
        <w:t xml:space="preserve">Исканията за разяснения </w:t>
      </w:r>
      <w:r w:rsidRPr="00181163">
        <w:rPr>
          <w:rFonts w:ascii="Times New Roman" w:eastAsia="Times New Roman" w:hAnsi="Times New Roman"/>
          <w:snapToGrid w:val="0"/>
          <w:sz w:val="24"/>
          <w:szCs w:val="24"/>
        </w:rPr>
        <w:t xml:space="preserve">по т. 3.1. </w:t>
      </w:r>
      <w:r w:rsidR="0014608E" w:rsidRPr="00181163">
        <w:rPr>
          <w:rFonts w:ascii="Times New Roman" w:eastAsia="Times New Roman" w:hAnsi="Times New Roman"/>
          <w:snapToGrid w:val="0"/>
          <w:sz w:val="24"/>
          <w:szCs w:val="24"/>
        </w:rPr>
        <w:t xml:space="preserve">се адресират до г-жа Снежанка Деянова </w:t>
      </w:r>
      <w:r w:rsidR="00C00411" w:rsidRPr="00181163">
        <w:rPr>
          <w:rFonts w:ascii="Times New Roman" w:eastAsia="Times New Roman" w:hAnsi="Times New Roman"/>
          <w:snapToGrid w:val="0"/>
          <w:sz w:val="24"/>
          <w:szCs w:val="24"/>
        </w:rPr>
        <w:t>–</w:t>
      </w:r>
      <w:r w:rsidR="0014608E" w:rsidRPr="00181163">
        <w:rPr>
          <w:rFonts w:ascii="Times New Roman" w:eastAsia="Times New Roman" w:hAnsi="Times New Roman"/>
          <w:snapToGrid w:val="0"/>
          <w:sz w:val="24"/>
          <w:szCs w:val="24"/>
        </w:rPr>
        <w:t xml:space="preserve"> </w:t>
      </w:r>
      <w:r w:rsidRPr="00181163">
        <w:rPr>
          <w:rFonts w:ascii="Times New Roman" w:eastAsia="Times New Roman" w:hAnsi="Times New Roman"/>
          <w:snapToGrid w:val="0"/>
          <w:sz w:val="24"/>
          <w:szCs w:val="24"/>
        </w:rPr>
        <w:t>г</w:t>
      </w:r>
      <w:r w:rsidR="0044357F" w:rsidRPr="00181163">
        <w:rPr>
          <w:rFonts w:ascii="Times New Roman" w:eastAsia="Times New Roman" w:hAnsi="Times New Roman"/>
          <w:snapToGrid w:val="0"/>
          <w:sz w:val="24"/>
          <w:szCs w:val="24"/>
        </w:rPr>
        <w:t xml:space="preserve">лавен </w:t>
      </w:r>
      <w:r w:rsidR="0014608E" w:rsidRPr="00181163">
        <w:rPr>
          <w:rFonts w:ascii="Times New Roman" w:eastAsia="Times New Roman" w:hAnsi="Times New Roman"/>
          <w:snapToGrid w:val="0"/>
          <w:sz w:val="24"/>
          <w:szCs w:val="24"/>
        </w:rPr>
        <w:t>секретар</w:t>
      </w:r>
      <w:r w:rsidR="008C7E40" w:rsidRPr="00181163">
        <w:rPr>
          <w:rFonts w:ascii="Times New Roman" w:eastAsia="Times New Roman" w:hAnsi="Times New Roman"/>
          <w:snapToGrid w:val="0"/>
          <w:sz w:val="24"/>
          <w:szCs w:val="24"/>
        </w:rPr>
        <w:t xml:space="preserve"> на БНБ</w:t>
      </w:r>
      <w:r w:rsidR="0014608E" w:rsidRPr="00181163">
        <w:rPr>
          <w:rFonts w:ascii="Times New Roman" w:eastAsia="Times New Roman" w:hAnsi="Times New Roman"/>
          <w:snapToGrid w:val="0"/>
          <w:sz w:val="24"/>
          <w:szCs w:val="24"/>
        </w:rPr>
        <w:t xml:space="preserve">, като се изпращат на факс: 02/950 84 52, на e-mail </w:t>
      </w:r>
      <w:r w:rsidR="00C00411" w:rsidRPr="00181163">
        <w:rPr>
          <w:rFonts w:ascii="Times New Roman" w:eastAsia="Times New Roman" w:hAnsi="Times New Roman"/>
          <w:snapToGrid w:val="0"/>
          <w:sz w:val="24"/>
          <w:szCs w:val="24"/>
        </w:rPr>
        <w:t>–</w:t>
      </w:r>
      <w:r w:rsidR="0014608E" w:rsidRPr="00181163">
        <w:rPr>
          <w:rFonts w:ascii="Times New Roman" w:eastAsia="Times New Roman" w:hAnsi="Times New Roman"/>
          <w:snapToGrid w:val="0"/>
          <w:sz w:val="24"/>
          <w:szCs w:val="24"/>
        </w:rPr>
        <w:t xml:space="preserve"> </w:t>
      </w:r>
      <w:hyperlink r:id="rId10" w:history="1">
        <w:r w:rsidR="00E869EF" w:rsidRPr="00181163">
          <w:rPr>
            <w:rStyle w:val="Hyperlink"/>
            <w:rFonts w:ascii="Times New Roman" w:eastAsia="Times New Roman" w:hAnsi="Times New Roman"/>
            <w:snapToGrid w:val="0"/>
            <w:color w:val="auto"/>
            <w:sz w:val="24"/>
            <w:szCs w:val="24"/>
          </w:rPr>
          <w:t>publicprocurement@bnbank.org</w:t>
        </w:r>
      </w:hyperlink>
      <w:r w:rsidR="0014608E" w:rsidRPr="00181163">
        <w:rPr>
          <w:rFonts w:ascii="Times New Roman" w:eastAsia="Times New Roman" w:hAnsi="Times New Roman"/>
          <w:snapToGrid w:val="0"/>
          <w:sz w:val="24"/>
          <w:szCs w:val="24"/>
        </w:rPr>
        <w:t xml:space="preserve"> или на адрес: гр. София 1000, пл. „Княз Александър I” № 1.</w:t>
      </w:r>
    </w:p>
    <w:p w14:paraId="63405105" w14:textId="70F97F9D" w:rsidR="00343743" w:rsidRPr="00181163" w:rsidRDefault="00DC2E5D"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 xml:space="preserve">3.3. </w:t>
      </w:r>
      <w:r w:rsidR="00532327" w:rsidRPr="00181163">
        <w:rPr>
          <w:rFonts w:ascii="Times New Roman" w:eastAsia="Times New Roman" w:hAnsi="Times New Roman"/>
          <w:snapToGrid w:val="0"/>
          <w:sz w:val="24"/>
          <w:szCs w:val="24"/>
        </w:rPr>
        <w:t>Разясненията се предоставят</w:t>
      </w:r>
      <w:r w:rsidR="00343743" w:rsidRPr="00181163">
        <w:rPr>
          <w:rFonts w:ascii="Times New Roman" w:eastAsia="Times New Roman" w:hAnsi="Times New Roman"/>
          <w:snapToGrid w:val="0"/>
          <w:sz w:val="24"/>
          <w:szCs w:val="24"/>
        </w:rPr>
        <w:t xml:space="preserve"> </w:t>
      </w:r>
      <w:r w:rsidR="00532327" w:rsidRPr="00181163">
        <w:rPr>
          <w:rFonts w:ascii="Times New Roman" w:eastAsia="Times New Roman" w:hAnsi="Times New Roman"/>
          <w:snapToGrid w:val="0"/>
          <w:sz w:val="24"/>
          <w:szCs w:val="24"/>
        </w:rPr>
        <w:t>чрез</w:t>
      </w:r>
      <w:r w:rsidR="00343743" w:rsidRPr="00181163">
        <w:rPr>
          <w:rFonts w:ascii="Times New Roman" w:eastAsia="Times New Roman" w:hAnsi="Times New Roman"/>
          <w:snapToGrid w:val="0"/>
          <w:sz w:val="24"/>
          <w:szCs w:val="24"/>
        </w:rPr>
        <w:t xml:space="preserve"> профила на купувача в </w:t>
      </w:r>
      <w:r w:rsidR="001815DC" w:rsidRPr="00181163">
        <w:rPr>
          <w:rFonts w:ascii="Times New Roman" w:eastAsia="Times New Roman" w:hAnsi="Times New Roman"/>
          <w:snapToGrid w:val="0"/>
          <w:sz w:val="24"/>
          <w:szCs w:val="24"/>
        </w:rPr>
        <w:t>4</w:t>
      </w:r>
      <w:r w:rsidR="00343743" w:rsidRPr="00181163">
        <w:rPr>
          <w:rFonts w:ascii="Times New Roman" w:eastAsia="Times New Roman" w:hAnsi="Times New Roman"/>
          <w:snapToGrid w:val="0"/>
          <w:sz w:val="24"/>
          <w:szCs w:val="24"/>
        </w:rPr>
        <w:t>-дневен срок от получаване на искането.</w:t>
      </w:r>
      <w:r w:rsidR="00DA79F0" w:rsidRPr="00181163">
        <w:rPr>
          <w:rFonts w:ascii="Times New Roman" w:eastAsia="Times New Roman" w:hAnsi="Times New Roman"/>
          <w:snapToGrid w:val="0"/>
          <w:sz w:val="24"/>
          <w:szCs w:val="24"/>
        </w:rPr>
        <w:t xml:space="preserve"> В разясненията в</w:t>
      </w:r>
      <w:r w:rsidR="0014608E" w:rsidRPr="00181163">
        <w:rPr>
          <w:rFonts w:ascii="Times New Roman" w:eastAsia="Times New Roman" w:hAnsi="Times New Roman"/>
          <w:snapToGrid w:val="0"/>
          <w:sz w:val="24"/>
          <w:szCs w:val="24"/>
        </w:rPr>
        <w:t>ъзложителят не посочва лицето, направило запитването.</w:t>
      </w:r>
      <w:r w:rsidR="00343743" w:rsidRPr="00181163">
        <w:rPr>
          <w:rFonts w:ascii="Times New Roman" w:eastAsia="Times New Roman" w:hAnsi="Times New Roman"/>
          <w:snapToGrid w:val="0"/>
          <w:sz w:val="24"/>
          <w:szCs w:val="24"/>
        </w:rPr>
        <w:t xml:space="preserve"> </w:t>
      </w:r>
    </w:p>
    <w:p w14:paraId="2FF50B53" w14:textId="77777777" w:rsidR="00BE2EFC" w:rsidRPr="00181163" w:rsidRDefault="00BE2EFC" w:rsidP="009B1815">
      <w:pPr>
        <w:spacing w:after="0" w:line="360" w:lineRule="auto"/>
        <w:ind w:firstLine="709"/>
        <w:jc w:val="both"/>
        <w:rPr>
          <w:rFonts w:ascii="Times New Roman" w:eastAsia="Times New Roman" w:hAnsi="Times New Roman"/>
          <w:snapToGrid w:val="0"/>
          <w:sz w:val="24"/>
          <w:szCs w:val="24"/>
        </w:rPr>
      </w:pPr>
    </w:p>
    <w:p w14:paraId="35711B69" w14:textId="77777777" w:rsidR="002A1ACD" w:rsidRPr="00181163" w:rsidRDefault="002A1ACD" w:rsidP="00D25B7B">
      <w:pPr>
        <w:pStyle w:val="Heading2"/>
        <w:numPr>
          <w:ilvl w:val="0"/>
          <w:numId w:val="8"/>
        </w:numPr>
        <w:tabs>
          <w:tab w:val="left" w:pos="993"/>
        </w:tabs>
        <w:spacing w:before="0" w:line="360" w:lineRule="auto"/>
        <w:ind w:left="0" w:firstLine="709"/>
        <w:rPr>
          <w:rFonts w:ascii="Times New Roman" w:eastAsia="Times New Roman" w:hAnsi="Times New Roman" w:cs="Times New Roman"/>
          <w:color w:val="auto"/>
          <w:sz w:val="24"/>
          <w:szCs w:val="24"/>
          <w:lang w:eastAsia="bg-BG"/>
        </w:rPr>
      </w:pPr>
      <w:bookmarkStart w:id="9" w:name="_Toc24361335"/>
      <w:r w:rsidRPr="00181163">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181163" w:rsidRDefault="003157C3" w:rsidP="008C7DCC">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посочен от участника</w:t>
      </w:r>
      <w:r w:rsidR="00DE5B6F"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181163" w:rsidRDefault="003157C3" w:rsidP="008C7DCC">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Когато решението не е получено от участника по някой от изброените начини, възложителят публикува съобщение до у</w:t>
      </w:r>
      <w:r w:rsidR="00130348" w:rsidRPr="00181163">
        <w:rPr>
          <w:rFonts w:ascii="Times New Roman" w:eastAsia="Times New Roman" w:hAnsi="Times New Roman"/>
          <w:sz w:val="24"/>
          <w:szCs w:val="24"/>
          <w:lang w:eastAsia="bg-BG"/>
        </w:rPr>
        <w:t>частника в профила на купувача.</w:t>
      </w:r>
      <w:r w:rsidRPr="00181163">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18116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D03BFF2" w14:textId="0D6CFB8B" w:rsidR="00E10847" w:rsidRPr="00181163" w:rsidRDefault="00EA0F85" w:rsidP="00E10847">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10" w:name="_Toc24361336"/>
      <w:r w:rsidRPr="00181163">
        <w:rPr>
          <w:rFonts w:ascii="Times New Roman" w:eastAsia="Times New Roman" w:hAnsi="Times New Roman" w:cs="Times New Roman"/>
          <w:color w:val="auto"/>
          <w:sz w:val="24"/>
          <w:szCs w:val="24"/>
          <w:lang w:eastAsia="bg-BG"/>
        </w:rPr>
        <w:t>ИЗИСКВАНИЯ КЪМ УЧАСТНИЦИТЕ В ПРОЦЕДУРА</w:t>
      </w:r>
      <w:r w:rsidR="001A6442" w:rsidRPr="00181163">
        <w:rPr>
          <w:rFonts w:ascii="Times New Roman" w:eastAsia="Times New Roman" w:hAnsi="Times New Roman" w:cs="Times New Roman"/>
          <w:color w:val="auto"/>
          <w:sz w:val="24"/>
          <w:szCs w:val="24"/>
          <w:lang w:eastAsia="bg-BG"/>
        </w:rPr>
        <w:t>ТА</w:t>
      </w:r>
      <w:bookmarkEnd w:id="10"/>
    </w:p>
    <w:p w14:paraId="3C011970" w14:textId="77777777" w:rsidR="00C23B04" w:rsidRPr="00181163"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24361337"/>
      <w:r w:rsidRPr="00181163">
        <w:rPr>
          <w:rFonts w:ascii="Times New Roman" w:eastAsia="Times New Roman" w:hAnsi="Times New Roman" w:cs="Times New Roman"/>
          <w:snapToGrid w:val="0"/>
          <w:color w:val="auto"/>
          <w:sz w:val="24"/>
          <w:szCs w:val="24"/>
        </w:rPr>
        <w:t>А</w:t>
      </w:r>
      <w:r w:rsidR="004C4629" w:rsidRPr="00181163">
        <w:rPr>
          <w:rFonts w:ascii="Times New Roman" w:eastAsia="Times New Roman" w:hAnsi="Times New Roman" w:cs="Times New Roman"/>
          <w:snapToGrid w:val="0"/>
          <w:color w:val="auto"/>
          <w:sz w:val="24"/>
          <w:szCs w:val="24"/>
        </w:rPr>
        <w:t xml:space="preserve">. </w:t>
      </w:r>
      <w:r w:rsidR="00483185" w:rsidRPr="00181163">
        <w:rPr>
          <w:rFonts w:ascii="Times New Roman" w:eastAsia="Times New Roman" w:hAnsi="Times New Roman" w:cs="Times New Roman"/>
          <w:snapToGrid w:val="0"/>
          <w:color w:val="auto"/>
          <w:sz w:val="24"/>
          <w:szCs w:val="24"/>
        </w:rPr>
        <w:t xml:space="preserve">Условия за участие. Основания за </w:t>
      </w:r>
      <w:r w:rsidR="00A80598" w:rsidRPr="00181163">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181163" w:rsidRDefault="00795B95" w:rsidP="00BB7A89">
      <w:pPr>
        <w:pStyle w:val="Heading3"/>
        <w:numPr>
          <w:ilvl w:val="0"/>
          <w:numId w:val="9"/>
        </w:numPr>
        <w:tabs>
          <w:tab w:val="left" w:pos="993"/>
        </w:tabs>
        <w:spacing w:before="0" w:line="360" w:lineRule="auto"/>
        <w:ind w:firstLine="349"/>
        <w:rPr>
          <w:rFonts w:ascii="Times New Roman" w:eastAsia="Times New Roman" w:hAnsi="Times New Roman" w:cs="Times New Roman"/>
          <w:snapToGrid w:val="0"/>
          <w:color w:val="auto"/>
          <w:sz w:val="24"/>
          <w:szCs w:val="24"/>
        </w:rPr>
      </w:pPr>
      <w:bookmarkStart w:id="12" w:name="_Toc24361338"/>
      <w:r w:rsidRPr="00181163">
        <w:rPr>
          <w:rFonts w:ascii="Times New Roman" w:eastAsia="Times New Roman" w:hAnsi="Times New Roman" w:cs="Times New Roman"/>
          <w:snapToGrid w:val="0"/>
          <w:color w:val="auto"/>
          <w:sz w:val="24"/>
          <w:szCs w:val="24"/>
        </w:rPr>
        <w:t>Условия за участие</w:t>
      </w:r>
      <w:r w:rsidR="00C6588F" w:rsidRPr="00181163">
        <w:rPr>
          <w:rFonts w:ascii="Times New Roman" w:eastAsia="Times New Roman" w:hAnsi="Times New Roman" w:cs="Times New Roman"/>
          <w:snapToGrid w:val="0"/>
          <w:color w:val="auto"/>
          <w:sz w:val="24"/>
          <w:szCs w:val="24"/>
        </w:rPr>
        <w:t>.</w:t>
      </w:r>
      <w:bookmarkEnd w:id="12"/>
    </w:p>
    <w:p w14:paraId="6CAA5A14" w14:textId="11A4A769" w:rsidR="00FB5109" w:rsidRPr="00181163" w:rsidRDefault="00C23B04" w:rsidP="00BB7A89">
      <w:pPr>
        <w:pStyle w:val="ListParagraph"/>
        <w:numPr>
          <w:ilvl w:val="1"/>
          <w:numId w:val="9"/>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 проц</w:t>
      </w:r>
      <w:r w:rsidR="005D1261" w:rsidRPr="00181163">
        <w:rPr>
          <w:rFonts w:ascii="Times New Roman" w:eastAsia="Times New Roman" w:hAnsi="Times New Roman"/>
          <w:snapToGrid w:val="0"/>
          <w:sz w:val="24"/>
          <w:szCs w:val="24"/>
        </w:rPr>
        <w:t>е</w:t>
      </w:r>
      <w:r w:rsidRPr="00181163">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181163">
        <w:rPr>
          <w:rFonts w:ascii="Times New Roman" w:eastAsia="Times New Roman" w:hAnsi="Times New Roman"/>
          <w:snapToGrid w:val="0"/>
          <w:sz w:val="24"/>
          <w:szCs w:val="24"/>
        </w:rPr>
        <w:t>у</w:t>
      </w:r>
      <w:r w:rsidRPr="00181163">
        <w:rPr>
          <w:rFonts w:ascii="Times New Roman" w:eastAsia="Times New Roman" w:hAnsi="Times New Roman"/>
          <w:snapToGrid w:val="0"/>
          <w:sz w:val="24"/>
          <w:szCs w:val="24"/>
        </w:rPr>
        <w:t>вание</w:t>
      </w:r>
      <w:r w:rsidR="001B70AE" w:rsidRPr="00181163">
        <w:rPr>
          <w:rFonts w:ascii="Times New Roman" w:eastAsia="Times New Roman" w:hAnsi="Times New Roman"/>
          <w:snapToGrid w:val="0"/>
          <w:sz w:val="24"/>
          <w:szCs w:val="24"/>
        </w:rPr>
        <w:t>.</w:t>
      </w:r>
    </w:p>
    <w:p w14:paraId="5E4E9465" w14:textId="77777777" w:rsidR="00FB5109" w:rsidRPr="00181163" w:rsidRDefault="001B70AE" w:rsidP="00BB7A89">
      <w:pPr>
        <w:pStyle w:val="ListParagraph"/>
        <w:numPr>
          <w:ilvl w:val="1"/>
          <w:numId w:val="9"/>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За участие в процедурата участникът подготвя офер</w:t>
      </w:r>
      <w:r w:rsidR="004971A2" w:rsidRPr="00181163">
        <w:rPr>
          <w:rFonts w:ascii="Times New Roman" w:eastAsia="Times New Roman" w:hAnsi="Times New Roman"/>
          <w:snapToGrid w:val="0"/>
          <w:sz w:val="24"/>
          <w:szCs w:val="24"/>
        </w:rPr>
        <w:t>т</w:t>
      </w:r>
      <w:r w:rsidRPr="00181163">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6C7C7C95" w:rsidR="00FB5109" w:rsidRPr="00181163" w:rsidRDefault="001476D0" w:rsidP="00BB7A89">
      <w:pPr>
        <w:pStyle w:val="ListParagraph"/>
        <w:numPr>
          <w:ilvl w:val="1"/>
          <w:numId w:val="9"/>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532327" w:rsidRPr="00181163">
        <w:rPr>
          <w:rFonts w:ascii="Times New Roman" w:eastAsia="Times New Roman" w:hAnsi="Times New Roman"/>
          <w:snapToGrid w:val="0"/>
          <w:sz w:val="24"/>
          <w:szCs w:val="24"/>
        </w:rPr>
        <w:t>Правилника за прилагане на З</w:t>
      </w:r>
      <w:r w:rsidR="001B266A" w:rsidRPr="00181163">
        <w:rPr>
          <w:rFonts w:ascii="Times New Roman" w:eastAsia="Times New Roman" w:hAnsi="Times New Roman"/>
          <w:snapToGrid w:val="0"/>
          <w:sz w:val="24"/>
          <w:szCs w:val="24"/>
        </w:rPr>
        <w:t>акона за обществените поръчки (</w:t>
      </w:r>
      <w:r w:rsidR="004F298C" w:rsidRPr="00181163">
        <w:rPr>
          <w:rFonts w:ascii="Times New Roman" w:eastAsia="Times New Roman" w:hAnsi="Times New Roman"/>
          <w:snapToGrid w:val="0"/>
          <w:sz w:val="24"/>
          <w:szCs w:val="24"/>
        </w:rPr>
        <w:t>ПП</w:t>
      </w:r>
      <w:r w:rsidRPr="00181163">
        <w:rPr>
          <w:rFonts w:ascii="Times New Roman" w:eastAsia="Times New Roman" w:hAnsi="Times New Roman"/>
          <w:snapToGrid w:val="0"/>
          <w:sz w:val="24"/>
          <w:szCs w:val="24"/>
        </w:rPr>
        <w:t>ЗОП</w:t>
      </w:r>
      <w:r w:rsidR="001B266A" w:rsidRPr="00181163">
        <w:rPr>
          <w:rFonts w:ascii="Times New Roman" w:eastAsia="Times New Roman" w:hAnsi="Times New Roman"/>
          <w:snapToGrid w:val="0"/>
          <w:sz w:val="24"/>
          <w:szCs w:val="24"/>
        </w:rPr>
        <w:t>)</w:t>
      </w:r>
      <w:r w:rsidRPr="00181163">
        <w:rPr>
          <w:rFonts w:ascii="Times New Roman" w:eastAsia="Times New Roman" w:hAnsi="Times New Roman"/>
          <w:snapToGrid w:val="0"/>
          <w:sz w:val="24"/>
          <w:szCs w:val="24"/>
        </w:rPr>
        <w:t>.</w:t>
      </w:r>
    </w:p>
    <w:p w14:paraId="1875DE64" w14:textId="77777777" w:rsidR="00FB5109" w:rsidRPr="00181163" w:rsidRDefault="001476D0"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181163">
        <w:rPr>
          <w:rFonts w:ascii="Times New Roman" w:eastAsia="Times New Roman" w:hAnsi="Times New Roman"/>
          <w:snapToGrid w:val="0"/>
          <w:sz w:val="24"/>
          <w:szCs w:val="24"/>
        </w:rPr>
        <w:t xml:space="preserve">ал. 1, във връзка с </w:t>
      </w:r>
      <w:r w:rsidRPr="00181163">
        <w:rPr>
          <w:rFonts w:ascii="Times New Roman" w:eastAsia="Times New Roman" w:hAnsi="Times New Roman"/>
          <w:snapToGrid w:val="0"/>
          <w:sz w:val="24"/>
          <w:szCs w:val="24"/>
        </w:rPr>
        <w:t>ал.</w:t>
      </w:r>
      <w:r w:rsidR="00B62D21" w:rsidRPr="00181163">
        <w:rPr>
          <w:rFonts w:ascii="Times New Roman" w:eastAsia="Times New Roman" w:hAnsi="Times New Roman"/>
          <w:snapToGrid w:val="0"/>
          <w:sz w:val="24"/>
          <w:szCs w:val="24"/>
        </w:rPr>
        <w:t xml:space="preserve"> </w:t>
      </w:r>
      <w:r w:rsidR="00974742" w:rsidRPr="00181163">
        <w:rPr>
          <w:rFonts w:ascii="Times New Roman" w:eastAsia="Times New Roman" w:hAnsi="Times New Roman"/>
          <w:snapToGrid w:val="0"/>
          <w:sz w:val="24"/>
          <w:szCs w:val="24"/>
        </w:rPr>
        <w:t>3</w:t>
      </w:r>
      <w:r w:rsidRPr="00181163">
        <w:rPr>
          <w:rFonts w:ascii="Times New Roman" w:eastAsia="Times New Roman" w:hAnsi="Times New Roman"/>
          <w:snapToGrid w:val="0"/>
          <w:sz w:val="24"/>
          <w:szCs w:val="24"/>
        </w:rPr>
        <w:t xml:space="preserve"> от </w:t>
      </w:r>
      <w:r w:rsidR="00974742" w:rsidRPr="00181163">
        <w:rPr>
          <w:rFonts w:ascii="Times New Roman" w:eastAsia="Times New Roman" w:hAnsi="Times New Roman"/>
          <w:snapToGrid w:val="0"/>
          <w:sz w:val="24"/>
          <w:szCs w:val="24"/>
        </w:rPr>
        <w:t>ПП</w:t>
      </w:r>
      <w:r w:rsidRPr="00181163">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181163">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181163">
        <w:rPr>
          <w:rFonts w:ascii="Times New Roman" w:eastAsia="Times New Roman" w:hAnsi="Times New Roman"/>
          <w:snapToGrid w:val="0"/>
          <w:sz w:val="24"/>
          <w:szCs w:val="24"/>
        </w:rPr>
        <w:t>.</w:t>
      </w:r>
      <w:r w:rsidR="00302848" w:rsidRPr="00181163">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2DD2E072" w:rsidR="009126F5" w:rsidRPr="00181163" w:rsidRDefault="00110DC2"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Участник може да се позове на капацитета на трети лица</w:t>
      </w:r>
      <w:r w:rsidR="007E514E" w:rsidRPr="00181163">
        <w:rPr>
          <w:rFonts w:ascii="Times New Roman" w:eastAsia="Times New Roman" w:hAnsi="Times New Roman"/>
          <w:snapToGrid w:val="0"/>
          <w:sz w:val="24"/>
          <w:szCs w:val="24"/>
        </w:rPr>
        <w:t xml:space="preserve">, независимо от правната връзка между тях, </w:t>
      </w:r>
      <w:r w:rsidRPr="00181163">
        <w:rPr>
          <w:rFonts w:ascii="Times New Roman" w:eastAsia="Times New Roman" w:hAnsi="Times New Roman"/>
          <w:snapToGrid w:val="0"/>
          <w:sz w:val="24"/>
          <w:szCs w:val="24"/>
        </w:rPr>
        <w:t xml:space="preserve">по отношение на критериите, свързани с икономическото и финансовото </w:t>
      </w:r>
      <w:r w:rsidR="00AB000F" w:rsidRPr="00181163">
        <w:rPr>
          <w:rFonts w:ascii="Times New Roman" w:eastAsia="Times New Roman" w:hAnsi="Times New Roman"/>
          <w:snapToGrid w:val="0"/>
          <w:sz w:val="24"/>
          <w:szCs w:val="24"/>
        </w:rPr>
        <w:t>състояние</w:t>
      </w:r>
      <w:r w:rsidR="007E514E" w:rsidRPr="00181163">
        <w:rPr>
          <w:rFonts w:ascii="Times New Roman" w:eastAsia="Times New Roman" w:hAnsi="Times New Roman"/>
          <w:snapToGrid w:val="0"/>
          <w:sz w:val="24"/>
          <w:szCs w:val="24"/>
        </w:rPr>
        <w:t>, техническите и професионални способности</w:t>
      </w:r>
      <w:r w:rsidRPr="00181163">
        <w:rPr>
          <w:rFonts w:ascii="Times New Roman" w:eastAsia="Times New Roman" w:hAnsi="Times New Roman"/>
          <w:snapToGrid w:val="0"/>
          <w:sz w:val="24"/>
          <w:szCs w:val="24"/>
        </w:rPr>
        <w:t xml:space="preserve">. </w:t>
      </w:r>
      <w:r w:rsidR="00AB000F" w:rsidRPr="00181163">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181163">
        <w:rPr>
          <w:rFonts w:ascii="Times New Roman" w:hAnsi="Times New Roman"/>
          <w:sz w:val="24"/>
          <w:szCs w:val="24"/>
        </w:rPr>
        <w:t xml:space="preserve">На основание чл. 65, ал. 6 от </w:t>
      </w:r>
      <w:r w:rsidR="001B266A" w:rsidRPr="00181163">
        <w:rPr>
          <w:rFonts w:ascii="Times New Roman" w:hAnsi="Times New Roman"/>
          <w:sz w:val="24"/>
          <w:szCs w:val="24"/>
        </w:rPr>
        <w:t>Закона за обществените поръчки (</w:t>
      </w:r>
      <w:r w:rsidR="00302848" w:rsidRPr="00181163">
        <w:rPr>
          <w:rFonts w:ascii="Times New Roman" w:hAnsi="Times New Roman"/>
          <w:sz w:val="24"/>
          <w:szCs w:val="24"/>
        </w:rPr>
        <w:t>ЗОП</w:t>
      </w:r>
      <w:r w:rsidR="001B266A" w:rsidRPr="00181163">
        <w:rPr>
          <w:rFonts w:ascii="Times New Roman" w:hAnsi="Times New Roman"/>
          <w:sz w:val="24"/>
          <w:szCs w:val="24"/>
        </w:rPr>
        <w:t>)</w:t>
      </w:r>
      <w:r w:rsidR="00302848" w:rsidRPr="00181163">
        <w:rPr>
          <w:rFonts w:ascii="Times New Roman" w:hAnsi="Times New Roman"/>
          <w:sz w:val="24"/>
          <w:szCs w:val="24"/>
        </w:rPr>
        <w:t>, в случаите когато участникът ще ползва капацитета на трети лица</w:t>
      </w:r>
      <w:r w:rsidR="00AB000F" w:rsidRPr="00181163">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181163">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181163">
        <w:rPr>
          <w:rFonts w:ascii="Times New Roman" w:hAnsi="Times New Roman"/>
          <w:sz w:val="24"/>
          <w:szCs w:val="24"/>
        </w:rPr>
        <w:t xml:space="preserve"> </w:t>
      </w:r>
    </w:p>
    <w:p w14:paraId="5B80965F" w14:textId="66604647" w:rsidR="009126F5" w:rsidRPr="00181163"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hAnsi="Times New Roman"/>
          <w:sz w:val="24"/>
          <w:szCs w:val="24"/>
        </w:rPr>
        <w:t>По отношение на критериите, свързани с професионалната компетентност</w:t>
      </w:r>
      <w:r w:rsidR="007E514E" w:rsidRPr="00181163">
        <w:rPr>
          <w:rFonts w:ascii="Times New Roman" w:hAnsi="Times New Roman"/>
          <w:sz w:val="24"/>
          <w:szCs w:val="24"/>
        </w:rPr>
        <w:t xml:space="preserve"> и опит за изпълнение на поръчката</w:t>
      </w:r>
      <w:r w:rsidRPr="00181163">
        <w:rPr>
          <w:rFonts w:ascii="Times New Roman" w:hAnsi="Times New Roman"/>
          <w:sz w:val="24"/>
          <w:szCs w:val="24"/>
        </w:rPr>
        <w:t xml:space="preserve">, участниците могат да се позоват на капацитета на трети лица само </w:t>
      </w:r>
      <w:r w:rsidR="007E514E" w:rsidRPr="00181163">
        <w:rPr>
          <w:rFonts w:ascii="Times New Roman" w:hAnsi="Times New Roman"/>
          <w:sz w:val="24"/>
          <w:szCs w:val="24"/>
        </w:rPr>
        <w:t xml:space="preserve">ако тези лица </w:t>
      </w:r>
      <w:r w:rsidRPr="00181163">
        <w:rPr>
          <w:rFonts w:ascii="Times New Roman" w:hAnsi="Times New Roman"/>
          <w:sz w:val="24"/>
          <w:szCs w:val="24"/>
        </w:rPr>
        <w:t>ще участват в изпълнението на частта от поръчката, за която е необходим този капацитет.</w:t>
      </w:r>
    </w:p>
    <w:p w14:paraId="6A805EB2" w14:textId="77777777" w:rsidR="00A65220" w:rsidRPr="00181163"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hAnsi="Times New Roman"/>
          <w:sz w:val="24"/>
          <w:szCs w:val="24"/>
        </w:rPr>
        <w:lastRenderedPageBreak/>
        <w:t xml:space="preserve">Участникът посочва в офертата си подизпълнителите и дела от поръчката, който </w:t>
      </w:r>
      <w:r w:rsidR="00056A76" w:rsidRPr="00181163">
        <w:rPr>
          <w:rFonts w:ascii="Times New Roman" w:hAnsi="Times New Roman"/>
          <w:sz w:val="24"/>
          <w:szCs w:val="24"/>
        </w:rPr>
        <w:t>ще им възложи</w:t>
      </w:r>
      <w:r w:rsidR="006E7E85" w:rsidRPr="00181163">
        <w:rPr>
          <w:rFonts w:ascii="Times New Roman" w:hAnsi="Times New Roman"/>
          <w:sz w:val="24"/>
          <w:szCs w:val="24"/>
        </w:rPr>
        <w:t>, ако възнамерява</w:t>
      </w:r>
      <w:r w:rsidRPr="00181163">
        <w:rPr>
          <w:rFonts w:ascii="Times New Roman" w:hAnsi="Times New Roman"/>
          <w:sz w:val="24"/>
          <w:szCs w:val="24"/>
        </w:rPr>
        <w:t xml:space="preserve"> да изпол</w:t>
      </w:r>
      <w:r w:rsidR="00AB000F" w:rsidRPr="00181163">
        <w:rPr>
          <w:rFonts w:ascii="Times New Roman" w:hAnsi="Times New Roman"/>
          <w:sz w:val="24"/>
          <w:szCs w:val="24"/>
        </w:rPr>
        <w:t>з</w:t>
      </w:r>
      <w:r w:rsidRPr="00181163">
        <w:rPr>
          <w:rFonts w:ascii="Times New Roman" w:hAnsi="Times New Roman"/>
          <w:sz w:val="24"/>
          <w:szCs w:val="24"/>
        </w:rPr>
        <w:t xml:space="preserve">ва такива. </w:t>
      </w:r>
      <w:r w:rsidR="006E7E85" w:rsidRPr="00181163">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181163"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181163"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181163"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181163">
        <w:rPr>
          <w:rFonts w:ascii="Times New Roman" w:eastAsia="Times New Roman" w:hAnsi="Times New Roman"/>
          <w:b/>
          <w:snapToGrid w:val="0"/>
          <w:sz w:val="24"/>
          <w:szCs w:val="24"/>
        </w:rPr>
        <w:t>не могат пряко или косвено да участват в процедурата</w:t>
      </w:r>
      <w:r w:rsidRPr="00181163">
        <w:rPr>
          <w:rFonts w:ascii="Times New Roman" w:eastAsia="Times New Roman" w:hAnsi="Times New Roman"/>
          <w:snapToGrid w:val="0"/>
          <w:sz w:val="24"/>
          <w:szCs w:val="24"/>
        </w:rPr>
        <w:t>, включител</w:t>
      </w:r>
      <w:r w:rsidR="00DB0DCE" w:rsidRPr="00181163">
        <w:rPr>
          <w:rFonts w:ascii="Times New Roman" w:eastAsia="Times New Roman" w:hAnsi="Times New Roman"/>
          <w:snapToGrid w:val="0"/>
          <w:sz w:val="24"/>
          <w:szCs w:val="24"/>
        </w:rPr>
        <w:t>но и чрез гражданско дружество/</w:t>
      </w:r>
      <w:r w:rsidRPr="00181163">
        <w:rPr>
          <w:rFonts w:ascii="Times New Roman" w:eastAsia="Times New Roman" w:hAnsi="Times New Roman"/>
          <w:snapToGrid w:val="0"/>
          <w:sz w:val="24"/>
          <w:szCs w:val="24"/>
        </w:rPr>
        <w:t>консорциум, в което участва</w:t>
      </w:r>
      <w:r w:rsidR="005611F8" w:rsidRPr="00181163">
        <w:rPr>
          <w:rFonts w:ascii="Times New Roman" w:eastAsia="Times New Roman" w:hAnsi="Times New Roman"/>
          <w:snapToGrid w:val="0"/>
          <w:sz w:val="24"/>
          <w:szCs w:val="24"/>
        </w:rPr>
        <w:t>/т</w:t>
      </w:r>
      <w:r w:rsidRPr="00181163">
        <w:rPr>
          <w:rFonts w:ascii="Times New Roman" w:eastAsia="Times New Roman" w:hAnsi="Times New Roman"/>
          <w:snapToGrid w:val="0"/>
          <w:sz w:val="24"/>
          <w:szCs w:val="24"/>
        </w:rPr>
        <w:t xml:space="preserve"> дружество</w:t>
      </w:r>
      <w:r w:rsidR="005611F8" w:rsidRPr="00181163">
        <w:rPr>
          <w:rFonts w:ascii="Times New Roman" w:eastAsia="Times New Roman" w:hAnsi="Times New Roman"/>
          <w:snapToGrid w:val="0"/>
          <w:sz w:val="24"/>
          <w:szCs w:val="24"/>
        </w:rPr>
        <w:t>/а</w:t>
      </w:r>
      <w:r w:rsidRPr="00181163">
        <w:rPr>
          <w:rFonts w:ascii="Times New Roman" w:eastAsia="Times New Roman" w:hAnsi="Times New Roman"/>
          <w:snapToGrid w:val="0"/>
          <w:sz w:val="24"/>
          <w:szCs w:val="24"/>
        </w:rPr>
        <w:t xml:space="preserve">, </w:t>
      </w:r>
      <w:r w:rsidR="005611F8" w:rsidRPr="00181163">
        <w:rPr>
          <w:rFonts w:ascii="Times New Roman" w:eastAsia="Times New Roman" w:hAnsi="Times New Roman"/>
          <w:b/>
          <w:snapToGrid w:val="0"/>
          <w:sz w:val="24"/>
          <w:szCs w:val="24"/>
        </w:rPr>
        <w:t>регистриран</w:t>
      </w:r>
      <w:r w:rsidR="006F5182" w:rsidRPr="00181163">
        <w:rPr>
          <w:rFonts w:ascii="Times New Roman" w:eastAsia="Times New Roman" w:hAnsi="Times New Roman"/>
          <w:b/>
          <w:snapToGrid w:val="0"/>
          <w:sz w:val="24"/>
          <w:szCs w:val="24"/>
        </w:rPr>
        <w:t>о/и</w:t>
      </w:r>
      <w:r w:rsidRPr="00181163">
        <w:rPr>
          <w:rFonts w:ascii="Times New Roman" w:eastAsia="Times New Roman" w:hAnsi="Times New Roman"/>
          <w:b/>
          <w:snapToGrid w:val="0"/>
          <w:sz w:val="24"/>
          <w:szCs w:val="24"/>
        </w:rPr>
        <w:t xml:space="preserve"> в юрисдикция с преференциален данъчен режим</w:t>
      </w:r>
      <w:r w:rsidRPr="00181163">
        <w:rPr>
          <w:rFonts w:ascii="Times New Roman" w:eastAsia="Times New Roman" w:hAnsi="Times New Roman"/>
          <w:snapToGrid w:val="0"/>
          <w:sz w:val="24"/>
          <w:szCs w:val="24"/>
        </w:rPr>
        <w:t>.</w:t>
      </w:r>
      <w:r w:rsidR="00717C12" w:rsidRPr="00181163">
        <w:rPr>
          <w:rFonts w:ascii="Times New Roman" w:eastAsia="Times New Roman" w:hAnsi="Times New Roman"/>
          <w:snapToGrid w:val="0"/>
          <w:sz w:val="24"/>
          <w:szCs w:val="24"/>
        </w:rPr>
        <w:t xml:space="preserve"> </w:t>
      </w:r>
    </w:p>
    <w:p w14:paraId="3C410442" w14:textId="423B353D" w:rsidR="00AC693C" w:rsidRPr="00181163"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 xml:space="preserve">Свързани лица </w:t>
      </w:r>
      <w:r w:rsidR="008374BA" w:rsidRPr="00181163">
        <w:rPr>
          <w:rFonts w:ascii="Times New Roman" w:eastAsia="Times New Roman" w:hAnsi="Times New Roman"/>
          <w:b/>
          <w:snapToGrid w:val="0"/>
          <w:sz w:val="24"/>
          <w:szCs w:val="24"/>
        </w:rPr>
        <w:t xml:space="preserve">на основание чл. 101, ал. 11 от ЗОП </w:t>
      </w:r>
      <w:r w:rsidRPr="00181163">
        <w:rPr>
          <w:rFonts w:ascii="Times New Roman" w:eastAsia="Times New Roman" w:hAnsi="Times New Roman"/>
          <w:b/>
          <w:snapToGrid w:val="0"/>
          <w:sz w:val="24"/>
          <w:szCs w:val="24"/>
        </w:rPr>
        <w:t>не могат да бъдат самост</w:t>
      </w:r>
      <w:r w:rsidR="00D72F15" w:rsidRPr="00181163">
        <w:rPr>
          <w:rFonts w:ascii="Times New Roman" w:eastAsia="Times New Roman" w:hAnsi="Times New Roman"/>
          <w:b/>
          <w:snapToGrid w:val="0"/>
          <w:sz w:val="24"/>
          <w:szCs w:val="24"/>
        </w:rPr>
        <w:t>оятелни участници</w:t>
      </w:r>
      <w:r w:rsidR="00D72F15" w:rsidRPr="00181163">
        <w:rPr>
          <w:rFonts w:ascii="Times New Roman" w:eastAsia="Times New Roman" w:hAnsi="Times New Roman"/>
          <w:snapToGrid w:val="0"/>
          <w:sz w:val="24"/>
          <w:szCs w:val="24"/>
        </w:rPr>
        <w:t xml:space="preserve"> в процедурата</w:t>
      </w:r>
      <w:r w:rsidRPr="00181163">
        <w:rPr>
          <w:rFonts w:ascii="Times New Roman" w:eastAsia="Times New Roman" w:hAnsi="Times New Roman"/>
          <w:snapToGrid w:val="0"/>
          <w:sz w:val="24"/>
          <w:szCs w:val="24"/>
        </w:rPr>
        <w:t>.</w:t>
      </w:r>
    </w:p>
    <w:p w14:paraId="254D399C" w14:textId="7F17538F" w:rsidR="002A0CE0" w:rsidRPr="00181163" w:rsidRDefault="002A0CE0" w:rsidP="009B1815">
      <w:pPr>
        <w:keepNext/>
        <w:spacing w:after="0" w:line="360" w:lineRule="auto"/>
        <w:ind w:right="-108" w:firstLine="567"/>
        <w:jc w:val="both"/>
        <w:rPr>
          <w:rFonts w:ascii="Times New Roman" w:eastAsia="Times New Roman" w:hAnsi="Times New Roman"/>
          <w:b/>
          <w:bCs/>
          <w:snapToGrid w:val="0"/>
          <w:sz w:val="24"/>
          <w:szCs w:val="24"/>
        </w:rPr>
      </w:pPr>
      <w:r w:rsidRPr="00181163">
        <w:rPr>
          <w:rFonts w:ascii="Times New Roman" w:eastAsia="Times New Roman" w:hAnsi="Times New Roman"/>
          <w:b/>
          <w:bCs/>
          <w:snapToGrid w:val="0"/>
          <w:sz w:val="24"/>
          <w:szCs w:val="24"/>
        </w:rPr>
        <w:t>„</w:t>
      </w:r>
      <w:hyperlink r:id="rId11" w:history="1">
        <w:r w:rsidRPr="00181163">
          <w:rPr>
            <w:rFonts w:ascii="Times New Roman" w:eastAsia="Times New Roman" w:hAnsi="Times New Roman"/>
            <w:b/>
            <w:bCs/>
            <w:snapToGrid w:val="0"/>
            <w:sz w:val="24"/>
            <w:szCs w:val="24"/>
          </w:rPr>
          <w:t>Свързани лица</w:t>
        </w:r>
      </w:hyperlink>
      <w:r w:rsidRPr="00181163">
        <w:rPr>
          <w:rFonts w:ascii="Times New Roman" w:eastAsia="Times New Roman" w:hAnsi="Times New Roman"/>
          <w:b/>
          <w:bCs/>
          <w:snapToGrid w:val="0"/>
          <w:sz w:val="24"/>
          <w:szCs w:val="24"/>
        </w:rPr>
        <w:t xml:space="preserve">“ са тези по смисъла на § 1, т. 13 и </w:t>
      </w:r>
      <w:r w:rsidR="006C232C" w:rsidRPr="00181163">
        <w:rPr>
          <w:rFonts w:ascii="Times New Roman" w:eastAsia="Times New Roman" w:hAnsi="Times New Roman"/>
          <w:b/>
          <w:bCs/>
          <w:snapToGrid w:val="0"/>
          <w:sz w:val="24"/>
          <w:szCs w:val="24"/>
        </w:rPr>
        <w:t xml:space="preserve">т. </w:t>
      </w:r>
      <w:r w:rsidRPr="00181163">
        <w:rPr>
          <w:rFonts w:ascii="Times New Roman" w:eastAsia="Times New Roman" w:hAnsi="Times New Roman"/>
          <w:b/>
          <w:bCs/>
          <w:snapToGrid w:val="0"/>
          <w:sz w:val="24"/>
          <w:szCs w:val="24"/>
        </w:rPr>
        <w:t xml:space="preserve">14 от </w:t>
      </w:r>
      <w:r w:rsidR="002D78B6" w:rsidRPr="00181163">
        <w:rPr>
          <w:rFonts w:ascii="Times New Roman" w:eastAsia="Times New Roman" w:hAnsi="Times New Roman"/>
          <w:b/>
          <w:bCs/>
          <w:snapToGrid w:val="0"/>
          <w:sz w:val="24"/>
          <w:szCs w:val="24"/>
        </w:rPr>
        <w:t>Д</w:t>
      </w:r>
      <w:r w:rsidRPr="00181163">
        <w:rPr>
          <w:rFonts w:ascii="Times New Roman" w:eastAsia="Times New Roman" w:hAnsi="Times New Roman"/>
          <w:b/>
          <w:bCs/>
          <w:snapToGrid w:val="0"/>
          <w:sz w:val="24"/>
          <w:szCs w:val="24"/>
        </w:rPr>
        <w:t xml:space="preserve">опълнителните разпоредби на Закона за публичното предлагане на ценни </w:t>
      </w:r>
      <w:r w:rsidR="004534D3" w:rsidRPr="00181163">
        <w:rPr>
          <w:rFonts w:ascii="Times New Roman" w:eastAsia="Times New Roman" w:hAnsi="Times New Roman"/>
          <w:b/>
          <w:bCs/>
          <w:snapToGrid w:val="0"/>
          <w:sz w:val="24"/>
          <w:szCs w:val="24"/>
        </w:rPr>
        <w:t xml:space="preserve">книжа </w:t>
      </w:r>
      <w:r w:rsidRPr="00181163">
        <w:rPr>
          <w:rFonts w:ascii="Times New Roman" w:eastAsia="Times New Roman" w:hAnsi="Times New Roman"/>
          <w:b/>
          <w:bCs/>
          <w:snapToGrid w:val="0"/>
          <w:sz w:val="24"/>
          <w:szCs w:val="24"/>
        </w:rPr>
        <w:t>.</w:t>
      </w:r>
    </w:p>
    <w:p w14:paraId="61D1CF00" w14:textId="1BA87874"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
          <w:bCs/>
          <w:i/>
          <w:snapToGrid w:val="0"/>
          <w:sz w:val="24"/>
          <w:szCs w:val="24"/>
        </w:rPr>
        <w:t>*</w:t>
      </w:r>
      <w:r w:rsidRPr="00181163">
        <w:rPr>
          <w:rFonts w:ascii="Times New Roman" w:eastAsia="Times New Roman" w:hAnsi="Times New Roman"/>
          <w:bCs/>
          <w:i/>
          <w:snapToGrid w:val="0"/>
          <w:sz w:val="24"/>
          <w:szCs w:val="24"/>
        </w:rPr>
        <w:t>„</w:t>
      </w:r>
      <w:r w:rsidRPr="00181163">
        <w:rPr>
          <w:rFonts w:ascii="Times New Roman" w:eastAsia="Times New Roman" w:hAnsi="Times New Roman"/>
          <w:i/>
          <w:snapToGrid w:val="0"/>
          <w:sz w:val="24"/>
          <w:szCs w:val="24"/>
        </w:rPr>
        <w:t>Свързани лица“ по смисъла на § 1, т. 13 от ДР на ЗППЦК са</w:t>
      </w:r>
    </w:p>
    <w:p w14:paraId="48FF2D95" w14:textId="2F639A78"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а) лицата, едното от които контролира другото лице или негово дъщерно дружество;</w:t>
      </w:r>
    </w:p>
    <w:p w14:paraId="00848D44" w14:textId="77777777"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б) лицата, чиято дейност се контролира от трето лице;</w:t>
      </w:r>
    </w:p>
    <w:p w14:paraId="782C1EE6" w14:textId="77777777"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в) лицата, които съвместно контролират трето лице;</w:t>
      </w:r>
    </w:p>
    <w:p w14:paraId="4FAA5C69" w14:textId="2A2E2D56"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5A7FB17" w14:textId="49078C7B"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
          <w:bCs/>
          <w:i/>
          <w:snapToGrid w:val="0"/>
          <w:sz w:val="24"/>
          <w:szCs w:val="24"/>
        </w:rPr>
        <w:t>**</w:t>
      </w:r>
      <w:r w:rsidRPr="00181163">
        <w:rPr>
          <w:rFonts w:ascii="Times New Roman" w:eastAsia="Times New Roman" w:hAnsi="Times New Roman"/>
          <w:i/>
          <w:snapToGrid w:val="0"/>
          <w:sz w:val="24"/>
          <w:szCs w:val="24"/>
        </w:rPr>
        <w:t>„Контрол“ по смисъла на § 1, т. 14 от ДР на ЗППЦК е налице, когато едно лице</w:t>
      </w:r>
      <w:r w:rsidRPr="00181163">
        <w:rPr>
          <w:rFonts w:ascii="Times New Roman" w:eastAsia="Times New Roman" w:hAnsi="Times New Roman"/>
          <w:bCs/>
          <w:i/>
          <w:snapToGrid w:val="0"/>
          <w:sz w:val="24"/>
          <w:szCs w:val="24"/>
        </w:rPr>
        <w:t>:</w:t>
      </w:r>
    </w:p>
    <w:p w14:paraId="28587E1E" w14:textId="77777777"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5EB19CA" w14:textId="61338D0F"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3CED8FFB" w14:textId="11B75C1B" w:rsidR="002D78B6" w:rsidRPr="00181163"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181163">
        <w:rPr>
          <w:rFonts w:ascii="Times New Roman" w:eastAsia="Times New Roman" w:hAnsi="Times New Roman"/>
          <w:bCs/>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14:paraId="0C79A5D5" w14:textId="5EE3CBBF" w:rsidR="00C00411" w:rsidRPr="00181163" w:rsidRDefault="00C00411" w:rsidP="000A11E9">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181163">
        <w:rPr>
          <w:rFonts w:ascii="Times New Roman" w:eastAsia="Times New Roman" w:hAnsi="Times New Roman"/>
          <w:snapToGrid w:val="0"/>
          <w:sz w:val="24"/>
          <w:szCs w:val="24"/>
        </w:rPr>
        <w:t>Лице, за което е налице обстоятелство</w:t>
      </w:r>
      <w:r w:rsidRPr="00181163">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w:t>
      </w:r>
      <w:r w:rsidRPr="00181163">
        <w:rPr>
          <w:rFonts w:ascii="Times New Roman" w:eastAsia="Times New Roman" w:hAnsi="Times New Roman"/>
          <w:sz w:val="24"/>
          <w:szCs w:val="24"/>
          <w:lang w:eastAsia="bg-BG"/>
        </w:rPr>
        <w:lastRenderedPageBreak/>
        <w:t>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w:t>
      </w:r>
      <w:r w:rsidR="00F30937"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w:t>
      </w:r>
    </w:p>
    <w:p w14:paraId="31DB9134" w14:textId="77777777" w:rsidR="00C00411" w:rsidRPr="00181163" w:rsidRDefault="00C00411" w:rsidP="00CD551D">
      <w:pPr>
        <w:keepNext/>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b/>
          <w:i/>
          <w:snapToGrid w:val="0"/>
          <w:sz w:val="24"/>
          <w:szCs w:val="24"/>
          <w:u w:val="single"/>
        </w:rPr>
        <w:t>Забележка:</w:t>
      </w:r>
      <w:r w:rsidRPr="00181163">
        <w:rPr>
          <w:rFonts w:ascii="Times New Roman" w:eastAsia="Times New Roman" w:hAnsi="Times New Roman"/>
          <w:i/>
          <w:snapToGrid w:val="0"/>
          <w:sz w:val="24"/>
          <w:szCs w:val="24"/>
        </w:rPr>
        <w:t xml:space="preserve"> </w:t>
      </w:r>
    </w:p>
    <w:p w14:paraId="4F5E53E7" w14:textId="77777777" w:rsidR="00C00411" w:rsidRPr="00181163" w:rsidRDefault="00C00411" w:rsidP="00CD551D">
      <w:pPr>
        <w:keepNext/>
        <w:spacing w:after="0" w:line="360" w:lineRule="auto"/>
        <w:ind w:firstLine="567"/>
        <w:jc w:val="both"/>
        <w:rPr>
          <w:rFonts w:ascii="Times New Roman" w:eastAsia="Times New Roman" w:hAnsi="Times New Roman"/>
          <w:i/>
          <w:snapToGrid w:val="0"/>
          <w:sz w:val="24"/>
          <w:szCs w:val="24"/>
          <w:lang w:val="en-US"/>
        </w:rPr>
      </w:pPr>
      <w:r w:rsidRPr="00181163">
        <w:rPr>
          <w:rFonts w:ascii="Times New Roman" w:eastAsia="Times New Roman" w:hAnsi="Times New Roman"/>
          <w:i/>
          <w:snapToGrid w:val="0"/>
          <w:sz w:val="24"/>
          <w:szCs w:val="24"/>
          <w:lang w:val="en-US"/>
        </w:rPr>
        <w:t>*</w:t>
      </w:r>
      <w:r w:rsidRPr="00181163">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EDA4389" w14:textId="318B019A" w:rsidR="008402CA" w:rsidRPr="00181163" w:rsidRDefault="00C00411" w:rsidP="00281188">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r w:rsidR="008402CA" w:rsidRPr="00181163">
        <w:rPr>
          <w:rFonts w:ascii="Times New Roman" w:eastAsia="Times New Roman" w:hAnsi="Times New Roman"/>
          <w:snapToGrid w:val="0"/>
          <w:sz w:val="24"/>
          <w:szCs w:val="24"/>
        </w:rPr>
        <w:t xml:space="preserve"> </w:t>
      </w:r>
    </w:p>
    <w:p w14:paraId="13A50249" w14:textId="2ADA4CF3" w:rsidR="00C00411" w:rsidRPr="00181163"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181163">
        <w:rPr>
          <w:rFonts w:ascii="Times New Roman" w:hAnsi="Times New Roman"/>
          <w:b/>
          <w:snapToGrid w:val="0"/>
          <w:sz w:val="24"/>
          <w:szCs w:val="24"/>
          <w:u w:val="single"/>
        </w:rPr>
        <w:t>Забележка:</w:t>
      </w:r>
      <w:r w:rsidRPr="00181163">
        <w:rPr>
          <w:rFonts w:ascii="Times New Roman" w:hAnsi="Times New Roman"/>
          <w:snapToGrid w:val="0"/>
          <w:sz w:val="24"/>
          <w:szCs w:val="24"/>
        </w:rPr>
        <w:t xml:space="preserve"> </w:t>
      </w:r>
      <w:r w:rsidRPr="00181163">
        <w:rPr>
          <w:rFonts w:ascii="Times New Roman" w:hAnsi="Times New Roman"/>
          <w:i/>
          <w:snapToGrid w:val="0"/>
          <w:sz w:val="24"/>
          <w:szCs w:val="24"/>
        </w:rPr>
        <w:t>При подаване на оферта за участие, обстоятелствата по т. 1.</w:t>
      </w:r>
      <w:r w:rsidR="000B2E97" w:rsidRPr="00181163">
        <w:rPr>
          <w:rFonts w:ascii="Times New Roman" w:hAnsi="Times New Roman"/>
          <w:i/>
          <w:snapToGrid w:val="0"/>
          <w:sz w:val="24"/>
          <w:szCs w:val="24"/>
        </w:rPr>
        <w:t>10</w:t>
      </w:r>
      <w:r w:rsidRPr="00181163">
        <w:rPr>
          <w:rFonts w:ascii="Times New Roman" w:hAnsi="Times New Roman"/>
          <w:i/>
          <w:snapToGrid w:val="0"/>
          <w:sz w:val="24"/>
          <w:szCs w:val="24"/>
          <w:lang w:val="en-US"/>
        </w:rPr>
        <w:t>,</w:t>
      </w:r>
      <w:r w:rsidRPr="00181163">
        <w:rPr>
          <w:rFonts w:ascii="Times New Roman" w:hAnsi="Times New Roman"/>
          <w:i/>
          <w:snapToGrid w:val="0"/>
          <w:sz w:val="24"/>
          <w:szCs w:val="24"/>
        </w:rPr>
        <w:t xml:space="preserve">  т. 1.1</w:t>
      </w:r>
      <w:r w:rsidR="000B2E97" w:rsidRPr="00181163">
        <w:rPr>
          <w:rFonts w:ascii="Times New Roman" w:hAnsi="Times New Roman"/>
          <w:i/>
          <w:snapToGrid w:val="0"/>
          <w:sz w:val="24"/>
          <w:szCs w:val="24"/>
        </w:rPr>
        <w:t>1</w:t>
      </w:r>
      <w:r w:rsidRPr="00181163">
        <w:rPr>
          <w:rFonts w:ascii="Times New Roman" w:hAnsi="Times New Roman"/>
          <w:i/>
          <w:snapToGrid w:val="0"/>
          <w:sz w:val="24"/>
          <w:szCs w:val="24"/>
        </w:rPr>
        <w:t xml:space="preserve"> и 1.1</w:t>
      </w:r>
      <w:r w:rsidR="000B2E97" w:rsidRPr="00181163">
        <w:rPr>
          <w:rFonts w:ascii="Times New Roman" w:hAnsi="Times New Roman"/>
          <w:i/>
          <w:snapToGrid w:val="0"/>
          <w:sz w:val="24"/>
          <w:szCs w:val="24"/>
        </w:rPr>
        <w:t>2</w:t>
      </w:r>
      <w:r w:rsidRPr="00181163">
        <w:rPr>
          <w:rFonts w:ascii="Times New Roman" w:hAnsi="Times New Roman"/>
          <w:i/>
          <w:snapToGrid w:val="0"/>
          <w:sz w:val="24"/>
          <w:szCs w:val="24"/>
        </w:rPr>
        <w:t xml:space="preserve"> се декларират от участника чрез попълване на част III, буква „Г. </w:t>
      </w:r>
      <w:r w:rsidRPr="00181163">
        <w:rPr>
          <w:rFonts w:ascii="Times New Roman" w:eastAsia="Times New Roman" w:hAnsi="Times New Roman"/>
          <w:i/>
          <w:snapToGrid w:val="0"/>
          <w:sz w:val="24"/>
          <w:szCs w:val="24"/>
        </w:rPr>
        <w:t xml:space="preserve">Специфични национални основания за изключване” </w:t>
      </w:r>
      <w:r w:rsidRPr="00181163">
        <w:rPr>
          <w:rFonts w:ascii="Times New Roman" w:hAnsi="Times New Roman"/>
          <w:i/>
          <w:snapToGrid w:val="0"/>
          <w:sz w:val="24"/>
          <w:szCs w:val="24"/>
        </w:rPr>
        <w:t xml:space="preserve">от </w:t>
      </w:r>
      <w:r w:rsidRPr="00181163">
        <w:rPr>
          <w:rFonts w:ascii="Times New Roman" w:hAnsi="Times New Roman"/>
          <w:i/>
          <w:snapToGrid w:val="0"/>
          <w:sz w:val="24"/>
          <w:szCs w:val="24"/>
          <w:lang w:val="en-US"/>
        </w:rPr>
        <w:t>e</w:t>
      </w:r>
      <w:r w:rsidRPr="00181163">
        <w:rPr>
          <w:rFonts w:ascii="Times New Roman" w:hAnsi="Times New Roman"/>
          <w:i/>
          <w:snapToGrid w:val="0"/>
          <w:sz w:val="24"/>
          <w:szCs w:val="24"/>
        </w:rPr>
        <w:t>ЕЕДОП</w:t>
      </w:r>
      <w:r w:rsidRPr="00181163">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181163"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181163">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181163" w:rsidRDefault="004946DC" w:rsidP="009B1815">
      <w:pPr>
        <w:tabs>
          <w:tab w:val="left" w:pos="851"/>
        </w:tabs>
        <w:spacing w:after="0" w:line="360" w:lineRule="auto"/>
        <w:jc w:val="both"/>
        <w:rPr>
          <w:rFonts w:ascii="Times New Roman" w:eastAsia="Times New Roman" w:hAnsi="Times New Roman"/>
          <w:snapToGrid w:val="0"/>
          <w:sz w:val="24"/>
          <w:szCs w:val="24"/>
          <w:highlight w:val="yellow"/>
        </w:rPr>
      </w:pPr>
    </w:p>
    <w:p w14:paraId="0F5C8FB5" w14:textId="77777777" w:rsidR="00795B95" w:rsidRPr="00181163"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3" w:name="_Toc24361339"/>
      <w:r w:rsidRPr="00181163">
        <w:rPr>
          <w:rFonts w:ascii="Times New Roman" w:eastAsia="Times New Roman" w:hAnsi="Times New Roman" w:cs="Times New Roman"/>
          <w:bCs w:val="0"/>
          <w:snapToGrid w:val="0"/>
          <w:color w:val="auto"/>
          <w:sz w:val="24"/>
          <w:szCs w:val="24"/>
        </w:rPr>
        <w:t>Основания за отстраняване</w:t>
      </w:r>
      <w:bookmarkEnd w:id="13"/>
    </w:p>
    <w:p w14:paraId="391605D3" w14:textId="77777777" w:rsidR="00B124F4" w:rsidRPr="00181163"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181163">
        <w:rPr>
          <w:rFonts w:ascii="Times New Roman" w:eastAsia="Times New Roman" w:hAnsi="Times New Roman"/>
          <w:b/>
          <w:snapToGrid w:val="0"/>
          <w:sz w:val="24"/>
          <w:szCs w:val="24"/>
        </w:rPr>
        <w:t>2.1.</w:t>
      </w:r>
      <w:r w:rsidRPr="00181163">
        <w:rPr>
          <w:rFonts w:ascii="Times New Roman" w:eastAsia="Times New Roman" w:hAnsi="Times New Roman"/>
          <w:snapToGrid w:val="0"/>
          <w:sz w:val="24"/>
          <w:szCs w:val="24"/>
        </w:rPr>
        <w:t> </w:t>
      </w:r>
      <w:r w:rsidRPr="00181163">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7555F49F" w:rsidR="00B124F4" w:rsidRPr="00181163" w:rsidRDefault="00B124F4"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2.1.1.</w:t>
      </w:r>
      <w:r w:rsidRPr="00181163">
        <w:rPr>
          <w:rFonts w:ascii="Times New Roman" w:eastAsia="Times New Roman" w:hAnsi="Times New Roman"/>
          <w:snapToGrid w:val="0"/>
          <w:sz w:val="24"/>
          <w:szCs w:val="24"/>
        </w:rPr>
        <w:t xml:space="preserve"> който е осъден с влязла в сила присъда</w:t>
      </w:r>
      <w:r w:rsidR="00993D40" w:rsidRPr="00181163">
        <w:rPr>
          <w:rFonts w:ascii="Times New Roman" w:eastAsia="Times New Roman" w:hAnsi="Times New Roman"/>
          <w:snapToGrid w:val="0"/>
          <w:sz w:val="24"/>
          <w:szCs w:val="24"/>
        </w:rPr>
        <w:t xml:space="preserve"> </w:t>
      </w:r>
      <w:r w:rsidRPr="00181163">
        <w:rPr>
          <w:rFonts w:ascii="Times New Roman" w:eastAsia="Times New Roman" w:hAnsi="Times New Roman"/>
          <w:snapToGrid w:val="0"/>
          <w:sz w:val="24"/>
          <w:szCs w:val="24"/>
        </w:rPr>
        <w:t>за престъпление по чл. 108а, чл. 159а - 159г, чл. 172, чл. 192а, чл. 194 - 217, чл. 219 - 252, чл. 253 - 260, чл. 301 - 307, чл. 321, 321а и чл. 352 - 353е от Наказателния кодекс;</w:t>
      </w:r>
    </w:p>
    <w:p w14:paraId="6290DE43" w14:textId="77777777" w:rsidR="00B124F4" w:rsidRPr="00181163" w:rsidRDefault="00B124F4" w:rsidP="00B124F4">
      <w:pPr>
        <w:spacing w:after="0" w:line="360" w:lineRule="auto"/>
        <w:ind w:firstLine="709"/>
        <w:jc w:val="both"/>
        <w:rPr>
          <w:rFonts w:ascii="Times New Roman" w:eastAsia="Times New Roman" w:hAnsi="Times New Roman"/>
          <w:b/>
          <w:i/>
          <w:snapToGrid w:val="0"/>
          <w:sz w:val="24"/>
          <w:szCs w:val="24"/>
        </w:rPr>
      </w:pPr>
      <w:r w:rsidRPr="00181163">
        <w:rPr>
          <w:rFonts w:ascii="Times New Roman" w:hAnsi="Times New Roman"/>
          <w:b/>
          <w:snapToGrid w:val="0"/>
          <w:sz w:val="24"/>
          <w:szCs w:val="24"/>
        </w:rPr>
        <w:t>Забележка:</w:t>
      </w:r>
      <w:r w:rsidRPr="00181163">
        <w:rPr>
          <w:rFonts w:ascii="Times New Roman" w:hAnsi="Times New Roman"/>
          <w:snapToGrid w:val="0"/>
          <w:sz w:val="24"/>
          <w:szCs w:val="24"/>
        </w:rPr>
        <w:t xml:space="preserve"> </w:t>
      </w:r>
      <w:r w:rsidRPr="00181163">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w:t>
      </w:r>
      <w:r w:rsidRPr="00181163">
        <w:rPr>
          <w:rFonts w:ascii="Times New Roman" w:hAnsi="Times New Roman"/>
          <w:i/>
          <w:snapToGrid w:val="0"/>
          <w:sz w:val="24"/>
          <w:szCs w:val="24"/>
        </w:rPr>
        <w:lastRenderedPageBreak/>
        <w:t xml:space="preserve">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181163">
        <w:rPr>
          <w:rFonts w:ascii="Times New Roman" w:eastAsia="Times New Roman" w:hAnsi="Times New Roman"/>
          <w:i/>
          <w:snapToGrid w:val="0"/>
          <w:sz w:val="24"/>
          <w:szCs w:val="24"/>
        </w:rPr>
        <w:t xml:space="preserve">Специфични национални основания за изключване” </w:t>
      </w:r>
      <w:r w:rsidRPr="00181163">
        <w:rPr>
          <w:rFonts w:ascii="Times New Roman" w:hAnsi="Times New Roman"/>
          <w:i/>
          <w:snapToGrid w:val="0"/>
          <w:sz w:val="24"/>
          <w:szCs w:val="24"/>
        </w:rPr>
        <w:t xml:space="preserve">от еЕЕДОП. </w:t>
      </w:r>
      <w:r w:rsidRPr="00181163">
        <w:rPr>
          <w:rFonts w:ascii="Times New Roman" w:eastAsia="Times New Roman" w:hAnsi="Times New Roman"/>
          <w:b/>
          <w:i/>
          <w:snapToGrid w:val="0"/>
          <w:sz w:val="24"/>
          <w:szCs w:val="24"/>
        </w:rPr>
        <w:t>Необходимо е участниците да отбележат „НЕ“/“ДА“ в полето за отговор</w:t>
      </w:r>
      <w:r w:rsidRPr="00181163">
        <w:rPr>
          <w:rFonts w:ascii="Times New Roman" w:eastAsia="Times New Roman" w:hAnsi="Times New Roman"/>
          <w:i/>
          <w:snapToGrid w:val="0"/>
          <w:sz w:val="24"/>
          <w:szCs w:val="24"/>
        </w:rPr>
        <w:t>.</w:t>
      </w:r>
    </w:p>
    <w:p w14:paraId="6AABA9B9" w14:textId="77777777" w:rsidR="00B124F4" w:rsidRPr="00181163"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181163">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D9674F7" w:rsidR="00B124F4" w:rsidRPr="00181163"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2.1.2.</w:t>
      </w:r>
      <w:r w:rsidRPr="00181163">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6C198376" w14:textId="77777777" w:rsidR="00993D40" w:rsidRPr="00181163" w:rsidRDefault="00B124F4" w:rsidP="00993D40">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2.1.3.</w:t>
      </w:r>
      <w:r w:rsidRPr="00181163">
        <w:rPr>
          <w:rFonts w:ascii="Times New Roman" w:eastAsia="Times New Roman" w:hAnsi="Times New Roman"/>
          <w:snapToGrid w:val="0"/>
          <w:sz w:val="24"/>
          <w:szCs w:val="24"/>
        </w:rPr>
        <w:t xml:space="preserve"> </w:t>
      </w:r>
      <w:r w:rsidR="00993D40" w:rsidRPr="00181163">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доказани с влязъл в сила акт на компетентен орган;</w:t>
      </w:r>
    </w:p>
    <w:p w14:paraId="29D53BCE" w14:textId="77777777" w:rsidR="00993D40" w:rsidRPr="00181163" w:rsidRDefault="00993D40" w:rsidP="00993D40">
      <w:pPr>
        <w:tabs>
          <w:tab w:val="left" w:pos="709"/>
          <w:tab w:val="left" w:pos="3240"/>
          <w:tab w:val="left" w:pos="9356"/>
        </w:tabs>
        <w:spacing w:after="0" w:line="360" w:lineRule="auto"/>
        <w:ind w:firstLine="709"/>
        <w:jc w:val="both"/>
        <w:rPr>
          <w:rFonts w:ascii="Times New Roman" w:eastAsia="Times New Roman" w:hAnsi="Times New Roman"/>
          <w:b/>
          <w:i/>
          <w:snapToGrid w:val="0"/>
          <w:sz w:val="24"/>
          <w:szCs w:val="24"/>
        </w:rPr>
      </w:pPr>
      <w:r w:rsidRPr="00181163">
        <w:rPr>
          <w:rFonts w:ascii="Times New Roman" w:eastAsia="Times New Roman" w:hAnsi="Times New Roman"/>
          <w:b/>
          <w:i/>
          <w:snapToGrid w:val="0"/>
          <w:sz w:val="24"/>
          <w:szCs w:val="24"/>
        </w:rPr>
        <w:t>Забележка:</w:t>
      </w:r>
    </w:p>
    <w:p w14:paraId="67E4C3DC" w14:textId="033F90CE" w:rsidR="00B124F4" w:rsidRPr="00181163" w:rsidRDefault="00993D40" w:rsidP="00993D40">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но не повече от 50 000 (петдесет хиляди) лева.</w:t>
      </w:r>
    </w:p>
    <w:p w14:paraId="4E3ACE99" w14:textId="77777777" w:rsidR="00B124F4" w:rsidRPr="00181163"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2.1.4.</w:t>
      </w:r>
      <w:r w:rsidRPr="00181163">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4114B134" w14:textId="77777777" w:rsidR="00B124F4" w:rsidRPr="00181163"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2.1.5.</w:t>
      </w:r>
      <w:r w:rsidRPr="00181163">
        <w:rPr>
          <w:rFonts w:ascii="Times New Roman" w:eastAsia="Times New Roman" w:hAnsi="Times New Roman"/>
          <w:snapToGrid w:val="0"/>
          <w:sz w:val="24"/>
          <w:szCs w:val="24"/>
        </w:rPr>
        <w:t xml:space="preserve">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1DEE7C3" w14:textId="74946F54" w:rsidR="00B124F4" w:rsidRPr="00181163" w:rsidRDefault="00B124F4" w:rsidP="00B124F4">
      <w:pPr>
        <w:spacing w:after="0" w:line="360" w:lineRule="auto"/>
        <w:ind w:firstLine="709"/>
        <w:jc w:val="both"/>
        <w:rPr>
          <w:rFonts w:ascii="Times New Roman" w:eastAsia="Times New Roman" w:hAnsi="Times New Roman"/>
          <w:snapToGrid w:val="0"/>
          <w:sz w:val="24"/>
          <w:szCs w:val="24"/>
          <w:lang w:val="en-US"/>
        </w:rPr>
      </w:pPr>
      <w:r w:rsidRPr="00181163">
        <w:rPr>
          <w:rFonts w:ascii="Times New Roman" w:eastAsia="Times New Roman" w:hAnsi="Times New Roman"/>
          <w:b/>
          <w:snapToGrid w:val="0"/>
          <w:sz w:val="24"/>
          <w:szCs w:val="24"/>
        </w:rPr>
        <w:t>2.1.6.</w:t>
      </w:r>
      <w:r w:rsidRPr="00181163">
        <w:rPr>
          <w:rFonts w:ascii="Times New Roman" w:eastAsia="Times New Roman" w:hAnsi="Times New Roman"/>
          <w:snapToGrid w:val="0"/>
          <w:sz w:val="24"/>
          <w:szCs w:val="24"/>
        </w:rPr>
        <w:t xml:space="preserve"> </w:t>
      </w:r>
      <w:r w:rsidR="00091B54" w:rsidRPr="00181163">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181163">
        <w:rPr>
          <w:rFonts w:ascii="Times New Roman" w:eastAsia="Times New Roman" w:hAnsi="Times New Roman"/>
          <w:snapToGrid w:val="0"/>
          <w:sz w:val="24"/>
          <w:szCs w:val="24"/>
        </w:rPr>
        <w:t>;</w:t>
      </w:r>
    </w:p>
    <w:p w14:paraId="47DB012C" w14:textId="4B04A3ED" w:rsidR="00E465D2" w:rsidRPr="00181163" w:rsidRDefault="00993D40" w:rsidP="00E465D2">
      <w:pPr>
        <w:tabs>
          <w:tab w:val="left" w:pos="709"/>
          <w:tab w:val="left" w:pos="1134"/>
        </w:tabs>
        <w:spacing w:after="0" w:line="360" w:lineRule="auto"/>
        <w:ind w:firstLine="709"/>
        <w:jc w:val="both"/>
        <w:rPr>
          <w:rFonts w:ascii="Times New Roman" w:eastAsia="Times New Roman" w:hAnsi="Times New Roman"/>
          <w:b/>
          <w:i/>
          <w:snapToGrid w:val="0"/>
          <w:sz w:val="24"/>
          <w:szCs w:val="24"/>
        </w:rPr>
      </w:pPr>
      <w:r w:rsidRPr="00181163">
        <w:rPr>
          <w:rFonts w:ascii="Times New Roman" w:eastAsia="Times New Roman" w:hAnsi="Times New Roman"/>
          <w:b/>
          <w:i/>
          <w:snapToGrid w:val="0"/>
          <w:sz w:val="24"/>
          <w:szCs w:val="24"/>
          <w:u w:val="single"/>
        </w:rPr>
        <w:t>Забележка:</w:t>
      </w:r>
      <w:r w:rsidRPr="00181163">
        <w:rPr>
          <w:rFonts w:ascii="Times New Roman" w:eastAsia="Times New Roman" w:hAnsi="Times New Roman"/>
          <w:i/>
          <w:snapToGrid w:val="0"/>
          <w:sz w:val="24"/>
          <w:szCs w:val="24"/>
        </w:rPr>
        <w:t xml:space="preserve"> </w:t>
      </w:r>
      <w:r w:rsidR="00E465D2" w:rsidRPr="00181163">
        <w:rPr>
          <w:rFonts w:ascii="Times New Roman" w:eastAsia="Times New Roman" w:hAnsi="Times New Roman"/>
          <w:i/>
          <w:snapToGrid w:val="0"/>
          <w:sz w:val="24"/>
          <w:szCs w:val="24"/>
        </w:rPr>
        <w:t xml:space="preserve">При подаване на оферта за участие, липсата/наличието на обстоятелствата по т. 2.1.6., установено с влязло в сила наказателно постановление или </w:t>
      </w:r>
      <w:r w:rsidR="00E465D2" w:rsidRPr="00181163">
        <w:rPr>
          <w:rFonts w:ascii="Times New Roman" w:eastAsia="Times New Roman" w:hAnsi="Times New Roman"/>
          <w:i/>
          <w:snapToGrid w:val="0"/>
          <w:sz w:val="24"/>
          <w:szCs w:val="24"/>
        </w:rPr>
        <w:lastRenderedPageBreak/>
        <w:t>съдебно решение, нарушения по чл. чл. 61, ал. 1, чл. 62, ал. 1 или 3, чл. 63, ал. 1 или 2, чл. 228, ал. 3 от Кодекса на труда или чл. 13, ал. 1 от Закона за трудовата миграция и трудовата мобилност</w:t>
      </w:r>
      <w:r w:rsidR="00E465D2" w:rsidRPr="00181163">
        <w:rPr>
          <w:rFonts w:ascii="Times New Roman" w:eastAsia="Times New Roman" w:hAnsi="Times New Roman"/>
          <w:b/>
          <w:i/>
          <w:snapToGrid w:val="0"/>
          <w:sz w:val="24"/>
          <w:szCs w:val="24"/>
        </w:rPr>
        <w:t>,</w:t>
      </w:r>
      <w:r w:rsidR="00E465D2" w:rsidRPr="00181163">
        <w:rPr>
          <w:rFonts w:ascii="Times New Roman" w:eastAsia="Times New Roman" w:hAnsi="Times New Roman"/>
          <w:i/>
          <w:snapToGrid w:val="0"/>
          <w:sz w:val="24"/>
          <w:szCs w:val="24"/>
        </w:rPr>
        <w:t xml:space="preserve"> се посочват от участника</w:t>
      </w:r>
      <w:r w:rsidR="00E465D2" w:rsidRPr="00181163">
        <w:rPr>
          <w:rFonts w:ascii="Times New Roman" w:eastAsia="Times New Roman" w:hAnsi="Times New Roman"/>
          <w:snapToGrid w:val="0"/>
          <w:sz w:val="24"/>
          <w:szCs w:val="24"/>
        </w:rPr>
        <w:t>*</w:t>
      </w:r>
      <w:r w:rsidR="00E465D2" w:rsidRPr="00181163">
        <w:rPr>
          <w:rFonts w:ascii="Times New Roman" w:eastAsia="Times New Roman" w:hAnsi="Times New Roman"/>
          <w:i/>
          <w:snapToGrid w:val="0"/>
          <w:sz w:val="24"/>
          <w:szCs w:val="24"/>
        </w:rPr>
        <w:t xml:space="preserve"> </w:t>
      </w:r>
      <w:r w:rsidR="00E465D2" w:rsidRPr="00181163">
        <w:rPr>
          <w:rFonts w:ascii="Times New Roman" w:eastAsia="Times New Roman" w:hAnsi="Times New Roman"/>
          <w:b/>
          <w:i/>
          <w:snapToGrid w:val="0"/>
          <w:sz w:val="24"/>
          <w:szCs w:val="24"/>
          <w:u w:val="single"/>
        </w:rPr>
        <w:t>чрез попълване</w:t>
      </w:r>
      <w:r w:rsidR="00E465D2" w:rsidRPr="00181163">
        <w:rPr>
          <w:rFonts w:ascii="Times New Roman" w:eastAsia="Times New Roman" w:hAnsi="Times New Roman"/>
          <w:i/>
          <w:snapToGrid w:val="0"/>
          <w:sz w:val="24"/>
          <w:szCs w:val="24"/>
        </w:rPr>
        <w:t xml:space="preserve"> на част III, буква „Г. </w:t>
      </w:r>
      <w:r w:rsidR="00580FB9" w:rsidRPr="00181163">
        <w:rPr>
          <w:rFonts w:ascii="Times New Roman" w:eastAsia="Times New Roman" w:hAnsi="Times New Roman"/>
          <w:i/>
          <w:snapToGrid w:val="0"/>
          <w:sz w:val="24"/>
          <w:szCs w:val="24"/>
        </w:rPr>
        <w:t>Специфични национални основания за изключване</w:t>
      </w:r>
      <w:r w:rsidR="00E465D2" w:rsidRPr="00181163">
        <w:rPr>
          <w:rFonts w:ascii="Times New Roman" w:eastAsia="Times New Roman" w:hAnsi="Times New Roman"/>
          <w:i/>
          <w:snapToGrid w:val="0"/>
          <w:sz w:val="24"/>
          <w:szCs w:val="24"/>
        </w:rPr>
        <w:t xml:space="preserve">” от еЕЕДОП.  </w:t>
      </w:r>
    </w:p>
    <w:p w14:paraId="4EC7A9D8" w14:textId="696E6424" w:rsidR="00993D40" w:rsidRPr="00181163" w:rsidRDefault="00993D40" w:rsidP="00993D40">
      <w:pPr>
        <w:spacing w:after="0" w:line="360" w:lineRule="auto"/>
        <w:ind w:firstLine="709"/>
        <w:jc w:val="both"/>
        <w:rPr>
          <w:rFonts w:ascii="Times New Roman" w:eastAsia="Times New Roman" w:hAnsi="Times New Roman"/>
          <w:b/>
          <w:i/>
          <w:snapToGrid w:val="0"/>
          <w:sz w:val="24"/>
          <w:szCs w:val="24"/>
        </w:rPr>
      </w:pPr>
      <w:r w:rsidRPr="00181163">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181163">
        <w:rPr>
          <w:rFonts w:ascii="Times New Roman" w:eastAsia="Times New Roman" w:hAnsi="Times New Roman"/>
          <w:b/>
          <w:i/>
          <w:snapToGrid w:val="0"/>
          <w:sz w:val="24"/>
          <w:szCs w:val="24"/>
          <w:u w:val="single"/>
        </w:rPr>
        <w:t>чрез попълване</w:t>
      </w:r>
      <w:r w:rsidRPr="00181163">
        <w:rPr>
          <w:rFonts w:ascii="Times New Roman" w:eastAsia="Times New Roman" w:hAnsi="Times New Roman"/>
          <w:i/>
          <w:snapToGrid w:val="0"/>
          <w:sz w:val="24"/>
          <w:szCs w:val="24"/>
        </w:rPr>
        <w:t xml:space="preserve"> на част III, буква „В. </w:t>
      </w:r>
      <w:r w:rsidR="00580FB9" w:rsidRPr="00181163">
        <w:rPr>
          <w:rFonts w:ascii="Times New Roman" w:eastAsia="Times New Roman" w:hAnsi="Times New Roman"/>
          <w:i/>
          <w:snapToGrid w:val="0"/>
          <w:sz w:val="24"/>
          <w:szCs w:val="24"/>
        </w:rPr>
        <w:t>Основания, свързани с несъстоятелност, конфликти на интереси или професионално нарушение“.</w:t>
      </w:r>
    </w:p>
    <w:p w14:paraId="6D47643D" w14:textId="77777777" w:rsidR="00B124F4" w:rsidRPr="00181163" w:rsidRDefault="00B124F4" w:rsidP="00B124F4">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b/>
          <w:i/>
          <w:snapToGrid w:val="0"/>
          <w:sz w:val="24"/>
          <w:szCs w:val="24"/>
        </w:rPr>
        <w:t>Необходимо е участниците да отбележат „НЕ“/“ДА“ в полето за отговор</w:t>
      </w:r>
      <w:r w:rsidRPr="00181163">
        <w:rPr>
          <w:rFonts w:ascii="Times New Roman" w:eastAsia="Times New Roman" w:hAnsi="Times New Roman"/>
          <w:i/>
          <w:snapToGrid w:val="0"/>
          <w:sz w:val="24"/>
          <w:szCs w:val="24"/>
        </w:rPr>
        <w:t>.</w:t>
      </w:r>
    </w:p>
    <w:p w14:paraId="66DD6148" w14:textId="77777777" w:rsidR="00B124F4" w:rsidRPr="00181163"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181163">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181163" w:rsidRDefault="00B124F4" w:rsidP="00987E76">
      <w:pPr>
        <w:spacing w:after="0" w:line="360" w:lineRule="auto"/>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lang w:val="en-US"/>
        </w:rPr>
        <w:tab/>
      </w:r>
      <w:r w:rsidRPr="00181163">
        <w:rPr>
          <w:rFonts w:ascii="Times New Roman" w:eastAsia="Times New Roman" w:hAnsi="Times New Roman"/>
          <w:b/>
          <w:snapToGrid w:val="0"/>
          <w:sz w:val="24"/>
          <w:szCs w:val="24"/>
        </w:rPr>
        <w:t>2.1.7.</w:t>
      </w:r>
      <w:r w:rsidRPr="00181163">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0D433071" w14:textId="19A84B92" w:rsidR="00B124F4" w:rsidRPr="00181163" w:rsidRDefault="00580FB9" w:rsidP="00987E76">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w:t>
      </w:r>
      <w:r w:rsidR="00B124F4" w:rsidRPr="00181163">
        <w:rPr>
          <w:rFonts w:ascii="Times New Roman" w:eastAsia="Times New Roman" w:hAnsi="Times New Roman"/>
          <w:b/>
          <w:i/>
          <w:snapToGrid w:val="0"/>
          <w:sz w:val="24"/>
          <w:szCs w:val="24"/>
          <w:u w:val="single"/>
        </w:rPr>
        <w:t>Забележка:</w:t>
      </w:r>
      <w:r w:rsidR="00B124F4" w:rsidRPr="00181163">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181163"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ab/>
      </w:r>
      <w:r w:rsidRPr="00181163">
        <w:rPr>
          <w:rFonts w:ascii="Times New Roman" w:eastAsia="Times New Roman" w:hAnsi="Times New Roman"/>
          <w:b/>
          <w:snapToGrid w:val="0"/>
          <w:sz w:val="24"/>
          <w:szCs w:val="24"/>
        </w:rPr>
        <w:t>2.2.</w:t>
      </w:r>
      <w:r w:rsidRPr="00181163">
        <w:rPr>
          <w:rFonts w:ascii="Times New Roman" w:eastAsia="Times New Roman" w:hAnsi="Times New Roman"/>
          <w:snapToGrid w:val="0"/>
          <w:sz w:val="24"/>
          <w:szCs w:val="24"/>
        </w:rPr>
        <w:t xml:space="preserve"> </w:t>
      </w:r>
      <w:r w:rsidRPr="00181163">
        <w:rPr>
          <w:rFonts w:ascii="Times New Roman" w:eastAsia="Times New Roman" w:hAnsi="Times New Roman"/>
          <w:b/>
          <w:snapToGrid w:val="0"/>
          <w:sz w:val="24"/>
          <w:szCs w:val="24"/>
        </w:rPr>
        <w:t>На основание чл. 55, ал. 1</w:t>
      </w:r>
      <w:r w:rsidR="008A44C9" w:rsidRPr="00181163">
        <w:rPr>
          <w:rFonts w:ascii="Times New Roman" w:eastAsia="Times New Roman" w:hAnsi="Times New Roman"/>
          <w:b/>
          <w:snapToGrid w:val="0"/>
          <w:sz w:val="24"/>
          <w:szCs w:val="24"/>
        </w:rPr>
        <w:t>, т. 1</w:t>
      </w:r>
      <w:r w:rsidR="00DA79F0" w:rsidRPr="00181163">
        <w:rPr>
          <w:rFonts w:ascii="Times New Roman" w:eastAsia="Times New Roman" w:hAnsi="Times New Roman"/>
          <w:b/>
          <w:snapToGrid w:val="0"/>
          <w:sz w:val="24"/>
          <w:szCs w:val="24"/>
        </w:rPr>
        <w:t xml:space="preserve"> от ЗОП в</w:t>
      </w:r>
      <w:r w:rsidRPr="00181163">
        <w:rPr>
          <w:rFonts w:ascii="Times New Roman" w:eastAsia="Times New Roman" w:hAnsi="Times New Roman"/>
          <w:b/>
          <w:snapToGrid w:val="0"/>
          <w:sz w:val="24"/>
          <w:szCs w:val="24"/>
        </w:rPr>
        <w:t xml:space="preserve">ъзложителят отстранява от участие в процедурата участник, </w:t>
      </w:r>
      <w:r w:rsidRPr="00181163">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63911677" w:rsidR="00B67679" w:rsidRPr="00181163"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181163">
        <w:rPr>
          <w:rFonts w:ascii="Times New Roman" w:hAnsi="Times New Roman"/>
          <w:b/>
          <w:i/>
          <w:sz w:val="24"/>
          <w:szCs w:val="24"/>
        </w:rPr>
        <w:tab/>
      </w:r>
      <w:r w:rsidRPr="00181163">
        <w:rPr>
          <w:rFonts w:ascii="Times New Roman" w:hAnsi="Times New Roman"/>
          <w:b/>
          <w:i/>
          <w:sz w:val="24"/>
          <w:szCs w:val="24"/>
          <w:u w:val="single"/>
        </w:rPr>
        <w:t>Забележка</w:t>
      </w:r>
      <w:r w:rsidRPr="00181163">
        <w:rPr>
          <w:rFonts w:ascii="Times New Roman" w:hAnsi="Times New Roman"/>
          <w:i/>
          <w:sz w:val="24"/>
          <w:szCs w:val="24"/>
          <w:u w:val="single"/>
        </w:rPr>
        <w:t>:</w:t>
      </w:r>
      <w:r w:rsidRPr="00181163">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6AB23B06" w14:textId="77777777" w:rsidR="00113DA2" w:rsidRPr="00181163" w:rsidRDefault="00113DA2" w:rsidP="00113DA2">
      <w:pPr>
        <w:spacing w:after="0" w:line="360" w:lineRule="auto"/>
        <w:ind w:right="20" w:firstLine="709"/>
        <w:jc w:val="both"/>
        <w:rPr>
          <w:rFonts w:ascii="Times New Roman" w:eastAsia="Times New Roman" w:hAnsi="Times New Roman"/>
          <w:sz w:val="24"/>
          <w:szCs w:val="24"/>
          <w:lang w:eastAsia="bg-BG"/>
        </w:rPr>
      </w:pPr>
      <w:r w:rsidRPr="00181163">
        <w:rPr>
          <w:rFonts w:ascii="Times New Roman" w:eastAsia="Times New Roman" w:hAnsi="Times New Roman"/>
          <w:b/>
          <w:sz w:val="24"/>
          <w:szCs w:val="24"/>
          <w:lang w:eastAsia="bg-BG"/>
        </w:rPr>
        <w:t>2.3.</w:t>
      </w:r>
      <w:r w:rsidRPr="00181163">
        <w:rPr>
          <w:rFonts w:ascii="Times New Roman" w:eastAsia="Times New Roman" w:hAnsi="Times New Roman"/>
          <w:sz w:val="24"/>
          <w:szCs w:val="24"/>
          <w:lang w:eastAsia="bg-BG"/>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w:t>
      </w:r>
      <w:r w:rsidRPr="00181163">
        <w:rPr>
          <w:rFonts w:ascii="Times New Roman" w:eastAsia="Times New Roman" w:hAnsi="Times New Roman"/>
          <w:sz w:val="24"/>
          <w:szCs w:val="24"/>
          <w:lang w:eastAsia="bg-BG"/>
        </w:rPr>
        <w:lastRenderedPageBreak/>
        <w:t xml:space="preserve">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D717A1" w14:textId="40D30182" w:rsidR="00113DA2" w:rsidRPr="00181163" w:rsidRDefault="00113DA2" w:rsidP="00113DA2">
      <w:pPr>
        <w:spacing w:after="0" w:line="360" w:lineRule="auto"/>
        <w:ind w:right="20" w:firstLine="709"/>
        <w:jc w:val="both"/>
        <w:rPr>
          <w:rFonts w:ascii="Times New Roman" w:eastAsia="Times New Roman" w:hAnsi="Times New Roman"/>
          <w:b/>
          <w:sz w:val="24"/>
          <w:szCs w:val="24"/>
          <w:lang w:eastAsia="bg-BG"/>
        </w:rPr>
      </w:pPr>
      <w:r w:rsidRPr="00181163">
        <w:rPr>
          <w:rFonts w:ascii="Times New Roman" w:eastAsia="Times New Roman" w:hAnsi="Times New Roman"/>
          <w:b/>
          <w:sz w:val="24"/>
          <w:szCs w:val="24"/>
          <w:lang w:eastAsia="bg-BG"/>
        </w:rPr>
        <w:t xml:space="preserve">2.4. </w:t>
      </w:r>
      <w:r w:rsidRPr="00181163">
        <w:rPr>
          <w:rFonts w:ascii="Times New Roman" w:eastAsia="Times New Roman" w:hAnsi="Times New Roman"/>
          <w:sz w:val="24"/>
          <w:szCs w:val="24"/>
          <w:lang w:eastAsia="bg-BG"/>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14:paraId="00FF6CAA" w14:textId="1A3979C3" w:rsidR="00B124F4" w:rsidRPr="00181163" w:rsidRDefault="00113DA2" w:rsidP="00B124F4">
      <w:pPr>
        <w:spacing w:after="0" w:line="360" w:lineRule="auto"/>
        <w:ind w:firstLine="709"/>
        <w:jc w:val="both"/>
        <w:rPr>
          <w:rFonts w:ascii="Times New Roman" w:hAnsi="Times New Roman"/>
          <w:sz w:val="24"/>
          <w:szCs w:val="24"/>
        </w:rPr>
      </w:pPr>
      <w:r w:rsidRPr="00181163">
        <w:rPr>
          <w:rFonts w:ascii="Times New Roman" w:hAnsi="Times New Roman"/>
          <w:b/>
          <w:sz w:val="24"/>
          <w:szCs w:val="24"/>
        </w:rPr>
        <w:t>2.5</w:t>
      </w:r>
      <w:r w:rsidR="00B124F4" w:rsidRPr="00181163">
        <w:rPr>
          <w:rFonts w:ascii="Times New Roman" w:hAnsi="Times New Roman"/>
          <w:b/>
          <w:sz w:val="24"/>
          <w:szCs w:val="24"/>
        </w:rPr>
        <w:t>.</w:t>
      </w:r>
      <w:r w:rsidR="00B124F4" w:rsidRPr="00181163">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FC2273B" w:rsidR="00B124F4" w:rsidRPr="00181163"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2.6</w:t>
      </w:r>
      <w:r w:rsidR="00B124F4" w:rsidRPr="00181163">
        <w:rPr>
          <w:rFonts w:ascii="Times New Roman" w:eastAsia="Times New Roman" w:hAnsi="Times New Roman"/>
          <w:b/>
          <w:snapToGrid w:val="0"/>
          <w:sz w:val="24"/>
          <w:szCs w:val="24"/>
        </w:rPr>
        <w:t>.</w:t>
      </w:r>
      <w:r w:rsidR="00B124F4" w:rsidRPr="00181163">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181163"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181163">
        <w:rPr>
          <w:rFonts w:ascii="Times New Roman" w:hAnsi="Times New Roman"/>
          <w:sz w:val="24"/>
          <w:szCs w:val="24"/>
        </w:rPr>
        <w:t xml:space="preserve">някое от основанията посочени в т. 2.1. </w:t>
      </w:r>
      <w:r w:rsidRPr="00181163">
        <w:rPr>
          <w:rFonts w:ascii="Times New Roman" w:eastAsia="Times New Roman" w:hAnsi="Times New Roman"/>
          <w:snapToGrid w:val="0"/>
          <w:sz w:val="24"/>
          <w:szCs w:val="24"/>
        </w:rPr>
        <w:t>и т. 2.2. по-горе.</w:t>
      </w:r>
    </w:p>
    <w:p w14:paraId="026340ED" w14:textId="6F063B49" w:rsidR="00B124F4" w:rsidRPr="00181163"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2.7</w:t>
      </w:r>
      <w:r w:rsidR="00B124F4" w:rsidRPr="00181163">
        <w:rPr>
          <w:rFonts w:ascii="Times New Roman" w:eastAsia="Times New Roman" w:hAnsi="Times New Roman"/>
          <w:b/>
          <w:snapToGrid w:val="0"/>
          <w:sz w:val="24"/>
          <w:szCs w:val="24"/>
        </w:rPr>
        <w:t>.</w:t>
      </w:r>
      <w:r w:rsidR="00B124F4" w:rsidRPr="00181163">
        <w:rPr>
          <w:rFonts w:ascii="Times New Roman" w:eastAsia="Times New Roman" w:hAnsi="Times New Roman"/>
          <w:snapToGrid w:val="0"/>
          <w:sz w:val="24"/>
          <w:szCs w:val="24"/>
        </w:rPr>
        <w:t xml:space="preserve"> Обединения</w:t>
      </w:r>
    </w:p>
    <w:p w14:paraId="34BE72C7" w14:textId="77777777" w:rsidR="00B124F4" w:rsidRPr="00181163"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181163">
        <w:rPr>
          <w:rFonts w:ascii="Times New Roman" w:hAnsi="Times New Roman"/>
          <w:sz w:val="24"/>
          <w:szCs w:val="24"/>
        </w:rPr>
        <w:t xml:space="preserve">посочени в т.2.1. </w:t>
      </w:r>
      <w:r w:rsidRPr="00181163">
        <w:rPr>
          <w:rFonts w:ascii="Times New Roman" w:eastAsia="Times New Roman" w:hAnsi="Times New Roman"/>
          <w:snapToGrid w:val="0"/>
          <w:sz w:val="24"/>
          <w:szCs w:val="24"/>
        </w:rPr>
        <w:t>или т. 2.2. по-горе.</w:t>
      </w:r>
    </w:p>
    <w:p w14:paraId="09461C5B" w14:textId="4B866706" w:rsidR="00B124F4" w:rsidRPr="00181163"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2.8</w:t>
      </w:r>
      <w:r w:rsidR="00B124F4" w:rsidRPr="00181163">
        <w:rPr>
          <w:rFonts w:ascii="Times New Roman" w:eastAsia="Times New Roman" w:hAnsi="Times New Roman"/>
          <w:b/>
          <w:snapToGrid w:val="0"/>
          <w:sz w:val="24"/>
          <w:szCs w:val="24"/>
        </w:rPr>
        <w:t>.</w:t>
      </w:r>
      <w:r w:rsidR="00B124F4" w:rsidRPr="00181163">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00B124F4" w:rsidRPr="00181163">
        <w:rPr>
          <w:rFonts w:ascii="Times New Roman" w:hAnsi="Times New Roman"/>
          <w:sz w:val="24"/>
          <w:szCs w:val="24"/>
        </w:rPr>
        <w:t xml:space="preserve">посочени в т. 2.1. </w:t>
      </w:r>
      <w:r w:rsidR="00B124F4" w:rsidRPr="00181163">
        <w:rPr>
          <w:rFonts w:ascii="Times New Roman" w:eastAsia="Times New Roman" w:hAnsi="Times New Roman"/>
          <w:snapToGrid w:val="0"/>
          <w:sz w:val="24"/>
          <w:szCs w:val="24"/>
        </w:rPr>
        <w:t>или т. 2.2. по-горе.</w:t>
      </w:r>
    </w:p>
    <w:p w14:paraId="61BA944A" w14:textId="5AD03CF5" w:rsidR="00B124F4" w:rsidRPr="00181163"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2.9</w:t>
      </w:r>
      <w:r w:rsidR="00B124F4" w:rsidRPr="00181163">
        <w:rPr>
          <w:rFonts w:ascii="Times New Roman" w:eastAsia="Times New Roman" w:hAnsi="Times New Roman"/>
          <w:b/>
          <w:snapToGrid w:val="0"/>
          <w:sz w:val="24"/>
          <w:szCs w:val="24"/>
        </w:rPr>
        <w:t>.</w:t>
      </w:r>
      <w:r w:rsidR="00B124F4" w:rsidRPr="00181163">
        <w:rPr>
          <w:rFonts w:ascii="Times New Roman" w:eastAsia="Times New Roman" w:hAnsi="Times New Roman"/>
          <w:snapToGrid w:val="0"/>
          <w:sz w:val="24"/>
          <w:szCs w:val="24"/>
        </w:rPr>
        <w:t xml:space="preserve"> Основанията за отстраняване, </w:t>
      </w:r>
      <w:r w:rsidR="00B124F4" w:rsidRPr="00181163">
        <w:rPr>
          <w:rFonts w:ascii="Times New Roman" w:hAnsi="Times New Roman"/>
          <w:sz w:val="24"/>
          <w:szCs w:val="24"/>
        </w:rPr>
        <w:t xml:space="preserve">посочени в т. 2.1. </w:t>
      </w:r>
      <w:r w:rsidR="00B124F4" w:rsidRPr="00181163">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3226E364" w:rsidR="00B124F4" w:rsidRPr="00181163"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w:t>
      </w:r>
      <w:r w:rsidR="00113DA2" w:rsidRPr="00181163">
        <w:rPr>
          <w:rFonts w:ascii="Times New Roman" w:eastAsia="Times New Roman" w:hAnsi="Times New Roman"/>
          <w:b/>
          <w:snapToGrid w:val="0"/>
          <w:sz w:val="24"/>
          <w:szCs w:val="24"/>
        </w:rPr>
        <w:t>10</w:t>
      </w:r>
      <w:r w:rsidRPr="00181163">
        <w:rPr>
          <w:rFonts w:ascii="Times New Roman" w:eastAsia="Times New Roman" w:hAnsi="Times New Roman"/>
          <w:b/>
          <w:snapToGrid w:val="0"/>
          <w:sz w:val="24"/>
          <w:szCs w:val="24"/>
        </w:rPr>
        <w:t>.</w:t>
      </w:r>
      <w:r w:rsidRPr="00181163">
        <w:rPr>
          <w:rFonts w:ascii="Times New Roman" w:eastAsia="Times New Roman" w:hAnsi="Times New Roman"/>
          <w:snapToGrid w:val="0"/>
          <w:sz w:val="24"/>
          <w:szCs w:val="24"/>
        </w:rPr>
        <w:t xml:space="preserve"> Освен на основанията </w:t>
      </w:r>
      <w:r w:rsidRPr="00181163">
        <w:rPr>
          <w:rFonts w:ascii="Times New Roman" w:hAnsi="Times New Roman"/>
          <w:sz w:val="24"/>
          <w:szCs w:val="24"/>
        </w:rPr>
        <w:t xml:space="preserve">посочени в т. 2.1. </w:t>
      </w:r>
      <w:r w:rsidRPr="00181163">
        <w:rPr>
          <w:rFonts w:ascii="Times New Roman" w:eastAsia="Times New Roman" w:hAnsi="Times New Roman"/>
          <w:snapToGrid w:val="0"/>
          <w:sz w:val="24"/>
          <w:szCs w:val="24"/>
        </w:rPr>
        <w:t xml:space="preserve">и т. 2.2. по-горе </w:t>
      </w:r>
      <w:r w:rsidRPr="00181163">
        <w:rPr>
          <w:rFonts w:ascii="Times New Roman" w:eastAsia="Times New Roman" w:hAnsi="Times New Roman"/>
          <w:b/>
          <w:snapToGrid w:val="0"/>
          <w:sz w:val="24"/>
          <w:szCs w:val="24"/>
        </w:rPr>
        <w:t>възложителят отстранява от процедурата</w:t>
      </w:r>
      <w:r w:rsidRPr="00181163">
        <w:rPr>
          <w:rFonts w:ascii="Times New Roman" w:eastAsia="Times New Roman" w:hAnsi="Times New Roman"/>
          <w:snapToGrid w:val="0"/>
          <w:sz w:val="24"/>
          <w:szCs w:val="24"/>
        </w:rPr>
        <w:t xml:space="preserve">: </w:t>
      </w:r>
    </w:p>
    <w:p w14:paraId="6C0B3786" w14:textId="09E7F2BA" w:rsidR="00B124F4" w:rsidRPr="00181163"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2.10</w:t>
      </w:r>
      <w:r w:rsidR="00B124F4" w:rsidRPr="00181163">
        <w:rPr>
          <w:rFonts w:ascii="Times New Roman" w:eastAsia="Times New Roman" w:hAnsi="Times New Roman"/>
          <w:b/>
          <w:snapToGrid w:val="0"/>
          <w:sz w:val="24"/>
          <w:szCs w:val="24"/>
        </w:rPr>
        <w:t>.1</w:t>
      </w:r>
      <w:r w:rsidR="00B124F4" w:rsidRPr="00181163">
        <w:rPr>
          <w:rFonts w:ascii="Times New Roman" w:eastAsia="Times New Roman" w:hAnsi="Times New Roman"/>
          <w:snapToGrid w:val="0"/>
          <w:sz w:val="24"/>
          <w:szCs w:val="24"/>
        </w:rPr>
        <w:t>. участник,</w:t>
      </w:r>
      <w:r w:rsidR="001B330E" w:rsidRPr="00181163">
        <w:rPr>
          <w:rFonts w:ascii="Times New Roman" w:eastAsia="Times New Roman" w:hAnsi="Times New Roman"/>
          <w:snapToGrid w:val="0"/>
          <w:sz w:val="24"/>
          <w:szCs w:val="24"/>
        </w:rPr>
        <w:t xml:space="preserve"> </w:t>
      </w:r>
      <w:r w:rsidR="00B124F4" w:rsidRPr="00181163">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119E8473" w:rsidR="00B124F4" w:rsidRPr="00181163" w:rsidRDefault="00113DA2"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2.10</w:t>
      </w:r>
      <w:r w:rsidR="00B124F4" w:rsidRPr="00181163">
        <w:rPr>
          <w:rFonts w:ascii="Times New Roman" w:eastAsia="Times New Roman" w:hAnsi="Times New Roman"/>
          <w:b/>
          <w:snapToGrid w:val="0"/>
          <w:sz w:val="24"/>
          <w:szCs w:val="24"/>
        </w:rPr>
        <w:t xml:space="preserve">.2. </w:t>
      </w:r>
      <w:r w:rsidR="00B124F4" w:rsidRPr="00181163">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9EDA5D9" w:rsidR="00B124F4" w:rsidRPr="00181163" w:rsidRDefault="00B124F4"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а) предварително обявените условия </w:t>
      </w:r>
      <w:r w:rsidR="00113DA2" w:rsidRPr="00181163">
        <w:rPr>
          <w:rFonts w:ascii="Times New Roman" w:eastAsia="Times New Roman" w:hAnsi="Times New Roman"/>
          <w:snapToGrid w:val="0"/>
          <w:sz w:val="24"/>
          <w:szCs w:val="24"/>
        </w:rPr>
        <w:t xml:space="preserve">за изпълнение </w:t>
      </w:r>
      <w:r w:rsidRPr="00181163">
        <w:rPr>
          <w:rFonts w:ascii="Times New Roman" w:eastAsia="Times New Roman" w:hAnsi="Times New Roman"/>
          <w:snapToGrid w:val="0"/>
          <w:sz w:val="24"/>
          <w:szCs w:val="24"/>
        </w:rPr>
        <w:t>на поръчката;</w:t>
      </w:r>
    </w:p>
    <w:p w14:paraId="57B03A88" w14:textId="6587F6CB" w:rsidR="00B124F4" w:rsidRPr="00181163" w:rsidRDefault="00B124F4"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A79F0" w:rsidRPr="00181163">
        <w:rPr>
          <w:rFonts w:ascii="Times New Roman" w:eastAsia="Times New Roman" w:hAnsi="Times New Roman"/>
          <w:snapToGrid w:val="0"/>
          <w:sz w:val="24"/>
          <w:szCs w:val="24"/>
        </w:rPr>
        <w:t xml:space="preserve"> </w:t>
      </w:r>
      <w:r w:rsidRPr="00181163">
        <w:rPr>
          <w:rFonts w:ascii="Times New Roman" w:eastAsia="Times New Roman" w:hAnsi="Times New Roman"/>
          <w:snapToGrid w:val="0"/>
          <w:sz w:val="24"/>
          <w:szCs w:val="24"/>
        </w:rPr>
        <w:t xml:space="preserve">които са изброени в приложение № 10 от ЗОП; </w:t>
      </w:r>
    </w:p>
    <w:p w14:paraId="1EC26620" w14:textId="3E6E50E4" w:rsidR="00B124F4" w:rsidRPr="00181163" w:rsidRDefault="00113DA2"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lastRenderedPageBreak/>
        <w:t>2.10</w:t>
      </w:r>
      <w:r w:rsidR="00B124F4" w:rsidRPr="00181163">
        <w:rPr>
          <w:rFonts w:ascii="Times New Roman" w:eastAsia="Times New Roman" w:hAnsi="Times New Roman"/>
          <w:b/>
          <w:snapToGrid w:val="0"/>
          <w:sz w:val="24"/>
          <w:szCs w:val="24"/>
        </w:rPr>
        <w:t>.3.</w:t>
      </w:r>
      <w:r w:rsidR="00B124F4" w:rsidRPr="00181163">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615DCCC0" w:rsidR="00B124F4" w:rsidRPr="00181163" w:rsidRDefault="00113DA2" w:rsidP="00B124F4">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2.10</w:t>
      </w:r>
      <w:r w:rsidR="00B124F4" w:rsidRPr="00181163">
        <w:rPr>
          <w:rFonts w:ascii="Times New Roman" w:eastAsia="Times New Roman" w:hAnsi="Times New Roman"/>
          <w:b/>
          <w:snapToGrid w:val="0"/>
          <w:sz w:val="24"/>
          <w:szCs w:val="24"/>
        </w:rPr>
        <w:t>.4.</w:t>
      </w:r>
      <w:r w:rsidR="00B124F4" w:rsidRPr="00181163">
        <w:rPr>
          <w:rFonts w:ascii="Times New Roman" w:eastAsia="Times New Roman" w:hAnsi="Times New Roman"/>
          <w:snapToGrid w:val="0"/>
          <w:sz w:val="24"/>
          <w:szCs w:val="24"/>
        </w:rPr>
        <w:t xml:space="preserve"> уч</w:t>
      </w:r>
      <w:r w:rsidRPr="00181163">
        <w:rPr>
          <w:rFonts w:ascii="Times New Roman" w:eastAsia="Times New Roman" w:hAnsi="Times New Roman"/>
          <w:snapToGrid w:val="0"/>
          <w:sz w:val="24"/>
          <w:szCs w:val="24"/>
        </w:rPr>
        <w:t>астници, които са свързани лица;</w:t>
      </w:r>
    </w:p>
    <w:p w14:paraId="16F91C0D" w14:textId="434E5295" w:rsidR="0018215B" w:rsidRPr="00181163" w:rsidRDefault="00113DA2" w:rsidP="00186C0C">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2.10.5.</w:t>
      </w:r>
      <w:r w:rsidRPr="00181163">
        <w:rPr>
          <w:rFonts w:ascii="Times New Roman" w:eastAsia="Times New Roman" w:hAnsi="Times New Roman"/>
          <w:snapToGrid w:val="0"/>
          <w:sz w:val="24"/>
          <w:szCs w:val="24"/>
        </w:rPr>
        <w:t xml:space="preserve"> участник, подал оферта, която не отговаря на условията за представяне, включително за форма, начин и срок.</w:t>
      </w:r>
    </w:p>
    <w:p w14:paraId="2EC2F679" w14:textId="77777777" w:rsidR="00186C0C" w:rsidRPr="00181163" w:rsidRDefault="00186C0C" w:rsidP="00186C0C">
      <w:pPr>
        <w:spacing w:after="0" w:line="360" w:lineRule="auto"/>
        <w:ind w:firstLine="709"/>
        <w:jc w:val="both"/>
        <w:rPr>
          <w:rFonts w:ascii="Times New Roman" w:eastAsia="Times New Roman" w:hAnsi="Times New Roman"/>
          <w:snapToGrid w:val="0"/>
          <w:sz w:val="24"/>
          <w:szCs w:val="24"/>
        </w:rPr>
      </w:pPr>
    </w:p>
    <w:p w14:paraId="6DB5DABD" w14:textId="77777777" w:rsidR="00795B95" w:rsidRPr="00181163"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24361340"/>
      <w:r w:rsidRPr="00181163">
        <w:rPr>
          <w:rFonts w:ascii="Times New Roman" w:eastAsia="Times New Roman" w:hAnsi="Times New Roman" w:cs="Times New Roman"/>
          <w:snapToGrid w:val="0"/>
          <w:color w:val="auto"/>
          <w:sz w:val="24"/>
          <w:szCs w:val="24"/>
        </w:rPr>
        <w:t>Б</w:t>
      </w:r>
      <w:r w:rsidR="00795B95" w:rsidRPr="00181163">
        <w:rPr>
          <w:rFonts w:ascii="Times New Roman" w:eastAsia="Times New Roman" w:hAnsi="Times New Roman" w:cs="Times New Roman"/>
          <w:snapToGrid w:val="0"/>
          <w:color w:val="auto"/>
          <w:sz w:val="24"/>
          <w:szCs w:val="24"/>
        </w:rPr>
        <w:t xml:space="preserve">. </w:t>
      </w:r>
      <w:r w:rsidR="001C2B3D" w:rsidRPr="00181163">
        <w:rPr>
          <w:rFonts w:ascii="Times New Roman" w:eastAsia="Times New Roman" w:hAnsi="Times New Roman" w:cs="Times New Roman"/>
          <w:snapToGrid w:val="0"/>
          <w:color w:val="auto"/>
          <w:sz w:val="24"/>
          <w:szCs w:val="24"/>
        </w:rPr>
        <w:t>Критерии за подбор.</w:t>
      </w:r>
      <w:bookmarkEnd w:id="14"/>
      <w:r w:rsidR="001C2B3D" w:rsidRPr="00181163">
        <w:rPr>
          <w:rFonts w:ascii="Times New Roman" w:eastAsia="Times New Roman" w:hAnsi="Times New Roman" w:cs="Times New Roman"/>
          <w:snapToGrid w:val="0"/>
          <w:color w:val="auto"/>
          <w:sz w:val="24"/>
          <w:szCs w:val="24"/>
        </w:rPr>
        <w:t xml:space="preserve"> </w:t>
      </w:r>
    </w:p>
    <w:p w14:paraId="74957174" w14:textId="77777777" w:rsidR="001B266A" w:rsidRPr="00181163"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181163">
        <w:rPr>
          <w:rFonts w:ascii="Times New Roman" w:eastAsia="Times New Roman" w:hAnsi="Times New Roman"/>
          <w:snapToGrid w:val="0"/>
          <w:sz w:val="24"/>
          <w:szCs w:val="24"/>
        </w:rPr>
        <w:t>:</w:t>
      </w:r>
    </w:p>
    <w:p w14:paraId="37BD83F7" w14:textId="77777777" w:rsidR="007F4A55" w:rsidRPr="00181163" w:rsidRDefault="00795B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81163">
        <w:rPr>
          <w:rFonts w:ascii="Times New Roman" w:hAnsi="Times New Roman"/>
          <w:b/>
          <w:snapToGrid w:val="0"/>
          <w:sz w:val="24"/>
          <w:szCs w:val="24"/>
        </w:rPr>
        <w:t>Технически и професионални способности на участника</w:t>
      </w:r>
      <w:r w:rsidR="00181E87" w:rsidRPr="00181163">
        <w:rPr>
          <w:rFonts w:ascii="Times New Roman" w:hAnsi="Times New Roman"/>
          <w:b/>
          <w:snapToGrid w:val="0"/>
          <w:sz w:val="24"/>
          <w:szCs w:val="24"/>
        </w:rPr>
        <w:t>. Изискано минимално ниво</w:t>
      </w:r>
      <w:r w:rsidRPr="00181163">
        <w:rPr>
          <w:rFonts w:ascii="Times New Roman" w:hAnsi="Times New Roman"/>
          <w:b/>
          <w:snapToGrid w:val="0"/>
          <w:sz w:val="24"/>
          <w:szCs w:val="24"/>
        </w:rPr>
        <w:t>:</w:t>
      </w:r>
    </w:p>
    <w:p w14:paraId="6DCADD10" w14:textId="2F3F99FA" w:rsidR="00EC44BF" w:rsidRPr="00181163" w:rsidRDefault="00EC44BF" w:rsidP="00EC44BF">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81163">
        <w:rPr>
          <w:rFonts w:ascii="Times New Roman" w:hAnsi="Times New Roman"/>
          <w:snapToGrid w:val="0"/>
          <w:sz w:val="24"/>
          <w:szCs w:val="24"/>
        </w:rPr>
        <w:t xml:space="preserve">Участникът да разполага с </w:t>
      </w:r>
      <w:r w:rsidR="005E04D5">
        <w:rPr>
          <w:rFonts w:ascii="Times New Roman" w:hAnsi="Times New Roman"/>
          <w:snapToGrid w:val="0"/>
          <w:sz w:val="24"/>
          <w:szCs w:val="24"/>
        </w:rPr>
        <w:t>персонал, който</w:t>
      </w:r>
      <w:r w:rsidRPr="00181163">
        <w:rPr>
          <w:rFonts w:ascii="Times New Roman" w:hAnsi="Times New Roman"/>
          <w:snapToGrid w:val="0"/>
          <w:sz w:val="24"/>
          <w:szCs w:val="24"/>
        </w:rPr>
        <w:t xml:space="preserve"> да притежава следната професионална компетентност:</w:t>
      </w:r>
    </w:p>
    <w:p w14:paraId="1A8FB0D1" w14:textId="77777777" w:rsidR="00EC44BF" w:rsidRPr="00181163" w:rsidRDefault="00EC44BF" w:rsidP="00EC44BF">
      <w:pPr>
        <w:pStyle w:val="ListParagraph"/>
        <w:tabs>
          <w:tab w:val="left" w:pos="709"/>
          <w:tab w:val="left" w:pos="1134"/>
          <w:tab w:val="left" w:pos="1418"/>
          <w:tab w:val="left" w:pos="9356"/>
        </w:tabs>
        <w:spacing w:after="0" w:line="360" w:lineRule="auto"/>
        <w:ind w:left="0" w:firstLine="769"/>
        <w:jc w:val="both"/>
        <w:rPr>
          <w:rFonts w:ascii="Times New Roman" w:hAnsi="Times New Roman"/>
          <w:snapToGrid w:val="0"/>
          <w:sz w:val="24"/>
          <w:szCs w:val="24"/>
        </w:rPr>
      </w:pPr>
      <w:r w:rsidRPr="00181163">
        <w:rPr>
          <w:rFonts w:ascii="Times New Roman" w:hAnsi="Times New Roman"/>
          <w:snapToGrid w:val="0"/>
          <w:sz w:val="24"/>
          <w:szCs w:val="24"/>
        </w:rPr>
        <w:t>- Минимум 1 специалист, който е преминал обучение по абонаментно обслужване и развитие на компонента FastWork (или еквивалент);</w:t>
      </w:r>
    </w:p>
    <w:p w14:paraId="2774D389" w14:textId="157EFB19" w:rsidR="00F779E1" w:rsidRPr="00181163" w:rsidRDefault="00EC44BF" w:rsidP="00EC44BF">
      <w:pPr>
        <w:pStyle w:val="ListParagraph"/>
        <w:tabs>
          <w:tab w:val="left" w:pos="709"/>
          <w:tab w:val="left" w:pos="1134"/>
          <w:tab w:val="left" w:pos="1418"/>
          <w:tab w:val="left" w:pos="9356"/>
        </w:tabs>
        <w:spacing w:after="0" w:line="360" w:lineRule="auto"/>
        <w:ind w:left="0" w:firstLine="769"/>
        <w:jc w:val="both"/>
        <w:rPr>
          <w:rFonts w:ascii="Times New Roman" w:hAnsi="Times New Roman"/>
          <w:snapToGrid w:val="0"/>
          <w:sz w:val="24"/>
          <w:szCs w:val="24"/>
        </w:rPr>
      </w:pPr>
      <w:r w:rsidRPr="00181163">
        <w:rPr>
          <w:rFonts w:ascii="Times New Roman" w:hAnsi="Times New Roman"/>
          <w:snapToGrid w:val="0"/>
          <w:sz w:val="24"/>
          <w:szCs w:val="24"/>
        </w:rPr>
        <w:t>- Минимум 1 специалист, който има минимум 3 години професионален опит, свързан с изграждането и поддържането на интерфейси, свързващи компонента FastWork (или еквивалент) с други приложни системи.</w:t>
      </w:r>
    </w:p>
    <w:p w14:paraId="24310501" w14:textId="60B02116" w:rsidR="00261E22" w:rsidRPr="00181163" w:rsidRDefault="00261E22" w:rsidP="00EC44BF">
      <w:pPr>
        <w:pStyle w:val="ListParagraph"/>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181163">
        <w:rPr>
          <w:rFonts w:ascii="Times New Roman" w:hAnsi="Times New Roman"/>
          <w:snapToGrid w:val="0"/>
          <w:sz w:val="24"/>
          <w:szCs w:val="24"/>
        </w:rPr>
        <w:t>*Изискванията могат да се покрият и от едно лице.</w:t>
      </w:r>
    </w:p>
    <w:p w14:paraId="14A60C41" w14:textId="77777777" w:rsidR="009B69D5" w:rsidRPr="00181163" w:rsidRDefault="009B69D5" w:rsidP="0027285A">
      <w:pPr>
        <w:tabs>
          <w:tab w:val="left" w:pos="709"/>
          <w:tab w:val="left" w:pos="1134"/>
          <w:tab w:val="left" w:pos="1418"/>
          <w:tab w:val="left" w:pos="9356"/>
        </w:tabs>
        <w:spacing w:after="0" w:line="360" w:lineRule="auto"/>
        <w:jc w:val="both"/>
        <w:rPr>
          <w:rFonts w:ascii="Times New Roman" w:hAnsi="Times New Roman"/>
          <w:snapToGrid w:val="0"/>
          <w:sz w:val="24"/>
          <w:szCs w:val="24"/>
        </w:rPr>
      </w:pPr>
    </w:p>
    <w:p w14:paraId="05AF692C" w14:textId="77777777" w:rsidR="00C75981" w:rsidRPr="00181163"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181163">
        <w:rPr>
          <w:rFonts w:ascii="Times New Roman" w:eastAsia="Times New Roman" w:hAnsi="Times New Roman"/>
          <w:snapToGrid w:val="0"/>
          <w:sz w:val="24"/>
          <w:szCs w:val="24"/>
          <w:u w:val="single"/>
        </w:rPr>
        <w:t>За доказване на критериите за подбор участникът попълва:</w:t>
      </w:r>
      <w:r w:rsidRPr="00181163">
        <w:rPr>
          <w:rFonts w:ascii="Times New Roman" w:eastAsia="Times New Roman" w:hAnsi="Times New Roman"/>
          <w:snapToGrid w:val="0"/>
          <w:sz w:val="24"/>
          <w:szCs w:val="24"/>
        </w:rPr>
        <w:t xml:space="preserve"> </w:t>
      </w:r>
      <w:r w:rsidRPr="00181163">
        <w:rPr>
          <w:rFonts w:ascii="Times New Roman" w:eastAsia="Times New Roman" w:hAnsi="Times New Roman"/>
          <w:i/>
          <w:snapToGrid w:val="0"/>
          <w:sz w:val="24"/>
          <w:szCs w:val="24"/>
        </w:rPr>
        <w:t>Част IV: „Критерии за подбор</w:t>
      </w:r>
      <w:bookmarkStart w:id="15" w:name="_Hlk509138588"/>
      <w:r w:rsidRPr="00181163">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5"/>
      <w:r w:rsidRPr="00181163">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181163"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14:paraId="3E871127" w14:textId="77777777" w:rsidR="00AC440F" w:rsidRPr="00181163"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специалност и заемана длъжност;</w:t>
      </w:r>
    </w:p>
    <w:p w14:paraId="721BD45A" w14:textId="77777777" w:rsidR="00AC440F" w:rsidRPr="00181163"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181163"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притежаваните сертификати.</w:t>
      </w:r>
    </w:p>
    <w:p w14:paraId="4A369571" w14:textId="687A6E61" w:rsidR="00C75981" w:rsidRPr="00181163"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181163">
        <w:rPr>
          <w:rFonts w:ascii="Times New Roman" w:hAnsi="Times New Roman"/>
          <w:snapToGrid w:val="0"/>
          <w:sz w:val="24"/>
          <w:szCs w:val="24"/>
          <w:u w:val="single"/>
        </w:rPr>
        <w:t>На етап сключване на договор</w:t>
      </w:r>
      <w:r w:rsidRPr="00181163">
        <w:rPr>
          <w:rFonts w:ascii="Times New Roman" w:eastAsia="Times New Roman" w:hAnsi="Times New Roman"/>
          <w:b/>
          <w:i/>
          <w:sz w:val="24"/>
          <w:szCs w:val="24"/>
          <w:lang w:eastAsia="bg-BG"/>
        </w:rPr>
        <w:t>,</w:t>
      </w:r>
      <w:r w:rsidRPr="00181163">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w:t>
      </w:r>
      <w:r w:rsidR="00A71D00" w:rsidRPr="00181163">
        <w:rPr>
          <w:rFonts w:ascii="Times New Roman" w:eastAsia="Times New Roman" w:hAnsi="Times New Roman"/>
          <w:sz w:val="24"/>
          <w:szCs w:val="24"/>
          <w:lang w:eastAsia="bg-BG"/>
        </w:rPr>
        <w:t>алната компетентност на лицата, както и документи, които доказват професионалната  компетентност на лицата.</w:t>
      </w:r>
    </w:p>
    <w:p w14:paraId="7A369179" w14:textId="5E6E5911" w:rsidR="00D43126" w:rsidRPr="00181163"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ab/>
        <w:t>По смисъ</w:t>
      </w:r>
      <w:r w:rsidR="009A323D" w:rsidRPr="00181163">
        <w:rPr>
          <w:rFonts w:ascii="Times New Roman" w:eastAsia="Times New Roman" w:hAnsi="Times New Roman"/>
          <w:i/>
          <w:snapToGrid w:val="0"/>
          <w:sz w:val="24"/>
          <w:szCs w:val="24"/>
        </w:rPr>
        <w:t>ла на § 2, т. </w:t>
      </w:r>
      <w:r w:rsidRPr="00181163">
        <w:rPr>
          <w:rFonts w:ascii="Times New Roman" w:eastAsia="Times New Roman" w:hAnsi="Times New Roman"/>
          <w:i/>
          <w:snapToGrid w:val="0"/>
          <w:sz w:val="24"/>
          <w:szCs w:val="24"/>
        </w:rPr>
        <w:t xml:space="preserve">41 от ДР на ЗОП –„Професионална компетентност“ е наличието на знания, получени чрез образование или допълнителна квалификация, и/или на </w:t>
      </w:r>
      <w:r w:rsidRPr="00181163">
        <w:rPr>
          <w:rFonts w:ascii="Times New Roman" w:eastAsia="Times New Roman" w:hAnsi="Times New Roman"/>
          <w:i/>
          <w:snapToGrid w:val="0"/>
          <w:sz w:val="24"/>
          <w:szCs w:val="24"/>
        </w:rPr>
        <w:lastRenderedPageBreak/>
        <w:t>умения, усвоени в процеса на упражняване на определена длъжност или позиция в изпълнение на трудови, служебни или граждански правоотношения.</w:t>
      </w:r>
    </w:p>
    <w:p w14:paraId="0835D3A6" w14:textId="77777777" w:rsidR="001B266A" w:rsidRPr="00181163"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181163"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181163">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181163"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181163">
        <w:rPr>
          <w:rFonts w:ascii="Times New Roman" w:eastAsia="Times New Roman" w:hAnsi="Times New Roman"/>
          <w:snapToGrid w:val="0"/>
          <w:sz w:val="24"/>
          <w:szCs w:val="24"/>
        </w:rPr>
        <w:t>и</w:t>
      </w:r>
      <w:r w:rsidR="006D6D38" w:rsidRPr="00181163">
        <w:rPr>
          <w:rFonts w:ascii="Times New Roman" w:eastAsia="Times New Roman" w:hAnsi="Times New Roman"/>
          <w:snapToGrid w:val="0"/>
          <w:sz w:val="24"/>
          <w:szCs w:val="24"/>
        </w:rPr>
        <w:t>ли</w:t>
      </w:r>
      <w:r w:rsidRPr="00181163">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181163">
        <w:rPr>
          <w:rFonts w:ascii="Times New Roman" w:eastAsia="Times New Roman" w:hAnsi="Times New Roman"/>
          <w:snapToGrid w:val="0"/>
          <w:sz w:val="24"/>
          <w:szCs w:val="24"/>
        </w:rPr>
        <w:t>лнение на дейностите, предвидени</w:t>
      </w:r>
      <w:r w:rsidRPr="00181163">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181163"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181163">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181163"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181163"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rPr>
      </w:pPr>
    </w:p>
    <w:p w14:paraId="70BAC7B8" w14:textId="4DDF44B6" w:rsidR="002A1ACD" w:rsidRPr="00181163"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6" w:name="_Toc24361341"/>
      <w:r w:rsidRPr="00181163">
        <w:rPr>
          <w:rFonts w:ascii="Times New Roman" w:eastAsia="Times New Roman" w:hAnsi="Times New Roman" w:cs="Times New Roman"/>
          <w:color w:val="auto"/>
          <w:sz w:val="24"/>
          <w:szCs w:val="24"/>
          <w:lang w:eastAsia="bg-BG"/>
        </w:rPr>
        <w:t>В</w:t>
      </w:r>
      <w:r w:rsidR="00376737" w:rsidRPr="00181163">
        <w:rPr>
          <w:rFonts w:ascii="Times New Roman" w:eastAsia="Times New Roman" w:hAnsi="Times New Roman" w:cs="Times New Roman"/>
          <w:color w:val="auto"/>
          <w:sz w:val="24"/>
          <w:szCs w:val="24"/>
          <w:lang w:eastAsia="bg-BG"/>
        </w:rPr>
        <w:t xml:space="preserve">. </w:t>
      </w:r>
      <w:r w:rsidR="0073460D" w:rsidRPr="00181163">
        <w:rPr>
          <w:rFonts w:ascii="Times New Roman" w:eastAsia="Times New Roman" w:hAnsi="Times New Roman" w:cs="Times New Roman"/>
          <w:color w:val="auto"/>
          <w:sz w:val="24"/>
          <w:szCs w:val="24"/>
          <w:lang w:eastAsia="bg-BG"/>
        </w:rPr>
        <w:t xml:space="preserve">Електронен </w:t>
      </w:r>
      <w:r w:rsidR="004E475C" w:rsidRPr="00181163">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181163">
        <w:rPr>
          <w:rFonts w:ascii="Times New Roman" w:eastAsia="Times New Roman" w:hAnsi="Times New Roman" w:cs="Times New Roman"/>
          <w:color w:val="auto"/>
          <w:sz w:val="24"/>
          <w:szCs w:val="24"/>
          <w:lang w:eastAsia="bg-BG"/>
        </w:rPr>
        <w:t>(</w:t>
      </w:r>
      <w:r w:rsidR="0073460D" w:rsidRPr="00181163">
        <w:rPr>
          <w:rFonts w:ascii="Times New Roman" w:eastAsia="Times New Roman" w:hAnsi="Times New Roman" w:cs="Times New Roman"/>
          <w:color w:val="auto"/>
          <w:sz w:val="24"/>
          <w:szCs w:val="24"/>
          <w:lang w:eastAsia="bg-BG"/>
        </w:rPr>
        <w:t>е</w:t>
      </w:r>
      <w:r w:rsidR="00300ED8" w:rsidRPr="00181163">
        <w:rPr>
          <w:rFonts w:ascii="Times New Roman" w:eastAsia="Times New Roman" w:hAnsi="Times New Roman" w:cs="Times New Roman"/>
          <w:color w:val="auto"/>
          <w:sz w:val="24"/>
          <w:szCs w:val="24"/>
          <w:lang w:eastAsia="bg-BG"/>
        </w:rPr>
        <w:t>ЕЕДОП)</w:t>
      </w:r>
      <w:bookmarkEnd w:id="16"/>
    </w:p>
    <w:p w14:paraId="343E9245" w14:textId="77777777" w:rsidR="008C2D93" w:rsidRPr="00181163"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4F2E2796" w:rsidR="008C2D93" w:rsidRPr="00181163"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w:t>
      </w:r>
      <w:r w:rsidR="00DE65DF">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ЕЕДОП (система за еЕЕДОП) при спазване на следната последователност:</w:t>
      </w:r>
    </w:p>
    <w:p w14:paraId="05314FCA" w14:textId="600973C9" w:rsidR="008C2D93" w:rsidRPr="00181163" w:rsidRDefault="008C2D93" w:rsidP="006022CC">
      <w:pPr>
        <w:numPr>
          <w:ilvl w:val="1"/>
          <w:numId w:val="15"/>
        </w:numPr>
        <w:tabs>
          <w:tab w:val="left" w:pos="1276"/>
        </w:tabs>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Към документацията за обществената поръчка е предоставен </w:t>
      </w:r>
      <w:r w:rsidRPr="00181163">
        <w:rPr>
          <w:rFonts w:ascii="Times New Roman" w:eastAsia="Times New Roman" w:hAnsi="Times New Roman"/>
          <w:sz w:val="24"/>
          <w:szCs w:val="24"/>
          <w:lang w:val="en-US" w:eastAsia="bg-BG"/>
        </w:rPr>
        <w:t xml:space="preserve">XML </w:t>
      </w:r>
      <w:r w:rsidRPr="00181163">
        <w:rPr>
          <w:rFonts w:ascii="Times New Roman" w:eastAsia="Times New Roman" w:hAnsi="Times New Roman"/>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181163">
        <w:rPr>
          <w:rFonts w:ascii="Times New Roman" w:eastAsia="Times New Roman" w:hAnsi="Times New Roman"/>
          <w:sz w:val="24"/>
          <w:szCs w:val="24"/>
          <w:lang w:val="en-US" w:eastAsia="bg-BG"/>
        </w:rPr>
        <w:t>PDF</w:t>
      </w:r>
      <w:r w:rsidRPr="00181163">
        <w:rPr>
          <w:rFonts w:ascii="Times New Roman" w:eastAsia="Times New Roman" w:hAnsi="Times New Roman"/>
          <w:sz w:val="24"/>
          <w:szCs w:val="24"/>
          <w:lang w:eastAsia="bg-BG"/>
        </w:rPr>
        <w:t xml:space="preserve"> файл с данните, идентични на тези, съдържащи се в </w:t>
      </w:r>
      <w:r w:rsidRPr="00181163">
        <w:rPr>
          <w:rFonts w:ascii="Times New Roman" w:eastAsia="Times New Roman" w:hAnsi="Times New Roman"/>
          <w:sz w:val="24"/>
          <w:szCs w:val="24"/>
          <w:lang w:val="en-US" w:eastAsia="bg-BG"/>
        </w:rPr>
        <w:t xml:space="preserve">XML </w:t>
      </w:r>
      <w:r w:rsidRPr="00181163">
        <w:rPr>
          <w:rFonts w:ascii="Times New Roman" w:eastAsia="Times New Roman" w:hAnsi="Times New Roman"/>
          <w:sz w:val="24"/>
          <w:szCs w:val="24"/>
          <w:lang w:eastAsia="bg-BG"/>
        </w:rPr>
        <w:t>файла.</w:t>
      </w:r>
    </w:p>
    <w:p w14:paraId="4FCEAEB5" w14:textId="2DF32CC0" w:rsidR="008C2D93" w:rsidRPr="00181163" w:rsidRDefault="008C2D93" w:rsidP="006022CC">
      <w:pPr>
        <w:numPr>
          <w:ilvl w:val="1"/>
          <w:numId w:val="15"/>
        </w:numPr>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Участниците следва да съхранят </w:t>
      </w:r>
      <w:r w:rsidRPr="00181163">
        <w:rPr>
          <w:rFonts w:ascii="Times New Roman" w:eastAsia="Times New Roman" w:hAnsi="Times New Roman"/>
          <w:sz w:val="24"/>
          <w:szCs w:val="24"/>
          <w:lang w:val="en-US" w:eastAsia="bg-BG"/>
        </w:rPr>
        <w:t>XML</w:t>
      </w:r>
      <w:r w:rsidR="006022CC" w:rsidRPr="00181163">
        <w:rPr>
          <w:rFonts w:ascii="Times New Roman" w:eastAsia="Times New Roman" w:hAnsi="Times New Roman"/>
          <w:sz w:val="24"/>
          <w:szCs w:val="24"/>
          <w:lang w:eastAsia="bg-BG"/>
        </w:rPr>
        <w:t xml:space="preserve"> файла </w:t>
      </w:r>
      <w:r w:rsidRPr="00181163">
        <w:rPr>
          <w:rFonts w:ascii="Times New Roman" w:eastAsia="Times New Roman" w:hAnsi="Times New Roman"/>
          <w:sz w:val="24"/>
          <w:szCs w:val="24"/>
          <w:lang w:eastAsia="bg-BG"/>
        </w:rPr>
        <w:t xml:space="preserve">на еЕЕДОП по т. 2.1. на компютъра си. </w:t>
      </w:r>
    </w:p>
    <w:p w14:paraId="471123AE" w14:textId="77777777" w:rsidR="008C2D93" w:rsidRPr="00181163" w:rsidRDefault="008C2D93" w:rsidP="008C2D93">
      <w:pPr>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b/>
          <w:i/>
          <w:sz w:val="24"/>
          <w:szCs w:val="24"/>
          <w:u w:val="single"/>
          <w:lang w:eastAsia="bg-BG"/>
        </w:rPr>
        <w:t>Забележка</w:t>
      </w:r>
      <w:r w:rsidRPr="00181163">
        <w:rPr>
          <w:rFonts w:ascii="Times New Roman" w:eastAsia="Times New Roman" w:hAnsi="Times New Roman"/>
          <w:b/>
          <w:sz w:val="24"/>
          <w:szCs w:val="24"/>
          <w:u w:val="single"/>
          <w:lang w:eastAsia="bg-BG"/>
        </w:rPr>
        <w:t>:</w:t>
      </w:r>
      <w:r w:rsidRPr="00181163">
        <w:rPr>
          <w:rFonts w:ascii="Times New Roman" w:eastAsia="Times New Roman" w:hAnsi="Times New Roman"/>
          <w:sz w:val="24"/>
          <w:szCs w:val="24"/>
          <w:lang w:eastAsia="bg-BG"/>
        </w:rPr>
        <w:t xml:space="preserve"> </w:t>
      </w:r>
      <w:r w:rsidRPr="00181163">
        <w:rPr>
          <w:rFonts w:ascii="Times New Roman" w:eastAsia="Times New Roman" w:hAnsi="Times New Roman"/>
          <w:i/>
          <w:iCs/>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1DCD3AD4" w14:textId="2724B0C1" w:rsidR="006022CC" w:rsidRPr="00181163" w:rsidRDefault="008C2D93" w:rsidP="006022CC">
      <w:pPr>
        <w:numPr>
          <w:ilvl w:val="1"/>
          <w:numId w:val="15"/>
        </w:numPr>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 xml:space="preserve">За да попълнят изискуемите данни участниците следва да отворят системата за еЕЕДОП, която може да се достъпи директно на </w:t>
      </w:r>
      <w:r w:rsidR="006022CC" w:rsidRPr="00181163">
        <w:rPr>
          <w:rFonts w:ascii="Times New Roman" w:eastAsia="Times New Roman" w:hAnsi="Times New Roman"/>
          <w:sz w:val="24"/>
          <w:szCs w:val="24"/>
          <w:lang w:eastAsia="bg-BG"/>
        </w:rPr>
        <w:t xml:space="preserve">адрес: </w:t>
      </w:r>
      <w:hyperlink r:id="rId12" w:history="1">
        <w:r w:rsidR="006022CC" w:rsidRPr="00181163">
          <w:rPr>
            <w:rStyle w:val="Hyperlink"/>
            <w:rFonts w:ascii="Times New Roman" w:eastAsia="Times New Roman" w:hAnsi="Times New Roman"/>
            <w:color w:val="auto"/>
            <w:sz w:val="24"/>
            <w:szCs w:val="24"/>
            <w:lang w:eastAsia="bg-BG"/>
          </w:rPr>
          <w:t>https://espd.eop.bg/espd-web/filter?lang=bg</w:t>
        </w:r>
      </w:hyperlink>
      <w:r w:rsidR="006022CC" w:rsidRPr="00181163">
        <w:rPr>
          <w:rFonts w:ascii="Times New Roman" w:eastAsia="Times New Roman" w:hAnsi="Times New Roman"/>
          <w:sz w:val="24"/>
          <w:szCs w:val="24"/>
          <w:lang w:eastAsia="bg-BG"/>
        </w:rPr>
        <w:t xml:space="preserve"> </w:t>
      </w:r>
      <w:r w:rsidRPr="00181163">
        <w:rPr>
          <w:rFonts w:ascii="Times New Roman" w:eastAsia="Times New Roman" w:hAnsi="Times New Roman"/>
          <w:sz w:val="24"/>
          <w:szCs w:val="24"/>
          <w:lang w:eastAsia="bg-BG"/>
        </w:rPr>
        <w:t>или чрез Портала за обществени поръчки, секция „РОП и е-услуги“, подсекция „</w:t>
      </w:r>
      <w:r w:rsidR="006022CC" w:rsidRPr="00181163">
        <w:rPr>
          <w:rFonts w:ascii="Times New Roman" w:eastAsia="Times New Roman" w:hAnsi="Times New Roman"/>
          <w:sz w:val="24"/>
          <w:szCs w:val="24"/>
          <w:lang w:eastAsia="bg-BG"/>
        </w:rPr>
        <w:t>Единен европейски документ за обществени поръчки</w:t>
      </w:r>
      <w:r w:rsidRPr="00181163">
        <w:rPr>
          <w:rFonts w:ascii="Times New Roman" w:eastAsia="Times New Roman" w:hAnsi="Times New Roman"/>
          <w:sz w:val="24"/>
          <w:szCs w:val="24"/>
          <w:lang w:eastAsia="bg-BG"/>
        </w:rPr>
        <w:t xml:space="preserve">“, раздел </w:t>
      </w:r>
      <w:r w:rsidR="00AD752E" w:rsidRPr="00181163">
        <w:rPr>
          <w:rFonts w:ascii="Times New Roman" w:eastAsia="Times New Roman" w:hAnsi="Times New Roman"/>
          <w:sz w:val="24"/>
          <w:szCs w:val="24"/>
          <w:lang w:eastAsia="bg-BG"/>
        </w:rPr>
        <w:t>е</w:t>
      </w:r>
      <w:r w:rsidRPr="00181163">
        <w:rPr>
          <w:rFonts w:ascii="Times New Roman" w:eastAsia="Times New Roman" w:hAnsi="Times New Roman"/>
          <w:sz w:val="24"/>
          <w:szCs w:val="24"/>
          <w:lang w:eastAsia="bg-BG"/>
        </w:rPr>
        <w:t>ЕЕДОП (</w:t>
      </w:r>
      <w:r w:rsidRPr="00181163">
        <w:rPr>
          <w:rFonts w:ascii="Times New Roman" w:eastAsia="Times New Roman" w:hAnsi="Times New Roman"/>
          <w:sz w:val="24"/>
          <w:szCs w:val="24"/>
          <w:lang w:val="en-US" w:eastAsia="bg-BG"/>
        </w:rPr>
        <w:t>ESPD</w:t>
      </w:r>
      <w:r w:rsidR="006022CC" w:rsidRPr="00181163">
        <w:rPr>
          <w:rFonts w:ascii="Times New Roman" w:eastAsia="Times New Roman" w:hAnsi="Times New Roman"/>
          <w:sz w:val="24"/>
          <w:szCs w:val="24"/>
          <w:lang w:eastAsia="bg-BG"/>
        </w:rPr>
        <w:t xml:space="preserve">), достъпен на следния линк: </w:t>
      </w:r>
    </w:p>
    <w:p w14:paraId="7792A073" w14:textId="1500F025" w:rsidR="008C2D93" w:rsidRPr="00181163" w:rsidRDefault="00445114" w:rsidP="006022CC">
      <w:pPr>
        <w:spacing w:after="0" w:line="360" w:lineRule="auto"/>
        <w:contextualSpacing/>
        <w:jc w:val="both"/>
        <w:rPr>
          <w:rFonts w:ascii="Times New Roman" w:eastAsia="Times New Roman" w:hAnsi="Times New Roman"/>
          <w:sz w:val="24"/>
          <w:szCs w:val="24"/>
          <w:lang w:eastAsia="bg-BG"/>
        </w:rPr>
      </w:pPr>
      <w:hyperlink r:id="rId13" w:history="1">
        <w:r w:rsidR="006022CC" w:rsidRPr="00181163">
          <w:rPr>
            <w:rStyle w:val="Hyperlink"/>
            <w:rFonts w:ascii="Times New Roman" w:eastAsia="Times New Roman" w:hAnsi="Times New Roman"/>
            <w:color w:val="auto"/>
            <w:sz w:val="24"/>
            <w:szCs w:val="24"/>
            <w:lang w:eastAsia="bg-BG"/>
          </w:rPr>
          <w:t>http://rop3-app1.aop.bg:7778/portal/page?_pageid=93,158263&amp;_dad=portal&amp;_schema=PORTAL</w:t>
        </w:r>
      </w:hyperlink>
      <w:r w:rsidR="006022CC" w:rsidRPr="00181163">
        <w:rPr>
          <w:rFonts w:ascii="Times New Roman" w:eastAsia="Times New Roman" w:hAnsi="Times New Roman"/>
          <w:sz w:val="24"/>
          <w:szCs w:val="24"/>
          <w:lang w:eastAsia="bg-BG"/>
        </w:rPr>
        <w:t xml:space="preserve">. </w:t>
      </w:r>
    </w:p>
    <w:p w14:paraId="4F225E9A" w14:textId="77777777" w:rsidR="008C2D93" w:rsidRPr="00181163" w:rsidRDefault="008C2D93" w:rsidP="008C2D93">
      <w:pPr>
        <w:tabs>
          <w:tab w:val="left" w:pos="851"/>
          <w:tab w:val="left" w:pos="993"/>
        </w:tabs>
        <w:spacing w:after="0" w:line="360" w:lineRule="auto"/>
        <w:ind w:firstLine="709"/>
        <w:contextualSpacing/>
        <w:jc w:val="both"/>
        <w:rPr>
          <w:rFonts w:ascii="Times New Roman" w:eastAsia="Times New Roman" w:hAnsi="Times New Roman"/>
          <w:i/>
          <w:sz w:val="24"/>
          <w:szCs w:val="24"/>
          <w:lang w:eastAsia="bg-BG"/>
        </w:rPr>
      </w:pPr>
      <w:r w:rsidRPr="00181163">
        <w:rPr>
          <w:rFonts w:ascii="Times New Roman" w:eastAsia="Times New Roman" w:hAnsi="Times New Roman"/>
          <w:b/>
          <w:i/>
          <w:sz w:val="24"/>
          <w:szCs w:val="24"/>
          <w:u w:val="single"/>
          <w:lang w:eastAsia="bg-BG"/>
        </w:rPr>
        <w:t>Забележка:</w:t>
      </w:r>
      <w:r w:rsidRPr="00181163">
        <w:rPr>
          <w:rFonts w:ascii="Times New Roman" w:eastAsia="Times New Roman" w:hAnsi="Times New Roman"/>
          <w:sz w:val="24"/>
          <w:szCs w:val="24"/>
          <w:lang w:eastAsia="bg-BG"/>
        </w:rPr>
        <w:t xml:space="preserve"> </w:t>
      </w:r>
      <w:r w:rsidRPr="00181163">
        <w:rPr>
          <w:rFonts w:ascii="Times New Roman" w:eastAsia="Times New Roman" w:hAnsi="Times New Roman"/>
          <w:i/>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7376FB0" w14:textId="77777777" w:rsidR="008C2D93" w:rsidRPr="00181163" w:rsidRDefault="008C2D93" w:rsidP="008C2D93">
      <w:pPr>
        <w:numPr>
          <w:ilvl w:val="1"/>
          <w:numId w:val="15"/>
        </w:numPr>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181163" w:rsidRDefault="008C2D93" w:rsidP="008C2D93">
      <w:pPr>
        <w:numPr>
          <w:ilvl w:val="1"/>
          <w:numId w:val="15"/>
        </w:numPr>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181163" w:rsidRDefault="008C2D93" w:rsidP="008C2D93">
      <w:pPr>
        <w:numPr>
          <w:ilvl w:val="1"/>
          <w:numId w:val="15"/>
        </w:numPr>
        <w:spacing w:after="0" w:line="360" w:lineRule="auto"/>
        <w:ind w:left="0"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На същата страница се отваря следващ въпрос „Искате да“ с три възможни опции:</w:t>
      </w:r>
    </w:p>
    <w:p w14:paraId="01DF35C2" w14:textId="08CB82A5" w:rsidR="008C2D93" w:rsidRPr="00181163"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Заредите файл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ЕЕДОП;</w:t>
      </w:r>
    </w:p>
    <w:p w14:paraId="6B1DF87D" w14:textId="025F9DFB" w:rsidR="008C2D93" w:rsidRPr="00181163" w:rsidRDefault="008C2D93" w:rsidP="008C2D93">
      <w:pPr>
        <w:numPr>
          <w:ilvl w:val="2"/>
          <w:numId w:val="15"/>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Обедините два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ЕЕДОП;</w:t>
      </w:r>
    </w:p>
    <w:p w14:paraId="77D2C946" w14:textId="77777777" w:rsidR="008C2D93" w:rsidRPr="00181163" w:rsidRDefault="008C2D93" w:rsidP="008C2D93">
      <w:pPr>
        <w:numPr>
          <w:ilvl w:val="2"/>
          <w:numId w:val="15"/>
        </w:numPr>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Въведете отговор.</w:t>
      </w:r>
    </w:p>
    <w:p w14:paraId="6C80688E" w14:textId="77777777" w:rsidR="008C2D93" w:rsidRPr="00181163" w:rsidRDefault="008C2D93" w:rsidP="008C2D93">
      <w:pPr>
        <w:tabs>
          <w:tab w:val="left" w:pos="851"/>
          <w:tab w:val="left" w:pos="993"/>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293C55D7" w:rsidR="008C2D93" w:rsidRPr="00181163"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При избор на опция „Заредите файл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 xml:space="preserve">ЕЕДОП“ (т. 2.6.1.) се появява поле „Качите документ“. В този случай участниците следва да натиснат бутона „Избор на файл“ и да изберат </w:t>
      </w:r>
      <w:r w:rsidRPr="00181163">
        <w:rPr>
          <w:rFonts w:ascii="Times New Roman" w:eastAsia="Times New Roman" w:hAnsi="Times New Roman"/>
          <w:sz w:val="24"/>
          <w:szCs w:val="24"/>
          <w:lang w:val="en-US" w:eastAsia="bg-BG"/>
        </w:rPr>
        <w:t>XML</w:t>
      </w:r>
      <w:r w:rsidRPr="00181163">
        <w:rPr>
          <w:rFonts w:ascii="Times New Roman" w:eastAsia="Times New Roman" w:hAnsi="Times New Roman"/>
          <w:sz w:val="24"/>
          <w:szCs w:val="24"/>
          <w:lang w:eastAsia="bg-BG"/>
        </w:rPr>
        <w:t xml:space="preserve"> файла по т. 2.1., съхранен на компютъра по реда на т. 2.2. </w:t>
      </w:r>
    </w:p>
    <w:p w14:paraId="2055A611" w14:textId="77F081DB" w:rsidR="008C2D93" w:rsidRPr="00181163"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При избор на опция „Обедините два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 xml:space="preserve">ЕЕДОП“ (т. 2.6.2.) се появяват две полета „Качете искане за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 xml:space="preserve">ЕЕДОП от възлагащия орган“ (файлът по т. 2.1.) и „Качете предишен Ваш отговор — </w:t>
      </w:r>
      <w:r w:rsidR="00B0585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ЕЕДОП“. В този случай участниците избират съответните файлове.</w:t>
      </w:r>
    </w:p>
    <w:p w14:paraId="10D09BF7" w14:textId="77777777" w:rsidR="008C2D93" w:rsidRPr="00181163"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181163"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181163"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След като се е заредил целият еЕЕДОП, в края на документа се появява „Изтегляне като“ и три възможни опции:</w:t>
      </w:r>
    </w:p>
    <w:p w14:paraId="237F4E98" w14:textId="77777777" w:rsidR="008C2D93" w:rsidRPr="00181163"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Формат </w:t>
      </w:r>
      <w:r w:rsidRPr="00181163">
        <w:rPr>
          <w:rFonts w:ascii="Times New Roman" w:eastAsia="Times New Roman" w:hAnsi="Times New Roman"/>
          <w:sz w:val="24"/>
          <w:szCs w:val="24"/>
          <w:lang w:val="en-US" w:eastAsia="bg-BG"/>
        </w:rPr>
        <w:t>XML</w:t>
      </w:r>
      <w:r w:rsidRPr="00181163">
        <w:rPr>
          <w:rFonts w:ascii="Times New Roman" w:eastAsia="Times New Roman" w:hAnsi="Times New Roman"/>
          <w:sz w:val="24"/>
          <w:szCs w:val="24"/>
          <w:lang w:eastAsia="bg-BG"/>
        </w:rPr>
        <w:t>;</w:t>
      </w:r>
    </w:p>
    <w:p w14:paraId="65F6D484" w14:textId="77777777" w:rsidR="008C2D93" w:rsidRPr="00181163"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Формат </w:t>
      </w:r>
      <w:r w:rsidRPr="00181163">
        <w:rPr>
          <w:rFonts w:ascii="Times New Roman" w:eastAsia="Times New Roman" w:hAnsi="Times New Roman"/>
          <w:sz w:val="24"/>
          <w:szCs w:val="24"/>
          <w:lang w:val="en-US" w:eastAsia="bg-BG"/>
        </w:rPr>
        <w:t>PDF</w:t>
      </w:r>
      <w:r w:rsidRPr="00181163">
        <w:rPr>
          <w:rFonts w:ascii="Times New Roman" w:eastAsia="Times New Roman" w:hAnsi="Times New Roman"/>
          <w:sz w:val="24"/>
          <w:szCs w:val="24"/>
          <w:lang w:eastAsia="bg-BG"/>
        </w:rPr>
        <w:t>;</w:t>
      </w:r>
    </w:p>
    <w:p w14:paraId="4943A7BD" w14:textId="77777777" w:rsidR="008C2D93" w:rsidRPr="00181163"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И двата формата.</w:t>
      </w:r>
    </w:p>
    <w:p w14:paraId="4386EB0E" w14:textId="77777777" w:rsidR="008C2D93" w:rsidRPr="00181163"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Изтегленият файл във формат </w:t>
      </w:r>
      <w:r w:rsidRPr="00181163">
        <w:rPr>
          <w:rFonts w:ascii="Times New Roman" w:eastAsia="Times New Roman" w:hAnsi="Times New Roman"/>
          <w:sz w:val="24"/>
          <w:szCs w:val="24"/>
          <w:lang w:val="en-US" w:eastAsia="bg-BG"/>
        </w:rPr>
        <w:t xml:space="preserve">PDF </w:t>
      </w:r>
      <w:r w:rsidRPr="00181163">
        <w:rPr>
          <w:rFonts w:ascii="Times New Roman" w:eastAsia="Times New Roman" w:hAnsi="Times New Roman"/>
          <w:sz w:val="24"/>
          <w:szCs w:val="24"/>
          <w:lang w:eastAsia="bg-BG"/>
        </w:rPr>
        <w:t>се подписва с електронен подпис от всички задължени лица и се предоставя в електронен вид към офертата.</w:t>
      </w:r>
    </w:p>
    <w:p w14:paraId="29F4596B" w14:textId="77777777" w:rsidR="008C2D93" w:rsidRPr="00181163" w:rsidRDefault="008C2D93" w:rsidP="008C2D93">
      <w:pPr>
        <w:tabs>
          <w:tab w:val="left" w:pos="851"/>
          <w:tab w:val="left" w:pos="993"/>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ab/>
        <w:t>Забележка: Препоръчително е участникът да изтегли файла в двата формата.</w:t>
      </w:r>
    </w:p>
    <w:p w14:paraId="25A4FB82"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b/>
          <w:sz w:val="24"/>
          <w:szCs w:val="24"/>
          <w:lang w:eastAsia="bg-BG"/>
        </w:rPr>
        <w:t>еЕЕДОП се предоставя по един от следните начини</w:t>
      </w:r>
      <w:r w:rsidRPr="00181163">
        <w:rPr>
          <w:rFonts w:ascii="Times New Roman" w:eastAsia="Times New Roman" w:hAnsi="Times New Roman"/>
          <w:sz w:val="24"/>
          <w:szCs w:val="24"/>
          <w:lang w:eastAsia="bg-BG"/>
        </w:rPr>
        <w:t>:</w:t>
      </w:r>
    </w:p>
    <w:p w14:paraId="45516D96" w14:textId="77777777" w:rsidR="008C2D93" w:rsidRPr="00181163"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sz w:val="24"/>
          <w:szCs w:val="24"/>
          <w:lang w:eastAsia="bg-BG"/>
        </w:rPr>
      </w:pPr>
      <w:r w:rsidRPr="00181163">
        <w:rPr>
          <w:rFonts w:ascii="Times New Roman" w:eastAsia="Times New Roman" w:hAnsi="Times New Roman"/>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181163">
        <w:rPr>
          <w:rFonts w:ascii="Times New Roman" w:eastAsia="Times New Roman" w:hAnsi="Times New Roman"/>
          <w:sz w:val="24"/>
          <w:szCs w:val="24"/>
          <w:lang w:val="en-US" w:eastAsia="bg-BG"/>
        </w:rPr>
        <w:t>CD</w:t>
      </w:r>
      <w:r w:rsidRPr="00181163">
        <w:rPr>
          <w:rFonts w:ascii="Times New Roman" w:eastAsia="Times New Roman" w:hAnsi="Times New Roman"/>
          <w:sz w:val="24"/>
          <w:szCs w:val="24"/>
          <w:lang w:eastAsia="bg-BG"/>
        </w:rPr>
        <w:t xml:space="preserve">, </w:t>
      </w:r>
      <w:r w:rsidRPr="00181163">
        <w:rPr>
          <w:rFonts w:ascii="Times New Roman" w:eastAsia="Times New Roman" w:hAnsi="Times New Roman"/>
          <w:sz w:val="24"/>
          <w:szCs w:val="24"/>
          <w:lang w:val="en-US" w:eastAsia="bg-BG"/>
        </w:rPr>
        <w:t>DVD</w:t>
      </w:r>
      <w:r w:rsidRPr="00181163">
        <w:rPr>
          <w:rFonts w:ascii="Times New Roman" w:eastAsia="Times New Roman" w:hAnsi="Times New Roman"/>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181163">
        <w:rPr>
          <w:rFonts w:ascii="Times New Roman" w:eastAsia="Times New Roman" w:hAnsi="Times New Roman"/>
          <w:b/>
          <w:sz w:val="24"/>
          <w:szCs w:val="24"/>
          <w:lang w:eastAsia="bg-BG"/>
        </w:rPr>
        <w:t>Форматът, в който се предоставя еЕЕДОП не следва да позволява редактиране на неговото съдържание;</w:t>
      </w:r>
    </w:p>
    <w:p w14:paraId="5FE5F8A5" w14:textId="77777777" w:rsidR="008C2D93" w:rsidRPr="00181163"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sz w:val="24"/>
          <w:szCs w:val="24"/>
          <w:lang w:eastAsia="bg-BG"/>
        </w:rPr>
      </w:pPr>
      <w:r w:rsidRPr="00181163">
        <w:rPr>
          <w:rFonts w:ascii="Times New Roman" w:eastAsia="Times New Roman" w:hAnsi="Times New Roman"/>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1480B407" w14:textId="77777777" w:rsidR="008C2D93" w:rsidRPr="00181163"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sz w:val="24"/>
          <w:szCs w:val="24"/>
          <w:lang w:eastAsia="bg-BG"/>
        </w:rPr>
      </w:pPr>
      <w:r w:rsidRPr="00181163">
        <w:rPr>
          <w:rFonts w:ascii="Times New Roman" w:eastAsia="Times New Roman" w:hAnsi="Times New Roman"/>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2E13B7A5"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В </w:t>
      </w:r>
      <w:r w:rsidR="00200DD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4578EEB6"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Когато изискванията</w:t>
      </w:r>
      <w:r w:rsidR="00D86196"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посочени в Раздел III, буква „А“, </w:t>
      </w:r>
      <w:r w:rsidRPr="00181163">
        <w:rPr>
          <w:rFonts w:ascii="Times New Roman" w:hAnsi="Times New Roman"/>
          <w:sz w:val="24"/>
          <w:szCs w:val="24"/>
        </w:rPr>
        <w:t xml:space="preserve">т. 2.1.1, т. 2.1.2 и т. 2.1.7 </w:t>
      </w:r>
      <w:r w:rsidRPr="00181163">
        <w:rPr>
          <w:rFonts w:ascii="Times New Roman" w:eastAsia="Times New Roman" w:hAnsi="Times New Roman"/>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r w:rsidR="00200DD7"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 xml:space="preserve">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181163">
        <w:rPr>
          <w:rFonts w:ascii="Times New Roman" w:eastAsia="Times New Roman" w:hAnsi="Times New Roman"/>
          <w:b/>
          <w:sz w:val="24"/>
          <w:szCs w:val="24"/>
          <w:lang w:eastAsia="bg-BG"/>
        </w:rPr>
        <w:t>самостоятелно</w:t>
      </w:r>
      <w:r w:rsidRPr="00181163">
        <w:rPr>
          <w:rFonts w:ascii="Times New Roman" w:eastAsia="Times New Roman" w:hAnsi="Times New Roman"/>
          <w:sz w:val="24"/>
          <w:szCs w:val="24"/>
          <w:lang w:eastAsia="bg-BG"/>
        </w:rPr>
        <w:t xml:space="preserve"> да представлява съответния стопански субект.</w:t>
      </w:r>
    </w:p>
    <w:p w14:paraId="23874CD0"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181163">
        <w:rPr>
          <w:rFonts w:ascii="Times New Roman" w:eastAsia="Times New Roman" w:hAnsi="Times New Roman"/>
          <w:b/>
          <w:sz w:val="24"/>
          <w:szCs w:val="24"/>
          <w:lang w:eastAsia="bg-BG"/>
        </w:rPr>
        <w:t>трети лица</w:t>
      </w:r>
      <w:r w:rsidRPr="00181163">
        <w:rPr>
          <w:rFonts w:ascii="Times New Roman" w:eastAsia="Times New Roman" w:hAnsi="Times New Roman"/>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181163">
        <w:rPr>
          <w:rFonts w:ascii="Times New Roman" w:hAnsi="Times New Roman"/>
          <w:lang w:val="en"/>
        </w:rPr>
        <w:t xml:space="preserve"> </w:t>
      </w:r>
      <w:r w:rsidRPr="00181163">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181163">
        <w:rPr>
          <w:rFonts w:ascii="Times New Roman" w:eastAsia="Times New Roman" w:hAnsi="Times New Roman"/>
          <w:b/>
          <w:sz w:val="24"/>
          <w:szCs w:val="24"/>
          <w:lang w:eastAsia="bg-BG"/>
        </w:rPr>
        <w:t>подизпълнители</w:t>
      </w:r>
      <w:r w:rsidRPr="00181163">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5E41A834"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Когато в обществената поръчка участва обединение от физически и/или юридически лица, </w:t>
      </w:r>
      <w:r w:rsidR="00587532" w:rsidRPr="00181163">
        <w:rPr>
          <w:rFonts w:ascii="Times New Roman" w:eastAsia="Times New Roman" w:hAnsi="Times New Roman"/>
          <w:sz w:val="24"/>
          <w:szCs w:val="24"/>
          <w:lang w:val="en-US" w:eastAsia="bg-BG"/>
        </w:rPr>
        <w:t>e</w:t>
      </w:r>
      <w:r w:rsidRPr="00181163">
        <w:rPr>
          <w:rFonts w:ascii="Times New Roman" w:eastAsia="Times New Roman" w:hAnsi="Times New Roman"/>
          <w:sz w:val="24"/>
          <w:szCs w:val="24"/>
          <w:lang w:eastAsia="bg-BG"/>
        </w:rPr>
        <w:t>ЕЕДОП се представя за всяко едно от лицата, участващи в обединението.</w:t>
      </w:r>
    </w:p>
    <w:p w14:paraId="6A3D4A6D"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w:t>
      </w:r>
      <w:r w:rsidRPr="00181163">
        <w:rPr>
          <w:rFonts w:ascii="Times New Roman" w:eastAsia="Times New Roman" w:hAnsi="Times New Roman"/>
          <w:sz w:val="24"/>
          <w:szCs w:val="24"/>
          <w:lang w:eastAsia="bg-BG"/>
        </w:rPr>
        <w:lastRenderedPageBreak/>
        <w:t>ал. 2, независимо от наименованието на органите, в които участват, или длъжностите, които заемат.</w:t>
      </w:r>
    </w:p>
    <w:p w14:paraId="5AF6FA22" w14:textId="3BFE1939" w:rsidR="008C2D93" w:rsidRPr="00181163" w:rsidRDefault="008C2D93" w:rsidP="008C2D93">
      <w:pPr>
        <w:pStyle w:val="ListParagraph"/>
        <w:numPr>
          <w:ilvl w:val="1"/>
          <w:numId w:val="14"/>
        </w:numPr>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Когато за участника е налице някое от основания</w:t>
      </w:r>
      <w:r w:rsidR="00785D50" w:rsidRPr="00181163">
        <w:rPr>
          <w:rFonts w:ascii="Times New Roman" w:eastAsia="Times New Roman" w:hAnsi="Times New Roman"/>
          <w:sz w:val="24"/>
          <w:szCs w:val="24"/>
          <w:lang w:eastAsia="bg-BG"/>
        </w:rPr>
        <w:t>та по Раздел III, буква „А“, т. </w:t>
      </w:r>
      <w:r w:rsidRPr="00181163">
        <w:rPr>
          <w:rFonts w:ascii="Times New Roman" w:eastAsia="Times New Roman" w:hAnsi="Times New Roman"/>
          <w:sz w:val="24"/>
          <w:szCs w:val="24"/>
          <w:lang w:eastAsia="bg-BG"/>
        </w:rPr>
        <w:t>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18116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203E22DF" w14:textId="5D0EE6DC" w:rsidR="0044718F" w:rsidRPr="00181163" w:rsidRDefault="00A52F02" w:rsidP="00567224">
      <w:pPr>
        <w:pStyle w:val="Heading1"/>
        <w:numPr>
          <w:ilvl w:val="0"/>
          <w:numId w:val="6"/>
        </w:numPr>
        <w:tabs>
          <w:tab w:val="left" w:pos="284"/>
          <w:tab w:val="left" w:pos="1276"/>
          <w:tab w:val="left" w:pos="2127"/>
          <w:tab w:val="left" w:pos="2410"/>
        </w:tabs>
        <w:spacing w:before="0" w:line="360" w:lineRule="auto"/>
        <w:ind w:left="0" w:firstLine="0"/>
        <w:jc w:val="center"/>
        <w:rPr>
          <w:rFonts w:ascii="Times New Roman" w:eastAsia="Times New Roman" w:hAnsi="Times New Roman" w:cs="Times New Roman"/>
          <w:color w:val="auto"/>
          <w:sz w:val="24"/>
          <w:szCs w:val="24"/>
          <w:lang w:eastAsia="bg-BG"/>
        </w:rPr>
      </w:pPr>
      <w:bookmarkStart w:id="17" w:name="_Toc24361342"/>
      <w:r w:rsidRPr="00181163">
        <w:rPr>
          <w:rFonts w:ascii="Times New Roman" w:eastAsia="Times New Roman" w:hAnsi="Times New Roman" w:cs="Times New Roman"/>
          <w:color w:val="auto"/>
          <w:sz w:val="24"/>
          <w:szCs w:val="24"/>
          <w:lang w:eastAsia="bg-BG"/>
        </w:rPr>
        <w:t>КРИТЕРИЙ ЗА ВЪЗЛАГАНЕ НА ПОРЪЧКАТА</w:t>
      </w:r>
      <w:bookmarkEnd w:id="17"/>
    </w:p>
    <w:p w14:paraId="43E6ACA2" w14:textId="77777777" w:rsidR="00092896" w:rsidRPr="00181163" w:rsidRDefault="00A52F02" w:rsidP="0044718F">
      <w:pPr>
        <w:tabs>
          <w:tab w:val="left" w:pos="1134"/>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181163">
        <w:rPr>
          <w:rFonts w:ascii="Times New Roman" w:eastAsia="Times New Roman" w:hAnsi="Times New Roman"/>
          <w:sz w:val="24"/>
          <w:szCs w:val="24"/>
          <w:lang w:eastAsia="bg-BG"/>
        </w:rPr>
        <w:t>„</w:t>
      </w:r>
      <w:r w:rsidR="006158C9" w:rsidRPr="00181163">
        <w:rPr>
          <w:rFonts w:ascii="Times New Roman" w:eastAsia="Times New Roman" w:hAnsi="Times New Roman"/>
          <w:sz w:val="24"/>
          <w:szCs w:val="24"/>
          <w:lang w:eastAsia="bg-BG"/>
        </w:rPr>
        <w:t>най-ниска цена</w:t>
      </w:r>
      <w:r w:rsidR="00092896" w:rsidRPr="00181163">
        <w:rPr>
          <w:rFonts w:ascii="Times New Roman" w:eastAsia="Times New Roman" w:hAnsi="Times New Roman"/>
          <w:sz w:val="24"/>
          <w:szCs w:val="24"/>
          <w:lang w:eastAsia="bg-BG"/>
        </w:rPr>
        <w:t>“</w:t>
      </w:r>
      <w:r w:rsidR="00E04BEF" w:rsidRPr="00181163">
        <w:rPr>
          <w:rFonts w:ascii="Times New Roman" w:eastAsia="Times New Roman" w:hAnsi="Times New Roman"/>
          <w:sz w:val="24"/>
          <w:szCs w:val="24"/>
          <w:lang w:eastAsia="bg-BG"/>
        </w:rPr>
        <w:t>.</w:t>
      </w:r>
    </w:p>
    <w:p w14:paraId="0379A589" w14:textId="77777777" w:rsidR="006158C9" w:rsidRPr="00181163"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0A830FF3" w14:textId="77777777" w:rsidR="006158C9" w:rsidRPr="00181163"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181163"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181163" w:rsidRDefault="00317093" w:rsidP="009B1815">
      <w:pPr>
        <w:pStyle w:val="BodyText"/>
        <w:tabs>
          <w:tab w:val="left" w:pos="3240"/>
        </w:tabs>
        <w:spacing w:after="0" w:line="360" w:lineRule="auto"/>
        <w:jc w:val="both"/>
        <w:rPr>
          <w:rFonts w:ascii="Times New Roman" w:eastAsia="Times New Roman" w:hAnsi="Times New Roman"/>
          <w:b/>
          <w:sz w:val="24"/>
          <w:szCs w:val="24"/>
          <w:lang w:eastAsia="bg-BG"/>
        </w:rPr>
      </w:pPr>
    </w:p>
    <w:p w14:paraId="04D5080A" w14:textId="664D29C9" w:rsidR="00724161" w:rsidRPr="00181163" w:rsidRDefault="002A1ACD" w:rsidP="00567224">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18" w:name="_Toc24361343"/>
      <w:r w:rsidRPr="00181163">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181163">
        <w:rPr>
          <w:rFonts w:ascii="Times New Roman" w:eastAsia="Times New Roman" w:hAnsi="Times New Roman" w:cs="Times New Roman"/>
          <w:color w:val="auto"/>
          <w:sz w:val="24"/>
          <w:szCs w:val="24"/>
          <w:lang w:eastAsia="bg-BG"/>
        </w:rPr>
        <w:t>Ѝ</w:t>
      </w:r>
      <w:bookmarkEnd w:id="18"/>
      <w:r w:rsidR="00090E4A" w:rsidRPr="00181163">
        <w:rPr>
          <w:rFonts w:ascii="Times New Roman" w:eastAsia="Times New Roman" w:hAnsi="Times New Roman" w:cs="Times New Roman"/>
          <w:color w:val="auto"/>
          <w:sz w:val="24"/>
          <w:szCs w:val="24"/>
          <w:lang w:eastAsia="bg-BG"/>
        </w:rPr>
        <w:t xml:space="preserve"> </w:t>
      </w:r>
      <w:bookmarkStart w:id="19" w:name="bookmark23"/>
    </w:p>
    <w:p w14:paraId="7BA21317" w14:textId="77777777" w:rsidR="00517935" w:rsidRPr="00181163"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181163">
        <w:rPr>
          <w:rFonts w:ascii="Times New Roman" w:eastAsia="Times New Roman" w:hAnsi="Times New Roman"/>
          <w:b/>
          <w:snapToGrid w:val="0"/>
          <w:sz w:val="24"/>
          <w:szCs w:val="24"/>
        </w:rPr>
        <w:t>Общи изисквания при изготвяне и представяне на офертата</w:t>
      </w:r>
      <w:bookmarkEnd w:id="19"/>
      <w:r w:rsidRPr="00181163">
        <w:rPr>
          <w:rFonts w:ascii="Times New Roman" w:eastAsia="Times New Roman" w:hAnsi="Times New Roman"/>
          <w:b/>
          <w:snapToGrid w:val="0"/>
          <w:sz w:val="24"/>
          <w:szCs w:val="24"/>
        </w:rPr>
        <w:t>.</w:t>
      </w:r>
    </w:p>
    <w:p w14:paraId="13C340AF" w14:textId="70AB1034" w:rsidR="004719E0" w:rsidRPr="00181163"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highlight w:val="yellow"/>
          <w:lang w:eastAsia="bg-BG"/>
        </w:rPr>
      </w:pPr>
      <w:r w:rsidRPr="00181163">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181163">
        <w:rPr>
          <w:rStyle w:val="FootnoteReference"/>
          <w:rFonts w:eastAsia="Times New Roman"/>
          <w:snapToGrid w:val="0"/>
          <w:sz w:val="24"/>
          <w:szCs w:val="24"/>
        </w:rPr>
        <w:footnoteReference w:id="1"/>
      </w:r>
      <w:r w:rsidRPr="00181163">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r w:rsidR="00202D35" w:rsidRPr="00181163">
        <w:rPr>
          <w:rFonts w:ascii="Times New Roman" w:eastAsia="Times New Roman" w:hAnsi="Times New Roman"/>
          <w:snapToGrid w:val="0"/>
          <w:sz w:val="24"/>
          <w:szCs w:val="24"/>
        </w:rPr>
        <w:t>, в т. ч. с определения от него срок на валидност на офертите и с проекта на договор</w:t>
      </w:r>
      <w:r w:rsidRPr="00181163">
        <w:rPr>
          <w:rFonts w:ascii="Times New Roman" w:eastAsia="Times New Roman" w:hAnsi="Times New Roman"/>
          <w:snapToGrid w:val="0"/>
          <w:sz w:val="24"/>
          <w:szCs w:val="24"/>
        </w:rPr>
        <w:t>.</w:t>
      </w:r>
    </w:p>
    <w:p w14:paraId="44953FA2" w14:textId="77777777" w:rsidR="00463172" w:rsidRPr="00181163" w:rsidRDefault="00463172"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181163" w:rsidRDefault="002B0014" w:rsidP="009B1815">
      <w:pPr>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181163">
        <w:rPr>
          <w:rFonts w:ascii="Times New Roman" w:eastAsia="Times New Roman" w:hAnsi="Times New Roman"/>
          <w:sz w:val="24"/>
          <w:szCs w:val="24"/>
          <w:lang w:eastAsia="bg-BG"/>
        </w:rPr>
        <w:t>белязано следното: „Допълнение/</w:t>
      </w:r>
      <w:r w:rsidRPr="00181163">
        <w:rPr>
          <w:rFonts w:ascii="Times New Roman" w:eastAsia="Times New Roman" w:hAnsi="Times New Roman"/>
          <w:sz w:val="24"/>
          <w:szCs w:val="24"/>
          <w:lang w:eastAsia="bg-BG"/>
        </w:rPr>
        <w:t>промяна към вх. №...”.</w:t>
      </w:r>
    </w:p>
    <w:p w14:paraId="032119F8" w14:textId="77777777" w:rsidR="0029642E" w:rsidRPr="00181163" w:rsidRDefault="00305497"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Всеки участник в процедурата има прав</w:t>
      </w:r>
      <w:r w:rsidR="00494479" w:rsidRPr="00181163">
        <w:rPr>
          <w:rFonts w:ascii="Times New Roman" w:eastAsia="Times New Roman" w:hAnsi="Times New Roman"/>
          <w:snapToGrid w:val="0"/>
          <w:sz w:val="24"/>
          <w:szCs w:val="24"/>
        </w:rPr>
        <w:t>о да представи само една оферта</w:t>
      </w:r>
      <w:r w:rsidR="0029642E" w:rsidRPr="00181163">
        <w:rPr>
          <w:rFonts w:ascii="Times New Roman" w:eastAsia="Times New Roman" w:hAnsi="Times New Roman"/>
          <w:snapToGrid w:val="0"/>
          <w:sz w:val="24"/>
          <w:szCs w:val="24"/>
        </w:rPr>
        <w:t>.</w:t>
      </w:r>
    </w:p>
    <w:p w14:paraId="27EDF724" w14:textId="77777777" w:rsidR="002B0014" w:rsidRPr="00181163" w:rsidRDefault="00A45A2E" w:rsidP="009B1815">
      <w:pPr>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 xml:space="preserve">Офертата следва да включва пълния обем на </w:t>
      </w:r>
      <w:r w:rsidR="00DB2388" w:rsidRPr="00181163">
        <w:rPr>
          <w:rFonts w:ascii="Times New Roman" w:eastAsia="Times New Roman" w:hAnsi="Times New Roman"/>
          <w:sz w:val="24"/>
          <w:szCs w:val="24"/>
          <w:lang w:eastAsia="bg-BG"/>
        </w:rPr>
        <w:t>поръчката</w:t>
      </w:r>
      <w:r w:rsidRPr="00181163">
        <w:rPr>
          <w:rFonts w:ascii="Times New Roman" w:eastAsia="Times New Roman" w:hAnsi="Times New Roman"/>
          <w:sz w:val="24"/>
          <w:szCs w:val="24"/>
          <w:lang w:eastAsia="bg-BG"/>
        </w:rPr>
        <w:t>. Участникът няма право да представя варианти на офертата.</w:t>
      </w:r>
      <w:r w:rsidR="002B0014" w:rsidRPr="00181163">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0698A984" w:rsidR="00F31630" w:rsidRPr="00181163" w:rsidRDefault="005F4DC8" w:rsidP="009B1815">
      <w:pPr>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Срокът за валидност на офертите е </w:t>
      </w:r>
      <w:r w:rsidR="00B41624" w:rsidRPr="00181163">
        <w:rPr>
          <w:rFonts w:ascii="Times New Roman" w:eastAsia="Times New Roman" w:hAnsi="Times New Roman"/>
          <w:sz w:val="24"/>
          <w:szCs w:val="24"/>
          <w:lang w:val="en-US" w:eastAsia="bg-BG"/>
        </w:rPr>
        <w:t>5</w:t>
      </w:r>
      <w:r w:rsidR="00614DE4" w:rsidRPr="00181163">
        <w:rPr>
          <w:rFonts w:ascii="Times New Roman" w:eastAsia="Times New Roman" w:hAnsi="Times New Roman"/>
          <w:sz w:val="24"/>
          <w:szCs w:val="24"/>
          <w:lang w:eastAsia="bg-BG"/>
        </w:rPr>
        <w:t xml:space="preserve"> месеца</w:t>
      </w:r>
      <w:r w:rsidRPr="00181163">
        <w:rPr>
          <w:rFonts w:ascii="Times New Roman" w:eastAsia="Times New Roman" w:hAnsi="Times New Roman"/>
          <w:sz w:val="24"/>
          <w:szCs w:val="24"/>
          <w:lang w:eastAsia="bg-BG"/>
        </w:rPr>
        <w:t xml:space="preserve">, </w:t>
      </w:r>
      <w:r w:rsidR="00B2529C" w:rsidRPr="00181163">
        <w:rPr>
          <w:rFonts w:ascii="Times New Roman" w:eastAsia="Times New Roman" w:hAnsi="Times New Roman"/>
          <w:sz w:val="24"/>
          <w:szCs w:val="24"/>
          <w:lang w:eastAsia="bg-BG"/>
        </w:rPr>
        <w:t xml:space="preserve">считано </w:t>
      </w:r>
      <w:r w:rsidRPr="00181163">
        <w:rPr>
          <w:rFonts w:ascii="Times New Roman" w:eastAsia="Times New Roman" w:hAnsi="Times New Roman"/>
          <w:sz w:val="24"/>
          <w:szCs w:val="24"/>
          <w:lang w:eastAsia="bg-BG"/>
        </w:rPr>
        <w:t xml:space="preserve">от датата </w:t>
      </w:r>
      <w:r w:rsidR="008B61B3" w:rsidRPr="00181163">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181163"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Документите</w:t>
      </w:r>
      <w:r w:rsidR="006A018C"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181163">
        <w:rPr>
          <w:rFonts w:ascii="Times New Roman" w:eastAsia="Times New Roman" w:hAnsi="Times New Roman"/>
          <w:sz w:val="24"/>
          <w:szCs w:val="24"/>
          <w:lang w:eastAsia="bg-BG"/>
        </w:rPr>
        <w:t>участника</w:t>
      </w:r>
      <w:r w:rsidRPr="00181163">
        <w:rPr>
          <w:rFonts w:ascii="Times New Roman" w:eastAsia="Times New Roman" w:hAnsi="Times New Roman"/>
          <w:sz w:val="24"/>
          <w:szCs w:val="24"/>
          <w:lang w:eastAsia="bg-BG"/>
        </w:rPr>
        <w:t xml:space="preserve"> </w:t>
      </w:r>
      <w:r w:rsidR="002A1ACD" w:rsidRPr="00181163">
        <w:rPr>
          <w:rFonts w:ascii="Times New Roman" w:eastAsia="Times New Roman" w:hAnsi="Times New Roman"/>
          <w:sz w:val="24"/>
          <w:szCs w:val="24"/>
          <w:lang w:eastAsia="bg-BG"/>
        </w:rPr>
        <w:t>или от упълномощен от него представител, лично</w:t>
      </w:r>
      <w:r w:rsidR="008B61B3" w:rsidRPr="00181163">
        <w:rPr>
          <w:rFonts w:ascii="Times New Roman" w:eastAsia="Times New Roman" w:hAnsi="Times New Roman"/>
          <w:sz w:val="24"/>
          <w:szCs w:val="24"/>
          <w:lang w:eastAsia="bg-BG"/>
        </w:rPr>
        <w:t xml:space="preserve"> на гише № 43</w:t>
      </w:r>
      <w:r w:rsidR="002B0014" w:rsidRPr="00181163">
        <w:rPr>
          <w:rFonts w:ascii="Times New Roman" w:eastAsia="Times New Roman" w:hAnsi="Times New Roman"/>
          <w:sz w:val="24"/>
          <w:szCs w:val="24"/>
          <w:lang w:eastAsia="bg-BG"/>
        </w:rPr>
        <w:t xml:space="preserve"> в Паричния салон на БНБ</w:t>
      </w:r>
      <w:r w:rsidR="002A1ACD" w:rsidRPr="00181163">
        <w:rPr>
          <w:rFonts w:ascii="Times New Roman" w:eastAsia="Times New Roman" w:hAnsi="Times New Roman"/>
          <w:sz w:val="24"/>
          <w:szCs w:val="24"/>
          <w:lang w:eastAsia="bg-BG"/>
        </w:rPr>
        <w:t xml:space="preserve"> или </w:t>
      </w:r>
      <w:r w:rsidR="0063029C" w:rsidRPr="00181163">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181163">
        <w:rPr>
          <w:rFonts w:ascii="Times New Roman" w:eastAsia="Times New Roman" w:hAnsi="Times New Roman"/>
          <w:sz w:val="24"/>
          <w:szCs w:val="24"/>
          <w:lang w:eastAsia="bg-BG"/>
        </w:rPr>
        <w:t>възложителя</w:t>
      </w:r>
      <w:r w:rsidR="00035A7B" w:rsidRPr="00181163">
        <w:rPr>
          <w:rFonts w:ascii="Times New Roman" w:eastAsia="Times New Roman" w:hAnsi="Times New Roman"/>
          <w:sz w:val="24"/>
          <w:szCs w:val="24"/>
          <w:lang w:eastAsia="bg-BG"/>
        </w:rPr>
        <w:t>, както следва: гр. София, пл. „Княз Александър I“ №</w:t>
      </w:r>
      <w:r w:rsidR="006A018C" w:rsidRPr="00181163">
        <w:rPr>
          <w:rFonts w:ascii="Times New Roman" w:eastAsia="Times New Roman" w:hAnsi="Times New Roman"/>
          <w:sz w:val="24"/>
          <w:szCs w:val="24"/>
          <w:lang w:eastAsia="bg-BG"/>
        </w:rPr>
        <w:t xml:space="preserve"> </w:t>
      </w:r>
      <w:r w:rsidR="00035A7B" w:rsidRPr="00181163">
        <w:rPr>
          <w:rFonts w:ascii="Times New Roman" w:eastAsia="Times New Roman" w:hAnsi="Times New Roman"/>
          <w:sz w:val="24"/>
          <w:szCs w:val="24"/>
          <w:lang w:eastAsia="bg-BG"/>
        </w:rPr>
        <w:t>1, Българска народна банка</w:t>
      </w:r>
      <w:r w:rsidR="0063029C" w:rsidRPr="00181163">
        <w:rPr>
          <w:rFonts w:ascii="Times New Roman" w:eastAsia="Times New Roman" w:hAnsi="Times New Roman"/>
          <w:sz w:val="24"/>
          <w:szCs w:val="24"/>
          <w:lang w:eastAsia="bg-BG"/>
        </w:rPr>
        <w:t>.</w:t>
      </w:r>
      <w:r w:rsidR="002A1ACD" w:rsidRPr="00181163">
        <w:rPr>
          <w:rFonts w:ascii="Times New Roman" w:eastAsia="Times New Roman" w:hAnsi="Times New Roman"/>
          <w:sz w:val="24"/>
          <w:szCs w:val="24"/>
          <w:lang w:eastAsia="bg-BG"/>
        </w:rPr>
        <w:t xml:space="preserve"> </w:t>
      </w:r>
      <w:r w:rsidR="0063029C" w:rsidRPr="00181163">
        <w:rPr>
          <w:rFonts w:ascii="Times New Roman" w:eastAsia="Times New Roman" w:hAnsi="Times New Roman"/>
          <w:sz w:val="24"/>
          <w:szCs w:val="24"/>
          <w:lang w:eastAsia="bg-BG"/>
        </w:rPr>
        <w:t xml:space="preserve">Документите се представят в </w:t>
      </w:r>
      <w:r w:rsidR="00CB0182" w:rsidRPr="00181163">
        <w:rPr>
          <w:rFonts w:ascii="Times New Roman" w:eastAsia="Times New Roman" w:hAnsi="Times New Roman"/>
          <w:sz w:val="24"/>
          <w:szCs w:val="24"/>
          <w:lang w:eastAsia="bg-BG"/>
        </w:rPr>
        <w:t>запечатана</w:t>
      </w:r>
      <w:r w:rsidR="0063029C" w:rsidRPr="00181163">
        <w:rPr>
          <w:rFonts w:ascii="Times New Roman" w:eastAsia="Times New Roman" w:hAnsi="Times New Roman"/>
          <w:sz w:val="24"/>
          <w:szCs w:val="24"/>
          <w:lang w:eastAsia="bg-BG"/>
        </w:rPr>
        <w:t xml:space="preserve"> непрозрачна опаковка, върху ко</w:t>
      </w:r>
      <w:r w:rsidR="00E823D7" w:rsidRPr="00181163">
        <w:rPr>
          <w:rFonts w:ascii="Times New Roman" w:eastAsia="Times New Roman" w:hAnsi="Times New Roman"/>
          <w:sz w:val="24"/>
          <w:szCs w:val="24"/>
          <w:lang w:eastAsia="bg-BG"/>
        </w:rPr>
        <w:t>ято се посочват:</w:t>
      </w:r>
    </w:p>
    <w:p w14:paraId="164C9D32" w14:textId="77777777" w:rsidR="006A018C" w:rsidRPr="00181163"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наименованието на участника, </w:t>
      </w:r>
      <w:r w:rsidR="0063029C" w:rsidRPr="00181163">
        <w:rPr>
          <w:rFonts w:ascii="Times New Roman" w:eastAsia="Times New Roman" w:hAnsi="Times New Roman"/>
          <w:sz w:val="24"/>
          <w:szCs w:val="24"/>
          <w:lang w:eastAsia="bg-BG"/>
        </w:rPr>
        <w:t>включително участниците в об</w:t>
      </w:r>
      <w:r w:rsidR="00E823D7" w:rsidRPr="00181163">
        <w:rPr>
          <w:rFonts w:ascii="Times New Roman" w:eastAsia="Times New Roman" w:hAnsi="Times New Roman"/>
          <w:sz w:val="24"/>
          <w:szCs w:val="24"/>
          <w:lang w:eastAsia="bg-BG"/>
        </w:rPr>
        <w:t>единението, когато е приложимо;</w:t>
      </w:r>
    </w:p>
    <w:p w14:paraId="143743C9" w14:textId="77777777" w:rsidR="006A018C" w:rsidRPr="00181163"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адрес за кореспонденция, телефон и по въз</w:t>
      </w:r>
      <w:r w:rsidR="006A018C" w:rsidRPr="00181163">
        <w:rPr>
          <w:rFonts w:ascii="Times New Roman" w:eastAsia="Times New Roman" w:hAnsi="Times New Roman"/>
          <w:sz w:val="24"/>
          <w:szCs w:val="24"/>
          <w:lang w:eastAsia="bg-BG"/>
        </w:rPr>
        <w:t>можност факс и електронен адрес;</w:t>
      </w:r>
    </w:p>
    <w:p w14:paraId="27302779" w14:textId="77777777" w:rsidR="004B697B" w:rsidRPr="00181163"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наименованието на обществената поръчка</w:t>
      </w:r>
      <w:r w:rsidR="006A018C" w:rsidRPr="00181163">
        <w:rPr>
          <w:rFonts w:ascii="Times New Roman" w:eastAsia="Times New Roman" w:hAnsi="Times New Roman"/>
          <w:sz w:val="24"/>
          <w:szCs w:val="24"/>
          <w:lang w:eastAsia="bg-BG"/>
        </w:rPr>
        <w:t>, за която се</w:t>
      </w:r>
      <w:r w:rsidR="00C23B04" w:rsidRPr="00181163">
        <w:rPr>
          <w:rFonts w:ascii="Times New Roman" w:eastAsia="Times New Roman" w:hAnsi="Times New Roman"/>
          <w:sz w:val="24"/>
          <w:szCs w:val="24"/>
          <w:lang w:eastAsia="bg-BG"/>
        </w:rPr>
        <w:t xml:space="preserve"> </w:t>
      </w:r>
      <w:r w:rsidR="0063029C" w:rsidRPr="00181163">
        <w:rPr>
          <w:rFonts w:ascii="Times New Roman" w:eastAsia="Times New Roman" w:hAnsi="Times New Roman"/>
          <w:sz w:val="24"/>
          <w:szCs w:val="24"/>
          <w:lang w:eastAsia="bg-BG"/>
        </w:rPr>
        <w:t>подават документите</w:t>
      </w:r>
      <w:r w:rsidR="00B82593" w:rsidRPr="00181163">
        <w:rPr>
          <w:rFonts w:ascii="Times New Roman" w:eastAsia="Times New Roman" w:hAnsi="Times New Roman"/>
          <w:sz w:val="24"/>
          <w:szCs w:val="24"/>
          <w:lang w:eastAsia="bg-BG"/>
        </w:rPr>
        <w:t>.</w:t>
      </w:r>
    </w:p>
    <w:p w14:paraId="7D67224C" w14:textId="77777777" w:rsidR="002B0014" w:rsidRPr="00181163"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181163">
        <w:rPr>
          <w:rFonts w:ascii="Times New Roman" w:eastAsia="Times New Roman" w:hAnsi="Times New Roman"/>
          <w:sz w:val="24"/>
          <w:szCs w:val="24"/>
          <w:lang w:eastAsia="bg-BG"/>
        </w:rPr>
        <w:t xml:space="preserve"> адрес</w:t>
      </w:r>
      <w:r w:rsidRPr="00181163">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181163"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Съдържанието на опаковката </w:t>
      </w:r>
      <w:r w:rsidR="00CF1EB2" w:rsidRPr="00181163">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181163">
        <w:rPr>
          <w:rFonts w:ascii="Times New Roman" w:eastAsia="Times New Roman" w:hAnsi="Times New Roman"/>
          <w:sz w:val="24"/>
          <w:szCs w:val="24"/>
          <w:lang w:eastAsia="bg-BG"/>
        </w:rPr>
        <w:t>в т. 2</w:t>
      </w:r>
      <w:r w:rsidR="00F00658" w:rsidRPr="00181163">
        <w:rPr>
          <w:rFonts w:ascii="Times New Roman" w:eastAsia="Times New Roman" w:hAnsi="Times New Roman"/>
          <w:sz w:val="24"/>
          <w:szCs w:val="24"/>
          <w:lang w:eastAsia="bg-BG"/>
        </w:rPr>
        <w:t xml:space="preserve"> „Съдържание на </w:t>
      </w:r>
      <w:r w:rsidR="005E6020" w:rsidRPr="00181163">
        <w:rPr>
          <w:rFonts w:ascii="Times New Roman" w:eastAsia="Times New Roman" w:hAnsi="Times New Roman"/>
          <w:sz w:val="24"/>
          <w:szCs w:val="24"/>
          <w:lang w:eastAsia="bg-BG"/>
        </w:rPr>
        <w:t>опаковката</w:t>
      </w:r>
      <w:r w:rsidR="00F00658"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w:t>
      </w:r>
    </w:p>
    <w:p w14:paraId="0929CDC2" w14:textId="77777777" w:rsidR="006A018C" w:rsidRPr="00181163" w:rsidRDefault="006A018C"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Възложителят води регистър на получените оферти. </w:t>
      </w:r>
      <w:r w:rsidR="002A1ACD" w:rsidRPr="00181163">
        <w:rPr>
          <w:rFonts w:ascii="Times New Roman" w:eastAsia="Times New Roman" w:hAnsi="Times New Roman"/>
          <w:snapToGrid w:val="0"/>
          <w:sz w:val="24"/>
          <w:szCs w:val="24"/>
        </w:rPr>
        <w:t xml:space="preserve">При </w:t>
      </w:r>
      <w:r w:rsidR="0063029C" w:rsidRPr="00181163">
        <w:rPr>
          <w:rFonts w:ascii="Times New Roman" w:eastAsia="Times New Roman" w:hAnsi="Times New Roman"/>
          <w:snapToGrid w:val="0"/>
          <w:sz w:val="24"/>
          <w:szCs w:val="24"/>
        </w:rPr>
        <w:t xml:space="preserve">получаване </w:t>
      </w:r>
      <w:r w:rsidRPr="00181163">
        <w:rPr>
          <w:rFonts w:ascii="Times New Roman" w:eastAsia="Times New Roman" w:hAnsi="Times New Roman"/>
          <w:snapToGrid w:val="0"/>
          <w:sz w:val="24"/>
          <w:szCs w:val="24"/>
        </w:rPr>
        <w:t>на оферта</w:t>
      </w:r>
      <w:r w:rsidR="002A1ACD" w:rsidRPr="00181163">
        <w:rPr>
          <w:rFonts w:ascii="Times New Roman" w:eastAsia="Times New Roman" w:hAnsi="Times New Roman"/>
          <w:snapToGrid w:val="0"/>
          <w:sz w:val="24"/>
          <w:szCs w:val="24"/>
        </w:rPr>
        <w:t xml:space="preserve"> </w:t>
      </w:r>
      <w:r w:rsidRPr="00181163">
        <w:rPr>
          <w:rFonts w:ascii="Times New Roman" w:eastAsia="Times New Roman" w:hAnsi="Times New Roman"/>
          <w:snapToGrid w:val="0"/>
          <w:sz w:val="24"/>
          <w:szCs w:val="24"/>
        </w:rPr>
        <w:t xml:space="preserve">от страна на Възложителя, </w:t>
      </w:r>
      <w:r w:rsidR="002A1ACD" w:rsidRPr="00181163">
        <w:rPr>
          <w:rFonts w:ascii="Times New Roman" w:eastAsia="Times New Roman" w:hAnsi="Times New Roman"/>
          <w:snapToGrid w:val="0"/>
          <w:sz w:val="24"/>
          <w:szCs w:val="24"/>
        </w:rPr>
        <w:t xml:space="preserve">върху </w:t>
      </w:r>
      <w:r w:rsidR="0063029C" w:rsidRPr="00181163">
        <w:rPr>
          <w:rFonts w:ascii="Times New Roman" w:eastAsia="Times New Roman" w:hAnsi="Times New Roman"/>
          <w:snapToGrid w:val="0"/>
          <w:sz w:val="24"/>
          <w:szCs w:val="24"/>
        </w:rPr>
        <w:t xml:space="preserve">опаковката </w:t>
      </w:r>
      <w:r w:rsidR="002A1ACD" w:rsidRPr="00181163">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181163">
        <w:rPr>
          <w:rFonts w:ascii="Times New Roman" w:eastAsia="Times New Roman" w:hAnsi="Times New Roman"/>
          <w:snapToGrid w:val="0"/>
          <w:sz w:val="24"/>
          <w:szCs w:val="24"/>
        </w:rPr>
        <w:t xml:space="preserve"> </w:t>
      </w:r>
    </w:p>
    <w:p w14:paraId="23C7513D" w14:textId="77777777" w:rsidR="002A1ACD" w:rsidRPr="00181163" w:rsidRDefault="006A018C"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181163">
        <w:rPr>
          <w:rFonts w:ascii="Times New Roman" w:eastAsia="Times New Roman" w:hAnsi="Times New Roman"/>
          <w:snapToGrid w:val="0"/>
          <w:sz w:val="24"/>
          <w:szCs w:val="24"/>
        </w:rPr>
        <w:t xml:space="preserve"> за получаване</w:t>
      </w:r>
      <w:r w:rsidRPr="00181163">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181163">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181163" w:rsidRDefault="00C750DA"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181163">
        <w:rPr>
          <w:rFonts w:ascii="Times New Roman" w:eastAsia="Times New Roman" w:hAnsi="Times New Roman"/>
          <w:snapToGrid w:val="0"/>
          <w:sz w:val="24"/>
          <w:szCs w:val="24"/>
        </w:rPr>
        <w:t>О</w:t>
      </w:r>
      <w:r w:rsidRPr="00181163">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181163">
        <w:rPr>
          <w:rFonts w:ascii="Times New Roman" w:eastAsia="Times New Roman" w:hAnsi="Times New Roman"/>
          <w:snapToGrid w:val="0"/>
          <w:sz w:val="24"/>
          <w:szCs w:val="24"/>
        </w:rPr>
        <w:t>В този случай н</w:t>
      </w:r>
      <w:r w:rsidRPr="00181163">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181163" w:rsidRDefault="00093DB7" w:rsidP="007E07CC">
      <w:pPr>
        <w:pStyle w:val="BodyText"/>
        <w:numPr>
          <w:ilvl w:val="0"/>
          <w:numId w:val="10"/>
        </w:numPr>
        <w:tabs>
          <w:tab w:val="left" w:pos="993"/>
        </w:tabs>
        <w:spacing w:after="0" w:line="360" w:lineRule="auto"/>
        <w:ind w:firstLine="349"/>
        <w:jc w:val="both"/>
        <w:rPr>
          <w:rFonts w:ascii="Times New Roman" w:eastAsia="Times New Roman" w:hAnsi="Times New Roman"/>
          <w:snapToGrid w:val="0"/>
          <w:sz w:val="24"/>
          <w:szCs w:val="24"/>
        </w:rPr>
      </w:pPr>
      <w:r w:rsidRPr="00181163">
        <w:rPr>
          <w:rFonts w:ascii="Times New Roman" w:eastAsia="Times New Roman" w:hAnsi="Times New Roman"/>
          <w:b/>
          <w:snapToGrid w:val="0"/>
          <w:sz w:val="24"/>
          <w:szCs w:val="24"/>
        </w:rPr>
        <w:t xml:space="preserve">Съдържание на </w:t>
      </w:r>
      <w:r w:rsidR="00E327AD" w:rsidRPr="00181163">
        <w:rPr>
          <w:rFonts w:ascii="Times New Roman" w:eastAsia="Times New Roman" w:hAnsi="Times New Roman"/>
          <w:b/>
          <w:snapToGrid w:val="0"/>
          <w:sz w:val="24"/>
          <w:szCs w:val="24"/>
        </w:rPr>
        <w:t>опаковката</w:t>
      </w:r>
      <w:r w:rsidRPr="00181163">
        <w:rPr>
          <w:rFonts w:ascii="Times New Roman" w:eastAsia="Times New Roman" w:hAnsi="Times New Roman"/>
          <w:snapToGrid w:val="0"/>
          <w:sz w:val="24"/>
          <w:szCs w:val="24"/>
        </w:rPr>
        <w:t>.</w:t>
      </w:r>
    </w:p>
    <w:p w14:paraId="2A1887D8" w14:textId="77777777" w:rsidR="00713A27" w:rsidRPr="00181163" w:rsidRDefault="00713A27"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 представената от участника опаковка следва да се съдържат:</w:t>
      </w:r>
    </w:p>
    <w:p w14:paraId="5C3647A3" w14:textId="2FDB4C61" w:rsidR="007E07CC" w:rsidRPr="00181163"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181163">
        <w:rPr>
          <w:rFonts w:ascii="Times New Roman" w:eastAsia="Times New Roman" w:hAnsi="Times New Roman"/>
          <w:sz w:val="24"/>
          <w:szCs w:val="24"/>
          <w:lang w:eastAsia="bg-BG"/>
        </w:rPr>
        <w:lastRenderedPageBreak/>
        <w:t>Електронен</w:t>
      </w:r>
      <w:r w:rsidR="00713A27" w:rsidRPr="00181163">
        <w:rPr>
          <w:rFonts w:ascii="Times New Roman" w:eastAsia="Times New Roman" w:hAnsi="Times New Roman"/>
          <w:sz w:val="24"/>
          <w:szCs w:val="24"/>
          <w:lang w:eastAsia="bg-BG"/>
        </w:rPr>
        <w:t xml:space="preserve"> </w:t>
      </w:r>
      <w:r w:rsidR="00F06760" w:rsidRPr="00181163">
        <w:rPr>
          <w:rFonts w:ascii="Times New Roman" w:eastAsia="Times New Roman" w:hAnsi="Times New Roman"/>
          <w:snapToGrid w:val="0"/>
          <w:sz w:val="24"/>
          <w:szCs w:val="24"/>
        </w:rPr>
        <w:t>Единен европейски документ за обществени</w:t>
      </w:r>
      <w:r w:rsidR="00673C52" w:rsidRPr="00181163">
        <w:rPr>
          <w:rFonts w:ascii="Times New Roman" w:eastAsia="Times New Roman" w:hAnsi="Times New Roman"/>
          <w:snapToGrid w:val="0"/>
          <w:sz w:val="24"/>
          <w:szCs w:val="24"/>
        </w:rPr>
        <w:t xml:space="preserve"> поръчки</w:t>
      </w:r>
      <w:r w:rsidR="007E07CC" w:rsidRPr="00181163">
        <w:rPr>
          <w:rFonts w:ascii="Times New Roman" w:eastAsia="Times New Roman" w:hAnsi="Times New Roman"/>
          <w:snapToGrid w:val="0"/>
          <w:sz w:val="24"/>
          <w:szCs w:val="24"/>
        </w:rPr>
        <w:t xml:space="preserve"> (еЕЕДОП) в съответствие с изискванията на чл. 67 от ЗОП и условията на възложителя.</w:t>
      </w:r>
    </w:p>
    <w:p w14:paraId="0E5C3212" w14:textId="765DFCFD" w:rsidR="00086FC7" w:rsidRPr="00181163" w:rsidRDefault="007E07CC" w:rsidP="007E07CC">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еЕЕДОП се</w:t>
      </w:r>
      <w:r w:rsidR="00CE5521" w:rsidRPr="00181163">
        <w:rPr>
          <w:rFonts w:ascii="Times New Roman" w:eastAsia="Times New Roman" w:hAnsi="Times New Roman"/>
          <w:snapToGrid w:val="0"/>
          <w:sz w:val="24"/>
          <w:szCs w:val="24"/>
        </w:rPr>
        <w:t xml:space="preserve"> предостав</w:t>
      </w:r>
      <w:r w:rsidRPr="00181163">
        <w:rPr>
          <w:rFonts w:ascii="Times New Roman" w:eastAsia="Times New Roman" w:hAnsi="Times New Roman"/>
          <w:snapToGrid w:val="0"/>
          <w:sz w:val="24"/>
          <w:szCs w:val="24"/>
        </w:rPr>
        <w:t>я</w:t>
      </w:r>
      <w:r w:rsidR="00CE5521" w:rsidRPr="00181163">
        <w:rPr>
          <w:rFonts w:ascii="Times New Roman" w:eastAsia="Times New Roman" w:hAnsi="Times New Roman"/>
          <w:snapToGrid w:val="0"/>
          <w:sz w:val="24"/>
          <w:szCs w:val="24"/>
        </w:rPr>
        <w:t xml:space="preserve"> на подходящ оптичен </w:t>
      </w:r>
      <w:r w:rsidR="00465FD1" w:rsidRPr="00181163">
        <w:rPr>
          <w:rFonts w:ascii="Times New Roman" w:eastAsia="Times New Roman" w:hAnsi="Times New Roman"/>
          <w:snapToGrid w:val="0"/>
          <w:sz w:val="24"/>
          <w:szCs w:val="24"/>
        </w:rPr>
        <w:t>носител</w:t>
      </w:r>
      <w:r w:rsidR="00673C52" w:rsidRPr="00181163">
        <w:rPr>
          <w:rFonts w:ascii="Times New Roman" w:eastAsia="Times New Roman" w:hAnsi="Times New Roman"/>
          <w:snapToGrid w:val="0"/>
          <w:sz w:val="24"/>
          <w:szCs w:val="24"/>
        </w:rPr>
        <w:t xml:space="preserve"> </w:t>
      </w:r>
      <w:r w:rsidR="00F06760" w:rsidRPr="00181163">
        <w:rPr>
          <w:rFonts w:ascii="Times New Roman" w:eastAsia="Times New Roman" w:hAnsi="Times New Roman"/>
          <w:snapToGrid w:val="0"/>
          <w:sz w:val="24"/>
          <w:szCs w:val="24"/>
        </w:rPr>
        <w:t>за участника, подписан от</w:t>
      </w:r>
      <w:r w:rsidR="00D300AD" w:rsidRPr="00181163">
        <w:rPr>
          <w:rFonts w:ascii="Times New Roman" w:eastAsia="Times New Roman" w:hAnsi="Times New Roman"/>
          <w:snapToGrid w:val="0"/>
          <w:sz w:val="24"/>
          <w:szCs w:val="24"/>
        </w:rPr>
        <w:t xml:space="preserve"> всички лица по чл. 54, ал. 2 от ЗОП</w:t>
      </w:r>
      <w:r w:rsidR="00F06760" w:rsidRPr="00181163">
        <w:rPr>
          <w:rFonts w:ascii="Times New Roman" w:eastAsia="Times New Roman" w:hAnsi="Times New Roman"/>
          <w:b/>
          <w:snapToGrid w:val="0"/>
          <w:sz w:val="24"/>
          <w:szCs w:val="24"/>
        </w:rPr>
        <w:t>*</w:t>
      </w:r>
      <w:r w:rsidR="006377DC" w:rsidRPr="00181163">
        <w:rPr>
          <w:rFonts w:ascii="Times New Roman" w:eastAsia="Times New Roman" w:hAnsi="Times New Roman"/>
          <w:snapToGrid w:val="0"/>
          <w:sz w:val="24"/>
          <w:szCs w:val="24"/>
        </w:rPr>
        <w:t xml:space="preserve">, </w:t>
      </w:r>
      <w:r w:rsidR="00F06760" w:rsidRPr="00181163">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181163" w:rsidRDefault="00D300AD" w:rsidP="009B1815">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 xml:space="preserve">*Лицата по чл. 54, ал. 2 от ЗОП </w:t>
      </w:r>
      <w:r w:rsidR="00F06760" w:rsidRPr="00181163">
        <w:rPr>
          <w:rFonts w:ascii="Times New Roman" w:eastAsia="Times New Roman" w:hAnsi="Times New Roman"/>
          <w:i/>
          <w:snapToGrid w:val="0"/>
          <w:sz w:val="24"/>
          <w:szCs w:val="24"/>
        </w:rPr>
        <w:t>са:</w:t>
      </w:r>
    </w:p>
    <w:p w14:paraId="782960EE" w14:textId="77777777" w:rsidR="007E07CC" w:rsidRPr="00181163" w:rsidRDefault="007E07CC" w:rsidP="007E07CC">
      <w:pPr>
        <w:spacing w:after="0" w:line="360" w:lineRule="auto"/>
        <w:ind w:firstLine="709"/>
        <w:jc w:val="both"/>
        <w:rPr>
          <w:rFonts w:ascii="Times New Roman" w:eastAsia="Times New Roman" w:hAnsi="Times New Roman"/>
          <w:i/>
          <w:snapToGrid w:val="0"/>
          <w:sz w:val="24"/>
          <w:szCs w:val="24"/>
        </w:rPr>
      </w:pPr>
      <w:bookmarkStart w:id="20" w:name="to_paragraph_id29453765"/>
      <w:bookmarkEnd w:id="20"/>
      <w:r w:rsidRPr="00181163">
        <w:rPr>
          <w:rFonts w:ascii="Times New Roman" w:eastAsia="Times New Roman" w:hAnsi="Times New Roman"/>
          <w:i/>
          <w:snapToGrid w:val="0"/>
          <w:sz w:val="24"/>
          <w:szCs w:val="24"/>
        </w:rPr>
        <w:t>а) физическите лица, които представляват участника;</w:t>
      </w:r>
    </w:p>
    <w:p w14:paraId="6678777B" w14:textId="77777777" w:rsidR="007E07CC" w:rsidRPr="00181163" w:rsidRDefault="007E07CC" w:rsidP="007E07CC">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368C8E9D" w14:textId="77777777" w:rsidR="007E07CC" w:rsidRPr="00181163" w:rsidRDefault="007E07CC" w:rsidP="007E07CC">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4947EA36" w14:textId="77777777" w:rsidR="007E07CC" w:rsidRPr="00181163" w:rsidRDefault="007E07CC" w:rsidP="007E07CC">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766A3EC5" w14:textId="64F70C11" w:rsidR="00F14915" w:rsidRPr="00181163" w:rsidRDefault="00F14915" w:rsidP="00AB258F">
      <w:pPr>
        <w:spacing w:after="0" w:line="360" w:lineRule="auto"/>
        <w:ind w:firstLine="709"/>
        <w:jc w:val="both"/>
        <w:rPr>
          <w:rFonts w:ascii="Times New Roman" w:eastAsia="Times New Roman" w:hAnsi="Times New Roman"/>
          <w:b/>
          <w:i/>
          <w:snapToGrid w:val="0"/>
          <w:sz w:val="24"/>
          <w:szCs w:val="24"/>
          <w:u w:val="single"/>
        </w:rPr>
      </w:pPr>
      <w:r w:rsidRPr="00181163">
        <w:rPr>
          <w:rFonts w:ascii="Times New Roman" w:eastAsia="Times New Roman" w:hAnsi="Times New Roman"/>
          <w:b/>
          <w:i/>
          <w:snapToGrid w:val="0"/>
          <w:sz w:val="24"/>
          <w:szCs w:val="24"/>
          <w:u w:val="single"/>
        </w:rPr>
        <w:t>Забележка:</w:t>
      </w:r>
    </w:p>
    <w:p w14:paraId="23BC800E" w14:textId="0B7629CC" w:rsidR="00AB258F" w:rsidRPr="00181163" w:rsidRDefault="00AB258F" w:rsidP="00AB258F">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 xml:space="preserve">Когато лицата по чл. 54, ал. 2 и 3 от ЗОП са повече от едно и за тях няма различие по отношение на обстоятелствата по чл. 54, ал. 1, т. 1, 2 и 7 от ЗОП, </w:t>
      </w:r>
      <w:r w:rsidR="00DE65DF">
        <w:rPr>
          <w:rFonts w:ascii="Times New Roman" w:eastAsia="Times New Roman" w:hAnsi="Times New Roman"/>
          <w:i/>
          <w:snapToGrid w:val="0"/>
          <w:sz w:val="24"/>
          <w:szCs w:val="24"/>
          <w:lang w:val="en-US"/>
        </w:rPr>
        <w:t>e</w:t>
      </w:r>
      <w:r w:rsidRPr="00181163">
        <w:rPr>
          <w:rFonts w:ascii="Times New Roman" w:eastAsia="Times New Roman" w:hAnsi="Times New Roman"/>
          <w:i/>
          <w:snapToGrid w:val="0"/>
          <w:sz w:val="24"/>
          <w:szCs w:val="24"/>
        </w:rPr>
        <w:t xml:space="preserve">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E8824D" w14:textId="7CFD9D58" w:rsidR="00AB258F" w:rsidRPr="00181163" w:rsidRDefault="00AB258F" w:rsidP="00AB258F">
      <w:pPr>
        <w:spacing w:after="0" w:line="360" w:lineRule="auto"/>
        <w:ind w:firstLine="709"/>
        <w:jc w:val="both"/>
        <w:rPr>
          <w:rFonts w:ascii="Times New Roman" w:eastAsia="Times New Roman" w:hAnsi="Times New Roman"/>
          <w:i/>
          <w:snapToGrid w:val="0"/>
          <w:sz w:val="24"/>
          <w:szCs w:val="24"/>
        </w:rPr>
      </w:pPr>
      <w:r w:rsidRPr="00181163">
        <w:rPr>
          <w:rFonts w:ascii="Times New Roman" w:eastAsia="Times New Roman" w:hAnsi="Times New Roman"/>
          <w:i/>
          <w:snapToGrid w:val="0"/>
          <w:sz w:val="24"/>
          <w:szCs w:val="24"/>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се попълва в отделен ЕЕДОП, подписан от съответното лице.</w:t>
      </w:r>
    </w:p>
    <w:p w14:paraId="404B4677" w14:textId="77777777" w:rsidR="00D24990" w:rsidRPr="00181163"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181163">
        <w:rPr>
          <w:rFonts w:ascii="Times New Roman" w:eastAsia="Times New Roman" w:hAnsi="Times New Roman"/>
          <w:snapToGrid w:val="0"/>
          <w:sz w:val="24"/>
          <w:szCs w:val="24"/>
        </w:rPr>
        <w:t>Документи за доказване на пр</w:t>
      </w:r>
      <w:r w:rsidR="005866FC" w:rsidRPr="00181163">
        <w:rPr>
          <w:rFonts w:ascii="Times New Roman" w:eastAsia="Times New Roman" w:hAnsi="Times New Roman"/>
          <w:snapToGrid w:val="0"/>
          <w:sz w:val="24"/>
          <w:szCs w:val="24"/>
        </w:rPr>
        <w:t>едприетите мерки за надеждност</w:t>
      </w:r>
      <w:r w:rsidR="003C58F1" w:rsidRPr="00181163">
        <w:rPr>
          <w:rFonts w:ascii="Times New Roman" w:eastAsia="Times New Roman" w:hAnsi="Times New Roman"/>
          <w:snapToGrid w:val="0"/>
          <w:sz w:val="24"/>
          <w:szCs w:val="24"/>
        </w:rPr>
        <w:t xml:space="preserve"> съгласно чл. 45, ал. </w:t>
      </w:r>
      <w:r w:rsidR="00F62478" w:rsidRPr="00181163">
        <w:rPr>
          <w:rFonts w:ascii="Times New Roman" w:eastAsia="Times New Roman" w:hAnsi="Times New Roman"/>
          <w:snapToGrid w:val="0"/>
          <w:sz w:val="24"/>
          <w:szCs w:val="24"/>
        </w:rPr>
        <w:t>2 от ППЗОП</w:t>
      </w:r>
      <w:r w:rsidR="005866FC" w:rsidRPr="00181163">
        <w:rPr>
          <w:rFonts w:ascii="Times New Roman" w:eastAsia="Times New Roman" w:hAnsi="Times New Roman"/>
          <w:snapToGrid w:val="0"/>
          <w:sz w:val="24"/>
          <w:szCs w:val="24"/>
        </w:rPr>
        <w:t xml:space="preserve"> </w:t>
      </w:r>
      <w:r w:rsidR="005866FC" w:rsidRPr="00181163">
        <w:rPr>
          <w:rFonts w:ascii="Times New Roman" w:eastAsia="Times New Roman" w:hAnsi="Times New Roman"/>
          <w:b/>
          <w:snapToGrid w:val="0"/>
          <w:sz w:val="24"/>
          <w:szCs w:val="24"/>
          <w:u w:val="single"/>
        </w:rPr>
        <w:t>/</w:t>
      </w:r>
      <w:r w:rsidRPr="00181163">
        <w:rPr>
          <w:rFonts w:ascii="Times New Roman" w:eastAsia="Times New Roman" w:hAnsi="Times New Roman"/>
          <w:b/>
          <w:snapToGrid w:val="0"/>
          <w:sz w:val="24"/>
          <w:szCs w:val="24"/>
          <w:u w:val="single"/>
        </w:rPr>
        <w:t>когато е приложимо</w:t>
      </w:r>
      <w:r w:rsidR="005866FC" w:rsidRPr="00181163">
        <w:rPr>
          <w:rFonts w:ascii="Times New Roman" w:eastAsia="Times New Roman" w:hAnsi="Times New Roman"/>
          <w:b/>
          <w:snapToGrid w:val="0"/>
          <w:sz w:val="24"/>
          <w:szCs w:val="24"/>
        </w:rPr>
        <w:t>/</w:t>
      </w:r>
      <w:r w:rsidRPr="00181163">
        <w:rPr>
          <w:rFonts w:ascii="Times New Roman" w:eastAsia="Times New Roman" w:hAnsi="Times New Roman"/>
          <w:b/>
          <w:snapToGrid w:val="0"/>
          <w:sz w:val="24"/>
          <w:szCs w:val="24"/>
        </w:rPr>
        <w:t>;</w:t>
      </w:r>
    </w:p>
    <w:p w14:paraId="22DB0E9C" w14:textId="77777777" w:rsidR="00D24990" w:rsidRPr="00181163"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181163">
        <w:rPr>
          <w:rFonts w:ascii="Times New Roman" w:eastAsia="Times New Roman" w:hAnsi="Times New Roman"/>
          <w:sz w:val="24"/>
          <w:szCs w:val="24"/>
          <w:lang w:eastAsia="bg-BG"/>
        </w:rPr>
        <w:t>на основание чл. </w:t>
      </w:r>
      <w:r w:rsidR="001910EF" w:rsidRPr="00181163">
        <w:rPr>
          <w:rFonts w:ascii="Times New Roman" w:eastAsia="Times New Roman" w:hAnsi="Times New Roman"/>
          <w:sz w:val="24"/>
          <w:szCs w:val="24"/>
          <w:lang w:eastAsia="bg-BG"/>
        </w:rPr>
        <w:t xml:space="preserve">37, ал. 4 от </w:t>
      </w:r>
      <w:r w:rsidR="00827919" w:rsidRPr="00181163">
        <w:rPr>
          <w:rFonts w:ascii="Times New Roman" w:eastAsia="Times New Roman" w:hAnsi="Times New Roman"/>
          <w:sz w:val="24"/>
          <w:szCs w:val="24"/>
          <w:lang w:eastAsia="bg-BG"/>
        </w:rPr>
        <w:t>ПП</w:t>
      </w:r>
      <w:r w:rsidR="001910EF" w:rsidRPr="00181163">
        <w:rPr>
          <w:rFonts w:ascii="Times New Roman" w:eastAsia="Times New Roman" w:hAnsi="Times New Roman"/>
          <w:sz w:val="24"/>
          <w:szCs w:val="24"/>
          <w:lang w:eastAsia="bg-BG"/>
        </w:rPr>
        <w:t xml:space="preserve">ЗОП </w:t>
      </w:r>
      <w:r w:rsidRPr="00181163">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8CC462C" w14:textId="0468044B" w:rsidR="00D24990" w:rsidRPr="00181163" w:rsidRDefault="00F45AEA"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 xml:space="preserve">Техническо предложение </w:t>
      </w:r>
      <w:r w:rsidR="0036335A" w:rsidRPr="00181163">
        <w:rPr>
          <w:rFonts w:ascii="Times New Roman" w:eastAsia="Times New Roman" w:hAnsi="Times New Roman"/>
          <w:sz w:val="24"/>
          <w:szCs w:val="24"/>
          <w:lang w:eastAsia="bg-BG"/>
        </w:rPr>
        <w:t>съдържащо</w:t>
      </w:r>
      <w:r w:rsidR="002637EB" w:rsidRPr="00181163">
        <w:rPr>
          <w:rFonts w:ascii="Times New Roman" w:eastAsia="Times New Roman" w:hAnsi="Times New Roman"/>
          <w:sz w:val="24"/>
          <w:szCs w:val="24"/>
          <w:lang w:eastAsia="bg-BG"/>
        </w:rPr>
        <w:t xml:space="preserve"> </w:t>
      </w:r>
      <w:r w:rsidRPr="00181163">
        <w:rPr>
          <w:rFonts w:ascii="Times New Roman" w:eastAsia="Times New Roman" w:hAnsi="Times New Roman"/>
          <w:sz w:val="24"/>
          <w:szCs w:val="24"/>
          <w:lang w:eastAsia="bg-BG"/>
        </w:rPr>
        <w:t>:</w:t>
      </w:r>
    </w:p>
    <w:p w14:paraId="413B3239" w14:textId="25396010" w:rsidR="007E07CC" w:rsidRPr="00181163" w:rsidRDefault="00E80018" w:rsidP="007E07CC">
      <w:pPr>
        <w:pStyle w:val="ListParagraph"/>
        <w:numPr>
          <w:ilvl w:val="2"/>
          <w:numId w:val="10"/>
        </w:numPr>
        <w:spacing w:after="0" w:line="360" w:lineRule="auto"/>
        <w:ind w:left="0" w:firstLine="720"/>
        <w:jc w:val="both"/>
        <w:rPr>
          <w:rFonts w:ascii="Times New Roman" w:eastAsia="Times New Roman" w:hAnsi="Times New Roman"/>
          <w:sz w:val="24"/>
          <w:szCs w:val="24"/>
          <w:lang w:eastAsia="bg-BG"/>
        </w:rPr>
      </w:pPr>
      <w:r w:rsidRPr="00181163">
        <w:rPr>
          <w:rFonts w:ascii="Times New Roman" w:eastAsia="Times New Roman" w:hAnsi="Times New Roman"/>
          <w:snapToGrid w:val="0"/>
          <w:sz w:val="24"/>
          <w:szCs w:val="24"/>
        </w:rPr>
        <w:t xml:space="preserve">Техническо </w:t>
      </w:r>
      <w:r w:rsidR="00BA78C8" w:rsidRPr="00181163">
        <w:rPr>
          <w:rFonts w:ascii="Times New Roman" w:eastAsia="Times New Roman" w:hAnsi="Times New Roman"/>
          <w:snapToGrid w:val="0"/>
          <w:sz w:val="24"/>
          <w:szCs w:val="24"/>
        </w:rPr>
        <w:t xml:space="preserve">предложение </w:t>
      </w:r>
      <w:r w:rsidR="00B0501E" w:rsidRPr="00181163">
        <w:rPr>
          <w:rFonts w:ascii="Times New Roman" w:eastAsia="Times New Roman" w:hAnsi="Times New Roman"/>
          <w:snapToGrid w:val="0"/>
          <w:sz w:val="24"/>
          <w:szCs w:val="24"/>
        </w:rPr>
        <w:t>(</w:t>
      </w:r>
      <w:r w:rsidR="006F6FF0" w:rsidRPr="00181163">
        <w:rPr>
          <w:rFonts w:ascii="Times New Roman" w:eastAsia="Times New Roman" w:hAnsi="Times New Roman"/>
          <w:snapToGrid w:val="0"/>
          <w:sz w:val="24"/>
          <w:szCs w:val="24"/>
        </w:rPr>
        <w:t>по образец</w:t>
      </w:r>
      <w:r w:rsidR="00B0501E" w:rsidRPr="00181163">
        <w:rPr>
          <w:rFonts w:ascii="Times New Roman" w:eastAsia="Times New Roman" w:hAnsi="Times New Roman"/>
          <w:snapToGrid w:val="0"/>
          <w:sz w:val="24"/>
          <w:szCs w:val="24"/>
        </w:rPr>
        <w:t>)</w:t>
      </w:r>
      <w:r w:rsidR="006F6FF0" w:rsidRPr="00181163">
        <w:rPr>
          <w:rFonts w:ascii="Times New Roman" w:eastAsia="Times New Roman" w:hAnsi="Times New Roman"/>
          <w:snapToGrid w:val="0"/>
          <w:sz w:val="24"/>
          <w:szCs w:val="24"/>
        </w:rPr>
        <w:t xml:space="preserve">. </w:t>
      </w:r>
    </w:p>
    <w:p w14:paraId="383A3585" w14:textId="3A1FDBFE" w:rsidR="007E07CC" w:rsidRPr="00181163" w:rsidRDefault="007E07CC" w:rsidP="007E07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181163">
        <w:rPr>
          <w:rFonts w:ascii="Times New Roman" w:eastAsia="Microsoft Sans Serif" w:hAnsi="Times New Roman"/>
          <w:b/>
          <w:i/>
          <w:sz w:val="24"/>
          <w:szCs w:val="24"/>
        </w:rPr>
        <w:t>Забележка:</w:t>
      </w:r>
      <w:r w:rsidRPr="00181163">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рамково споразумение и договори.</w:t>
      </w:r>
    </w:p>
    <w:p w14:paraId="77DECEA2" w14:textId="1B1F0B9E" w:rsidR="00293D4D" w:rsidRPr="00181163" w:rsidRDefault="00293D4D" w:rsidP="00293D4D">
      <w:pPr>
        <w:pStyle w:val="ListParagraph"/>
        <w:numPr>
          <w:ilvl w:val="2"/>
          <w:numId w:val="10"/>
        </w:numPr>
        <w:spacing w:after="0" w:line="360" w:lineRule="auto"/>
        <w:ind w:left="0" w:firstLine="720"/>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Приложения към техническото предложение – съгласно изискванията на Техническата спецификация.</w:t>
      </w:r>
    </w:p>
    <w:p w14:paraId="55E9C5EE" w14:textId="66EFD13D" w:rsidR="00D24990" w:rsidRPr="00181163" w:rsidRDefault="00B0501E" w:rsidP="00C76556">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Ако техническото предложение не съответства напълно на условията, обхвата и изискванията на възложителя, посочени в съответните приложения по-горе или липсва предложение, участникът се отстра</w:t>
      </w:r>
      <w:r w:rsidR="00673C52" w:rsidRPr="00181163">
        <w:rPr>
          <w:rFonts w:ascii="Times New Roman" w:eastAsia="Times New Roman" w:hAnsi="Times New Roman"/>
          <w:snapToGrid w:val="0"/>
          <w:sz w:val="24"/>
          <w:szCs w:val="24"/>
        </w:rPr>
        <w:t xml:space="preserve">нява от участие в процедурата. </w:t>
      </w:r>
    </w:p>
    <w:p w14:paraId="28D784F8" w14:textId="49FE5C38" w:rsidR="007E07CC" w:rsidRPr="00181163"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Ценово предложение </w:t>
      </w:r>
      <w:r w:rsidR="00293D4D" w:rsidRPr="00181163">
        <w:rPr>
          <w:rFonts w:ascii="Times New Roman" w:eastAsia="Times New Roman" w:hAnsi="Times New Roman"/>
          <w:snapToGrid w:val="0"/>
          <w:sz w:val="24"/>
          <w:szCs w:val="24"/>
        </w:rPr>
        <w:t>(</w:t>
      </w:r>
      <w:r w:rsidR="00BB34C5" w:rsidRPr="00181163">
        <w:rPr>
          <w:rFonts w:ascii="Times New Roman" w:eastAsia="Times New Roman" w:hAnsi="Times New Roman"/>
          <w:snapToGrid w:val="0"/>
          <w:sz w:val="24"/>
          <w:szCs w:val="24"/>
        </w:rPr>
        <w:t>по образец</w:t>
      </w:r>
      <w:r w:rsidR="00293D4D" w:rsidRPr="00181163">
        <w:rPr>
          <w:rFonts w:ascii="Times New Roman" w:eastAsia="Times New Roman" w:hAnsi="Times New Roman"/>
          <w:snapToGrid w:val="0"/>
          <w:sz w:val="24"/>
          <w:szCs w:val="24"/>
        </w:rPr>
        <w:t>)</w:t>
      </w:r>
      <w:r w:rsidR="00B41624" w:rsidRPr="00181163">
        <w:rPr>
          <w:rFonts w:ascii="Times New Roman" w:eastAsia="Times New Roman" w:hAnsi="Times New Roman"/>
          <w:snapToGrid w:val="0"/>
          <w:sz w:val="24"/>
          <w:szCs w:val="24"/>
          <w:lang w:val="en-US"/>
        </w:rPr>
        <w:t xml:space="preserve">. </w:t>
      </w:r>
    </w:p>
    <w:p w14:paraId="79FCFEFE" w14:textId="5F6ECF4A" w:rsidR="00B41624" w:rsidRPr="00181163" w:rsidRDefault="007E07CC" w:rsidP="007E07CC">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Предвид обстоятелството, че процедурата се провежда по </w:t>
      </w:r>
      <w:r w:rsidR="005223A9" w:rsidRPr="00181163">
        <w:rPr>
          <w:rFonts w:ascii="Times New Roman" w:eastAsia="Times New Roman" w:hAnsi="Times New Roman"/>
          <w:snapToGrid w:val="0"/>
          <w:sz w:val="24"/>
          <w:szCs w:val="24"/>
        </w:rPr>
        <w:t>чл. 104, ал. 2 от ЗОП н</w:t>
      </w:r>
      <w:r w:rsidR="00B41624" w:rsidRPr="00181163">
        <w:rPr>
          <w:rFonts w:ascii="Times New Roman" w:eastAsia="Times New Roman" w:hAnsi="Times New Roman"/>
          <w:snapToGrid w:val="0"/>
          <w:sz w:val="24"/>
          <w:szCs w:val="24"/>
        </w:rPr>
        <w:t xml:space="preserve">е е необходимо представянето на отделен запечатан непрозрачен плик с надпис „Предлагани ценови параметри“. </w:t>
      </w:r>
    </w:p>
    <w:p w14:paraId="37F35E20" w14:textId="77777777" w:rsidR="006C2EE9" w:rsidRPr="00181163"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Опис на представените документи</w:t>
      </w:r>
      <w:r w:rsidR="007F7875" w:rsidRPr="00181163">
        <w:rPr>
          <w:rFonts w:ascii="Times New Roman" w:eastAsia="Times New Roman" w:hAnsi="Times New Roman"/>
          <w:snapToGrid w:val="0"/>
          <w:sz w:val="24"/>
          <w:szCs w:val="24"/>
        </w:rPr>
        <w:t xml:space="preserve"> – свободен текст</w:t>
      </w:r>
      <w:r w:rsidR="009A0C9C" w:rsidRPr="00181163">
        <w:rPr>
          <w:rFonts w:ascii="Times New Roman" w:eastAsia="Times New Roman" w:hAnsi="Times New Roman"/>
          <w:snapToGrid w:val="0"/>
          <w:sz w:val="24"/>
          <w:szCs w:val="24"/>
        </w:rPr>
        <w:t>.</w:t>
      </w:r>
    </w:p>
    <w:p w14:paraId="0E6EBD88" w14:textId="77777777" w:rsidR="00343743" w:rsidRPr="00181163" w:rsidRDefault="00343743" w:rsidP="00C76556">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b/>
          <w:sz w:val="24"/>
          <w:szCs w:val="24"/>
          <w:lang w:eastAsia="bg-BG"/>
        </w:rPr>
        <w:t xml:space="preserve">Всички </w:t>
      </w:r>
      <w:r w:rsidR="002F2B1C" w:rsidRPr="00181163">
        <w:rPr>
          <w:rFonts w:ascii="Times New Roman" w:eastAsia="Times New Roman" w:hAnsi="Times New Roman"/>
          <w:b/>
          <w:sz w:val="24"/>
          <w:szCs w:val="24"/>
          <w:lang w:eastAsia="bg-BG"/>
        </w:rPr>
        <w:t>образци</w:t>
      </w:r>
      <w:r w:rsidRPr="00181163">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181163">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181163">
        <w:rPr>
          <w:rFonts w:ascii="Times New Roman" w:eastAsia="Times New Roman" w:hAnsi="Times New Roman"/>
          <w:b/>
          <w:sz w:val="24"/>
          <w:szCs w:val="24"/>
          <w:lang w:eastAsia="bg-BG"/>
        </w:rPr>
        <w:t xml:space="preserve">точно </w:t>
      </w:r>
      <w:r w:rsidRPr="00181163">
        <w:rPr>
          <w:rFonts w:ascii="Times New Roman" w:eastAsia="Times New Roman" w:hAnsi="Times New Roman"/>
          <w:b/>
          <w:sz w:val="24"/>
          <w:szCs w:val="24"/>
          <w:lang w:eastAsia="bg-BG"/>
        </w:rPr>
        <w:t>към тях</w:t>
      </w:r>
      <w:r w:rsidRPr="00181163">
        <w:rPr>
          <w:rFonts w:ascii="Times New Roman" w:eastAsia="Times New Roman" w:hAnsi="Times New Roman"/>
          <w:sz w:val="24"/>
          <w:szCs w:val="24"/>
          <w:lang w:eastAsia="bg-BG"/>
        </w:rPr>
        <w:t xml:space="preserve"> при изготвяне на офертата си.</w:t>
      </w:r>
    </w:p>
    <w:p w14:paraId="4969BDF5" w14:textId="7B767E92" w:rsidR="00343743" w:rsidRPr="00181163" w:rsidRDefault="00343743"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z w:val="24"/>
          <w:szCs w:val="24"/>
          <w:lang w:eastAsia="bg-BG"/>
        </w:rPr>
        <w:t>Документите в офертата се подписват на всеки лист от</w:t>
      </w:r>
      <w:r w:rsidRPr="00181163">
        <w:rPr>
          <w:rFonts w:ascii="Times New Roman" w:eastAsia="Times New Roman" w:hAnsi="Times New Roman"/>
          <w:b/>
          <w:snapToGrid w:val="0"/>
          <w:sz w:val="24"/>
          <w:szCs w:val="24"/>
        </w:rPr>
        <w:t xml:space="preserve"> лица</w:t>
      </w:r>
      <w:r w:rsidR="001D684C" w:rsidRPr="00181163">
        <w:rPr>
          <w:rFonts w:ascii="Times New Roman" w:eastAsia="Times New Roman" w:hAnsi="Times New Roman"/>
          <w:b/>
          <w:snapToGrid w:val="0"/>
          <w:sz w:val="24"/>
          <w:szCs w:val="24"/>
        </w:rPr>
        <w:t>та</w:t>
      </w:r>
      <w:r w:rsidRPr="00181163">
        <w:rPr>
          <w:rFonts w:ascii="Times New Roman" w:eastAsia="Times New Roman" w:hAnsi="Times New Roman"/>
          <w:b/>
          <w:snapToGrid w:val="0"/>
          <w:sz w:val="24"/>
          <w:szCs w:val="24"/>
        </w:rPr>
        <w:t xml:space="preserve"> с представителни и управителни функции</w:t>
      </w:r>
      <w:r w:rsidRPr="00181163">
        <w:rPr>
          <w:rFonts w:ascii="Times New Roman" w:eastAsia="Times New Roman" w:hAnsi="Times New Roman"/>
          <w:snapToGrid w:val="0"/>
          <w:sz w:val="24"/>
          <w:szCs w:val="24"/>
        </w:rPr>
        <w:t>,</w:t>
      </w:r>
      <w:r w:rsidRPr="00181163">
        <w:rPr>
          <w:rFonts w:ascii="Times New Roman" w:eastAsia="Times New Roman" w:hAnsi="Times New Roman"/>
          <w:b/>
          <w:snapToGrid w:val="0"/>
          <w:sz w:val="24"/>
          <w:szCs w:val="24"/>
        </w:rPr>
        <w:t xml:space="preserve"> </w:t>
      </w:r>
      <w:r w:rsidRPr="00181163">
        <w:rPr>
          <w:rFonts w:ascii="Times New Roman" w:eastAsia="Times New Roman" w:hAnsi="Times New Roman"/>
          <w:snapToGrid w:val="0"/>
          <w:sz w:val="24"/>
          <w:szCs w:val="24"/>
        </w:rPr>
        <w:t xml:space="preserve">посочени в Търговския регистър или </w:t>
      </w:r>
      <w:r w:rsidRPr="00181163">
        <w:rPr>
          <w:rFonts w:ascii="Times New Roman" w:eastAsia="Times New Roman" w:hAnsi="Times New Roman"/>
          <w:b/>
          <w:snapToGrid w:val="0"/>
          <w:sz w:val="24"/>
          <w:szCs w:val="24"/>
        </w:rPr>
        <w:t>упълномощени за това лица</w:t>
      </w:r>
      <w:r w:rsidRPr="00181163">
        <w:rPr>
          <w:rFonts w:ascii="Times New Roman" w:eastAsia="Times New Roman" w:hAnsi="Times New Roman"/>
          <w:snapToGrid w:val="0"/>
          <w:sz w:val="24"/>
          <w:szCs w:val="24"/>
        </w:rPr>
        <w:t xml:space="preserve">. </w:t>
      </w:r>
    </w:p>
    <w:p w14:paraId="78A938A4" w14:textId="77777777" w:rsidR="00343743" w:rsidRPr="00181163" w:rsidRDefault="00343743" w:rsidP="009B1815">
      <w:pPr>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181163" w:rsidRDefault="00B0501E" w:rsidP="009B1815">
      <w:pPr>
        <w:spacing w:after="0" w:line="360" w:lineRule="auto"/>
        <w:ind w:firstLine="709"/>
        <w:jc w:val="both"/>
        <w:rPr>
          <w:rFonts w:ascii="Times New Roman" w:eastAsia="Times New Roman" w:hAnsi="Times New Roman"/>
          <w:snapToGrid w:val="0"/>
          <w:sz w:val="24"/>
          <w:szCs w:val="24"/>
        </w:rPr>
      </w:pPr>
    </w:p>
    <w:p w14:paraId="7EF4D950" w14:textId="6EE556EF" w:rsidR="00B0501E" w:rsidRPr="00181163" w:rsidRDefault="002A1ACD" w:rsidP="007F3985">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1" w:name="_Toc24361344"/>
      <w:r w:rsidRPr="00181163">
        <w:rPr>
          <w:rFonts w:ascii="Times New Roman" w:eastAsia="Times New Roman" w:hAnsi="Times New Roman" w:cs="Times New Roman"/>
          <w:snapToGrid w:val="0"/>
          <w:color w:val="auto"/>
          <w:sz w:val="24"/>
          <w:szCs w:val="24"/>
        </w:rPr>
        <w:t>РАЗГЛЕЖДАНЕ, ОЦЕНКА И КЛАСИРАНЕ НА ОФЕРТИТЕ</w:t>
      </w:r>
      <w:bookmarkEnd w:id="21"/>
    </w:p>
    <w:p w14:paraId="416B4B40" w14:textId="60300C9B" w:rsidR="005B749D" w:rsidRPr="00181163" w:rsidRDefault="005B749D" w:rsidP="005B749D">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sidR="00366773" w:rsidRPr="00181163">
        <w:rPr>
          <w:rFonts w:ascii="Times New Roman" w:eastAsia="Times New Roman" w:hAnsi="Times New Roman"/>
          <w:bCs/>
          <w:iCs/>
          <w:sz w:val="24"/>
          <w:szCs w:val="24"/>
        </w:rPr>
        <w:t xml:space="preserve"> </w:t>
      </w:r>
      <w:r w:rsidRPr="00181163">
        <w:rPr>
          <w:rFonts w:ascii="Times New Roman" w:eastAsia="Times New Roman" w:hAnsi="Times New Roman"/>
          <w:bCs/>
          <w:iCs/>
          <w:sz w:val="24"/>
          <w:szCs w:val="24"/>
        </w:rPr>
        <w:t xml:space="preserve">определения </w:t>
      </w:r>
      <w:r w:rsidR="00366773" w:rsidRPr="00181163">
        <w:rPr>
          <w:rFonts w:ascii="Times New Roman" w:eastAsia="Times New Roman" w:hAnsi="Times New Roman"/>
          <w:bCs/>
          <w:iCs/>
          <w:sz w:val="24"/>
          <w:szCs w:val="24"/>
        </w:rPr>
        <w:t>нов</w:t>
      </w:r>
      <w:r w:rsidR="00366773" w:rsidRPr="00181163">
        <w:rPr>
          <w:rFonts w:ascii="Times New Roman" w:eastAsia="Times New Roman" w:hAnsi="Times New Roman"/>
          <w:bCs/>
          <w:iCs/>
          <w:sz w:val="24"/>
          <w:szCs w:val="24"/>
          <w:lang w:val="en-US"/>
        </w:rPr>
        <w:t xml:space="preserve"> </w:t>
      </w:r>
      <w:r w:rsidRPr="00181163">
        <w:rPr>
          <w:rFonts w:ascii="Times New Roman" w:eastAsia="Times New Roman" w:hAnsi="Times New Roman"/>
          <w:bCs/>
          <w:iCs/>
          <w:sz w:val="24"/>
          <w:szCs w:val="24"/>
        </w:rPr>
        <w:t>час.</w:t>
      </w:r>
    </w:p>
    <w:p w14:paraId="4C32BF99" w14:textId="77777777" w:rsidR="005B749D" w:rsidRPr="00181163" w:rsidRDefault="005B749D" w:rsidP="005B749D">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w:t>
      </w:r>
      <w:r w:rsidRPr="00181163">
        <w:rPr>
          <w:rFonts w:ascii="Times New Roman" w:eastAsia="Times New Roman" w:hAnsi="Times New Roman"/>
          <w:bCs/>
          <w:iCs/>
          <w:sz w:val="24"/>
          <w:szCs w:val="24"/>
        </w:rPr>
        <w:lastRenderedPageBreak/>
        <w:t xml:space="preserve">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181163" w:rsidRDefault="005B749D" w:rsidP="005B749D">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181163" w:rsidRDefault="005B749D" w:rsidP="005B749D">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В тази връзка, на основание чл. 61 от ППЗОП, действията на комисията се извършват в следната последователност:</w:t>
      </w:r>
    </w:p>
    <w:p w14:paraId="4E667E05" w14:textId="2DE6C689" w:rsidR="005B749D" w:rsidRPr="00181163" w:rsidRDefault="005B749D" w:rsidP="00EA4C1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t>1.</w:t>
      </w:r>
      <w:r w:rsidRPr="00181163">
        <w:rPr>
          <w:rFonts w:ascii="Times New Roman" w:eastAsia="Times New Roman" w:hAnsi="Times New Roman"/>
          <w:bCs/>
          <w:iCs/>
          <w:sz w:val="24"/>
          <w:szCs w:val="24"/>
        </w:rPr>
        <w:t xml:space="preserve"> комисията отваря </w:t>
      </w:r>
      <w:r w:rsidR="005223A9" w:rsidRPr="00181163">
        <w:rPr>
          <w:rFonts w:ascii="Times New Roman" w:eastAsia="Times New Roman" w:hAnsi="Times New Roman"/>
          <w:bCs/>
          <w:iCs/>
          <w:sz w:val="24"/>
          <w:szCs w:val="24"/>
        </w:rPr>
        <w:t xml:space="preserve">офертите </w:t>
      </w:r>
      <w:r w:rsidRPr="00181163">
        <w:rPr>
          <w:rFonts w:ascii="Times New Roman" w:eastAsia="Times New Roman" w:hAnsi="Times New Roman"/>
          <w:bCs/>
          <w:iCs/>
          <w:sz w:val="24"/>
          <w:szCs w:val="24"/>
        </w:rPr>
        <w:t>по реда на тяхното постъпване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t>2.</w:t>
      </w:r>
      <w:r w:rsidRPr="00181163">
        <w:rPr>
          <w:rFonts w:ascii="Times New Roman" w:eastAsia="Times New Roman" w:hAnsi="Times New Roman"/>
          <w:bCs/>
          <w:iCs/>
          <w:sz w:val="24"/>
          <w:szCs w:val="24"/>
        </w:rPr>
        <w:t xml:space="preserve">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32EBF7EF"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t>3.</w:t>
      </w:r>
      <w:r w:rsidRPr="00181163">
        <w:rPr>
          <w:rFonts w:ascii="Times New Roman" w:eastAsia="Times New Roman" w:hAnsi="Times New Roman"/>
          <w:bCs/>
          <w:iCs/>
          <w:sz w:val="24"/>
          <w:szCs w:val="24"/>
        </w:rPr>
        <w:t xml:space="preserve">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181163">
        <w:rPr>
          <w:rFonts w:ascii="Times New Roman" w:eastAsia="Times New Roman" w:hAnsi="Times New Roman"/>
          <w:bCs/>
          <w:iCs/>
          <w:sz w:val="24"/>
          <w:szCs w:val="24"/>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Подробната писмена обосновка се представя от участника в 5-дневен срок от получаване на искането.</w:t>
      </w:r>
    </w:p>
    <w:p w14:paraId="2A9C8B60"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След това комисията пристъпва към оценяване по избрания критерий за възлагане.</w:t>
      </w:r>
    </w:p>
    <w:p w14:paraId="3B634E51"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t>4.</w:t>
      </w:r>
      <w:r w:rsidRPr="00181163">
        <w:rPr>
          <w:rFonts w:ascii="Times New Roman" w:eastAsia="Times New Roman" w:hAnsi="Times New Roman"/>
          <w:bCs/>
          <w:iCs/>
          <w:sz w:val="24"/>
          <w:szCs w:val="24"/>
        </w:rPr>
        <w:t xml:space="preserve">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t>5.</w:t>
      </w:r>
      <w:r w:rsidRPr="00181163">
        <w:rPr>
          <w:rFonts w:ascii="Times New Roman" w:eastAsia="Times New Roman" w:hAnsi="Times New Roman"/>
          <w:bCs/>
          <w:iCs/>
          <w:sz w:val="24"/>
          <w:szCs w:val="24"/>
        </w:rPr>
        <w:t xml:space="preserve">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
          <w:bCs/>
          <w:iCs/>
          <w:sz w:val="24"/>
          <w:szCs w:val="24"/>
        </w:rPr>
        <w:lastRenderedPageBreak/>
        <w:t>6.</w:t>
      </w:r>
      <w:r w:rsidRPr="00181163">
        <w:rPr>
          <w:rFonts w:ascii="Times New Roman" w:eastAsia="Times New Roman" w:hAnsi="Times New Roman"/>
          <w:bCs/>
          <w:iCs/>
          <w:sz w:val="24"/>
          <w:szCs w:val="24"/>
        </w:rPr>
        <w:t xml:space="preserve">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181163" w:rsidRDefault="005B749D" w:rsidP="005223A9">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181163" w:rsidRDefault="005B749D" w:rsidP="005223A9">
      <w:pPr>
        <w:autoSpaceDE w:val="0"/>
        <w:autoSpaceDN w:val="0"/>
        <w:adjustRightInd w:val="0"/>
        <w:spacing w:after="0" w:line="360" w:lineRule="auto"/>
        <w:ind w:firstLine="709"/>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482575EF" w14:textId="185AE27D" w:rsidR="007F3985" w:rsidRPr="00181163" w:rsidRDefault="005B749D" w:rsidP="007F3985">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0436AFA3" w14:textId="77777777" w:rsidR="00DB63A5" w:rsidRPr="00181163" w:rsidRDefault="00DB63A5" w:rsidP="00DB63A5">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На всеки етап от процедурата комисията може: </w:t>
      </w:r>
    </w:p>
    <w:p w14:paraId="40FCA574" w14:textId="77777777" w:rsidR="00DB63A5" w:rsidRPr="00181163" w:rsidRDefault="00DB63A5" w:rsidP="00DB63A5">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 на основание чл. 54, ал. 13 ППЗОП във връзка с чл. 104, ал. 5 ЗОП, при необходимост да иска разяснения или допълнителни доказателства за данни, заявени от участниците, и/или да проверява заявените данни, включително чрез изискване на информация от други органи и лица; </w:t>
      </w:r>
    </w:p>
    <w:p w14:paraId="08095E06" w14:textId="560FED5E" w:rsidR="00DB63A5" w:rsidRPr="00181163" w:rsidRDefault="00DB63A5" w:rsidP="00DB63A5">
      <w:pPr>
        <w:autoSpaceDE w:val="0"/>
        <w:autoSpaceDN w:val="0"/>
        <w:adjustRightInd w:val="0"/>
        <w:spacing w:after="0" w:line="360" w:lineRule="auto"/>
        <w:ind w:firstLine="851"/>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 на основание чл. 67, ал. 5 ЗОП, когато е необходимо за законосъобразното провеждане на процедурата, да изисква от участниците по всяко време да представят всички или част от документите, чрез които се доказва информацията, посочена в </w:t>
      </w:r>
      <w:r w:rsidR="007B3A93" w:rsidRPr="00181163">
        <w:rPr>
          <w:rFonts w:ascii="Times New Roman" w:eastAsia="Times New Roman" w:hAnsi="Times New Roman"/>
          <w:bCs/>
          <w:iCs/>
          <w:sz w:val="24"/>
          <w:szCs w:val="24"/>
          <w:lang w:val="en-US"/>
        </w:rPr>
        <w:t>e</w:t>
      </w:r>
      <w:r w:rsidRPr="00181163">
        <w:rPr>
          <w:rFonts w:ascii="Times New Roman" w:eastAsia="Times New Roman" w:hAnsi="Times New Roman"/>
          <w:bCs/>
          <w:iCs/>
          <w:sz w:val="24"/>
          <w:szCs w:val="24"/>
        </w:rPr>
        <w:t>ЕЕДОП.</w:t>
      </w:r>
    </w:p>
    <w:p w14:paraId="3BE6D17C" w14:textId="1207CB98" w:rsidR="005B749D" w:rsidRPr="00181163" w:rsidRDefault="005B749D" w:rsidP="00515106">
      <w:pPr>
        <w:autoSpaceDE w:val="0"/>
        <w:autoSpaceDN w:val="0"/>
        <w:adjustRightInd w:val="0"/>
        <w:spacing w:after="0" w:line="360" w:lineRule="auto"/>
        <w:ind w:firstLine="567"/>
        <w:jc w:val="both"/>
        <w:rPr>
          <w:rFonts w:ascii="Times New Roman" w:eastAsia="Times New Roman" w:hAnsi="Times New Roman"/>
          <w:bCs/>
          <w:iCs/>
          <w:sz w:val="24"/>
          <w:szCs w:val="24"/>
        </w:rPr>
      </w:pPr>
      <w:r w:rsidRPr="00181163">
        <w:rPr>
          <w:rFonts w:ascii="Times New Roman" w:eastAsia="Times New Roman" w:hAnsi="Times New Roman"/>
          <w:bCs/>
          <w:iCs/>
          <w:sz w:val="24"/>
          <w:szCs w:val="24"/>
        </w:rPr>
        <w:t xml:space="preserve">Действията на комисията се протоколират, като резултатите от работата </w:t>
      </w:r>
      <w:r w:rsidR="005223A9" w:rsidRPr="00181163">
        <w:rPr>
          <w:rFonts w:ascii="Times New Roman" w:eastAsia="Times New Roman" w:hAnsi="Times New Roman"/>
          <w:bCs/>
          <w:iCs/>
          <w:sz w:val="24"/>
          <w:szCs w:val="24"/>
        </w:rPr>
        <w:t>ѝ</w:t>
      </w:r>
      <w:r w:rsidRPr="00181163">
        <w:rPr>
          <w:rFonts w:ascii="Times New Roman" w:eastAsia="Times New Roman" w:hAnsi="Times New Roman"/>
          <w:bCs/>
          <w:iCs/>
          <w:sz w:val="24"/>
          <w:szCs w:val="24"/>
        </w:rPr>
        <w:t xml:space="preserve">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181163" w:rsidRDefault="00B2529C" w:rsidP="009B1815">
      <w:pPr>
        <w:pStyle w:val="Heading1"/>
        <w:spacing w:before="0" w:line="360" w:lineRule="auto"/>
        <w:rPr>
          <w:rFonts w:ascii="Times New Roman" w:eastAsia="Times New Roman" w:hAnsi="Times New Roman" w:cs="Times New Roman"/>
          <w:snapToGrid w:val="0"/>
          <w:color w:val="auto"/>
          <w:sz w:val="24"/>
          <w:szCs w:val="24"/>
          <w:highlight w:val="yellow"/>
        </w:rPr>
      </w:pPr>
    </w:p>
    <w:p w14:paraId="6A6839B8" w14:textId="77777777" w:rsidR="002A1ACD" w:rsidRPr="00181163" w:rsidRDefault="00931318" w:rsidP="00BE2EFC">
      <w:pPr>
        <w:pStyle w:val="Heading1"/>
        <w:numPr>
          <w:ilvl w:val="0"/>
          <w:numId w:val="6"/>
        </w:numPr>
        <w:tabs>
          <w:tab w:val="left" w:pos="142"/>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2" w:name="_Toc24361345"/>
      <w:r w:rsidRPr="00181163">
        <w:rPr>
          <w:rFonts w:ascii="Times New Roman" w:eastAsia="Times New Roman" w:hAnsi="Times New Roman" w:cs="Times New Roman"/>
          <w:snapToGrid w:val="0"/>
          <w:color w:val="auto"/>
          <w:sz w:val="24"/>
          <w:szCs w:val="24"/>
        </w:rPr>
        <w:t>ОПРЕДЕЛЯНЕ НА ИЗПЪЛНИТЕЛ</w:t>
      </w:r>
      <w:bookmarkEnd w:id="22"/>
    </w:p>
    <w:p w14:paraId="614609CB" w14:textId="77777777" w:rsidR="009B3774" w:rsidRPr="00181163"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181163">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181163"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181163">
        <w:rPr>
          <w:rFonts w:ascii="Times New Roman" w:hAnsi="Times New Roman"/>
          <w:sz w:val="24"/>
          <w:szCs w:val="24"/>
          <w:lang w:eastAsia="bg-BG"/>
        </w:rPr>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181163"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181163">
        <w:rPr>
          <w:rFonts w:ascii="Times New Roman" w:hAnsi="Times New Roman"/>
          <w:sz w:val="24"/>
          <w:szCs w:val="24"/>
          <w:lang w:eastAsia="bg-BG"/>
        </w:rPr>
        <w:lastRenderedPageBreak/>
        <w:t>Връчването на решението на Възложителя се извършва по реда на чл. 43 от ЗОП.</w:t>
      </w:r>
    </w:p>
    <w:p w14:paraId="37E395D5" w14:textId="77777777" w:rsidR="00A81131" w:rsidRPr="00181163" w:rsidRDefault="00A81131" w:rsidP="00A81131">
      <w:pPr>
        <w:pStyle w:val="ListParagraph"/>
        <w:tabs>
          <w:tab w:val="left" w:pos="993"/>
        </w:tabs>
        <w:spacing w:after="0" w:line="360" w:lineRule="auto"/>
        <w:ind w:left="709"/>
        <w:jc w:val="both"/>
        <w:rPr>
          <w:rFonts w:ascii="Times New Roman" w:hAnsi="Times New Roman"/>
          <w:b/>
          <w:bCs/>
          <w:sz w:val="24"/>
          <w:szCs w:val="24"/>
          <w:highlight w:val="yellow"/>
          <w:lang w:eastAsia="bg-BG"/>
        </w:rPr>
      </w:pPr>
    </w:p>
    <w:p w14:paraId="3FAEC1B9" w14:textId="77777777" w:rsidR="00165171" w:rsidRPr="00181163" w:rsidRDefault="00165171" w:rsidP="00BE2EFC">
      <w:pPr>
        <w:pStyle w:val="Heading1"/>
        <w:numPr>
          <w:ilvl w:val="0"/>
          <w:numId w:val="6"/>
        </w:numPr>
        <w:tabs>
          <w:tab w:val="left" w:pos="284"/>
          <w:tab w:val="left" w:pos="709"/>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3" w:name="_Toc24361346"/>
      <w:r w:rsidRPr="00181163">
        <w:rPr>
          <w:rFonts w:ascii="Times New Roman" w:eastAsia="Times New Roman" w:hAnsi="Times New Roman" w:cs="Times New Roman"/>
          <w:snapToGrid w:val="0"/>
          <w:color w:val="auto"/>
          <w:sz w:val="24"/>
          <w:szCs w:val="24"/>
        </w:rPr>
        <w:t>ПРЕКРАТЯВАНЕ НА ПРОЦЕДУРАТА</w:t>
      </w:r>
      <w:bookmarkEnd w:id="23"/>
    </w:p>
    <w:p w14:paraId="2E4A9992" w14:textId="77777777" w:rsidR="00FB7DC2" w:rsidRPr="00181163"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181163">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181163">
        <w:rPr>
          <w:rFonts w:ascii="Times New Roman" w:eastAsia="Times New Roman" w:hAnsi="Times New Roman"/>
          <w:sz w:val="24"/>
          <w:szCs w:val="24"/>
          <w:lang w:eastAsia="bg-BG"/>
        </w:rPr>
        <w:t xml:space="preserve">. </w:t>
      </w:r>
    </w:p>
    <w:p w14:paraId="7EF234D3" w14:textId="77777777" w:rsidR="00FB7DC2" w:rsidRPr="00181163"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Възложителят може да прекрати процедур</w:t>
      </w:r>
      <w:r w:rsidR="00835910" w:rsidRPr="00181163">
        <w:rPr>
          <w:rFonts w:ascii="Times New Roman" w:eastAsia="Times New Roman" w:hAnsi="Times New Roman"/>
          <w:sz w:val="24"/>
          <w:szCs w:val="24"/>
          <w:lang w:eastAsia="bg-BG"/>
        </w:rPr>
        <w:t>ата с мотивирано решение в случаите посочени в чл. 110, ал. 2</w:t>
      </w:r>
      <w:r w:rsidR="0050035F" w:rsidRPr="00181163">
        <w:rPr>
          <w:rFonts w:ascii="Times New Roman" w:eastAsia="Times New Roman" w:hAnsi="Times New Roman"/>
          <w:sz w:val="24"/>
          <w:szCs w:val="24"/>
          <w:lang w:val="en-US" w:eastAsia="bg-BG"/>
        </w:rPr>
        <w:t xml:space="preserve"> </w:t>
      </w:r>
      <w:r w:rsidR="0050035F" w:rsidRPr="00181163">
        <w:rPr>
          <w:rFonts w:ascii="Times New Roman" w:eastAsia="Times New Roman" w:hAnsi="Times New Roman"/>
          <w:sz w:val="24"/>
          <w:szCs w:val="24"/>
          <w:lang w:eastAsia="bg-BG"/>
        </w:rPr>
        <w:t>от ЗОП</w:t>
      </w:r>
      <w:r w:rsidR="00FB7DC2" w:rsidRPr="00181163">
        <w:rPr>
          <w:rFonts w:ascii="Times New Roman" w:eastAsia="Times New Roman" w:hAnsi="Times New Roman"/>
          <w:sz w:val="24"/>
          <w:szCs w:val="24"/>
          <w:lang w:eastAsia="bg-BG"/>
        </w:rPr>
        <w:t xml:space="preserve">. </w:t>
      </w:r>
    </w:p>
    <w:p w14:paraId="2CE18B19" w14:textId="77777777" w:rsidR="005D5DDD" w:rsidRPr="00181163"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18116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9F0085D" w14:textId="09262394" w:rsidR="006F2019" w:rsidRPr="00181163" w:rsidRDefault="009B1815" w:rsidP="00BE2EFC">
      <w:pPr>
        <w:pStyle w:val="Heading1"/>
        <w:numPr>
          <w:ilvl w:val="0"/>
          <w:numId w:val="6"/>
        </w:numPr>
        <w:tabs>
          <w:tab w:val="left" w:pos="284"/>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24" w:name="_Toc24361347"/>
      <w:r w:rsidRPr="00181163">
        <w:rPr>
          <w:rFonts w:ascii="Times New Roman" w:eastAsia="Times New Roman" w:hAnsi="Times New Roman" w:cs="Times New Roman"/>
          <w:color w:val="auto"/>
          <w:sz w:val="24"/>
          <w:szCs w:val="24"/>
          <w:lang w:eastAsia="bg-BG"/>
        </w:rPr>
        <w:t xml:space="preserve">СКЛЮЧВАНЕ НА </w:t>
      </w:r>
      <w:r w:rsidR="006F2019" w:rsidRPr="00181163">
        <w:rPr>
          <w:rFonts w:ascii="Times New Roman" w:eastAsia="Times New Roman" w:hAnsi="Times New Roman" w:cs="Times New Roman"/>
          <w:color w:val="auto"/>
          <w:sz w:val="24"/>
          <w:szCs w:val="24"/>
          <w:lang w:eastAsia="bg-BG"/>
        </w:rPr>
        <w:t>РАМКОВО СПОРАЗУМЕНИЕ</w:t>
      </w:r>
      <w:bookmarkEnd w:id="24"/>
      <w:r w:rsidR="006F2019" w:rsidRPr="00181163">
        <w:rPr>
          <w:rFonts w:ascii="Times New Roman" w:eastAsia="Times New Roman" w:hAnsi="Times New Roman" w:cs="Times New Roman"/>
          <w:color w:val="auto"/>
          <w:sz w:val="24"/>
          <w:szCs w:val="24"/>
          <w:lang w:eastAsia="bg-BG"/>
        </w:rPr>
        <w:t xml:space="preserve"> </w:t>
      </w:r>
    </w:p>
    <w:p w14:paraId="694B7DBA"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3F839F6D" w:rsidR="006F2019" w:rsidRPr="00181163"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Въз основа на рамковото споразумение възложителят ще сключва договор/и за обществена поръчка, с кой(и)то ще възлага извършва</w:t>
      </w:r>
      <w:r w:rsidR="00480ADC" w:rsidRPr="00181163">
        <w:rPr>
          <w:rFonts w:ascii="Times New Roman" w:hAnsi="Times New Roman"/>
          <w:sz w:val="24"/>
          <w:szCs w:val="24"/>
          <w:lang w:eastAsia="bg-BG"/>
        </w:rPr>
        <w:t>нето на услугите по чл. 1</w:t>
      </w:r>
      <w:r w:rsidRPr="00181163">
        <w:rPr>
          <w:rFonts w:ascii="Times New Roman" w:hAnsi="Times New Roman"/>
          <w:sz w:val="24"/>
          <w:szCs w:val="24"/>
          <w:lang w:eastAsia="bg-BG"/>
        </w:rPr>
        <w:t xml:space="preserve"> от рамковото споразумение.</w:t>
      </w:r>
    </w:p>
    <w:p w14:paraId="35D0293E" w14:textId="77777777" w:rsidR="00785D50" w:rsidRPr="00181163"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0DCAFD4D" w:rsidR="006F2019" w:rsidRPr="00181163"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181163">
        <w:rPr>
          <w:rFonts w:ascii="Times New Roman" w:hAnsi="Times New Roman"/>
          <w:sz w:val="24"/>
          <w:szCs w:val="24"/>
          <w:lang w:eastAsia="bg-BG"/>
        </w:rPr>
        <w:lastRenderedPageBreak/>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181163" w:rsidRDefault="009B1815" w:rsidP="009B1815">
      <w:pPr>
        <w:pStyle w:val="ListParagraph"/>
        <w:spacing w:after="0" w:line="360" w:lineRule="auto"/>
        <w:ind w:left="709"/>
        <w:jc w:val="both"/>
        <w:rPr>
          <w:rFonts w:ascii="Times New Roman" w:hAnsi="Times New Roman"/>
          <w:sz w:val="24"/>
          <w:szCs w:val="24"/>
          <w:highlight w:val="yellow"/>
          <w:lang w:eastAsia="bg-BG"/>
        </w:rPr>
      </w:pPr>
    </w:p>
    <w:p w14:paraId="797CEB3E" w14:textId="17F6E214" w:rsidR="000D46D7" w:rsidRPr="00181163"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5" w:name="_Toc24361348"/>
      <w:r w:rsidRPr="00181163">
        <w:rPr>
          <w:rFonts w:ascii="Times New Roman" w:eastAsia="Times New Roman" w:hAnsi="Times New Roman" w:cs="Times New Roman"/>
          <w:snapToGrid w:val="0"/>
          <w:color w:val="auto"/>
          <w:sz w:val="24"/>
          <w:szCs w:val="24"/>
        </w:rPr>
        <w:t>ПРОЦЕДУРА ПО СКЛЮЧВАНЕ НА ДОГОВОР ВЪЗ ОСНОВА НА РАМКОВО СПОРАЗУМЕНИЕ</w:t>
      </w:r>
      <w:bookmarkEnd w:id="25"/>
    </w:p>
    <w:p w14:paraId="645E7D39" w14:textId="57852FD9" w:rsidR="002426DF" w:rsidRPr="00181163"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181163">
        <w:rPr>
          <w:rFonts w:ascii="Times New Roman" w:hAnsi="Times New Roman"/>
          <w:sz w:val="24"/>
          <w:szCs w:val="24"/>
        </w:rPr>
        <w:t xml:space="preserve">в </w:t>
      </w:r>
      <w:r w:rsidRPr="00181163">
        <w:rPr>
          <w:rFonts w:ascii="Times New Roman" w:hAnsi="Times New Roman"/>
          <w:sz w:val="24"/>
          <w:szCs w:val="24"/>
        </w:rPr>
        <w:t>искането. В искането възложителят посочва:</w:t>
      </w:r>
    </w:p>
    <w:p w14:paraId="17060039" w14:textId="6352E34D" w:rsidR="002426DF" w:rsidRPr="00181163"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181163">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181163"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181163">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181163"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181163">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181163">
        <w:rPr>
          <w:rFonts w:ascii="Times New Roman" w:hAnsi="Times New Roman"/>
          <w:sz w:val="24"/>
          <w:szCs w:val="24"/>
        </w:rPr>
        <w:t>то</w:t>
      </w:r>
      <w:r w:rsidRPr="00181163">
        <w:rPr>
          <w:rFonts w:ascii="Times New Roman" w:hAnsi="Times New Roman"/>
          <w:sz w:val="24"/>
          <w:szCs w:val="24"/>
        </w:rPr>
        <w:t xml:space="preserve"> споразумение</w:t>
      </w:r>
      <w:r w:rsidR="00646E18" w:rsidRPr="00181163">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181163">
        <w:rPr>
          <w:rFonts w:ascii="Times New Roman" w:hAnsi="Times New Roman"/>
          <w:i/>
          <w:sz w:val="24"/>
          <w:szCs w:val="24"/>
        </w:rPr>
        <w:t>(ако е приложимо);</w:t>
      </w:r>
    </w:p>
    <w:p w14:paraId="1908DC34" w14:textId="3A664CD6" w:rsidR="00646E18" w:rsidRPr="00181163"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181163">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181163">
        <w:rPr>
          <w:rFonts w:ascii="Times New Roman" w:hAnsi="Times New Roman"/>
          <w:sz w:val="24"/>
          <w:szCs w:val="24"/>
        </w:rPr>
        <w:t>възложителят се 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181163">
        <w:rPr>
          <w:rFonts w:ascii="Times New Roman" w:hAnsi="Times New Roman"/>
          <w:sz w:val="24"/>
          <w:szCs w:val="24"/>
        </w:rPr>
        <w:t xml:space="preserve">й че </w:t>
      </w:r>
      <w:r w:rsidR="0089319D" w:rsidRPr="00181163">
        <w:rPr>
          <w:rFonts w:ascii="Times New Roman" w:hAnsi="Times New Roman"/>
          <w:sz w:val="24"/>
          <w:szCs w:val="24"/>
        </w:rPr>
        <w:t xml:space="preserve">в </w:t>
      </w:r>
      <w:r w:rsidR="007E16D5" w:rsidRPr="00181163">
        <w:rPr>
          <w:rFonts w:ascii="Times New Roman" w:hAnsi="Times New Roman"/>
          <w:sz w:val="24"/>
          <w:szCs w:val="24"/>
        </w:rPr>
        <w:t>обхват</w:t>
      </w:r>
      <w:r w:rsidR="0089319D" w:rsidRPr="00181163">
        <w:rPr>
          <w:rFonts w:ascii="Times New Roman" w:hAnsi="Times New Roman"/>
          <w:sz w:val="24"/>
          <w:szCs w:val="24"/>
        </w:rPr>
        <w:t>а</w:t>
      </w:r>
      <w:r w:rsidR="007E16D5" w:rsidRPr="00181163">
        <w:rPr>
          <w:rFonts w:ascii="Times New Roman" w:hAnsi="Times New Roman"/>
          <w:sz w:val="24"/>
          <w:szCs w:val="24"/>
        </w:rPr>
        <w:t xml:space="preserve"> на </w:t>
      </w:r>
      <w:r w:rsidR="0089319D" w:rsidRPr="00181163">
        <w:rPr>
          <w:rFonts w:ascii="Times New Roman" w:hAnsi="Times New Roman"/>
          <w:sz w:val="24"/>
          <w:szCs w:val="24"/>
        </w:rPr>
        <w:t>абонаментното обслужване бъдат включени и съответните актуализации на системата, ако срокът на гаранционна поддръжка изтече преди срока на рамковото споразумение, съответно на сключените въз основа на него договори за абонаментно обслужване.</w:t>
      </w:r>
    </w:p>
    <w:p w14:paraId="5E1E806C" w14:textId="7268AB8F" w:rsidR="0035511B" w:rsidRPr="00181163"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181163">
        <w:rPr>
          <w:rFonts w:ascii="Times New Roman" w:hAnsi="Times New Roman"/>
          <w:sz w:val="24"/>
          <w:szCs w:val="24"/>
          <w:lang w:val="en-US"/>
        </w:rPr>
        <w:t>V</w:t>
      </w:r>
      <w:r w:rsidRPr="00181163">
        <w:rPr>
          <w:rFonts w:ascii="Times New Roman" w:hAnsi="Times New Roman"/>
          <w:sz w:val="24"/>
          <w:szCs w:val="24"/>
        </w:rPr>
        <w:t>, т. 1 от документацията за обществената поръчка.</w:t>
      </w:r>
    </w:p>
    <w:p w14:paraId="19288B39" w14:textId="77777777" w:rsidR="0035511B" w:rsidRPr="0018116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18116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 xml:space="preserve">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w:t>
      </w:r>
      <w:r w:rsidRPr="00181163">
        <w:rPr>
          <w:rFonts w:ascii="Times New Roman" w:hAnsi="Times New Roman"/>
          <w:sz w:val="24"/>
          <w:szCs w:val="24"/>
        </w:rPr>
        <w:lastRenderedPageBreak/>
        <w:t>който се подписва от всички членове на комисията. Комисията приключва работа с изготвянето на доклад по чл. 60 от ППЗОП.</w:t>
      </w:r>
    </w:p>
    <w:p w14:paraId="710CB313" w14:textId="019E917A" w:rsidR="005B749D" w:rsidRPr="0018116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181163"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181163">
        <w:rPr>
          <w:rFonts w:ascii="Times New Roman" w:hAnsi="Times New Roman"/>
          <w:sz w:val="24"/>
          <w:szCs w:val="24"/>
          <w:lang w:val="en-US"/>
        </w:rPr>
        <w:t xml:space="preserve"> </w:t>
      </w:r>
    </w:p>
    <w:p w14:paraId="689B762F" w14:textId="6CA0A8EA" w:rsidR="0035511B" w:rsidRPr="0018116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181163">
        <w:rPr>
          <w:rFonts w:ascii="Times New Roman" w:hAnsi="Times New Roman"/>
          <w:sz w:val="24"/>
          <w:szCs w:val="24"/>
        </w:rPr>
        <w:t>Възложителят сключва договор с определения изпълнител, при условие, че преди неговото подписване определеният изпълнител изпълни задълженията си по чл. 112, ал. 1 от ЗОП.</w:t>
      </w:r>
    </w:p>
    <w:p w14:paraId="5D6DEAEB" w14:textId="77777777" w:rsidR="002426DF" w:rsidRPr="00181163" w:rsidRDefault="002426DF" w:rsidP="002426DF">
      <w:pPr>
        <w:pStyle w:val="ListParagraph"/>
        <w:tabs>
          <w:tab w:val="left" w:pos="993"/>
        </w:tabs>
        <w:spacing w:after="0" w:line="360" w:lineRule="auto"/>
        <w:ind w:left="709"/>
        <w:jc w:val="both"/>
        <w:rPr>
          <w:rFonts w:ascii="Times New Roman" w:hAnsi="Times New Roman"/>
          <w:sz w:val="24"/>
          <w:szCs w:val="24"/>
          <w:highlight w:val="yellow"/>
        </w:rPr>
      </w:pPr>
    </w:p>
    <w:p w14:paraId="108FB1E7" w14:textId="77777777" w:rsidR="009B1815" w:rsidRPr="00181163" w:rsidRDefault="009B1815" w:rsidP="00BE2EFC">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6" w:name="_Toc24361349"/>
      <w:r w:rsidRPr="00181163">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6"/>
    </w:p>
    <w:p w14:paraId="501A4FB9" w14:textId="77777777" w:rsidR="005223A9" w:rsidRPr="00181163" w:rsidRDefault="005223A9" w:rsidP="005223A9"/>
    <w:p w14:paraId="73A8A67C" w14:textId="06794DEC" w:rsidR="009B1815" w:rsidRPr="0018116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27" w:name="_Toc24361350"/>
      <w:r w:rsidRPr="00181163">
        <w:rPr>
          <w:rFonts w:ascii="Times New Roman" w:eastAsia="Times New Roman" w:hAnsi="Times New Roman" w:cs="Times New Roman"/>
          <w:snapToGrid w:val="0"/>
          <w:color w:val="auto"/>
          <w:sz w:val="24"/>
          <w:szCs w:val="24"/>
        </w:rPr>
        <w:t>Сключване на договор</w:t>
      </w:r>
      <w:r w:rsidR="00636D4B" w:rsidRPr="00181163">
        <w:rPr>
          <w:rFonts w:ascii="Times New Roman" w:eastAsia="Times New Roman" w:hAnsi="Times New Roman" w:cs="Times New Roman"/>
          <w:snapToGrid w:val="0"/>
          <w:color w:val="auto"/>
          <w:sz w:val="24"/>
          <w:szCs w:val="24"/>
        </w:rPr>
        <w:t xml:space="preserve"> въз основа на рамково споразумение</w:t>
      </w:r>
      <w:bookmarkEnd w:id="27"/>
    </w:p>
    <w:p w14:paraId="2807CC66" w14:textId="3D3C7BE3" w:rsidR="009B1815" w:rsidRPr="00181163" w:rsidRDefault="000B3F9D" w:rsidP="00215648">
      <w:pPr>
        <w:tabs>
          <w:tab w:val="left" w:pos="426"/>
          <w:tab w:val="left" w:pos="567"/>
          <w:tab w:val="left" w:pos="709"/>
        </w:tabs>
        <w:spacing w:after="0" w:line="360" w:lineRule="auto"/>
        <w:jc w:val="both"/>
        <w:rPr>
          <w:rFonts w:ascii="Times New Roman" w:eastAsia="Times New Roman" w:hAnsi="Times New Roman"/>
          <w:snapToGrid w:val="0"/>
          <w:sz w:val="24"/>
          <w:szCs w:val="24"/>
          <w:lang w:val="en-US"/>
        </w:rPr>
      </w:pPr>
      <w:r w:rsidRPr="00181163">
        <w:rPr>
          <w:rFonts w:ascii="Times New Roman" w:eastAsia="Times New Roman" w:hAnsi="Times New Roman"/>
          <w:snapToGrid w:val="0"/>
          <w:sz w:val="24"/>
          <w:szCs w:val="24"/>
          <w:lang w:val="en-US"/>
        </w:rPr>
        <w:tab/>
      </w:r>
      <w:r w:rsidR="00C50CC6" w:rsidRPr="00181163">
        <w:rPr>
          <w:rFonts w:ascii="Times New Roman" w:eastAsia="Times New Roman" w:hAnsi="Times New Roman"/>
          <w:snapToGrid w:val="0"/>
          <w:sz w:val="24"/>
          <w:szCs w:val="24"/>
        </w:rPr>
        <w:t xml:space="preserve">Всеки договор </w:t>
      </w:r>
      <w:r w:rsidR="009B1815" w:rsidRPr="00181163">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18116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Договор не се сключва в случаите по чл. 112, ал. 2 ЗОП.</w:t>
      </w:r>
    </w:p>
    <w:p w14:paraId="6783BC6F" w14:textId="77777777" w:rsidR="008A415E" w:rsidRPr="0018116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181163">
        <w:rPr>
          <w:rFonts w:ascii="Times New Roman" w:eastAsia="Times New Roman" w:hAnsi="Times New Roman"/>
          <w:snapToGrid w:val="0"/>
          <w:sz w:val="24"/>
          <w:szCs w:val="24"/>
        </w:rPr>
        <w:t xml:space="preserve"> </w:t>
      </w:r>
    </w:p>
    <w:p w14:paraId="01ADD138" w14:textId="22435B3B" w:rsidR="009B1815" w:rsidRPr="00181163" w:rsidRDefault="008A415E" w:rsidP="009B1815">
      <w:pPr>
        <w:tabs>
          <w:tab w:val="left" w:pos="720"/>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181163"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181163" w:rsidRDefault="009B1815" w:rsidP="009B1815">
      <w:pPr>
        <w:tabs>
          <w:tab w:val="left" w:pos="720"/>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181163"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181163">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18116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28" w:name="_Toc24361351"/>
      <w:r w:rsidRPr="00181163">
        <w:rPr>
          <w:rFonts w:ascii="Times New Roman" w:eastAsia="Times New Roman" w:hAnsi="Times New Roman" w:cs="Times New Roman"/>
          <w:snapToGrid w:val="0"/>
          <w:color w:val="auto"/>
          <w:sz w:val="24"/>
          <w:szCs w:val="24"/>
        </w:rPr>
        <w:lastRenderedPageBreak/>
        <w:t>Договор за подизпълнение</w:t>
      </w:r>
      <w:bookmarkEnd w:id="28"/>
    </w:p>
    <w:p w14:paraId="2ADB9790" w14:textId="77777777" w:rsidR="009B1815" w:rsidRPr="0018116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6699E811" w:rsidR="009B1815" w:rsidRPr="0018116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w:t>
      </w:r>
      <w:r w:rsidR="000B3F9D" w:rsidRPr="00181163">
        <w:rPr>
          <w:rFonts w:ascii="Times New Roman" w:eastAsia="Times New Roman" w:hAnsi="Times New Roman"/>
          <w:snapToGrid w:val="0"/>
          <w:sz w:val="24"/>
          <w:szCs w:val="24"/>
        </w:rPr>
        <w:t>4</w:t>
      </w:r>
      <w:r w:rsidRPr="00181163">
        <w:rPr>
          <w:rFonts w:ascii="Times New Roman" w:eastAsia="Times New Roman" w:hAnsi="Times New Roman"/>
          <w:snapToGrid w:val="0"/>
          <w:sz w:val="24"/>
          <w:szCs w:val="24"/>
        </w:rPr>
        <w:t xml:space="preserve"> от ЗОП.</w:t>
      </w:r>
    </w:p>
    <w:p w14:paraId="7FDBB9B3" w14:textId="49769F88" w:rsidR="009B1815" w:rsidRPr="0018116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w:t>
      </w:r>
      <w:r w:rsidR="00142BCF" w:rsidRPr="00181163">
        <w:rPr>
          <w:rFonts w:ascii="Times New Roman" w:eastAsia="Times New Roman" w:hAnsi="Times New Roman"/>
          <w:snapToGrid w:val="0"/>
          <w:sz w:val="24"/>
          <w:szCs w:val="24"/>
        </w:rPr>
        <w:t>4</w:t>
      </w:r>
      <w:r w:rsidRPr="00181163">
        <w:rPr>
          <w:rFonts w:ascii="Times New Roman" w:eastAsia="Times New Roman" w:hAnsi="Times New Roman"/>
          <w:snapToGrid w:val="0"/>
          <w:sz w:val="24"/>
          <w:szCs w:val="24"/>
        </w:rPr>
        <w:t xml:space="preserve"> в случаите на замяна на подизпълнител).</w:t>
      </w:r>
    </w:p>
    <w:p w14:paraId="2B7008AE" w14:textId="77777777" w:rsidR="009B1815" w:rsidRPr="0018116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181163">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181163" w:rsidRDefault="00131AFB" w:rsidP="003A4DE0">
      <w:pPr>
        <w:spacing w:after="0" w:line="360" w:lineRule="auto"/>
        <w:jc w:val="both"/>
        <w:rPr>
          <w:rFonts w:ascii="Times New Roman" w:hAnsi="Times New Roman"/>
          <w:sz w:val="24"/>
          <w:szCs w:val="24"/>
          <w:highlight w:val="yellow"/>
          <w:lang w:eastAsia="bg-BG"/>
        </w:rPr>
      </w:pPr>
    </w:p>
    <w:p w14:paraId="72710B7F" w14:textId="2549E9C5" w:rsidR="001B0347" w:rsidRPr="00181163" w:rsidRDefault="001046FA" w:rsidP="00BB7753">
      <w:pPr>
        <w:pStyle w:val="Heading1"/>
        <w:numPr>
          <w:ilvl w:val="0"/>
          <w:numId w:val="6"/>
        </w:numPr>
        <w:tabs>
          <w:tab w:val="left" w:pos="142"/>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9" w:name="_Toc24361352"/>
      <w:r w:rsidRPr="00181163">
        <w:rPr>
          <w:rFonts w:ascii="Times New Roman" w:eastAsia="Times New Roman" w:hAnsi="Times New Roman" w:cs="Times New Roman"/>
          <w:color w:val="auto"/>
          <w:sz w:val="24"/>
          <w:szCs w:val="24"/>
          <w:lang w:eastAsia="bg-BG"/>
        </w:rPr>
        <w:t>ГАРАНЦИЯ ЗА ИЗПЪЛНЕНИЕ НА ДОГОВОРА</w:t>
      </w:r>
      <w:r w:rsidR="00131AFB" w:rsidRPr="00181163">
        <w:rPr>
          <w:rFonts w:ascii="Times New Roman" w:eastAsia="Times New Roman" w:hAnsi="Times New Roman" w:cs="Times New Roman"/>
          <w:color w:val="auto"/>
          <w:sz w:val="24"/>
          <w:szCs w:val="24"/>
          <w:lang w:val="en-US" w:eastAsia="bg-BG"/>
        </w:rPr>
        <w:t xml:space="preserve"> </w:t>
      </w:r>
      <w:r w:rsidR="00131AFB" w:rsidRPr="00181163">
        <w:rPr>
          <w:rFonts w:ascii="Times New Roman" w:eastAsia="Times New Roman" w:hAnsi="Times New Roman" w:cs="Times New Roman"/>
          <w:color w:val="auto"/>
          <w:sz w:val="24"/>
          <w:szCs w:val="24"/>
          <w:lang w:eastAsia="bg-BG"/>
        </w:rPr>
        <w:t>ВЪЗ ОСНОВА НА РАМКОВО СПОРАЗУМЕНИЕ</w:t>
      </w:r>
      <w:bookmarkEnd w:id="29"/>
    </w:p>
    <w:p w14:paraId="5C61C212" w14:textId="08225298" w:rsidR="00D24990" w:rsidRPr="00181163"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181163">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181163">
        <w:rPr>
          <w:rFonts w:ascii="Times New Roman" w:eastAsia="Times New Roman" w:hAnsi="Times New Roman"/>
          <w:sz w:val="24"/>
          <w:szCs w:val="24"/>
          <w:lang w:eastAsia="bg-BG"/>
        </w:rPr>
        <w:t xml:space="preserve">та, при подписване на </w:t>
      </w:r>
      <w:r w:rsidR="00636D4B" w:rsidRPr="00181163">
        <w:rPr>
          <w:rFonts w:ascii="Times New Roman" w:eastAsia="Times New Roman" w:hAnsi="Times New Roman"/>
          <w:sz w:val="24"/>
          <w:szCs w:val="24"/>
          <w:lang w:eastAsia="bg-BG"/>
        </w:rPr>
        <w:t>конкретния</w:t>
      </w:r>
      <w:r w:rsidR="00511721" w:rsidRPr="00181163">
        <w:rPr>
          <w:rFonts w:ascii="Times New Roman" w:eastAsia="Times New Roman" w:hAnsi="Times New Roman"/>
          <w:sz w:val="24"/>
          <w:szCs w:val="24"/>
          <w:lang w:eastAsia="bg-BG"/>
        </w:rPr>
        <w:t xml:space="preserve"> договор въз основа на рамковото споразумение. Гаранцията за изпълнение е</w:t>
      </w:r>
      <w:r w:rsidR="00300ED8" w:rsidRPr="00181163">
        <w:rPr>
          <w:rFonts w:ascii="Times New Roman" w:eastAsia="Times New Roman" w:hAnsi="Times New Roman"/>
          <w:sz w:val="24"/>
          <w:szCs w:val="24"/>
          <w:lang w:eastAsia="bg-BG"/>
        </w:rPr>
        <w:t xml:space="preserve"> в размер на </w:t>
      </w:r>
      <w:r w:rsidR="00B0501E" w:rsidRPr="00181163">
        <w:rPr>
          <w:rFonts w:ascii="Times New Roman" w:eastAsia="Times New Roman" w:hAnsi="Times New Roman"/>
          <w:b/>
          <w:sz w:val="24"/>
          <w:szCs w:val="24"/>
          <w:lang w:eastAsia="bg-BG"/>
        </w:rPr>
        <w:t xml:space="preserve">5% (пет процента) от </w:t>
      </w:r>
      <w:r w:rsidR="00C55F57" w:rsidRPr="00181163">
        <w:rPr>
          <w:rFonts w:ascii="Times New Roman" w:eastAsia="Times New Roman" w:hAnsi="Times New Roman"/>
          <w:b/>
          <w:sz w:val="24"/>
          <w:szCs w:val="24"/>
          <w:lang w:eastAsia="bg-BG"/>
        </w:rPr>
        <w:t xml:space="preserve">стойността на съответния </w:t>
      </w:r>
      <w:r w:rsidR="00636D4B" w:rsidRPr="00181163">
        <w:rPr>
          <w:rFonts w:ascii="Times New Roman" w:eastAsia="Times New Roman" w:hAnsi="Times New Roman"/>
          <w:b/>
          <w:sz w:val="24"/>
          <w:szCs w:val="24"/>
          <w:lang w:eastAsia="bg-BG"/>
        </w:rPr>
        <w:t>конкретния</w:t>
      </w:r>
      <w:r w:rsidR="00511721" w:rsidRPr="00181163">
        <w:rPr>
          <w:rFonts w:ascii="Times New Roman" w:eastAsia="Times New Roman" w:hAnsi="Times New Roman"/>
          <w:b/>
          <w:sz w:val="24"/>
          <w:szCs w:val="24"/>
          <w:lang w:eastAsia="bg-BG"/>
        </w:rPr>
        <w:t xml:space="preserve"> </w:t>
      </w:r>
      <w:r w:rsidR="00C55F57" w:rsidRPr="00181163">
        <w:rPr>
          <w:rFonts w:ascii="Times New Roman" w:eastAsia="Times New Roman" w:hAnsi="Times New Roman"/>
          <w:b/>
          <w:sz w:val="24"/>
          <w:szCs w:val="24"/>
          <w:lang w:eastAsia="bg-BG"/>
        </w:rPr>
        <w:t>договор</w:t>
      </w:r>
      <w:r w:rsidR="00300ED8" w:rsidRPr="00181163">
        <w:rPr>
          <w:rFonts w:ascii="Times New Roman" w:eastAsia="Times New Roman" w:hAnsi="Times New Roman"/>
          <w:b/>
          <w:sz w:val="24"/>
          <w:szCs w:val="24"/>
          <w:lang w:eastAsia="bg-BG"/>
        </w:rPr>
        <w:t>.</w:t>
      </w:r>
    </w:p>
    <w:p w14:paraId="1CF6EDCC" w14:textId="21EC432A" w:rsidR="00C55F57" w:rsidRPr="00181163"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181163">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181163">
        <w:rPr>
          <w:rFonts w:ascii="Times New Roman" w:eastAsia="Times New Roman" w:hAnsi="Times New Roman"/>
          <w:i/>
          <w:sz w:val="24"/>
          <w:szCs w:val="24"/>
          <w:lang w:eastAsia="bg-BG"/>
        </w:rPr>
        <w:t>при подписване на самото рамково</w:t>
      </w:r>
      <w:r w:rsidRPr="00181163">
        <w:rPr>
          <w:rFonts w:ascii="Times New Roman" w:eastAsia="Times New Roman" w:hAnsi="Times New Roman"/>
          <w:i/>
          <w:sz w:val="24"/>
          <w:szCs w:val="24"/>
          <w:lang w:eastAsia="bg-BG"/>
        </w:rPr>
        <w:t xml:space="preserve"> споразумение.</w:t>
      </w:r>
    </w:p>
    <w:p w14:paraId="2D5F1B49" w14:textId="2C6B0284" w:rsidR="00D24990" w:rsidRPr="00181163"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636D4B" w:rsidRPr="00181163">
        <w:rPr>
          <w:rFonts w:ascii="Times New Roman" w:eastAsia="Times New Roman" w:hAnsi="Times New Roman"/>
          <w:sz w:val="24"/>
          <w:szCs w:val="24"/>
          <w:lang w:eastAsia="bg-BG"/>
        </w:rPr>
        <w:t>конкретния</w:t>
      </w:r>
      <w:r w:rsidR="001B0347" w:rsidRPr="00181163">
        <w:rPr>
          <w:rFonts w:ascii="Times New Roman" w:eastAsia="Times New Roman" w:hAnsi="Times New Roman"/>
          <w:sz w:val="24"/>
          <w:szCs w:val="24"/>
          <w:lang w:eastAsia="bg-BG"/>
        </w:rPr>
        <w:t xml:space="preserve"> </w:t>
      </w:r>
      <w:r w:rsidRPr="00181163">
        <w:rPr>
          <w:rFonts w:ascii="Times New Roman" w:eastAsia="Times New Roman" w:hAnsi="Times New Roman"/>
          <w:sz w:val="24"/>
          <w:szCs w:val="24"/>
          <w:lang w:eastAsia="bg-BG"/>
        </w:rPr>
        <w:t>договор</w:t>
      </w:r>
      <w:r w:rsidR="00300ED8" w:rsidRPr="00181163">
        <w:rPr>
          <w:rFonts w:ascii="Times New Roman" w:eastAsia="Times New Roman" w:hAnsi="Times New Roman"/>
          <w:sz w:val="24"/>
          <w:szCs w:val="24"/>
          <w:lang w:eastAsia="bg-BG"/>
        </w:rPr>
        <w:t>.</w:t>
      </w:r>
    </w:p>
    <w:p w14:paraId="35801CCE" w14:textId="1637CF8E" w:rsidR="001B0347" w:rsidRPr="00181163"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181163">
        <w:rPr>
          <w:rFonts w:ascii="Times New Roman" w:eastAsia="Times New Roman" w:hAnsi="Times New Roman"/>
          <w:sz w:val="24"/>
          <w:szCs w:val="24"/>
          <w:lang w:eastAsia="bg-BG"/>
        </w:rPr>
        <w:t>,</w:t>
      </w:r>
      <w:r w:rsidRPr="00181163">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181163"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181163">
        <w:rPr>
          <w:rFonts w:ascii="Times New Roman" w:eastAsia="Times New Roman" w:hAnsi="Times New Roman"/>
          <w:sz w:val="24"/>
          <w:szCs w:val="24"/>
          <w:lang w:eastAsia="bg-BG"/>
        </w:rPr>
        <w:t xml:space="preserve"> </w:t>
      </w:r>
    </w:p>
    <w:p w14:paraId="37B48DB1" w14:textId="77777777" w:rsidR="001B0347" w:rsidRPr="00181163"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lastRenderedPageBreak/>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E5BED4D" w14:textId="1767AB00" w:rsidR="00724300" w:rsidRPr="00181163" w:rsidRDefault="001046FA" w:rsidP="00514C11">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като банковите такси по превода са за сметка на наредителя.</w:t>
      </w:r>
    </w:p>
    <w:p w14:paraId="0567E394" w14:textId="32BF5D74" w:rsidR="00D24990" w:rsidRPr="00181163"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181163"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181163">
        <w:rPr>
          <w:rFonts w:ascii="Times New Roman" w:eastAsia="Times New Roman" w:hAnsi="Times New Roman"/>
          <w:sz w:val="24"/>
          <w:szCs w:val="24"/>
          <w:lang w:eastAsia="bg-BG"/>
        </w:rPr>
        <w:t>същата трябва отговаря на клаузите на договора</w:t>
      </w:r>
      <w:r w:rsidRPr="00181163">
        <w:rPr>
          <w:rFonts w:ascii="Times New Roman" w:eastAsia="Times New Roman" w:hAnsi="Times New Roman"/>
          <w:sz w:val="24"/>
          <w:szCs w:val="24"/>
          <w:lang w:eastAsia="bg-BG"/>
        </w:rPr>
        <w:t>.</w:t>
      </w:r>
    </w:p>
    <w:p w14:paraId="7095681C" w14:textId="77777777" w:rsidR="00D24990" w:rsidRPr="00181163"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При представяне на гаранцията </w:t>
      </w:r>
      <w:r w:rsidR="005D5DDD" w:rsidRPr="00181163">
        <w:rPr>
          <w:rFonts w:ascii="Times New Roman" w:eastAsia="Times New Roman" w:hAnsi="Times New Roman"/>
          <w:sz w:val="24"/>
          <w:szCs w:val="24"/>
          <w:lang w:eastAsia="bg-BG"/>
        </w:rPr>
        <w:t>в нея</w:t>
      </w:r>
      <w:r w:rsidRPr="00181163">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181163"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181163">
        <w:rPr>
          <w:rFonts w:ascii="Times New Roman" w:eastAsia="Times New Roman" w:hAnsi="Times New Roman"/>
          <w:sz w:val="24"/>
          <w:szCs w:val="24"/>
          <w:lang w:eastAsia="bg-BG"/>
        </w:rPr>
        <w:t>документация</w:t>
      </w:r>
      <w:r w:rsidRPr="00181163">
        <w:rPr>
          <w:rFonts w:ascii="Times New Roman" w:eastAsia="Times New Roman" w:hAnsi="Times New Roman"/>
          <w:sz w:val="24"/>
          <w:szCs w:val="24"/>
          <w:lang w:eastAsia="bg-BG"/>
        </w:rPr>
        <w:t>.</w:t>
      </w:r>
    </w:p>
    <w:p w14:paraId="70E6D912" w14:textId="350EB68E" w:rsidR="006F1D6B" w:rsidRPr="00181163" w:rsidRDefault="006F1D6B" w:rsidP="003A4DE0">
      <w:pPr>
        <w:tabs>
          <w:tab w:val="left" w:pos="720"/>
          <w:tab w:val="left" w:pos="1134"/>
        </w:tabs>
        <w:spacing w:after="0" w:line="360" w:lineRule="auto"/>
        <w:jc w:val="both"/>
        <w:rPr>
          <w:rFonts w:ascii="Times New Roman" w:eastAsia="Times New Roman" w:hAnsi="Times New Roman"/>
          <w:snapToGrid w:val="0"/>
          <w:sz w:val="24"/>
          <w:szCs w:val="24"/>
          <w:highlight w:val="yellow"/>
        </w:rPr>
      </w:pPr>
    </w:p>
    <w:p w14:paraId="210F844F" w14:textId="02D26F86" w:rsidR="009E19CD" w:rsidRPr="00181163" w:rsidRDefault="005C51EC" w:rsidP="009E19CD">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val="en-US" w:eastAsia="bg-BG"/>
        </w:rPr>
        <w:t xml:space="preserve"> </w:t>
      </w:r>
      <w:bookmarkStart w:id="30" w:name="_Toc24361353"/>
      <w:r w:rsidR="009E19CD" w:rsidRPr="00181163">
        <w:rPr>
          <w:rFonts w:ascii="Times New Roman" w:eastAsia="Times New Roman" w:hAnsi="Times New Roman" w:cs="Times New Roman"/>
          <w:color w:val="auto"/>
          <w:sz w:val="24"/>
          <w:szCs w:val="24"/>
          <w:lang w:eastAsia="bg-BG"/>
        </w:rPr>
        <w:t>ПРИЛАГАНЕ НА ЗАКОНА ЗА МЕРКИТЕ СРЕЩУ ИЗПИРАНЕ НА ПАРИ</w:t>
      </w:r>
      <w:bookmarkEnd w:id="30"/>
    </w:p>
    <w:p w14:paraId="6081F74F" w14:textId="77777777" w:rsidR="009E19CD" w:rsidRPr="00181163" w:rsidRDefault="009E19CD" w:rsidP="009E19CD">
      <w:pPr>
        <w:pStyle w:val="ListParagraph"/>
        <w:widowControl w:val="0"/>
        <w:numPr>
          <w:ilvl w:val="1"/>
          <w:numId w:val="42"/>
        </w:numPr>
        <w:tabs>
          <w:tab w:val="left" w:pos="0"/>
          <w:tab w:val="left" w:pos="426"/>
          <w:tab w:val="left" w:pos="993"/>
        </w:tabs>
        <w:spacing w:after="0" w:line="360" w:lineRule="auto"/>
        <w:ind w:left="0" w:firstLine="1080"/>
        <w:jc w:val="both"/>
        <w:rPr>
          <w:rFonts w:ascii="Times New Roman" w:hAnsi="Times New Roman"/>
          <w:sz w:val="24"/>
          <w:szCs w:val="24"/>
        </w:rPr>
      </w:pPr>
      <w:r w:rsidRPr="00181163">
        <w:rPr>
          <w:rFonts w:ascii="Times New Roman" w:hAnsi="Times New Roman"/>
          <w:sz w:val="24"/>
          <w:szCs w:val="24"/>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7FD9BE76" w14:textId="7567AFC2" w:rsidR="009E19CD" w:rsidRPr="00181163" w:rsidRDefault="009E19CD" w:rsidP="009E19CD">
      <w:pPr>
        <w:pStyle w:val="ListParagraph"/>
        <w:widowControl w:val="0"/>
        <w:numPr>
          <w:ilvl w:val="1"/>
          <w:numId w:val="42"/>
        </w:numPr>
        <w:tabs>
          <w:tab w:val="left" w:pos="0"/>
          <w:tab w:val="left" w:pos="426"/>
          <w:tab w:val="left" w:pos="993"/>
        </w:tabs>
        <w:spacing w:after="0" w:line="360" w:lineRule="auto"/>
        <w:ind w:left="0" w:firstLine="1080"/>
        <w:jc w:val="both"/>
        <w:rPr>
          <w:rFonts w:ascii="Times New Roman" w:hAnsi="Times New Roman"/>
          <w:sz w:val="24"/>
          <w:szCs w:val="24"/>
        </w:rPr>
      </w:pPr>
      <w:r w:rsidRPr="00181163">
        <w:rPr>
          <w:rFonts w:ascii="Times New Roman" w:hAnsi="Times New Roman"/>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участникът, избран за изпълнител 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w:t>
      </w:r>
      <w:r w:rsidR="00514C11" w:rsidRPr="00181163">
        <w:rPr>
          <w:rFonts w:ascii="Times New Roman" w:hAnsi="Times New Roman"/>
          <w:sz w:val="24"/>
          <w:szCs w:val="24"/>
        </w:rPr>
        <w:t xml:space="preserve">При сключване на рамково споразумение/договор за обществена поръчка </w:t>
      </w:r>
      <w:r w:rsidRPr="00181163">
        <w:rPr>
          <w:rFonts w:ascii="Times New Roman" w:hAnsi="Times New Roman"/>
          <w:sz w:val="24"/>
          <w:szCs w:val="24"/>
        </w:rPr>
        <w:t xml:space="preserve"> следва да бъде подадена декларация по образец, съгласно чл. 59, ал. 1, т. 3 от ЗМИП </w:t>
      </w:r>
    </w:p>
    <w:p w14:paraId="6B5399E5" w14:textId="77777777" w:rsidR="009E19CD" w:rsidRPr="00181163" w:rsidRDefault="009E19CD" w:rsidP="009E19CD">
      <w:pPr>
        <w:rPr>
          <w:lang w:eastAsia="bg-BG"/>
        </w:rPr>
      </w:pPr>
    </w:p>
    <w:p w14:paraId="63227FB9" w14:textId="5E0D09B2" w:rsidR="00835910" w:rsidRPr="00181163" w:rsidRDefault="005C51EC" w:rsidP="00BE2EFC">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val="en-US" w:eastAsia="bg-BG"/>
        </w:rPr>
        <w:t xml:space="preserve"> </w:t>
      </w:r>
      <w:bookmarkStart w:id="31" w:name="_Toc24361354"/>
      <w:r w:rsidR="00835910" w:rsidRPr="00181163">
        <w:rPr>
          <w:rFonts w:ascii="Times New Roman" w:eastAsia="Times New Roman" w:hAnsi="Times New Roman" w:cs="Times New Roman"/>
          <w:color w:val="auto"/>
          <w:sz w:val="24"/>
          <w:szCs w:val="24"/>
          <w:lang w:eastAsia="bg-BG"/>
        </w:rPr>
        <w:t>ОБЖАЛВАНЕ</w:t>
      </w:r>
      <w:bookmarkEnd w:id="31"/>
    </w:p>
    <w:p w14:paraId="3D8AC389" w14:textId="77777777" w:rsidR="00835910" w:rsidRPr="00181163"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181163">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181163">
        <w:rPr>
          <w:rFonts w:ascii="Times New Roman" w:eastAsia="Arial Unicode MS" w:hAnsi="Times New Roman"/>
          <w:sz w:val="24"/>
          <w:szCs w:val="24"/>
          <w:lang w:val="en-US" w:eastAsia="bg-BG"/>
        </w:rPr>
        <w:t>.</w:t>
      </w:r>
    </w:p>
    <w:p w14:paraId="0F7C24C1" w14:textId="77777777" w:rsidR="00B2529C" w:rsidRPr="00181163"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181163" w:rsidRDefault="00A75FFD" w:rsidP="00BE2EFC">
      <w:pPr>
        <w:pStyle w:val="Heading1"/>
        <w:numPr>
          <w:ilvl w:val="0"/>
          <w:numId w:val="6"/>
        </w:numPr>
        <w:tabs>
          <w:tab w:val="left" w:pos="709"/>
          <w:tab w:val="left" w:pos="851"/>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2" w:name="_Toc24361355"/>
      <w:r w:rsidRPr="00181163">
        <w:rPr>
          <w:rFonts w:ascii="Times New Roman" w:eastAsia="Arial Unicode MS" w:hAnsi="Times New Roman" w:cs="Times New Roman"/>
          <w:color w:val="auto"/>
          <w:sz w:val="24"/>
          <w:szCs w:val="24"/>
          <w:lang w:eastAsia="bg-BG"/>
        </w:rPr>
        <w:t>ДРУГИ УСЛОВИЯ</w:t>
      </w:r>
      <w:bookmarkEnd w:id="32"/>
    </w:p>
    <w:p w14:paraId="55A88E55" w14:textId="77777777" w:rsidR="00A75FFD" w:rsidRPr="00181163"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ab/>
      </w:r>
      <w:r w:rsidR="00A75FFD" w:rsidRPr="00181163">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181163"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ab/>
      </w:r>
      <w:r w:rsidR="00A75FFD" w:rsidRPr="00181163">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181163" w:rsidRDefault="00FF53CC" w:rsidP="009B181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62D760AF" w14:textId="6178588A" w:rsidR="00804943" w:rsidRPr="00181163"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3" w:name="_Toc24361356"/>
      <w:r w:rsidRPr="00181163">
        <w:rPr>
          <w:rFonts w:ascii="Times New Roman" w:hAnsi="Times New Roman" w:cs="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181163">
        <w:rPr>
          <w:rFonts w:ascii="Times New Roman" w:hAnsi="Times New Roman" w:cs="Times New Roman"/>
          <w:color w:val="auto"/>
          <w:sz w:val="24"/>
          <w:szCs w:val="24"/>
          <w:lang w:val="en-US"/>
        </w:rPr>
        <w:t>)</w:t>
      </w:r>
      <w:bookmarkEnd w:id="33"/>
    </w:p>
    <w:p w14:paraId="111BAB39" w14:textId="647496F6" w:rsidR="003C5059" w:rsidRPr="00181163" w:rsidRDefault="003C5059" w:rsidP="00790021">
      <w:pPr>
        <w:pStyle w:val="Heading2"/>
        <w:rPr>
          <w:rFonts w:ascii="Times New Roman" w:eastAsia="Times New Roman" w:hAnsi="Times New Roman" w:cs="Times New Roman"/>
          <w:color w:val="auto"/>
          <w:lang w:eastAsia="bg-BG"/>
        </w:rPr>
      </w:pPr>
    </w:p>
    <w:p w14:paraId="13756776" w14:textId="295152A5"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4" w:name="_Toc24361357"/>
      <w:r w:rsidRPr="00181163">
        <w:rPr>
          <w:rFonts w:ascii="Times New Roman" w:eastAsia="Times New Roman" w:hAnsi="Times New Roman" w:cs="Times New Roman"/>
          <w:color w:val="auto"/>
          <w:sz w:val="24"/>
          <w:szCs w:val="24"/>
          <w:lang w:eastAsia="bg-BG"/>
        </w:rPr>
        <w:t>Данни относно администратора на лични данни</w:t>
      </w:r>
      <w:bookmarkEnd w:id="34"/>
    </w:p>
    <w:p w14:paraId="1A0ECCD2"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4" w:history="1">
        <w:r w:rsidRPr="00181163">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181163">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val="en-US" w:eastAsia="bg-BG"/>
        </w:rPr>
      </w:pPr>
      <w:r w:rsidRPr="00181163">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5" w:name="_Toc24361358"/>
      <w:r w:rsidRPr="00181163">
        <w:rPr>
          <w:rFonts w:ascii="Times New Roman" w:eastAsia="Times New Roman" w:hAnsi="Times New Roman" w:cs="Times New Roman"/>
          <w:color w:val="auto"/>
          <w:sz w:val="24"/>
          <w:szCs w:val="24"/>
          <w:lang w:eastAsia="bg-BG"/>
        </w:rPr>
        <w:t>Цели на обработването. Правни основания</w:t>
      </w:r>
      <w:bookmarkEnd w:id="35"/>
    </w:p>
    <w:p w14:paraId="43A277F5" w14:textId="22AE18C1"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w:t>
      </w:r>
      <w:r w:rsidRPr="00181163">
        <w:rPr>
          <w:rFonts w:ascii="Times New Roman" w:eastAsia="Times New Roman" w:hAnsi="Times New Roman"/>
          <w:sz w:val="24"/>
          <w:szCs w:val="24"/>
          <w:lang w:eastAsia="bg-BG"/>
        </w:rPr>
        <w:lastRenderedPageBreak/>
        <w:t xml:space="preserve">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2F4354C2"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A270309" w14:textId="77777777" w:rsidR="00793968" w:rsidRPr="00181163" w:rsidRDefault="00793968" w:rsidP="00C34169">
      <w:pPr>
        <w:tabs>
          <w:tab w:val="left" w:pos="3240"/>
        </w:tabs>
        <w:spacing w:after="0" w:line="360" w:lineRule="auto"/>
        <w:ind w:firstLine="709"/>
        <w:jc w:val="both"/>
        <w:rPr>
          <w:rFonts w:ascii="Times New Roman" w:eastAsia="Times New Roman" w:hAnsi="Times New Roman"/>
          <w:sz w:val="24"/>
          <w:szCs w:val="24"/>
        </w:rPr>
      </w:pPr>
      <w:r w:rsidRPr="00181163">
        <w:rPr>
          <w:rFonts w:ascii="Times New Roman" w:eastAsia="Times New Roman" w:hAnsi="Times New Roman"/>
          <w:sz w:val="24"/>
          <w:szCs w:val="24"/>
        </w:rPr>
        <w:t>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Декларацията по ЗМИП е нормативно определена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за да бъде идентифициран действителният собственик/е. Липсата на подобна идентификация е основание за несключване на договор за обществена поръчка с участника, избран за изпълнител.</w:t>
      </w:r>
    </w:p>
    <w:p w14:paraId="6688D382" w14:textId="77777777" w:rsidR="00793968" w:rsidRPr="00181163" w:rsidRDefault="00793968" w:rsidP="00C34169">
      <w:pPr>
        <w:tabs>
          <w:tab w:val="left" w:pos="3240"/>
        </w:tabs>
        <w:spacing w:after="0" w:line="360" w:lineRule="auto"/>
        <w:ind w:firstLine="709"/>
        <w:jc w:val="both"/>
        <w:rPr>
          <w:rFonts w:ascii="Times New Roman" w:eastAsia="Times New Roman" w:hAnsi="Times New Roman"/>
          <w:sz w:val="24"/>
          <w:szCs w:val="24"/>
          <w:highlight w:val="yellow"/>
          <w:lang w:eastAsia="bg-BG"/>
        </w:rPr>
      </w:pPr>
    </w:p>
    <w:p w14:paraId="230A4152"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6" w:name="_Toc24361359"/>
      <w:r w:rsidRPr="00181163">
        <w:rPr>
          <w:rFonts w:ascii="Times New Roman" w:eastAsia="Times New Roman" w:hAnsi="Times New Roman" w:cs="Times New Roman"/>
          <w:color w:val="auto"/>
          <w:sz w:val="24"/>
          <w:szCs w:val="24"/>
          <w:lang w:eastAsia="bg-BG"/>
        </w:rPr>
        <w:t>Лица, обработващи лични данни в БНБ</w:t>
      </w:r>
      <w:bookmarkEnd w:id="36"/>
    </w:p>
    <w:p w14:paraId="5B789CE3"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7" w:name="_Toc24361360"/>
      <w:r w:rsidRPr="00181163">
        <w:rPr>
          <w:rFonts w:ascii="Times New Roman" w:eastAsia="Times New Roman" w:hAnsi="Times New Roman" w:cs="Times New Roman"/>
          <w:color w:val="auto"/>
          <w:sz w:val="24"/>
          <w:szCs w:val="24"/>
          <w:lang w:eastAsia="bg-BG"/>
        </w:rPr>
        <w:t>Срок за съхраняване на личните данни</w:t>
      </w:r>
      <w:bookmarkEnd w:id="37"/>
    </w:p>
    <w:p w14:paraId="21885607"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w:t>
      </w:r>
      <w:r w:rsidRPr="00181163">
        <w:rPr>
          <w:rFonts w:ascii="Times New Roman" w:eastAsia="Times New Roman" w:hAnsi="Times New Roman"/>
          <w:sz w:val="24"/>
          <w:szCs w:val="24"/>
          <w:lang w:eastAsia="bg-BG"/>
        </w:rPr>
        <w:lastRenderedPageBreak/>
        <w:t xml:space="preserve">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8" w:name="_Toc24361361"/>
      <w:r w:rsidRPr="00181163">
        <w:rPr>
          <w:rFonts w:ascii="Times New Roman" w:eastAsia="Times New Roman" w:hAnsi="Times New Roman" w:cs="Times New Roman"/>
          <w:color w:val="auto"/>
          <w:sz w:val="24"/>
          <w:szCs w:val="24"/>
          <w:lang w:eastAsia="bg-BG"/>
        </w:rPr>
        <w:t>Права на субекта на данните</w:t>
      </w:r>
      <w:bookmarkEnd w:id="38"/>
      <w:r w:rsidRPr="00181163">
        <w:rPr>
          <w:rFonts w:ascii="Times New Roman" w:eastAsia="Times New Roman" w:hAnsi="Times New Roman" w:cs="Times New Roman"/>
          <w:color w:val="auto"/>
          <w:sz w:val="24"/>
          <w:szCs w:val="24"/>
          <w:lang w:eastAsia="bg-BG"/>
        </w:rPr>
        <w:t xml:space="preserve"> </w:t>
      </w:r>
    </w:p>
    <w:p w14:paraId="217FDBAF"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6964941D"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181163">
        <w:rPr>
          <w:rFonts w:ascii="Times New Roman" w:eastAsia="Times New Roman" w:hAnsi="Times New Roman"/>
          <w:sz w:val="24"/>
          <w:szCs w:val="24"/>
          <w:u w:val="single"/>
          <w:lang w:eastAsia="bg-BG"/>
        </w:rPr>
        <w:t xml:space="preserve"> </w:t>
      </w:r>
      <w:hyperlink r:id="rId15" w:history="1">
        <w:r w:rsidRPr="00181163">
          <w:rPr>
            <w:rStyle w:val="Hyperlink"/>
            <w:rFonts w:ascii="Times New Roman" w:eastAsia="Times New Roman" w:hAnsi="Times New Roman"/>
            <w:color w:val="auto"/>
            <w:sz w:val="24"/>
            <w:szCs w:val="24"/>
            <w:lang w:eastAsia="bg-BG"/>
          </w:rPr>
          <w:t>personaldata@bnbank.org</w:t>
        </w:r>
      </w:hyperlink>
      <w:r w:rsidRPr="00181163">
        <w:rPr>
          <w:rFonts w:ascii="Times New Roman" w:eastAsia="Times New Roman" w:hAnsi="Times New Roman"/>
          <w:sz w:val="24"/>
          <w:szCs w:val="24"/>
          <w:u w:val="single"/>
          <w:lang w:eastAsia="bg-BG"/>
        </w:rPr>
        <w:t xml:space="preserve"> </w:t>
      </w:r>
      <w:r w:rsidRPr="00181163">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181163">
        <w:rPr>
          <w:rFonts w:ascii="Times New Roman" w:eastAsia="Times New Roman" w:hAnsi="Times New Roman"/>
          <w:sz w:val="24"/>
          <w:szCs w:val="24"/>
          <w:lang w:val="en-US" w:eastAsia="bg-BG"/>
        </w:rPr>
        <w:t>I</w:t>
      </w:r>
      <w:r w:rsidRPr="00181163">
        <w:rPr>
          <w:rFonts w:ascii="Times New Roman" w:eastAsia="Times New Roman" w:hAnsi="Times New Roman"/>
          <w:sz w:val="24"/>
          <w:szCs w:val="24"/>
          <w:lang w:eastAsia="bg-BG"/>
        </w:rPr>
        <w:t xml:space="preserve">“ № 1. </w:t>
      </w:r>
    </w:p>
    <w:p w14:paraId="5292FC84"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9" w:name="_Toc24361362"/>
      <w:r w:rsidRPr="00181163">
        <w:rPr>
          <w:rFonts w:ascii="Times New Roman" w:eastAsia="Times New Roman" w:hAnsi="Times New Roman" w:cs="Times New Roman"/>
          <w:color w:val="auto"/>
          <w:sz w:val="24"/>
          <w:szCs w:val="24"/>
          <w:lang w:eastAsia="bg-BG"/>
        </w:rPr>
        <w:t>Длъжностно лице по защита на личните данни</w:t>
      </w:r>
      <w:bookmarkEnd w:id="39"/>
      <w:r w:rsidRPr="00181163">
        <w:rPr>
          <w:rFonts w:ascii="Times New Roman" w:eastAsia="Times New Roman" w:hAnsi="Times New Roman" w:cs="Times New Roman"/>
          <w:color w:val="auto"/>
          <w:sz w:val="24"/>
          <w:szCs w:val="24"/>
          <w:lang w:eastAsia="bg-BG"/>
        </w:rPr>
        <w:t xml:space="preserve"> </w:t>
      </w:r>
    </w:p>
    <w:p w14:paraId="6BEE47F1"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val="en-US" w:eastAsia="bg-BG"/>
        </w:rPr>
      </w:pPr>
      <w:r w:rsidRPr="00181163">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181163">
          <w:rPr>
            <w:rStyle w:val="Hyperlink"/>
            <w:rFonts w:ascii="Times New Roman" w:eastAsia="Times New Roman" w:hAnsi="Times New Roman"/>
            <w:color w:val="auto"/>
            <w:sz w:val="24"/>
            <w:szCs w:val="24"/>
            <w:lang w:eastAsia="bg-BG"/>
          </w:rPr>
          <w:t>personaldata@bnbank.org</w:t>
        </w:r>
      </w:hyperlink>
      <w:r w:rsidRPr="00181163">
        <w:rPr>
          <w:rFonts w:ascii="Times New Roman" w:eastAsia="Times New Roman" w:hAnsi="Times New Roman"/>
          <w:sz w:val="24"/>
          <w:szCs w:val="24"/>
          <w:lang w:val="en-US" w:eastAsia="bg-BG"/>
        </w:rPr>
        <w:t> </w:t>
      </w:r>
      <w:r w:rsidRPr="00181163">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181163"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0" w:name="_Toc24361363"/>
      <w:r w:rsidRPr="00181163">
        <w:rPr>
          <w:rFonts w:ascii="Times New Roman" w:eastAsia="Times New Roman" w:hAnsi="Times New Roman" w:cs="Times New Roman"/>
          <w:color w:val="auto"/>
          <w:sz w:val="24"/>
          <w:szCs w:val="24"/>
          <w:lang w:eastAsia="bg-BG"/>
        </w:rPr>
        <w:t>Право на обжалване</w:t>
      </w:r>
      <w:bookmarkEnd w:id="40"/>
      <w:r w:rsidRPr="00181163">
        <w:rPr>
          <w:rFonts w:ascii="Times New Roman" w:eastAsia="Times New Roman" w:hAnsi="Times New Roman" w:cs="Times New Roman"/>
          <w:color w:val="auto"/>
          <w:sz w:val="24"/>
          <w:szCs w:val="24"/>
          <w:lang w:eastAsia="bg-BG"/>
        </w:rPr>
        <w:t xml:space="preserve"> </w:t>
      </w:r>
    </w:p>
    <w:p w14:paraId="6318BC2D" w14:textId="77777777" w:rsidR="00804943" w:rsidRPr="00181163"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181163">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181163">
          <w:rPr>
            <w:rStyle w:val="Hyperlink"/>
            <w:rFonts w:ascii="Times New Roman" w:eastAsia="Times New Roman" w:hAnsi="Times New Roman"/>
            <w:color w:val="auto"/>
            <w:sz w:val="24"/>
            <w:szCs w:val="24"/>
            <w:lang w:eastAsia="bg-BG"/>
          </w:rPr>
          <w:t>kzld@cpdp.bg</w:t>
        </w:r>
      </w:hyperlink>
      <w:r w:rsidRPr="00181163">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181163"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181163" w:rsidSect="00181163">
      <w:headerReference w:type="default" r:id="rId18"/>
      <w:footerReference w:type="even" r:id="rId19"/>
      <w:footerReference w:type="default" r:id="rId20"/>
      <w:footerReference w:type="first" r:id="rId21"/>
      <w:pgSz w:w="11906" w:h="16838" w:code="9"/>
      <w:pgMar w:top="-1134" w:right="1106" w:bottom="709"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02521" w14:textId="77777777" w:rsidR="00445114" w:rsidRDefault="00445114">
      <w:pPr>
        <w:spacing w:after="0" w:line="240" w:lineRule="auto"/>
      </w:pPr>
      <w:r>
        <w:separator/>
      </w:r>
    </w:p>
  </w:endnote>
  <w:endnote w:type="continuationSeparator" w:id="0">
    <w:p w14:paraId="60FB85EB" w14:textId="77777777" w:rsidR="00445114" w:rsidRDefault="00445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2E56D9" w:rsidRDefault="002E56D9"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2E56D9" w:rsidRDefault="002E56D9" w:rsidP="002A1ACD">
    <w:pPr>
      <w:pStyle w:val="Footer"/>
      <w:ind w:right="360"/>
    </w:pPr>
  </w:p>
  <w:p w14:paraId="0002ABA3" w14:textId="77777777" w:rsidR="002E56D9" w:rsidRDefault="002E56D9"/>
  <w:p w14:paraId="017F49BC" w14:textId="77777777" w:rsidR="002E56D9" w:rsidRDefault="002E56D9"/>
  <w:p w14:paraId="0B3C69A6" w14:textId="77777777" w:rsidR="002E56D9" w:rsidRDefault="002E56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38331CD4" w:rsidR="002E56D9" w:rsidRDefault="002E56D9" w:rsidP="00121FEA">
    <w:pPr>
      <w:pStyle w:val="Footer"/>
      <w:jc w:val="right"/>
    </w:pPr>
    <w:r>
      <w:fldChar w:fldCharType="begin"/>
    </w:r>
    <w:r>
      <w:instrText xml:space="preserve"> PAGE   \* MERGEFORMAT </w:instrText>
    </w:r>
    <w:r>
      <w:fldChar w:fldCharType="separate"/>
    </w:r>
    <w:r w:rsidR="008545BC">
      <w:rPr>
        <w:noProof/>
      </w:rPr>
      <w:t>13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2E56D9" w:rsidRPr="00186C0C" w:rsidRDefault="002E56D9" w:rsidP="002A1ACD">
    <w:pPr>
      <w:pStyle w:val="Footer"/>
      <w:jc w:val="right"/>
      <w:rPr>
        <w:rFonts w:ascii="Times New Roman" w:hAnsi="Times New Roman"/>
        <w:sz w:val="24"/>
        <w:szCs w:val="24"/>
      </w:rPr>
    </w:pPr>
    <w:r w:rsidRPr="00186C0C">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7E26D" w14:textId="77777777" w:rsidR="00445114" w:rsidRDefault="00445114">
      <w:pPr>
        <w:spacing w:after="0" w:line="240" w:lineRule="auto"/>
      </w:pPr>
      <w:r>
        <w:separator/>
      </w:r>
    </w:p>
  </w:footnote>
  <w:footnote w:type="continuationSeparator" w:id="0">
    <w:p w14:paraId="482EB8C3" w14:textId="77777777" w:rsidR="00445114" w:rsidRDefault="00445114">
      <w:pPr>
        <w:spacing w:after="0" w:line="240" w:lineRule="auto"/>
      </w:pPr>
      <w:r>
        <w:continuationSeparator/>
      </w:r>
    </w:p>
  </w:footnote>
  <w:footnote w:id="1">
    <w:p w14:paraId="5C0DEAC1" w14:textId="77777777" w:rsidR="002E56D9" w:rsidRDefault="002E56D9"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2E56D9" w:rsidRPr="008C2B87" w:rsidRDefault="002E56D9" w:rsidP="002A1ACD">
    <w:pPr>
      <w:pStyle w:val="Header"/>
      <w:jc w:val="right"/>
      <w:rPr>
        <w:b/>
        <w:i/>
      </w:rPr>
    </w:pPr>
  </w:p>
  <w:p w14:paraId="09188F52" w14:textId="77777777" w:rsidR="002E56D9" w:rsidRDefault="002E56D9"/>
  <w:p w14:paraId="0E3EE135" w14:textId="77777777" w:rsidR="002E56D9" w:rsidRDefault="002E56D9"/>
  <w:p w14:paraId="1D526C5F" w14:textId="77777777" w:rsidR="002E56D9" w:rsidRDefault="002E56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42C8"/>
    <w:multiLevelType w:val="hybridMultilevel"/>
    <w:tmpl w:val="8834C5CC"/>
    <w:lvl w:ilvl="0" w:tplc="04020003">
      <w:start w:val="1"/>
      <w:numFmt w:val="bullet"/>
      <w:lvlText w:val="o"/>
      <w:lvlJc w:val="left"/>
      <w:pPr>
        <w:ind w:left="2356" w:hanging="360"/>
      </w:pPr>
      <w:rPr>
        <w:rFonts w:ascii="Courier New" w:hAnsi="Courier New" w:cs="Courier New" w:hint="default"/>
      </w:rPr>
    </w:lvl>
    <w:lvl w:ilvl="1" w:tplc="04090003" w:tentative="1">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1"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7"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39B580B"/>
    <w:multiLevelType w:val="hybridMultilevel"/>
    <w:tmpl w:val="DA2C6156"/>
    <w:lvl w:ilvl="0" w:tplc="04020003">
      <w:start w:val="1"/>
      <w:numFmt w:val="bullet"/>
      <w:lvlText w:val="o"/>
      <w:lvlJc w:val="left"/>
      <w:pPr>
        <w:ind w:left="2061" w:hanging="360"/>
      </w:pPr>
      <w:rPr>
        <w:rFonts w:ascii="Courier New" w:hAnsi="Courier New" w:cs="Courier New"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9"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11"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12" w15:restartNumberingAfterBreak="0">
    <w:nsid w:val="18B46DBE"/>
    <w:multiLevelType w:val="multilevel"/>
    <w:tmpl w:val="9168D8A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D726A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16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B65993"/>
    <w:multiLevelType w:val="hybridMultilevel"/>
    <w:tmpl w:val="4F56126C"/>
    <w:lvl w:ilvl="0" w:tplc="04020003">
      <w:start w:val="1"/>
      <w:numFmt w:val="bullet"/>
      <w:lvlText w:val="o"/>
      <w:lvlJc w:val="left"/>
      <w:pPr>
        <w:ind w:left="2421" w:hanging="360"/>
      </w:pPr>
      <w:rPr>
        <w:rFonts w:ascii="Courier New" w:hAnsi="Courier New" w:cs="Courier New"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6"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D241A2"/>
    <w:multiLevelType w:val="hybridMultilevel"/>
    <w:tmpl w:val="5790C4B0"/>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9"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0"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39497222"/>
    <w:multiLevelType w:val="hybridMultilevel"/>
    <w:tmpl w:val="9E6E4DE6"/>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4"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5"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26"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491327A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9" w15:restartNumberingAfterBreak="0">
    <w:nsid w:val="5EAC36F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B155E7"/>
    <w:multiLevelType w:val="hybridMultilevel"/>
    <w:tmpl w:val="72AE05D8"/>
    <w:lvl w:ilvl="0" w:tplc="04020003">
      <w:start w:val="1"/>
      <w:numFmt w:val="bullet"/>
      <w:lvlText w:val="o"/>
      <w:lvlJc w:val="left"/>
      <w:pPr>
        <w:ind w:left="2279" w:hanging="360"/>
      </w:pPr>
      <w:rPr>
        <w:rFonts w:ascii="Courier New" w:hAnsi="Courier New" w:cs="Courier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32" w15:restartNumberingAfterBreak="0">
    <w:nsid w:val="625A6AC4"/>
    <w:multiLevelType w:val="hybridMultilevel"/>
    <w:tmpl w:val="77AA130A"/>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3" w15:restartNumberingAfterBreak="0">
    <w:nsid w:val="63D36F0C"/>
    <w:multiLevelType w:val="hybridMultilevel"/>
    <w:tmpl w:val="20F0044A"/>
    <w:lvl w:ilvl="0" w:tplc="0FB610CE">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34"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15:restartNumberingAfterBreak="0">
    <w:nsid w:val="728E06B4"/>
    <w:multiLevelType w:val="multilevel"/>
    <w:tmpl w:val="EC8EC2C4"/>
    <w:lvl w:ilvl="0">
      <w:start w:val="1"/>
      <w:numFmt w:val="decimal"/>
      <w:lvlText w:val="%1."/>
      <w:lvlJc w:val="left"/>
      <w:pPr>
        <w:ind w:left="1429" w:hanging="360"/>
      </w:pPr>
    </w:lvl>
    <w:lvl w:ilvl="1">
      <w:start w:val="1"/>
      <w:numFmt w:val="decimal"/>
      <w:isLgl/>
      <w:lvlText w:val="%1.%2."/>
      <w:lvlJc w:val="left"/>
      <w:pPr>
        <w:ind w:left="1504" w:hanging="43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7"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9"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0"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7"/>
  </w:num>
  <w:num w:numId="2">
    <w:abstractNumId w:val="12"/>
  </w:num>
  <w:num w:numId="3">
    <w:abstractNumId w:val="28"/>
  </w:num>
  <w:num w:numId="4">
    <w:abstractNumId w:val="41"/>
  </w:num>
  <w:num w:numId="5">
    <w:abstractNumId w:val="39"/>
  </w:num>
  <w:num w:numId="6">
    <w:abstractNumId w:val="5"/>
  </w:num>
  <w:num w:numId="7">
    <w:abstractNumId w:val="26"/>
  </w:num>
  <w:num w:numId="8">
    <w:abstractNumId w:val="36"/>
  </w:num>
  <w:num w:numId="9">
    <w:abstractNumId w:val="16"/>
  </w:num>
  <w:num w:numId="10">
    <w:abstractNumId w:val="22"/>
  </w:num>
  <w:num w:numId="11">
    <w:abstractNumId w:val="19"/>
  </w:num>
  <w:num w:numId="12">
    <w:abstractNumId w:val="30"/>
  </w:num>
  <w:num w:numId="13">
    <w:abstractNumId w:val="2"/>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0"/>
  </w:num>
  <w:num w:numId="19">
    <w:abstractNumId w:val="25"/>
  </w:num>
  <w:num w:numId="20">
    <w:abstractNumId w:val="38"/>
  </w:num>
  <w:num w:numId="21">
    <w:abstractNumId w:val="6"/>
  </w:num>
  <w:num w:numId="22">
    <w:abstractNumId w:val="1"/>
  </w:num>
  <w:num w:numId="23">
    <w:abstractNumId w:val="40"/>
  </w:num>
  <w:num w:numId="24">
    <w:abstractNumId w:val="9"/>
  </w:num>
  <w:num w:numId="25">
    <w:abstractNumId w:val="37"/>
  </w:num>
  <w:num w:numId="26">
    <w:abstractNumId w:val="35"/>
  </w:num>
  <w:num w:numId="27">
    <w:abstractNumId w:val="4"/>
  </w:num>
  <w:num w:numId="28">
    <w:abstractNumId w:val="23"/>
  </w:num>
  <w:num w:numId="29">
    <w:abstractNumId w:val="7"/>
  </w:num>
  <w:num w:numId="30">
    <w:abstractNumId w:val="13"/>
  </w:num>
  <w:num w:numId="31">
    <w:abstractNumId w:val="27"/>
  </w:num>
  <w:num w:numId="32">
    <w:abstractNumId w:val="29"/>
  </w:num>
  <w:num w:numId="33">
    <w:abstractNumId w:val="24"/>
  </w:num>
  <w:num w:numId="34">
    <w:abstractNumId w:val="33"/>
  </w:num>
  <w:num w:numId="35">
    <w:abstractNumId w:val="32"/>
  </w:num>
  <w:num w:numId="36">
    <w:abstractNumId w:val="18"/>
  </w:num>
  <w:num w:numId="37">
    <w:abstractNumId w:val="0"/>
  </w:num>
  <w:num w:numId="38">
    <w:abstractNumId w:val="31"/>
  </w:num>
  <w:num w:numId="39">
    <w:abstractNumId w:val="8"/>
  </w:num>
  <w:num w:numId="40">
    <w:abstractNumId w:val="15"/>
  </w:num>
  <w:num w:numId="41">
    <w:abstractNumId w:val="14"/>
  </w:num>
  <w:num w:numId="4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5EE"/>
    <w:rsid w:val="000018AC"/>
    <w:rsid w:val="0000230D"/>
    <w:rsid w:val="000036E1"/>
    <w:rsid w:val="000045B0"/>
    <w:rsid w:val="0001085E"/>
    <w:rsid w:val="00010F65"/>
    <w:rsid w:val="00010F85"/>
    <w:rsid w:val="0001141B"/>
    <w:rsid w:val="0001215E"/>
    <w:rsid w:val="00012D9B"/>
    <w:rsid w:val="00013D76"/>
    <w:rsid w:val="00014AF3"/>
    <w:rsid w:val="00017682"/>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2AFE"/>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A7A"/>
    <w:rsid w:val="00064F7F"/>
    <w:rsid w:val="000662B9"/>
    <w:rsid w:val="000670D1"/>
    <w:rsid w:val="00070546"/>
    <w:rsid w:val="00071223"/>
    <w:rsid w:val="00072D09"/>
    <w:rsid w:val="00073A72"/>
    <w:rsid w:val="0007570A"/>
    <w:rsid w:val="00075911"/>
    <w:rsid w:val="0007631D"/>
    <w:rsid w:val="00084DDE"/>
    <w:rsid w:val="00086162"/>
    <w:rsid w:val="000861A8"/>
    <w:rsid w:val="00086FC7"/>
    <w:rsid w:val="0009012F"/>
    <w:rsid w:val="00090E4A"/>
    <w:rsid w:val="00091B54"/>
    <w:rsid w:val="00092896"/>
    <w:rsid w:val="00093DB7"/>
    <w:rsid w:val="00094068"/>
    <w:rsid w:val="0009445A"/>
    <w:rsid w:val="00094DD7"/>
    <w:rsid w:val="00096B53"/>
    <w:rsid w:val="0009708B"/>
    <w:rsid w:val="00097509"/>
    <w:rsid w:val="000A0645"/>
    <w:rsid w:val="000A11E9"/>
    <w:rsid w:val="000A1AAB"/>
    <w:rsid w:val="000A2BED"/>
    <w:rsid w:val="000A2FD5"/>
    <w:rsid w:val="000A3C69"/>
    <w:rsid w:val="000A4663"/>
    <w:rsid w:val="000A4D12"/>
    <w:rsid w:val="000A5B14"/>
    <w:rsid w:val="000A779F"/>
    <w:rsid w:val="000A79FC"/>
    <w:rsid w:val="000B01EB"/>
    <w:rsid w:val="000B2E97"/>
    <w:rsid w:val="000B327D"/>
    <w:rsid w:val="000B35DC"/>
    <w:rsid w:val="000B3F9D"/>
    <w:rsid w:val="000B4630"/>
    <w:rsid w:val="000B46F1"/>
    <w:rsid w:val="000B61F2"/>
    <w:rsid w:val="000B7F42"/>
    <w:rsid w:val="000B7F98"/>
    <w:rsid w:val="000C0143"/>
    <w:rsid w:val="000C025B"/>
    <w:rsid w:val="000C058A"/>
    <w:rsid w:val="000C06F4"/>
    <w:rsid w:val="000C0B36"/>
    <w:rsid w:val="000C0BC6"/>
    <w:rsid w:val="000C2420"/>
    <w:rsid w:val="000C297B"/>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F1F50"/>
    <w:rsid w:val="000F488B"/>
    <w:rsid w:val="000F4997"/>
    <w:rsid w:val="000F578C"/>
    <w:rsid w:val="000F7C33"/>
    <w:rsid w:val="0010050E"/>
    <w:rsid w:val="00100A0D"/>
    <w:rsid w:val="00100A2E"/>
    <w:rsid w:val="00100C41"/>
    <w:rsid w:val="00101C3E"/>
    <w:rsid w:val="00102E73"/>
    <w:rsid w:val="00102EB9"/>
    <w:rsid w:val="001046FA"/>
    <w:rsid w:val="00104888"/>
    <w:rsid w:val="00106075"/>
    <w:rsid w:val="00106D1C"/>
    <w:rsid w:val="00107EB7"/>
    <w:rsid w:val="00110DC2"/>
    <w:rsid w:val="00111A92"/>
    <w:rsid w:val="001128B5"/>
    <w:rsid w:val="0011345D"/>
    <w:rsid w:val="00113932"/>
    <w:rsid w:val="00113DA2"/>
    <w:rsid w:val="00114394"/>
    <w:rsid w:val="00114AB7"/>
    <w:rsid w:val="00117D51"/>
    <w:rsid w:val="00117FF0"/>
    <w:rsid w:val="00121FEA"/>
    <w:rsid w:val="00125332"/>
    <w:rsid w:val="001258BF"/>
    <w:rsid w:val="001300B4"/>
    <w:rsid w:val="00130348"/>
    <w:rsid w:val="00130842"/>
    <w:rsid w:val="00131AFB"/>
    <w:rsid w:val="00132CBE"/>
    <w:rsid w:val="00135F03"/>
    <w:rsid w:val="001363EF"/>
    <w:rsid w:val="00137976"/>
    <w:rsid w:val="00141D45"/>
    <w:rsid w:val="00141FBD"/>
    <w:rsid w:val="00142BCF"/>
    <w:rsid w:val="00143E6A"/>
    <w:rsid w:val="00145804"/>
    <w:rsid w:val="00145DF5"/>
    <w:rsid w:val="0014608E"/>
    <w:rsid w:val="001476D0"/>
    <w:rsid w:val="00151794"/>
    <w:rsid w:val="00152319"/>
    <w:rsid w:val="00152EFD"/>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163"/>
    <w:rsid w:val="001815DC"/>
    <w:rsid w:val="00181E87"/>
    <w:rsid w:val="0018215B"/>
    <w:rsid w:val="0018394D"/>
    <w:rsid w:val="001856CB"/>
    <w:rsid w:val="00186B3A"/>
    <w:rsid w:val="00186C0C"/>
    <w:rsid w:val="001910EF"/>
    <w:rsid w:val="001922E1"/>
    <w:rsid w:val="00192BC0"/>
    <w:rsid w:val="00196158"/>
    <w:rsid w:val="00196590"/>
    <w:rsid w:val="0019733B"/>
    <w:rsid w:val="001A1983"/>
    <w:rsid w:val="001A2A20"/>
    <w:rsid w:val="001A3BE7"/>
    <w:rsid w:val="001A411B"/>
    <w:rsid w:val="001A6442"/>
    <w:rsid w:val="001A6759"/>
    <w:rsid w:val="001A7D93"/>
    <w:rsid w:val="001B0347"/>
    <w:rsid w:val="001B0416"/>
    <w:rsid w:val="001B1095"/>
    <w:rsid w:val="001B2619"/>
    <w:rsid w:val="001B266A"/>
    <w:rsid w:val="001B30A6"/>
    <w:rsid w:val="001B31B2"/>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4A18"/>
    <w:rsid w:val="001C6A24"/>
    <w:rsid w:val="001C7121"/>
    <w:rsid w:val="001C7497"/>
    <w:rsid w:val="001C7EF7"/>
    <w:rsid w:val="001D0F6D"/>
    <w:rsid w:val="001D20E9"/>
    <w:rsid w:val="001D2170"/>
    <w:rsid w:val="001D22FE"/>
    <w:rsid w:val="001D2949"/>
    <w:rsid w:val="001D3F8F"/>
    <w:rsid w:val="001D4AAC"/>
    <w:rsid w:val="001D5078"/>
    <w:rsid w:val="001D684C"/>
    <w:rsid w:val="001D6AFA"/>
    <w:rsid w:val="001D7438"/>
    <w:rsid w:val="001D7BC3"/>
    <w:rsid w:val="001E19CF"/>
    <w:rsid w:val="001E22AF"/>
    <w:rsid w:val="001E3B84"/>
    <w:rsid w:val="001E45BB"/>
    <w:rsid w:val="001E4B59"/>
    <w:rsid w:val="001E6ADE"/>
    <w:rsid w:val="001E7547"/>
    <w:rsid w:val="001E783F"/>
    <w:rsid w:val="001F1B7A"/>
    <w:rsid w:val="001F2447"/>
    <w:rsid w:val="001F3199"/>
    <w:rsid w:val="001F44DB"/>
    <w:rsid w:val="001F52FB"/>
    <w:rsid w:val="001F5FD1"/>
    <w:rsid w:val="001F7783"/>
    <w:rsid w:val="001F79F3"/>
    <w:rsid w:val="001F7E38"/>
    <w:rsid w:val="002007EA"/>
    <w:rsid w:val="00200DD7"/>
    <w:rsid w:val="0020177A"/>
    <w:rsid w:val="00202961"/>
    <w:rsid w:val="00202D35"/>
    <w:rsid w:val="00203F56"/>
    <w:rsid w:val="002059AA"/>
    <w:rsid w:val="00206D00"/>
    <w:rsid w:val="00207559"/>
    <w:rsid w:val="002113C9"/>
    <w:rsid w:val="00211B34"/>
    <w:rsid w:val="00211CA9"/>
    <w:rsid w:val="00212AF7"/>
    <w:rsid w:val="00214930"/>
    <w:rsid w:val="00214953"/>
    <w:rsid w:val="00215343"/>
    <w:rsid w:val="00215648"/>
    <w:rsid w:val="00216F3D"/>
    <w:rsid w:val="002178BF"/>
    <w:rsid w:val="00225113"/>
    <w:rsid w:val="00225659"/>
    <w:rsid w:val="00230047"/>
    <w:rsid w:val="00230C87"/>
    <w:rsid w:val="00235D6C"/>
    <w:rsid w:val="002369D9"/>
    <w:rsid w:val="00237357"/>
    <w:rsid w:val="00237AAC"/>
    <w:rsid w:val="0024067D"/>
    <w:rsid w:val="00241589"/>
    <w:rsid w:val="002426DF"/>
    <w:rsid w:val="00243564"/>
    <w:rsid w:val="00243A02"/>
    <w:rsid w:val="00244A65"/>
    <w:rsid w:val="00245BF5"/>
    <w:rsid w:val="00246323"/>
    <w:rsid w:val="00247E8D"/>
    <w:rsid w:val="00250256"/>
    <w:rsid w:val="00251746"/>
    <w:rsid w:val="00254001"/>
    <w:rsid w:val="00257666"/>
    <w:rsid w:val="00260837"/>
    <w:rsid w:val="00260DC8"/>
    <w:rsid w:val="0026193E"/>
    <w:rsid w:val="00261E22"/>
    <w:rsid w:val="002636A0"/>
    <w:rsid w:val="002637EB"/>
    <w:rsid w:val="00263AAF"/>
    <w:rsid w:val="002653A4"/>
    <w:rsid w:val="00265815"/>
    <w:rsid w:val="00265F1A"/>
    <w:rsid w:val="00265FC6"/>
    <w:rsid w:val="00266ADF"/>
    <w:rsid w:val="00270B08"/>
    <w:rsid w:val="00271191"/>
    <w:rsid w:val="00271344"/>
    <w:rsid w:val="0027179A"/>
    <w:rsid w:val="0027285A"/>
    <w:rsid w:val="00272B2A"/>
    <w:rsid w:val="00273BC6"/>
    <w:rsid w:val="00273C4E"/>
    <w:rsid w:val="002746EC"/>
    <w:rsid w:val="00274C92"/>
    <w:rsid w:val="00275792"/>
    <w:rsid w:val="00277BCF"/>
    <w:rsid w:val="00277E17"/>
    <w:rsid w:val="00280F9C"/>
    <w:rsid w:val="00281188"/>
    <w:rsid w:val="0028130C"/>
    <w:rsid w:val="00284D44"/>
    <w:rsid w:val="00287828"/>
    <w:rsid w:val="00290962"/>
    <w:rsid w:val="00291296"/>
    <w:rsid w:val="002929BA"/>
    <w:rsid w:val="00293B26"/>
    <w:rsid w:val="00293C47"/>
    <w:rsid w:val="00293D4D"/>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64F2"/>
    <w:rsid w:val="002A7A57"/>
    <w:rsid w:val="002B0014"/>
    <w:rsid w:val="002B002B"/>
    <w:rsid w:val="002B0C41"/>
    <w:rsid w:val="002B14CB"/>
    <w:rsid w:val="002B1A5B"/>
    <w:rsid w:val="002B22A7"/>
    <w:rsid w:val="002B2ECE"/>
    <w:rsid w:val="002B4437"/>
    <w:rsid w:val="002B5A8A"/>
    <w:rsid w:val="002C07C8"/>
    <w:rsid w:val="002C09E9"/>
    <w:rsid w:val="002C159F"/>
    <w:rsid w:val="002C16AC"/>
    <w:rsid w:val="002C1B90"/>
    <w:rsid w:val="002C2FE9"/>
    <w:rsid w:val="002C3B49"/>
    <w:rsid w:val="002C5DB7"/>
    <w:rsid w:val="002C731D"/>
    <w:rsid w:val="002C7DB7"/>
    <w:rsid w:val="002D0E1C"/>
    <w:rsid w:val="002D2FAD"/>
    <w:rsid w:val="002D4C93"/>
    <w:rsid w:val="002D6C4C"/>
    <w:rsid w:val="002D78B6"/>
    <w:rsid w:val="002E09E8"/>
    <w:rsid w:val="002E36EC"/>
    <w:rsid w:val="002E42C4"/>
    <w:rsid w:val="002E56D9"/>
    <w:rsid w:val="002E5C95"/>
    <w:rsid w:val="002E5FAB"/>
    <w:rsid w:val="002E7B88"/>
    <w:rsid w:val="002F0FBB"/>
    <w:rsid w:val="002F13AA"/>
    <w:rsid w:val="002F2B1C"/>
    <w:rsid w:val="002F420A"/>
    <w:rsid w:val="002F4330"/>
    <w:rsid w:val="002F47C4"/>
    <w:rsid w:val="002F47FA"/>
    <w:rsid w:val="003004E9"/>
    <w:rsid w:val="00300ED8"/>
    <w:rsid w:val="003010F3"/>
    <w:rsid w:val="003012ED"/>
    <w:rsid w:val="00302848"/>
    <w:rsid w:val="003049E5"/>
    <w:rsid w:val="00305497"/>
    <w:rsid w:val="003078DD"/>
    <w:rsid w:val="00312053"/>
    <w:rsid w:val="00313D1C"/>
    <w:rsid w:val="003157C3"/>
    <w:rsid w:val="003159D7"/>
    <w:rsid w:val="003161B4"/>
    <w:rsid w:val="003161F1"/>
    <w:rsid w:val="0031707D"/>
    <w:rsid w:val="00317093"/>
    <w:rsid w:val="00320C92"/>
    <w:rsid w:val="00322746"/>
    <w:rsid w:val="00323AC4"/>
    <w:rsid w:val="00324DED"/>
    <w:rsid w:val="0032689A"/>
    <w:rsid w:val="00327F46"/>
    <w:rsid w:val="0033114F"/>
    <w:rsid w:val="00332424"/>
    <w:rsid w:val="0033363A"/>
    <w:rsid w:val="00333E37"/>
    <w:rsid w:val="00334ECD"/>
    <w:rsid w:val="00335690"/>
    <w:rsid w:val="00336539"/>
    <w:rsid w:val="00340953"/>
    <w:rsid w:val="00343743"/>
    <w:rsid w:val="003446B3"/>
    <w:rsid w:val="0034601D"/>
    <w:rsid w:val="00346A1E"/>
    <w:rsid w:val="00351840"/>
    <w:rsid w:val="00353584"/>
    <w:rsid w:val="00354D07"/>
    <w:rsid w:val="0035511B"/>
    <w:rsid w:val="00355158"/>
    <w:rsid w:val="00357405"/>
    <w:rsid w:val="00357D2A"/>
    <w:rsid w:val="00357D4E"/>
    <w:rsid w:val="00361478"/>
    <w:rsid w:val="0036335A"/>
    <w:rsid w:val="003654E7"/>
    <w:rsid w:val="00366773"/>
    <w:rsid w:val="00366FE5"/>
    <w:rsid w:val="0037019E"/>
    <w:rsid w:val="00371EA8"/>
    <w:rsid w:val="00373E58"/>
    <w:rsid w:val="00374624"/>
    <w:rsid w:val="0037543C"/>
    <w:rsid w:val="00376737"/>
    <w:rsid w:val="00376D89"/>
    <w:rsid w:val="00377DD6"/>
    <w:rsid w:val="0038135A"/>
    <w:rsid w:val="00381C35"/>
    <w:rsid w:val="00382204"/>
    <w:rsid w:val="00382363"/>
    <w:rsid w:val="00382F27"/>
    <w:rsid w:val="00384E35"/>
    <w:rsid w:val="00385700"/>
    <w:rsid w:val="00385751"/>
    <w:rsid w:val="00385882"/>
    <w:rsid w:val="00385888"/>
    <w:rsid w:val="0038741D"/>
    <w:rsid w:val="003878B8"/>
    <w:rsid w:val="003904DD"/>
    <w:rsid w:val="003927F3"/>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383F"/>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4FD5"/>
    <w:rsid w:val="003D52AE"/>
    <w:rsid w:val="003D6495"/>
    <w:rsid w:val="003D7111"/>
    <w:rsid w:val="003D732C"/>
    <w:rsid w:val="003D7B94"/>
    <w:rsid w:val="003E1447"/>
    <w:rsid w:val="003E1C1F"/>
    <w:rsid w:val="003E31CF"/>
    <w:rsid w:val="003E34D0"/>
    <w:rsid w:val="003E3825"/>
    <w:rsid w:val="003E3DA2"/>
    <w:rsid w:val="003E4483"/>
    <w:rsid w:val="003E468E"/>
    <w:rsid w:val="003E5DAA"/>
    <w:rsid w:val="003E6FAA"/>
    <w:rsid w:val="003E707F"/>
    <w:rsid w:val="003E768F"/>
    <w:rsid w:val="003F0139"/>
    <w:rsid w:val="003F1560"/>
    <w:rsid w:val="003F2266"/>
    <w:rsid w:val="003F2CF4"/>
    <w:rsid w:val="003F32DA"/>
    <w:rsid w:val="003F3326"/>
    <w:rsid w:val="003F676C"/>
    <w:rsid w:val="003F736B"/>
    <w:rsid w:val="003F7834"/>
    <w:rsid w:val="0040071A"/>
    <w:rsid w:val="00403E48"/>
    <w:rsid w:val="00404043"/>
    <w:rsid w:val="00405D57"/>
    <w:rsid w:val="0040625F"/>
    <w:rsid w:val="00407B20"/>
    <w:rsid w:val="00407EA1"/>
    <w:rsid w:val="00412394"/>
    <w:rsid w:val="00415AAE"/>
    <w:rsid w:val="00420461"/>
    <w:rsid w:val="00421423"/>
    <w:rsid w:val="00421BF2"/>
    <w:rsid w:val="00422089"/>
    <w:rsid w:val="00424AEC"/>
    <w:rsid w:val="00426639"/>
    <w:rsid w:val="00427DE8"/>
    <w:rsid w:val="0043027F"/>
    <w:rsid w:val="00433B90"/>
    <w:rsid w:val="00435DBE"/>
    <w:rsid w:val="0043662C"/>
    <w:rsid w:val="004425E4"/>
    <w:rsid w:val="0044357F"/>
    <w:rsid w:val="0044470C"/>
    <w:rsid w:val="00445114"/>
    <w:rsid w:val="00445275"/>
    <w:rsid w:val="00445F44"/>
    <w:rsid w:val="00446AE8"/>
    <w:rsid w:val="0044718F"/>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0BA1"/>
    <w:rsid w:val="004719E0"/>
    <w:rsid w:val="0047299B"/>
    <w:rsid w:val="00472A1C"/>
    <w:rsid w:val="0047309C"/>
    <w:rsid w:val="00474BFE"/>
    <w:rsid w:val="00476EEA"/>
    <w:rsid w:val="0048059B"/>
    <w:rsid w:val="00480ADC"/>
    <w:rsid w:val="004820BB"/>
    <w:rsid w:val="00482745"/>
    <w:rsid w:val="00482FB8"/>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125E"/>
    <w:rsid w:val="004B2C95"/>
    <w:rsid w:val="004B319C"/>
    <w:rsid w:val="004B3329"/>
    <w:rsid w:val="004B4CAF"/>
    <w:rsid w:val="004B541A"/>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7E5"/>
    <w:rsid w:val="004F5B37"/>
    <w:rsid w:val="004F5D90"/>
    <w:rsid w:val="004F723A"/>
    <w:rsid w:val="004F763E"/>
    <w:rsid w:val="0050035F"/>
    <w:rsid w:val="00500E0F"/>
    <w:rsid w:val="00503EDA"/>
    <w:rsid w:val="00503F24"/>
    <w:rsid w:val="005047EA"/>
    <w:rsid w:val="00505F5E"/>
    <w:rsid w:val="005061F6"/>
    <w:rsid w:val="00507F12"/>
    <w:rsid w:val="005111CC"/>
    <w:rsid w:val="00511721"/>
    <w:rsid w:val="00512A37"/>
    <w:rsid w:val="00512BB6"/>
    <w:rsid w:val="00512CAD"/>
    <w:rsid w:val="00513746"/>
    <w:rsid w:val="00513871"/>
    <w:rsid w:val="00513A53"/>
    <w:rsid w:val="00514C11"/>
    <w:rsid w:val="00515106"/>
    <w:rsid w:val="00515320"/>
    <w:rsid w:val="005157B8"/>
    <w:rsid w:val="00516D66"/>
    <w:rsid w:val="00517935"/>
    <w:rsid w:val="00517CAC"/>
    <w:rsid w:val="00517CF6"/>
    <w:rsid w:val="00517E5F"/>
    <w:rsid w:val="0052077B"/>
    <w:rsid w:val="005223A9"/>
    <w:rsid w:val="005227C0"/>
    <w:rsid w:val="00522A09"/>
    <w:rsid w:val="0052764E"/>
    <w:rsid w:val="00530346"/>
    <w:rsid w:val="0053077D"/>
    <w:rsid w:val="00532327"/>
    <w:rsid w:val="00532C74"/>
    <w:rsid w:val="00532DE7"/>
    <w:rsid w:val="005405C6"/>
    <w:rsid w:val="00540C0E"/>
    <w:rsid w:val="005438C8"/>
    <w:rsid w:val="005440E9"/>
    <w:rsid w:val="00546043"/>
    <w:rsid w:val="005468AE"/>
    <w:rsid w:val="00550ADC"/>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224"/>
    <w:rsid w:val="00567475"/>
    <w:rsid w:val="00567D89"/>
    <w:rsid w:val="00571E74"/>
    <w:rsid w:val="00572B90"/>
    <w:rsid w:val="00572D2E"/>
    <w:rsid w:val="0057355D"/>
    <w:rsid w:val="00574F42"/>
    <w:rsid w:val="00576D25"/>
    <w:rsid w:val="005807E1"/>
    <w:rsid w:val="00580FB9"/>
    <w:rsid w:val="005814C8"/>
    <w:rsid w:val="0058293A"/>
    <w:rsid w:val="00582E5E"/>
    <w:rsid w:val="005835B7"/>
    <w:rsid w:val="00583A92"/>
    <w:rsid w:val="00583B06"/>
    <w:rsid w:val="005866FC"/>
    <w:rsid w:val="00587532"/>
    <w:rsid w:val="00587634"/>
    <w:rsid w:val="00587939"/>
    <w:rsid w:val="005907E5"/>
    <w:rsid w:val="00590E66"/>
    <w:rsid w:val="005923A6"/>
    <w:rsid w:val="00595B07"/>
    <w:rsid w:val="00596A63"/>
    <w:rsid w:val="005A1664"/>
    <w:rsid w:val="005A2585"/>
    <w:rsid w:val="005A280A"/>
    <w:rsid w:val="005A3E07"/>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51EC"/>
    <w:rsid w:val="005C6D2C"/>
    <w:rsid w:val="005C7EAE"/>
    <w:rsid w:val="005D1261"/>
    <w:rsid w:val="005D1CB8"/>
    <w:rsid w:val="005D3F99"/>
    <w:rsid w:val="005D547F"/>
    <w:rsid w:val="005D558D"/>
    <w:rsid w:val="005D5DDD"/>
    <w:rsid w:val="005D7C7A"/>
    <w:rsid w:val="005E04D5"/>
    <w:rsid w:val="005E1526"/>
    <w:rsid w:val="005E2523"/>
    <w:rsid w:val="005E2B5A"/>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22CC"/>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AC0"/>
    <w:rsid w:val="00623B86"/>
    <w:rsid w:val="006249D2"/>
    <w:rsid w:val="00624B35"/>
    <w:rsid w:val="0062684A"/>
    <w:rsid w:val="00627415"/>
    <w:rsid w:val="006274CC"/>
    <w:rsid w:val="0062778D"/>
    <w:rsid w:val="0063029C"/>
    <w:rsid w:val="00630342"/>
    <w:rsid w:val="006308D5"/>
    <w:rsid w:val="00630FC2"/>
    <w:rsid w:val="00631D52"/>
    <w:rsid w:val="00633DE0"/>
    <w:rsid w:val="0063446A"/>
    <w:rsid w:val="006347CD"/>
    <w:rsid w:val="006361B7"/>
    <w:rsid w:val="00636D4B"/>
    <w:rsid w:val="006377DC"/>
    <w:rsid w:val="00641D02"/>
    <w:rsid w:val="00642F3E"/>
    <w:rsid w:val="00643C9C"/>
    <w:rsid w:val="0064466A"/>
    <w:rsid w:val="006446E5"/>
    <w:rsid w:val="00646E18"/>
    <w:rsid w:val="00650F90"/>
    <w:rsid w:val="006524DF"/>
    <w:rsid w:val="00652647"/>
    <w:rsid w:val="00652DE4"/>
    <w:rsid w:val="00653DD6"/>
    <w:rsid w:val="00655C06"/>
    <w:rsid w:val="00656F63"/>
    <w:rsid w:val="006601FF"/>
    <w:rsid w:val="00660378"/>
    <w:rsid w:val="006624BD"/>
    <w:rsid w:val="00663FB2"/>
    <w:rsid w:val="00664430"/>
    <w:rsid w:val="00665924"/>
    <w:rsid w:val="00665D1A"/>
    <w:rsid w:val="00665F6C"/>
    <w:rsid w:val="00666ABB"/>
    <w:rsid w:val="006673B0"/>
    <w:rsid w:val="006711E6"/>
    <w:rsid w:val="006724D4"/>
    <w:rsid w:val="00673C52"/>
    <w:rsid w:val="00674861"/>
    <w:rsid w:val="00675688"/>
    <w:rsid w:val="00683E73"/>
    <w:rsid w:val="00684122"/>
    <w:rsid w:val="00685267"/>
    <w:rsid w:val="00686368"/>
    <w:rsid w:val="00686AE8"/>
    <w:rsid w:val="00687DC0"/>
    <w:rsid w:val="0069136C"/>
    <w:rsid w:val="00692EF0"/>
    <w:rsid w:val="00694EB7"/>
    <w:rsid w:val="0069531A"/>
    <w:rsid w:val="00695604"/>
    <w:rsid w:val="00695E8B"/>
    <w:rsid w:val="006962CF"/>
    <w:rsid w:val="00697E25"/>
    <w:rsid w:val="006A018C"/>
    <w:rsid w:val="006A1165"/>
    <w:rsid w:val="006A132D"/>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19F"/>
    <w:rsid w:val="006C1435"/>
    <w:rsid w:val="006C1B1E"/>
    <w:rsid w:val="006C1D9A"/>
    <w:rsid w:val="006C2202"/>
    <w:rsid w:val="006C232C"/>
    <w:rsid w:val="006C2EE9"/>
    <w:rsid w:val="006C2F2A"/>
    <w:rsid w:val="006C30A9"/>
    <w:rsid w:val="006C39E5"/>
    <w:rsid w:val="006C4307"/>
    <w:rsid w:val="006C4495"/>
    <w:rsid w:val="006C63B5"/>
    <w:rsid w:val="006C6A67"/>
    <w:rsid w:val="006C7567"/>
    <w:rsid w:val="006D067E"/>
    <w:rsid w:val="006D15CA"/>
    <w:rsid w:val="006D55C5"/>
    <w:rsid w:val="006D67F9"/>
    <w:rsid w:val="006D6D38"/>
    <w:rsid w:val="006D7732"/>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4829"/>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4300"/>
    <w:rsid w:val="007263EB"/>
    <w:rsid w:val="00727BA9"/>
    <w:rsid w:val="00731493"/>
    <w:rsid w:val="00732C12"/>
    <w:rsid w:val="0073460D"/>
    <w:rsid w:val="00734BD5"/>
    <w:rsid w:val="00735A67"/>
    <w:rsid w:val="00736196"/>
    <w:rsid w:val="00741A53"/>
    <w:rsid w:val="00742FD3"/>
    <w:rsid w:val="007457B5"/>
    <w:rsid w:val="00746445"/>
    <w:rsid w:val="00746F0A"/>
    <w:rsid w:val="00747AA9"/>
    <w:rsid w:val="0075190B"/>
    <w:rsid w:val="0075238D"/>
    <w:rsid w:val="00753F2C"/>
    <w:rsid w:val="007545BB"/>
    <w:rsid w:val="00755783"/>
    <w:rsid w:val="00755B54"/>
    <w:rsid w:val="00755C5A"/>
    <w:rsid w:val="00756542"/>
    <w:rsid w:val="00756A9A"/>
    <w:rsid w:val="00761E02"/>
    <w:rsid w:val="00764933"/>
    <w:rsid w:val="00764E6E"/>
    <w:rsid w:val="00765F77"/>
    <w:rsid w:val="00766271"/>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5D50"/>
    <w:rsid w:val="00786375"/>
    <w:rsid w:val="0078639D"/>
    <w:rsid w:val="0078671F"/>
    <w:rsid w:val="00786F13"/>
    <w:rsid w:val="00790021"/>
    <w:rsid w:val="0079015D"/>
    <w:rsid w:val="00791E22"/>
    <w:rsid w:val="00793968"/>
    <w:rsid w:val="00793D25"/>
    <w:rsid w:val="00794855"/>
    <w:rsid w:val="00794F50"/>
    <w:rsid w:val="00795B95"/>
    <w:rsid w:val="00795C32"/>
    <w:rsid w:val="00797371"/>
    <w:rsid w:val="007A1453"/>
    <w:rsid w:val="007A5A92"/>
    <w:rsid w:val="007A7263"/>
    <w:rsid w:val="007B325E"/>
    <w:rsid w:val="007B3A93"/>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093"/>
    <w:rsid w:val="007E01CB"/>
    <w:rsid w:val="007E07CC"/>
    <w:rsid w:val="007E16D5"/>
    <w:rsid w:val="007E18F8"/>
    <w:rsid w:val="007E1C10"/>
    <w:rsid w:val="007E22CE"/>
    <w:rsid w:val="007E2445"/>
    <w:rsid w:val="007E514E"/>
    <w:rsid w:val="007E56E5"/>
    <w:rsid w:val="007E652E"/>
    <w:rsid w:val="007E6AFB"/>
    <w:rsid w:val="007F050B"/>
    <w:rsid w:val="007F1737"/>
    <w:rsid w:val="007F1AC8"/>
    <w:rsid w:val="007F25A0"/>
    <w:rsid w:val="007F3985"/>
    <w:rsid w:val="007F4177"/>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1FDC"/>
    <w:rsid w:val="00822B85"/>
    <w:rsid w:val="00823A98"/>
    <w:rsid w:val="00823EFB"/>
    <w:rsid w:val="0082708F"/>
    <w:rsid w:val="00827919"/>
    <w:rsid w:val="008302A5"/>
    <w:rsid w:val="00830615"/>
    <w:rsid w:val="00830980"/>
    <w:rsid w:val="00830F03"/>
    <w:rsid w:val="00832A14"/>
    <w:rsid w:val="0083333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45BC"/>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BB0"/>
    <w:rsid w:val="00880442"/>
    <w:rsid w:val="00880F81"/>
    <w:rsid w:val="00882555"/>
    <w:rsid w:val="008851DB"/>
    <w:rsid w:val="00885D37"/>
    <w:rsid w:val="0089289B"/>
    <w:rsid w:val="0089319D"/>
    <w:rsid w:val="0089372D"/>
    <w:rsid w:val="008942E8"/>
    <w:rsid w:val="00894567"/>
    <w:rsid w:val="00895ACF"/>
    <w:rsid w:val="00897013"/>
    <w:rsid w:val="008A1C58"/>
    <w:rsid w:val="008A240F"/>
    <w:rsid w:val="008A2BC6"/>
    <w:rsid w:val="008A3805"/>
    <w:rsid w:val="008A415E"/>
    <w:rsid w:val="008A44C9"/>
    <w:rsid w:val="008A4702"/>
    <w:rsid w:val="008A49FB"/>
    <w:rsid w:val="008A672C"/>
    <w:rsid w:val="008A67A9"/>
    <w:rsid w:val="008A732F"/>
    <w:rsid w:val="008A7F23"/>
    <w:rsid w:val="008B0805"/>
    <w:rsid w:val="008B1803"/>
    <w:rsid w:val="008B426B"/>
    <w:rsid w:val="008B5603"/>
    <w:rsid w:val="008B605F"/>
    <w:rsid w:val="008B61B3"/>
    <w:rsid w:val="008B7670"/>
    <w:rsid w:val="008C119C"/>
    <w:rsid w:val="008C11E5"/>
    <w:rsid w:val="008C1221"/>
    <w:rsid w:val="008C2D93"/>
    <w:rsid w:val="008C3285"/>
    <w:rsid w:val="008C338B"/>
    <w:rsid w:val="008C378D"/>
    <w:rsid w:val="008C580A"/>
    <w:rsid w:val="008C7DCC"/>
    <w:rsid w:val="008C7E40"/>
    <w:rsid w:val="008D026C"/>
    <w:rsid w:val="008D1134"/>
    <w:rsid w:val="008D187A"/>
    <w:rsid w:val="008D32D6"/>
    <w:rsid w:val="008E13C8"/>
    <w:rsid w:val="008E1F8A"/>
    <w:rsid w:val="008E3F5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0B6"/>
    <w:rsid w:val="0090737B"/>
    <w:rsid w:val="00907D06"/>
    <w:rsid w:val="00910650"/>
    <w:rsid w:val="0091116D"/>
    <w:rsid w:val="009126F5"/>
    <w:rsid w:val="00912B27"/>
    <w:rsid w:val="00914FD6"/>
    <w:rsid w:val="00915875"/>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0806"/>
    <w:rsid w:val="00953CF6"/>
    <w:rsid w:val="00953EFB"/>
    <w:rsid w:val="009565D1"/>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1B57"/>
    <w:rsid w:val="009842F9"/>
    <w:rsid w:val="0098439B"/>
    <w:rsid w:val="00985549"/>
    <w:rsid w:val="009857C3"/>
    <w:rsid w:val="00986084"/>
    <w:rsid w:val="00987E76"/>
    <w:rsid w:val="00990777"/>
    <w:rsid w:val="00991A3D"/>
    <w:rsid w:val="009921B4"/>
    <w:rsid w:val="0099333F"/>
    <w:rsid w:val="00993D40"/>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B69D5"/>
    <w:rsid w:val="009B71B8"/>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19CD"/>
    <w:rsid w:val="009E1EC5"/>
    <w:rsid w:val="009E210A"/>
    <w:rsid w:val="009E2CDC"/>
    <w:rsid w:val="009E2EED"/>
    <w:rsid w:val="009F1252"/>
    <w:rsid w:val="009F25B9"/>
    <w:rsid w:val="009F2B3C"/>
    <w:rsid w:val="009F712E"/>
    <w:rsid w:val="00A010AB"/>
    <w:rsid w:val="00A02218"/>
    <w:rsid w:val="00A03F95"/>
    <w:rsid w:val="00A0546A"/>
    <w:rsid w:val="00A06CC4"/>
    <w:rsid w:val="00A106A3"/>
    <w:rsid w:val="00A114B7"/>
    <w:rsid w:val="00A13A6D"/>
    <w:rsid w:val="00A14F6C"/>
    <w:rsid w:val="00A208D3"/>
    <w:rsid w:val="00A21882"/>
    <w:rsid w:val="00A22398"/>
    <w:rsid w:val="00A226EA"/>
    <w:rsid w:val="00A23403"/>
    <w:rsid w:val="00A24918"/>
    <w:rsid w:val="00A24C02"/>
    <w:rsid w:val="00A256B5"/>
    <w:rsid w:val="00A31568"/>
    <w:rsid w:val="00A31CF5"/>
    <w:rsid w:val="00A32B8F"/>
    <w:rsid w:val="00A33C69"/>
    <w:rsid w:val="00A347B0"/>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6E2E"/>
    <w:rsid w:val="00A679A4"/>
    <w:rsid w:val="00A67B53"/>
    <w:rsid w:val="00A70A17"/>
    <w:rsid w:val="00A70C20"/>
    <w:rsid w:val="00A71610"/>
    <w:rsid w:val="00A71D00"/>
    <w:rsid w:val="00A71DCE"/>
    <w:rsid w:val="00A72B8C"/>
    <w:rsid w:val="00A73035"/>
    <w:rsid w:val="00A74097"/>
    <w:rsid w:val="00A74ECB"/>
    <w:rsid w:val="00A74F63"/>
    <w:rsid w:val="00A75FFD"/>
    <w:rsid w:val="00A7641C"/>
    <w:rsid w:val="00A764E2"/>
    <w:rsid w:val="00A7665C"/>
    <w:rsid w:val="00A80598"/>
    <w:rsid w:val="00A81131"/>
    <w:rsid w:val="00A82229"/>
    <w:rsid w:val="00A83B7C"/>
    <w:rsid w:val="00A83E9B"/>
    <w:rsid w:val="00A84B38"/>
    <w:rsid w:val="00A84E16"/>
    <w:rsid w:val="00A87A86"/>
    <w:rsid w:val="00A9041F"/>
    <w:rsid w:val="00A90E3F"/>
    <w:rsid w:val="00A91A12"/>
    <w:rsid w:val="00A9294A"/>
    <w:rsid w:val="00A9411B"/>
    <w:rsid w:val="00A94846"/>
    <w:rsid w:val="00A9692A"/>
    <w:rsid w:val="00A97B59"/>
    <w:rsid w:val="00AA05F2"/>
    <w:rsid w:val="00AA17BE"/>
    <w:rsid w:val="00AA327A"/>
    <w:rsid w:val="00AA3DD1"/>
    <w:rsid w:val="00AA4D20"/>
    <w:rsid w:val="00AA5423"/>
    <w:rsid w:val="00AA66B2"/>
    <w:rsid w:val="00AA7EA6"/>
    <w:rsid w:val="00AB000F"/>
    <w:rsid w:val="00AB0B98"/>
    <w:rsid w:val="00AB1FC4"/>
    <w:rsid w:val="00AB258F"/>
    <w:rsid w:val="00AB4032"/>
    <w:rsid w:val="00AB4161"/>
    <w:rsid w:val="00AB533A"/>
    <w:rsid w:val="00AB56AB"/>
    <w:rsid w:val="00AB5CBC"/>
    <w:rsid w:val="00AB6038"/>
    <w:rsid w:val="00AB61BC"/>
    <w:rsid w:val="00AB62FE"/>
    <w:rsid w:val="00AB69A1"/>
    <w:rsid w:val="00AB7531"/>
    <w:rsid w:val="00AB7C7B"/>
    <w:rsid w:val="00AC0112"/>
    <w:rsid w:val="00AC0B58"/>
    <w:rsid w:val="00AC14F2"/>
    <w:rsid w:val="00AC1879"/>
    <w:rsid w:val="00AC2469"/>
    <w:rsid w:val="00AC2520"/>
    <w:rsid w:val="00AC2709"/>
    <w:rsid w:val="00AC34FC"/>
    <w:rsid w:val="00AC440F"/>
    <w:rsid w:val="00AC495D"/>
    <w:rsid w:val="00AC50D5"/>
    <w:rsid w:val="00AC6292"/>
    <w:rsid w:val="00AC693C"/>
    <w:rsid w:val="00AC7813"/>
    <w:rsid w:val="00AD18C4"/>
    <w:rsid w:val="00AD1947"/>
    <w:rsid w:val="00AD1D5F"/>
    <w:rsid w:val="00AD33FD"/>
    <w:rsid w:val="00AD3B6C"/>
    <w:rsid w:val="00AD3FC3"/>
    <w:rsid w:val="00AD4919"/>
    <w:rsid w:val="00AD5335"/>
    <w:rsid w:val="00AD5F12"/>
    <w:rsid w:val="00AD5F14"/>
    <w:rsid w:val="00AD752E"/>
    <w:rsid w:val="00AE3DC3"/>
    <w:rsid w:val="00AE4691"/>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857"/>
    <w:rsid w:val="00B059E9"/>
    <w:rsid w:val="00B077E0"/>
    <w:rsid w:val="00B124F4"/>
    <w:rsid w:val="00B130FC"/>
    <w:rsid w:val="00B13514"/>
    <w:rsid w:val="00B13DA2"/>
    <w:rsid w:val="00B1702E"/>
    <w:rsid w:val="00B220E5"/>
    <w:rsid w:val="00B22EE7"/>
    <w:rsid w:val="00B24B2F"/>
    <w:rsid w:val="00B2529C"/>
    <w:rsid w:val="00B25CDF"/>
    <w:rsid w:val="00B33945"/>
    <w:rsid w:val="00B35020"/>
    <w:rsid w:val="00B37AFA"/>
    <w:rsid w:val="00B41624"/>
    <w:rsid w:val="00B42384"/>
    <w:rsid w:val="00B43269"/>
    <w:rsid w:val="00B4342F"/>
    <w:rsid w:val="00B43E8E"/>
    <w:rsid w:val="00B447D5"/>
    <w:rsid w:val="00B45408"/>
    <w:rsid w:val="00B465DB"/>
    <w:rsid w:val="00B47B11"/>
    <w:rsid w:val="00B50119"/>
    <w:rsid w:val="00B504B2"/>
    <w:rsid w:val="00B50B84"/>
    <w:rsid w:val="00B51FB3"/>
    <w:rsid w:val="00B5214C"/>
    <w:rsid w:val="00B52907"/>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81016"/>
    <w:rsid w:val="00B82593"/>
    <w:rsid w:val="00B83938"/>
    <w:rsid w:val="00B8451E"/>
    <w:rsid w:val="00B84AA5"/>
    <w:rsid w:val="00B85453"/>
    <w:rsid w:val="00B87BF0"/>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2A04"/>
    <w:rsid w:val="00BB314D"/>
    <w:rsid w:val="00BB34C5"/>
    <w:rsid w:val="00BB412F"/>
    <w:rsid w:val="00BB46D6"/>
    <w:rsid w:val="00BB5230"/>
    <w:rsid w:val="00BB5C3F"/>
    <w:rsid w:val="00BB6823"/>
    <w:rsid w:val="00BB70E2"/>
    <w:rsid w:val="00BB7753"/>
    <w:rsid w:val="00BB7A89"/>
    <w:rsid w:val="00BC0577"/>
    <w:rsid w:val="00BC442F"/>
    <w:rsid w:val="00BC4ABE"/>
    <w:rsid w:val="00BC535B"/>
    <w:rsid w:val="00BC6121"/>
    <w:rsid w:val="00BC71A3"/>
    <w:rsid w:val="00BD0E07"/>
    <w:rsid w:val="00BD1073"/>
    <w:rsid w:val="00BD1A48"/>
    <w:rsid w:val="00BD2B0F"/>
    <w:rsid w:val="00BD559F"/>
    <w:rsid w:val="00BD5EBD"/>
    <w:rsid w:val="00BE0589"/>
    <w:rsid w:val="00BE08DE"/>
    <w:rsid w:val="00BE19BA"/>
    <w:rsid w:val="00BE2A40"/>
    <w:rsid w:val="00BE2B63"/>
    <w:rsid w:val="00BE2EFC"/>
    <w:rsid w:val="00BE309B"/>
    <w:rsid w:val="00BE33F5"/>
    <w:rsid w:val="00BE3503"/>
    <w:rsid w:val="00BE362B"/>
    <w:rsid w:val="00BE3B91"/>
    <w:rsid w:val="00BE3EBC"/>
    <w:rsid w:val="00BE5287"/>
    <w:rsid w:val="00BE5364"/>
    <w:rsid w:val="00BE54C8"/>
    <w:rsid w:val="00BE75C3"/>
    <w:rsid w:val="00BE775E"/>
    <w:rsid w:val="00BE785A"/>
    <w:rsid w:val="00BF0184"/>
    <w:rsid w:val="00BF02FF"/>
    <w:rsid w:val="00BF0586"/>
    <w:rsid w:val="00BF126C"/>
    <w:rsid w:val="00BF236F"/>
    <w:rsid w:val="00BF299B"/>
    <w:rsid w:val="00BF3BF0"/>
    <w:rsid w:val="00BF3CB5"/>
    <w:rsid w:val="00BF4079"/>
    <w:rsid w:val="00BF4494"/>
    <w:rsid w:val="00BF4ADD"/>
    <w:rsid w:val="00BF50F4"/>
    <w:rsid w:val="00C00411"/>
    <w:rsid w:val="00C004B5"/>
    <w:rsid w:val="00C016D5"/>
    <w:rsid w:val="00C03179"/>
    <w:rsid w:val="00C03783"/>
    <w:rsid w:val="00C042F9"/>
    <w:rsid w:val="00C06195"/>
    <w:rsid w:val="00C109C7"/>
    <w:rsid w:val="00C10CE9"/>
    <w:rsid w:val="00C11179"/>
    <w:rsid w:val="00C11757"/>
    <w:rsid w:val="00C11FEC"/>
    <w:rsid w:val="00C122C0"/>
    <w:rsid w:val="00C1396F"/>
    <w:rsid w:val="00C140BB"/>
    <w:rsid w:val="00C14891"/>
    <w:rsid w:val="00C14D09"/>
    <w:rsid w:val="00C173D8"/>
    <w:rsid w:val="00C222A4"/>
    <w:rsid w:val="00C226D2"/>
    <w:rsid w:val="00C238F0"/>
    <w:rsid w:val="00C23B04"/>
    <w:rsid w:val="00C242BE"/>
    <w:rsid w:val="00C242C6"/>
    <w:rsid w:val="00C2468A"/>
    <w:rsid w:val="00C254A5"/>
    <w:rsid w:val="00C2572C"/>
    <w:rsid w:val="00C26228"/>
    <w:rsid w:val="00C267BD"/>
    <w:rsid w:val="00C27977"/>
    <w:rsid w:val="00C3060C"/>
    <w:rsid w:val="00C30771"/>
    <w:rsid w:val="00C34169"/>
    <w:rsid w:val="00C35542"/>
    <w:rsid w:val="00C41350"/>
    <w:rsid w:val="00C41495"/>
    <w:rsid w:val="00C41B35"/>
    <w:rsid w:val="00C44B96"/>
    <w:rsid w:val="00C47326"/>
    <w:rsid w:val="00C50AD4"/>
    <w:rsid w:val="00C50B72"/>
    <w:rsid w:val="00C50CC6"/>
    <w:rsid w:val="00C515EB"/>
    <w:rsid w:val="00C52351"/>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4285"/>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D551D"/>
    <w:rsid w:val="00CE0B66"/>
    <w:rsid w:val="00CE14F3"/>
    <w:rsid w:val="00CE34C5"/>
    <w:rsid w:val="00CE37C7"/>
    <w:rsid w:val="00CE430A"/>
    <w:rsid w:val="00CE4753"/>
    <w:rsid w:val="00CE5521"/>
    <w:rsid w:val="00CE7CC5"/>
    <w:rsid w:val="00CE7E68"/>
    <w:rsid w:val="00CF08B5"/>
    <w:rsid w:val="00CF1EB2"/>
    <w:rsid w:val="00CF2AD4"/>
    <w:rsid w:val="00CF2E6D"/>
    <w:rsid w:val="00CF3BB5"/>
    <w:rsid w:val="00CF58F1"/>
    <w:rsid w:val="00CF6964"/>
    <w:rsid w:val="00D0385F"/>
    <w:rsid w:val="00D03931"/>
    <w:rsid w:val="00D03A57"/>
    <w:rsid w:val="00D03BCC"/>
    <w:rsid w:val="00D03CFB"/>
    <w:rsid w:val="00D05FA0"/>
    <w:rsid w:val="00D072ED"/>
    <w:rsid w:val="00D0740B"/>
    <w:rsid w:val="00D10180"/>
    <w:rsid w:val="00D1027C"/>
    <w:rsid w:val="00D13213"/>
    <w:rsid w:val="00D13EBB"/>
    <w:rsid w:val="00D15D77"/>
    <w:rsid w:val="00D16C5E"/>
    <w:rsid w:val="00D17CEF"/>
    <w:rsid w:val="00D24990"/>
    <w:rsid w:val="00D25B7B"/>
    <w:rsid w:val="00D27696"/>
    <w:rsid w:val="00D300AD"/>
    <w:rsid w:val="00D301BA"/>
    <w:rsid w:val="00D32149"/>
    <w:rsid w:val="00D32A68"/>
    <w:rsid w:val="00D33389"/>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0BA8"/>
    <w:rsid w:val="00D51088"/>
    <w:rsid w:val="00D51C89"/>
    <w:rsid w:val="00D536D8"/>
    <w:rsid w:val="00D5517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3601"/>
    <w:rsid w:val="00D74445"/>
    <w:rsid w:val="00D747F3"/>
    <w:rsid w:val="00D751C3"/>
    <w:rsid w:val="00D775D6"/>
    <w:rsid w:val="00D8115F"/>
    <w:rsid w:val="00D81DF1"/>
    <w:rsid w:val="00D83A56"/>
    <w:rsid w:val="00D83B04"/>
    <w:rsid w:val="00D85827"/>
    <w:rsid w:val="00D86196"/>
    <w:rsid w:val="00D86671"/>
    <w:rsid w:val="00D86E3A"/>
    <w:rsid w:val="00D912E3"/>
    <w:rsid w:val="00D92E0E"/>
    <w:rsid w:val="00D95D17"/>
    <w:rsid w:val="00D96FE8"/>
    <w:rsid w:val="00DA114B"/>
    <w:rsid w:val="00DA3B20"/>
    <w:rsid w:val="00DA40B7"/>
    <w:rsid w:val="00DA496D"/>
    <w:rsid w:val="00DA5AAE"/>
    <w:rsid w:val="00DA6E38"/>
    <w:rsid w:val="00DA72AE"/>
    <w:rsid w:val="00DA79F0"/>
    <w:rsid w:val="00DA7AA2"/>
    <w:rsid w:val="00DB03C5"/>
    <w:rsid w:val="00DB0599"/>
    <w:rsid w:val="00DB0DCE"/>
    <w:rsid w:val="00DB12E3"/>
    <w:rsid w:val="00DB2388"/>
    <w:rsid w:val="00DB3519"/>
    <w:rsid w:val="00DB63A5"/>
    <w:rsid w:val="00DB73B8"/>
    <w:rsid w:val="00DB7C74"/>
    <w:rsid w:val="00DC008D"/>
    <w:rsid w:val="00DC1CBA"/>
    <w:rsid w:val="00DC2E5D"/>
    <w:rsid w:val="00DC41E6"/>
    <w:rsid w:val="00DC4717"/>
    <w:rsid w:val="00DC4955"/>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5DF"/>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847"/>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6742"/>
    <w:rsid w:val="00E268BC"/>
    <w:rsid w:val="00E2797D"/>
    <w:rsid w:val="00E301EA"/>
    <w:rsid w:val="00E31AB2"/>
    <w:rsid w:val="00E327AD"/>
    <w:rsid w:val="00E32DFC"/>
    <w:rsid w:val="00E3372B"/>
    <w:rsid w:val="00E357C4"/>
    <w:rsid w:val="00E370C1"/>
    <w:rsid w:val="00E42398"/>
    <w:rsid w:val="00E42C2F"/>
    <w:rsid w:val="00E44CE6"/>
    <w:rsid w:val="00E44D68"/>
    <w:rsid w:val="00E45DFC"/>
    <w:rsid w:val="00E460B0"/>
    <w:rsid w:val="00E465D2"/>
    <w:rsid w:val="00E46666"/>
    <w:rsid w:val="00E47E0E"/>
    <w:rsid w:val="00E50857"/>
    <w:rsid w:val="00E5214E"/>
    <w:rsid w:val="00E549A0"/>
    <w:rsid w:val="00E55E63"/>
    <w:rsid w:val="00E5626E"/>
    <w:rsid w:val="00E56F4C"/>
    <w:rsid w:val="00E57360"/>
    <w:rsid w:val="00E576E5"/>
    <w:rsid w:val="00E6259F"/>
    <w:rsid w:val="00E6681E"/>
    <w:rsid w:val="00E6699B"/>
    <w:rsid w:val="00E66B6C"/>
    <w:rsid w:val="00E67B68"/>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69EF"/>
    <w:rsid w:val="00E87428"/>
    <w:rsid w:val="00E901CB"/>
    <w:rsid w:val="00E91038"/>
    <w:rsid w:val="00E918F2"/>
    <w:rsid w:val="00E91B02"/>
    <w:rsid w:val="00E9297D"/>
    <w:rsid w:val="00E9317B"/>
    <w:rsid w:val="00E973A8"/>
    <w:rsid w:val="00EA00C7"/>
    <w:rsid w:val="00EA0255"/>
    <w:rsid w:val="00EA0F85"/>
    <w:rsid w:val="00EA242D"/>
    <w:rsid w:val="00EA2DF4"/>
    <w:rsid w:val="00EA4C19"/>
    <w:rsid w:val="00EA6DD4"/>
    <w:rsid w:val="00EB1B77"/>
    <w:rsid w:val="00EB240D"/>
    <w:rsid w:val="00EB6672"/>
    <w:rsid w:val="00EB7004"/>
    <w:rsid w:val="00EC122B"/>
    <w:rsid w:val="00EC1AE6"/>
    <w:rsid w:val="00EC259D"/>
    <w:rsid w:val="00EC2C27"/>
    <w:rsid w:val="00EC3549"/>
    <w:rsid w:val="00EC38BF"/>
    <w:rsid w:val="00EC40BB"/>
    <w:rsid w:val="00EC44BF"/>
    <w:rsid w:val="00EC4774"/>
    <w:rsid w:val="00EC4E0D"/>
    <w:rsid w:val="00EC52E5"/>
    <w:rsid w:val="00ED0912"/>
    <w:rsid w:val="00ED0A42"/>
    <w:rsid w:val="00ED1976"/>
    <w:rsid w:val="00ED1D44"/>
    <w:rsid w:val="00ED26BC"/>
    <w:rsid w:val="00ED3521"/>
    <w:rsid w:val="00ED36D6"/>
    <w:rsid w:val="00ED4140"/>
    <w:rsid w:val="00ED44E5"/>
    <w:rsid w:val="00ED47F2"/>
    <w:rsid w:val="00ED4A68"/>
    <w:rsid w:val="00ED5AC4"/>
    <w:rsid w:val="00ED6C63"/>
    <w:rsid w:val="00ED7EBC"/>
    <w:rsid w:val="00EE05C1"/>
    <w:rsid w:val="00EE0780"/>
    <w:rsid w:val="00EE16D8"/>
    <w:rsid w:val="00EE16DD"/>
    <w:rsid w:val="00EE3E29"/>
    <w:rsid w:val="00EE43CF"/>
    <w:rsid w:val="00EE6413"/>
    <w:rsid w:val="00EF45EE"/>
    <w:rsid w:val="00EF4AF4"/>
    <w:rsid w:val="00EF61C1"/>
    <w:rsid w:val="00EF64FE"/>
    <w:rsid w:val="00EF7A24"/>
    <w:rsid w:val="00F00658"/>
    <w:rsid w:val="00F00B34"/>
    <w:rsid w:val="00F01BBE"/>
    <w:rsid w:val="00F01C47"/>
    <w:rsid w:val="00F01EC9"/>
    <w:rsid w:val="00F027BE"/>
    <w:rsid w:val="00F053DA"/>
    <w:rsid w:val="00F06760"/>
    <w:rsid w:val="00F078B2"/>
    <w:rsid w:val="00F07FDB"/>
    <w:rsid w:val="00F11C6A"/>
    <w:rsid w:val="00F125E8"/>
    <w:rsid w:val="00F13A78"/>
    <w:rsid w:val="00F14915"/>
    <w:rsid w:val="00F14B71"/>
    <w:rsid w:val="00F16A37"/>
    <w:rsid w:val="00F16F1B"/>
    <w:rsid w:val="00F21075"/>
    <w:rsid w:val="00F21748"/>
    <w:rsid w:val="00F21C48"/>
    <w:rsid w:val="00F23419"/>
    <w:rsid w:val="00F25854"/>
    <w:rsid w:val="00F2590B"/>
    <w:rsid w:val="00F304EE"/>
    <w:rsid w:val="00F30937"/>
    <w:rsid w:val="00F30E01"/>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933"/>
    <w:rsid w:val="00F51C7B"/>
    <w:rsid w:val="00F52296"/>
    <w:rsid w:val="00F55728"/>
    <w:rsid w:val="00F55F0F"/>
    <w:rsid w:val="00F62478"/>
    <w:rsid w:val="00F64A1D"/>
    <w:rsid w:val="00F64AA4"/>
    <w:rsid w:val="00F66146"/>
    <w:rsid w:val="00F663F1"/>
    <w:rsid w:val="00F66E33"/>
    <w:rsid w:val="00F672BC"/>
    <w:rsid w:val="00F67528"/>
    <w:rsid w:val="00F704E8"/>
    <w:rsid w:val="00F71EE5"/>
    <w:rsid w:val="00F72177"/>
    <w:rsid w:val="00F7318C"/>
    <w:rsid w:val="00F73253"/>
    <w:rsid w:val="00F734DC"/>
    <w:rsid w:val="00F75671"/>
    <w:rsid w:val="00F764B5"/>
    <w:rsid w:val="00F7667D"/>
    <w:rsid w:val="00F7762E"/>
    <w:rsid w:val="00F779E1"/>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E7327"/>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7445D291-19DD-4D96-8CAE-04C07D217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E918F2"/>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character" w:styleId="Strong">
    <w:name w:val="Strong"/>
    <w:basedOn w:val="DefaultParagraphFont"/>
    <w:uiPriority w:val="22"/>
    <w:qFormat/>
    <w:rsid w:val="00E869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31418556">
      <w:bodyDiv w:val="1"/>
      <w:marLeft w:val="0"/>
      <w:marRight w:val="0"/>
      <w:marTop w:val="0"/>
      <w:marBottom w:val="0"/>
      <w:divBdr>
        <w:top w:val="none" w:sz="0" w:space="0" w:color="auto"/>
        <w:left w:val="none" w:sz="0" w:space="0" w:color="auto"/>
        <w:bottom w:val="none" w:sz="0" w:space="0" w:color="auto"/>
        <w:right w:val="none" w:sz="0" w:space="0" w:color="auto"/>
      </w:divBdr>
      <w:divsChild>
        <w:div w:id="1644120192">
          <w:marLeft w:val="0"/>
          <w:marRight w:val="0"/>
          <w:marTop w:val="0"/>
          <w:marBottom w:val="0"/>
          <w:divBdr>
            <w:top w:val="none" w:sz="0" w:space="0" w:color="auto"/>
            <w:left w:val="none" w:sz="0" w:space="0" w:color="auto"/>
            <w:bottom w:val="none" w:sz="0" w:space="0" w:color="auto"/>
            <w:right w:val="none" w:sz="0" w:space="0" w:color="auto"/>
          </w:divBdr>
          <w:divsChild>
            <w:div w:id="1756392878">
              <w:marLeft w:val="0"/>
              <w:marRight w:val="0"/>
              <w:marTop w:val="0"/>
              <w:marBottom w:val="0"/>
              <w:divBdr>
                <w:top w:val="none" w:sz="0" w:space="0" w:color="auto"/>
                <w:left w:val="none" w:sz="0" w:space="0" w:color="auto"/>
                <w:bottom w:val="none" w:sz="0" w:space="0" w:color="auto"/>
                <w:right w:val="none" w:sz="0" w:space="0" w:color="auto"/>
              </w:divBdr>
              <w:divsChild>
                <w:div w:id="1094328865">
                  <w:marLeft w:val="0"/>
                  <w:marRight w:val="0"/>
                  <w:marTop w:val="0"/>
                  <w:marBottom w:val="0"/>
                  <w:divBdr>
                    <w:top w:val="none" w:sz="0" w:space="0" w:color="auto"/>
                    <w:left w:val="none" w:sz="0" w:space="0" w:color="auto"/>
                    <w:bottom w:val="none" w:sz="0" w:space="0" w:color="auto"/>
                    <w:right w:val="none" w:sz="0" w:space="0" w:color="auto"/>
                  </w:divBdr>
                  <w:divsChild>
                    <w:div w:id="1356730841">
                      <w:marLeft w:val="0"/>
                      <w:marRight w:val="0"/>
                      <w:marTop w:val="0"/>
                      <w:marBottom w:val="0"/>
                      <w:divBdr>
                        <w:top w:val="none" w:sz="0" w:space="0" w:color="auto"/>
                        <w:left w:val="none" w:sz="0" w:space="0" w:color="auto"/>
                        <w:bottom w:val="none" w:sz="0" w:space="0" w:color="auto"/>
                        <w:right w:val="none" w:sz="0" w:space="0" w:color="auto"/>
                      </w:divBdr>
                      <w:divsChild>
                        <w:div w:id="1367024024">
                          <w:marLeft w:val="0"/>
                          <w:marRight w:val="0"/>
                          <w:marTop w:val="0"/>
                          <w:marBottom w:val="0"/>
                          <w:divBdr>
                            <w:top w:val="none" w:sz="0" w:space="0" w:color="auto"/>
                            <w:left w:val="none" w:sz="0" w:space="0" w:color="auto"/>
                            <w:bottom w:val="none" w:sz="0" w:space="0" w:color="auto"/>
                            <w:right w:val="none" w:sz="0" w:space="0" w:color="auto"/>
                          </w:divBdr>
                          <w:divsChild>
                            <w:div w:id="936988269">
                              <w:marLeft w:val="0"/>
                              <w:marRight w:val="0"/>
                              <w:marTop w:val="0"/>
                              <w:marBottom w:val="0"/>
                              <w:divBdr>
                                <w:top w:val="none" w:sz="0" w:space="0" w:color="auto"/>
                                <w:left w:val="none" w:sz="0" w:space="0" w:color="auto"/>
                                <w:bottom w:val="none" w:sz="0" w:space="0" w:color="auto"/>
                                <w:right w:val="none" w:sz="0" w:space="0" w:color="auto"/>
                              </w:divBdr>
                              <w:divsChild>
                                <w:div w:id="1649044913">
                                  <w:marLeft w:val="0"/>
                                  <w:marRight w:val="0"/>
                                  <w:marTop w:val="0"/>
                                  <w:marBottom w:val="0"/>
                                  <w:divBdr>
                                    <w:top w:val="none" w:sz="0" w:space="0" w:color="auto"/>
                                    <w:left w:val="none" w:sz="0" w:space="0" w:color="auto"/>
                                    <w:bottom w:val="none" w:sz="0" w:space="0" w:color="auto"/>
                                    <w:right w:val="none" w:sz="0" w:space="0" w:color="auto"/>
                                  </w:divBdr>
                                  <w:divsChild>
                                    <w:div w:id="2138833262">
                                      <w:marLeft w:val="0"/>
                                      <w:marRight w:val="0"/>
                                      <w:marTop w:val="0"/>
                                      <w:marBottom w:val="0"/>
                                      <w:divBdr>
                                        <w:top w:val="none" w:sz="0" w:space="0" w:color="auto"/>
                                        <w:left w:val="none" w:sz="0" w:space="0" w:color="auto"/>
                                        <w:bottom w:val="none" w:sz="0" w:space="0" w:color="auto"/>
                                        <w:right w:val="none" w:sz="0" w:space="0" w:color="auto"/>
                                      </w:divBdr>
                                      <w:divsChild>
                                        <w:div w:id="1199854383">
                                          <w:marLeft w:val="0"/>
                                          <w:marRight w:val="0"/>
                                          <w:marTop w:val="0"/>
                                          <w:marBottom w:val="0"/>
                                          <w:divBdr>
                                            <w:top w:val="none" w:sz="0" w:space="0" w:color="auto"/>
                                            <w:left w:val="none" w:sz="0" w:space="0" w:color="auto"/>
                                            <w:bottom w:val="none" w:sz="0" w:space="0" w:color="auto"/>
                                            <w:right w:val="none" w:sz="0" w:space="0" w:color="auto"/>
                                          </w:divBdr>
                                        </w:div>
                                        <w:div w:id="1148522574">
                                          <w:marLeft w:val="0"/>
                                          <w:marRight w:val="0"/>
                                          <w:marTop w:val="0"/>
                                          <w:marBottom w:val="0"/>
                                          <w:divBdr>
                                            <w:top w:val="none" w:sz="0" w:space="0" w:color="auto"/>
                                            <w:left w:val="none" w:sz="0" w:space="0" w:color="auto"/>
                                            <w:bottom w:val="none" w:sz="0" w:space="0" w:color="auto"/>
                                            <w:right w:val="none" w:sz="0" w:space="0" w:color="auto"/>
                                          </w:divBdr>
                                        </w:div>
                                        <w:div w:id="2071683216">
                                          <w:marLeft w:val="0"/>
                                          <w:marRight w:val="0"/>
                                          <w:marTop w:val="0"/>
                                          <w:marBottom w:val="0"/>
                                          <w:divBdr>
                                            <w:top w:val="none" w:sz="0" w:space="0" w:color="auto"/>
                                            <w:left w:val="none" w:sz="0" w:space="0" w:color="auto"/>
                                            <w:bottom w:val="none" w:sz="0" w:space="0" w:color="auto"/>
                                            <w:right w:val="none" w:sz="0" w:space="0" w:color="auto"/>
                                          </w:divBdr>
                                        </w:div>
                                        <w:div w:id="660357318">
                                          <w:marLeft w:val="0"/>
                                          <w:marRight w:val="0"/>
                                          <w:marTop w:val="0"/>
                                          <w:marBottom w:val="0"/>
                                          <w:divBdr>
                                            <w:top w:val="none" w:sz="0" w:space="0" w:color="auto"/>
                                            <w:left w:val="none" w:sz="0" w:space="0" w:color="auto"/>
                                            <w:bottom w:val="none" w:sz="0" w:space="0" w:color="auto"/>
                                            <w:right w:val="none" w:sz="0" w:space="0" w:color="auto"/>
                                          </w:divBdr>
                                        </w:div>
                                        <w:div w:id="185025558">
                                          <w:marLeft w:val="0"/>
                                          <w:marRight w:val="0"/>
                                          <w:marTop w:val="0"/>
                                          <w:marBottom w:val="0"/>
                                          <w:divBdr>
                                            <w:top w:val="none" w:sz="0" w:space="0" w:color="auto"/>
                                            <w:left w:val="none" w:sz="0" w:space="0" w:color="auto"/>
                                            <w:bottom w:val="none" w:sz="0" w:space="0" w:color="auto"/>
                                            <w:right w:val="none" w:sz="0" w:space="0" w:color="auto"/>
                                          </w:divBdr>
                                        </w:div>
                                        <w:div w:id="714232375">
                                          <w:marLeft w:val="0"/>
                                          <w:marRight w:val="0"/>
                                          <w:marTop w:val="0"/>
                                          <w:marBottom w:val="0"/>
                                          <w:divBdr>
                                            <w:top w:val="none" w:sz="0" w:space="0" w:color="auto"/>
                                            <w:left w:val="none" w:sz="0" w:space="0" w:color="auto"/>
                                            <w:bottom w:val="none" w:sz="0" w:space="0" w:color="auto"/>
                                            <w:right w:val="none" w:sz="0" w:space="0" w:color="auto"/>
                                          </w:divBdr>
                                        </w:div>
                                        <w:div w:id="507914649">
                                          <w:marLeft w:val="0"/>
                                          <w:marRight w:val="0"/>
                                          <w:marTop w:val="0"/>
                                          <w:marBottom w:val="0"/>
                                          <w:divBdr>
                                            <w:top w:val="none" w:sz="0" w:space="0" w:color="auto"/>
                                            <w:left w:val="none" w:sz="0" w:space="0" w:color="auto"/>
                                            <w:bottom w:val="none" w:sz="0" w:space="0" w:color="auto"/>
                                            <w:right w:val="none" w:sz="0" w:space="0" w:color="auto"/>
                                          </w:divBdr>
                                        </w:div>
                                        <w:div w:id="1636789288">
                                          <w:marLeft w:val="0"/>
                                          <w:marRight w:val="0"/>
                                          <w:marTop w:val="0"/>
                                          <w:marBottom w:val="0"/>
                                          <w:divBdr>
                                            <w:top w:val="none" w:sz="0" w:space="0" w:color="auto"/>
                                            <w:left w:val="none" w:sz="0" w:space="0" w:color="auto"/>
                                            <w:bottom w:val="none" w:sz="0" w:space="0" w:color="auto"/>
                                            <w:right w:val="none" w:sz="0" w:space="0" w:color="auto"/>
                                          </w:divBdr>
                                        </w:div>
                                        <w:div w:id="17238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59615651">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op3-app1.aop.bg:7778/portal/page?_pageid=93,158263&amp;_dad=portal&amp;_schema=PORT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spd.eop.bg/espd-web/filter?lang=bg"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B732C-C80A-4597-8B58-AB666D9E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10069</Words>
  <Characters>57396</Characters>
  <Application>Microsoft Office Word</Application>
  <DocSecurity>0</DocSecurity>
  <Lines>478</Lines>
  <Paragraphs>134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67331</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11</cp:revision>
  <cp:lastPrinted>2019-10-29T12:21:00Z</cp:lastPrinted>
  <dcterms:created xsi:type="dcterms:W3CDTF">2019-10-29T12:09:00Z</dcterms:created>
  <dcterms:modified xsi:type="dcterms:W3CDTF">2019-11-11T08:42:00Z</dcterms:modified>
</cp:coreProperties>
</file>