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F9296" w14:textId="77777777" w:rsidR="007634A6" w:rsidRDefault="007634A6" w:rsidP="00C61A82">
      <w:pPr>
        <w:keepNext/>
        <w:keepLines/>
        <w:spacing w:before="0"/>
        <w:ind w:firstLine="0"/>
        <w:outlineLvl w:val="0"/>
        <w:rPr>
          <w:b/>
          <w:bCs/>
          <w:sz w:val="28"/>
          <w:szCs w:val="28"/>
        </w:rPr>
      </w:pPr>
    </w:p>
    <w:p w14:paraId="46EF054C" w14:textId="5CCCF6A0" w:rsidR="00E22F29" w:rsidRPr="00D72B98" w:rsidRDefault="004D6A61" w:rsidP="004D6A61">
      <w:pPr>
        <w:keepNext/>
        <w:keepLines/>
        <w:tabs>
          <w:tab w:val="center" w:pos="4678"/>
          <w:tab w:val="left" w:pos="7650"/>
        </w:tabs>
        <w:spacing w:before="0"/>
        <w:ind w:firstLine="0"/>
        <w:jc w:val="left"/>
        <w:outlineLvl w:val="0"/>
        <w:rPr>
          <w:b/>
          <w:bCs/>
          <w:sz w:val="28"/>
          <w:szCs w:val="28"/>
        </w:rPr>
      </w:pPr>
      <w:r>
        <w:rPr>
          <w:b/>
          <w:bCs/>
          <w:sz w:val="28"/>
          <w:szCs w:val="28"/>
        </w:rPr>
        <w:tab/>
      </w:r>
      <w:r w:rsidR="00E22F29" w:rsidRPr="00D72B98">
        <w:rPr>
          <w:b/>
          <w:bCs/>
          <w:sz w:val="28"/>
          <w:szCs w:val="28"/>
        </w:rPr>
        <w:t xml:space="preserve">ДОГОВОР </w:t>
      </w:r>
      <w:r>
        <w:rPr>
          <w:b/>
          <w:bCs/>
          <w:sz w:val="28"/>
          <w:szCs w:val="28"/>
        </w:rPr>
        <w:tab/>
      </w:r>
    </w:p>
    <w:p w14:paraId="723E6853" w14:textId="77777777" w:rsidR="00D72B98" w:rsidRPr="00D72B98" w:rsidRDefault="00DD52B2" w:rsidP="00C61A82">
      <w:pPr>
        <w:tabs>
          <w:tab w:val="left" w:pos="0"/>
        </w:tabs>
        <w:spacing w:before="0"/>
        <w:ind w:firstLine="0"/>
        <w:jc w:val="center"/>
        <w:rPr>
          <w:b/>
          <w:szCs w:val="24"/>
        </w:rPr>
      </w:pPr>
      <w:r w:rsidRPr="00D72B98">
        <w:rPr>
          <w:b/>
          <w:szCs w:val="24"/>
        </w:rPr>
        <w:t xml:space="preserve">ЗА ВЪЗЛАГАНЕ НА ОБЩЕСТВЕНА ПОРЪЧКА </w:t>
      </w:r>
      <w:r w:rsidR="00D72B98" w:rsidRPr="00D72B98">
        <w:rPr>
          <w:b/>
          <w:szCs w:val="24"/>
        </w:rPr>
        <w:t xml:space="preserve">С ПРЕДМЕТ: </w:t>
      </w:r>
    </w:p>
    <w:p w14:paraId="3AE065BB" w14:textId="12B5B2D7" w:rsidR="00D72B98" w:rsidRPr="00D72B98" w:rsidRDefault="00D72B98" w:rsidP="00C61A82">
      <w:pPr>
        <w:tabs>
          <w:tab w:val="left" w:pos="0"/>
        </w:tabs>
        <w:spacing w:before="0"/>
        <w:ind w:firstLine="0"/>
        <w:jc w:val="center"/>
        <w:rPr>
          <w:b/>
          <w:szCs w:val="24"/>
        </w:rPr>
      </w:pPr>
      <w:r w:rsidRPr="00D72B98">
        <w:rPr>
          <w:b/>
          <w:szCs w:val="24"/>
        </w:rPr>
        <w:t>„</w:t>
      </w:r>
      <w:r w:rsidR="004D6A61">
        <w:rPr>
          <w:b/>
          <w:szCs w:val="24"/>
        </w:rPr>
        <w:t>СЪОРЪЖЕНИЯ АНТИТЕРОР</w:t>
      </w:r>
      <w:r w:rsidRPr="00D72B98">
        <w:rPr>
          <w:b/>
          <w:szCs w:val="24"/>
        </w:rPr>
        <w:t>“</w:t>
      </w:r>
    </w:p>
    <w:p w14:paraId="0FF47C09" w14:textId="77777777" w:rsidR="00C61A82" w:rsidRPr="00D72B98" w:rsidRDefault="00C61A82" w:rsidP="00C61A82">
      <w:pPr>
        <w:shd w:val="clear" w:color="auto" w:fill="FFFFFF"/>
        <w:tabs>
          <w:tab w:val="left" w:leader="dot" w:pos="2165"/>
        </w:tabs>
        <w:spacing w:before="0"/>
        <w:ind w:right="27" w:firstLine="709"/>
        <w:rPr>
          <w:b/>
          <w:color w:val="000000"/>
          <w:spacing w:val="-3"/>
          <w:szCs w:val="24"/>
          <w:highlight w:val="yellow"/>
          <w:lang w:val="en-US"/>
        </w:rPr>
      </w:pPr>
    </w:p>
    <w:p w14:paraId="2DD2EDC4" w14:textId="0C04D3FB" w:rsidR="00E22F29" w:rsidRPr="00136BCF" w:rsidRDefault="002E48A8" w:rsidP="00C61A82">
      <w:pPr>
        <w:pStyle w:val="BodyText"/>
        <w:tabs>
          <w:tab w:val="left" w:leader="dot" w:pos="1773"/>
        </w:tabs>
        <w:spacing w:before="0" w:after="0"/>
        <w:ind w:right="20" w:firstLine="709"/>
      </w:pPr>
      <w:r>
        <w:t>Днес, ... ......</w:t>
      </w:r>
      <w:bookmarkStart w:id="0" w:name="_GoBack"/>
      <w:bookmarkEnd w:id="0"/>
      <w:r w:rsidR="00954746" w:rsidRPr="00136BCF">
        <w:t> </w:t>
      </w:r>
      <w:r w:rsidR="00E22F29" w:rsidRPr="00136BCF">
        <w:t>г., в гр. София, между:</w:t>
      </w:r>
    </w:p>
    <w:p w14:paraId="0FF847EE" w14:textId="5E20ACD7" w:rsidR="00E22F29" w:rsidRPr="00136BCF" w:rsidRDefault="00E22F29" w:rsidP="00C61A82">
      <w:pPr>
        <w:pStyle w:val="BodyText"/>
        <w:spacing w:before="0" w:after="0"/>
        <w:ind w:right="20" w:firstLine="709"/>
      </w:pPr>
      <w:r w:rsidRPr="00136BCF">
        <w:rPr>
          <w:b/>
        </w:rPr>
        <w:t>БЪЛГАРСКАТА НАРОДНА БАНКА</w:t>
      </w:r>
      <w:r w:rsidR="007361A3" w:rsidRPr="00136BCF">
        <w:rPr>
          <w:b/>
        </w:rPr>
        <w:t xml:space="preserve"> (БНБ)</w:t>
      </w:r>
      <w:r w:rsidRPr="00136BCF">
        <w:t>,</w:t>
      </w:r>
      <w:r w:rsidRPr="00136BCF">
        <w:rPr>
          <w:b/>
        </w:rPr>
        <w:t xml:space="preserve"> </w:t>
      </w:r>
      <w:r w:rsidRPr="00136BCF">
        <w:t>със седалище и адрес на управление: гр. София 1000, пл. „Княз Але</w:t>
      </w:r>
      <w:r w:rsidR="00A579D6" w:rsidRPr="00136BCF">
        <w:t>ксандър І” № 1, код по БУЛСТАТ: </w:t>
      </w:r>
      <w:r w:rsidRPr="00136BCF">
        <w:t>000694037, представлявана от Снежанка Деянова – главен секретар, в качеството ѝ на</w:t>
      </w:r>
      <w:r w:rsidR="00D72B98" w:rsidRPr="00136BCF">
        <w:t xml:space="preserve"> възложител, съгласно Заповед № БНБ-36859/01.04.2019 г. </w:t>
      </w:r>
      <w:r w:rsidRPr="00136BCF">
        <w:t xml:space="preserve">и Теменужка Цветкова – главен счетоводител, наричана по-нататък в </w:t>
      </w:r>
      <w:r w:rsidR="006105C6" w:rsidRPr="00136BCF">
        <w:t xml:space="preserve">Договора </w:t>
      </w:r>
      <w:r w:rsidRPr="00136BCF">
        <w:t xml:space="preserve">за краткост </w:t>
      </w:r>
      <w:r w:rsidRPr="00136BCF">
        <w:rPr>
          <w:b/>
        </w:rPr>
        <w:t>ВЪЗЛОЖИТЕЛ</w:t>
      </w:r>
      <w:r w:rsidRPr="00136BCF">
        <w:t>, от една страна,</w:t>
      </w:r>
    </w:p>
    <w:p w14:paraId="42EC3321" w14:textId="77777777" w:rsidR="00E22F29" w:rsidRPr="00136BCF" w:rsidRDefault="00E22F29" w:rsidP="00C61A82">
      <w:pPr>
        <w:spacing w:before="0"/>
        <w:ind w:firstLine="709"/>
        <w:rPr>
          <w:lang w:eastAsia="x-none"/>
        </w:rPr>
      </w:pPr>
      <w:r w:rsidRPr="00136BCF">
        <w:rPr>
          <w:lang w:eastAsia="x-none"/>
        </w:rPr>
        <w:t>и</w:t>
      </w:r>
    </w:p>
    <w:p w14:paraId="7A723F45" w14:textId="77777777" w:rsidR="00E22F29" w:rsidRPr="00136BCF" w:rsidRDefault="00E22F29" w:rsidP="00C61A82">
      <w:pPr>
        <w:spacing w:before="0"/>
        <w:ind w:firstLine="709"/>
        <w:rPr>
          <w:lang w:eastAsia="x-none"/>
        </w:rPr>
      </w:pPr>
      <w:r w:rsidRPr="00136BCF">
        <w:rPr>
          <w:lang w:eastAsia="x-none"/>
        </w:rPr>
        <w:t>„…………………….” със седалище и адрес на управление: …………………………., ЕИК</w:t>
      </w:r>
      <w:r w:rsidR="00E073C3" w:rsidRPr="00136BCF">
        <w:rPr>
          <w:lang w:eastAsia="x-none"/>
        </w:rPr>
        <w:t>/БУЛСТАТ</w:t>
      </w:r>
      <w:r w:rsidRPr="00136BCF">
        <w:rPr>
          <w:lang w:eastAsia="x-none"/>
        </w:rPr>
        <w:t>: ……………..</w:t>
      </w:r>
      <w:r w:rsidR="006A3ABB" w:rsidRPr="00136BCF">
        <w:rPr>
          <w:lang w:eastAsia="x-none"/>
        </w:rPr>
        <w:t xml:space="preserve">, представлявано от ……………………… </w:t>
      </w:r>
      <w:r w:rsidRPr="00136BCF">
        <w:rPr>
          <w:lang w:eastAsia="x-none"/>
        </w:rPr>
        <w:t xml:space="preserve">…………………….., в качеството на ………………. наричано по-нататък в </w:t>
      </w:r>
      <w:r w:rsidR="006105C6" w:rsidRPr="00136BCF">
        <w:rPr>
          <w:lang w:eastAsia="x-none"/>
        </w:rPr>
        <w:t xml:space="preserve">Договора </w:t>
      </w:r>
      <w:r w:rsidRPr="00136BCF">
        <w:rPr>
          <w:lang w:eastAsia="x-none"/>
        </w:rPr>
        <w:t xml:space="preserve">за краткост </w:t>
      </w:r>
      <w:r w:rsidRPr="00136BCF">
        <w:rPr>
          <w:b/>
          <w:lang w:eastAsia="x-none"/>
        </w:rPr>
        <w:t>ИЗПЪЛНИТЕЛ</w:t>
      </w:r>
      <w:r w:rsidRPr="00136BCF">
        <w:rPr>
          <w:lang w:eastAsia="x-none"/>
        </w:rPr>
        <w:t>, от друга страна,</w:t>
      </w:r>
    </w:p>
    <w:p w14:paraId="2693AE9D" w14:textId="77777777" w:rsidR="00D72B98" w:rsidRPr="00136BCF" w:rsidRDefault="00D72B98" w:rsidP="00C61A82">
      <w:pPr>
        <w:spacing w:before="0"/>
        <w:ind w:firstLine="709"/>
        <w:rPr>
          <w:lang w:eastAsia="x-none"/>
        </w:rPr>
      </w:pPr>
    </w:p>
    <w:p w14:paraId="29589E5D" w14:textId="47C0139A" w:rsidR="00136BCF" w:rsidRDefault="00E22F29" w:rsidP="00C61A82">
      <w:pPr>
        <w:spacing w:before="0"/>
        <w:ind w:firstLine="708"/>
        <w:rPr>
          <w:lang w:eastAsia="x-none"/>
        </w:rPr>
      </w:pPr>
      <w:r w:rsidRPr="00136BCF">
        <w:rPr>
          <w:lang w:eastAsia="x-none"/>
        </w:rPr>
        <w:t>(</w:t>
      </w:r>
      <w:r w:rsidRPr="00136BCF">
        <w:rPr>
          <w:b/>
          <w:lang w:eastAsia="x-none"/>
        </w:rPr>
        <w:t>ВЪЗЛОЖИТЕЛЯТ</w:t>
      </w:r>
      <w:r w:rsidRPr="00136BCF">
        <w:rPr>
          <w:lang w:eastAsia="x-none"/>
        </w:rPr>
        <w:t xml:space="preserve"> и </w:t>
      </w:r>
      <w:r w:rsidRPr="00136BCF">
        <w:rPr>
          <w:b/>
          <w:lang w:eastAsia="x-none"/>
        </w:rPr>
        <w:t>ИЗПЪЛНИТЕЛЯТ,</w:t>
      </w:r>
      <w:r w:rsidRPr="00136BCF">
        <w:rPr>
          <w:lang w:eastAsia="x-none"/>
        </w:rPr>
        <w:t xml:space="preserve"> наричани заедно „</w:t>
      </w:r>
      <w:r w:rsidRPr="00136BCF">
        <w:rPr>
          <w:b/>
          <w:lang w:eastAsia="x-none"/>
        </w:rPr>
        <w:t>Страните</w:t>
      </w:r>
      <w:r w:rsidRPr="00136BCF">
        <w:rPr>
          <w:lang w:eastAsia="x-none"/>
        </w:rPr>
        <w:t xml:space="preserve">“, а всеки от тях поотделно </w:t>
      </w:r>
      <w:r w:rsidRPr="00136BCF">
        <w:rPr>
          <w:b/>
          <w:lang w:eastAsia="x-none"/>
        </w:rPr>
        <w:t>„Страна“</w:t>
      </w:r>
      <w:r w:rsidRPr="00136BCF">
        <w:rPr>
          <w:lang w:eastAsia="x-none"/>
        </w:rPr>
        <w:t>);</w:t>
      </w:r>
    </w:p>
    <w:p w14:paraId="46529E6B" w14:textId="77777777" w:rsidR="00523108" w:rsidRPr="00136BCF" w:rsidRDefault="00523108" w:rsidP="00C61A82">
      <w:pPr>
        <w:spacing w:before="0"/>
        <w:ind w:firstLine="708"/>
        <w:rPr>
          <w:lang w:eastAsia="x-none"/>
        </w:rPr>
      </w:pPr>
    </w:p>
    <w:p w14:paraId="1B7CCA07" w14:textId="14046AE8" w:rsidR="0080652E" w:rsidRDefault="00A579D6" w:rsidP="00C61A82">
      <w:pPr>
        <w:spacing w:before="0"/>
        <w:ind w:firstLine="0"/>
      </w:pPr>
      <w:r w:rsidRPr="00136BCF">
        <w:tab/>
      </w:r>
      <w:r w:rsidR="00E22F29" w:rsidRPr="00136BCF">
        <w:t xml:space="preserve">на основание чл. 112, ал. 1 от Закона за обществените поръчки (ЗОП), след проведена </w:t>
      </w:r>
      <w:r w:rsidR="002C0E4B">
        <w:t>ограничена</w:t>
      </w:r>
      <w:r w:rsidR="00000933" w:rsidRPr="00136BCF">
        <w:t xml:space="preserve"> </w:t>
      </w:r>
      <w:r w:rsidR="00E22F29" w:rsidRPr="00136BCF">
        <w:t>процедура за възлагане на обществена поръчка</w:t>
      </w:r>
      <w:r w:rsidR="00103597" w:rsidRPr="00136BCF">
        <w:t xml:space="preserve"> </w:t>
      </w:r>
      <w:r w:rsidR="00E22F29" w:rsidRPr="00136BCF">
        <w:t xml:space="preserve">по </w:t>
      </w:r>
      <w:r w:rsidR="00103597" w:rsidRPr="00136BCF">
        <w:t xml:space="preserve">реда на </w:t>
      </w:r>
      <w:r w:rsidR="00E22F29" w:rsidRPr="00136BCF">
        <w:t>чл.</w:t>
      </w:r>
      <w:r w:rsidR="00DB7E1F" w:rsidRPr="00136BCF">
        <w:t> </w:t>
      </w:r>
      <w:r w:rsidR="0039594B" w:rsidRPr="00136BCF">
        <w:t>18, ал. 1, т. </w:t>
      </w:r>
      <w:r w:rsidR="0080652E">
        <w:t>2</w:t>
      </w:r>
      <w:r w:rsidR="00E22F29" w:rsidRPr="00136BCF">
        <w:t xml:space="preserve"> във връзка с чл. </w:t>
      </w:r>
      <w:r w:rsidR="0080652E">
        <w:t>75</w:t>
      </w:r>
      <w:r w:rsidR="00E22F29" w:rsidRPr="00136BCF">
        <w:t xml:space="preserve"> и следващи от ЗОП с предмет:</w:t>
      </w:r>
      <w:r w:rsidR="00E22F29" w:rsidRPr="00136BCF">
        <w:rPr>
          <w:rFonts w:eastAsia="Calibri"/>
          <w:color w:val="000000"/>
          <w:szCs w:val="24"/>
          <w:lang w:eastAsia="en-US"/>
        </w:rPr>
        <w:t xml:space="preserve"> </w:t>
      </w:r>
      <w:r w:rsidR="00D72B98" w:rsidRPr="00136BCF">
        <w:rPr>
          <w:rFonts w:eastAsia="Calibri"/>
          <w:b/>
          <w:color w:val="000000"/>
          <w:szCs w:val="24"/>
          <w:lang w:eastAsia="en-US"/>
        </w:rPr>
        <w:t>„</w:t>
      </w:r>
      <w:r w:rsidR="00D72B98" w:rsidRPr="00136BCF">
        <w:rPr>
          <w:b/>
          <w:szCs w:val="24"/>
        </w:rPr>
        <w:t xml:space="preserve">Доставка и монтаж на средства за </w:t>
      </w:r>
      <w:r w:rsidR="00AA1294">
        <w:rPr>
          <w:b/>
          <w:szCs w:val="24"/>
        </w:rPr>
        <w:t>физическа</w:t>
      </w:r>
      <w:r w:rsidR="00D72B98" w:rsidRPr="00136BCF">
        <w:rPr>
          <w:b/>
          <w:szCs w:val="24"/>
        </w:rPr>
        <w:t xml:space="preserve"> защита на обект „Касов център на БНБ“, гр. Пловдив по обособени позиции“</w:t>
      </w:r>
      <w:r w:rsidR="00D72B98" w:rsidRPr="00136BCF">
        <w:t xml:space="preserve"> </w:t>
      </w:r>
    </w:p>
    <w:p w14:paraId="632023F0" w14:textId="07D99220" w:rsidR="00D75D9E" w:rsidRPr="00136BCF" w:rsidRDefault="0080652E" w:rsidP="00C61A82">
      <w:pPr>
        <w:spacing w:before="0"/>
        <w:ind w:firstLine="708"/>
        <w:rPr>
          <w:lang w:eastAsia="x-none"/>
        </w:rPr>
      </w:pPr>
      <w:r>
        <w:t xml:space="preserve">и въз основа на </w:t>
      </w:r>
      <w:r w:rsidR="00BF14C0" w:rsidRPr="00136BCF">
        <w:t>Решение № ……../……..</w:t>
      </w:r>
      <w:r w:rsidR="002E48A8">
        <w:t>...</w:t>
      </w:r>
      <w:r w:rsidR="00BF14C0" w:rsidRPr="00136BCF">
        <w:t xml:space="preserve"> </w:t>
      </w:r>
      <w:r w:rsidR="00E22F29" w:rsidRPr="00136BCF">
        <w:t xml:space="preserve"> г. на главния секретар на БНБ за определяне на изпълнител</w:t>
      </w:r>
      <w:r w:rsidR="00136BCF">
        <w:t>/и</w:t>
      </w:r>
      <w:r w:rsidR="00E22F29" w:rsidRPr="00136BCF">
        <w:t xml:space="preserve"> на обществената поръчка,</w:t>
      </w:r>
      <w:r w:rsidR="00E22F29" w:rsidRPr="00136BCF">
        <w:rPr>
          <w:szCs w:val="24"/>
        </w:rPr>
        <w:t xml:space="preserve"> се сключи този договор </w:t>
      </w:r>
      <w:r w:rsidR="00E22F29" w:rsidRPr="007634A6">
        <w:rPr>
          <w:szCs w:val="24"/>
        </w:rPr>
        <w:t>(</w:t>
      </w:r>
      <w:r w:rsidR="007634A6" w:rsidRPr="007634A6">
        <w:rPr>
          <w:szCs w:val="24"/>
        </w:rPr>
        <w:t>наричан по-нататък за краткост</w:t>
      </w:r>
      <w:r w:rsidR="007634A6">
        <w:rPr>
          <w:b/>
          <w:szCs w:val="24"/>
        </w:rPr>
        <w:t xml:space="preserve"> </w:t>
      </w:r>
      <w:r w:rsidR="00E22F29" w:rsidRPr="00136BCF">
        <w:rPr>
          <w:b/>
          <w:szCs w:val="24"/>
        </w:rPr>
        <w:t>„Договора/Договорът“</w:t>
      </w:r>
      <w:r w:rsidR="00E22F29" w:rsidRPr="007634A6">
        <w:rPr>
          <w:szCs w:val="24"/>
        </w:rPr>
        <w:t>)</w:t>
      </w:r>
      <w:r w:rsidR="00E22F29" w:rsidRPr="00136BCF">
        <w:rPr>
          <w:szCs w:val="24"/>
        </w:rPr>
        <w:t xml:space="preserve"> за възлагане на </w:t>
      </w:r>
      <w:r w:rsidR="00D72B98" w:rsidRPr="00136BCF">
        <w:rPr>
          <w:szCs w:val="24"/>
        </w:rPr>
        <w:t>обособена позиция № </w:t>
      </w:r>
      <w:r w:rsidR="0077028B">
        <w:rPr>
          <w:szCs w:val="24"/>
        </w:rPr>
        <w:t>2</w:t>
      </w:r>
      <w:r w:rsidR="00D72B98" w:rsidRPr="00136BCF">
        <w:rPr>
          <w:szCs w:val="24"/>
        </w:rPr>
        <w:t xml:space="preserve"> </w:t>
      </w:r>
      <w:r w:rsidR="00721571">
        <w:rPr>
          <w:szCs w:val="24"/>
        </w:rPr>
        <w:t>с предмет </w:t>
      </w:r>
      <w:r w:rsidR="00D72B98" w:rsidRPr="00136BCF">
        <w:rPr>
          <w:b/>
          <w:szCs w:val="24"/>
        </w:rPr>
        <w:t>„</w:t>
      </w:r>
      <w:r w:rsidR="0077028B">
        <w:rPr>
          <w:b/>
          <w:szCs w:val="24"/>
        </w:rPr>
        <w:t>Съоръжения антитерор</w:t>
      </w:r>
      <w:r w:rsidR="00D72B98" w:rsidRPr="00136BCF">
        <w:rPr>
          <w:b/>
          <w:szCs w:val="24"/>
        </w:rPr>
        <w:t>“</w:t>
      </w:r>
      <w:r w:rsidR="00E22F29" w:rsidRPr="00136BCF">
        <w:rPr>
          <w:szCs w:val="24"/>
        </w:rPr>
        <w:t xml:space="preserve"> </w:t>
      </w:r>
      <w:r w:rsidR="007634A6">
        <w:rPr>
          <w:szCs w:val="24"/>
        </w:rPr>
        <w:t xml:space="preserve">(наричана по-нататък за краткост </w:t>
      </w:r>
      <w:r w:rsidR="0077028B">
        <w:rPr>
          <w:b/>
          <w:szCs w:val="24"/>
        </w:rPr>
        <w:t>„обособена позиция № 2</w:t>
      </w:r>
      <w:r w:rsidR="007634A6" w:rsidRPr="007634A6">
        <w:rPr>
          <w:b/>
          <w:szCs w:val="24"/>
        </w:rPr>
        <w:t>“</w:t>
      </w:r>
      <w:r w:rsidR="007634A6">
        <w:rPr>
          <w:szCs w:val="24"/>
        </w:rPr>
        <w:t xml:space="preserve">) </w:t>
      </w:r>
      <w:r w:rsidR="00E22F29" w:rsidRPr="00136BCF">
        <w:rPr>
          <w:szCs w:val="24"/>
        </w:rPr>
        <w:t>при следните условия:</w:t>
      </w:r>
      <w:r w:rsidR="00E22F29" w:rsidRPr="00136BCF">
        <w:rPr>
          <w:rFonts w:eastAsia="Calibri"/>
          <w:color w:val="000000"/>
          <w:szCs w:val="24"/>
          <w:lang w:eastAsia="en-US"/>
        </w:rPr>
        <w:t xml:space="preserve"> </w:t>
      </w:r>
    </w:p>
    <w:p w14:paraId="630F94B0" w14:textId="77777777" w:rsidR="00CF12A2" w:rsidRPr="00136BCF" w:rsidRDefault="00CF12A2" w:rsidP="00C61A82">
      <w:pPr>
        <w:tabs>
          <w:tab w:val="left" w:pos="426"/>
        </w:tabs>
        <w:spacing w:before="0"/>
        <w:ind w:firstLine="0"/>
        <w:rPr>
          <w:rFonts w:eastAsia="Calibri"/>
          <w:color w:val="000000"/>
          <w:szCs w:val="24"/>
          <w:lang w:eastAsia="en-US"/>
        </w:rPr>
      </w:pPr>
    </w:p>
    <w:p w14:paraId="67C8105B" w14:textId="77777777" w:rsidR="00E22F29" w:rsidRPr="00136BCF" w:rsidRDefault="00E22F29" w:rsidP="00C61A82">
      <w:pPr>
        <w:pStyle w:val="PlainText"/>
        <w:keepNext/>
        <w:numPr>
          <w:ilvl w:val="0"/>
          <w:numId w:val="1"/>
        </w:numPr>
        <w:tabs>
          <w:tab w:val="left" w:pos="284"/>
        </w:tabs>
        <w:spacing w:line="360" w:lineRule="auto"/>
        <w:ind w:left="0" w:right="27" w:firstLine="0"/>
        <w:jc w:val="center"/>
        <w:rPr>
          <w:rFonts w:ascii="Times New Roman" w:hAnsi="Times New Roman"/>
          <w:b/>
          <w:sz w:val="24"/>
          <w:lang w:val="bg-BG"/>
        </w:rPr>
      </w:pPr>
      <w:r w:rsidRPr="00136BCF">
        <w:rPr>
          <w:rFonts w:ascii="Times New Roman" w:hAnsi="Times New Roman"/>
          <w:b/>
          <w:sz w:val="24"/>
          <w:lang w:val="bg-BG"/>
        </w:rPr>
        <w:lastRenderedPageBreak/>
        <w:t>ПРЕДМЕТ НА ДОГОВОРА</w:t>
      </w:r>
    </w:p>
    <w:p w14:paraId="7A722259" w14:textId="2B341895" w:rsidR="00FD63AC" w:rsidRDefault="00E22F29" w:rsidP="005F20B2">
      <w:pPr>
        <w:pStyle w:val="BodyText2"/>
        <w:keepNext/>
        <w:numPr>
          <w:ilvl w:val="0"/>
          <w:numId w:val="2"/>
        </w:numPr>
        <w:tabs>
          <w:tab w:val="left" w:pos="567"/>
        </w:tabs>
        <w:spacing w:before="0" w:after="0" w:line="360" w:lineRule="auto"/>
        <w:ind w:left="0" w:firstLine="709"/>
        <w:rPr>
          <w:szCs w:val="24"/>
        </w:rPr>
      </w:pPr>
      <w:r w:rsidRPr="00136BCF">
        <w:rPr>
          <w:b/>
          <w:szCs w:val="24"/>
        </w:rPr>
        <w:t>ВЪЗЛОЖИТЕЛЯТ</w:t>
      </w:r>
      <w:r w:rsidRPr="00136BCF">
        <w:rPr>
          <w:szCs w:val="24"/>
        </w:rPr>
        <w:t xml:space="preserve"> възлага, а </w:t>
      </w:r>
      <w:r w:rsidRPr="00136BCF">
        <w:rPr>
          <w:b/>
          <w:szCs w:val="24"/>
        </w:rPr>
        <w:t>ИЗПЪЛНИТЕЛЯТ</w:t>
      </w:r>
      <w:r w:rsidRPr="00136BCF">
        <w:rPr>
          <w:szCs w:val="24"/>
        </w:rPr>
        <w:t xml:space="preserve"> се задължава да извършва </w:t>
      </w:r>
      <w:r w:rsidR="00930438" w:rsidRPr="00136BCF">
        <w:rPr>
          <w:szCs w:val="24"/>
        </w:rPr>
        <w:t xml:space="preserve">срещу възнаграждение и при условията на този </w:t>
      </w:r>
      <w:r w:rsidR="00136BCF" w:rsidRPr="00136BCF">
        <w:rPr>
          <w:szCs w:val="24"/>
        </w:rPr>
        <w:t>Д</w:t>
      </w:r>
      <w:r w:rsidR="00930438" w:rsidRPr="00136BCF">
        <w:rPr>
          <w:szCs w:val="24"/>
        </w:rPr>
        <w:t>оговор</w:t>
      </w:r>
      <w:r w:rsidR="00714012" w:rsidRPr="00136BCF">
        <w:rPr>
          <w:szCs w:val="24"/>
        </w:rPr>
        <w:t xml:space="preserve"> </w:t>
      </w:r>
      <w:r w:rsidR="00136BCF" w:rsidRPr="00136BCF">
        <w:rPr>
          <w:szCs w:val="24"/>
        </w:rPr>
        <w:t>с</w:t>
      </w:r>
      <w:r w:rsidR="006C5339">
        <w:rPr>
          <w:szCs w:val="24"/>
        </w:rPr>
        <w:t>ледните дейности</w:t>
      </w:r>
      <w:r w:rsidR="00136BCF" w:rsidRPr="00136BCF">
        <w:rPr>
          <w:color w:val="000000"/>
          <w:spacing w:val="1"/>
          <w:szCs w:val="24"/>
          <w:lang w:eastAsia="en-US"/>
        </w:rPr>
        <w:t>:</w:t>
      </w:r>
      <w:r w:rsidR="00827A7F" w:rsidRPr="00136BCF">
        <w:rPr>
          <w:szCs w:val="24"/>
        </w:rPr>
        <w:t xml:space="preserve"> </w:t>
      </w:r>
    </w:p>
    <w:p w14:paraId="5DBE7CB0" w14:textId="2975E682" w:rsidR="00136BCF" w:rsidRPr="002D14FB" w:rsidRDefault="00136BCF" w:rsidP="005F20B2">
      <w:pPr>
        <w:pStyle w:val="BodyText2"/>
        <w:tabs>
          <w:tab w:val="left" w:pos="567"/>
        </w:tabs>
        <w:spacing w:before="0" w:after="0" w:line="360" w:lineRule="auto"/>
        <w:ind w:firstLine="709"/>
        <w:rPr>
          <w:b/>
          <w:szCs w:val="24"/>
        </w:rPr>
      </w:pPr>
      <w:r w:rsidRPr="00E652F7">
        <w:rPr>
          <w:b/>
          <w:szCs w:val="24"/>
        </w:rPr>
        <w:t>1.</w:t>
      </w:r>
      <w:r>
        <w:rPr>
          <w:szCs w:val="24"/>
        </w:rPr>
        <w:t xml:space="preserve"> д</w:t>
      </w:r>
      <w:r w:rsidRPr="00136BCF">
        <w:rPr>
          <w:szCs w:val="24"/>
        </w:rPr>
        <w:t xml:space="preserve">оставка на средства за </w:t>
      </w:r>
      <w:r w:rsidR="00960658">
        <w:rPr>
          <w:szCs w:val="24"/>
        </w:rPr>
        <w:t>физическа</w:t>
      </w:r>
      <w:r w:rsidRPr="00136BCF">
        <w:rPr>
          <w:szCs w:val="24"/>
        </w:rPr>
        <w:t xml:space="preserve"> защита </w:t>
      </w:r>
      <w:r w:rsidR="00E652F7">
        <w:rPr>
          <w:szCs w:val="24"/>
        </w:rPr>
        <w:t xml:space="preserve">– </w:t>
      </w:r>
      <w:r w:rsidR="0077028B">
        <w:rPr>
          <w:szCs w:val="24"/>
        </w:rPr>
        <w:t>съоръжения антитерор</w:t>
      </w:r>
      <w:r w:rsidR="00E652F7">
        <w:rPr>
          <w:szCs w:val="24"/>
        </w:rPr>
        <w:t xml:space="preserve"> </w:t>
      </w:r>
      <w:r w:rsidRPr="00136BCF">
        <w:rPr>
          <w:szCs w:val="24"/>
        </w:rPr>
        <w:t>на Касов център на БНБ, гр.</w:t>
      </w:r>
      <w:r>
        <w:rPr>
          <w:szCs w:val="24"/>
        </w:rPr>
        <w:t xml:space="preserve"> </w:t>
      </w:r>
      <w:r w:rsidR="00670608">
        <w:rPr>
          <w:szCs w:val="24"/>
        </w:rPr>
        <w:t>Пловдив</w:t>
      </w:r>
      <w:r w:rsidRPr="00136BCF">
        <w:rPr>
          <w:szCs w:val="24"/>
        </w:rPr>
        <w:t xml:space="preserve"> </w:t>
      </w:r>
      <w:r w:rsidR="00670608">
        <w:rPr>
          <w:szCs w:val="24"/>
        </w:rPr>
        <w:t>(</w:t>
      </w:r>
      <w:r w:rsidRPr="00136BCF">
        <w:rPr>
          <w:szCs w:val="24"/>
        </w:rPr>
        <w:t xml:space="preserve">наричани за краткост </w:t>
      </w:r>
      <w:r w:rsidR="00670608">
        <w:rPr>
          <w:szCs w:val="24"/>
        </w:rPr>
        <w:t xml:space="preserve">алтернативно </w:t>
      </w:r>
      <w:r w:rsidRPr="00136BCF">
        <w:rPr>
          <w:szCs w:val="24"/>
        </w:rPr>
        <w:t>„</w:t>
      </w:r>
      <w:r w:rsidR="006D3F81">
        <w:rPr>
          <w:szCs w:val="24"/>
        </w:rPr>
        <w:t xml:space="preserve">средства за </w:t>
      </w:r>
      <w:r w:rsidR="0077028B">
        <w:rPr>
          <w:szCs w:val="24"/>
        </w:rPr>
        <w:t>физическа</w:t>
      </w:r>
      <w:r w:rsidR="006D3F81">
        <w:rPr>
          <w:szCs w:val="24"/>
        </w:rPr>
        <w:t xml:space="preserve"> защита“</w:t>
      </w:r>
      <w:r w:rsidR="00721571">
        <w:rPr>
          <w:szCs w:val="24"/>
        </w:rPr>
        <w:t>, „</w:t>
      </w:r>
      <w:r w:rsidR="0077028B">
        <w:rPr>
          <w:szCs w:val="24"/>
        </w:rPr>
        <w:t>съоръжения</w:t>
      </w:r>
      <w:r w:rsidR="00721571">
        <w:rPr>
          <w:szCs w:val="24"/>
        </w:rPr>
        <w:t>“</w:t>
      </w:r>
      <w:r w:rsidR="00670608">
        <w:rPr>
          <w:szCs w:val="24"/>
        </w:rPr>
        <w:t xml:space="preserve"> или „оборудване“)</w:t>
      </w:r>
      <w:r w:rsidR="006D3F81">
        <w:rPr>
          <w:szCs w:val="24"/>
        </w:rPr>
        <w:t xml:space="preserve">, определени </w:t>
      </w:r>
      <w:r w:rsidR="006D3F81" w:rsidRPr="003A735C">
        <w:rPr>
          <w:szCs w:val="24"/>
        </w:rPr>
        <w:t xml:space="preserve">по видове, количества, </w:t>
      </w:r>
      <w:r w:rsidR="006C5339">
        <w:rPr>
          <w:szCs w:val="24"/>
        </w:rPr>
        <w:t xml:space="preserve">технически </w:t>
      </w:r>
      <w:r w:rsidR="006D3F81" w:rsidRPr="003A735C">
        <w:rPr>
          <w:szCs w:val="24"/>
        </w:rPr>
        <w:t>характеристики и местоположение в</w:t>
      </w:r>
      <w:r w:rsidR="006D3F81">
        <w:rPr>
          <w:szCs w:val="24"/>
        </w:rPr>
        <w:t xml:space="preserve"> </w:t>
      </w:r>
      <w:r w:rsidR="006D3F81" w:rsidRPr="004B3B5E">
        <w:rPr>
          <w:szCs w:val="24"/>
        </w:rPr>
        <w:t xml:space="preserve">Техническата спецификация </w:t>
      </w:r>
      <w:r w:rsidR="006D3F81">
        <w:rPr>
          <w:szCs w:val="24"/>
        </w:rPr>
        <w:t xml:space="preserve">на </w:t>
      </w:r>
      <w:r w:rsidR="006D3F81" w:rsidRPr="006D3F81">
        <w:rPr>
          <w:b/>
          <w:szCs w:val="24"/>
        </w:rPr>
        <w:t>ВЪЗЛОЖИТЕЛЯ</w:t>
      </w:r>
      <w:r w:rsidR="006D3F81">
        <w:rPr>
          <w:szCs w:val="24"/>
        </w:rPr>
        <w:t xml:space="preserve"> </w:t>
      </w:r>
      <w:r w:rsidR="0077028B">
        <w:rPr>
          <w:szCs w:val="24"/>
        </w:rPr>
        <w:t>по обособена позиция № 2</w:t>
      </w:r>
      <w:r w:rsidR="006D3F81" w:rsidRPr="004B3B5E">
        <w:rPr>
          <w:szCs w:val="24"/>
        </w:rPr>
        <w:t xml:space="preserve"> за възлагане на обществена поръчка с предмет: „</w:t>
      </w:r>
      <w:r w:rsidR="0077028B">
        <w:rPr>
          <w:szCs w:val="24"/>
        </w:rPr>
        <w:t>Съоръжения антитерор</w:t>
      </w:r>
      <w:r w:rsidR="006D3F81" w:rsidRPr="004B3B5E">
        <w:rPr>
          <w:szCs w:val="24"/>
        </w:rPr>
        <w:t>“</w:t>
      </w:r>
      <w:r w:rsidR="006D3F81">
        <w:rPr>
          <w:szCs w:val="24"/>
        </w:rPr>
        <w:t xml:space="preserve"> </w:t>
      </w:r>
      <w:r w:rsidR="006C5339" w:rsidRPr="00161930">
        <w:rPr>
          <w:b/>
          <w:szCs w:val="24"/>
        </w:rPr>
        <w:t>(</w:t>
      </w:r>
      <w:r w:rsidR="00161930" w:rsidRPr="00161930">
        <w:rPr>
          <w:b/>
          <w:szCs w:val="24"/>
        </w:rPr>
        <w:t>„</w:t>
      </w:r>
      <w:r w:rsidR="006C5339" w:rsidRPr="00161930">
        <w:rPr>
          <w:b/>
          <w:szCs w:val="24"/>
        </w:rPr>
        <w:t>Техническа спецификация</w:t>
      </w:r>
      <w:r w:rsidR="00161930" w:rsidRPr="00161930">
        <w:rPr>
          <w:b/>
          <w:szCs w:val="24"/>
        </w:rPr>
        <w:t>“</w:t>
      </w:r>
      <w:r w:rsidR="006C5339">
        <w:rPr>
          <w:szCs w:val="24"/>
        </w:rPr>
        <w:t>)</w:t>
      </w:r>
      <w:r w:rsidR="00172AC8">
        <w:rPr>
          <w:szCs w:val="24"/>
        </w:rPr>
        <w:t xml:space="preserve"> </w:t>
      </w:r>
      <w:r w:rsidR="00721571">
        <w:rPr>
          <w:szCs w:val="24"/>
        </w:rPr>
        <w:t>– Приложение </w:t>
      </w:r>
      <w:r w:rsidR="0077028B">
        <w:rPr>
          <w:szCs w:val="24"/>
        </w:rPr>
        <w:t xml:space="preserve">№ 1б </w:t>
      </w:r>
      <w:r w:rsidRPr="00136BCF">
        <w:rPr>
          <w:szCs w:val="24"/>
        </w:rPr>
        <w:t xml:space="preserve">и </w:t>
      </w:r>
      <w:r w:rsidR="006D3F81">
        <w:rPr>
          <w:szCs w:val="24"/>
        </w:rPr>
        <w:t xml:space="preserve">съгласно </w:t>
      </w:r>
      <w:r w:rsidRPr="00136BCF">
        <w:rPr>
          <w:szCs w:val="24"/>
        </w:rPr>
        <w:t xml:space="preserve">Техническото предложение на </w:t>
      </w:r>
      <w:r w:rsidRPr="00E652F7">
        <w:rPr>
          <w:b/>
          <w:szCs w:val="24"/>
        </w:rPr>
        <w:t>ИЗПЪЛНИТЕЛЯ</w:t>
      </w:r>
      <w:r w:rsidR="00E652F7">
        <w:rPr>
          <w:b/>
          <w:szCs w:val="24"/>
        </w:rPr>
        <w:t xml:space="preserve"> </w:t>
      </w:r>
      <w:r w:rsidR="00320F31" w:rsidRPr="00320F31">
        <w:rPr>
          <w:szCs w:val="24"/>
        </w:rPr>
        <w:t>п</w:t>
      </w:r>
      <w:r w:rsidR="0077028B">
        <w:rPr>
          <w:szCs w:val="24"/>
        </w:rPr>
        <w:t>о обособена позиция № 2</w:t>
      </w:r>
      <w:r w:rsidR="00320F31">
        <w:rPr>
          <w:b/>
          <w:szCs w:val="24"/>
        </w:rPr>
        <w:t xml:space="preserve"> </w:t>
      </w:r>
      <w:r w:rsidR="00320F31" w:rsidRPr="00161930">
        <w:rPr>
          <w:b/>
          <w:szCs w:val="24"/>
        </w:rPr>
        <w:t>(</w:t>
      </w:r>
      <w:r w:rsidR="00161930" w:rsidRPr="00161930">
        <w:rPr>
          <w:b/>
          <w:szCs w:val="24"/>
        </w:rPr>
        <w:t>„</w:t>
      </w:r>
      <w:r w:rsidR="00320F31" w:rsidRPr="00161930">
        <w:rPr>
          <w:b/>
          <w:szCs w:val="24"/>
        </w:rPr>
        <w:t>Техническо предложение</w:t>
      </w:r>
      <w:r w:rsidR="00161930" w:rsidRPr="00161930">
        <w:rPr>
          <w:b/>
          <w:szCs w:val="24"/>
        </w:rPr>
        <w:t>“</w:t>
      </w:r>
      <w:r w:rsidR="00320F31" w:rsidRPr="00320F31">
        <w:rPr>
          <w:szCs w:val="24"/>
        </w:rPr>
        <w:t>)</w:t>
      </w:r>
      <w:r w:rsidR="00320F31">
        <w:rPr>
          <w:b/>
          <w:szCs w:val="24"/>
        </w:rPr>
        <w:t xml:space="preserve"> </w:t>
      </w:r>
      <w:r w:rsidR="00E652F7">
        <w:rPr>
          <w:b/>
          <w:szCs w:val="24"/>
        </w:rPr>
        <w:t xml:space="preserve">– </w:t>
      </w:r>
      <w:r w:rsidR="0077028B">
        <w:rPr>
          <w:szCs w:val="24"/>
        </w:rPr>
        <w:t>Приложение № 2б</w:t>
      </w:r>
      <w:r w:rsidRPr="00136BCF">
        <w:rPr>
          <w:szCs w:val="24"/>
        </w:rPr>
        <w:t xml:space="preserve">, неразделна част от настоящия </w:t>
      </w:r>
      <w:r w:rsidR="00AA54EF">
        <w:rPr>
          <w:szCs w:val="24"/>
        </w:rPr>
        <w:t>Д</w:t>
      </w:r>
      <w:r w:rsidRPr="00136BCF">
        <w:rPr>
          <w:szCs w:val="24"/>
        </w:rPr>
        <w:t>оговор;</w:t>
      </w:r>
    </w:p>
    <w:p w14:paraId="176664BF" w14:textId="31C2EB32" w:rsidR="00094B57" w:rsidRDefault="00E652F7" w:rsidP="005F20B2">
      <w:pPr>
        <w:pStyle w:val="BodyText2"/>
        <w:tabs>
          <w:tab w:val="left" w:pos="567"/>
        </w:tabs>
        <w:spacing w:before="0" w:after="0" w:line="360" w:lineRule="auto"/>
        <w:ind w:firstLine="709"/>
        <w:rPr>
          <w:szCs w:val="24"/>
        </w:rPr>
      </w:pPr>
      <w:r w:rsidRPr="00E652F7">
        <w:rPr>
          <w:b/>
          <w:szCs w:val="24"/>
        </w:rPr>
        <w:t>2.</w:t>
      </w:r>
      <w:r>
        <w:rPr>
          <w:szCs w:val="24"/>
        </w:rPr>
        <w:t xml:space="preserve"> </w:t>
      </w:r>
      <w:r w:rsidR="00136BCF" w:rsidRPr="00136BCF">
        <w:rPr>
          <w:szCs w:val="24"/>
        </w:rPr>
        <w:t xml:space="preserve">монтаж на посочените в т. </w:t>
      </w:r>
      <w:r>
        <w:rPr>
          <w:szCs w:val="24"/>
        </w:rPr>
        <w:t xml:space="preserve">1 средства за </w:t>
      </w:r>
      <w:r w:rsidR="0077028B">
        <w:rPr>
          <w:szCs w:val="24"/>
        </w:rPr>
        <w:t>физическа</w:t>
      </w:r>
      <w:r>
        <w:rPr>
          <w:szCs w:val="24"/>
        </w:rPr>
        <w:t xml:space="preserve"> защита,</w:t>
      </w:r>
      <w:r w:rsidR="00136BCF" w:rsidRPr="00136BCF">
        <w:rPr>
          <w:szCs w:val="24"/>
        </w:rPr>
        <w:t xml:space="preserve"> който включва  монтаж</w:t>
      </w:r>
      <w:r w:rsidR="00F27A4C">
        <w:rPr>
          <w:szCs w:val="24"/>
        </w:rPr>
        <w:t>, пуск, настройки, единични изпитания и 72-часови проби за въвеждан</w:t>
      </w:r>
      <w:r w:rsidR="00F27A4C" w:rsidRPr="000A1442">
        <w:rPr>
          <w:szCs w:val="24"/>
        </w:rPr>
        <w:t>е</w:t>
      </w:r>
      <w:r w:rsidR="00F27A4C" w:rsidRPr="001A1F31">
        <w:rPr>
          <w:b/>
          <w:szCs w:val="24"/>
        </w:rPr>
        <w:t xml:space="preserve"> </w:t>
      </w:r>
      <w:r w:rsidR="00F27A4C" w:rsidRPr="00B50731">
        <w:rPr>
          <w:szCs w:val="24"/>
        </w:rPr>
        <w:t>в експлоатация на съоръженията</w:t>
      </w:r>
      <w:r w:rsidR="000F3019">
        <w:rPr>
          <w:szCs w:val="24"/>
        </w:rPr>
        <w:t xml:space="preserve"> </w:t>
      </w:r>
      <w:r w:rsidR="000F3019">
        <w:rPr>
          <w:szCs w:val="24"/>
          <w:lang w:val="en-US"/>
        </w:rPr>
        <w:t>(</w:t>
      </w:r>
      <w:r w:rsidR="000F3019">
        <w:rPr>
          <w:szCs w:val="24"/>
        </w:rPr>
        <w:t>наричани за краткост „</w:t>
      </w:r>
      <w:r w:rsidR="000F3019" w:rsidRPr="001A1F31">
        <w:rPr>
          <w:b/>
          <w:szCs w:val="24"/>
        </w:rPr>
        <w:t>монтаж</w:t>
      </w:r>
      <w:r w:rsidR="000F3019">
        <w:rPr>
          <w:szCs w:val="24"/>
        </w:rPr>
        <w:t>“</w:t>
      </w:r>
      <w:r w:rsidR="000F3019">
        <w:rPr>
          <w:szCs w:val="24"/>
          <w:lang w:val="en-US"/>
        </w:rPr>
        <w:t>)</w:t>
      </w:r>
      <w:r w:rsidR="000A1442">
        <w:rPr>
          <w:szCs w:val="24"/>
        </w:rPr>
        <w:t xml:space="preserve"> </w:t>
      </w:r>
      <w:r w:rsidR="00136BCF" w:rsidRPr="001A1F31">
        <w:rPr>
          <w:b/>
          <w:szCs w:val="24"/>
        </w:rPr>
        <w:t xml:space="preserve">по схеми на </w:t>
      </w:r>
      <w:r w:rsidR="00136BCF" w:rsidRPr="00F27A4C">
        <w:rPr>
          <w:b/>
          <w:szCs w:val="24"/>
        </w:rPr>
        <w:t>ВЪЗЛОЖИТЕЛЯ</w:t>
      </w:r>
      <w:r w:rsidR="00F27A4C" w:rsidRPr="001A1F31">
        <w:rPr>
          <w:szCs w:val="24"/>
        </w:rPr>
        <w:t>, включително</w:t>
      </w:r>
      <w:r w:rsidR="00FC207D">
        <w:rPr>
          <w:szCs w:val="24"/>
        </w:rPr>
        <w:t xml:space="preserve"> изграждане на фундамент за съоръженията</w:t>
      </w:r>
      <w:r w:rsidR="00F27A4C">
        <w:rPr>
          <w:szCs w:val="24"/>
        </w:rPr>
        <w:t>, за които това е необходимо,</w:t>
      </w:r>
      <w:r w:rsidR="00FC207D">
        <w:rPr>
          <w:szCs w:val="24"/>
        </w:rPr>
        <w:t xml:space="preserve"> за своя сметка</w:t>
      </w:r>
      <w:r w:rsidR="00136BCF" w:rsidRPr="00136BCF">
        <w:rPr>
          <w:szCs w:val="24"/>
        </w:rPr>
        <w:t>;</w:t>
      </w:r>
    </w:p>
    <w:p w14:paraId="0398CB3B" w14:textId="33EA8D67" w:rsidR="003F54D1" w:rsidRPr="00A52081" w:rsidRDefault="003F54D1" w:rsidP="005F20B2">
      <w:pPr>
        <w:pStyle w:val="BodyText2"/>
        <w:tabs>
          <w:tab w:val="left" w:pos="567"/>
        </w:tabs>
        <w:spacing w:before="0" w:after="0" w:line="360" w:lineRule="auto"/>
        <w:ind w:firstLine="709"/>
        <w:rPr>
          <w:szCs w:val="24"/>
        </w:rPr>
      </w:pPr>
      <w:r w:rsidRPr="001A1F31">
        <w:rPr>
          <w:b/>
          <w:szCs w:val="24"/>
        </w:rPr>
        <w:t xml:space="preserve">3. </w:t>
      </w:r>
      <w:r>
        <w:rPr>
          <w:szCs w:val="24"/>
        </w:rPr>
        <w:t xml:space="preserve">обучение на персонал на </w:t>
      </w:r>
      <w:r w:rsidRPr="00CE1E16">
        <w:rPr>
          <w:b/>
          <w:szCs w:val="24"/>
        </w:rPr>
        <w:t>ВЪЗЛОЖИТЕЛЯ</w:t>
      </w:r>
      <w:r>
        <w:rPr>
          <w:szCs w:val="24"/>
        </w:rPr>
        <w:t xml:space="preserve"> за работа с доставените по т. 1 средства за физическа защита</w:t>
      </w:r>
      <w:r w:rsidR="00A52081">
        <w:rPr>
          <w:szCs w:val="24"/>
        </w:rPr>
        <w:t>;</w:t>
      </w:r>
    </w:p>
    <w:p w14:paraId="0CFFFFAA" w14:textId="4C87D626" w:rsidR="00136BCF" w:rsidRDefault="003F54D1" w:rsidP="005F20B2">
      <w:pPr>
        <w:pStyle w:val="BodyText2"/>
        <w:tabs>
          <w:tab w:val="left" w:pos="567"/>
        </w:tabs>
        <w:spacing w:before="0" w:after="0" w:line="360" w:lineRule="auto"/>
        <w:ind w:firstLine="709"/>
        <w:rPr>
          <w:szCs w:val="24"/>
        </w:rPr>
      </w:pPr>
      <w:r>
        <w:rPr>
          <w:b/>
          <w:szCs w:val="24"/>
        </w:rPr>
        <w:t>4</w:t>
      </w:r>
      <w:r w:rsidR="00094B57">
        <w:rPr>
          <w:b/>
          <w:szCs w:val="24"/>
        </w:rPr>
        <w:t xml:space="preserve">. </w:t>
      </w:r>
      <w:r w:rsidR="00FE14D4">
        <w:rPr>
          <w:szCs w:val="24"/>
        </w:rPr>
        <w:t xml:space="preserve">гаранционна поддръжка на </w:t>
      </w:r>
      <w:r w:rsidR="00853205">
        <w:rPr>
          <w:szCs w:val="24"/>
        </w:rPr>
        <w:t>доставеното оборудване</w:t>
      </w:r>
      <w:r w:rsidR="00FE14D4">
        <w:rPr>
          <w:szCs w:val="24"/>
        </w:rPr>
        <w:t xml:space="preserve"> </w:t>
      </w:r>
      <w:r w:rsidR="00136BCF" w:rsidRPr="00136BCF">
        <w:rPr>
          <w:szCs w:val="24"/>
        </w:rPr>
        <w:t>съгласно условията на Техническата спецификация</w:t>
      </w:r>
      <w:r w:rsidR="006C5339">
        <w:rPr>
          <w:szCs w:val="24"/>
        </w:rPr>
        <w:t xml:space="preserve"> –</w:t>
      </w:r>
      <w:r w:rsidR="00AA54EF">
        <w:rPr>
          <w:szCs w:val="24"/>
        </w:rPr>
        <w:t xml:space="preserve"> Приложение </w:t>
      </w:r>
      <w:r w:rsidR="004676FA">
        <w:rPr>
          <w:szCs w:val="24"/>
        </w:rPr>
        <w:t>№ 1б</w:t>
      </w:r>
      <w:r w:rsidR="00136BCF" w:rsidRPr="00136BCF">
        <w:rPr>
          <w:szCs w:val="24"/>
        </w:rPr>
        <w:t xml:space="preserve">, клаузите на настоящия </w:t>
      </w:r>
      <w:r w:rsidR="00CB77EA">
        <w:rPr>
          <w:szCs w:val="24"/>
        </w:rPr>
        <w:t>Д</w:t>
      </w:r>
      <w:r w:rsidR="00136BCF" w:rsidRPr="00136BCF">
        <w:rPr>
          <w:szCs w:val="24"/>
        </w:rPr>
        <w:t xml:space="preserve">оговор и условията на производителя на </w:t>
      </w:r>
      <w:r w:rsidR="003A735C">
        <w:rPr>
          <w:szCs w:val="24"/>
        </w:rPr>
        <w:t xml:space="preserve">средствата за </w:t>
      </w:r>
      <w:r w:rsidR="0077028B">
        <w:rPr>
          <w:szCs w:val="24"/>
        </w:rPr>
        <w:t>физическа</w:t>
      </w:r>
      <w:r w:rsidR="003A735C">
        <w:rPr>
          <w:szCs w:val="24"/>
        </w:rPr>
        <w:t xml:space="preserve"> защита</w:t>
      </w:r>
      <w:r w:rsidR="00C53282">
        <w:rPr>
          <w:szCs w:val="24"/>
        </w:rPr>
        <w:t>;</w:t>
      </w:r>
    </w:p>
    <w:p w14:paraId="2DF9B133" w14:textId="2037864A" w:rsidR="0040303F" w:rsidRPr="0077028B" w:rsidRDefault="003F54D1" w:rsidP="00C61A82">
      <w:pPr>
        <w:pStyle w:val="BodyText2"/>
        <w:numPr>
          <w:ilvl w:val="0"/>
          <w:numId w:val="2"/>
        </w:numPr>
        <w:tabs>
          <w:tab w:val="left" w:pos="567"/>
        </w:tabs>
        <w:spacing w:before="0" w:after="0" w:line="360" w:lineRule="auto"/>
        <w:ind w:left="0" w:firstLine="709"/>
        <w:rPr>
          <w:color w:val="000000"/>
          <w:spacing w:val="1"/>
          <w:szCs w:val="24"/>
          <w:lang w:eastAsia="en-US"/>
        </w:rPr>
      </w:pPr>
      <w:r w:rsidRPr="00FB4042" w:rsidDel="003F54D1">
        <w:rPr>
          <w:b/>
          <w:szCs w:val="24"/>
        </w:rPr>
        <w:t xml:space="preserve"> </w:t>
      </w:r>
      <w:r w:rsidR="0077028B" w:rsidRPr="0077028B">
        <w:rPr>
          <w:color w:val="000000"/>
          <w:spacing w:val="1"/>
          <w:szCs w:val="24"/>
          <w:lang w:eastAsia="en-US"/>
        </w:rPr>
        <w:t xml:space="preserve">(1) </w:t>
      </w:r>
      <w:r w:rsidR="00FD3167" w:rsidRPr="004B3B5E">
        <w:rPr>
          <w:b/>
          <w:color w:val="000000"/>
          <w:spacing w:val="1"/>
          <w:szCs w:val="24"/>
          <w:lang w:eastAsia="en-US"/>
        </w:rPr>
        <w:t>ИЗПЪЛНИТЕЛЯТ</w:t>
      </w:r>
      <w:r w:rsidR="00FD3167" w:rsidRPr="004B3B5E">
        <w:rPr>
          <w:color w:val="000000"/>
          <w:spacing w:val="1"/>
          <w:szCs w:val="24"/>
          <w:lang w:eastAsia="en-US"/>
        </w:rPr>
        <w:t xml:space="preserve"> </w:t>
      </w:r>
      <w:r w:rsidR="00E22F29" w:rsidRPr="004B3B5E">
        <w:rPr>
          <w:color w:val="000000"/>
          <w:spacing w:val="1"/>
          <w:szCs w:val="24"/>
          <w:lang w:eastAsia="en-US"/>
        </w:rPr>
        <w:t>се задължава да изпълни дейностите в</w:t>
      </w:r>
      <w:r w:rsidR="00472ABF" w:rsidRPr="004B3B5E">
        <w:rPr>
          <w:color w:val="000000"/>
          <w:spacing w:val="1"/>
          <w:szCs w:val="24"/>
          <w:lang w:eastAsia="en-US"/>
        </w:rPr>
        <w:t xml:space="preserve"> съответствие с изискванията на</w:t>
      </w:r>
      <w:r w:rsidR="00714012" w:rsidRPr="004B3B5E">
        <w:rPr>
          <w:color w:val="000000"/>
          <w:spacing w:val="1"/>
          <w:szCs w:val="24"/>
          <w:lang w:eastAsia="en-US"/>
        </w:rPr>
        <w:t xml:space="preserve"> </w:t>
      </w:r>
      <w:r w:rsidR="00714012" w:rsidRPr="004B3B5E">
        <w:rPr>
          <w:szCs w:val="24"/>
        </w:rPr>
        <w:t xml:space="preserve">Техническата спецификация </w:t>
      </w:r>
      <w:r w:rsidR="00221549">
        <w:rPr>
          <w:szCs w:val="24"/>
        </w:rPr>
        <w:t xml:space="preserve">на </w:t>
      </w:r>
      <w:r w:rsidR="00221549" w:rsidRPr="00221549">
        <w:rPr>
          <w:b/>
          <w:szCs w:val="24"/>
        </w:rPr>
        <w:t>ВЪЗЛОЖИТЕЛЯ</w:t>
      </w:r>
      <w:r w:rsidR="00714012" w:rsidRPr="004B3B5E">
        <w:rPr>
          <w:szCs w:val="24"/>
        </w:rPr>
        <w:t>,</w:t>
      </w:r>
      <w:r w:rsidR="00714012" w:rsidRPr="004B3B5E">
        <w:rPr>
          <w:color w:val="000000"/>
          <w:spacing w:val="1"/>
          <w:szCs w:val="24"/>
          <w:lang w:eastAsia="en-US"/>
        </w:rPr>
        <w:t xml:space="preserve"> </w:t>
      </w:r>
      <w:r w:rsidR="004E395C" w:rsidRPr="004B3B5E">
        <w:rPr>
          <w:szCs w:val="24"/>
        </w:rPr>
        <w:t>Техническото предложение</w:t>
      </w:r>
      <w:r w:rsidR="00E22F29" w:rsidRPr="004B3B5E">
        <w:rPr>
          <w:szCs w:val="24"/>
        </w:rPr>
        <w:t xml:space="preserve"> и Ценовото предложение</w:t>
      </w:r>
      <w:r w:rsidR="004E395C" w:rsidRPr="004B3B5E">
        <w:rPr>
          <w:szCs w:val="24"/>
        </w:rPr>
        <w:t xml:space="preserve"> </w:t>
      </w:r>
      <w:r w:rsidR="00E22F29" w:rsidRPr="004B3B5E">
        <w:rPr>
          <w:szCs w:val="24"/>
        </w:rPr>
        <w:t xml:space="preserve">на </w:t>
      </w:r>
      <w:r w:rsidR="00E22F29" w:rsidRPr="004B3B5E">
        <w:rPr>
          <w:b/>
          <w:szCs w:val="24"/>
        </w:rPr>
        <w:t>ИЗПЪЛНИТЕЛЯ</w:t>
      </w:r>
      <w:r w:rsidR="008A4619">
        <w:rPr>
          <w:b/>
          <w:szCs w:val="24"/>
        </w:rPr>
        <w:t xml:space="preserve"> </w:t>
      </w:r>
      <w:r w:rsidR="00540C15">
        <w:rPr>
          <w:szCs w:val="24"/>
        </w:rPr>
        <w:t>по обособена позиция </w:t>
      </w:r>
      <w:r w:rsidR="0077028B">
        <w:rPr>
          <w:szCs w:val="24"/>
        </w:rPr>
        <w:t>№ 2</w:t>
      </w:r>
      <w:r w:rsidR="00CB5865" w:rsidRPr="004B3B5E">
        <w:t xml:space="preserve">, </w:t>
      </w:r>
      <w:r w:rsidR="004E395C" w:rsidRPr="004B3B5E">
        <w:t>съставляващ</w:t>
      </w:r>
      <w:r w:rsidR="00E652F7" w:rsidRPr="004B3B5E">
        <w:t>и съответно Приложения №№ 1</w:t>
      </w:r>
      <w:r w:rsidR="0077028B">
        <w:t>б</w:t>
      </w:r>
      <w:r w:rsidR="00E652F7" w:rsidRPr="004B3B5E">
        <w:t xml:space="preserve"> 2</w:t>
      </w:r>
      <w:r w:rsidR="0077028B">
        <w:t>б</w:t>
      </w:r>
      <w:r w:rsidR="00E652F7" w:rsidRPr="004B3B5E">
        <w:t xml:space="preserve"> </w:t>
      </w:r>
      <w:r w:rsidR="0059020A">
        <w:t>и 3б</w:t>
      </w:r>
      <w:r w:rsidR="00714012" w:rsidRPr="004B3B5E">
        <w:t xml:space="preserve"> </w:t>
      </w:r>
      <w:r w:rsidR="00E652F7" w:rsidRPr="004B3B5E">
        <w:t>към този Д</w:t>
      </w:r>
      <w:r w:rsidR="004E395C" w:rsidRPr="004B3B5E">
        <w:t xml:space="preserve">оговор </w:t>
      </w:r>
      <w:r w:rsidR="004E395C" w:rsidRPr="004B3B5E">
        <w:rPr>
          <w:b/>
        </w:rPr>
        <w:t>(„Приложенията“</w:t>
      </w:r>
      <w:r w:rsidR="004E395C" w:rsidRPr="004B3B5E">
        <w:t xml:space="preserve">) и представляващи неразделна част от него. </w:t>
      </w:r>
    </w:p>
    <w:p w14:paraId="2B134899" w14:textId="45477C2F" w:rsidR="0077028B" w:rsidRDefault="0077028B" w:rsidP="0077028B">
      <w:pPr>
        <w:spacing w:before="0"/>
        <w:ind w:firstLine="708"/>
      </w:pPr>
      <w:r>
        <w:t>(2</w:t>
      </w:r>
      <w:r w:rsidRPr="00D217B6">
        <w:t>)</w:t>
      </w:r>
      <w:r w:rsidRPr="00D217B6">
        <w:rPr>
          <w:b/>
        </w:rPr>
        <w:t xml:space="preserve"> ВЪЗЛОЖИТЕЛЯТ</w:t>
      </w:r>
      <w:r w:rsidRPr="00D217B6">
        <w:t xml:space="preserve"> възлага на</w:t>
      </w:r>
      <w:r w:rsidRPr="00D217B6">
        <w:rPr>
          <w:b/>
        </w:rPr>
        <w:t xml:space="preserve"> ИЗПЪЛНИТЕЛЯ</w:t>
      </w:r>
      <w:r w:rsidRPr="00226B9F">
        <w:t xml:space="preserve"> </w:t>
      </w:r>
      <w:r>
        <w:t>дейностите по чл. 1, т. 1 и т. 2</w:t>
      </w:r>
      <w:r w:rsidRPr="00DF1B94">
        <w:t xml:space="preserve"> чрез </w:t>
      </w:r>
      <w:r>
        <w:t>писмено уведомление („</w:t>
      </w:r>
      <w:r w:rsidRPr="00BC0037">
        <w:rPr>
          <w:b/>
        </w:rPr>
        <w:t>Писмена заявка</w:t>
      </w:r>
      <w:r>
        <w:t>“)</w:t>
      </w:r>
      <w:r w:rsidRPr="00DF1B94">
        <w:t>,</w:t>
      </w:r>
      <w:r>
        <w:t xml:space="preserve"> отправено по реда на чл</w:t>
      </w:r>
      <w:r w:rsidR="00ED48F6">
        <w:t>. 47, ал. 1</w:t>
      </w:r>
      <w:r w:rsidRPr="00C94D3D">
        <w:t>, в</w:t>
      </w:r>
      <w:r>
        <w:t xml:space="preserve"> което се съдържа: </w:t>
      </w:r>
    </w:p>
    <w:p w14:paraId="1DD4ECF3" w14:textId="0A431055" w:rsidR="0077028B" w:rsidRDefault="008A2C85" w:rsidP="0077028B">
      <w:pPr>
        <w:pStyle w:val="ListParagraph"/>
        <w:numPr>
          <w:ilvl w:val="3"/>
          <w:numId w:val="2"/>
        </w:numPr>
        <w:tabs>
          <w:tab w:val="clear" w:pos="567"/>
          <w:tab w:val="clear" w:pos="720"/>
          <w:tab w:val="clear" w:pos="1560"/>
          <w:tab w:val="left" w:pos="1134"/>
        </w:tabs>
        <w:ind w:left="0" w:firstLine="709"/>
      </w:pPr>
      <w:r>
        <w:t xml:space="preserve">Заявка </w:t>
      </w:r>
      <w:r w:rsidR="0077028B">
        <w:t>за изпълнение на съответните дейности;</w:t>
      </w:r>
    </w:p>
    <w:p w14:paraId="0C92F82D" w14:textId="77777777" w:rsidR="0077028B" w:rsidRDefault="0077028B" w:rsidP="0077028B">
      <w:pPr>
        <w:pStyle w:val="ListParagraph"/>
        <w:numPr>
          <w:ilvl w:val="3"/>
          <w:numId w:val="2"/>
        </w:numPr>
        <w:tabs>
          <w:tab w:val="clear" w:pos="567"/>
          <w:tab w:val="clear" w:pos="720"/>
          <w:tab w:val="clear" w:pos="1560"/>
          <w:tab w:val="left" w:pos="1134"/>
        </w:tabs>
        <w:ind w:left="0" w:firstLine="709"/>
      </w:pPr>
      <w:r>
        <w:t>Дата на започване на съответните дейности, съобразена със сроковете и условията по чл. 4 от настоящия Договор;</w:t>
      </w:r>
    </w:p>
    <w:p w14:paraId="01D34917" w14:textId="730EE536" w:rsidR="0077028B" w:rsidRDefault="0077028B" w:rsidP="0077028B">
      <w:pPr>
        <w:pStyle w:val="ListParagraph"/>
        <w:numPr>
          <w:ilvl w:val="3"/>
          <w:numId w:val="2"/>
        </w:numPr>
        <w:tabs>
          <w:tab w:val="clear" w:pos="567"/>
          <w:tab w:val="clear" w:pos="720"/>
          <w:tab w:val="clear" w:pos="1560"/>
          <w:tab w:val="left" w:pos="1134"/>
        </w:tabs>
        <w:ind w:left="0" w:firstLine="709"/>
      </w:pPr>
      <w:r>
        <w:t>С</w:t>
      </w:r>
      <w:r w:rsidRPr="00477133">
        <w:t xml:space="preserve">хемата </w:t>
      </w:r>
      <w:r w:rsidR="000F3019">
        <w:t>н</w:t>
      </w:r>
      <w:r w:rsidRPr="00477133">
        <w:t xml:space="preserve">а </w:t>
      </w:r>
      <w:r w:rsidR="000F3019">
        <w:t xml:space="preserve">местата за разположение на </w:t>
      </w:r>
      <w:r>
        <w:t>оборудването</w:t>
      </w:r>
      <w:r w:rsidR="000F3019">
        <w:t xml:space="preserve"> по предмета на настоящия </w:t>
      </w:r>
      <w:r w:rsidR="000F3019">
        <w:lastRenderedPageBreak/>
        <w:t>Договор</w:t>
      </w:r>
      <w:r>
        <w:t xml:space="preserve">, в случаите на отправяне на писмено уведомление за изпълнение на дейностите </w:t>
      </w:r>
      <w:r w:rsidRPr="00477133">
        <w:t>по чл.</w:t>
      </w:r>
      <w:r w:rsidRPr="00477133">
        <w:rPr>
          <w:lang w:val="en-US"/>
        </w:rPr>
        <w:t> </w:t>
      </w:r>
      <w:r w:rsidRPr="00477133">
        <w:t>1, т.</w:t>
      </w:r>
      <w:r w:rsidRPr="00477133">
        <w:rPr>
          <w:lang w:val="en-US"/>
        </w:rPr>
        <w:t xml:space="preserve"> </w:t>
      </w:r>
      <w:r w:rsidRPr="00477133">
        <w:t>2</w:t>
      </w:r>
      <w:r>
        <w:t xml:space="preserve">. </w:t>
      </w:r>
    </w:p>
    <w:p w14:paraId="12BB009D" w14:textId="21A7A36A" w:rsidR="0077028B" w:rsidRPr="0077028B" w:rsidRDefault="0077028B" w:rsidP="0077028B">
      <w:pPr>
        <w:pStyle w:val="ListParagraph"/>
        <w:numPr>
          <w:ilvl w:val="3"/>
          <w:numId w:val="2"/>
        </w:numPr>
        <w:tabs>
          <w:tab w:val="clear" w:pos="567"/>
          <w:tab w:val="clear" w:pos="720"/>
          <w:tab w:val="clear" w:pos="1560"/>
          <w:tab w:val="left" w:pos="1134"/>
        </w:tabs>
        <w:ind w:left="0" w:firstLine="709"/>
      </w:pPr>
      <w:r>
        <w:t xml:space="preserve">Друга информация по преценка на </w:t>
      </w:r>
      <w:r w:rsidRPr="0077028B">
        <w:rPr>
          <w:b/>
        </w:rPr>
        <w:t>ВЪЗЛОЖИТЕЛЯ</w:t>
      </w:r>
      <w:r>
        <w:t>, относима към изпълнението на Договора.</w:t>
      </w:r>
    </w:p>
    <w:p w14:paraId="01E63E2E" w14:textId="13D10355" w:rsidR="0033232B" w:rsidRDefault="00DC301A" w:rsidP="00C61A82">
      <w:pPr>
        <w:pStyle w:val="BodyText2"/>
        <w:numPr>
          <w:ilvl w:val="0"/>
          <w:numId w:val="2"/>
        </w:numPr>
        <w:tabs>
          <w:tab w:val="left" w:pos="567"/>
        </w:tabs>
        <w:spacing w:before="0" w:after="0" w:line="360" w:lineRule="auto"/>
        <w:ind w:left="0" w:firstLine="709"/>
        <w:rPr>
          <w:szCs w:val="24"/>
        </w:rPr>
      </w:pPr>
      <w:r w:rsidRPr="004B3B5E">
        <w:rPr>
          <w:szCs w:val="24"/>
        </w:rPr>
        <w:t xml:space="preserve">В срок до 3 (три) дни от датата на сключване на </w:t>
      </w:r>
      <w:r w:rsidR="00CB77EA">
        <w:rPr>
          <w:szCs w:val="24"/>
        </w:rPr>
        <w:t>Д</w:t>
      </w:r>
      <w:r w:rsidRPr="004B3B5E">
        <w:rPr>
          <w:szCs w:val="24"/>
        </w:rPr>
        <w:t xml:space="preserve">оговора, но най-късно преди започване на неговото изпълнение,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името, данните за контакт и представителите на подизпълнителите, посочени в офертата на </w:t>
      </w:r>
      <w:r w:rsidRPr="004B3B5E">
        <w:rPr>
          <w:b/>
          <w:szCs w:val="24"/>
        </w:rPr>
        <w:t>ИЗПЪЛНИТЕЛЯ</w:t>
      </w:r>
      <w:r w:rsidRPr="004B3B5E">
        <w:rPr>
          <w:szCs w:val="24"/>
        </w:rPr>
        <w:t xml:space="preserve">.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всякакви промени в предоставената </w:t>
      </w:r>
      <w:r w:rsidR="005843D7" w:rsidRPr="004B3B5E">
        <w:rPr>
          <w:szCs w:val="24"/>
        </w:rPr>
        <w:t xml:space="preserve">информация в хода на изпълнението на </w:t>
      </w:r>
      <w:r w:rsidR="006105C6" w:rsidRPr="004B3B5E">
        <w:rPr>
          <w:szCs w:val="24"/>
        </w:rPr>
        <w:t xml:space="preserve">Договора </w:t>
      </w:r>
      <w:r w:rsidR="005843D7" w:rsidRPr="004B3B5E">
        <w:rPr>
          <w:szCs w:val="24"/>
        </w:rPr>
        <w:t>в срок до 3 (три) дни от настъпване на съответното обстоятелство.</w:t>
      </w:r>
      <w:r w:rsidR="005843D7" w:rsidRPr="004B3B5E">
        <w:rPr>
          <w:rStyle w:val="FootnoteReference"/>
          <w:szCs w:val="24"/>
        </w:rPr>
        <w:footnoteReference w:id="1"/>
      </w:r>
    </w:p>
    <w:p w14:paraId="52318E66" w14:textId="77777777" w:rsidR="005349B7" w:rsidRPr="004B3B5E" w:rsidRDefault="005349B7" w:rsidP="00C61A82">
      <w:pPr>
        <w:pStyle w:val="BodyText2"/>
        <w:tabs>
          <w:tab w:val="left" w:pos="567"/>
        </w:tabs>
        <w:spacing w:before="0" w:after="0" w:line="360" w:lineRule="auto"/>
        <w:ind w:left="709" w:firstLine="0"/>
        <w:rPr>
          <w:szCs w:val="24"/>
        </w:rPr>
      </w:pPr>
    </w:p>
    <w:p w14:paraId="14439524" w14:textId="77777777" w:rsidR="004E395C" w:rsidRPr="001B588E" w:rsidRDefault="004E395C" w:rsidP="005C3685">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1B588E">
        <w:rPr>
          <w:rFonts w:ascii="Times New Roman" w:hAnsi="Times New Roman"/>
          <w:b/>
          <w:sz w:val="24"/>
          <w:szCs w:val="24"/>
        </w:rPr>
        <w:t>СРОК</w:t>
      </w:r>
      <w:r w:rsidR="005843D7" w:rsidRPr="001B588E">
        <w:rPr>
          <w:rFonts w:ascii="Times New Roman" w:hAnsi="Times New Roman"/>
          <w:b/>
          <w:sz w:val="24"/>
          <w:szCs w:val="24"/>
          <w:lang w:val="bg-BG"/>
        </w:rPr>
        <w:t xml:space="preserve"> НА ДОГОВОРА. СРОК И МЯСТО НА ИЗПЪЛНЕНИЕ</w:t>
      </w:r>
    </w:p>
    <w:p w14:paraId="2CC4DC47" w14:textId="7E84072D" w:rsidR="001B588E" w:rsidRPr="001B588E" w:rsidRDefault="001B588E" w:rsidP="00EE5E20">
      <w:pPr>
        <w:pStyle w:val="BodyText2"/>
        <w:numPr>
          <w:ilvl w:val="0"/>
          <w:numId w:val="2"/>
        </w:numPr>
        <w:tabs>
          <w:tab w:val="left" w:pos="567"/>
        </w:tabs>
        <w:spacing w:before="0" w:after="0" w:line="360" w:lineRule="auto"/>
        <w:ind w:left="0" w:firstLine="709"/>
      </w:pPr>
      <w:r w:rsidRPr="001B588E">
        <w:t xml:space="preserve">(1) Договорът влиза в сила от датата на подписването му, посочена в деловодния номер на </w:t>
      </w:r>
      <w:r w:rsidRPr="001B588E">
        <w:rPr>
          <w:b/>
        </w:rPr>
        <w:t>ВЪЗЛОЖИТЕЛЯ</w:t>
      </w:r>
      <w:r w:rsidRPr="001B588E">
        <w:t>, поставен на стр. 1.</w:t>
      </w:r>
    </w:p>
    <w:p w14:paraId="2232DA47" w14:textId="4E712A36" w:rsidR="001B588E" w:rsidRPr="00AF31EB" w:rsidRDefault="001B588E" w:rsidP="00EE5E20">
      <w:pPr>
        <w:spacing w:before="0"/>
        <w:rPr>
          <w:b/>
        </w:rPr>
      </w:pPr>
      <w:r w:rsidRPr="001B588E">
        <w:t xml:space="preserve">(2) </w:t>
      </w:r>
      <w:r w:rsidRPr="00AF31EB">
        <w:rPr>
          <w:b/>
        </w:rPr>
        <w:t>ИЗПЪЛНИТЕЛЯТ</w:t>
      </w:r>
      <w:r w:rsidRPr="001B588E">
        <w:t xml:space="preserve"> се задължава да извърши доставка на средствата за </w:t>
      </w:r>
      <w:r w:rsidR="00960658">
        <w:t>физическа</w:t>
      </w:r>
      <w:r w:rsidRPr="001B588E">
        <w:t xml:space="preserve"> защита в срок до ….. (….) </w:t>
      </w:r>
      <w:r w:rsidR="009E15A1">
        <w:t xml:space="preserve">работни </w:t>
      </w:r>
      <w:r w:rsidR="00540C15">
        <w:t>дни</w:t>
      </w:r>
      <w:r w:rsidR="009E15A1">
        <w:t xml:space="preserve"> (</w:t>
      </w:r>
      <w:r w:rsidR="009E15A1" w:rsidRPr="009E15A1">
        <w:rPr>
          <w:i/>
        </w:rPr>
        <w:t>до 70 работни дни съгласно изискванията на обществената поръчка</w:t>
      </w:r>
      <w:r w:rsidR="009E15A1">
        <w:t>)</w:t>
      </w:r>
      <w:r w:rsidRPr="001B588E">
        <w:t xml:space="preserve">, съгласно Техническото предложение на </w:t>
      </w:r>
      <w:r w:rsidRPr="00AF31EB">
        <w:rPr>
          <w:b/>
        </w:rPr>
        <w:t>ИЗПЪЛНИТЕЛЯ</w:t>
      </w:r>
      <w:r w:rsidRPr="001B588E">
        <w:t xml:space="preserve"> – Приложение № 2</w:t>
      </w:r>
      <w:r w:rsidR="00392D76">
        <w:t>б</w:t>
      </w:r>
      <w:r>
        <w:t>, считано от датата</w:t>
      </w:r>
      <w:r w:rsidR="00392D76">
        <w:t>, посочена в</w:t>
      </w:r>
      <w:r>
        <w:t xml:space="preserve"> писмената заявка </w:t>
      </w:r>
      <w:r w:rsidR="00392D76" w:rsidRPr="00392D76">
        <w:t>по чл. 2, ал. 2</w:t>
      </w:r>
      <w:r w:rsidRPr="00110A0D">
        <w:t xml:space="preserve">. </w:t>
      </w:r>
    </w:p>
    <w:p w14:paraId="383C8940" w14:textId="6424D56F" w:rsidR="001B588E" w:rsidRPr="00110A0D" w:rsidRDefault="001B588E" w:rsidP="00EE5E20">
      <w:pPr>
        <w:spacing w:before="0"/>
      </w:pPr>
      <w:r w:rsidRPr="00110A0D">
        <w:t>(</w:t>
      </w:r>
      <w:r w:rsidR="002D14FB">
        <w:t>3</w:t>
      </w:r>
      <w:r w:rsidRPr="00110A0D">
        <w:t>) В срока по ал.</w:t>
      </w:r>
      <w:r w:rsidRPr="00110A0D">
        <w:rPr>
          <w:lang w:val="en-US"/>
        </w:rPr>
        <w:t xml:space="preserve"> </w:t>
      </w:r>
      <w:r w:rsidR="009E15A1">
        <w:t>2</w:t>
      </w:r>
      <w:r w:rsidRPr="00110A0D">
        <w:t xml:space="preserve"> </w:t>
      </w:r>
      <w:r w:rsidRPr="00110A0D">
        <w:rPr>
          <w:b/>
        </w:rPr>
        <w:t>ИЗПЪЛНИТЕЛЯТ</w:t>
      </w:r>
      <w:r w:rsidRPr="00110A0D">
        <w:t xml:space="preserve"> се задължава да уведоми </w:t>
      </w:r>
      <w:r w:rsidRPr="00110A0D">
        <w:rPr>
          <w:b/>
        </w:rPr>
        <w:t>ВЪЗЛОЖИТЕЛЯ</w:t>
      </w:r>
      <w:r w:rsidRPr="00110A0D">
        <w:rPr>
          <w:b/>
          <w:lang w:val="en-US"/>
        </w:rPr>
        <w:t>,</w:t>
      </w:r>
      <w:r w:rsidRPr="00110A0D">
        <w:rPr>
          <w:b/>
        </w:rPr>
        <w:t xml:space="preserve"> </w:t>
      </w:r>
      <w:r w:rsidRPr="00110A0D">
        <w:t>по реда на чл.</w:t>
      </w:r>
      <w:r w:rsidRPr="00110A0D">
        <w:rPr>
          <w:lang w:val="en-US"/>
        </w:rPr>
        <w:t xml:space="preserve"> </w:t>
      </w:r>
      <w:r w:rsidR="00624D86">
        <w:t>47</w:t>
      </w:r>
      <w:r w:rsidR="00FC55B3">
        <w:t xml:space="preserve">, ал. </w:t>
      </w:r>
      <w:r w:rsidR="00ED48F6">
        <w:t>1</w:t>
      </w:r>
      <w:r w:rsidRPr="00110A0D">
        <w:rPr>
          <w:lang w:val="en-US"/>
        </w:rPr>
        <w:t>,</w:t>
      </w:r>
      <w:r w:rsidRPr="00110A0D">
        <w:t xml:space="preserve"> за готовността си за монтаж на средствата за </w:t>
      </w:r>
      <w:r w:rsidR="00392D76">
        <w:t>физическа</w:t>
      </w:r>
      <w:r w:rsidRPr="00110A0D">
        <w:t xml:space="preserve"> защита.</w:t>
      </w:r>
    </w:p>
    <w:p w14:paraId="01950566" w14:textId="417744EC" w:rsidR="002A3436" w:rsidRDefault="002D14FB" w:rsidP="00EE5E20">
      <w:pPr>
        <w:spacing w:before="0"/>
      </w:pPr>
      <w:r>
        <w:t>(4</w:t>
      </w:r>
      <w:r w:rsidR="001B588E" w:rsidRPr="00110A0D">
        <w:t xml:space="preserve">) </w:t>
      </w:r>
      <w:r w:rsidR="001B588E" w:rsidRPr="00110A0D">
        <w:rPr>
          <w:b/>
        </w:rPr>
        <w:t>ИЗПЪЛНИТЕЛЯТ</w:t>
      </w:r>
      <w:r w:rsidR="001B588E" w:rsidRPr="00110A0D">
        <w:t xml:space="preserve"> се задължава</w:t>
      </w:r>
      <w:r w:rsidR="00657640">
        <w:t xml:space="preserve"> да извърши</w:t>
      </w:r>
      <w:r w:rsidR="001B588E" w:rsidRPr="00110A0D">
        <w:t xml:space="preserve"> монтаж</w:t>
      </w:r>
      <w:r w:rsidR="000F3019">
        <w:t>а</w:t>
      </w:r>
      <w:r w:rsidR="001B588E" w:rsidRPr="00110A0D">
        <w:t xml:space="preserve"> </w:t>
      </w:r>
      <w:r w:rsidR="0059020A">
        <w:t>на оборудването</w:t>
      </w:r>
      <w:r w:rsidR="009E15A1">
        <w:t xml:space="preserve">, </w:t>
      </w:r>
      <w:r w:rsidR="009E15A1" w:rsidRPr="00110A0D">
        <w:t xml:space="preserve">да извърши </w:t>
      </w:r>
      <w:r w:rsidR="009E15A1">
        <w:rPr>
          <w:szCs w:val="24"/>
        </w:rPr>
        <w:t>изграждане на фундамент за съоръженията, за които това е необходимо,</w:t>
      </w:r>
      <w:r w:rsidR="001B588E" w:rsidRPr="00110A0D">
        <w:t xml:space="preserve"> в срок</w:t>
      </w:r>
      <w:r w:rsidR="001B588E" w:rsidRPr="00477133">
        <w:t xml:space="preserve"> </w:t>
      </w:r>
      <w:r w:rsidR="00B50731">
        <w:t>до</w:t>
      </w:r>
      <w:r w:rsidR="001B588E" w:rsidRPr="00477133">
        <w:t xml:space="preserve"> ….. (……..)</w:t>
      </w:r>
      <w:r w:rsidR="00161930">
        <w:t xml:space="preserve"> </w:t>
      </w:r>
      <w:r w:rsidR="009E15A1">
        <w:t xml:space="preserve">работни </w:t>
      </w:r>
      <w:r w:rsidR="001B588E" w:rsidRPr="00477133">
        <w:t>дни</w:t>
      </w:r>
      <w:r w:rsidR="009E15A1">
        <w:t xml:space="preserve"> (</w:t>
      </w:r>
      <w:r w:rsidR="009E15A1" w:rsidRPr="009E15A1">
        <w:rPr>
          <w:i/>
        </w:rPr>
        <w:t>до 20 двадесет работни дни съгласно изискванията на обществената поръчка</w:t>
      </w:r>
      <w:r w:rsidR="009E15A1">
        <w:t>)</w:t>
      </w:r>
      <w:r w:rsidR="00DA2F95">
        <w:t xml:space="preserve">, </w:t>
      </w:r>
      <w:r w:rsidR="001B588E" w:rsidRPr="00477133">
        <w:t>от</w:t>
      </w:r>
      <w:r w:rsidR="00DC04DC">
        <w:t xml:space="preserve"> датата, посочена в</w:t>
      </w:r>
      <w:r w:rsidR="001B588E" w:rsidRPr="00477133">
        <w:t xml:space="preserve"> писмен</w:t>
      </w:r>
      <w:r w:rsidR="00B50731">
        <w:t xml:space="preserve">ото уведомление на </w:t>
      </w:r>
      <w:r w:rsidR="00B50731" w:rsidRPr="001A1F31">
        <w:rPr>
          <w:b/>
        </w:rPr>
        <w:t>ВЪЗЛОЖИТЕЛЯ</w:t>
      </w:r>
      <w:r w:rsidR="00B50731">
        <w:t xml:space="preserve"> по </w:t>
      </w:r>
      <w:r w:rsidR="002A3436">
        <w:t>чл. 2, ал. 2</w:t>
      </w:r>
      <w:r w:rsidR="008B0244" w:rsidRPr="00477133">
        <w:t xml:space="preserve">. </w:t>
      </w:r>
    </w:p>
    <w:p w14:paraId="69EFD72A" w14:textId="15F27869" w:rsidR="00C53282" w:rsidRDefault="002A3436" w:rsidP="00C53282">
      <w:pPr>
        <w:spacing w:before="0"/>
      </w:pPr>
      <w:r>
        <w:t>(</w:t>
      </w:r>
      <w:r w:rsidR="00F14807">
        <w:t>5</w:t>
      </w:r>
      <w:r w:rsidR="001B588E" w:rsidRPr="00477133">
        <w:t xml:space="preserve">) </w:t>
      </w:r>
      <w:r w:rsidR="00F14807">
        <w:rPr>
          <w:szCs w:val="24"/>
        </w:rPr>
        <w:t>И</w:t>
      </w:r>
      <w:r w:rsidR="0059020A">
        <w:rPr>
          <w:szCs w:val="24"/>
        </w:rPr>
        <w:t>зграждане на фундамент за съоръженията, за които това е необходимо</w:t>
      </w:r>
      <w:r w:rsidR="00187C61">
        <w:rPr>
          <w:szCs w:val="24"/>
        </w:rPr>
        <w:t xml:space="preserve">, </w:t>
      </w:r>
      <w:r w:rsidR="00221549" w:rsidRPr="00477133">
        <w:rPr>
          <w:szCs w:val="24"/>
        </w:rPr>
        <w:t>монтажът</w:t>
      </w:r>
      <w:r w:rsidR="00221549" w:rsidRPr="00477133">
        <w:t xml:space="preserve"> </w:t>
      </w:r>
      <w:r w:rsidR="00187C61">
        <w:t xml:space="preserve">и въвеждането в експлоатация </w:t>
      </w:r>
      <w:r w:rsidR="00221549" w:rsidRPr="00477133">
        <w:t xml:space="preserve">на </w:t>
      </w:r>
      <w:r w:rsidR="00187C61">
        <w:t xml:space="preserve">оборудването, </w:t>
      </w:r>
      <w:r w:rsidR="00221549" w:rsidRPr="00477133">
        <w:t>предмет на настоящия</w:t>
      </w:r>
      <w:r w:rsidR="00221549">
        <w:t xml:space="preserve"> Договор,</w:t>
      </w:r>
      <w:r w:rsidR="00221549" w:rsidRPr="00221549">
        <w:t xml:space="preserve"> ще се извършва съгласно графика за строителството на обект „Касов център“, гр. Пловдив</w:t>
      </w:r>
      <w:r w:rsidR="00221549">
        <w:t xml:space="preserve">, за който </w:t>
      </w:r>
      <w:r w:rsidR="00221549" w:rsidRPr="00221549">
        <w:rPr>
          <w:b/>
        </w:rPr>
        <w:t xml:space="preserve">ИЗПЪЛНИТЕЛЯТ </w:t>
      </w:r>
      <w:r w:rsidR="00221549">
        <w:t>ще бъде информиран след сключването на Договора</w:t>
      </w:r>
      <w:r w:rsidR="005C3685">
        <w:t>.</w:t>
      </w:r>
    </w:p>
    <w:p w14:paraId="755C1966" w14:textId="144EDA15" w:rsidR="00C53282" w:rsidRPr="00FB4042" w:rsidRDefault="00C53282" w:rsidP="00C53282">
      <w:pPr>
        <w:spacing w:before="0"/>
      </w:pPr>
      <w:r>
        <w:rPr>
          <w:lang w:val="en-US"/>
        </w:rPr>
        <w:lastRenderedPageBreak/>
        <w:t>(</w:t>
      </w:r>
      <w:r w:rsidR="000A1442">
        <w:t>6</w:t>
      </w:r>
      <w:r>
        <w:rPr>
          <w:lang w:val="en-US"/>
        </w:rPr>
        <w:t>)</w:t>
      </w:r>
      <w:r>
        <w:t xml:space="preserve"> </w:t>
      </w:r>
      <w:r w:rsidR="00FB4042" w:rsidRPr="001A1F31">
        <w:rPr>
          <w:b/>
        </w:rPr>
        <w:t>ИЗПЪЛНИТЕЛЯТ</w:t>
      </w:r>
      <w:r w:rsidR="00FB4042">
        <w:t xml:space="preserve"> се задължава да проведе обучение на служителите на </w:t>
      </w:r>
      <w:r w:rsidR="00FB4042" w:rsidRPr="001A1F31">
        <w:rPr>
          <w:b/>
        </w:rPr>
        <w:t>ВЪЗЛОЖИТЕЛЯ</w:t>
      </w:r>
      <w:r w:rsidR="00FB4042">
        <w:t xml:space="preserve">, които ще работят със средствата за физическа защита, в срок до 3 </w:t>
      </w:r>
      <w:r w:rsidR="00FB4042">
        <w:rPr>
          <w:lang w:val="en-US"/>
        </w:rPr>
        <w:t>(</w:t>
      </w:r>
      <w:r w:rsidR="00FB4042">
        <w:t>три</w:t>
      </w:r>
      <w:r w:rsidR="00FB4042">
        <w:rPr>
          <w:lang w:val="en-US"/>
        </w:rPr>
        <w:t>)</w:t>
      </w:r>
      <w:r w:rsidR="00FB4042">
        <w:t xml:space="preserve"> дни от </w:t>
      </w:r>
      <w:r w:rsidR="009E15A1">
        <w:t>монтажа</w:t>
      </w:r>
      <w:r w:rsidR="00FB4042">
        <w:t>.</w:t>
      </w:r>
    </w:p>
    <w:p w14:paraId="0D410328" w14:textId="464F8F1F" w:rsidR="004E395C" w:rsidRPr="00512DF1" w:rsidRDefault="00951ACF" w:rsidP="00C61A82">
      <w:pPr>
        <w:pStyle w:val="BodyText2"/>
        <w:numPr>
          <w:ilvl w:val="0"/>
          <w:numId w:val="2"/>
        </w:numPr>
        <w:tabs>
          <w:tab w:val="left" w:pos="567"/>
          <w:tab w:val="left" w:pos="1418"/>
          <w:tab w:val="left" w:pos="1560"/>
        </w:tabs>
        <w:spacing w:before="0" w:after="0" w:line="360" w:lineRule="auto"/>
        <w:ind w:left="0" w:firstLine="709"/>
        <w:rPr>
          <w:szCs w:val="24"/>
        </w:rPr>
      </w:pPr>
      <w:r w:rsidRPr="00512DF1">
        <w:rPr>
          <w:szCs w:val="24"/>
          <w:lang w:val="en-US"/>
        </w:rPr>
        <w:tab/>
      </w:r>
      <w:r w:rsidR="004E395C" w:rsidRPr="00512DF1">
        <w:t xml:space="preserve">Мястото на изпълнение </w:t>
      </w:r>
      <w:r w:rsidR="00EE5E20">
        <w:t xml:space="preserve">на настоящия Договор </w:t>
      </w:r>
      <w:r w:rsidR="004E395C" w:rsidRPr="00512DF1">
        <w:t xml:space="preserve">е </w:t>
      </w:r>
      <w:r w:rsidR="0059020A">
        <w:t>обект „</w:t>
      </w:r>
      <w:r w:rsidR="00954FE8">
        <w:t>Касов център на БНБ</w:t>
      </w:r>
      <w:r w:rsidR="00633377">
        <w:t>“</w:t>
      </w:r>
      <w:r w:rsidR="00954FE8">
        <w:t xml:space="preserve">, </w:t>
      </w:r>
      <w:r w:rsidR="0059020A">
        <w:t>гр.</w:t>
      </w:r>
      <w:r w:rsidR="00B54A5F">
        <w:t>Пловдив</w:t>
      </w:r>
      <w:r w:rsidR="0059020A">
        <w:t xml:space="preserve">, </w:t>
      </w:r>
      <w:r w:rsidR="00954FE8">
        <w:t xml:space="preserve">находящ се в </w:t>
      </w:r>
      <w:r w:rsidR="004B3B5E" w:rsidRPr="00512DF1">
        <w:t>град</w:t>
      </w:r>
      <w:r w:rsidR="004B3B5E" w:rsidRPr="00512DF1">
        <w:rPr>
          <w:szCs w:val="24"/>
        </w:rPr>
        <w:t> Пловдив, бул. „Ягодовско шосе“ № 2.</w:t>
      </w:r>
    </w:p>
    <w:p w14:paraId="1222C723" w14:textId="77777777" w:rsidR="00CF12A2" w:rsidRPr="00512DF1" w:rsidRDefault="00CF12A2" w:rsidP="00C61A82">
      <w:pPr>
        <w:pStyle w:val="BodyText2"/>
        <w:tabs>
          <w:tab w:val="left" w:pos="567"/>
        </w:tabs>
        <w:spacing w:before="0" w:after="0" w:line="360" w:lineRule="auto"/>
        <w:ind w:left="709" w:firstLine="0"/>
        <w:rPr>
          <w:szCs w:val="24"/>
        </w:rPr>
      </w:pPr>
    </w:p>
    <w:p w14:paraId="5B3E46A1" w14:textId="77777777" w:rsidR="00E22F29" w:rsidRPr="00512DF1" w:rsidRDefault="005843D7" w:rsidP="00C61A82">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512DF1">
        <w:rPr>
          <w:rFonts w:ascii="Times New Roman" w:hAnsi="Times New Roman"/>
          <w:b/>
          <w:sz w:val="24"/>
          <w:szCs w:val="24"/>
          <w:lang w:val="bg-BG"/>
        </w:rPr>
        <w:t>ЦЕНА, РЕД И СРОКОВЕ ЗА ПЛАЩАНЕ</w:t>
      </w:r>
    </w:p>
    <w:p w14:paraId="2B2F284E" w14:textId="68CD7164" w:rsidR="00D737FD" w:rsidRPr="00D737FD" w:rsidRDefault="00D72B98" w:rsidP="00D737FD">
      <w:pPr>
        <w:pStyle w:val="BodyText2"/>
        <w:keepNext/>
        <w:numPr>
          <w:ilvl w:val="0"/>
          <w:numId w:val="2"/>
        </w:numPr>
        <w:tabs>
          <w:tab w:val="left" w:pos="567"/>
          <w:tab w:val="left" w:pos="1418"/>
          <w:tab w:val="left" w:pos="1560"/>
        </w:tabs>
        <w:spacing w:before="0" w:after="0" w:line="360" w:lineRule="auto"/>
        <w:ind w:left="0" w:firstLine="709"/>
        <w:rPr>
          <w:szCs w:val="24"/>
        </w:rPr>
      </w:pPr>
      <w:r w:rsidRPr="00512DF1">
        <w:rPr>
          <w:szCs w:val="24"/>
        </w:rPr>
        <w:t xml:space="preserve"> (1</w:t>
      </w:r>
      <w:r w:rsidR="00CB77EA">
        <w:rPr>
          <w:szCs w:val="24"/>
        </w:rPr>
        <w:t>) Общата цена на изпълнение на Д</w:t>
      </w:r>
      <w:r w:rsidRPr="00512DF1">
        <w:rPr>
          <w:szCs w:val="24"/>
        </w:rPr>
        <w:t>оговора е в размер на ………………(………….) лева без ДДС</w:t>
      </w:r>
      <w:r w:rsidR="001F3CD7">
        <w:rPr>
          <w:szCs w:val="24"/>
        </w:rPr>
        <w:t xml:space="preserve">, съгласно </w:t>
      </w:r>
      <w:r w:rsidRPr="00512DF1">
        <w:rPr>
          <w:szCs w:val="24"/>
        </w:rPr>
        <w:t>Ценовото</w:t>
      </w:r>
      <w:r w:rsidR="001F3CD7">
        <w:rPr>
          <w:szCs w:val="24"/>
        </w:rPr>
        <w:t xml:space="preserve"> предложение</w:t>
      </w:r>
      <w:r w:rsidRPr="007A6EAA">
        <w:rPr>
          <w:szCs w:val="24"/>
        </w:rPr>
        <w:t xml:space="preserve"> на </w:t>
      </w:r>
      <w:r w:rsidRPr="007A6EAA">
        <w:rPr>
          <w:b/>
          <w:szCs w:val="24"/>
        </w:rPr>
        <w:t>ИЗПЪЛНИТЕЛЯ</w:t>
      </w:r>
      <w:r w:rsidR="001F3CD7">
        <w:rPr>
          <w:b/>
          <w:szCs w:val="24"/>
        </w:rPr>
        <w:t xml:space="preserve"> – </w:t>
      </w:r>
      <w:r w:rsidR="001F3CD7" w:rsidRPr="001F3CD7">
        <w:rPr>
          <w:szCs w:val="24"/>
        </w:rPr>
        <w:t>Приложение № </w:t>
      </w:r>
      <w:r w:rsidR="00833718">
        <w:rPr>
          <w:szCs w:val="24"/>
        </w:rPr>
        <w:t>3</w:t>
      </w:r>
      <w:r w:rsidR="00344B50">
        <w:rPr>
          <w:szCs w:val="24"/>
        </w:rPr>
        <w:t>б</w:t>
      </w:r>
      <w:r w:rsidRPr="007A6EAA">
        <w:rPr>
          <w:b/>
          <w:szCs w:val="24"/>
        </w:rPr>
        <w:t>.</w:t>
      </w:r>
      <w:r w:rsidR="00A92D12">
        <w:rPr>
          <w:b/>
          <w:szCs w:val="24"/>
        </w:rPr>
        <w:t xml:space="preserve"> </w:t>
      </w:r>
    </w:p>
    <w:p w14:paraId="78D08E91" w14:textId="1202199B" w:rsidR="00D72B98" w:rsidRPr="005349B7" w:rsidRDefault="00D72B98" w:rsidP="00C61A82">
      <w:pPr>
        <w:spacing w:before="0"/>
        <w:ind w:firstLine="708"/>
        <w:rPr>
          <w:szCs w:val="24"/>
        </w:rPr>
      </w:pPr>
      <w:r w:rsidRPr="007A6EAA">
        <w:rPr>
          <w:szCs w:val="24"/>
        </w:rPr>
        <w:t xml:space="preserve">(2) В общата </w:t>
      </w:r>
      <w:r>
        <w:rPr>
          <w:szCs w:val="24"/>
        </w:rPr>
        <w:t>цена на изпълнение</w:t>
      </w:r>
      <w:r w:rsidRPr="007A6EAA">
        <w:rPr>
          <w:szCs w:val="24"/>
        </w:rPr>
        <w:t xml:space="preserve"> </w:t>
      </w:r>
      <w:r w:rsidR="001F3CD7">
        <w:rPr>
          <w:szCs w:val="24"/>
        </w:rPr>
        <w:t xml:space="preserve">по ал. 1 </w:t>
      </w:r>
      <w:r w:rsidRPr="007A6EAA">
        <w:rPr>
          <w:szCs w:val="24"/>
        </w:rPr>
        <w:t xml:space="preserve">са включени всички разходи по изпълнение на поръчката, </w:t>
      </w:r>
      <w:r w:rsidR="007547BE">
        <w:rPr>
          <w:szCs w:val="24"/>
        </w:rPr>
        <w:t xml:space="preserve">свързани с </w:t>
      </w:r>
      <w:r w:rsidR="000F3019">
        <w:rPr>
          <w:szCs w:val="24"/>
        </w:rPr>
        <w:t>доставката</w:t>
      </w:r>
      <w:r w:rsidR="00F14807">
        <w:rPr>
          <w:szCs w:val="24"/>
        </w:rPr>
        <w:t xml:space="preserve"> и монтаж</w:t>
      </w:r>
      <w:r w:rsidR="009E15A1">
        <w:rPr>
          <w:szCs w:val="24"/>
        </w:rPr>
        <w:t>а</w:t>
      </w:r>
      <w:r w:rsidR="0059020A" w:rsidRPr="00477133">
        <w:t xml:space="preserve"> на </w:t>
      </w:r>
      <w:r w:rsidR="0059020A">
        <w:t xml:space="preserve">оборудването, </w:t>
      </w:r>
      <w:r w:rsidR="00A126E9">
        <w:t xml:space="preserve">включително </w:t>
      </w:r>
      <w:r w:rsidR="000F3019">
        <w:rPr>
          <w:szCs w:val="24"/>
        </w:rPr>
        <w:t xml:space="preserve">за </w:t>
      </w:r>
      <w:r w:rsidR="007547BE">
        <w:rPr>
          <w:szCs w:val="24"/>
        </w:rPr>
        <w:t>и</w:t>
      </w:r>
      <w:r w:rsidR="007547BE" w:rsidRPr="007547BE">
        <w:rPr>
          <w:szCs w:val="24"/>
        </w:rPr>
        <w:t>зграждане</w:t>
      </w:r>
      <w:r w:rsidR="000F3019">
        <w:rPr>
          <w:szCs w:val="24"/>
        </w:rPr>
        <w:t>то</w:t>
      </w:r>
      <w:r w:rsidR="007547BE" w:rsidRPr="007547BE">
        <w:rPr>
          <w:szCs w:val="24"/>
        </w:rPr>
        <w:t xml:space="preserve"> на фундамент за съоръженията (за които това е необходимо), за </w:t>
      </w:r>
      <w:r w:rsidR="00B54A5F">
        <w:rPr>
          <w:szCs w:val="24"/>
        </w:rPr>
        <w:t xml:space="preserve">сметка на </w:t>
      </w:r>
      <w:r w:rsidR="00B54A5F" w:rsidRPr="001A1F31">
        <w:rPr>
          <w:b/>
          <w:szCs w:val="24"/>
        </w:rPr>
        <w:t>ИЗПЪЛНИТЕЛЯ</w:t>
      </w:r>
      <w:r w:rsidR="00B54A5F">
        <w:rPr>
          <w:b/>
          <w:szCs w:val="24"/>
        </w:rPr>
        <w:t>,</w:t>
      </w:r>
      <w:r w:rsidR="007547BE" w:rsidRPr="007547BE">
        <w:rPr>
          <w:szCs w:val="24"/>
        </w:rPr>
        <w:t xml:space="preserve"> </w:t>
      </w:r>
      <w:r w:rsidR="00FB4042">
        <w:rPr>
          <w:szCs w:val="24"/>
        </w:rPr>
        <w:t xml:space="preserve">обучение, </w:t>
      </w:r>
      <w:r w:rsidR="0085779C">
        <w:rPr>
          <w:szCs w:val="24"/>
        </w:rPr>
        <w:t>гаранционната</w:t>
      </w:r>
      <w:r w:rsidR="007547BE" w:rsidRPr="007547BE">
        <w:rPr>
          <w:szCs w:val="24"/>
        </w:rPr>
        <w:t xml:space="preserve"> </w:t>
      </w:r>
      <w:r w:rsidR="0085779C">
        <w:rPr>
          <w:szCs w:val="24"/>
        </w:rPr>
        <w:t>поддръжка</w:t>
      </w:r>
      <w:r w:rsidR="007547BE" w:rsidRPr="007547BE">
        <w:rPr>
          <w:szCs w:val="24"/>
        </w:rPr>
        <w:t xml:space="preserve"> и транспортни</w:t>
      </w:r>
      <w:r w:rsidR="000F3019">
        <w:rPr>
          <w:szCs w:val="24"/>
        </w:rPr>
        <w:t>те</w:t>
      </w:r>
      <w:r w:rsidR="007547BE" w:rsidRPr="007547BE">
        <w:rPr>
          <w:szCs w:val="24"/>
        </w:rPr>
        <w:t xml:space="preserve"> разходи до мястото на доставката</w:t>
      </w:r>
      <w:r w:rsidRPr="007A6EAA">
        <w:rPr>
          <w:szCs w:val="24"/>
        </w:rPr>
        <w:t xml:space="preserve">. </w:t>
      </w:r>
      <w:r w:rsidR="005349B7" w:rsidRPr="002A619F">
        <w:rPr>
          <w:rFonts w:eastAsia="Calibri"/>
          <w:b/>
          <w:szCs w:val="24"/>
          <w:lang w:eastAsia="en-US"/>
        </w:rPr>
        <w:t>ВЪЗЛОЖИТЕЛЯТ</w:t>
      </w:r>
      <w:r w:rsidR="005349B7" w:rsidRPr="00C072C1">
        <w:rPr>
          <w:rFonts w:eastAsia="Calibri"/>
          <w:szCs w:val="24"/>
          <w:lang w:eastAsia="en-US"/>
        </w:rPr>
        <w:t xml:space="preserve"> не дължи заплащането на каквито и да е други разноски, направени от </w:t>
      </w:r>
      <w:r w:rsidR="005349B7" w:rsidRPr="002A619F">
        <w:rPr>
          <w:rFonts w:eastAsia="Calibri"/>
          <w:b/>
          <w:szCs w:val="24"/>
          <w:lang w:eastAsia="en-US"/>
        </w:rPr>
        <w:t>ИЗПЪЛНИТЕЛЯ</w:t>
      </w:r>
      <w:r w:rsidR="005349B7">
        <w:rPr>
          <w:rFonts w:eastAsia="Calibri"/>
          <w:b/>
          <w:szCs w:val="24"/>
          <w:lang w:eastAsia="en-US"/>
        </w:rPr>
        <w:t xml:space="preserve"> </w:t>
      </w:r>
      <w:r w:rsidR="005349B7" w:rsidRPr="005349B7">
        <w:rPr>
          <w:rFonts w:eastAsia="Calibri"/>
          <w:szCs w:val="24"/>
          <w:lang w:eastAsia="en-US"/>
        </w:rPr>
        <w:t>във връзка с изпълнението на Договора.</w:t>
      </w:r>
    </w:p>
    <w:p w14:paraId="6A08D586" w14:textId="7507AE56" w:rsidR="005349B7" w:rsidRDefault="005349B7" w:rsidP="00C61A82">
      <w:pPr>
        <w:shd w:val="clear" w:color="auto" w:fill="FFFFFF"/>
        <w:tabs>
          <w:tab w:val="left" w:pos="993"/>
        </w:tabs>
        <w:spacing w:before="0"/>
        <w:rPr>
          <w:szCs w:val="24"/>
        </w:rPr>
      </w:pPr>
      <w:r>
        <w:rPr>
          <w:szCs w:val="24"/>
        </w:rPr>
        <w:t xml:space="preserve">(3) Посочената в ал. 1 цена не подлежи на промяна за времето на изпълнение на </w:t>
      </w:r>
      <w:r w:rsidR="00CB77EA">
        <w:rPr>
          <w:szCs w:val="24"/>
        </w:rPr>
        <w:t>Д</w:t>
      </w:r>
      <w:r>
        <w:rPr>
          <w:szCs w:val="24"/>
        </w:rPr>
        <w:t xml:space="preserve">оговора, освен в случаите когато това е в полза на </w:t>
      </w:r>
      <w:r w:rsidRPr="00EE4FDC">
        <w:rPr>
          <w:b/>
          <w:szCs w:val="24"/>
        </w:rPr>
        <w:t>ВЪЗЛОЖИТЕЛЯ</w:t>
      </w:r>
      <w:r>
        <w:rPr>
          <w:szCs w:val="24"/>
        </w:rPr>
        <w:t>.</w:t>
      </w:r>
    </w:p>
    <w:p w14:paraId="2DC79EDC" w14:textId="7D5FBE53" w:rsidR="00A92D12" w:rsidRPr="005349B7" w:rsidRDefault="00A92D12" w:rsidP="00C61A82">
      <w:pPr>
        <w:shd w:val="clear" w:color="auto" w:fill="FFFFFF"/>
        <w:tabs>
          <w:tab w:val="left" w:pos="993"/>
        </w:tabs>
        <w:spacing w:before="0"/>
      </w:pPr>
      <w:r>
        <w:t xml:space="preserve">(4) </w:t>
      </w:r>
      <w:r w:rsidRPr="00A92D12">
        <w:t xml:space="preserve">Общата стойност на всички плащания, които се извършват по настоящия </w:t>
      </w:r>
      <w:r w:rsidR="00CB77EA">
        <w:t>Д</w:t>
      </w:r>
      <w:r w:rsidRPr="00A92D12">
        <w:t xml:space="preserve">оговор, не може да надхвърля сумата </w:t>
      </w:r>
      <w:r>
        <w:t>по ал. 1.</w:t>
      </w:r>
    </w:p>
    <w:p w14:paraId="39F57686" w14:textId="339AD018" w:rsidR="00221549" w:rsidRPr="000859A4" w:rsidRDefault="00562DFB" w:rsidP="00C61A82">
      <w:pPr>
        <w:pStyle w:val="BodyText2"/>
        <w:keepNext/>
        <w:numPr>
          <w:ilvl w:val="0"/>
          <w:numId w:val="2"/>
        </w:numPr>
        <w:tabs>
          <w:tab w:val="left" w:pos="567"/>
          <w:tab w:val="left" w:pos="1418"/>
          <w:tab w:val="left" w:pos="1560"/>
        </w:tabs>
        <w:spacing w:before="0" w:after="0" w:line="360" w:lineRule="auto"/>
        <w:ind w:left="0" w:firstLine="709"/>
        <w:rPr>
          <w:rFonts w:eastAsiaTheme="minorHAnsi"/>
          <w:szCs w:val="24"/>
          <w:lang w:eastAsia="en-US"/>
        </w:rPr>
      </w:pPr>
      <w:r>
        <w:rPr>
          <w:rFonts w:eastAsiaTheme="minorHAnsi"/>
          <w:szCs w:val="24"/>
          <w:lang w:eastAsia="en-US"/>
        </w:rPr>
        <w:t>(1</w:t>
      </w:r>
      <w:r w:rsidR="00D72B98" w:rsidRPr="00D72B98">
        <w:rPr>
          <w:rFonts w:eastAsiaTheme="minorHAnsi"/>
          <w:szCs w:val="24"/>
          <w:lang w:eastAsia="en-US"/>
        </w:rPr>
        <w:t xml:space="preserve">) Плащането на цената по </w:t>
      </w:r>
      <w:r w:rsidR="00540B71">
        <w:rPr>
          <w:rFonts w:eastAsiaTheme="minorHAnsi"/>
          <w:szCs w:val="24"/>
          <w:lang w:eastAsia="en-US"/>
        </w:rPr>
        <w:t xml:space="preserve">чл. 6, </w:t>
      </w:r>
      <w:r w:rsidR="00D72B98" w:rsidRPr="00D72B98">
        <w:rPr>
          <w:rFonts w:eastAsiaTheme="minorHAnsi"/>
          <w:szCs w:val="24"/>
          <w:lang w:eastAsia="en-US"/>
        </w:rPr>
        <w:t xml:space="preserve">ал. 1 се извършва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с преводно нареждане по банковата сметка на </w:t>
      </w:r>
      <w:r w:rsidR="00D72B98" w:rsidRPr="00D72B98">
        <w:rPr>
          <w:rFonts w:eastAsiaTheme="minorHAnsi"/>
          <w:b/>
          <w:szCs w:val="24"/>
          <w:lang w:eastAsia="en-US"/>
        </w:rPr>
        <w:t xml:space="preserve">ИЗПЪЛНИТЕЛЯ </w:t>
      </w:r>
      <w:r w:rsidR="00D72B98" w:rsidRPr="00D72B98">
        <w:rPr>
          <w:rFonts w:eastAsiaTheme="minorHAnsi"/>
          <w:szCs w:val="24"/>
          <w:lang w:eastAsia="en-US"/>
        </w:rPr>
        <w:t xml:space="preserve">в срок до </w:t>
      </w:r>
      <w:r w:rsidR="00D72B98">
        <w:rPr>
          <w:rFonts w:eastAsiaTheme="minorHAnsi"/>
          <w:szCs w:val="24"/>
          <w:lang w:eastAsia="en-US"/>
        </w:rPr>
        <w:t>1</w:t>
      </w:r>
      <w:r w:rsidR="00D72B98" w:rsidRPr="00D72B98">
        <w:rPr>
          <w:rFonts w:eastAsiaTheme="minorHAnsi"/>
          <w:szCs w:val="24"/>
          <w:lang w:eastAsia="en-US"/>
        </w:rPr>
        <w:t xml:space="preserve">5 </w:t>
      </w:r>
      <w:r w:rsidR="00D72B98" w:rsidRPr="000859A4">
        <w:rPr>
          <w:rFonts w:eastAsiaTheme="minorHAnsi"/>
          <w:szCs w:val="24"/>
          <w:lang w:eastAsia="en-US"/>
        </w:rPr>
        <w:t>(петнадесет) дни, считано от датата на подписването на приемо-предавател</w:t>
      </w:r>
      <w:r w:rsidR="00221549" w:rsidRPr="000859A4">
        <w:rPr>
          <w:rFonts w:eastAsiaTheme="minorHAnsi"/>
          <w:szCs w:val="24"/>
          <w:lang w:eastAsia="en-US"/>
        </w:rPr>
        <w:t>ния</w:t>
      </w:r>
      <w:r w:rsidR="00D72B98" w:rsidRPr="000859A4">
        <w:rPr>
          <w:rFonts w:eastAsiaTheme="minorHAnsi"/>
          <w:szCs w:val="24"/>
          <w:lang w:eastAsia="en-US"/>
        </w:rPr>
        <w:t xml:space="preserve"> протокол </w:t>
      </w:r>
      <w:r w:rsidR="0055127C">
        <w:rPr>
          <w:rFonts w:eastAsiaTheme="minorHAnsi"/>
          <w:szCs w:val="24"/>
          <w:lang w:eastAsia="en-US"/>
        </w:rPr>
        <w:t xml:space="preserve">за проведено обучение, </w:t>
      </w:r>
      <w:r w:rsidR="00221549" w:rsidRPr="000859A4">
        <w:rPr>
          <w:rFonts w:eastAsiaTheme="minorHAnsi"/>
          <w:szCs w:val="24"/>
          <w:lang w:val="ru-RU" w:eastAsia="en-US"/>
        </w:rPr>
        <w:t>въз основа на следните документи:</w:t>
      </w:r>
    </w:p>
    <w:p w14:paraId="1D5F9AB3" w14:textId="2959D99C" w:rsidR="00221549" w:rsidRDefault="00221549" w:rsidP="00C61A82">
      <w:pPr>
        <w:spacing w:before="0"/>
        <w:ind w:firstLine="708"/>
        <w:rPr>
          <w:rFonts w:eastAsiaTheme="minorHAnsi"/>
          <w:szCs w:val="24"/>
          <w:lang w:val="ru-RU" w:eastAsia="en-US"/>
        </w:rPr>
      </w:pPr>
      <w:r w:rsidRPr="000859A4">
        <w:rPr>
          <w:rFonts w:eastAsiaTheme="minorHAnsi"/>
          <w:szCs w:val="24"/>
          <w:lang w:val="ru-RU" w:eastAsia="en-US"/>
        </w:rPr>
        <w:t>1. Приемо-предавателен протокол</w:t>
      </w:r>
      <w:r w:rsidR="00CD14B3">
        <w:rPr>
          <w:rFonts w:eastAsiaTheme="minorHAnsi"/>
          <w:szCs w:val="24"/>
          <w:lang w:val="ru-RU" w:eastAsia="en-US"/>
        </w:rPr>
        <w:t xml:space="preserve"> за доставка и монтаж на оборудването</w:t>
      </w:r>
      <w:r w:rsidR="000859A4" w:rsidRPr="000859A4">
        <w:rPr>
          <w:rFonts w:eastAsiaTheme="minorHAnsi"/>
          <w:szCs w:val="24"/>
          <w:lang w:val="ru-RU" w:eastAsia="en-US"/>
        </w:rPr>
        <w:t>;</w:t>
      </w:r>
    </w:p>
    <w:p w14:paraId="64D7CC82" w14:textId="0A120698" w:rsidR="00C00E5B" w:rsidRDefault="00C00E5B" w:rsidP="00C61A82">
      <w:pPr>
        <w:spacing w:before="0"/>
        <w:ind w:firstLine="708"/>
        <w:rPr>
          <w:rFonts w:eastAsiaTheme="minorHAnsi"/>
          <w:szCs w:val="24"/>
          <w:lang w:val="ru-RU" w:eastAsia="en-US"/>
        </w:rPr>
      </w:pPr>
      <w:r>
        <w:rPr>
          <w:rFonts w:eastAsiaTheme="minorHAnsi"/>
          <w:szCs w:val="24"/>
          <w:lang w:val="ru-RU" w:eastAsia="en-US"/>
        </w:rPr>
        <w:t>2. Приемо-предавателен протокол за проведено обучение;</w:t>
      </w:r>
    </w:p>
    <w:p w14:paraId="005C9C7C" w14:textId="552DE94E" w:rsidR="00D72B98" w:rsidRPr="000859A4" w:rsidRDefault="00C00E5B" w:rsidP="00C61A82">
      <w:pPr>
        <w:spacing w:before="0"/>
        <w:ind w:firstLine="708"/>
        <w:rPr>
          <w:rFonts w:eastAsiaTheme="minorHAnsi"/>
          <w:szCs w:val="24"/>
          <w:lang w:eastAsia="en-US"/>
        </w:rPr>
      </w:pPr>
      <w:r>
        <w:rPr>
          <w:rFonts w:eastAsiaTheme="minorHAnsi"/>
          <w:szCs w:val="24"/>
          <w:lang w:val="ru-RU" w:eastAsia="en-US"/>
        </w:rPr>
        <w:t>3</w:t>
      </w:r>
      <w:r w:rsidR="002D14FB">
        <w:rPr>
          <w:rFonts w:eastAsiaTheme="minorHAnsi"/>
          <w:szCs w:val="24"/>
          <w:lang w:val="ru-RU" w:eastAsia="en-US"/>
        </w:rPr>
        <w:t xml:space="preserve">. </w:t>
      </w:r>
      <w:r w:rsidR="00221549" w:rsidRPr="000859A4">
        <w:rPr>
          <w:rFonts w:eastAsiaTheme="minorHAnsi"/>
          <w:szCs w:val="24"/>
          <w:lang w:eastAsia="en-US"/>
        </w:rPr>
        <w:t>Представяне</w:t>
      </w:r>
      <w:r w:rsidR="00D72B98" w:rsidRPr="000859A4">
        <w:rPr>
          <w:rFonts w:eastAsiaTheme="minorHAnsi"/>
          <w:szCs w:val="24"/>
          <w:lang w:eastAsia="en-US"/>
        </w:rPr>
        <w:t xml:space="preserve"> на фактура от страна на </w:t>
      </w:r>
      <w:r w:rsidR="00D72B98" w:rsidRPr="000859A4">
        <w:rPr>
          <w:rFonts w:eastAsiaTheme="minorHAnsi"/>
          <w:b/>
          <w:szCs w:val="24"/>
          <w:lang w:eastAsia="en-US"/>
        </w:rPr>
        <w:t>ИЗПЪЛНИТЕЛЯ</w:t>
      </w:r>
      <w:r w:rsidR="00D72B98" w:rsidRPr="000859A4">
        <w:rPr>
          <w:rFonts w:eastAsiaTheme="minorHAnsi"/>
          <w:szCs w:val="24"/>
          <w:lang w:eastAsia="en-US"/>
        </w:rPr>
        <w:t>.</w:t>
      </w:r>
    </w:p>
    <w:p w14:paraId="7BEC0321" w14:textId="1BAF4FB4" w:rsidR="00D72B98" w:rsidRPr="00D72B98" w:rsidRDefault="00562DFB" w:rsidP="00C61A82">
      <w:pPr>
        <w:spacing w:before="0"/>
        <w:ind w:firstLine="708"/>
        <w:rPr>
          <w:rFonts w:eastAsiaTheme="minorHAnsi"/>
          <w:b/>
          <w:szCs w:val="24"/>
          <w:lang w:eastAsia="en-US"/>
        </w:rPr>
      </w:pPr>
      <w:r>
        <w:rPr>
          <w:rFonts w:eastAsiaTheme="minorHAnsi"/>
          <w:szCs w:val="24"/>
          <w:lang w:eastAsia="en-US"/>
        </w:rPr>
        <w:t>(2</w:t>
      </w:r>
      <w:r w:rsidR="00D72B98" w:rsidRPr="00D72B98">
        <w:rPr>
          <w:rFonts w:eastAsiaTheme="minorHAnsi"/>
          <w:szCs w:val="24"/>
          <w:lang w:eastAsia="en-US"/>
        </w:rPr>
        <w:t xml:space="preserve">) Плащането по настоящия </w:t>
      </w:r>
      <w:r w:rsidR="00CB77EA">
        <w:rPr>
          <w:rFonts w:eastAsiaTheme="minorHAnsi"/>
          <w:szCs w:val="24"/>
          <w:lang w:eastAsia="en-US"/>
        </w:rPr>
        <w:t>Д</w:t>
      </w:r>
      <w:r w:rsidR="00D72B98" w:rsidRPr="00D72B98">
        <w:rPr>
          <w:rFonts w:eastAsiaTheme="minorHAnsi"/>
          <w:szCs w:val="24"/>
          <w:lang w:eastAsia="en-US"/>
        </w:rPr>
        <w:t xml:space="preserve">оговор се извършват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по банков път в лева по следната банкова сметка на </w:t>
      </w:r>
      <w:r w:rsidR="00D72B98" w:rsidRPr="00D72B98">
        <w:rPr>
          <w:rFonts w:eastAsiaTheme="minorHAnsi"/>
          <w:b/>
          <w:szCs w:val="24"/>
          <w:lang w:eastAsia="en-US"/>
        </w:rPr>
        <w:t>ИЗПЪЛНИТЕЛЯ:</w:t>
      </w:r>
    </w:p>
    <w:p w14:paraId="28411123" w14:textId="27DCE337" w:rsidR="00D72B98" w:rsidRPr="00D72B98" w:rsidRDefault="00D72B98" w:rsidP="00C61A82">
      <w:pPr>
        <w:spacing w:before="0"/>
        <w:ind w:firstLine="709"/>
        <w:rPr>
          <w:rFonts w:eastAsiaTheme="minorHAnsi"/>
          <w:szCs w:val="24"/>
          <w:lang w:val="en-US" w:eastAsia="en-US"/>
        </w:rPr>
      </w:pPr>
      <w:r w:rsidRPr="00D72B98">
        <w:rPr>
          <w:rFonts w:eastAsiaTheme="minorHAnsi"/>
          <w:b/>
          <w:szCs w:val="24"/>
          <w:lang w:eastAsia="en-US"/>
        </w:rPr>
        <w:t>IBAN</w:t>
      </w:r>
      <w:r w:rsidRPr="00D72B98">
        <w:rPr>
          <w:rFonts w:eastAsiaTheme="minorHAnsi"/>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633B2F39" w14:textId="2B5E2791" w:rsidR="00D72B98" w:rsidRPr="00D72B98" w:rsidRDefault="00D72B98" w:rsidP="00C61A82">
      <w:pPr>
        <w:spacing w:before="0"/>
        <w:ind w:firstLine="709"/>
        <w:rPr>
          <w:rFonts w:eastAsiaTheme="minorHAnsi"/>
          <w:szCs w:val="24"/>
          <w:lang w:val="en-US" w:eastAsia="en-US"/>
        </w:rPr>
      </w:pPr>
      <w:r w:rsidRPr="00D72B98">
        <w:rPr>
          <w:rFonts w:eastAsiaTheme="minorHAnsi"/>
          <w:b/>
          <w:szCs w:val="24"/>
          <w:lang w:eastAsia="en-US"/>
        </w:rPr>
        <w:t>BIC</w:t>
      </w:r>
      <w:r w:rsidRPr="00D72B98">
        <w:rPr>
          <w:rFonts w:eastAsiaTheme="minorHAnsi"/>
          <w:b/>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0333DF31" w14:textId="10CC9E1E" w:rsidR="00136BCF" w:rsidRDefault="00D72B98" w:rsidP="00C61A82">
      <w:pPr>
        <w:spacing w:before="0"/>
        <w:ind w:firstLine="709"/>
        <w:rPr>
          <w:rFonts w:eastAsiaTheme="minorHAnsi"/>
          <w:szCs w:val="24"/>
          <w:lang w:eastAsia="en-US"/>
        </w:rPr>
      </w:pPr>
      <w:r w:rsidRPr="00D72B98">
        <w:rPr>
          <w:rFonts w:eastAsiaTheme="minorHAnsi"/>
          <w:b/>
          <w:szCs w:val="24"/>
          <w:lang w:eastAsia="en-US"/>
        </w:rPr>
        <w:t>Банка</w:t>
      </w:r>
      <w:r w:rsidRPr="00D72B98">
        <w:rPr>
          <w:rFonts w:eastAsiaTheme="minorHAnsi"/>
          <w:b/>
          <w:szCs w:val="24"/>
          <w:lang w:val="ru-RU" w:eastAsia="en-US"/>
        </w:rPr>
        <w:t>:</w:t>
      </w:r>
      <w:r w:rsidRPr="00D72B98">
        <w:rPr>
          <w:rFonts w:eastAsiaTheme="minorHAnsi"/>
          <w:szCs w:val="24"/>
          <w:lang w:val="ru-RU" w:eastAsia="en-US"/>
        </w:rPr>
        <w:t xml:space="preserve">  </w:t>
      </w:r>
      <w:r w:rsidRPr="00D72B98">
        <w:rPr>
          <w:rFonts w:eastAsiaTheme="minorHAnsi"/>
          <w:szCs w:val="24"/>
          <w:lang w:eastAsia="en-US"/>
        </w:rPr>
        <w:t>……</w:t>
      </w:r>
      <w:r w:rsidR="00D33A42">
        <w:rPr>
          <w:rFonts w:eastAsiaTheme="minorHAnsi"/>
          <w:szCs w:val="24"/>
          <w:lang w:eastAsia="en-US"/>
        </w:rPr>
        <w:t>…………..</w:t>
      </w:r>
      <w:r w:rsidRPr="00D72B98">
        <w:rPr>
          <w:rFonts w:eastAsiaTheme="minorHAnsi"/>
          <w:szCs w:val="24"/>
          <w:lang w:eastAsia="en-US"/>
        </w:rPr>
        <w:t>………….</w:t>
      </w:r>
    </w:p>
    <w:p w14:paraId="58BC9775" w14:textId="172CC804" w:rsidR="00AA5D3C" w:rsidRDefault="00562DFB" w:rsidP="00324018">
      <w:pPr>
        <w:spacing w:before="0"/>
        <w:ind w:firstLine="709"/>
        <w:rPr>
          <w:rFonts w:eastAsiaTheme="minorHAnsi"/>
          <w:szCs w:val="24"/>
          <w:lang w:val="en-US" w:eastAsia="en-US"/>
        </w:rPr>
      </w:pPr>
      <w:r w:rsidRPr="00155A5D">
        <w:lastRenderedPageBreak/>
        <w:t>(</w:t>
      </w:r>
      <w:r>
        <w:t>3</w:t>
      </w:r>
      <w:r w:rsidRPr="00155A5D">
        <w:t>)</w:t>
      </w:r>
      <w:r w:rsidRPr="00155A5D">
        <w:rPr>
          <w:b/>
        </w:rPr>
        <w:t xml:space="preserve"> ИЗПЪЛНИТЕЛЯТ </w:t>
      </w:r>
      <w:r w:rsidRPr="00155A5D">
        <w:t xml:space="preserve">е длъжен да уведомява писмено </w:t>
      </w:r>
      <w:r w:rsidRPr="00155A5D">
        <w:rPr>
          <w:b/>
        </w:rPr>
        <w:t>ВЪЗЛОЖИТЕЛЯ</w:t>
      </w:r>
      <w:r w:rsidRPr="00155A5D">
        <w:t xml:space="preserve"> за</w:t>
      </w:r>
      <w:r w:rsidRPr="00AC532B">
        <w:t xml:space="preserve"> всички последващи промени по ал. </w:t>
      </w:r>
      <w:r>
        <w:t>2</w:t>
      </w:r>
      <w:r w:rsidRPr="00AC532B">
        <w:t xml:space="preserve"> в срок до 3 (три) дни, считано от момента на промяната. В случай, че </w:t>
      </w:r>
      <w:r w:rsidRPr="00AC532B">
        <w:rPr>
          <w:b/>
        </w:rPr>
        <w:t xml:space="preserve">ИЗПЪЛНИТЕЛЯТ </w:t>
      </w:r>
      <w:r w:rsidRPr="00AC532B">
        <w:t xml:space="preserve">не уведоми </w:t>
      </w:r>
      <w:r w:rsidRPr="00AC532B">
        <w:rPr>
          <w:b/>
        </w:rPr>
        <w:t>ВЪЗЛОЖИТЕЛЯ</w:t>
      </w:r>
      <w:r w:rsidRPr="00AC532B">
        <w:t xml:space="preserve"> в този срок, счита се, че плащанията са надлежно извършени.</w:t>
      </w:r>
    </w:p>
    <w:p w14:paraId="174858AF" w14:textId="77777777" w:rsidR="005C3685" w:rsidRPr="005C3685" w:rsidRDefault="005C3685" w:rsidP="00324018">
      <w:pPr>
        <w:spacing w:before="0"/>
        <w:ind w:firstLine="709"/>
        <w:rPr>
          <w:rFonts w:eastAsiaTheme="minorHAnsi"/>
          <w:szCs w:val="24"/>
          <w:lang w:val="en-US" w:eastAsia="en-US"/>
        </w:rPr>
      </w:pPr>
    </w:p>
    <w:p w14:paraId="0024BB34" w14:textId="3B1CFCD7" w:rsidR="00BB57C2" w:rsidRPr="004B3B5E" w:rsidRDefault="006B61C1" w:rsidP="00C61A82">
      <w:pPr>
        <w:pStyle w:val="BodyText2"/>
        <w:numPr>
          <w:ilvl w:val="0"/>
          <w:numId w:val="2"/>
        </w:numPr>
        <w:tabs>
          <w:tab w:val="left" w:pos="567"/>
          <w:tab w:val="left" w:pos="1701"/>
        </w:tabs>
        <w:spacing w:before="0" w:after="0" w:line="360" w:lineRule="auto"/>
        <w:ind w:left="0" w:firstLine="709"/>
      </w:pPr>
      <w:r w:rsidRPr="004B3B5E">
        <w:t xml:space="preserve">(1) </w:t>
      </w:r>
      <w:r w:rsidR="00BB57C2" w:rsidRPr="004B3B5E">
        <w:t xml:space="preserve">Когато за частта от </w:t>
      </w:r>
      <w:r w:rsidR="00166582">
        <w:t>дейностите по чл. 1</w:t>
      </w:r>
      <w:r w:rsidR="00BB57C2" w:rsidRPr="004B3B5E">
        <w:t xml:space="preserve">, която се изпълнява от подизпълнител, изпълнението може да бъде предадено отделно от изпълнението на останалите </w:t>
      </w:r>
      <w:r w:rsidR="00166582">
        <w:t>дейности по чл. 1</w:t>
      </w:r>
      <w:r w:rsidR="00BB57C2" w:rsidRPr="004B3B5E">
        <w:t xml:space="preserve">, подизпълнителят представя на </w:t>
      </w:r>
      <w:r w:rsidR="00BB57C2" w:rsidRPr="004B3B5E">
        <w:rPr>
          <w:b/>
        </w:rPr>
        <w:t xml:space="preserve">ИЗПЪЛНИТЕЛЯ </w:t>
      </w:r>
      <w:r w:rsidR="00BB57C2" w:rsidRPr="004B3B5E">
        <w:t xml:space="preserve">отчет за изпълнението на съответната част от </w:t>
      </w:r>
      <w:r w:rsidR="00166582">
        <w:t>дейностите по чл. 1</w:t>
      </w:r>
      <w:r w:rsidR="00BB57C2" w:rsidRPr="004B3B5E">
        <w:t>, заедно с искане за плащане на тази част пряко на подизпълнителя.</w:t>
      </w:r>
    </w:p>
    <w:p w14:paraId="22447153" w14:textId="603886A3" w:rsidR="00A37095" w:rsidRPr="004B3B5E" w:rsidRDefault="00BB57C2" w:rsidP="00C61A82">
      <w:pPr>
        <w:pStyle w:val="BodyText2"/>
        <w:tabs>
          <w:tab w:val="left" w:pos="567"/>
        </w:tabs>
        <w:spacing w:before="0" w:after="0" w:line="360" w:lineRule="auto"/>
        <w:ind w:firstLine="709"/>
      </w:pPr>
      <w:r w:rsidRPr="004B3B5E">
        <w:t xml:space="preserve">(2) </w:t>
      </w:r>
      <w:r w:rsidRPr="004B3B5E">
        <w:rPr>
          <w:b/>
        </w:rPr>
        <w:t>ИЗПЪЛНИТЕЛЯТ</w:t>
      </w:r>
      <w:r w:rsidRPr="004B3B5E">
        <w:t xml:space="preserve"> се задължава да предостави на </w:t>
      </w:r>
      <w:r w:rsidRPr="004B3B5E">
        <w:rPr>
          <w:b/>
        </w:rPr>
        <w:t>ВЪЗЛОЖИТЕЛЯ</w:t>
      </w:r>
      <w:r w:rsidRPr="004B3B5E">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166582">
        <w:t>.</w:t>
      </w:r>
    </w:p>
    <w:p w14:paraId="1C2E6AF9" w14:textId="55CB51D8" w:rsidR="00BB57C2" w:rsidRPr="00D72B98" w:rsidRDefault="00BB57C2" w:rsidP="00C61A82">
      <w:pPr>
        <w:pStyle w:val="BodyText2"/>
        <w:tabs>
          <w:tab w:val="left" w:pos="567"/>
        </w:tabs>
        <w:spacing w:before="0" w:after="0" w:line="360" w:lineRule="auto"/>
        <w:ind w:firstLine="709"/>
        <w:rPr>
          <w:i/>
          <w:highlight w:val="yellow"/>
        </w:rPr>
      </w:pPr>
    </w:p>
    <w:p w14:paraId="3BCA84F6" w14:textId="77777777" w:rsidR="00BB57C2" w:rsidRPr="004B3B5E" w:rsidRDefault="00BB57C2" w:rsidP="00C61A82">
      <w:pPr>
        <w:pStyle w:val="PlainText"/>
        <w:keepN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4B3B5E">
        <w:rPr>
          <w:rFonts w:ascii="Times New Roman" w:eastAsia="Calibri" w:hAnsi="Times New Roman"/>
          <w:b/>
          <w:sz w:val="24"/>
          <w:szCs w:val="24"/>
          <w:lang w:eastAsia="en-US"/>
        </w:rPr>
        <w:t>ГАРАНЦИ</w:t>
      </w:r>
      <w:r w:rsidRPr="004B3B5E">
        <w:rPr>
          <w:rFonts w:ascii="Times New Roman" w:eastAsia="Calibri" w:hAnsi="Times New Roman"/>
          <w:b/>
          <w:sz w:val="24"/>
          <w:szCs w:val="24"/>
          <w:lang w:val="bg-BG" w:eastAsia="en-US"/>
        </w:rPr>
        <w:t>Я</w:t>
      </w:r>
      <w:r w:rsidRPr="004B3B5E">
        <w:rPr>
          <w:rFonts w:ascii="Times New Roman" w:eastAsia="Calibri" w:hAnsi="Times New Roman"/>
          <w:b/>
          <w:sz w:val="24"/>
          <w:szCs w:val="24"/>
          <w:lang w:eastAsia="en-US"/>
        </w:rPr>
        <w:t xml:space="preserve"> ЗА ИЗПЪЛНЕНИЕ</w:t>
      </w:r>
    </w:p>
    <w:p w14:paraId="55A74C91" w14:textId="2580B38D" w:rsidR="004B3B5E" w:rsidRPr="007A6A98" w:rsidRDefault="004B3B5E" w:rsidP="007A6A98">
      <w:pPr>
        <w:pStyle w:val="BodyText2"/>
        <w:keepNext/>
        <w:numPr>
          <w:ilvl w:val="0"/>
          <w:numId w:val="2"/>
        </w:numPr>
        <w:tabs>
          <w:tab w:val="left" w:pos="567"/>
          <w:tab w:val="left" w:pos="1560"/>
        </w:tabs>
        <w:spacing w:before="0" w:after="0" w:line="360" w:lineRule="auto"/>
        <w:ind w:left="0" w:firstLine="709"/>
        <w:rPr>
          <w:rFonts w:eastAsia="Calibri"/>
          <w:i/>
          <w:szCs w:val="24"/>
          <w:lang w:eastAsia="en-US"/>
        </w:rPr>
      </w:pPr>
      <w:r>
        <w:rPr>
          <w:rFonts w:eastAsia="Calibri"/>
          <w:szCs w:val="24"/>
          <w:lang w:eastAsia="en-US"/>
        </w:rPr>
        <w:t xml:space="preserve">(1) </w:t>
      </w:r>
      <w:r w:rsidR="00BB57C2" w:rsidRPr="004B3B5E">
        <w:rPr>
          <w:rFonts w:eastAsia="Calibri"/>
          <w:szCs w:val="24"/>
          <w:lang w:eastAsia="en-US"/>
        </w:rPr>
        <w:t xml:space="preserve">При подписването на този </w:t>
      </w:r>
      <w:r w:rsidR="004B26FA">
        <w:rPr>
          <w:rFonts w:eastAsia="Calibri"/>
          <w:szCs w:val="24"/>
          <w:lang w:eastAsia="en-US"/>
        </w:rPr>
        <w:t>Д</w:t>
      </w:r>
      <w:r w:rsidR="00BB57C2" w:rsidRPr="004B3B5E">
        <w:rPr>
          <w:rFonts w:eastAsia="Calibri"/>
          <w:szCs w:val="24"/>
          <w:lang w:eastAsia="en-US"/>
        </w:rPr>
        <w:t xml:space="preserve">оговор, </w:t>
      </w:r>
      <w:r w:rsidR="00BB57C2" w:rsidRPr="004B3B5E">
        <w:rPr>
          <w:rFonts w:eastAsia="Calibri"/>
          <w:b/>
          <w:szCs w:val="24"/>
          <w:lang w:eastAsia="en-US"/>
        </w:rPr>
        <w:t>ИЗПЪЛНИТЕЛЯТ</w:t>
      </w:r>
      <w:r w:rsidR="00BB57C2" w:rsidRPr="004B3B5E">
        <w:rPr>
          <w:rFonts w:eastAsia="Calibri"/>
          <w:szCs w:val="24"/>
          <w:lang w:eastAsia="en-US"/>
        </w:rPr>
        <w:t xml:space="preserve"> предоставя на </w:t>
      </w:r>
      <w:r w:rsidR="00320743" w:rsidRPr="004B3B5E">
        <w:rPr>
          <w:rFonts w:eastAsia="Calibri"/>
          <w:b/>
          <w:szCs w:val="24"/>
          <w:lang w:eastAsia="en-US"/>
        </w:rPr>
        <w:t>ВЪЗЛОЖИТЕЛЯ</w:t>
      </w:r>
      <w:r w:rsidR="00320743" w:rsidRPr="004B3B5E">
        <w:rPr>
          <w:rFonts w:eastAsia="Calibri"/>
          <w:szCs w:val="24"/>
          <w:lang w:eastAsia="en-US"/>
        </w:rPr>
        <w:t xml:space="preserve"> </w:t>
      </w:r>
      <w:r w:rsidR="00BB57C2" w:rsidRPr="004B3B5E">
        <w:rPr>
          <w:rFonts w:eastAsia="Calibri"/>
          <w:szCs w:val="24"/>
          <w:lang w:eastAsia="en-US"/>
        </w:rPr>
        <w:t xml:space="preserve">гаранция за изпълнение в размер на </w:t>
      </w:r>
      <w:r w:rsidR="00153AEC" w:rsidRPr="004B3B5E">
        <w:rPr>
          <w:rFonts w:eastAsia="Calibri"/>
          <w:szCs w:val="24"/>
          <w:lang w:eastAsia="en-US"/>
        </w:rPr>
        <w:t>5</w:t>
      </w:r>
      <w:r w:rsidR="00E264A0" w:rsidRPr="004B3B5E">
        <w:rPr>
          <w:rFonts w:eastAsia="Calibri"/>
          <w:szCs w:val="24"/>
          <w:lang w:eastAsia="en-US"/>
        </w:rPr>
        <w:t xml:space="preserve">% (пет </w:t>
      </w:r>
      <w:r w:rsidR="00BB57C2" w:rsidRPr="004B3B5E">
        <w:rPr>
          <w:rFonts w:eastAsia="Calibri"/>
          <w:szCs w:val="24"/>
          <w:lang w:eastAsia="en-US"/>
        </w:rPr>
        <w:t xml:space="preserve">процента) </w:t>
      </w:r>
      <w:r w:rsidR="007D7477" w:rsidRPr="004B3B5E">
        <w:rPr>
          <w:rFonts w:eastAsia="Calibri"/>
          <w:szCs w:val="24"/>
          <w:lang w:eastAsia="en-US"/>
        </w:rPr>
        <w:t xml:space="preserve">от </w:t>
      </w:r>
      <w:r w:rsidR="001E5B3A">
        <w:rPr>
          <w:rFonts w:eastAsia="Calibri"/>
          <w:szCs w:val="24"/>
          <w:lang w:eastAsia="en-US"/>
        </w:rPr>
        <w:t xml:space="preserve">общата цена, посочена в </w:t>
      </w:r>
      <w:r w:rsidR="008B64AC" w:rsidRPr="004B3B5E">
        <w:rPr>
          <w:rFonts w:eastAsia="Calibri"/>
          <w:szCs w:val="24"/>
          <w:lang w:eastAsia="en-US"/>
        </w:rPr>
        <w:t xml:space="preserve">чл. 6, ал. 1 </w:t>
      </w:r>
      <w:r w:rsidR="0009765B" w:rsidRPr="004B3B5E">
        <w:rPr>
          <w:rFonts w:eastAsia="Calibri"/>
          <w:szCs w:val="24"/>
          <w:lang w:eastAsia="en-US"/>
        </w:rPr>
        <w:t>(„</w:t>
      </w:r>
      <w:r w:rsidR="0009765B" w:rsidRPr="004B3B5E">
        <w:rPr>
          <w:rFonts w:eastAsia="Calibri"/>
          <w:b/>
          <w:szCs w:val="24"/>
          <w:lang w:eastAsia="en-US"/>
        </w:rPr>
        <w:t>Гаранцията за изпълнение</w:t>
      </w:r>
      <w:r w:rsidR="0009765B" w:rsidRPr="004B3B5E">
        <w:rPr>
          <w:rFonts w:eastAsia="Calibri"/>
          <w:szCs w:val="24"/>
          <w:lang w:eastAsia="en-US"/>
        </w:rPr>
        <w:t>“).</w:t>
      </w:r>
    </w:p>
    <w:p w14:paraId="7CFC36A0" w14:textId="0458B770" w:rsidR="007A6A98" w:rsidRPr="00C062A0" w:rsidRDefault="007A6A98" w:rsidP="007A6A98">
      <w:pPr>
        <w:pStyle w:val="BodyText2"/>
        <w:tabs>
          <w:tab w:val="left" w:pos="567"/>
          <w:tab w:val="left" w:pos="1276"/>
        </w:tabs>
        <w:spacing w:before="0" w:after="0" w:line="360" w:lineRule="auto"/>
        <w:ind w:firstLine="709"/>
        <w:rPr>
          <w:rFonts w:eastAsia="Calibri"/>
          <w:szCs w:val="24"/>
          <w:lang w:eastAsia="en-US"/>
        </w:rPr>
      </w:pPr>
      <w:r>
        <w:rPr>
          <w:rFonts w:eastAsia="Calibri"/>
          <w:szCs w:val="24"/>
          <w:lang w:eastAsia="en-US"/>
        </w:rPr>
        <w:t xml:space="preserve">(2) </w:t>
      </w:r>
      <w:r w:rsidRPr="00C062A0">
        <w:rPr>
          <w:rFonts w:eastAsia="Calibri"/>
          <w:szCs w:val="24"/>
          <w:lang w:eastAsia="en-US"/>
        </w:rPr>
        <w:t xml:space="preserve">Гаранцията за изпълнение е предназначена за обезпечаване на задълженията на </w:t>
      </w:r>
      <w:r w:rsidRPr="00C062A0">
        <w:rPr>
          <w:rFonts w:eastAsia="Calibri"/>
          <w:b/>
          <w:szCs w:val="24"/>
          <w:lang w:eastAsia="en-US"/>
        </w:rPr>
        <w:t>ИЗПЪЛНИТЕЛЯ</w:t>
      </w:r>
      <w:r w:rsidRPr="00C062A0">
        <w:rPr>
          <w:rFonts w:eastAsia="Calibri"/>
          <w:szCs w:val="24"/>
          <w:lang w:eastAsia="en-US"/>
        </w:rPr>
        <w:t xml:space="preserve"> по </w:t>
      </w:r>
      <w:r w:rsidR="004B26FA">
        <w:rPr>
          <w:rFonts w:eastAsia="Calibri"/>
          <w:szCs w:val="24"/>
          <w:lang w:eastAsia="en-US"/>
        </w:rPr>
        <w:t>Д</w:t>
      </w:r>
      <w:r w:rsidRPr="00C062A0">
        <w:rPr>
          <w:rFonts w:eastAsia="Calibri"/>
          <w:szCs w:val="24"/>
          <w:lang w:eastAsia="en-US"/>
        </w:rPr>
        <w:t>оговора, както следва:</w:t>
      </w:r>
    </w:p>
    <w:p w14:paraId="72C89A6C" w14:textId="5D5C4534" w:rsidR="007A6A98" w:rsidRPr="00C062A0" w:rsidRDefault="007A6A98" w:rsidP="007A6A98">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 xml:space="preserve">1. </w:t>
      </w:r>
      <w:r>
        <w:rPr>
          <w:rFonts w:eastAsia="Calibri"/>
          <w:szCs w:val="24"/>
          <w:lang w:eastAsia="en-US"/>
        </w:rPr>
        <w:t>6</w:t>
      </w:r>
      <w:r w:rsidRPr="00C062A0">
        <w:rPr>
          <w:rFonts w:eastAsia="Calibri"/>
          <w:szCs w:val="24"/>
          <w:lang w:eastAsia="en-US"/>
        </w:rPr>
        <w:t xml:space="preserve">0% от сумата по ал. 1 – за изпълнение на дейностите по чл. 1, </w:t>
      </w:r>
      <w:r w:rsidR="0060281C">
        <w:rPr>
          <w:rFonts w:eastAsia="Calibri"/>
          <w:szCs w:val="24"/>
          <w:lang w:eastAsia="en-US"/>
        </w:rPr>
        <w:t>т. 1</w:t>
      </w:r>
      <w:r w:rsidR="003F54D1">
        <w:rPr>
          <w:rFonts w:eastAsia="Calibri"/>
          <w:szCs w:val="24"/>
          <w:lang w:eastAsia="en-US"/>
        </w:rPr>
        <w:t>,</w:t>
      </w:r>
      <w:r w:rsidR="0060281C">
        <w:rPr>
          <w:rFonts w:eastAsia="Calibri"/>
          <w:szCs w:val="24"/>
          <w:lang w:eastAsia="en-US"/>
        </w:rPr>
        <w:t xml:space="preserve"> т. 2</w:t>
      </w:r>
      <w:r w:rsidR="0055127C">
        <w:rPr>
          <w:rFonts w:eastAsia="Calibri"/>
          <w:szCs w:val="24"/>
          <w:lang w:eastAsia="en-US"/>
        </w:rPr>
        <w:t xml:space="preserve"> и т. 3</w:t>
      </w:r>
      <w:r>
        <w:rPr>
          <w:rFonts w:eastAsia="Calibri"/>
          <w:szCs w:val="24"/>
          <w:lang w:eastAsia="en-US"/>
        </w:rPr>
        <w:t>;</w:t>
      </w:r>
    </w:p>
    <w:p w14:paraId="75A7D581" w14:textId="37D7BD00" w:rsidR="007A6A98" w:rsidRPr="007A6A98" w:rsidRDefault="007A6A98" w:rsidP="007A6A98">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 xml:space="preserve">2. </w:t>
      </w:r>
      <w:r>
        <w:rPr>
          <w:rFonts w:eastAsia="Calibri"/>
          <w:szCs w:val="24"/>
          <w:lang w:eastAsia="en-US"/>
        </w:rPr>
        <w:t>40</w:t>
      </w:r>
      <w:r w:rsidRPr="00C062A0">
        <w:rPr>
          <w:rFonts w:eastAsia="Calibri"/>
          <w:szCs w:val="24"/>
          <w:lang w:eastAsia="en-US"/>
        </w:rPr>
        <w:t>% от сумата по ал. 1 – за изпълнение на дейностите по гаранционна поддръжка по чл. 1</w:t>
      </w:r>
      <w:r w:rsidR="0060281C">
        <w:rPr>
          <w:rFonts w:eastAsia="Calibri"/>
          <w:szCs w:val="24"/>
          <w:lang w:eastAsia="en-US"/>
        </w:rPr>
        <w:t xml:space="preserve">, т. </w:t>
      </w:r>
      <w:r w:rsidR="0055127C">
        <w:rPr>
          <w:rFonts w:eastAsia="Calibri"/>
          <w:szCs w:val="24"/>
          <w:lang w:eastAsia="en-US"/>
        </w:rPr>
        <w:t>4</w:t>
      </w:r>
      <w:r>
        <w:rPr>
          <w:rFonts w:eastAsia="Calibri"/>
          <w:szCs w:val="24"/>
          <w:lang w:eastAsia="en-US"/>
        </w:rPr>
        <w:t>.</w:t>
      </w:r>
    </w:p>
    <w:p w14:paraId="4D9EAF1E" w14:textId="77777777" w:rsidR="00BB57C2" w:rsidRPr="00CA0EA7" w:rsidRDefault="008B64AC" w:rsidP="007A6A98">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D33A42">
        <w:rPr>
          <w:szCs w:val="24"/>
        </w:rPr>
        <w:t xml:space="preserve"> </w:t>
      </w:r>
      <w:r w:rsidR="00BB57C2" w:rsidRPr="00D33A42">
        <w:rPr>
          <w:szCs w:val="24"/>
        </w:rPr>
        <w:t>(1</w:t>
      </w:r>
      <w:r w:rsidR="00BB57C2" w:rsidRPr="00CA0EA7">
        <w:rPr>
          <w:szCs w:val="24"/>
        </w:rPr>
        <w:t xml:space="preserve">) </w:t>
      </w:r>
      <w:r w:rsidR="00BB57C2" w:rsidRPr="00CA0EA7">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CA0EA7">
        <w:rPr>
          <w:b/>
          <w:color w:val="000000"/>
          <w:spacing w:val="-2"/>
          <w:szCs w:val="24"/>
        </w:rPr>
        <w:t>ИЗПЪЛНИТЕЛЯТ</w:t>
      </w:r>
      <w:r w:rsidR="00BB57C2" w:rsidRPr="00CA0EA7">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DA7E43" w:rsidRDefault="00BB57C2" w:rsidP="00C61A82">
      <w:pPr>
        <w:shd w:val="clear" w:color="auto" w:fill="FFFFFF"/>
        <w:spacing w:before="0"/>
        <w:ind w:firstLine="709"/>
        <w:rPr>
          <w:szCs w:val="24"/>
        </w:rPr>
      </w:pPr>
      <w:r w:rsidRPr="00CA0EA7">
        <w:rPr>
          <w:szCs w:val="24"/>
        </w:rPr>
        <w:t>(2</w:t>
      </w:r>
      <w:r w:rsidRPr="00DA7E43">
        <w:rPr>
          <w:szCs w:val="24"/>
        </w:rPr>
        <w:t xml:space="preserve">) Действията за привеждане на Гаранцията за изпълнение в съответствие с изменените условия на </w:t>
      </w:r>
      <w:r w:rsidR="006105C6" w:rsidRPr="00DA7E43">
        <w:rPr>
          <w:szCs w:val="24"/>
        </w:rPr>
        <w:t xml:space="preserve">Договора </w:t>
      </w:r>
      <w:r w:rsidRPr="00DA7E43">
        <w:rPr>
          <w:szCs w:val="24"/>
        </w:rPr>
        <w:t xml:space="preserve">могат да включват, по избор на </w:t>
      </w:r>
      <w:r w:rsidRPr="00DA7E43">
        <w:rPr>
          <w:b/>
          <w:szCs w:val="24"/>
        </w:rPr>
        <w:t>ИЗПЪЛНИТЕЛЯ</w:t>
      </w:r>
      <w:r w:rsidRPr="00DA7E43">
        <w:rPr>
          <w:szCs w:val="24"/>
        </w:rPr>
        <w:t>:</w:t>
      </w:r>
    </w:p>
    <w:p w14:paraId="2D0006F4" w14:textId="183AA98B" w:rsidR="008B64AC" w:rsidRPr="00DA7E43" w:rsidRDefault="00195C6F" w:rsidP="00C61A82">
      <w:pPr>
        <w:spacing w:before="0"/>
        <w:ind w:left="142" w:firstLine="709"/>
      </w:pPr>
      <w:r w:rsidRPr="00DA7E43">
        <w:t xml:space="preserve">1. </w:t>
      </w:r>
      <w:r w:rsidR="00BB57C2" w:rsidRPr="00DA7E43">
        <w:t xml:space="preserve">внасяне на допълнителна парична сума по банковата сметка на </w:t>
      </w:r>
      <w:r w:rsidR="00BB57C2" w:rsidRPr="00DA7E43">
        <w:rPr>
          <w:b/>
        </w:rPr>
        <w:t>ВЪЗЛОЖИТЕЛЯ</w:t>
      </w:r>
      <w:r w:rsidR="00BB57C2" w:rsidRPr="00DA7E43">
        <w:t xml:space="preserve">, при спазване на чл. </w:t>
      </w:r>
      <w:r w:rsidR="00BB57C2" w:rsidRPr="00DA7E43">
        <w:rPr>
          <w:spacing w:val="-2"/>
        </w:rPr>
        <w:t>1</w:t>
      </w:r>
      <w:r w:rsidR="0095360E">
        <w:rPr>
          <w:spacing w:val="-2"/>
        </w:rPr>
        <w:t>1</w:t>
      </w:r>
      <w:r w:rsidR="00670E32" w:rsidRPr="00DA7E43">
        <w:rPr>
          <w:spacing w:val="-2"/>
        </w:rPr>
        <w:t xml:space="preserve"> </w:t>
      </w:r>
      <w:r w:rsidR="004B26FA">
        <w:t>от Д</w:t>
      </w:r>
      <w:r w:rsidR="00BB57C2" w:rsidRPr="00DA7E43">
        <w:t>оговора; и/или;</w:t>
      </w:r>
    </w:p>
    <w:p w14:paraId="75179854" w14:textId="5FA4D6F1" w:rsidR="008B64AC" w:rsidRPr="00DA7E43" w:rsidRDefault="00195C6F" w:rsidP="00C61A82">
      <w:pPr>
        <w:spacing w:before="0"/>
        <w:ind w:left="142" w:firstLine="709"/>
      </w:pPr>
      <w:r w:rsidRPr="00DA7E43">
        <w:lastRenderedPageBreak/>
        <w:t xml:space="preserve">2. </w:t>
      </w:r>
      <w:r w:rsidR="00BB57C2" w:rsidRPr="00DA7E43">
        <w:t>предоставяне на документ за изменение на първоначалната банкова гаранция или нова банкова гаранция, при спазване на изискванията на чл. 1</w:t>
      </w:r>
      <w:r w:rsidR="0095360E">
        <w:t>2</w:t>
      </w:r>
      <w:r w:rsidR="00BB57C2" w:rsidRPr="00DA7E43">
        <w:t xml:space="preserve"> от Договора; и/или</w:t>
      </w:r>
    </w:p>
    <w:p w14:paraId="253BB89E" w14:textId="378051E7" w:rsidR="00BB57C2" w:rsidRPr="00DA7E43" w:rsidRDefault="00195C6F" w:rsidP="00C61A82">
      <w:pPr>
        <w:spacing w:before="0"/>
        <w:ind w:left="142" w:firstLine="709"/>
      </w:pPr>
      <w:r w:rsidRPr="00DA7E43">
        <w:t xml:space="preserve">3. </w:t>
      </w:r>
      <w:r w:rsidR="00BB57C2" w:rsidRPr="00DA7E43">
        <w:t>предоставяне на документ за изменение на първоначалната застраховка или нова застраховка, при спазване на изискванията на чл. 1</w:t>
      </w:r>
      <w:r w:rsidR="0095360E">
        <w:t>3</w:t>
      </w:r>
      <w:r w:rsidR="00BB57C2" w:rsidRPr="00DA7E43">
        <w:t xml:space="preserve"> от Договора.</w:t>
      </w:r>
    </w:p>
    <w:p w14:paraId="7F2640AA" w14:textId="77777777" w:rsidR="00BB57C2" w:rsidRPr="00221549" w:rsidRDefault="00BB57C2" w:rsidP="00C61A82">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221549">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221549">
        <w:rPr>
          <w:rFonts w:eastAsia="Calibri"/>
          <w:b/>
          <w:szCs w:val="24"/>
          <w:lang w:eastAsia="en-US"/>
        </w:rPr>
        <w:t>ВЪЗЛОЖИТЕЛЯ</w:t>
      </w:r>
      <w:r w:rsidRPr="00221549">
        <w:rPr>
          <w:rFonts w:eastAsia="Calibri"/>
          <w:szCs w:val="24"/>
          <w:lang w:eastAsia="en-US"/>
        </w:rPr>
        <w:t>:</w:t>
      </w:r>
    </w:p>
    <w:p w14:paraId="798BAD98"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szCs w:val="24"/>
          <w:lang w:eastAsia="en-US"/>
        </w:rPr>
        <w:tab/>
        <w:t>а)</w:t>
      </w:r>
      <w:r w:rsidRPr="00221549">
        <w:rPr>
          <w:rFonts w:eastAsia="Calibri"/>
          <w:b/>
          <w:szCs w:val="24"/>
          <w:lang w:eastAsia="en-US"/>
        </w:rPr>
        <w:t xml:space="preserve"> </w:t>
      </w:r>
      <w:r w:rsidRPr="00221549">
        <w:rPr>
          <w:rFonts w:eastAsia="Calibri"/>
          <w:szCs w:val="24"/>
          <w:lang w:eastAsia="en-US"/>
        </w:rPr>
        <w:t xml:space="preserve">В случай че </w:t>
      </w:r>
      <w:r w:rsidRPr="00221549">
        <w:rPr>
          <w:rFonts w:eastAsia="Calibri"/>
          <w:b/>
          <w:szCs w:val="24"/>
          <w:lang w:eastAsia="en-US"/>
        </w:rPr>
        <w:t>ИЗПЪЛНИТЕЛЯТ</w:t>
      </w:r>
      <w:r w:rsidRPr="00221549">
        <w:rPr>
          <w:rFonts w:eastAsia="Calibri"/>
          <w:szCs w:val="24"/>
          <w:lang w:eastAsia="en-US"/>
        </w:rPr>
        <w:t xml:space="preserve"> представя гаранцията в лева, паричната сума се внася по следната банкова сметка:</w:t>
      </w:r>
    </w:p>
    <w:p w14:paraId="7E8F9986"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b/>
          <w:szCs w:val="24"/>
          <w:lang w:eastAsia="en-US"/>
        </w:rPr>
        <w:tab/>
      </w:r>
      <w:r w:rsidRPr="00221549">
        <w:rPr>
          <w:rFonts w:eastAsia="Calibri"/>
          <w:szCs w:val="24"/>
          <w:lang w:eastAsia="en-US"/>
        </w:rPr>
        <w:t>IBAN: BG 40 BNBG 9661 1000 0661 23;</w:t>
      </w:r>
    </w:p>
    <w:p w14:paraId="6601ACE1"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szCs w:val="24"/>
          <w:lang w:eastAsia="en-US"/>
        </w:rPr>
        <w:tab/>
        <w:t>BIC: BNBGBGSD</w:t>
      </w:r>
    </w:p>
    <w:p w14:paraId="69520FAC" w14:textId="77777777" w:rsidR="00D51C12" w:rsidRPr="00221549" w:rsidRDefault="00D51C12" w:rsidP="00C61A82">
      <w:pPr>
        <w:suppressLineNumbers/>
        <w:tabs>
          <w:tab w:val="left" w:pos="9498"/>
        </w:tabs>
        <w:spacing w:before="0"/>
        <w:ind w:firstLine="709"/>
        <w:rPr>
          <w:szCs w:val="24"/>
          <w:lang w:val="en-US"/>
        </w:rPr>
      </w:pPr>
      <w:r w:rsidRPr="00221549">
        <w:rPr>
          <w:szCs w:val="24"/>
        </w:rPr>
        <w:t>б) В случай че</w:t>
      </w:r>
      <w:r w:rsidRPr="00221549">
        <w:rPr>
          <w:szCs w:val="24"/>
          <w:lang w:val="en-US"/>
        </w:rPr>
        <w:t xml:space="preserve"> </w:t>
      </w:r>
      <w:r w:rsidRPr="00221549">
        <w:rPr>
          <w:b/>
          <w:szCs w:val="24"/>
          <w:lang w:val="en-US"/>
        </w:rPr>
        <w:t>ИЗПЪЛНИТЕЛЯТ</w:t>
      </w:r>
      <w:r w:rsidRPr="00221549">
        <w:rPr>
          <w:szCs w:val="24"/>
          <w:lang w:val="en-US"/>
        </w:rPr>
        <w:t xml:space="preserve"> </w:t>
      </w:r>
      <w:r w:rsidRPr="00221549">
        <w:rPr>
          <w:szCs w:val="24"/>
        </w:rPr>
        <w:t xml:space="preserve">представя гаранцията в евро, паричната сума се внася по следната банкова сметка: </w:t>
      </w:r>
    </w:p>
    <w:p w14:paraId="0C3034D2" w14:textId="77777777" w:rsidR="00D51C12" w:rsidRPr="00221549" w:rsidRDefault="00D51C12" w:rsidP="00C61A82">
      <w:pPr>
        <w:suppressLineNumbers/>
        <w:tabs>
          <w:tab w:val="left" w:pos="9498"/>
        </w:tabs>
        <w:spacing w:before="0"/>
        <w:ind w:firstLine="0"/>
        <w:rPr>
          <w:szCs w:val="24"/>
          <w:lang w:val="en-US"/>
        </w:rPr>
      </w:pPr>
      <w:r w:rsidRPr="00221549">
        <w:rPr>
          <w:szCs w:val="24"/>
          <w:lang w:val="en-US"/>
        </w:rPr>
        <w:t xml:space="preserve">           Direct to BNBGBGSF via TARGET2</w:t>
      </w:r>
    </w:p>
    <w:p w14:paraId="30670F04" w14:textId="77777777" w:rsidR="00D51C12" w:rsidRPr="00221549" w:rsidRDefault="00D51C12" w:rsidP="00C61A82">
      <w:pPr>
        <w:tabs>
          <w:tab w:val="left" w:pos="0"/>
          <w:tab w:val="left" w:pos="900"/>
        </w:tabs>
        <w:spacing w:before="0"/>
        <w:ind w:right="16" w:firstLine="0"/>
        <w:rPr>
          <w:rFonts w:eastAsia="Calibri"/>
          <w:b/>
          <w:szCs w:val="24"/>
          <w:lang w:eastAsia="en-US"/>
        </w:rPr>
      </w:pPr>
      <w:r w:rsidRPr="00221549">
        <w:rPr>
          <w:szCs w:val="24"/>
          <w:lang w:val="en-US"/>
        </w:rPr>
        <w:t xml:space="preserve">           IBAN: BG83BNBG96611100066141</w:t>
      </w:r>
    </w:p>
    <w:p w14:paraId="7CB7E52A" w14:textId="77777777" w:rsidR="00BB57C2" w:rsidRPr="00DA7E43" w:rsidRDefault="00BB57C2" w:rsidP="00C61A82">
      <w:pPr>
        <w:tabs>
          <w:tab w:val="left" w:pos="0"/>
          <w:tab w:val="left" w:pos="900"/>
        </w:tabs>
        <w:spacing w:before="0"/>
        <w:ind w:right="16" w:firstLine="709"/>
        <w:rPr>
          <w:rFonts w:eastAsia="Calibri"/>
          <w:szCs w:val="24"/>
          <w:lang w:eastAsia="en-US"/>
        </w:rPr>
      </w:pPr>
      <w:r w:rsidRPr="00DA7E43">
        <w:rPr>
          <w:rFonts w:eastAsia="Calibri"/>
          <w:szCs w:val="24"/>
          <w:lang w:eastAsia="en-US"/>
        </w:rPr>
        <w:t xml:space="preserve">(2) Всички банкови разходи, свързани с преводите на сумата са за сметка на </w:t>
      </w:r>
      <w:r w:rsidRPr="00DA7E43">
        <w:rPr>
          <w:rFonts w:eastAsia="Calibri"/>
          <w:b/>
          <w:szCs w:val="24"/>
          <w:lang w:eastAsia="en-US"/>
        </w:rPr>
        <w:t>ИЗПЪЛНИТЕЛЯ</w:t>
      </w:r>
      <w:r w:rsidR="00D97BE3" w:rsidRPr="00DA7E43">
        <w:rPr>
          <w:rFonts w:eastAsia="Calibri"/>
          <w:szCs w:val="24"/>
          <w:lang w:eastAsia="en-US"/>
        </w:rPr>
        <w:t>.</w:t>
      </w:r>
    </w:p>
    <w:p w14:paraId="35DF7EDC" w14:textId="77777777" w:rsidR="00D51C12" w:rsidRPr="00DA7E43" w:rsidRDefault="00D51C12" w:rsidP="00C61A82">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банкова гаранция,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банкова гаранция, издадена в полза на </w:t>
      </w:r>
      <w:r w:rsidRPr="00DA7E43">
        <w:rPr>
          <w:rFonts w:eastAsia="Calibri"/>
          <w:b/>
          <w:szCs w:val="24"/>
          <w:lang w:eastAsia="en-US"/>
        </w:rPr>
        <w:t>ВЪЗЛОЖИТЕЛЯ</w:t>
      </w:r>
      <w:r w:rsidRPr="00DA7E43">
        <w:rPr>
          <w:rFonts w:eastAsia="Calibri"/>
          <w:szCs w:val="24"/>
          <w:lang w:eastAsia="en-US"/>
        </w:rPr>
        <w:t>, която трябва да отговаря на следните изисквания:</w:t>
      </w:r>
    </w:p>
    <w:p w14:paraId="5A128879" w14:textId="77777777" w:rsidR="00D51C12" w:rsidRPr="00DA7E43" w:rsidRDefault="00D51C12" w:rsidP="00C61A82">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деклариращ, че е налице неизпълнение на задължение на </w:t>
      </w:r>
      <w:r w:rsidRPr="00DA7E43">
        <w:rPr>
          <w:rFonts w:eastAsia="Calibri"/>
          <w:b/>
          <w:color w:val="000000"/>
          <w:spacing w:val="1"/>
          <w:szCs w:val="24"/>
          <w:lang w:eastAsia="en-US"/>
        </w:rPr>
        <w:t>ИЗПЪЛНИТЕЛЯ</w:t>
      </w:r>
      <w:r w:rsidRPr="00DA7E4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DA7E43" w:rsidRDefault="00D51C12" w:rsidP="00C61A82">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1" w:name="_Hlk521147795"/>
      <w:r w:rsidRPr="00DA7E4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1"/>
      <w:r w:rsidRPr="00DA7E43">
        <w:rPr>
          <w:rFonts w:eastAsia="Calibri"/>
          <w:color w:val="000000"/>
          <w:spacing w:val="1"/>
          <w:szCs w:val="24"/>
          <w:lang w:eastAsia="en-US"/>
        </w:rPr>
        <w:t xml:space="preserve">. </w:t>
      </w:r>
    </w:p>
    <w:p w14:paraId="71D94A48" w14:textId="54ACF0B7" w:rsidR="00D51C12" w:rsidRPr="00DA7E43" w:rsidRDefault="00A37095" w:rsidP="00C61A82">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DA7E43">
        <w:rPr>
          <w:rFonts w:eastAsia="Calibri"/>
          <w:szCs w:val="24"/>
          <w:lang w:eastAsia="en-US"/>
        </w:rPr>
        <w:tab/>
      </w:r>
      <w:r w:rsidR="00D51C12" w:rsidRPr="00DA7E4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DA7E43">
        <w:rPr>
          <w:rFonts w:eastAsia="Calibri"/>
          <w:b/>
          <w:szCs w:val="24"/>
          <w:lang w:eastAsia="en-US"/>
        </w:rPr>
        <w:t>ВЪЗЛОЖИТЕЛЯ</w:t>
      </w:r>
      <w:r w:rsidR="00D51C12" w:rsidRPr="00DA7E43">
        <w:rPr>
          <w:rFonts w:eastAsia="Calibri"/>
          <w:szCs w:val="24"/>
          <w:lang w:eastAsia="en-US"/>
        </w:rPr>
        <w:t xml:space="preserve">, при наличието на основание за това, както и при нейното връщане са за сметка на </w:t>
      </w:r>
      <w:r w:rsidR="00D51C12" w:rsidRPr="00DA7E43">
        <w:rPr>
          <w:rFonts w:eastAsia="Calibri"/>
          <w:b/>
          <w:szCs w:val="24"/>
          <w:lang w:eastAsia="en-US"/>
        </w:rPr>
        <w:t>ИЗПЪЛНИТЕЛЯ</w:t>
      </w:r>
      <w:r w:rsidR="00D51C12" w:rsidRPr="00DA7E43">
        <w:rPr>
          <w:rFonts w:eastAsia="Calibri"/>
          <w:szCs w:val="24"/>
          <w:lang w:eastAsia="en-US"/>
        </w:rPr>
        <w:t>.</w:t>
      </w:r>
    </w:p>
    <w:p w14:paraId="3803A10C" w14:textId="77777777" w:rsidR="00D51C12" w:rsidRPr="00DA7E43" w:rsidRDefault="00D51C12" w:rsidP="00C61A82">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застраховка,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w:t>
      </w:r>
      <w:r w:rsidRPr="00DA7E43">
        <w:rPr>
          <w:rFonts w:eastAsia="Calibri"/>
          <w:szCs w:val="24"/>
          <w:lang w:eastAsia="en-US"/>
        </w:rPr>
        <w:lastRenderedPageBreak/>
        <w:t>застрахователна полица,</w:t>
      </w:r>
      <w:r w:rsidRPr="00DA7E43">
        <w:rPr>
          <w:rFonts w:eastAsia="Calibri"/>
        </w:rPr>
        <w:t xml:space="preserve"> предварително съгласувана с </w:t>
      </w:r>
      <w:r w:rsidRPr="00DA7E43">
        <w:rPr>
          <w:rFonts w:eastAsia="Calibri"/>
          <w:b/>
        </w:rPr>
        <w:t>ВЪЗЛОЖИТЕЛЯ</w:t>
      </w:r>
      <w:r w:rsidRPr="00DA7E43">
        <w:rPr>
          <w:rFonts w:eastAsia="Calibri"/>
          <w:szCs w:val="24"/>
          <w:lang w:eastAsia="en-US"/>
        </w:rPr>
        <w:t xml:space="preserve">, издадена в полза на </w:t>
      </w:r>
      <w:r w:rsidRPr="00DA7E43">
        <w:rPr>
          <w:rFonts w:eastAsia="Calibri"/>
          <w:b/>
          <w:szCs w:val="24"/>
          <w:lang w:eastAsia="en-US"/>
        </w:rPr>
        <w:t>ВЪЗЛОЖИТЕЛЯ</w:t>
      </w:r>
      <w:r w:rsidRPr="00DA7E43">
        <w:rPr>
          <w:rFonts w:eastAsia="Calibri"/>
          <w:szCs w:val="24"/>
          <w:lang w:eastAsia="en-US"/>
        </w:rPr>
        <w:t xml:space="preserve">, в която </w:t>
      </w:r>
      <w:r w:rsidRPr="00DA7E43">
        <w:rPr>
          <w:rFonts w:eastAsia="Calibri"/>
          <w:b/>
          <w:szCs w:val="24"/>
          <w:lang w:eastAsia="en-US"/>
        </w:rPr>
        <w:t xml:space="preserve">ВЪЗЛОЖИТЕЛЯТ </w:t>
      </w:r>
      <w:r w:rsidRPr="00DA7E43">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408A2C35"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DA7E43">
        <w:rPr>
          <w:rFonts w:eastAsia="Calibri"/>
          <w:b/>
          <w:color w:val="000000"/>
          <w:spacing w:val="1"/>
          <w:szCs w:val="24"/>
          <w:lang w:eastAsia="en-US"/>
        </w:rPr>
        <w:t xml:space="preserve">ИЗПЪЛНИТЕЛЯ </w:t>
      </w:r>
      <w:r w:rsidRPr="00DA7E43">
        <w:rPr>
          <w:rFonts w:eastAsia="Calibri"/>
          <w:color w:val="000000"/>
          <w:spacing w:val="1"/>
          <w:szCs w:val="24"/>
          <w:lang w:eastAsia="en-US"/>
        </w:rPr>
        <w:t xml:space="preserve">в определения в чл. </w:t>
      </w:r>
      <w:r w:rsidR="00C026B3">
        <w:rPr>
          <w:rFonts w:eastAsia="Calibri"/>
          <w:color w:val="000000"/>
          <w:spacing w:val="1"/>
          <w:szCs w:val="24"/>
          <w:lang w:eastAsia="en-US"/>
        </w:rPr>
        <w:t>9, ал. 1</w:t>
      </w:r>
      <w:r w:rsidRPr="00DA7E43">
        <w:rPr>
          <w:rFonts w:eastAsia="Calibri"/>
          <w:color w:val="000000"/>
          <w:spacing w:val="1"/>
          <w:szCs w:val="24"/>
          <w:lang w:eastAsia="en-US"/>
        </w:rPr>
        <w:t xml:space="preserve"> размер;</w:t>
      </w:r>
    </w:p>
    <w:p w14:paraId="6012579E" w14:textId="5CB2981F"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валидност за целия срок на действие на </w:t>
      </w:r>
      <w:r w:rsidR="004B26FA">
        <w:rPr>
          <w:rFonts w:eastAsia="Calibri"/>
          <w:color w:val="000000"/>
          <w:spacing w:val="1"/>
          <w:szCs w:val="24"/>
          <w:lang w:eastAsia="en-US"/>
        </w:rPr>
        <w:t>Д</w:t>
      </w:r>
      <w:r w:rsidRPr="00DA7E43">
        <w:rPr>
          <w:rFonts w:eastAsia="Calibri"/>
          <w:color w:val="000000"/>
          <w:spacing w:val="1"/>
          <w:szCs w:val="24"/>
          <w:lang w:eastAsia="en-US"/>
        </w:rPr>
        <w:t>оговора, плюс 30 (тридесет) дни</w:t>
      </w:r>
      <w:r w:rsidR="00A37095" w:rsidRPr="00DA7E4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DA7E43">
        <w:rPr>
          <w:rFonts w:eastAsia="Calibri"/>
          <w:color w:val="000000"/>
          <w:spacing w:val="1"/>
          <w:szCs w:val="24"/>
          <w:lang w:eastAsia="en-US"/>
        </w:rPr>
        <w:t xml:space="preserve">. </w:t>
      </w:r>
    </w:p>
    <w:p w14:paraId="3AB82AEE" w14:textId="135B3642"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color w:val="000000"/>
          <w:spacing w:val="1"/>
          <w:szCs w:val="24"/>
          <w:lang w:eastAsia="en-US"/>
        </w:rPr>
        <w:t xml:space="preserve">Застрахователната премия по застраховката следва да е платена на сто процента (не се допуска разсрочено заплащане на застрахователната премия) </w:t>
      </w:r>
      <w:r w:rsidRPr="00DA7E43">
        <w:rPr>
          <w:rFonts w:eastAsia="Arial Unicode MS"/>
          <w:color w:val="000000"/>
          <w:spacing w:val="1"/>
          <w:szCs w:val="24"/>
          <w:lang w:eastAsia="en-US"/>
        </w:rPr>
        <w:t>и не може да бъде използвана за обезпечение на отгово</w:t>
      </w:r>
      <w:r w:rsidR="004B26FA">
        <w:rPr>
          <w:rFonts w:eastAsia="Arial Unicode MS"/>
          <w:color w:val="000000"/>
          <w:spacing w:val="1"/>
          <w:szCs w:val="24"/>
          <w:lang w:eastAsia="en-US"/>
        </w:rPr>
        <w:t>рността на изпълнителя по друг Д</w:t>
      </w:r>
      <w:r w:rsidRPr="00DA7E43">
        <w:rPr>
          <w:rFonts w:eastAsia="Arial Unicode MS"/>
          <w:color w:val="000000"/>
          <w:spacing w:val="1"/>
          <w:szCs w:val="24"/>
          <w:lang w:eastAsia="en-US"/>
        </w:rPr>
        <w:t>оговор</w:t>
      </w:r>
      <w:r w:rsidRPr="00DA7E43">
        <w:rPr>
          <w:color w:val="000000"/>
          <w:spacing w:val="1"/>
          <w:szCs w:val="24"/>
          <w:lang w:eastAsia="en-US"/>
        </w:rPr>
        <w:t>.</w:t>
      </w:r>
    </w:p>
    <w:p w14:paraId="4653C0D5" w14:textId="22AB189F" w:rsidR="00D51C12" w:rsidRPr="00DA7E43" w:rsidRDefault="00D51C12" w:rsidP="00C61A82">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DA7E43">
        <w:rPr>
          <w:rFonts w:eastAsia="Calibri"/>
        </w:rPr>
        <w:tab/>
        <w:t xml:space="preserve">(2) Разходите по сключването на застрахователния </w:t>
      </w:r>
      <w:r w:rsidR="004B26FA">
        <w:rPr>
          <w:rFonts w:eastAsia="Calibri"/>
        </w:rPr>
        <w:t>Д</w:t>
      </w:r>
      <w:r w:rsidRPr="00DA7E43">
        <w:rPr>
          <w:rFonts w:eastAsia="Calibri"/>
        </w:rPr>
        <w:t xml:space="preserve">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A7E43">
        <w:rPr>
          <w:rFonts w:eastAsia="Calibri"/>
          <w:b/>
        </w:rPr>
        <w:t>ВЪЗЛОЖИТЕЛЯ</w:t>
      </w:r>
      <w:r w:rsidRPr="00DA7E43">
        <w:rPr>
          <w:rFonts w:eastAsia="Calibri"/>
        </w:rPr>
        <w:t xml:space="preserve">, при наличието на основание за това, са за сметка на </w:t>
      </w:r>
      <w:r w:rsidRPr="00DA7E43">
        <w:rPr>
          <w:rFonts w:eastAsia="Calibri"/>
          <w:b/>
        </w:rPr>
        <w:t>ИЗПЪЛНИТЕЛЯ</w:t>
      </w:r>
      <w:r w:rsidRPr="00DA7E43">
        <w:rPr>
          <w:rFonts w:eastAsia="Calibri"/>
          <w:szCs w:val="24"/>
          <w:lang w:eastAsia="en-US"/>
        </w:rPr>
        <w:t xml:space="preserve"> </w:t>
      </w:r>
    </w:p>
    <w:p w14:paraId="45BB36BB" w14:textId="77777777" w:rsidR="007A6A98" w:rsidRDefault="000814BB" w:rsidP="00CB77EA">
      <w:pPr>
        <w:numPr>
          <w:ilvl w:val="0"/>
          <w:numId w:val="2"/>
        </w:numPr>
        <w:tabs>
          <w:tab w:val="left" w:pos="567"/>
          <w:tab w:val="left" w:pos="1560"/>
        </w:tabs>
        <w:spacing w:before="0"/>
        <w:ind w:left="0" w:firstLine="709"/>
        <w:rPr>
          <w:szCs w:val="24"/>
        </w:rPr>
      </w:pPr>
      <w:r w:rsidRPr="00DA7E43">
        <w:rPr>
          <w:rFonts w:eastAsia="Calibri"/>
        </w:rPr>
        <w:t xml:space="preserve">(1) </w:t>
      </w:r>
      <w:r w:rsidR="00320743" w:rsidRPr="00DA7E43">
        <w:rPr>
          <w:rFonts w:eastAsia="Calibri"/>
          <w:b/>
        </w:rPr>
        <w:t>ВЪЗЛОЖИТЕЛЯТ</w:t>
      </w:r>
      <w:r w:rsidR="00320743" w:rsidRPr="00DA7E43">
        <w:rPr>
          <w:rFonts w:eastAsia="Calibri"/>
        </w:rPr>
        <w:t xml:space="preserve"> освобождава гаранци</w:t>
      </w:r>
      <w:r w:rsidR="00724ED5" w:rsidRPr="00DA7E43">
        <w:rPr>
          <w:rFonts w:eastAsia="Calibri"/>
        </w:rPr>
        <w:t>ята за изпълнение</w:t>
      </w:r>
      <w:r w:rsidR="00DA7E43" w:rsidRPr="00DA7E43">
        <w:rPr>
          <w:szCs w:val="24"/>
        </w:rPr>
        <w:t xml:space="preserve"> </w:t>
      </w:r>
      <w:r w:rsidR="00724ED5" w:rsidRPr="00DA7E43">
        <w:rPr>
          <w:szCs w:val="24"/>
        </w:rPr>
        <w:t>в срок до</w:t>
      </w:r>
    </w:p>
    <w:p w14:paraId="3A7EDFB9" w14:textId="2350D602" w:rsidR="007A6A98" w:rsidRDefault="00CB77EA" w:rsidP="00CB77EA">
      <w:pPr>
        <w:spacing w:before="0"/>
        <w:ind w:firstLine="708"/>
      </w:pPr>
      <w:r>
        <w:t xml:space="preserve">1. </w:t>
      </w:r>
      <w:r w:rsidR="007A6A98" w:rsidRPr="007A6A98">
        <w:t>Частично освобождаване в размер на 60</w:t>
      </w:r>
      <w:r w:rsidR="007A6A98" w:rsidRPr="00CB77EA">
        <w:rPr>
          <w:lang w:val="en-US"/>
        </w:rPr>
        <w:t>% (</w:t>
      </w:r>
      <w:r w:rsidR="007A6A98" w:rsidRPr="007A6A98">
        <w:t>шестдесет процента</w:t>
      </w:r>
      <w:r w:rsidR="007A6A98" w:rsidRPr="00CB77EA">
        <w:rPr>
          <w:lang w:val="en-US"/>
        </w:rPr>
        <w:t>)</w:t>
      </w:r>
      <w:r w:rsidR="007A6A98" w:rsidRPr="007A6A98">
        <w:t xml:space="preserve"> от стойността на гаранцията, в срок до 30 (тридесет) работни дни, след подписване на приемо-пре</w:t>
      </w:r>
      <w:r w:rsidR="0095360E">
        <w:t xml:space="preserve">давателния протокол </w:t>
      </w:r>
      <w:r w:rsidR="0055127C">
        <w:t>за проведено обучение</w:t>
      </w:r>
      <w:r w:rsidR="007A6A98" w:rsidRPr="007A6A98">
        <w:t>, при липса на възражения п</w:t>
      </w:r>
      <w:r w:rsidR="0055127C">
        <w:t>о изпълнение на дейностите по чл. 1, т. 1, т. 2 и т. 3</w:t>
      </w:r>
      <w:r w:rsidR="007A6A98" w:rsidRPr="007A6A98">
        <w:t xml:space="preserve"> и при условие, че сумите по гаранциите не са задържани, или не са настъпили условия за задържането/усвояването им;</w:t>
      </w:r>
    </w:p>
    <w:p w14:paraId="5FBC9DAA" w14:textId="336A4B7F" w:rsidR="00724ED5" w:rsidRPr="007A6A98" w:rsidRDefault="00CB77EA" w:rsidP="00CB77EA">
      <w:pPr>
        <w:spacing w:before="0"/>
        <w:ind w:firstLine="708"/>
      </w:pPr>
      <w:r>
        <w:t xml:space="preserve">2. </w:t>
      </w:r>
      <w:r w:rsidR="007A6A98" w:rsidRPr="007A6A98">
        <w:t xml:space="preserve">Окончателно освобождаване на сумата по гаранцията в размер на 40% </w:t>
      </w:r>
      <w:r w:rsidR="007A6A98" w:rsidRPr="00CB77EA">
        <w:rPr>
          <w:lang w:val="en-US"/>
        </w:rPr>
        <w:t>(</w:t>
      </w:r>
      <w:r w:rsidR="007A6A98" w:rsidRPr="007A6A98">
        <w:t>четиридесет процента</w:t>
      </w:r>
      <w:r w:rsidR="007A6A98" w:rsidRPr="00CB77EA">
        <w:rPr>
          <w:lang w:val="en-US"/>
        </w:rPr>
        <w:t>)</w:t>
      </w:r>
      <w:r w:rsidR="007A6A98" w:rsidRPr="007A6A98">
        <w:t xml:space="preserve"> от стойността на гаранцията се освобождава в срок до 30 </w:t>
      </w:r>
      <w:r w:rsidR="007A6A98" w:rsidRPr="00CB77EA">
        <w:rPr>
          <w:lang w:val="en-US"/>
        </w:rPr>
        <w:t>(</w:t>
      </w:r>
      <w:r w:rsidR="007A6A98" w:rsidRPr="007A6A98">
        <w:t>тридесет</w:t>
      </w:r>
      <w:r w:rsidR="007A6A98" w:rsidRPr="00CB77EA">
        <w:rPr>
          <w:lang w:val="en-US"/>
        </w:rPr>
        <w:t>)</w:t>
      </w:r>
      <w:r w:rsidR="007A6A98" w:rsidRPr="007A6A98">
        <w:t xml:space="preserve"> работни дни от изтичане на гаранционния срок и срока на гаранционна поддръжка, ако липсват основания за задържането/усвояването от страна на </w:t>
      </w:r>
      <w:r w:rsidR="007A6A98" w:rsidRPr="00CB77EA">
        <w:rPr>
          <w:b/>
        </w:rPr>
        <w:t>ВЪЗЛОЖИТЕЛЯ</w:t>
      </w:r>
      <w:r w:rsidR="007A6A98" w:rsidRPr="007A6A98">
        <w:t xml:space="preserve"> на каквато и да е сума по нея.</w:t>
      </w:r>
    </w:p>
    <w:p w14:paraId="6960E64F" w14:textId="784CEC77" w:rsidR="000814BB" w:rsidRPr="00682107" w:rsidRDefault="00682107" w:rsidP="00CB77EA">
      <w:pPr>
        <w:tabs>
          <w:tab w:val="left" w:pos="567"/>
          <w:tab w:val="left" w:pos="1560"/>
        </w:tabs>
        <w:spacing w:before="0"/>
        <w:ind w:firstLine="709"/>
        <w:rPr>
          <w:rFonts w:eastAsia="Calibri"/>
          <w:szCs w:val="24"/>
          <w:lang w:eastAsia="en-US"/>
        </w:rPr>
      </w:pPr>
      <w:r w:rsidRPr="00682107">
        <w:rPr>
          <w:rFonts w:eastAsia="Calibri"/>
          <w:szCs w:val="24"/>
          <w:lang w:eastAsia="en-US"/>
        </w:rPr>
        <w:t>(2</w:t>
      </w:r>
      <w:r w:rsidR="000814BB" w:rsidRPr="00682107">
        <w:rPr>
          <w:rFonts w:eastAsia="Calibri"/>
          <w:szCs w:val="24"/>
          <w:lang w:eastAsia="en-US"/>
        </w:rPr>
        <w:t>) Освобождаването на Гаранцията за изпълнение се извършва, както следва:</w:t>
      </w:r>
    </w:p>
    <w:p w14:paraId="06FFB903" w14:textId="56D9B2C2" w:rsidR="00E863AC" w:rsidRPr="00CB77EA" w:rsidRDefault="00CB77EA" w:rsidP="00CB77EA">
      <w:pPr>
        <w:spacing w:before="0"/>
        <w:ind w:firstLine="708"/>
        <w:rPr>
          <w:rFonts w:eastAsia="Calibri"/>
        </w:rPr>
      </w:pPr>
      <w:r>
        <w:rPr>
          <w:rFonts w:eastAsia="Calibri"/>
        </w:rPr>
        <w:t xml:space="preserve">1. </w:t>
      </w:r>
      <w:r w:rsidR="000814BB" w:rsidRPr="00CB77EA">
        <w:rPr>
          <w:rFonts w:eastAsia="Calibri"/>
        </w:rPr>
        <w:t xml:space="preserve">когато е във формата на парична сума – чрез превеждане на сумата по банковата сметка на </w:t>
      </w:r>
      <w:r w:rsidR="000814BB" w:rsidRPr="00CB77EA">
        <w:rPr>
          <w:rFonts w:eastAsia="Calibri"/>
          <w:b/>
        </w:rPr>
        <w:t>ИЗПЪЛНИТЕЛЯ</w:t>
      </w:r>
      <w:r w:rsidR="000814BB" w:rsidRPr="00CB77EA">
        <w:rPr>
          <w:rFonts w:eastAsia="Calibri"/>
        </w:rPr>
        <w:t xml:space="preserve">, посочена в чл. </w:t>
      </w:r>
      <w:r w:rsidR="00DA7E43" w:rsidRPr="00CB77EA">
        <w:rPr>
          <w:rFonts w:eastAsia="Calibri"/>
        </w:rPr>
        <w:t>7</w:t>
      </w:r>
      <w:r w:rsidR="000B626B" w:rsidRPr="00CB77EA">
        <w:rPr>
          <w:rFonts w:eastAsia="Calibri"/>
        </w:rPr>
        <w:t xml:space="preserve">, ал. </w:t>
      </w:r>
      <w:r w:rsidR="00FA2FB3" w:rsidRPr="00CB77EA">
        <w:rPr>
          <w:rFonts w:eastAsia="Calibri"/>
        </w:rPr>
        <w:t>2</w:t>
      </w:r>
      <w:r w:rsidR="000D6AE5" w:rsidRPr="00CB77EA">
        <w:rPr>
          <w:rFonts w:eastAsia="Calibri"/>
        </w:rPr>
        <w:t xml:space="preserve"> </w:t>
      </w:r>
      <w:r w:rsidR="000814BB" w:rsidRPr="00CB77EA">
        <w:rPr>
          <w:rFonts w:eastAsia="Calibri"/>
        </w:rPr>
        <w:t xml:space="preserve">от Договора; </w:t>
      </w:r>
    </w:p>
    <w:p w14:paraId="6EDE26E1" w14:textId="77777777" w:rsidR="00CB77EA" w:rsidRDefault="00CB77EA" w:rsidP="00CB77EA">
      <w:pPr>
        <w:spacing w:before="0"/>
        <w:ind w:firstLine="708"/>
        <w:rPr>
          <w:rFonts w:eastAsia="Calibri"/>
        </w:rPr>
      </w:pPr>
      <w:r>
        <w:rPr>
          <w:rFonts w:eastAsia="Calibri"/>
        </w:rPr>
        <w:t xml:space="preserve">2. </w:t>
      </w:r>
      <w:r w:rsidR="000814BB" w:rsidRPr="00CB77EA">
        <w:rPr>
          <w:rFonts w:eastAsia="Calibri"/>
        </w:rPr>
        <w:t xml:space="preserve">когато е във формата на банкова гаранция – чрез връщане на нейния оригинал на представител на </w:t>
      </w:r>
      <w:r w:rsidR="000814BB" w:rsidRPr="00CB77EA">
        <w:rPr>
          <w:rFonts w:eastAsia="Calibri"/>
          <w:b/>
        </w:rPr>
        <w:t>ИЗПЪЛНИТЕЛЯ</w:t>
      </w:r>
      <w:r w:rsidR="000814BB" w:rsidRPr="00CB77EA">
        <w:rPr>
          <w:rFonts w:eastAsia="Calibri"/>
        </w:rPr>
        <w:t xml:space="preserve"> или упълномощено от него лице;</w:t>
      </w:r>
    </w:p>
    <w:p w14:paraId="2EB8021F" w14:textId="51B38CF9" w:rsidR="002128D6" w:rsidRPr="00CB77EA" w:rsidRDefault="00CB77EA" w:rsidP="00CB77EA">
      <w:pPr>
        <w:spacing w:before="0"/>
        <w:ind w:firstLine="708"/>
        <w:rPr>
          <w:rFonts w:eastAsia="Calibri"/>
        </w:rPr>
      </w:pPr>
      <w:r>
        <w:rPr>
          <w:rFonts w:eastAsia="Calibri"/>
        </w:rPr>
        <w:lastRenderedPageBreak/>
        <w:t xml:space="preserve">3. </w:t>
      </w:r>
      <w:r w:rsidR="000814BB" w:rsidRPr="00CB77EA">
        <w:rPr>
          <w:rFonts w:eastAsia="Calibri"/>
        </w:rPr>
        <w:t>когато е във</w:t>
      </w:r>
      <w:r w:rsidR="002128D6" w:rsidRPr="00CB77EA">
        <w:rPr>
          <w:rFonts w:eastAsia="Calibri"/>
        </w:rPr>
        <w:t xml:space="preserve"> формата на застраховка – чрез връщане на оригинала на </w:t>
      </w:r>
      <w:r w:rsidR="000814BB" w:rsidRPr="00CB77EA">
        <w:rPr>
          <w:rFonts w:eastAsia="Calibri"/>
        </w:rPr>
        <w:t>застрахователната пол</w:t>
      </w:r>
      <w:r w:rsidR="002128D6" w:rsidRPr="00CB77EA">
        <w:rPr>
          <w:rFonts w:eastAsia="Calibri"/>
        </w:rPr>
        <w:t>ица/застрахователния сертификат</w:t>
      </w:r>
      <w:r w:rsidR="000814BB" w:rsidRPr="00CB77EA">
        <w:rPr>
          <w:rFonts w:eastAsia="Calibri"/>
        </w:rPr>
        <w:t xml:space="preserve"> на представител на </w:t>
      </w:r>
      <w:r w:rsidR="000814BB" w:rsidRPr="00CB77EA">
        <w:rPr>
          <w:rFonts w:eastAsia="Calibri"/>
          <w:b/>
        </w:rPr>
        <w:t>ИЗПЪЛНИТЕЛЯ</w:t>
      </w:r>
      <w:r w:rsidR="002128D6" w:rsidRPr="00CB77EA">
        <w:rPr>
          <w:rFonts w:eastAsia="Calibri"/>
        </w:rPr>
        <w:t xml:space="preserve"> или упълномощено от него лице</w:t>
      </w:r>
      <w:r w:rsidR="008A2D12" w:rsidRPr="00CB77EA">
        <w:rPr>
          <w:rFonts w:eastAsia="Calibri"/>
        </w:rPr>
        <w:t>.</w:t>
      </w:r>
    </w:p>
    <w:p w14:paraId="64362A7D" w14:textId="100C0387" w:rsidR="000814BB" w:rsidRPr="00DA7E43" w:rsidRDefault="000814BB" w:rsidP="00CB77EA">
      <w:pPr>
        <w:spacing w:before="0"/>
        <w:ind w:firstLine="709"/>
        <w:rPr>
          <w:rFonts w:eastAsia="Calibri"/>
        </w:rPr>
      </w:pPr>
      <w:r w:rsidRPr="00DA7E43">
        <w:rPr>
          <w:rFonts w:eastAsia="Calibri"/>
          <w:szCs w:val="24"/>
          <w:lang w:eastAsia="en-US"/>
        </w:rPr>
        <w:t>(</w:t>
      </w:r>
      <w:r w:rsidR="00724ED5" w:rsidRPr="00DA7E43">
        <w:rPr>
          <w:rFonts w:eastAsia="Calibri"/>
          <w:szCs w:val="24"/>
          <w:lang w:eastAsia="en-US"/>
        </w:rPr>
        <w:t>4</w:t>
      </w:r>
      <w:r w:rsidRPr="00DA7E43">
        <w:rPr>
          <w:rFonts w:eastAsia="Calibri"/>
          <w:szCs w:val="24"/>
          <w:lang w:eastAsia="en-US"/>
        </w:rPr>
        <w:t xml:space="preserve">) Гаранцията или съответната част от нея не се освобождава от </w:t>
      </w:r>
      <w:r w:rsidRPr="00DA7E43">
        <w:rPr>
          <w:rFonts w:eastAsia="Calibri"/>
          <w:b/>
          <w:szCs w:val="24"/>
          <w:lang w:eastAsia="en-US"/>
        </w:rPr>
        <w:t>ВЪЗЛОЖИТЕЛЯ</w:t>
      </w:r>
      <w:r w:rsidRPr="00DA7E43">
        <w:rPr>
          <w:rFonts w:eastAsia="Calibri"/>
          <w:szCs w:val="24"/>
          <w:lang w:eastAsia="en-US"/>
        </w:rPr>
        <w:t xml:space="preserve">, ако в процеса на изпълнение на </w:t>
      </w:r>
      <w:r w:rsidR="006105C6" w:rsidRPr="00DA7E43">
        <w:rPr>
          <w:rFonts w:eastAsia="Calibri"/>
          <w:szCs w:val="24"/>
          <w:lang w:eastAsia="en-US"/>
        </w:rPr>
        <w:t xml:space="preserve">Договора </w:t>
      </w:r>
      <w:r w:rsidRPr="00DA7E43">
        <w:rPr>
          <w:rFonts w:eastAsia="Calibri"/>
          <w:szCs w:val="24"/>
          <w:lang w:eastAsia="en-US"/>
        </w:rPr>
        <w:t xml:space="preserve">е възникнал спор между Страните относно неизпълнение на задълженията на </w:t>
      </w:r>
      <w:r w:rsidRPr="00DA7E43">
        <w:rPr>
          <w:rFonts w:eastAsia="Calibri"/>
          <w:b/>
          <w:szCs w:val="24"/>
          <w:lang w:eastAsia="en-US"/>
        </w:rPr>
        <w:t>ИЗПЪЛНИТЕЛЯ</w:t>
      </w:r>
      <w:r w:rsidRPr="00DA7E43">
        <w:rPr>
          <w:rFonts w:eastAsia="Calibri"/>
          <w:szCs w:val="24"/>
          <w:lang w:eastAsia="en-US"/>
        </w:rPr>
        <w:t xml:space="preserve"> и въпросът е отнесен за решаване пред съд. При решаване на спора в полза на </w:t>
      </w:r>
      <w:r w:rsidRPr="00DA7E43">
        <w:rPr>
          <w:rFonts w:eastAsia="Calibri"/>
          <w:b/>
          <w:szCs w:val="24"/>
          <w:lang w:eastAsia="en-US"/>
        </w:rPr>
        <w:t>ВЪЗЛОЖИТЕЛЯ</w:t>
      </w:r>
      <w:r w:rsidRPr="00DA7E43">
        <w:rPr>
          <w:rFonts w:eastAsia="Calibri"/>
          <w:szCs w:val="24"/>
          <w:lang w:eastAsia="en-US"/>
        </w:rPr>
        <w:t xml:space="preserve"> той може да пристъпи към усвояване </w:t>
      </w:r>
      <w:r w:rsidR="00CB13E9" w:rsidRPr="00DA7E43">
        <w:rPr>
          <w:rFonts w:eastAsia="Calibri"/>
          <w:szCs w:val="24"/>
          <w:lang w:eastAsia="en-US"/>
        </w:rPr>
        <w:t>на гаранциите</w:t>
      </w:r>
      <w:r w:rsidRPr="00DA7E43">
        <w:rPr>
          <w:rFonts w:eastAsia="Calibri"/>
          <w:szCs w:val="24"/>
          <w:lang w:eastAsia="en-US"/>
        </w:rPr>
        <w:t>.</w:t>
      </w:r>
    </w:p>
    <w:p w14:paraId="0D08E557" w14:textId="2781CCC9" w:rsidR="000814BB" w:rsidRPr="00DA7E43" w:rsidRDefault="000814BB"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съответна част и да се удовлетвори от Гаранцията за изпълнение, когато </w:t>
      </w:r>
      <w:r w:rsidRPr="00DA7E43">
        <w:rPr>
          <w:rFonts w:eastAsia="Calibri"/>
          <w:b/>
          <w:szCs w:val="24"/>
          <w:lang w:eastAsia="en-US"/>
        </w:rPr>
        <w:t>ИЗПЪЛНИТЕЛЯТ</w:t>
      </w:r>
      <w:r w:rsidRPr="00DA7E43">
        <w:rPr>
          <w:rFonts w:eastAsia="Calibri"/>
          <w:szCs w:val="24"/>
          <w:lang w:eastAsia="en-US"/>
        </w:rPr>
        <w:t xml:space="preserve"> не изпълни някое от неговите задължения по </w:t>
      </w:r>
      <w:r w:rsidR="001C3D85">
        <w:rPr>
          <w:rFonts w:eastAsia="Calibri"/>
          <w:szCs w:val="24"/>
          <w:lang w:eastAsia="en-US"/>
        </w:rPr>
        <w:t>Д</w:t>
      </w:r>
      <w:r w:rsidRPr="00DA7E4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DA7E43">
        <w:rPr>
          <w:rFonts w:eastAsia="Calibri"/>
          <w:b/>
          <w:szCs w:val="24"/>
          <w:lang w:eastAsia="en-US"/>
        </w:rPr>
        <w:t>ИЗПЪЛНИТЕЛЯ</w:t>
      </w:r>
      <w:r w:rsidRPr="00DA7E4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DA7E43">
        <w:rPr>
          <w:rFonts w:eastAsia="Calibri"/>
          <w:szCs w:val="24"/>
          <w:lang w:eastAsia="en-US"/>
        </w:rPr>
        <w:t xml:space="preserve">Договора </w:t>
      </w:r>
      <w:r w:rsidRPr="00DA7E43">
        <w:rPr>
          <w:rFonts w:eastAsia="Calibri"/>
          <w:szCs w:val="24"/>
          <w:lang w:eastAsia="en-US"/>
        </w:rPr>
        <w:t>неустойка за съо</w:t>
      </w:r>
      <w:r w:rsidR="00B1060A" w:rsidRPr="00DA7E43">
        <w:rPr>
          <w:rFonts w:eastAsia="Calibri"/>
          <w:szCs w:val="24"/>
          <w:lang w:eastAsia="en-US"/>
        </w:rPr>
        <w:t>тветния случай на неизпълнение.</w:t>
      </w:r>
    </w:p>
    <w:p w14:paraId="2952EB9C" w14:textId="77777777" w:rsidR="000814BB" w:rsidRPr="00DA7E43" w:rsidRDefault="000814BB"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Гаранцията за изпълнение в пълен размер, в следните случаи:</w:t>
      </w:r>
    </w:p>
    <w:p w14:paraId="6D259191" w14:textId="77777777" w:rsidR="00670E32" w:rsidRPr="00DA7E43" w:rsidRDefault="00A84398" w:rsidP="00C61A82">
      <w:pPr>
        <w:spacing w:before="0"/>
        <w:ind w:firstLine="851"/>
        <w:rPr>
          <w:rFonts w:eastAsia="Calibri"/>
        </w:rPr>
      </w:pPr>
      <w:r w:rsidRPr="00DA7E43">
        <w:rPr>
          <w:rFonts w:eastAsia="Calibri"/>
        </w:rPr>
        <w:t xml:space="preserve">1. </w:t>
      </w:r>
      <w:r w:rsidR="00CB13E9" w:rsidRPr="00DA7E43">
        <w:rPr>
          <w:rFonts w:eastAsia="Calibri"/>
        </w:rPr>
        <w:t>при пълно неизпълнение</w:t>
      </w:r>
      <w:r w:rsidR="001B3F40" w:rsidRPr="00DA7E43">
        <w:rPr>
          <w:rFonts w:eastAsia="Calibri"/>
        </w:rPr>
        <w:t xml:space="preserve"> и разваляне на </w:t>
      </w:r>
      <w:r w:rsidR="006105C6" w:rsidRPr="00DA7E43">
        <w:rPr>
          <w:rFonts w:eastAsia="Calibri"/>
        </w:rPr>
        <w:t xml:space="preserve">Договора </w:t>
      </w:r>
      <w:r w:rsidR="000814BB" w:rsidRPr="00DA7E43">
        <w:rPr>
          <w:rFonts w:eastAsia="Calibri"/>
        </w:rPr>
        <w:t xml:space="preserve">от страна на </w:t>
      </w:r>
      <w:r w:rsidR="000814BB" w:rsidRPr="00DA7E43">
        <w:rPr>
          <w:rFonts w:eastAsia="Calibri"/>
          <w:b/>
        </w:rPr>
        <w:t>ВЪЗЛОЖИТЕЛЯ</w:t>
      </w:r>
      <w:r w:rsidR="000814BB" w:rsidRPr="00DA7E43">
        <w:rPr>
          <w:rFonts w:eastAsia="Calibri"/>
        </w:rPr>
        <w:t xml:space="preserve"> на това основание; </w:t>
      </w:r>
    </w:p>
    <w:p w14:paraId="554E55F8" w14:textId="77777777" w:rsidR="00E22F29" w:rsidRPr="00DA7E43" w:rsidRDefault="00A84398" w:rsidP="00C61A82">
      <w:pPr>
        <w:spacing w:before="0"/>
        <w:ind w:firstLine="851"/>
        <w:rPr>
          <w:rFonts w:eastAsia="Calibri"/>
        </w:rPr>
      </w:pPr>
      <w:r w:rsidRPr="00DA7E43">
        <w:rPr>
          <w:rFonts w:eastAsia="Calibri"/>
        </w:rPr>
        <w:t xml:space="preserve">2. </w:t>
      </w:r>
      <w:r w:rsidR="000814BB" w:rsidRPr="00DA7E43">
        <w:rPr>
          <w:rFonts w:eastAsia="Calibri"/>
        </w:rPr>
        <w:t xml:space="preserve">при прекратяване на дейността на </w:t>
      </w:r>
      <w:r w:rsidR="000814BB" w:rsidRPr="00DA7E43">
        <w:rPr>
          <w:rFonts w:eastAsia="Calibri"/>
          <w:b/>
        </w:rPr>
        <w:t>ИЗПЪЛНИТЕЛЯ</w:t>
      </w:r>
      <w:r w:rsidR="000814BB" w:rsidRPr="00DA7E43">
        <w:rPr>
          <w:rFonts w:eastAsia="Calibri"/>
        </w:rPr>
        <w:t xml:space="preserve"> или при обявяването му в несъстоятелност.</w:t>
      </w:r>
    </w:p>
    <w:p w14:paraId="3944F352" w14:textId="77777777"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szCs w:val="24"/>
          <w:lang w:eastAsia="en-US"/>
        </w:rPr>
        <w:t xml:space="preserve">Във всеки случай на задържане на Гаранцията за изпълнение, </w:t>
      </w:r>
      <w:r w:rsidRPr="00DA7E43">
        <w:rPr>
          <w:rFonts w:eastAsia="Calibri"/>
          <w:b/>
          <w:szCs w:val="24"/>
          <w:lang w:eastAsia="en-US"/>
        </w:rPr>
        <w:t>ВЪЗЛОЖИТЕЛЯТ</w:t>
      </w:r>
      <w:r w:rsidRPr="00DA7E43">
        <w:rPr>
          <w:rFonts w:eastAsia="Calibri"/>
          <w:szCs w:val="24"/>
          <w:lang w:eastAsia="en-US"/>
        </w:rPr>
        <w:t xml:space="preserve"> уведомява </w:t>
      </w:r>
      <w:r w:rsidRPr="00DA7E43">
        <w:rPr>
          <w:rFonts w:eastAsia="Calibri"/>
          <w:b/>
          <w:szCs w:val="24"/>
          <w:lang w:eastAsia="en-US"/>
        </w:rPr>
        <w:t>ИЗПЪЛНИТЕЛЯ</w:t>
      </w:r>
      <w:r w:rsidRPr="00DA7E43">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DA7E43">
        <w:rPr>
          <w:rFonts w:eastAsia="Calibri"/>
          <w:b/>
          <w:szCs w:val="24"/>
          <w:lang w:eastAsia="en-US"/>
        </w:rPr>
        <w:t>ВЪЗЛОЖИТЕЛЯ</w:t>
      </w:r>
      <w:r w:rsidRPr="00DA7E43">
        <w:rPr>
          <w:rFonts w:eastAsia="Calibri"/>
          <w:szCs w:val="24"/>
          <w:lang w:eastAsia="en-US"/>
        </w:rPr>
        <w:t xml:space="preserve"> да търси обезщетение в по-голям размер.</w:t>
      </w:r>
    </w:p>
    <w:p w14:paraId="25375DAB" w14:textId="4F1CDDA6"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szCs w:val="24"/>
          <w:lang w:eastAsia="en-US"/>
        </w:rPr>
        <w:t xml:space="preserve">Когато </w:t>
      </w:r>
      <w:r w:rsidRPr="00DA7E43">
        <w:rPr>
          <w:rFonts w:eastAsia="Calibri"/>
          <w:b/>
          <w:szCs w:val="24"/>
          <w:lang w:eastAsia="en-US"/>
        </w:rPr>
        <w:t>ВЪЗЛОЖИТЕЛЯТ</w:t>
      </w:r>
      <w:r w:rsidRPr="00DA7E43">
        <w:rPr>
          <w:rFonts w:eastAsia="Calibri"/>
          <w:szCs w:val="24"/>
          <w:lang w:eastAsia="en-US"/>
        </w:rPr>
        <w:t xml:space="preserve"> се е удовлетворил от Гаранцията за изпълнение и </w:t>
      </w:r>
      <w:r w:rsidR="001C3D85">
        <w:rPr>
          <w:rFonts w:eastAsia="Calibri"/>
          <w:szCs w:val="24"/>
          <w:lang w:eastAsia="en-US"/>
        </w:rPr>
        <w:t>Д</w:t>
      </w:r>
      <w:r w:rsidRPr="00DA7E43">
        <w:rPr>
          <w:rFonts w:eastAsia="Calibri"/>
          <w:szCs w:val="24"/>
          <w:lang w:eastAsia="en-US"/>
        </w:rPr>
        <w:t xml:space="preserve">оговорът продължава да е в сила, </w:t>
      </w:r>
      <w:r w:rsidRPr="00DA7E43">
        <w:rPr>
          <w:rFonts w:eastAsia="Calibri"/>
          <w:b/>
          <w:szCs w:val="24"/>
          <w:lang w:eastAsia="en-US"/>
        </w:rPr>
        <w:t>ИЗПЪЛНИТЕЛЯТ</w:t>
      </w:r>
      <w:r w:rsidRPr="00DA7E43">
        <w:rPr>
          <w:rFonts w:eastAsia="Calibri"/>
          <w:szCs w:val="24"/>
          <w:lang w:eastAsia="en-US"/>
        </w:rPr>
        <w:t xml:space="preserve"> се задължава в срок до 5 (пет) дни да допълни Гаранцията за изпълнение, като внесе усвоената от </w:t>
      </w:r>
      <w:r w:rsidRPr="00DA7E43">
        <w:rPr>
          <w:rFonts w:eastAsia="Calibri"/>
          <w:b/>
          <w:szCs w:val="24"/>
          <w:lang w:eastAsia="en-US"/>
        </w:rPr>
        <w:t>ВЪЗЛОЖИТЕЛЯ</w:t>
      </w:r>
      <w:r w:rsidRPr="00DA7E43">
        <w:rPr>
          <w:rFonts w:eastAsia="Calibri"/>
          <w:szCs w:val="24"/>
          <w:lang w:eastAsia="en-US"/>
        </w:rPr>
        <w:t xml:space="preserve"> сума по сметката на </w:t>
      </w:r>
      <w:r w:rsidRPr="00DA7E43">
        <w:rPr>
          <w:rFonts w:eastAsia="Calibri"/>
          <w:b/>
          <w:szCs w:val="24"/>
          <w:lang w:eastAsia="en-US"/>
        </w:rPr>
        <w:t>ВЪЗЛОЖИТЕЛЯ</w:t>
      </w:r>
      <w:r w:rsidRPr="00DA7E43">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DA7E43">
        <w:rPr>
          <w:rFonts w:eastAsia="Calibri"/>
          <w:szCs w:val="24"/>
          <w:lang w:eastAsia="en-US"/>
        </w:rPr>
        <w:t xml:space="preserve">Договора </w:t>
      </w:r>
      <w:r w:rsidRPr="00DA7E43">
        <w:rPr>
          <w:rFonts w:eastAsia="Calibri"/>
          <w:szCs w:val="24"/>
          <w:lang w:eastAsia="en-US"/>
        </w:rPr>
        <w:t xml:space="preserve">размерът на Гаранцията за изпълнение да бъде в съответствие с чл. </w:t>
      </w:r>
      <w:r w:rsidR="00C026B3">
        <w:rPr>
          <w:rFonts w:eastAsia="Calibri"/>
          <w:szCs w:val="24"/>
          <w:lang w:eastAsia="en-US"/>
        </w:rPr>
        <w:t>9</w:t>
      </w:r>
      <w:r w:rsidR="007A6A98">
        <w:rPr>
          <w:rFonts w:eastAsia="Calibri"/>
          <w:szCs w:val="24"/>
          <w:lang w:eastAsia="en-US"/>
        </w:rPr>
        <w:t>, ал. 1</w:t>
      </w:r>
      <w:r w:rsidR="00A84398" w:rsidRPr="00DA7E43">
        <w:rPr>
          <w:rFonts w:eastAsia="Calibri"/>
          <w:szCs w:val="24"/>
          <w:lang w:eastAsia="en-US"/>
        </w:rPr>
        <w:t xml:space="preserve"> </w:t>
      </w:r>
      <w:r w:rsidR="001C3D85">
        <w:rPr>
          <w:rFonts w:eastAsia="Calibri"/>
          <w:szCs w:val="24"/>
          <w:lang w:eastAsia="en-US"/>
        </w:rPr>
        <w:t>от Д</w:t>
      </w:r>
      <w:r w:rsidRPr="00DA7E43">
        <w:rPr>
          <w:rFonts w:eastAsia="Calibri"/>
          <w:szCs w:val="24"/>
          <w:lang w:eastAsia="en-US"/>
        </w:rPr>
        <w:t>оговора.</w:t>
      </w:r>
    </w:p>
    <w:p w14:paraId="58112A88" w14:textId="21576B4A"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D72B98" w:rsidRDefault="00A8625E" w:rsidP="00C61A82">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4B3B5E" w:rsidRDefault="00E22F29" w:rsidP="00C61A82">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4B3B5E">
        <w:rPr>
          <w:rFonts w:ascii="Times New Roman" w:hAnsi="Times New Roman"/>
          <w:b/>
          <w:sz w:val="24"/>
          <w:szCs w:val="24"/>
          <w:lang w:val="bg-BG"/>
        </w:rPr>
        <w:t xml:space="preserve">ПРАВА И ЗАДЪЛЖЕНИЯ НА </w:t>
      </w:r>
      <w:r w:rsidR="00591733" w:rsidRPr="004B3B5E">
        <w:rPr>
          <w:rFonts w:ascii="Times New Roman" w:hAnsi="Times New Roman"/>
          <w:b/>
          <w:sz w:val="24"/>
          <w:szCs w:val="24"/>
          <w:lang w:val="bg-BG"/>
        </w:rPr>
        <w:t>СТРАНИТЕ</w:t>
      </w:r>
    </w:p>
    <w:p w14:paraId="0FB0E5AB" w14:textId="77777777" w:rsidR="00DE547A" w:rsidRPr="00CA0EA7" w:rsidRDefault="00591733" w:rsidP="00C61A82">
      <w:pPr>
        <w:pStyle w:val="BodyText2"/>
        <w:keepNext/>
        <w:numPr>
          <w:ilvl w:val="0"/>
          <w:numId w:val="2"/>
        </w:numPr>
        <w:tabs>
          <w:tab w:val="left" w:pos="567"/>
          <w:tab w:val="left" w:pos="1276"/>
          <w:tab w:val="left" w:pos="1560"/>
        </w:tabs>
        <w:spacing w:before="0" w:after="0" w:line="360" w:lineRule="auto"/>
        <w:ind w:left="0" w:firstLine="709"/>
        <w:rPr>
          <w:szCs w:val="24"/>
        </w:rPr>
      </w:pPr>
      <w:r w:rsidRPr="004B3B5E">
        <w:rPr>
          <w:szCs w:val="24"/>
        </w:rPr>
        <w:t xml:space="preserve">Изброяването на конкретни права и задължения на Страните в този раздел от </w:t>
      </w:r>
      <w:r w:rsidR="006105C6" w:rsidRPr="004B3B5E">
        <w:rPr>
          <w:szCs w:val="24"/>
        </w:rPr>
        <w:t xml:space="preserve">Договора </w:t>
      </w:r>
      <w:r w:rsidRPr="004B3B5E">
        <w:rPr>
          <w:szCs w:val="24"/>
        </w:rPr>
        <w:t xml:space="preserve">е неизчерпателно и не засяга действието на други клаузи от </w:t>
      </w:r>
      <w:r w:rsidR="006105C6" w:rsidRPr="004B3B5E">
        <w:rPr>
          <w:szCs w:val="24"/>
        </w:rPr>
        <w:t xml:space="preserve">Договора </w:t>
      </w:r>
      <w:r w:rsidRPr="004B3B5E">
        <w:rPr>
          <w:szCs w:val="24"/>
        </w:rPr>
        <w:t xml:space="preserve">или от приложимото право, предвиждащи права и/или задължения, на която и да е от </w:t>
      </w:r>
      <w:r w:rsidRPr="00CA0EA7">
        <w:rPr>
          <w:szCs w:val="24"/>
        </w:rPr>
        <w:t>страните.</w:t>
      </w:r>
    </w:p>
    <w:p w14:paraId="1067984E" w14:textId="77777777" w:rsidR="00591733" w:rsidRPr="00CA0EA7" w:rsidRDefault="00591733" w:rsidP="00C61A82">
      <w:pPr>
        <w:pStyle w:val="BodyText2"/>
        <w:numPr>
          <w:ilvl w:val="0"/>
          <w:numId w:val="2"/>
        </w:numPr>
        <w:tabs>
          <w:tab w:val="left" w:pos="567"/>
          <w:tab w:val="left" w:pos="1560"/>
        </w:tabs>
        <w:spacing w:before="0" w:after="0" w:line="360" w:lineRule="auto"/>
        <w:ind w:left="0" w:firstLine="709"/>
        <w:rPr>
          <w:color w:val="000000"/>
          <w:spacing w:val="1"/>
          <w:szCs w:val="24"/>
        </w:rPr>
      </w:pPr>
      <w:r w:rsidRPr="00CA0EA7">
        <w:rPr>
          <w:b/>
          <w:color w:val="000000"/>
          <w:spacing w:val="1"/>
          <w:szCs w:val="24"/>
        </w:rPr>
        <w:t>ИЗПЪЛНИТЕЛЯТ</w:t>
      </w:r>
      <w:r w:rsidRPr="00CA0EA7">
        <w:rPr>
          <w:color w:val="000000"/>
          <w:spacing w:val="1"/>
          <w:szCs w:val="24"/>
        </w:rPr>
        <w:t xml:space="preserve"> има право:</w:t>
      </w:r>
    </w:p>
    <w:p w14:paraId="714AB13D" w14:textId="7CEBC116" w:rsidR="00591733" w:rsidRPr="00CA0EA7" w:rsidRDefault="00591733" w:rsidP="00C61A82">
      <w:pPr>
        <w:pStyle w:val="BodyText2"/>
        <w:numPr>
          <w:ilvl w:val="3"/>
          <w:numId w:val="2"/>
        </w:numPr>
        <w:tabs>
          <w:tab w:val="left" w:pos="567"/>
          <w:tab w:val="left" w:pos="1134"/>
        </w:tabs>
        <w:spacing w:before="0" w:after="0" w:line="360" w:lineRule="auto"/>
        <w:ind w:left="0" w:firstLine="709"/>
        <w:rPr>
          <w:spacing w:val="1"/>
          <w:szCs w:val="24"/>
        </w:rPr>
      </w:pPr>
      <w:r w:rsidRPr="00CA0EA7">
        <w:rPr>
          <w:color w:val="000000"/>
          <w:spacing w:val="1"/>
          <w:szCs w:val="24"/>
        </w:rPr>
        <w:t>да получи възнаграждения в размера, сроковете и при усло</w:t>
      </w:r>
      <w:r w:rsidRPr="00CA0EA7">
        <w:rPr>
          <w:spacing w:val="1"/>
          <w:szCs w:val="24"/>
        </w:rPr>
        <w:t xml:space="preserve">вията по </w:t>
      </w:r>
      <w:r w:rsidR="00470A11" w:rsidRPr="00CA0EA7">
        <w:rPr>
          <w:spacing w:val="1"/>
          <w:szCs w:val="24"/>
        </w:rPr>
        <w:t xml:space="preserve">този </w:t>
      </w:r>
      <w:r w:rsidR="00AA54EF">
        <w:rPr>
          <w:spacing w:val="1"/>
          <w:szCs w:val="24"/>
        </w:rPr>
        <w:t>Д</w:t>
      </w:r>
      <w:r w:rsidR="00470A11" w:rsidRPr="00CA0EA7">
        <w:rPr>
          <w:spacing w:val="1"/>
          <w:szCs w:val="24"/>
        </w:rPr>
        <w:t>оговор</w:t>
      </w:r>
      <w:r w:rsidRPr="00CA0EA7">
        <w:rPr>
          <w:spacing w:val="1"/>
          <w:szCs w:val="24"/>
        </w:rPr>
        <w:t>;</w:t>
      </w:r>
    </w:p>
    <w:p w14:paraId="597E673F" w14:textId="7C7DB94E" w:rsidR="00D16A6B" w:rsidRPr="00AA54EF" w:rsidRDefault="00591733" w:rsidP="00C61A82">
      <w:pPr>
        <w:pStyle w:val="BodyText2"/>
        <w:numPr>
          <w:ilvl w:val="3"/>
          <w:numId w:val="2"/>
        </w:numPr>
        <w:tabs>
          <w:tab w:val="left" w:pos="567"/>
          <w:tab w:val="left" w:pos="1134"/>
        </w:tabs>
        <w:spacing w:before="0" w:after="0" w:line="360" w:lineRule="auto"/>
        <w:ind w:left="0" w:firstLine="709"/>
        <w:rPr>
          <w:color w:val="000000"/>
          <w:spacing w:val="1"/>
          <w:szCs w:val="24"/>
        </w:rPr>
      </w:pPr>
      <w:r w:rsidRPr="00CA0EA7">
        <w:rPr>
          <w:color w:val="000000"/>
          <w:spacing w:val="1"/>
          <w:szCs w:val="24"/>
        </w:rPr>
        <w:t xml:space="preserve">да иска и да получава от </w:t>
      </w:r>
      <w:r w:rsidRPr="00CA0EA7">
        <w:rPr>
          <w:b/>
          <w:color w:val="000000"/>
          <w:spacing w:val="1"/>
          <w:szCs w:val="24"/>
        </w:rPr>
        <w:t xml:space="preserve">ВЪЗЛОЖИТЕЛЯ </w:t>
      </w:r>
      <w:r w:rsidRPr="00CA0EA7">
        <w:rPr>
          <w:color w:val="000000"/>
          <w:spacing w:val="1"/>
          <w:szCs w:val="24"/>
        </w:rPr>
        <w:t xml:space="preserve">необходимото съдействие за изпълнение на задълженията по този </w:t>
      </w:r>
      <w:r w:rsidR="00CA0EA7" w:rsidRPr="00CA0EA7">
        <w:rPr>
          <w:color w:val="000000"/>
          <w:spacing w:val="1"/>
          <w:szCs w:val="24"/>
        </w:rPr>
        <w:t>Д</w:t>
      </w:r>
      <w:r w:rsidRPr="00CA0EA7">
        <w:rPr>
          <w:color w:val="000000"/>
          <w:spacing w:val="1"/>
          <w:szCs w:val="24"/>
        </w:rPr>
        <w:t>оговор, както и всички необходими документи, информац</w:t>
      </w:r>
      <w:r w:rsidRPr="00AA54EF">
        <w:rPr>
          <w:color w:val="000000"/>
          <w:spacing w:val="1"/>
          <w:szCs w:val="24"/>
        </w:rPr>
        <w:t xml:space="preserve">ия и данни, пряко свързани или необходими за изпълнение на </w:t>
      </w:r>
      <w:r w:rsidR="00AA54EF" w:rsidRPr="00AA54EF">
        <w:rPr>
          <w:color w:val="000000"/>
          <w:spacing w:val="1"/>
          <w:szCs w:val="24"/>
        </w:rPr>
        <w:t>Д</w:t>
      </w:r>
      <w:r w:rsidRPr="00AA54EF">
        <w:rPr>
          <w:color w:val="000000"/>
          <w:spacing w:val="1"/>
          <w:szCs w:val="24"/>
        </w:rPr>
        <w:t>оговора</w:t>
      </w:r>
      <w:r w:rsidR="00D16A6B" w:rsidRPr="00AA54EF">
        <w:rPr>
          <w:color w:val="000000"/>
          <w:spacing w:val="1"/>
          <w:szCs w:val="24"/>
        </w:rPr>
        <w:t>;</w:t>
      </w:r>
    </w:p>
    <w:p w14:paraId="320E60A8" w14:textId="5CE30559" w:rsidR="00591733" w:rsidRPr="00AA54EF" w:rsidRDefault="00CA0EA7" w:rsidP="00C61A82">
      <w:pPr>
        <w:pStyle w:val="BodyText2"/>
        <w:numPr>
          <w:ilvl w:val="0"/>
          <w:numId w:val="2"/>
        </w:numPr>
        <w:tabs>
          <w:tab w:val="left" w:pos="567"/>
          <w:tab w:val="left" w:pos="1560"/>
        </w:tabs>
        <w:spacing w:before="0" w:after="0" w:line="360" w:lineRule="auto"/>
        <w:ind w:left="0" w:firstLine="709"/>
        <w:rPr>
          <w:color w:val="000000"/>
          <w:spacing w:val="1"/>
          <w:szCs w:val="24"/>
        </w:rPr>
      </w:pPr>
      <w:r w:rsidRPr="00AA54EF">
        <w:rPr>
          <w:color w:val="000000"/>
          <w:spacing w:val="1"/>
          <w:szCs w:val="24"/>
        </w:rPr>
        <w:t xml:space="preserve"> </w:t>
      </w:r>
      <w:r w:rsidR="00A42B75" w:rsidRPr="00AA54EF">
        <w:rPr>
          <w:color w:val="000000"/>
          <w:spacing w:val="1"/>
          <w:szCs w:val="24"/>
        </w:rPr>
        <w:t>(1)</w:t>
      </w:r>
      <w:r w:rsidR="00A42B75" w:rsidRPr="00AA54EF">
        <w:rPr>
          <w:b/>
          <w:color w:val="000000"/>
          <w:spacing w:val="1"/>
          <w:szCs w:val="24"/>
        </w:rPr>
        <w:t xml:space="preserve"> </w:t>
      </w:r>
      <w:r w:rsidR="00591733" w:rsidRPr="00AA54EF">
        <w:rPr>
          <w:b/>
          <w:color w:val="000000"/>
          <w:spacing w:val="1"/>
          <w:szCs w:val="24"/>
        </w:rPr>
        <w:t>ИЗПЪЛНИТЕЛЯТ</w:t>
      </w:r>
      <w:r w:rsidR="00591733" w:rsidRPr="00AA54EF">
        <w:rPr>
          <w:color w:val="000000"/>
          <w:spacing w:val="1"/>
          <w:szCs w:val="24"/>
        </w:rPr>
        <w:t xml:space="preserve"> се задължава:</w:t>
      </w:r>
    </w:p>
    <w:p w14:paraId="56885C58" w14:textId="77777777" w:rsidR="00D33A42" w:rsidRDefault="00D50095"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д</w:t>
      </w:r>
      <w:r w:rsidR="00591733" w:rsidRPr="00AA54EF">
        <w:rPr>
          <w:rFonts w:ascii="Times New Roman" w:hAnsi="Times New Roman"/>
          <w:sz w:val="24"/>
          <w:szCs w:val="24"/>
          <w:lang w:val="bg-BG"/>
        </w:rPr>
        <w:t xml:space="preserve">а </w:t>
      </w:r>
      <w:r w:rsidRPr="00AA54EF">
        <w:rPr>
          <w:rFonts w:ascii="Times New Roman" w:hAnsi="Times New Roman"/>
          <w:sz w:val="24"/>
          <w:szCs w:val="24"/>
          <w:lang w:val="bg-BG"/>
        </w:rPr>
        <w:t xml:space="preserve">предоставя </w:t>
      </w:r>
      <w:r w:rsidR="00D33A42" w:rsidRPr="00AA54EF">
        <w:rPr>
          <w:rFonts w:ascii="Times New Roman" w:hAnsi="Times New Roman"/>
          <w:sz w:val="24"/>
          <w:szCs w:val="24"/>
          <w:lang w:val="bg-BG"/>
        </w:rPr>
        <w:t>дейностите по чл. 1</w:t>
      </w:r>
      <w:r w:rsidRPr="00AA54EF">
        <w:rPr>
          <w:rFonts w:ascii="Times New Roman" w:hAnsi="Times New Roman"/>
          <w:sz w:val="24"/>
          <w:szCs w:val="24"/>
          <w:lang w:val="bg-BG"/>
        </w:rPr>
        <w:t xml:space="preserve"> и да изпълнява задълженията си по този </w:t>
      </w:r>
      <w:r w:rsidR="00D33A42" w:rsidRPr="00AA54EF">
        <w:rPr>
          <w:rFonts w:ascii="Times New Roman" w:hAnsi="Times New Roman"/>
          <w:sz w:val="24"/>
          <w:szCs w:val="24"/>
          <w:lang w:val="bg-BG"/>
        </w:rPr>
        <w:t>Д</w:t>
      </w:r>
      <w:r w:rsidRPr="00AA54EF">
        <w:rPr>
          <w:rFonts w:ascii="Times New Roman" w:hAnsi="Times New Roman"/>
          <w:sz w:val="24"/>
          <w:szCs w:val="24"/>
          <w:lang w:val="bg-BG"/>
        </w:rPr>
        <w:t xml:space="preserve">оговор в уговорените срокове и качествено, в съответствие с </w:t>
      </w:r>
      <w:r w:rsidR="006105C6" w:rsidRPr="00AA54EF">
        <w:rPr>
          <w:rFonts w:ascii="Times New Roman" w:hAnsi="Times New Roman"/>
          <w:sz w:val="24"/>
          <w:szCs w:val="24"/>
          <w:lang w:val="bg-BG"/>
        </w:rPr>
        <w:t xml:space="preserve">Договора </w:t>
      </w:r>
      <w:r w:rsidRPr="00AA54EF">
        <w:rPr>
          <w:rFonts w:ascii="Times New Roman" w:hAnsi="Times New Roman"/>
          <w:sz w:val="24"/>
          <w:szCs w:val="24"/>
          <w:lang w:val="bg-BG"/>
        </w:rPr>
        <w:t xml:space="preserve">и приложенията </w:t>
      </w:r>
      <w:r w:rsidR="006441CE" w:rsidRPr="00AA54EF">
        <w:rPr>
          <w:rFonts w:ascii="Times New Roman" w:hAnsi="Times New Roman"/>
          <w:sz w:val="24"/>
          <w:szCs w:val="24"/>
          <w:lang w:val="bg-BG"/>
        </w:rPr>
        <w:t xml:space="preserve">към него; </w:t>
      </w:r>
    </w:p>
    <w:p w14:paraId="4D5BA0F2" w14:textId="09515BED" w:rsidR="00A3323A" w:rsidRPr="00AA54EF" w:rsidRDefault="00A3323A"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3323A">
        <w:rPr>
          <w:rFonts w:ascii="Times New Roman" w:hAnsi="Times New Roman"/>
          <w:sz w:val="24"/>
          <w:szCs w:val="24"/>
          <w:lang w:val="bg-BG"/>
        </w:rPr>
        <w:t>да</w:t>
      </w:r>
      <w:r w:rsidRPr="009E6731">
        <w:rPr>
          <w:rFonts w:ascii="Times New Roman" w:hAnsi="Times New Roman"/>
          <w:sz w:val="24"/>
          <w:szCs w:val="24"/>
          <w:lang w:val="bg-BG"/>
        </w:rPr>
        <w:t xml:space="preserve"> изпълнява всички законосъобразни указания и изисквания на </w:t>
      </w:r>
      <w:r w:rsidRPr="009E6731">
        <w:rPr>
          <w:rFonts w:ascii="Times New Roman" w:hAnsi="Times New Roman"/>
          <w:b/>
          <w:sz w:val="24"/>
          <w:szCs w:val="24"/>
          <w:lang w:val="bg-BG"/>
        </w:rPr>
        <w:t>ВЪЗЛОЖИТЕЛЯ</w:t>
      </w:r>
      <w:r>
        <w:rPr>
          <w:rFonts w:ascii="Times New Roman" w:hAnsi="Times New Roman"/>
          <w:b/>
          <w:sz w:val="24"/>
          <w:szCs w:val="24"/>
          <w:lang w:val="bg-BG"/>
        </w:rPr>
        <w:t>;</w:t>
      </w:r>
    </w:p>
    <w:p w14:paraId="25B2A61A" w14:textId="275B4171" w:rsidR="00D33A42" w:rsidRPr="00AA54EF" w:rsidRDefault="00D33A42"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достави на </w:t>
      </w:r>
      <w:r w:rsidRPr="00AA54EF">
        <w:rPr>
          <w:rFonts w:ascii="Times New Roman" w:hAnsi="Times New Roman"/>
          <w:b/>
          <w:sz w:val="24"/>
          <w:szCs w:val="24"/>
          <w:lang w:val="bg-BG"/>
        </w:rPr>
        <w:t xml:space="preserve">ВЪЗЛОЖИТЕЛЯ </w:t>
      </w:r>
      <w:r w:rsidRPr="00AA54EF">
        <w:rPr>
          <w:rFonts w:ascii="Times New Roman" w:hAnsi="Times New Roman"/>
          <w:sz w:val="24"/>
          <w:szCs w:val="24"/>
          <w:lang w:val="bg-BG"/>
        </w:rPr>
        <w:t xml:space="preserve">средства за </w:t>
      </w:r>
      <w:r w:rsidR="00960658">
        <w:rPr>
          <w:rFonts w:ascii="Times New Roman" w:hAnsi="Times New Roman"/>
          <w:sz w:val="24"/>
          <w:szCs w:val="24"/>
          <w:lang w:val="bg-BG"/>
        </w:rPr>
        <w:t>физическа</w:t>
      </w:r>
      <w:r w:rsidRPr="00AA54EF">
        <w:rPr>
          <w:rFonts w:ascii="Times New Roman" w:hAnsi="Times New Roman"/>
          <w:sz w:val="24"/>
          <w:szCs w:val="24"/>
          <w:lang w:val="bg-BG"/>
        </w:rPr>
        <w:t xml:space="preserve"> защита, отговарящи на Техническата спецификация на </w:t>
      </w:r>
      <w:r w:rsidRPr="00AA54EF">
        <w:rPr>
          <w:rFonts w:ascii="Times New Roman" w:hAnsi="Times New Roman"/>
          <w:b/>
          <w:sz w:val="24"/>
          <w:szCs w:val="24"/>
          <w:lang w:val="bg-BG"/>
        </w:rPr>
        <w:t xml:space="preserve">ВЪЗЛОЖИТЕЛЯ – </w:t>
      </w:r>
      <w:r w:rsidR="004676FA">
        <w:rPr>
          <w:rFonts w:ascii="Times New Roman" w:hAnsi="Times New Roman"/>
          <w:sz w:val="24"/>
          <w:szCs w:val="24"/>
          <w:lang w:val="bg-BG"/>
        </w:rPr>
        <w:t>Приложение № 1б</w:t>
      </w:r>
      <w:r w:rsidRPr="00AA54EF">
        <w:rPr>
          <w:rFonts w:ascii="Times New Roman" w:hAnsi="Times New Roman"/>
          <w:b/>
          <w:sz w:val="24"/>
          <w:szCs w:val="24"/>
          <w:lang w:val="bg-BG"/>
        </w:rPr>
        <w:t xml:space="preserve"> </w:t>
      </w:r>
      <w:r w:rsidRPr="00AA54EF">
        <w:rPr>
          <w:rFonts w:ascii="Times New Roman" w:hAnsi="Times New Roman"/>
          <w:sz w:val="24"/>
          <w:szCs w:val="24"/>
          <w:lang w:val="bg-BG"/>
        </w:rPr>
        <w:t>и</w:t>
      </w:r>
      <w:r w:rsidRPr="00AA54EF">
        <w:rPr>
          <w:rFonts w:ascii="Times New Roman" w:hAnsi="Times New Roman"/>
          <w:b/>
          <w:sz w:val="24"/>
          <w:szCs w:val="24"/>
          <w:lang w:val="bg-BG"/>
        </w:rPr>
        <w:t xml:space="preserve"> </w:t>
      </w:r>
      <w:r w:rsidRPr="00AA54EF">
        <w:rPr>
          <w:rFonts w:ascii="Times New Roman" w:hAnsi="Times New Roman"/>
          <w:sz w:val="24"/>
          <w:szCs w:val="24"/>
          <w:lang w:val="bg-BG"/>
        </w:rPr>
        <w:t>Техническото предложение</w:t>
      </w:r>
      <w:r w:rsidRPr="00AA54EF">
        <w:rPr>
          <w:rFonts w:ascii="Times New Roman" w:hAnsi="Times New Roman"/>
          <w:b/>
          <w:sz w:val="24"/>
          <w:szCs w:val="24"/>
          <w:lang w:val="bg-BG"/>
        </w:rPr>
        <w:t xml:space="preserve"> </w:t>
      </w:r>
      <w:r w:rsidRPr="00AA54EF">
        <w:rPr>
          <w:rFonts w:ascii="Times New Roman" w:hAnsi="Times New Roman"/>
          <w:sz w:val="24"/>
          <w:szCs w:val="24"/>
          <w:lang w:val="bg-BG"/>
        </w:rPr>
        <w:t xml:space="preserve">на </w:t>
      </w:r>
      <w:r w:rsidRPr="00AA54EF">
        <w:rPr>
          <w:rFonts w:ascii="Times New Roman" w:hAnsi="Times New Roman"/>
          <w:b/>
          <w:sz w:val="24"/>
          <w:szCs w:val="24"/>
          <w:lang w:val="bg-BG"/>
        </w:rPr>
        <w:t xml:space="preserve">ИЗПЪЛНИТЕЛЯ – </w:t>
      </w:r>
      <w:r w:rsidR="004676FA">
        <w:rPr>
          <w:rFonts w:ascii="Times New Roman" w:hAnsi="Times New Roman"/>
          <w:sz w:val="24"/>
          <w:szCs w:val="24"/>
          <w:lang w:val="bg-BG"/>
        </w:rPr>
        <w:t>Приложение № 2б</w:t>
      </w:r>
      <w:r w:rsidRPr="00AA54EF">
        <w:rPr>
          <w:rFonts w:ascii="Times New Roman" w:hAnsi="Times New Roman"/>
          <w:sz w:val="24"/>
          <w:szCs w:val="24"/>
          <w:lang w:val="bg-BG"/>
        </w:rPr>
        <w:t xml:space="preserve"> в съответствие с Договора и приложенията към него;</w:t>
      </w:r>
    </w:p>
    <w:p w14:paraId="07C17FFC" w14:textId="66A10C41" w:rsidR="00D33A42" w:rsidRPr="00221549" w:rsidRDefault="00D33A42"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предаде средствата за </w:t>
      </w:r>
      <w:r w:rsidR="00960658">
        <w:rPr>
          <w:rFonts w:ascii="Times New Roman" w:hAnsi="Times New Roman"/>
          <w:sz w:val="24"/>
          <w:szCs w:val="24"/>
          <w:lang w:val="bg-BG"/>
        </w:rPr>
        <w:t>физическа</w:t>
      </w:r>
      <w:r w:rsidRPr="00AA54EF">
        <w:rPr>
          <w:rFonts w:ascii="Times New Roman" w:hAnsi="Times New Roman"/>
          <w:sz w:val="24"/>
          <w:szCs w:val="24"/>
          <w:lang w:val="bg-BG"/>
        </w:rPr>
        <w:t xml:space="preserve"> защита, предмет на </w:t>
      </w:r>
      <w:r w:rsidRPr="00221549">
        <w:rPr>
          <w:rFonts w:ascii="Times New Roman" w:hAnsi="Times New Roman"/>
          <w:sz w:val="24"/>
          <w:szCs w:val="24"/>
          <w:lang w:val="bg-BG"/>
        </w:rPr>
        <w:t>доставка</w:t>
      </w:r>
      <w:r w:rsidR="00221549">
        <w:rPr>
          <w:rFonts w:ascii="Times New Roman" w:hAnsi="Times New Roman"/>
          <w:sz w:val="24"/>
          <w:szCs w:val="24"/>
          <w:lang w:val="bg-BG"/>
        </w:rPr>
        <w:t xml:space="preserve"> по чл. 1, т. </w:t>
      </w:r>
      <w:r w:rsidRPr="00221549">
        <w:rPr>
          <w:rFonts w:ascii="Times New Roman" w:hAnsi="Times New Roman"/>
          <w:sz w:val="24"/>
          <w:szCs w:val="24"/>
          <w:lang w:val="bg-BG"/>
        </w:rPr>
        <w:t>1, в състояние отговарящо на следните изисквания:</w:t>
      </w:r>
    </w:p>
    <w:p w14:paraId="7E006845" w14:textId="77777777" w:rsidR="009E15A1" w:rsidRDefault="009E15A1" w:rsidP="009E15A1">
      <w:pPr>
        <w:tabs>
          <w:tab w:val="left" w:pos="1418"/>
        </w:tabs>
        <w:spacing w:before="0"/>
        <w:rPr>
          <w:szCs w:val="24"/>
        </w:rPr>
      </w:pPr>
      <w:r>
        <w:rPr>
          <w:szCs w:val="24"/>
        </w:rPr>
        <w:t xml:space="preserve">а) </w:t>
      </w:r>
      <w:r w:rsidR="00D33A42" w:rsidRPr="00AA54EF">
        <w:rPr>
          <w:szCs w:val="24"/>
        </w:rPr>
        <w:t xml:space="preserve">Средствата за </w:t>
      </w:r>
      <w:r w:rsidR="00960658">
        <w:rPr>
          <w:szCs w:val="24"/>
        </w:rPr>
        <w:t>физическа</w:t>
      </w:r>
      <w:r w:rsidR="00D33A42" w:rsidRPr="00AA54EF">
        <w:rPr>
          <w:szCs w:val="24"/>
        </w:rPr>
        <w:t xml:space="preserve"> защита да са нови, произведени в съответствие с изискванията на </w:t>
      </w:r>
      <w:r w:rsidR="00D33A42" w:rsidRPr="00AA54EF">
        <w:rPr>
          <w:b/>
          <w:szCs w:val="24"/>
        </w:rPr>
        <w:t>ВЪЗЛОЖИТЕЛЯ</w:t>
      </w:r>
      <w:r w:rsidR="00D33A42" w:rsidRPr="00AA54EF">
        <w:rPr>
          <w:szCs w:val="24"/>
        </w:rPr>
        <w:t xml:space="preserve"> </w:t>
      </w:r>
      <w:r w:rsidR="004676FA">
        <w:rPr>
          <w:szCs w:val="24"/>
        </w:rPr>
        <w:t>– Приложение № 1б</w:t>
      </w:r>
      <w:r w:rsidR="006315E3">
        <w:rPr>
          <w:szCs w:val="24"/>
        </w:rPr>
        <w:t xml:space="preserve"> </w:t>
      </w:r>
      <w:r w:rsidR="00D33A42" w:rsidRPr="00AA54EF">
        <w:rPr>
          <w:szCs w:val="24"/>
        </w:rPr>
        <w:t xml:space="preserve">и Техническото предложение на </w:t>
      </w:r>
      <w:r w:rsidR="00D33A42" w:rsidRPr="00AA54EF">
        <w:rPr>
          <w:b/>
          <w:szCs w:val="24"/>
        </w:rPr>
        <w:t>ИЗПЪЛНИТЕЛЯ</w:t>
      </w:r>
      <w:r w:rsidR="006315E3">
        <w:rPr>
          <w:b/>
          <w:szCs w:val="24"/>
        </w:rPr>
        <w:t xml:space="preserve"> </w:t>
      </w:r>
      <w:r w:rsidR="004676FA">
        <w:rPr>
          <w:szCs w:val="24"/>
        </w:rPr>
        <w:t>– Приложение № 2б</w:t>
      </w:r>
      <w:r w:rsidR="00D33A42" w:rsidRPr="00AA54EF">
        <w:rPr>
          <w:szCs w:val="24"/>
        </w:rPr>
        <w:t>, придружени с необходимите експлоатационни</w:t>
      </w:r>
      <w:r w:rsidR="00282115">
        <w:rPr>
          <w:szCs w:val="24"/>
        </w:rPr>
        <w:t xml:space="preserve"> документи (на български език)</w:t>
      </w:r>
      <w:r w:rsidR="00D33A42" w:rsidRPr="00AA54EF">
        <w:rPr>
          <w:szCs w:val="24"/>
        </w:rPr>
        <w:t>, съгласно изискванията на настоящия Договор;</w:t>
      </w:r>
    </w:p>
    <w:p w14:paraId="52E40101" w14:textId="3D560339" w:rsidR="00D33A42" w:rsidRDefault="009E15A1" w:rsidP="009E15A1">
      <w:pPr>
        <w:tabs>
          <w:tab w:val="left" w:pos="1418"/>
        </w:tabs>
        <w:spacing w:before="0"/>
        <w:rPr>
          <w:szCs w:val="24"/>
        </w:rPr>
      </w:pPr>
      <w:r>
        <w:rPr>
          <w:szCs w:val="24"/>
        </w:rPr>
        <w:t xml:space="preserve">б) </w:t>
      </w:r>
      <w:r w:rsidR="00D33A42" w:rsidRPr="00D33A42">
        <w:rPr>
          <w:szCs w:val="24"/>
        </w:rPr>
        <w:t xml:space="preserve">Средствата за </w:t>
      </w:r>
      <w:r w:rsidR="00960658">
        <w:rPr>
          <w:szCs w:val="24"/>
        </w:rPr>
        <w:t>физическа</w:t>
      </w:r>
      <w:r w:rsidR="00D33A42" w:rsidRPr="00D33A42">
        <w:rPr>
          <w:szCs w:val="24"/>
        </w:rPr>
        <w:t xml:space="preserve"> защита да отговарят на всички стандарти, посочени в Техническата спецификация, както и тези приложими в Република България по отношение на техническа експлоатация, пожарна безопасност, норми на безопасност, включване към електрическата мрежа, електромагнитна съвместимост и степен на защита, което се удостоверява и с декларация за съответствие на средствата за </w:t>
      </w:r>
      <w:r w:rsidR="00960658">
        <w:rPr>
          <w:szCs w:val="24"/>
        </w:rPr>
        <w:t>физическа</w:t>
      </w:r>
      <w:r w:rsidR="00D33A42" w:rsidRPr="00D33A42">
        <w:rPr>
          <w:szCs w:val="24"/>
        </w:rPr>
        <w:t xml:space="preserve"> защита с </w:t>
      </w:r>
      <w:r w:rsidR="00D33A42" w:rsidRPr="00D33A42">
        <w:rPr>
          <w:szCs w:val="24"/>
        </w:rPr>
        <w:lastRenderedPageBreak/>
        <w:t>нормативните актове, подписана от лице, изрично упълномощено от производителя на оборудването, ил</w:t>
      </w:r>
      <w:r w:rsidR="00960658">
        <w:rPr>
          <w:szCs w:val="24"/>
        </w:rPr>
        <w:t>и от официалния му представител.</w:t>
      </w:r>
    </w:p>
    <w:p w14:paraId="733FB8D1" w14:textId="77777777" w:rsidR="00A3323A" w:rsidRPr="001A1F31" w:rsidRDefault="00D33A42" w:rsidP="00960658">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1A1F31">
        <w:rPr>
          <w:rFonts w:ascii="Times New Roman" w:hAnsi="Times New Roman"/>
          <w:sz w:val="24"/>
          <w:szCs w:val="24"/>
          <w:lang w:val="bg-BG"/>
        </w:rPr>
        <w:t xml:space="preserve">при констатиране от </w:t>
      </w:r>
      <w:r w:rsidRPr="001A1F31">
        <w:rPr>
          <w:rFonts w:ascii="Times New Roman" w:hAnsi="Times New Roman"/>
          <w:b/>
          <w:sz w:val="24"/>
          <w:szCs w:val="24"/>
          <w:lang w:val="bg-BG"/>
        </w:rPr>
        <w:t>ВЪЗЛОЖИТЕЛЯ</w:t>
      </w:r>
      <w:r w:rsidRPr="001A1F31">
        <w:rPr>
          <w:rFonts w:ascii="Times New Roman" w:hAnsi="Times New Roman"/>
          <w:sz w:val="24"/>
          <w:szCs w:val="24"/>
          <w:lang w:val="bg-BG"/>
        </w:rPr>
        <w:t xml:space="preserve"> на скрити недостатъци, да ги отстрани като замени дефектните части с нови такива, отговарящи на изискванията на </w:t>
      </w:r>
      <w:r w:rsidRPr="001A1F31">
        <w:rPr>
          <w:rFonts w:ascii="Times New Roman" w:hAnsi="Times New Roman"/>
          <w:b/>
          <w:sz w:val="24"/>
          <w:szCs w:val="24"/>
          <w:lang w:val="bg-BG"/>
        </w:rPr>
        <w:t>ВЪЗЛОЖИТЕЛЯ</w:t>
      </w:r>
      <w:r w:rsidRPr="001A1F31">
        <w:rPr>
          <w:rFonts w:ascii="Times New Roman" w:hAnsi="Times New Roman"/>
          <w:sz w:val="24"/>
          <w:szCs w:val="24"/>
          <w:lang w:val="bg-BG"/>
        </w:rPr>
        <w:t xml:space="preserve">, като разходите по замяната са за сметка на </w:t>
      </w:r>
      <w:r w:rsidRPr="001A1F31">
        <w:rPr>
          <w:rFonts w:ascii="Times New Roman" w:hAnsi="Times New Roman"/>
          <w:b/>
          <w:sz w:val="24"/>
          <w:szCs w:val="24"/>
          <w:lang w:val="bg-BG"/>
        </w:rPr>
        <w:t>ИЗПЪЛНИТЕЛЯ</w:t>
      </w:r>
      <w:r w:rsidRPr="001A1F31">
        <w:rPr>
          <w:rFonts w:ascii="Times New Roman" w:hAnsi="Times New Roman"/>
          <w:sz w:val="24"/>
          <w:szCs w:val="24"/>
          <w:lang w:val="bg-BG"/>
        </w:rPr>
        <w:t>.</w:t>
      </w:r>
    </w:p>
    <w:p w14:paraId="517B4949" w14:textId="77777777" w:rsidR="00633377" w:rsidRDefault="00A3323A" w:rsidP="00A3323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215DF4" w:rsidRPr="00A3323A">
        <w:rPr>
          <w:rFonts w:ascii="Times New Roman" w:hAnsi="Times New Roman"/>
          <w:sz w:val="24"/>
          <w:szCs w:val="24"/>
          <w:lang w:val="bg-BG"/>
        </w:rPr>
        <w:t>а извърши монтаж на доставеното оборудване съгласно</w:t>
      </w:r>
      <w:r w:rsidRPr="00A3323A">
        <w:rPr>
          <w:rFonts w:ascii="Times New Roman" w:hAnsi="Times New Roman"/>
          <w:sz w:val="24"/>
          <w:szCs w:val="24"/>
          <w:lang w:val="bg-BG"/>
        </w:rPr>
        <w:t xml:space="preserve"> условията на Техническат</w:t>
      </w:r>
      <w:r w:rsidR="004676FA">
        <w:rPr>
          <w:rFonts w:ascii="Times New Roman" w:hAnsi="Times New Roman"/>
          <w:sz w:val="24"/>
          <w:szCs w:val="24"/>
          <w:lang w:val="bg-BG"/>
        </w:rPr>
        <w:t>а спецификация – Приложение № 1б</w:t>
      </w:r>
      <w:r w:rsidRPr="00A3323A">
        <w:rPr>
          <w:rFonts w:ascii="Times New Roman" w:hAnsi="Times New Roman"/>
          <w:sz w:val="24"/>
          <w:szCs w:val="24"/>
          <w:lang w:val="bg-BG"/>
        </w:rPr>
        <w:t xml:space="preserve">, клаузите на настоящия Договор и условията на производителя на средствата за </w:t>
      </w:r>
      <w:r w:rsidR="00960658">
        <w:rPr>
          <w:rFonts w:ascii="Times New Roman" w:hAnsi="Times New Roman"/>
          <w:sz w:val="24"/>
          <w:szCs w:val="24"/>
          <w:lang w:val="bg-BG"/>
        </w:rPr>
        <w:t>физическа</w:t>
      </w:r>
      <w:r w:rsidRPr="00A3323A">
        <w:rPr>
          <w:rFonts w:ascii="Times New Roman" w:hAnsi="Times New Roman"/>
          <w:sz w:val="24"/>
          <w:szCs w:val="24"/>
          <w:lang w:val="bg-BG"/>
        </w:rPr>
        <w:t xml:space="preserve"> защита</w:t>
      </w:r>
      <w:r w:rsidR="00FB4042">
        <w:rPr>
          <w:rFonts w:ascii="Times New Roman" w:hAnsi="Times New Roman"/>
          <w:sz w:val="24"/>
          <w:szCs w:val="24"/>
          <w:lang w:val="bg-BG"/>
        </w:rPr>
        <w:t xml:space="preserve">, </w:t>
      </w:r>
    </w:p>
    <w:p w14:paraId="1519156E" w14:textId="0DA71F0A" w:rsidR="00C54A5F" w:rsidRDefault="00C54A5F" w:rsidP="00A3323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да изготви и предаде в два екземпляра екзекутивна документация след фактическото завършване на дейностите по изграждане на фундамента;</w:t>
      </w:r>
    </w:p>
    <w:p w14:paraId="2B67B486" w14:textId="313A4EC5" w:rsidR="00215DF4" w:rsidRPr="00633377" w:rsidRDefault="00633377" w:rsidP="00A3323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извърши </w:t>
      </w:r>
      <w:r w:rsidR="00FB4042">
        <w:rPr>
          <w:rFonts w:ascii="Times New Roman" w:hAnsi="Times New Roman"/>
          <w:sz w:val="24"/>
          <w:szCs w:val="24"/>
          <w:lang w:val="bg-BG"/>
        </w:rPr>
        <w:t xml:space="preserve">обучение на персонал на </w:t>
      </w:r>
      <w:r w:rsidR="00FB4042" w:rsidRPr="001A1F31">
        <w:rPr>
          <w:rFonts w:ascii="Times New Roman" w:hAnsi="Times New Roman"/>
          <w:b/>
          <w:sz w:val="24"/>
          <w:szCs w:val="24"/>
          <w:lang w:val="bg-BG"/>
        </w:rPr>
        <w:t>ВЪЗЛОЖИТЕЛЯ</w:t>
      </w:r>
      <w:r>
        <w:rPr>
          <w:rFonts w:ascii="Times New Roman" w:hAnsi="Times New Roman"/>
          <w:b/>
          <w:sz w:val="24"/>
          <w:szCs w:val="24"/>
          <w:lang w:val="bg-BG"/>
        </w:rPr>
        <w:t xml:space="preserve"> </w:t>
      </w:r>
      <w:r w:rsidRPr="001A1F31">
        <w:rPr>
          <w:rFonts w:ascii="Times New Roman" w:hAnsi="Times New Roman"/>
          <w:sz w:val="24"/>
          <w:szCs w:val="24"/>
          <w:lang w:val="bg-BG"/>
        </w:rPr>
        <w:t>съгласно</w:t>
      </w:r>
      <w:r>
        <w:rPr>
          <w:rFonts w:ascii="Times New Roman" w:hAnsi="Times New Roman"/>
          <w:b/>
          <w:sz w:val="24"/>
          <w:szCs w:val="24"/>
          <w:lang w:val="bg-BG"/>
        </w:rPr>
        <w:t xml:space="preserve"> </w:t>
      </w:r>
      <w:r>
        <w:rPr>
          <w:rFonts w:ascii="Times New Roman" w:hAnsi="Times New Roman"/>
          <w:sz w:val="24"/>
          <w:szCs w:val="24"/>
          <w:lang w:val="bg-BG"/>
        </w:rPr>
        <w:t>уговореното в</w:t>
      </w:r>
      <w:r w:rsidRPr="001A1F31">
        <w:rPr>
          <w:rFonts w:ascii="Times New Roman" w:hAnsi="Times New Roman"/>
          <w:sz w:val="24"/>
          <w:szCs w:val="24"/>
          <w:lang w:val="bg-BG"/>
        </w:rPr>
        <w:t xml:space="preserve"> настоящия Договор</w:t>
      </w:r>
      <w:r w:rsidR="00ED48F6">
        <w:rPr>
          <w:rFonts w:ascii="Times New Roman" w:hAnsi="Times New Roman"/>
          <w:sz w:val="24"/>
          <w:szCs w:val="24"/>
          <w:lang w:val="bg-BG"/>
        </w:rPr>
        <w:t xml:space="preserve"> и Приложенията към него</w:t>
      </w:r>
      <w:r w:rsidRPr="001A1F31">
        <w:rPr>
          <w:rFonts w:ascii="Times New Roman" w:hAnsi="Times New Roman"/>
          <w:sz w:val="24"/>
          <w:szCs w:val="24"/>
          <w:lang w:val="bg-BG"/>
        </w:rPr>
        <w:t>;</w:t>
      </w:r>
    </w:p>
    <w:p w14:paraId="0EF3EBBC" w14:textId="22012D15" w:rsidR="006612A4" w:rsidRPr="00581A9F" w:rsidRDefault="00A3323A" w:rsidP="001A1F3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уведоми писмено </w:t>
      </w:r>
      <w:r w:rsidRPr="00A3323A">
        <w:rPr>
          <w:rFonts w:ascii="Times New Roman" w:hAnsi="Times New Roman"/>
          <w:b/>
          <w:sz w:val="24"/>
          <w:szCs w:val="24"/>
          <w:lang w:val="bg-BG"/>
        </w:rPr>
        <w:t>ВЪЗЛОЖИТЕЛЯ</w:t>
      </w:r>
      <w:r>
        <w:rPr>
          <w:rFonts w:ascii="Times New Roman" w:hAnsi="Times New Roman"/>
          <w:sz w:val="24"/>
          <w:szCs w:val="24"/>
          <w:lang w:val="bg-BG"/>
        </w:rPr>
        <w:t xml:space="preserve"> за извършения монтаж на оборудването и готовността за започване на 72-часови проби</w:t>
      </w:r>
      <w:r w:rsidR="00BB6D46">
        <w:rPr>
          <w:rFonts w:ascii="Times New Roman" w:hAnsi="Times New Roman"/>
          <w:sz w:val="24"/>
          <w:szCs w:val="24"/>
          <w:lang w:val="bg-BG"/>
        </w:rPr>
        <w:t xml:space="preserve"> за съоръженията</w:t>
      </w:r>
      <w:r w:rsidR="00633377">
        <w:rPr>
          <w:rFonts w:ascii="Times New Roman" w:hAnsi="Times New Roman"/>
          <w:sz w:val="24"/>
          <w:szCs w:val="24"/>
          <w:lang w:val="bg-BG"/>
        </w:rPr>
        <w:t>;</w:t>
      </w:r>
    </w:p>
    <w:p w14:paraId="2A476B90" w14:textId="5FC1793A" w:rsidR="00D33A42" w:rsidRPr="009E6731" w:rsidRDefault="003C1F7F" w:rsidP="00C61A82">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9E6731">
        <w:rPr>
          <w:rFonts w:ascii="Times New Roman" w:hAnsi="Times New Roman"/>
          <w:sz w:val="24"/>
          <w:szCs w:val="24"/>
          <w:lang w:val="bg-BG"/>
        </w:rPr>
        <w:t xml:space="preserve">да спазва Конфиденциалната информация, в съответствие с уговореното в </w:t>
      </w:r>
      <w:r w:rsidR="00D33A42" w:rsidRPr="009E6731">
        <w:rPr>
          <w:rFonts w:ascii="Times New Roman" w:hAnsi="Times New Roman"/>
          <w:sz w:val="24"/>
          <w:szCs w:val="24"/>
          <w:lang w:val="bg-BG"/>
        </w:rPr>
        <w:t>Д</w:t>
      </w:r>
      <w:r w:rsidRPr="009E6731">
        <w:rPr>
          <w:rFonts w:ascii="Times New Roman" w:hAnsi="Times New Roman"/>
          <w:sz w:val="24"/>
          <w:szCs w:val="24"/>
          <w:lang w:val="bg-BG"/>
        </w:rPr>
        <w:t>оговора;</w:t>
      </w:r>
    </w:p>
    <w:p w14:paraId="51E7AAF6" w14:textId="77777777" w:rsidR="003C1F7F" w:rsidRPr="009E6731" w:rsidRDefault="003C1F7F" w:rsidP="00C61A8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9E6731">
        <w:rPr>
          <w:rFonts w:ascii="Times New Roman" w:hAnsi="Times New Roman"/>
          <w:b/>
          <w:sz w:val="24"/>
          <w:szCs w:val="24"/>
          <w:lang w:val="bg-BG"/>
        </w:rPr>
        <w:t>ИЗПЪЛНИТЕЛЯ</w:t>
      </w:r>
      <w:r w:rsidRPr="009E6731">
        <w:rPr>
          <w:rFonts w:ascii="Times New Roman" w:hAnsi="Times New Roman"/>
          <w:sz w:val="24"/>
          <w:szCs w:val="24"/>
          <w:lang w:val="bg-BG"/>
        </w:rPr>
        <w:t>, освен в случаите и при условията, предвидена в ЗОП</w:t>
      </w:r>
      <w:r w:rsidR="008A2417" w:rsidRPr="009E6731">
        <w:rPr>
          <w:rFonts w:ascii="Times New Roman" w:hAnsi="Times New Roman"/>
          <w:sz w:val="24"/>
          <w:szCs w:val="24"/>
          <w:lang w:val="bg-BG"/>
        </w:rPr>
        <w:t>;</w:t>
      </w:r>
    </w:p>
    <w:p w14:paraId="7D1F6627" w14:textId="13DA0036" w:rsidR="00A42B75" w:rsidRDefault="0062352B" w:rsidP="00C61A8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b/>
          <w:sz w:val="24"/>
          <w:szCs w:val="24"/>
        </w:rPr>
        <w:t>ИЗПЪЛНИТЕЛЯТ</w:t>
      </w:r>
      <w:r w:rsidRPr="009E6731">
        <w:rPr>
          <w:rFonts w:ascii="Times New Roman" w:hAnsi="Times New Roman"/>
          <w:sz w:val="24"/>
          <w:szCs w:val="24"/>
          <w:lang w:val="bg-BG"/>
        </w:rPr>
        <w:t xml:space="preserve"> </w:t>
      </w:r>
      <w:r w:rsidR="001C3D85">
        <w:rPr>
          <w:rFonts w:ascii="Times New Roman" w:hAnsi="Times New Roman"/>
          <w:sz w:val="24"/>
          <w:szCs w:val="24"/>
          <w:lang w:val="bg-BG"/>
        </w:rPr>
        <w:t>се задължава да сключи Договор/Д</w:t>
      </w:r>
      <w:r w:rsidR="003C1F7F" w:rsidRPr="009E6731">
        <w:rPr>
          <w:rFonts w:ascii="Times New Roman" w:hAnsi="Times New Roman"/>
          <w:sz w:val="24"/>
          <w:szCs w:val="24"/>
          <w:lang w:val="bg-BG"/>
        </w:rPr>
        <w:t>оговори за подизпълнение с посочените в офертата му подизпълнители в срок от</w:t>
      </w:r>
      <w:r w:rsidR="003C1F7F" w:rsidRPr="00394A99">
        <w:rPr>
          <w:rFonts w:ascii="Times New Roman" w:hAnsi="Times New Roman"/>
          <w:sz w:val="24"/>
          <w:szCs w:val="24"/>
          <w:lang w:val="bg-BG"/>
        </w:rPr>
        <w:t xml:space="preserve"> 3</w:t>
      </w:r>
      <w:r w:rsidR="00152EB7" w:rsidRPr="00394A99">
        <w:rPr>
          <w:rFonts w:ascii="Times New Roman" w:hAnsi="Times New Roman"/>
          <w:sz w:val="24"/>
          <w:szCs w:val="24"/>
          <w:lang w:val="bg-BG"/>
        </w:rPr>
        <w:t xml:space="preserve"> </w:t>
      </w:r>
      <w:r w:rsidR="003C1F7F" w:rsidRPr="00394A99">
        <w:rPr>
          <w:rFonts w:ascii="Times New Roman" w:hAnsi="Times New Roman"/>
          <w:sz w:val="24"/>
          <w:szCs w:val="24"/>
          <w:lang w:val="bg-BG"/>
        </w:rPr>
        <w:t>(три)</w:t>
      </w:r>
      <w:r w:rsidR="001C3D85">
        <w:rPr>
          <w:rFonts w:ascii="Times New Roman" w:hAnsi="Times New Roman"/>
          <w:sz w:val="24"/>
          <w:szCs w:val="24"/>
          <w:lang w:val="bg-BG"/>
        </w:rPr>
        <w:t xml:space="preserve"> дни от сключване на настоящия Д</w:t>
      </w:r>
      <w:r w:rsidR="003C1F7F" w:rsidRPr="00394A99">
        <w:rPr>
          <w:rFonts w:ascii="Times New Roman" w:hAnsi="Times New Roman"/>
          <w:sz w:val="24"/>
          <w:szCs w:val="24"/>
          <w:lang w:val="bg-BG"/>
        </w:rPr>
        <w:t xml:space="preserve">оговор. В срок до 3 (три) дни от сключването на </w:t>
      </w:r>
      <w:r w:rsidR="00CB77EA">
        <w:rPr>
          <w:rFonts w:ascii="Times New Roman" w:hAnsi="Times New Roman"/>
          <w:sz w:val="24"/>
          <w:szCs w:val="24"/>
          <w:lang w:val="bg-BG"/>
        </w:rPr>
        <w:t>Д</w:t>
      </w:r>
      <w:r w:rsidR="003C1F7F" w:rsidRPr="00394A99">
        <w:rPr>
          <w:rFonts w:ascii="Times New Roman" w:hAnsi="Times New Roman"/>
          <w:sz w:val="24"/>
          <w:szCs w:val="24"/>
          <w:lang w:val="bg-BG"/>
        </w:rPr>
        <w:t xml:space="preserve">оговор за подизпълнение или на допълнително споразумение за замяна на посочен в офертата подизпълнител, изпълнителят праща копие на </w:t>
      </w:r>
      <w:r w:rsidR="006105C6" w:rsidRPr="00394A99">
        <w:rPr>
          <w:rFonts w:ascii="Times New Roman" w:hAnsi="Times New Roman"/>
          <w:sz w:val="24"/>
          <w:szCs w:val="24"/>
          <w:lang w:val="bg-BG"/>
        </w:rPr>
        <w:t xml:space="preserve">Договора </w:t>
      </w:r>
      <w:r w:rsidR="003C1F7F" w:rsidRPr="00394A99">
        <w:rPr>
          <w:rFonts w:ascii="Times New Roman" w:hAnsi="Times New Roman"/>
          <w:sz w:val="24"/>
          <w:szCs w:val="24"/>
          <w:lang w:val="bg-BG"/>
        </w:rPr>
        <w:t>или на допълнителното споразумение на възложителя заедно с доказателства, ч</w:t>
      </w:r>
      <w:r w:rsidR="00394A99" w:rsidRPr="00394A99">
        <w:rPr>
          <w:rFonts w:ascii="Times New Roman" w:hAnsi="Times New Roman"/>
          <w:sz w:val="24"/>
          <w:szCs w:val="24"/>
          <w:lang w:val="bg-BG"/>
        </w:rPr>
        <w:t>е са изпълнени условията по чл. </w:t>
      </w:r>
      <w:r w:rsidR="003C1F7F" w:rsidRPr="00394A99">
        <w:rPr>
          <w:rFonts w:ascii="Times New Roman" w:hAnsi="Times New Roman"/>
          <w:sz w:val="24"/>
          <w:szCs w:val="24"/>
          <w:lang w:val="bg-BG"/>
        </w:rPr>
        <w:t>66, ал. 2</w:t>
      </w:r>
      <w:r w:rsidR="00394A99" w:rsidRPr="00394A99">
        <w:rPr>
          <w:rFonts w:ascii="Times New Roman" w:hAnsi="Times New Roman"/>
          <w:sz w:val="24"/>
          <w:szCs w:val="24"/>
          <w:lang w:val="bg-BG"/>
        </w:rPr>
        <w:t>, ал. 11</w:t>
      </w:r>
      <w:r w:rsidR="003C1F7F" w:rsidRPr="00394A99">
        <w:rPr>
          <w:rFonts w:ascii="Times New Roman" w:hAnsi="Times New Roman"/>
          <w:sz w:val="24"/>
          <w:szCs w:val="24"/>
          <w:lang w:val="bg-BG"/>
        </w:rPr>
        <w:t xml:space="preserve"> и</w:t>
      </w:r>
      <w:r w:rsidR="00394A99" w:rsidRPr="00394A99">
        <w:rPr>
          <w:rFonts w:ascii="Times New Roman" w:hAnsi="Times New Roman"/>
          <w:sz w:val="24"/>
          <w:szCs w:val="24"/>
          <w:lang w:val="bg-BG"/>
        </w:rPr>
        <w:t xml:space="preserve"> ал.</w:t>
      </w:r>
      <w:r w:rsidR="003C1F7F" w:rsidRPr="00394A99">
        <w:rPr>
          <w:rFonts w:ascii="Times New Roman" w:hAnsi="Times New Roman"/>
          <w:sz w:val="24"/>
          <w:szCs w:val="24"/>
          <w:lang w:val="bg-BG"/>
        </w:rPr>
        <w:t xml:space="preserve"> 1</w:t>
      </w:r>
      <w:r w:rsidR="00394A99" w:rsidRPr="00394A99">
        <w:rPr>
          <w:rFonts w:ascii="Times New Roman" w:hAnsi="Times New Roman"/>
          <w:sz w:val="24"/>
          <w:szCs w:val="24"/>
          <w:lang w:val="bg-BG"/>
        </w:rPr>
        <w:t>4</w:t>
      </w:r>
      <w:r w:rsidR="003C1F7F" w:rsidRPr="00394A99">
        <w:rPr>
          <w:rFonts w:ascii="Times New Roman" w:hAnsi="Times New Roman"/>
          <w:sz w:val="24"/>
          <w:szCs w:val="24"/>
          <w:lang w:val="bg-BG"/>
        </w:rPr>
        <w:t xml:space="preserve"> ЗОП</w:t>
      </w:r>
      <w:r w:rsidR="003C1F7F" w:rsidRPr="00394A99">
        <w:rPr>
          <w:rStyle w:val="FootnoteReference"/>
          <w:szCs w:val="24"/>
          <w:lang w:val="bg-BG"/>
        </w:rPr>
        <w:footnoteReference w:id="2"/>
      </w:r>
      <w:r w:rsidR="00D3465C">
        <w:rPr>
          <w:rFonts w:ascii="Times New Roman" w:hAnsi="Times New Roman"/>
          <w:sz w:val="24"/>
          <w:szCs w:val="24"/>
          <w:lang w:val="bg-BG"/>
        </w:rPr>
        <w:t>;</w:t>
      </w:r>
    </w:p>
    <w:p w14:paraId="1DA4C921" w14:textId="5E9F4A97" w:rsidR="007C3E85" w:rsidRPr="00C54A5F" w:rsidRDefault="007C3E85" w:rsidP="00324018">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324018">
        <w:rPr>
          <w:rFonts w:ascii="Times New Roman" w:hAnsi="Times New Roman"/>
          <w:sz w:val="24"/>
          <w:szCs w:val="24"/>
          <w:lang w:val="bg-BG"/>
        </w:rPr>
        <w:t xml:space="preserve">да уведоми незабавно </w:t>
      </w:r>
      <w:r w:rsidRPr="00324018">
        <w:rPr>
          <w:rFonts w:ascii="Times New Roman" w:hAnsi="Times New Roman"/>
          <w:b/>
          <w:sz w:val="24"/>
          <w:szCs w:val="24"/>
          <w:lang w:val="bg-BG"/>
        </w:rPr>
        <w:t>ВЪЗЛОЖИТЕЛЯ</w:t>
      </w:r>
      <w:r w:rsidRPr="00324018">
        <w:rPr>
          <w:rFonts w:ascii="Times New Roman" w:hAnsi="Times New Roman"/>
          <w:sz w:val="24"/>
          <w:szCs w:val="24"/>
          <w:lang w:val="bg-BG"/>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C54A5F">
        <w:rPr>
          <w:rFonts w:ascii="Times New Roman" w:hAnsi="Times New Roman"/>
          <w:sz w:val="24"/>
          <w:szCs w:val="24"/>
          <w:lang w:val="bg-BG"/>
        </w:rPr>
        <w:t>.</w:t>
      </w:r>
    </w:p>
    <w:p w14:paraId="6E963772" w14:textId="66910697" w:rsidR="00D3465C" w:rsidRDefault="007C3E85" w:rsidP="007C3E85">
      <w:pPr>
        <w:pStyle w:val="BodyText2"/>
        <w:numPr>
          <w:ilvl w:val="0"/>
          <w:numId w:val="2"/>
        </w:numPr>
        <w:tabs>
          <w:tab w:val="left" w:pos="567"/>
          <w:tab w:val="left" w:pos="993"/>
          <w:tab w:val="left" w:pos="1560"/>
        </w:tabs>
        <w:spacing w:before="0" w:after="0" w:line="360" w:lineRule="auto"/>
        <w:ind w:left="0" w:firstLine="709"/>
        <w:rPr>
          <w:szCs w:val="24"/>
        </w:rPr>
      </w:pPr>
      <w:r w:rsidRPr="00324018">
        <w:rPr>
          <w:szCs w:val="24"/>
        </w:rPr>
        <w:t>(1)</w:t>
      </w:r>
      <w:r>
        <w:rPr>
          <w:b/>
          <w:szCs w:val="24"/>
        </w:rPr>
        <w:t xml:space="preserve"> </w:t>
      </w:r>
      <w:r w:rsidR="00D3465C">
        <w:rPr>
          <w:b/>
          <w:szCs w:val="24"/>
        </w:rPr>
        <w:t>ИЗПЪЛН</w:t>
      </w:r>
      <w:r w:rsidR="00E64772">
        <w:rPr>
          <w:b/>
          <w:szCs w:val="24"/>
        </w:rPr>
        <w:t>И</w:t>
      </w:r>
      <w:r w:rsidR="00D3465C">
        <w:rPr>
          <w:b/>
          <w:szCs w:val="24"/>
        </w:rPr>
        <w:t>ТЕЛЯТ</w:t>
      </w:r>
      <w:r w:rsidR="00D3465C" w:rsidRPr="001A1F31">
        <w:rPr>
          <w:szCs w:val="24"/>
        </w:rPr>
        <w:t xml:space="preserve"> </w:t>
      </w:r>
      <w:r w:rsidR="00D3465C">
        <w:rPr>
          <w:szCs w:val="24"/>
        </w:rPr>
        <w:t xml:space="preserve">се задължава да изготви </w:t>
      </w:r>
      <w:r w:rsidR="00B54A5F">
        <w:rPr>
          <w:szCs w:val="24"/>
        </w:rPr>
        <w:t xml:space="preserve">и представи на </w:t>
      </w:r>
      <w:r w:rsidR="00B54A5F" w:rsidRPr="001A1F31">
        <w:rPr>
          <w:b/>
          <w:szCs w:val="24"/>
        </w:rPr>
        <w:t>ВЪЗЛОЖИТЕЛЯ</w:t>
      </w:r>
      <w:r w:rsidR="00B54A5F">
        <w:rPr>
          <w:szCs w:val="24"/>
        </w:rPr>
        <w:t xml:space="preserve"> </w:t>
      </w:r>
      <w:r w:rsidR="00D3465C">
        <w:rPr>
          <w:szCs w:val="24"/>
        </w:rPr>
        <w:t xml:space="preserve">проектна документация, в срок до 30 </w:t>
      </w:r>
      <w:r w:rsidR="00D3465C">
        <w:rPr>
          <w:szCs w:val="24"/>
          <w:lang w:val="en-US"/>
        </w:rPr>
        <w:t>(</w:t>
      </w:r>
      <w:r w:rsidR="00D3465C">
        <w:rPr>
          <w:szCs w:val="24"/>
        </w:rPr>
        <w:t>тридесет</w:t>
      </w:r>
      <w:r w:rsidR="00D3465C">
        <w:rPr>
          <w:szCs w:val="24"/>
          <w:lang w:val="en-US"/>
        </w:rPr>
        <w:t>)</w:t>
      </w:r>
      <w:r w:rsidR="00D3465C">
        <w:rPr>
          <w:szCs w:val="24"/>
        </w:rPr>
        <w:t xml:space="preserve"> дни, считано от датата на подписване на настоящия Договор</w:t>
      </w:r>
      <w:r w:rsidR="00E64772">
        <w:rPr>
          <w:szCs w:val="24"/>
        </w:rPr>
        <w:t xml:space="preserve"> за</w:t>
      </w:r>
      <w:r w:rsidR="008F188D">
        <w:rPr>
          <w:szCs w:val="24"/>
        </w:rPr>
        <w:t xml:space="preserve"> фундаментите на съоръженията </w:t>
      </w:r>
      <w:r w:rsidR="008F188D">
        <w:rPr>
          <w:szCs w:val="24"/>
          <w:lang w:val="en-US"/>
        </w:rPr>
        <w:t>(</w:t>
      </w:r>
      <w:r w:rsidR="008F188D">
        <w:rPr>
          <w:szCs w:val="24"/>
        </w:rPr>
        <w:t>за които е приложимо</w:t>
      </w:r>
      <w:r w:rsidR="008F188D">
        <w:rPr>
          <w:szCs w:val="24"/>
          <w:lang w:val="en-US"/>
        </w:rPr>
        <w:t>)</w:t>
      </w:r>
      <w:r w:rsidR="008F188D">
        <w:rPr>
          <w:szCs w:val="24"/>
        </w:rPr>
        <w:t xml:space="preserve"> със следното съдържание:</w:t>
      </w:r>
    </w:p>
    <w:p w14:paraId="000D1F15" w14:textId="0A9ADC1D" w:rsidR="008F188D" w:rsidRDefault="00AA63C1"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lastRenderedPageBreak/>
        <w:t>а)</w:t>
      </w:r>
      <w:r w:rsidR="008F188D" w:rsidRPr="001A1F31">
        <w:rPr>
          <w:rFonts w:ascii="Times New Roman" w:hAnsi="Times New Roman"/>
          <w:sz w:val="24"/>
          <w:szCs w:val="24"/>
          <w:lang w:val="bg-BG"/>
        </w:rPr>
        <w:t xml:space="preserve"> </w:t>
      </w:r>
      <w:r w:rsidR="008F188D">
        <w:rPr>
          <w:rFonts w:ascii="Times New Roman" w:hAnsi="Times New Roman"/>
          <w:sz w:val="24"/>
          <w:szCs w:val="24"/>
          <w:lang w:val="bg-BG"/>
        </w:rPr>
        <w:t xml:space="preserve">Предписания на производителя/производителите на съоръженията </w:t>
      </w:r>
      <w:r w:rsidR="00B54A5F">
        <w:rPr>
          <w:rFonts w:ascii="Times New Roman" w:hAnsi="Times New Roman"/>
          <w:sz w:val="24"/>
          <w:szCs w:val="24"/>
          <w:lang w:val="bg-BG"/>
        </w:rPr>
        <w:t>с</w:t>
      </w:r>
      <w:r w:rsidR="008F188D">
        <w:rPr>
          <w:rFonts w:ascii="Times New Roman" w:hAnsi="Times New Roman"/>
          <w:sz w:val="24"/>
          <w:szCs w:val="24"/>
          <w:lang w:val="bg-BG"/>
        </w:rPr>
        <w:t xml:space="preserve"> параметрите на фундаментите</w:t>
      </w:r>
      <w:r w:rsidR="008F188D">
        <w:rPr>
          <w:rFonts w:ascii="Times New Roman" w:hAnsi="Times New Roman"/>
          <w:sz w:val="24"/>
          <w:szCs w:val="24"/>
          <w:lang w:val="en-US"/>
        </w:rPr>
        <w:t xml:space="preserve"> (</w:t>
      </w:r>
      <w:r w:rsidR="008F188D">
        <w:rPr>
          <w:rFonts w:ascii="Times New Roman" w:hAnsi="Times New Roman"/>
          <w:sz w:val="24"/>
          <w:szCs w:val="24"/>
          <w:lang w:val="bg-BG"/>
        </w:rPr>
        <w:t>материал, начин на изпълнение, условия за анкериране и т.н.</w:t>
      </w:r>
      <w:r w:rsidR="008F188D">
        <w:rPr>
          <w:rFonts w:ascii="Times New Roman" w:hAnsi="Times New Roman"/>
          <w:sz w:val="24"/>
          <w:szCs w:val="24"/>
          <w:lang w:val="en-US"/>
        </w:rPr>
        <w:t>)</w:t>
      </w:r>
      <w:r w:rsidR="008F188D">
        <w:rPr>
          <w:rFonts w:ascii="Times New Roman" w:hAnsi="Times New Roman"/>
          <w:sz w:val="24"/>
          <w:szCs w:val="24"/>
          <w:lang w:val="bg-BG"/>
        </w:rPr>
        <w:t>, с помощта на които да бъдат осигурени условията за постигане на сертифициран</w:t>
      </w:r>
      <w:r w:rsidR="00FB45E3">
        <w:rPr>
          <w:rFonts w:ascii="Times New Roman" w:hAnsi="Times New Roman"/>
          <w:sz w:val="24"/>
          <w:szCs w:val="24"/>
          <w:lang w:val="bg-BG"/>
        </w:rPr>
        <w:t>а</w:t>
      </w:r>
      <w:r w:rsidR="008F188D">
        <w:rPr>
          <w:rFonts w:ascii="Times New Roman" w:hAnsi="Times New Roman"/>
          <w:sz w:val="24"/>
          <w:szCs w:val="24"/>
          <w:lang w:val="bg-BG"/>
        </w:rPr>
        <w:t>та степен на устойчивост на конкретното съоръжение;</w:t>
      </w:r>
    </w:p>
    <w:p w14:paraId="470DEAED" w14:textId="0E984B47" w:rsidR="002201E8" w:rsidRDefault="00AA63C1"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t>б)</w:t>
      </w:r>
      <w:r w:rsidR="008F188D">
        <w:rPr>
          <w:rFonts w:ascii="Times New Roman" w:hAnsi="Times New Roman"/>
          <w:sz w:val="24"/>
          <w:szCs w:val="24"/>
          <w:lang w:val="bg-BG"/>
        </w:rPr>
        <w:t xml:space="preserve"> </w:t>
      </w:r>
      <w:r w:rsidR="00E64772">
        <w:rPr>
          <w:rFonts w:ascii="Times New Roman" w:hAnsi="Times New Roman"/>
          <w:sz w:val="24"/>
          <w:szCs w:val="24"/>
          <w:lang w:val="bg-BG"/>
        </w:rPr>
        <w:t>Проект</w:t>
      </w:r>
      <w:r w:rsidR="00814477">
        <w:rPr>
          <w:rFonts w:ascii="Times New Roman" w:hAnsi="Times New Roman"/>
          <w:sz w:val="24"/>
          <w:szCs w:val="24"/>
          <w:lang w:val="bg-BG"/>
        </w:rPr>
        <w:t>н</w:t>
      </w:r>
      <w:r w:rsidR="00E64772">
        <w:rPr>
          <w:rFonts w:ascii="Times New Roman" w:hAnsi="Times New Roman"/>
          <w:sz w:val="24"/>
          <w:szCs w:val="24"/>
          <w:lang w:val="bg-BG"/>
        </w:rPr>
        <w:t xml:space="preserve">и чертежи за изпълнение на фундаментите на съоръженията от </w:t>
      </w:r>
      <w:r w:rsidR="00E64772" w:rsidRPr="001A1F31">
        <w:rPr>
          <w:rFonts w:ascii="Times New Roman" w:hAnsi="Times New Roman"/>
          <w:b/>
          <w:sz w:val="24"/>
          <w:szCs w:val="24"/>
          <w:lang w:val="bg-BG"/>
        </w:rPr>
        <w:t>ИЗПЪЛНИТЕЛЯ</w:t>
      </w:r>
      <w:r w:rsidR="00E64772">
        <w:rPr>
          <w:rFonts w:ascii="Times New Roman" w:hAnsi="Times New Roman"/>
          <w:sz w:val="24"/>
          <w:szCs w:val="24"/>
          <w:lang w:val="bg-BG"/>
        </w:rPr>
        <w:t xml:space="preserve">, изпълнението на които впоследствие ще бъде документирано съвместно с </w:t>
      </w:r>
      <w:r w:rsidR="00E64772" w:rsidRPr="001A1F31">
        <w:rPr>
          <w:rFonts w:ascii="Times New Roman" w:hAnsi="Times New Roman"/>
          <w:b/>
          <w:sz w:val="24"/>
          <w:szCs w:val="24"/>
          <w:lang w:val="bg-BG"/>
        </w:rPr>
        <w:t>ВЪЗЛОЖИТЕЛЯ</w:t>
      </w:r>
      <w:r w:rsidR="00E64772">
        <w:rPr>
          <w:rFonts w:ascii="Times New Roman" w:hAnsi="Times New Roman"/>
          <w:sz w:val="24"/>
          <w:szCs w:val="24"/>
          <w:lang w:val="bg-BG"/>
        </w:rPr>
        <w:t xml:space="preserve"> с протоколи съгласно нормативната уредба </w:t>
      </w:r>
      <w:r w:rsidR="00E64772">
        <w:rPr>
          <w:rFonts w:ascii="Times New Roman" w:hAnsi="Times New Roman"/>
          <w:sz w:val="24"/>
          <w:szCs w:val="24"/>
          <w:lang w:val="en-US"/>
        </w:rPr>
        <w:t>(</w:t>
      </w:r>
      <w:r w:rsidR="00814477" w:rsidRPr="00814477">
        <w:rPr>
          <w:rFonts w:ascii="Times New Roman" w:hAnsi="Times New Roman"/>
          <w:sz w:val="24"/>
          <w:szCs w:val="24"/>
          <w:lang w:val="en-US"/>
        </w:rPr>
        <w:t>Н</w:t>
      </w:r>
      <w:r w:rsidR="00814477">
        <w:rPr>
          <w:rFonts w:ascii="Times New Roman" w:hAnsi="Times New Roman"/>
          <w:sz w:val="24"/>
          <w:szCs w:val="24"/>
          <w:lang w:val="bg-BG"/>
        </w:rPr>
        <w:t xml:space="preserve">аредба </w:t>
      </w:r>
      <w:r w:rsidR="00814477">
        <w:rPr>
          <w:rFonts w:ascii="Times New Roman" w:hAnsi="Times New Roman"/>
          <w:sz w:val="24"/>
          <w:szCs w:val="24"/>
          <w:lang w:val="en-US"/>
        </w:rPr>
        <w:t xml:space="preserve">№ 3 </w:t>
      </w:r>
      <w:r w:rsidR="00814477">
        <w:rPr>
          <w:rFonts w:ascii="Times New Roman" w:hAnsi="Times New Roman"/>
          <w:sz w:val="24"/>
          <w:szCs w:val="24"/>
          <w:lang w:val="bg-BG"/>
        </w:rPr>
        <w:t>от</w:t>
      </w:r>
      <w:r w:rsidR="00814477">
        <w:rPr>
          <w:rFonts w:ascii="Times New Roman" w:hAnsi="Times New Roman"/>
          <w:sz w:val="24"/>
          <w:szCs w:val="24"/>
          <w:lang w:val="en-US"/>
        </w:rPr>
        <w:t xml:space="preserve"> 31 </w:t>
      </w:r>
      <w:r w:rsidR="00814477">
        <w:rPr>
          <w:rFonts w:ascii="Times New Roman" w:hAnsi="Times New Roman"/>
          <w:sz w:val="24"/>
          <w:szCs w:val="24"/>
          <w:lang w:val="bg-BG"/>
        </w:rPr>
        <w:t>юли</w:t>
      </w:r>
      <w:r w:rsidR="00814477" w:rsidRPr="00814477">
        <w:rPr>
          <w:rFonts w:ascii="Times New Roman" w:hAnsi="Times New Roman"/>
          <w:sz w:val="24"/>
          <w:szCs w:val="24"/>
          <w:lang w:val="en-US"/>
        </w:rPr>
        <w:t xml:space="preserve"> 2003 </w:t>
      </w:r>
      <w:r w:rsidR="00814477">
        <w:rPr>
          <w:rFonts w:ascii="Times New Roman" w:hAnsi="Times New Roman"/>
          <w:sz w:val="24"/>
          <w:szCs w:val="24"/>
          <w:lang w:val="bg-BG"/>
        </w:rPr>
        <w:t>г. за съставяне на актове и протоколи по време на</w:t>
      </w:r>
      <w:r w:rsidR="00FB45E3">
        <w:rPr>
          <w:rFonts w:ascii="Times New Roman" w:hAnsi="Times New Roman"/>
          <w:sz w:val="24"/>
          <w:szCs w:val="24"/>
          <w:lang w:val="bg-BG"/>
        </w:rPr>
        <w:t xml:space="preserve"> </w:t>
      </w:r>
      <w:r w:rsidR="00814477">
        <w:rPr>
          <w:rFonts w:ascii="Times New Roman" w:hAnsi="Times New Roman"/>
          <w:sz w:val="24"/>
          <w:szCs w:val="24"/>
          <w:lang w:val="bg-BG"/>
        </w:rPr>
        <w:t>строителството</w:t>
      </w:r>
      <w:r w:rsidR="00E64772">
        <w:rPr>
          <w:rFonts w:ascii="Times New Roman" w:hAnsi="Times New Roman"/>
          <w:sz w:val="24"/>
          <w:szCs w:val="24"/>
          <w:lang w:val="en-US"/>
        </w:rPr>
        <w:t>)</w:t>
      </w:r>
      <w:r w:rsidR="007C3E85">
        <w:rPr>
          <w:rFonts w:ascii="Times New Roman" w:hAnsi="Times New Roman"/>
          <w:sz w:val="24"/>
          <w:szCs w:val="24"/>
          <w:lang w:val="bg-BG"/>
        </w:rPr>
        <w:t>.</w:t>
      </w:r>
    </w:p>
    <w:p w14:paraId="6B148DFE" w14:textId="05C23DB5" w:rsidR="007C3E85" w:rsidRDefault="007C3E85"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t xml:space="preserve">(2) </w:t>
      </w:r>
      <w:r w:rsidR="00AB1F86" w:rsidRPr="00324018">
        <w:rPr>
          <w:rFonts w:ascii="Times New Roman" w:hAnsi="Times New Roman"/>
          <w:b/>
          <w:sz w:val="24"/>
          <w:szCs w:val="24"/>
          <w:lang w:val="bg-BG"/>
        </w:rPr>
        <w:t>ВЪЗЛОЖИТЕЛЯТ</w:t>
      </w:r>
      <w:r w:rsidR="00AB1F86">
        <w:rPr>
          <w:rFonts w:ascii="Times New Roman" w:hAnsi="Times New Roman"/>
          <w:sz w:val="24"/>
          <w:szCs w:val="24"/>
          <w:lang w:val="bg-BG"/>
        </w:rPr>
        <w:t xml:space="preserve"> в срок до 10 (десет) работни дни от предоставяне на проектната документация разглежда проектната документация и уведомява</w:t>
      </w:r>
      <w:r w:rsidR="00AA5D3C">
        <w:rPr>
          <w:rFonts w:ascii="Times New Roman" w:hAnsi="Times New Roman"/>
          <w:sz w:val="24"/>
          <w:szCs w:val="24"/>
          <w:lang w:val="bg-BG"/>
        </w:rPr>
        <w:t xml:space="preserve"> писмено </w:t>
      </w:r>
      <w:r w:rsidR="00AB1F86">
        <w:rPr>
          <w:rFonts w:ascii="Times New Roman" w:hAnsi="Times New Roman"/>
          <w:sz w:val="24"/>
          <w:szCs w:val="24"/>
          <w:lang w:val="bg-BG"/>
        </w:rPr>
        <w:t xml:space="preserve"> </w:t>
      </w:r>
      <w:r w:rsidR="00AB1F86" w:rsidRPr="00324018">
        <w:rPr>
          <w:rFonts w:ascii="Times New Roman" w:hAnsi="Times New Roman"/>
          <w:b/>
          <w:sz w:val="24"/>
          <w:szCs w:val="24"/>
          <w:lang w:val="bg-BG"/>
        </w:rPr>
        <w:t>ИЗПЪЛНИТЕЛЯ</w:t>
      </w:r>
      <w:r w:rsidR="00AA5D3C">
        <w:rPr>
          <w:rFonts w:ascii="Times New Roman" w:hAnsi="Times New Roman"/>
          <w:b/>
          <w:sz w:val="24"/>
          <w:szCs w:val="24"/>
          <w:lang w:val="bg-BG"/>
        </w:rPr>
        <w:t xml:space="preserve"> </w:t>
      </w:r>
      <w:r w:rsidR="00AA5D3C" w:rsidRPr="00324018">
        <w:rPr>
          <w:rFonts w:ascii="Times New Roman" w:hAnsi="Times New Roman"/>
          <w:sz w:val="24"/>
          <w:szCs w:val="24"/>
          <w:lang w:val="bg-BG"/>
        </w:rPr>
        <w:t>по реда на чл. 47, ал. 1</w:t>
      </w:r>
      <w:r w:rsidR="00AB1F86">
        <w:rPr>
          <w:rFonts w:ascii="Times New Roman" w:hAnsi="Times New Roman"/>
          <w:sz w:val="24"/>
          <w:szCs w:val="24"/>
          <w:lang w:val="bg-BG"/>
        </w:rPr>
        <w:t xml:space="preserve"> дали приема или отказва да приеме </w:t>
      </w:r>
      <w:r w:rsidR="00AA5D3C">
        <w:rPr>
          <w:rFonts w:ascii="Times New Roman" w:hAnsi="Times New Roman"/>
          <w:sz w:val="24"/>
          <w:szCs w:val="24"/>
          <w:lang w:val="bg-BG"/>
        </w:rPr>
        <w:t>проектната документация</w:t>
      </w:r>
      <w:r w:rsidR="00AB1F86">
        <w:rPr>
          <w:rFonts w:ascii="Times New Roman" w:hAnsi="Times New Roman"/>
          <w:sz w:val="24"/>
          <w:szCs w:val="24"/>
          <w:lang w:val="bg-BG"/>
        </w:rPr>
        <w:t>.</w:t>
      </w:r>
    </w:p>
    <w:p w14:paraId="12CFAE1B" w14:textId="4CDCE2F1" w:rsidR="00AB1F86" w:rsidRDefault="00AB1F86"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t xml:space="preserve">(3) </w:t>
      </w:r>
      <w:r w:rsidRPr="00324018">
        <w:rPr>
          <w:rFonts w:ascii="Times New Roman" w:hAnsi="Times New Roman"/>
          <w:b/>
          <w:sz w:val="24"/>
          <w:szCs w:val="24"/>
          <w:lang w:val="bg-BG"/>
        </w:rPr>
        <w:t>ВЪЗЛОЖИТЕЛЯТ</w:t>
      </w:r>
      <w:r>
        <w:rPr>
          <w:rFonts w:ascii="Times New Roman" w:hAnsi="Times New Roman"/>
          <w:sz w:val="24"/>
          <w:szCs w:val="24"/>
          <w:lang w:val="bg-BG"/>
        </w:rPr>
        <w:t xml:space="preserve"> по своя преценка може:</w:t>
      </w:r>
    </w:p>
    <w:p w14:paraId="5796BCFC" w14:textId="2950C824" w:rsidR="00AB1F86" w:rsidRDefault="00AB1F86"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t>а) да приеме проектната документация без забележки;</w:t>
      </w:r>
    </w:p>
    <w:p w14:paraId="767CB5A1" w14:textId="60CA9016" w:rsidR="00AB1F86" w:rsidRDefault="00AB1F86" w:rsidP="001A1F31">
      <w:pPr>
        <w:pStyle w:val="PlainText"/>
        <w:tabs>
          <w:tab w:val="left" w:pos="142"/>
          <w:tab w:val="left" w:pos="851"/>
          <w:tab w:val="left" w:pos="993"/>
        </w:tabs>
        <w:spacing w:line="360" w:lineRule="auto"/>
        <w:ind w:right="27" w:firstLine="709"/>
        <w:jc w:val="both"/>
        <w:rPr>
          <w:rFonts w:ascii="Times New Roman" w:hAnsi="Times New Roman"/>
          <w:sz w:val="24"/>
          <w:szCs w:val="24"/>
          <w:lang w:val="bg-BG"/>
        </w:rPr>
      </w:pPr>
      <w:r>
        <w:rPr>
          <w:rFonts w:ascii="Times New Roman" w:hAnsi="Times New Roman"/>
          <w:sz w:val="24"/>
          <w:szCs w:val="24"/>
          <w:lang w:val="bg-BG"/>
        </w:rPr>
        <w:t xml:space="preserve">б) да откаже приемането на проектната документация като определи допълнителен срок </w:t>
      </w:r>
      <w:r w:rsidR="000601E9">
        <w:rPr>
          <w:rFonts w:ascii="Times New Roman" w:hAnsi="Times New Roman"/>
          <w:sz w:val="24"/>
          <w:szCs w:val="24"/>
          <w:lang w:val="bg-BG"/>
        </w:rPr>
        <w:t xml:space="preserve">за </w:t>
      </w:r>
      <w:r>
        <w:rPr>
          <w:rFonts w:ascii="Times New Roman" w:hAnsi="Times New Roman"/>
          <w:sz w:val="24"/>
          <w:szCs w:val="24"/>
          <w:lang w:val="bg-BG"/>
        </w:rPr>
        <w:t xml:space="preserve">допълване и/или отстраняване на </w:t>
      </w:r>
      <w:r w:rsidR="00AA5D3C">
        <w:rPr>
          <w:rFonts w:ascii="Times New Roman" w:hAnsi="Times New Roman"/>
          <w:sz w:val="24"/>
          <w:szCs w:val="24"/>
          <w:lang w:val="bg-BG"/>
        </w:rPr>
        <w:t>констатираните от него забележки</w:t>
      </w:r>
      <w:r w:rsidR="000601E9">
        <w:rPr>
          <w:rFonts w:ascii="Times New Roman" w:hAnsi="Times New Roman"/>
          <w:sz w:val="24"/>
          <w:szCs w:val="24"/>
          <w:lang w:val="bg-BG"/>
        </w:rPr>
        <w:t>, като този</w:t>
      </w:r>
      <w:r w:rsidR="000601E9" w:rsidRPr="000601E9">
        <w:rPr>
          <w:rFonts w:ascii="Times New Roman" w:hAnsi="Times New Roman"/>
          <w:sz w:val="24"/>
          <w:szCs w:val="24"/>
          <w:lang w:val="bg-BG"/>
        </w:rPr>
        <w:t xml:space="preserve"> </w:t>
      </w:r>
      <w:r w:rsidR="000601E9">
        <w:rPr>
          <w:rFonts w:ascii="Times New Roman" w:hAnsi="Times New Roman"/>
          <w:sz w:val="24"/>
          <w:szCs w:val="24"/>
          <w:lang w:val="bg-BG"/>
        </w:rPr>
        <w:t xml:space="preserve">допълнителен </w:t>
      </w:r>
      <w:r w:rsidR="000601E9" w:rsidRPr="000601E9">
        <w:rPr>
          <w:rFonts w:ascii="Times New Roman" w:hAnsi="Times New Roman"/>
          <w:sz w:val="24"/>
          <w:szCs w:val="24"/>
          <w:lang w:val="bg-BG"/>
        </w:rPr>
        <w:t xml:space="preserve">срок не освобождава </w:t>
      </w:r>
      <w:r w:rsidR="000601E9" w:rsidRPr="00324018">
        <w:rPr>
          <w:rFonts w:ascii="Times New Roman" w:hAnsi="Times New Roman"/>
          <w:b/>
          <w:sz w:val="24"/>
          <w:szCs w:val="24"/>
          <w:lang w:val="bg-BG"/>
        </w:rPr>
        <w:t>ИЗПЪЛНИТЕЛЯ</w:t>
      </w:r>
      <w:r w:rsidR="000601E9" w:rsidRPr="000601E9">
        <w:rPr>
          <w:rFonts w:ascii="Times New Roman" w:hAnsi="Times New Roman"/>
          <w:sz w:val="24"/>
          <w:szCs w:val="24"/>
          <w:lang w:val="bg-BG"/>
        </w:rPr>
        <w:t xml:space="preserve"> от отговорност за забава и същият дължи предвидената в Договора неустойка за дните на забавата, ако този </w:t>
      </w:r>
      <w:r w:rsidR="000601E9">
        <w:rPr>
          <w:rFonts w:ascii="Times New Roman" w:hAnsi="Times New Roman"/>
          <w:sz w:val="24"/>
          <w:szCs w:val="24"/>
          <w:lang w:val="bg-BG"/>
        </w:rPr>
        <w:t xml:space="preserve">допълнителен </w:t>
      </w:r>
      <w:r w:rsidR="000601E9" w:rsidRPr="000601E9">
        <w:rPr>
          <w:rFonts w:ascii="Times New Roman" w:hAnsi="Times New Roman"/>
          <w:sz w:val="24"/>
          <w:szCs w:val="24"/>
          <w:lang w:val="bg-BG"/>
        </w:rPr>
        <w:t xml:space="preserve">срок надвишава срока за изпълнение по ал. </w:t>
      </w:r>
      <w:r w:rsidR="000601E9">
        <w:rPr>
          <w:rFonts w:ascii="Times New Roman" w:hAnsi="Times New Roman"/>
          <w:sz w:val="24"/>
          <w:szCs w:val="24"/>
          <w:lang w:val="bg-BG"/>
        </w:rPr>
        <w:t>1.</w:t>
      </w:r>
    </w:p>
    <w:p w14:paraId="4EB1061B" w14:textId="14289A5A" w:rsidR="0092133E" w:rsidRPr="00D0601E" w:rsidRDefault="00647B94" w:rsidP="00C61A82">
      <w:pPr>
        <w:pStyle w:val="BodyText2"/>
        <w:numPr>
          <w:ilvl w:val="0"/>
          <w:numId w:val="2"/>
        </w:numPr>
        <w:tabs>
          <w:tab w:val="left" w:pos="567"/>
          <w:tab w:val="left" w:pos="993"/>
          <w:tab w:val="left" w:pos="1560"/>
        </w:tabs>
        <w:spacing w:before="0" w:after="0" w:line="360" w:lineRule="auto"/>
        <w:ind w:left="0" w:firstLine="709"/>
        <w:rPr>
          <w:szCs w:val="24"/>
        </w:rPr>
      </w:pPr>
      <w:r w:rsidRPr="00D0601E">
        <w:rPr>
          <w:b/>
          <w:szCs w:val="24"/>
        </w:rPr>
        <w:t xml:space="preserve">ИЗПЪЛНИТЕЛЯТ </w:t>
      </w:r>
      <w:r w:rsidRPr="00D0601E">
        <w:rPr>
          <w:szCs w:val="24"/>
        </w:rPr>
        <w:t xml:space="preserve">се задължава да спазва правилата за пропускателния режим </w:t>
      </w:r>
      <w:r w:rsidR="00FB45E3">
        <w:rPr>
          <w:szCs w:val="24"/>
        </w:rPr>
        <w:t>на територията на обект „Касов център на БНБ“, гр.</w:t>
      </w:r>
      <w:r w:rsidR="00C54A5F">
        <w:rPr>
          <w:szCs w:val="24"/>
        </w:rPr>
        <w:t xml:space="preserve"> </w:t>
      </w:r>
      <w:r w:rsidR="00FB45E3">
        <w:rPr>
          <w:szCs w:val="24"/>
        </w:rPr>
        <w:t>Пловдив.</w:t>
      </w:r>
    </w:p>
    <w:p w14:paraId="78441DE9" w14:textId="77777777" w:rsidR="00EB7C9B" w:rsidRPr="00D0601E" w:rsidRDefault="00591733" w:rsidP="00C61A82">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D0601E">
        <w:rPr>
          <w:b/>
          <w:color w:val="000000"/>
          <w:spacing w:val="1"/>
          <w:szCs w:val="24"/>
        </w:rPr>
        <w:t xml:space="preserve">ВЪЗЛОЖИТЕЛЯТ </w:t>
      </w:r>
      <w:r w:rsidRPr="00D0601E">
        <w:rPr>
          <w:color w:val="000000"/>
          <w:spacing w:val="1"/>
          <w:szCs w:val="24"/>
        </w:rPr>
        <w:t>има право:</w:t>
      </w:r>
    </w:p>
    <w:p w14:paraId="683C6742" w14:textId="2AA75BB5" w:rsidR="00591733" w:rsidRPr="00D0601E" w:rsidRDefault="00591733" w:rsidP="00C61A82">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изисква и да получава </w:t>
      </w:r>
      <w:r w:rsidR="005A3940">
        <w:rPr>
          <w:color w:val="000000"/>
          <w:spacing w:val="1"/>
          <w:szCs w:val="24"/>
        </w:rPr>
        <w:t>дейностите, предмет на настоящия Договор,</w:t>
      </w:r>
      <w:r w:rsidRPr="00D0601E">
        <w:rPr>
          <w:color w:val="000000"/>
          <w:spacing w:val="1"/>
          <w:szCs w:val="24"/>
        </w:rPr>
        <w:t xml:space="preserve"> в уговорените </w:t>
      </w:r>
      <w:r w:rsidRPr="00D0601E">
        <w:rPr>
          <w:spacing w:val="1"/>
          <w:szCs w:val="24"/>
        </w:rPr>
        <w:t xml:space="preserve">срокове </w:t>
      </w:r>
      <w:r w:rsidRPr="00D0601E">
        <w:rPr>
          <w:color w:val="000000"/>
          <w:spacing w:val="1"/>
          <w:szCs w:val="24"/>
        </w:rPr>
        <w:t>и качество</w:t>
      </w:r>
      <w:r w:rsidR="007B41AA" w:rsidRPr="00D0601E">
        <w:rPr>
          <w:color w:val="000000"/>
          <w:spacing w:val="1"/>
          <w:szCs w:val="24"/>
        </w:rPr>
        <w:t xml:space="preserve"> с</w:t>
      </w:r>
      <w:r w:rsidR="001C3D85">
        <w:rPr>
          <w:color w:val="000000"/>
          <w:spacing w:val="1"/>
          <w:szCs w:val="24"/>
        </w:rPr>
        <w:t>ъгласно условията на настоящия Д</w:t>
      </w:r>
      <w:r w:rsidR="007B41AA" w:rsidRPr="00D0601E">
        <w:rPr>
          <w:color w:val="000000"/>
          <w:spacing w:val="1"/>
          <w:szCs w:val="24"/>
        </w:rPr>
        <w:t>оговор</w:t>
      </w:r>
      <w:r w:rsidRPr="00D0601E">
        <w:rPr>
          <w:color w:val="000000"/>
          <w:spacing w:val="1"/>
          <w:szCs w:val="24"/>
        </w:rPr>
        <w:t>;</w:t>
      </w:r>
    </w:p>
    <w:p w14:paraId="7052334E" w14:textId="68091300" w:rsidR="007B41AA" w:rsidRPr="00D0601E" w:rsidRDefault="00591733" w:rsidP="00C61A82">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w:t>
      </w:r>
      <w:r w:rsidR="007B4E8F" w:rsidRPr="00D0601E">
        <w:rPr>
          <w:color w:val="000000"/>
          <w:spacing w:val="1"/>
          <w:szCs w:val="24"/>
        </w:rPr>
        <w:t xml:space="preserve">контролира изпълнението на поетите от </w:t>
      </w:r>
      <w:r w:rsidR="007B4E8F" w:rsidRPr="00D0601E">
        <w:rPr>
          <w:b/>
          <w:color w:val="000000"/>
          <w:spacing w:val="1"/>
          <w:szCs w:val="24"/>
        </w:rPr>
        <w:t>ИЗПЪЛНИТЕЛЯ</w:t>
      </w:r>
      <w:r w:rsidR="007B4E8F" w:rsidRPr="00D0601E">
        <w:rPr>
          <w:color w:val="000000"/>
          <w:spacing w:val="1"/>
          <w:szCs w:val="24"/>
        </w:rPr>
        <w:t xml:space="preserve"> задължения, в т.ч. да иска и да получава информация от </w:t>
      </w:r>
      <w:r w:rsidR="007B4E8F" w:rsidRPr="00D0601E">
        <w:rPr>
          <w:b/>
          <w:color w:val="000000"/>
          <w:spacing w:val="1"/>
          <w:szCs w:val="24"/>
        </w:rPr>
        <w:t>ИЗПЪЛНИТЕЛЯ</w:t>
      </w:r>
      <w:r w:rsidR="001C3D85">
        <w:rPr>
          <w:color w:val="000000"/>
          <w:spacing w:val="1"/>
          <w:szCs w:val="24"/>
        </w:rPr>
        <w:t xml:space="preserve"> през целия срок на Д</w:t>
      </w:r>
      <w:r w:rsidR="007B4E8F" w:rsidRPr="00D0601E">
        <w:rPr>
          <w:color w:val="000000"/>
          <w:spacing w:val="1"/>
          <w:szCs w:val="24"/>
        </w:rPr>
        <w:t>оговора, или да извършва проверки,</w:t>
      </w:r>
      <w:r w:rsidR="0029180D" w:rsidRPr="00D0601E">
        <w:rPr>
          <w:color w:val="000000"/>
          <w:spacing w:val="1"/>
          <w:szCs w:val="24"/>
        </w:rPr>
        <w:t xml:space="preserve"> чрез свои упълномощени представители,</w:t>
      </w:r>
      <w:r w:rsidR="007B4E8F" w:rsidRPr="00D0601E">
        <w:rPr>
          <w:color w:val="000000"/>
          <w:spacing w:val="1"/>
          <w:szCs w:val="24"/>
        </w:rPr>
        <w:t xml:space="preserve"> при необходимост</w:t>
      </w:r>
      <w:r w:rsidR="001C3D85">
        <w:rPr>
          <w:color w:val="000000"/>
          <w:spacing w:val="1"/>
          <w:szCs w:val="24"/>
        </w:rPr>
        <w:t xml:space="preserve"> и на мястото на изпълнение на Д</w:t>
      </w:r>
      <w:r w:rsidR="007B4E8F" w:rsidRPr="00D0601E">
        <w:rPr>
          <w:color w:val="000000"/>
          <w:spacing w:val="1"/>
          <w:szCs w:val="24"/>
        </w:rPr>
        <w:t xml:space="preserve">оговора, но без </w:t>
      </w:r>
      <w:r w:rsidR="007B41AA" w:rsidRPr="00D0601E">
        <w:rPr>
          <w:color w:val="000000"/>
          <w:spacing w:val="1"/>
          <w:szCs w:val="24"/>
        </w:rPr>
        <w:t>с това да пречи на изпълнението;</w:t>
      </w:r>
    </w:p>
    <w:p w14:paraId="75AFEBCF" w14:textId="77777777" w:rsidR="00E22F29" w:rsidRPr="00D0601E" w:rsidRDefault="00E22F29" w:rsidP="00C61A82">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D0601E">
        <w:rPr>
          <w:b/>
          <w:color w:val="000000"/>
          <w:spacing w:val="1"/>
          <w:szCs w:val="24"/>
        </w:rPr>
        <w:t xml:space="preserve">ВЪЗЛОЖИТЕЛЯТ </w:t>
      </w:r>
      <w:r w:rsidRPr="00D0601E">
        <w:rPr>
          <w:color w:val="000000"/>
          <w:spacing w:val="1"/>
          <w:szCs w:val="24"/>
        </w:rPr>
        <w:t>се задължава:</w:t>
      </w:r>
    </w:p>
    <w:p w14:paraId="78F653C4" w14:textId="5F158644" w:rsidR="00E22F29" w:rsidRPr="00D0601E" w:rsidRDefault="009E4D05" w:rsidP="00C61A8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D0601E">
        <w:rPr>
          <w:color w:val="000000"/>
          <w:spacing w:val="1"/>
          <w:szCs w:val="24"/>
        </w:rPr>
        <w:t>д</w:t>
      </w:r>
      <w:r w:rsidR="00E22F29" w:rsidRPr="00D0601E">
        <w:rPr>
          <w:color w:val="000000"/>
          <w:spacing w:val="1"/>
          <w:szCs w:val="24"/>
        </w:rPr>
        <w:t xml:space="preserve">а </w:t>
      </w:r>
      <w:r w:rsidR="00C3181E" w:rsidRPr="00D0601E">
        <w:rPr>
          <w:color w:val="000000"/>
          <w:spacing w:val="1"/>
          <w:szCs w:val="24"/>
        </w:rPr>
        <w:t>за</w:t>
      </w:r>
      <w:r w:rsidR="00E22F29" w:rsidRPr="00D0601E">
        <w:rPr>
          <w:color w:val="000000"/>
          <w:spacing w:val="1"/>
          <w:szCs w:val="24"/>
        </w:rPr>
        <w:t xml:space="preserve">плати на </w:t>
      </w:r>
      <w:r w:rsidR="00E22F29" w:rsidRPr="00D0601E">
        <w:rPr>
          <w:b/>
          <w:color w:val="000000"/>
          <w:spacing w:val="1"/>
          <w:szCs w:val="24"/>
        </w:rPr>
        <w:t>ИЗПЪЛНИТЕЛЯ</w:t>
      </w:r>
      <w:r w:rsidR="00E22F29" w:rsidRPr="00D0601E">
        <w:rPr>
          <w:color w:val="000000"/>
          <w:spacing w:val="1"/>
          <w:szCs w:val="24"/>
        </w:rPr>
        <w:t xml:space="preserve"> уговорената цена в сроковет</w:t>
      </w:r>
      <w:r w:rsidR="00670E32" w:rsidRPr="00D0601E">
        <w:rPr>
          <w:color w:val="000000"/>
          <w:spacing w:val="1"/>
          <w:szCs w:val="24"/>
        </w:rPr>
        <w:t xml:space="preserve">е и при условията на настоящия </w:t>
      </w:r>
      <w:r w:rsidR="00D33A42" w:rsidRPr="00D0601E">
        <w:rPr>
          <w:color w:val="000000"/>
          <w:spacing w:val="1"/>
          <w:szCs w:val="24"/>
        </w:rPr>
        <w:t>Д</w:t>
      </w:r>
      <w:r w:rsidR="00E22F29" w:rsidRPr="00D0601E">
        <w:rPr>
          <w:color w:val="000000"/>
          <w:spacing w:val="1"/>
          <w:szCs w:val="24"/>
        </w:rPr>
        <w:t>оговор;</w:t>
      </w:r>
    </w:p>
    <w:p w14:paraId="1CF871E1" w14:textId="1E2F3573" w:rsidR="00C3181E" w:rsidRPr="00D0601E" w:rsidRDefault="00C3181E" w:rsidP="00C61A82">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t xml:space="preserve">да оказва съдействие на </w:t>
      </w:r>
      <w:r w:rsidRPr="00D0601E">
        <w:rPr>
          <w:b/>
          <w:spacing w:val="1"/>
          <w:szCs w:val="24"/>
        </w:rPr>
        <w:t>ИЗПЪЛНИТЕЛЯ</w:t>
      </w:r>
      <w:r w:rsidRPr="00D0601E">
        <w:rPr>
          <w:spacing w:val="1"/>
          <w:szCs w:val="24"/>
        </w:rPr>
        <w:t xml:space="preserve"> във връзка с изпълнението на този</w:t>
      </w:r>
      <w:r w:rsidRPr="00D0601E">
        <w:rPr>
          <w:color w:val="000000"/>
          <w:spacing w:val="1"/>
          <w:szCs w:val="24"/>
        </w:rPr>
        <w:t xml:space="preserve"> </w:t>
      </w:r>
      <w:r w:rsidR="00D33A42" w:rsidRPr="00D0601E">
        <w:rPr>
          <w:color w:val="000000"/>
          <w:spacing w:val="1"/>
          <w:szCs w:val="24"/>
        </w:rPr>
        <w:t>Д</w:t>
      </w:r>
      <w:r w:rsidRPr="00D0601E">
        <w:rPr>
          <w:color w:val="000000"/>
          <w:spacing w:val="1"/>
          <w:szCs w:val="24"/>
        </w:rPr>
        <w:t>оговор</w:t>
      </w:r>
      <w:r w:rsidRPr="00D0601E">
        <w:rPr>
          <w:spacing w:val="1"/>
          <w:szCs w:val="24"/>
        </w:rPr>
        <w:t>;</w:t>
      </w:r>
    </w:p>
    <w:p w14:paraId="023578F8" w14:textId="57CCD11F" w:rsidR="00D50095" w:rsidRPr="00D0601E" w:rsidRDefault="00D50095" w:rsidP="00C61A82">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lastRenderedPageBreak/>
        <w:t>да пази Конфиденциалната информация, в съот</w:t>
      </w:r>
      <w:r w:rsidR="000B626B" w:rsidRPr="00D0601E">
        <w:rPr>
          <w:spacing w:val="1"/>
          <w:szCs w:val="24"/>
        </w:rPr>
        <w:t xml:space="preserve">ветствие с уговореното в </w:t>
      </w:r>
      <w:r w:rsidR="008A2417" w:rsidRPr="00D0601E">
        <w:rPr>
          <w:spacing w:val="1"/>
          <w:szCs w:val="24"/>
        </w:rPr>
        <w:t>Договора;</w:t>
      </w:r>
    </w:p>
    <w:p w14:paraId="586E665C" w14:textId="7E2F0474" w:rsidR="00445690" w:rsidRPr="00D0601E" w:rsidRDefault="00D50095" w:rsidP="00C61A82">
      <w:pPr>
        <w:numPr>
          <w:ilvl w:val="0"/>
          <w:numId w:val="4"/>
        </w:numPr>
        <w:tabs>
          <w:tab w:val="left" w:pos="426"/>
          <w:tab w:val="left" w:pos="1134"/>
        </w:tabs>
        <w:spacing w:before="0"/>
        <w:ind w:left="0" w:firstLine="709"/>
        <w:rPr>
          <w:spacing w:val="1"/>
          <w:szCs w:val="24"/>
        </w:rPr>
      </w:pPr>
      <w:r w:rsidRPr="00D0601E">
        <w:rPr>
          <w:spacing w:val="1"/>
          <w:szCs w:val="24"/>
        </w:rPr>
        <w:t xml:space="preserve">да освободи представената от </w:t>
      </w:r>
      <w:r w:rsidRPr="00D0601E">
        <w:rPr>
          <w:b/>
          <w:spacing w:val="1"/>
          <w:szCs w:val="24"/>
        </w:rPr>
        <w:t>ИЗПЪЛНИТЕЛЯ</w:t>
      </w:r>
      <w:r w:rsidRPr="00D0601E">
        <w:rPr>
          <w:spacing w:val="1"/>
          <w:szCs w:val="24"/>
        </w:rPr>
        <w:t xml:space="preserve"> гаранция за изпълн</w:t>
      </w:r>
      <w:r w:rsidR="00670E32" w:rsidRPr="00D0601E">
        <w:rPr>
          <w:spacing w:val="1"/>
          <w:szCs w:val="24"/>
        </w:rPr>
        <w:t xml:space="preserve">ение съгласно клаузите на </w:t>
      </w:r>
      <w:r w:rsidR="00D33A42" w:rsidRPr="00D0601E">
        <w:rPr>
          <w:spacing w:val="1"/>
          <w:szCs w:val="24"/>
        </w:rPr>
        <w:t>Д</w:t>
      </w:r>
      <w:r w:rsidRPr="00D0601E">
        <w:rPr>
          <w:spacing w:val="1"/>
          <w:szCs w:val="24"/>
        </w:rPr>
        <w:t>оговор;</w:t>
      </w:r>
    </w:p>
    <w:p w14:paraId="546B15F8" w14:textId="77777777" w:rsidR="00CF12A2" w:rsidRPr="00512DF1" w:rsidRDefault="00CF12A2" w:rsidP="00C61A82">
      <w:pPr>
        <w:pStyle w:val="BodyText2"/>
        <w:tabs>
          <w:tab w:val="left" w:pos="426"/>
          <w:tab w:val="left" w:pos="567"/>
          <w:tab w:val="left" w:pos="851"/>
          <w:tab w:val="left" w:pos="1560"/>
        </w:tabs>
        <w:spacing w:before="0" w:after="0" w:line="360" w:lineRule="auto"/>
        <w:ind w:left="709" w:firstLine="0"/>
        <w:rPr>
          <w:spacing w:val="1"/>
          <w:szCs w:val="24"/>
        </w:rPr>
      </w:pPr>
    </w:p>
    <w:p w14:paraId="585102BC" w14:textId="5936AB24" w:rsidR="00512DF1" w:rsidRPr="00512DF1" w:rsidRDefault="00512DF1" w:rsidP="005000D6">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512DF1">
        <w:rPr>
          <w:rFonts w:ascii="Times New Roman" w:hAnsi="Times New Roman"/>
          <w:b/>
          <w:bCs/>
          <w:color w:val="000000"/>
          <w:sz w:val="24"/>
          <w:szCs w:val="24"/>
          <w:lang w:val="bg-BG"/>
        </w:rPr>
        <w:t>ПРЕДАВАНЕ И ПРИЕМАНЕ НА ИЗПЪЛНЕНИЕТО</w:t>
      </w:r>
    </w:p>
    <w:p w14:paraId="1039A6CB" w14:textId="7E2DDDF9" w:rsidR="00B3280D" w:rsidRDefault="00512DF1" w:rsidP="007A6A98">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512DF1">
        <w:rPr>
          <w:szCs w:val="24"/>
        </w:rPr>
        <w:t xml:space="preserve">(1) </w:t>
      </w:r>
      <w:r w:rsidR="00B3280D" w:rsidRPr="00B3280D">
        <w:rPr>
          <w:szCs w:val="24"/>
        </w:rPr>
        <w:t>Предаването</w:t>
      </w:r>
      <w:r w:rsidR="00B3280D">
        <w:rPr>
          <w:szCs w:val="24"/>
        </w:rPr>
        <w:t xml:space="preserve"> и приемането на</w:t>
      </w:r>
      <w:r w:rsidR="00B3280D" w:rsidRPr="00B3280D">
        <w:rPr>
          <w:szCs w:val="24"/>
        </w:rPr>
        <w:t xml:space="preserve"> дейности по </w:t>
      </w:r>
      <w:r w:rsidR="00111D02">
        <w:rPr>
          <w:szCs w:val="24"/>
        </w:rPr>
        <w:t>чл. </w:t>
      </w:r>
      <w:r w:rsidR="00111D02" w:rsidRPr="00111D02">
        <w:rPr>
          <w:szCs w:val="24"/>
        </w:rPr>
        <w:t>1, т. </w:t>
      </w:r>
      <w:r w:rsidR="00540C15" w:rsidRPr="00111D02">
        <w:rPr>
          <w:szCs w:val="24"/>
        </w:rPr>
        <w:t>1</w:t>
      </w:r>
      <w:r w:rsidR="00CD14B3">
        <w:rPr>
          <w:szCs w:val="24"/>
        </w:rPr>
        <w:t xml:space="preserve"> </w:t>
      </w:r>
      <w:r w:rsidR="00540C15" w:rsidRPr="00111D02">
        <w:rPr>
          <w:szCs w:val="24"/>
        </w:rPr>
        <w:t>и т.</w:t>
      </w:r>
      <w:r w:rsidR="00111D02">
        <w:rPr>
          <w:szCs w:val="24"/>
        </w:rPr>
        <w:t> </w:t>
      </w:r>
      <w:r w:rsidR="00CD14B3">
        <w:rPr>
          <w:szCs w:val="24"/>
        </w:rPr>
        <w:t>2</w:t>
      </w:r>
      <w:r w:rsidR="00B3280D" w:rsidRPr="00111D02">
        <w:rPr>
          <w:szCs w:val="24"/>
        </w:rPr>
        <w:t xml:space="preserve"> се документира със приемо-предавателен протокол</w:t>
      </w:r>
      <w:r w:rsidR="00DA2F95">
        <w:rPr>
          <w:szCs w:val="24"/>
        </w:rPr>
        <w:t xml:space="preserve">, </w:t>
      </w:r>
      <w:r w:rsidR="00B3280D" w:rsidRPr="00111D02">
        <w:rPr>
          <w:szCs w:val="24"/>
        </w:rPr>
        <w:t xml:space="preserve">който се подписва от представители на </w:t>
      </w:r>
      <w:r w:rsidR="00B3280D" w:rsidRPr="00111D02">
        <w:rPr>
          <w:b/>
          <w:szCs w:val="24"/>
        </w:rPr>
        <w:t>ВЪЗЛОЖИТЕЛЯ</w:t>
      </w:r>
      <w:r w:rsidR="00B3280D" w:rsidRPr="00111D02">
        <w:rPr>
          <w:szCs w:val="24"/>
        </w:rPr>
        <w:t xml:space="preserve"> и </w:t>
      </w:r>
      <w:r w:rsidR="00B3280D" w:rsidRPr="00111D02">
        <w:rPr>
          <w:b/>
          <w:szCs w:val="24"/>
        </w:rPr>
        <w:t>ИЗПЪЛНИТЕЛЯ</w:t>
      </w:r>
      <w:r w:rsidR="00B3280D" w:rsidRPr="00111D02">
        <w:rPr>
          <w:szCs w:val="24"/>
        </w:rPr>
        <w:t>, в два оригинални екземпляра – по един за всяка от Страните („</w:t>
      </w:r>
      <w:r w:rsidR="00B3280D" w:rsidRPr="00111D02">
        <w:rPr>
          <w:b/>
          <w:szCs w:val="24"/>
        </w:rPr>
        <w:t>Приемо-предавателен протокол</w:t>
      </w:r>
      <w:r w:rsidR="00CD14B3">
        <w:rPr>
          <w:b/>
          <w:szCs w:val="24"/>
        </w:rPr>
        <w:t xml:space="preserve"> за доставка и монтаж на оборудването</w:t>
      </w:r>
      <w:r w:rsidR="00B3280D" w:rsidRPr="00111D02">
        <w:rPr>
          <w:szCs w:val="24"/>
        </w:rPr>
        <w:t>“)</w:t>
      </w:r>
      <w:r w:rsidR="005C3685">
        <w:rPr>
          <w:szCs w:val="24"/>
        </w:rPr>
        <w:t>.</w:t>
      </w:r>
    </w:p>
    <w:p w14:paraId="1845745A" w14:textId="0C3A74CD" w:rsidR="00263A66" w:rsidRDefault="00263A66" w:rsidP="007A6A98">
      <w:pPr>
        <w:pStyle w:val="BodyText2"/>
        <w:tabs>
          <w:tab w:val="left" w:pos="426"/>
          <w:tab w:val="left" w:pos="567"/>
          <w:tab w:val="left" w:pos="851"/>
          <w:tab w:val="left" w:pos="1560"/>
        </w:tabs>
        <w:spacing w:before="0" w:after="0" w:line="360" w:lineRule="auto"/>
        <w:ind w:firstLine="709"/>
        <w:rPr>
          <w:szCs w:val="24"/>
        </w:rPr>
      </w:pPr>
      <w:r>
        <w:rPr>
          <w:szCs w:val="24"/>
        </w:rPr>
        <w:t>(</w:t>
      </w:r>
      <w:r w:rsidR="005000D6">
        <w:rPr>
          <w:szCs w:val="24"/>
        </w:rPr>
        <w:t>2</w:t>
      </w:r>
      <w:r>
        <w:rPr>
          <w:szCs w:val="24"/>
        </w:rPr>
        <w:t xml:space="preserve">) Приемо-предавателният протокол по ал. 1 се придружава от </w:t>
      </w:r>
      <w:r w:rsidRPr="00AA54EF">
        <w:rPr>
          <w:szCs w:val="24"/>
        </w:rPr>
        <w:t>необходимите експлоатационни документи (на български език)</w:t>
      </w:r>
      <w:r>
        <w:rPr>
          <w:szCs w:val="24"/>
        </w:rPr>
        <w:t xml:space="preserve">. </w:t>
      </w:r>
    </w:p>
    <w:p w14:paraId="74ACD96F" w14:textId="16C319B1" w:rsidR="00DA2F95" w:rsidRDefault="00DA2F95" w:rsidP="007A6A98">
      <w:pPr>
        <w:pStyle w:val="BodyText2"/>
        <w:tabs>
          <w:tab w:val="left" w:pos="426"/>
          <w:tab w:val="left" w:pos="567"/>
          <w:tab w:val="left" w:pos="851"/>
          <w:tab w:val="left" w:pos="1560"/>
        </w:tabs>
        <w:spacing w:before="0" w:after="0" w:line="360" w:lineRule="auto"/>
        <w:ind w:firstLine="709"/>
        <w:rPr>
          <w:szCs w:val="24"/>
        </w:rPr>
      </w:pPr>
      <w:r>
        <w:rPr>
          <w:szCs w:val="24"/>
        </w:rPr>
        <w:t>(3) Приемо-предавателният протокол по ал. 1 се подписва след провеждане на  72-</w:t>
      </w:r>
      <w:r w:rsidRPr="00DA2F95">
        <w:rPr>
          <w:szCs w:val="24"/>
        </w:rPr>
        <w:t>часови проби за пускане в експлоатация</w:t>
      </w:r>
      <w:r w:rsidR="00EC2789">
        <w:rPr>
          <w:szCs w:val="24"/>
        </w:rPr>
        <w:t>.</w:t>
      </w:r>
      <w:r w:rsidR="00BB6D46">
        <w:rPr>
          <w:szCs w:val="24"/>
        </w:rPr>
        <w:t xml:space="preserve"> </w:t>
      </w:r>
      <w:r w:rsidR="00EC2789">
        <w:rPr>
          <w:szCs w:val="24"/>
        </w:rPr>
        <w:t>н</w:t>
      </w:r>
      <w:r w:rsidR="00BB6D46">
        <w:rPr>
          <w:szCs w:val="24"/>
        </w:rPr>
        <w:t>а съоръженията</w:t>
      </w:r>
      <w:r w:rsidR="005D0C3E">
        <w:rPr>
          <w:szCs w:val="24"/>
        </w:rPr>
        <w:t xml:space="preserve"> по предмета на настоящия Договор</w:t>
      </w:r>
      <w:r w:rsidR="00581A9F">
        <w:rPr>
          <w:szCs w:val="24"/>
        </w:rPr>
        <w:t>, включени в дейностите по монтажа, подробно описани в чл. 1, т. 2</w:t>
      </w:r>
      <w:r w:rsidR="005D0C3E">
        <w:rPr>
          <w:szCs w:val="24"/>
        </w:rPr>
        <w:t>.</w:t>
      </w:r>
    </w:p>
    <w:p w14:paraId="4A7EE852" w14:textId="6705455B" w:rsidR="00DA2F95" w:rsidRDefault="00DA2F95" w:rsidP="007A6A98">
      <w:pPr>
        <w:pStyle w:val="BodyText2"/>
        <w:tabs>
          <w:tab w:val="left" w:pos="426"/>
          <w:tab w:val="left" w:pos="567"/>
          <w:tab w:val="left" w:pos="851"/>
          <w:tab w:val="left" w:pos="1560"/>
        </w:tabs>
        <w:spacing w:before="0" w:after="0" w:line="360" w:lineRule="auto"/>
        <w:ind w:firstLine="709"/>
        <w:rPr>
          <w:szCs w:val="24"/>
        </w:rPr>
      </w:pPr>
      <w:r>
        <w:rPr>
          <w:szCs w:val="24"/>
        </w:rPr>
        <w:t xml:space="preserve">(4) </w:t>
      </w:r>
      <w:r w:rsidRPr="00DA2F95">
        <w:rPr>
          <w:szCs w:val="24"/>
        </w:rPr>
        <w:t xml:space="preserve">В случай, че 72-часовите проби </w:t>
      </w:r>
      <w:r w:rsidR="00653DE1">
        <w:rPr>
          <w:szCs w:val="24"/>
        </w:rPr>
        <w:t xml:space="preserve">по ал. 3 </w:t>
      </w:r>
      <w:r w:rsidRPr="00DA2F95">
        <w:rPr>
          <w:szCs w:val="24"/>
        </w:rPr>
        <w:t>са неуспешни или бъда</w:t>
      </w:r>
      <w:r>
        <w:rPr>
          <w:szCs w:val="24"/>
        </w:rPr>
        <w:t xml:space="preserve">т констатирани несъответствия в </w:t>
      </w:r>
      <w:r w:rsidRPr="00DA2F95">
        <w:rPr>
          <w:szCs w:val="24"/>
        </w:rPr>
        <w:t xml:space="preserve">работата на </w:t>
      </w:r>
      <w:r>
        <w:rPr>
          <w:szCs w:val="24"/>
        </w:rPr>
        <w:t>о</w:t>
      </w:r>
      <w:r w:rsidRPr="00DA2F95">
        <w:rPr>
          <w:szCs w:val="24"/>
        </w:rPr>
        <w:t xml:space="preserve">борудването, </w:t>
      </w:r>
      <w:r w:rsidRPr="00DA2F95">
        <w:rPr>
          <w:b/>
          <w:szCs w:val="24"/>
        </w:rPr>
        <w:t>ИЗПЪЛНИТЕЛЯТ</w:t>
      </w:r>
      <w:r w:rsidRPr="00DA2F95">
        <w:rPr>
          <w:szCs w:val="24"/>
        </w:rPr>
        <w:t xml:space="preserve"> извършва  </w:t>
      </w:r>
      <w:r w:rsidR="005D0C3E">
        <w:rPr>
          <w:szCs w:val="24"/>
        </w:rPr>
        <w:t xml:space="preserve">корекция на несъответствията </w:t>
      </w:r>
      <w:r w:rsidRPr="00DA2F95">
        <w:rPr>
          <w:szCs w:val="24"/>
        </w:rPr>
        <w:t xml:space="preserve">за своя сметка, </w:t>
      </w:r>
      <w:r w:rsidR="005D0C3E">
        <w:rPr>
          <w:szCs w:val="24"/>
        </w:rPr>
        <w:t xml:space="preserve">след което се </w:t>
      </w:r>
      <w:r>
        <w:rPr>
          <w:szCs w:val="24"/>
        </w:rPr>
        <w:t xml:space="preserve"> </w:t>
      </w:r>
      <w:r w:rsidRPr="00DA2F95">
        <w:rPr>
          <w:szCs w:val="24"/>
        </w:rPr>
        <w:t>провежда</w:t>
      </w:r>
      <w:r w:rsidR="005D0C3E">
        <w:rPr>
          <w:szCs w:val="24"/>
        </w:rPr>
        <w:t>т</w:t>
      </w:r>
      <w:r w:rsidRPr="00DA2F95">
        <w:rPr>
          <w:szCs w:val="24"/>
        </w:rPr>
        <w:t xml:space="preserve"> нови 72-часови проби. Този срок не освобождава </w:t>
      </w:r>
      <w:r w:rsidRPr="00DA2F95">
        <w:rPr>
          <w:b/>
          <w:szCs w:val="24"/>
        </w:rPr>
        <w:t>ИЗПЪЛНИТЕЛЯ</w:t>
      </w:r>
      <w:r w:rsidRPr="00DA2F95">
        <w:rPr>
          <w:szCs w:val="24"/>
        </w:rPr>
        <w:t xml:space="preserve"> от отговорност за забава и</w:t>
      </w:r>
      <w:r>
        <w:rPr>
          <w:szCs w:val="24"/>
        </w:rPr>
        <w:t xml:space="preserve"> </w:t>
      </w:r>
      <w:r w:rsidR="001C3D85">
        <w:rPr>
          <w:szCs w:val="24"/>
        </w:rPr>
        <w:t>същият дължи предвидената в Д</w:t>
      </w:r>
      <w:r w:rsidRPr="00DA2F95">
        <w:rPr>
          <w:szCs w:val="24"/>
        </w:rPr>
        <w:t>оговора неустойка за дните на забавата, ако този срок надвишава</w:t>
      </w:r>
      <w:r>
        <w:rPr>
          <w:szCs w:val="24"/>
        </w:rPr>
        <w:t xml:space="preserve"> </w:t>
      </w:r>
      <w:r w:rsidRPr="00DA2F95">
        <w:rPr>
          <w:szCs w:val="24"/>
        </w:rPr>
        <w:t xml:space="preserve">срока за изпълнение по </w:t>
      </w:r>
      <w:r>
        <w:rPr>
          <w:szCs w:val="24"/>
        </w:rPr>
        <w:t>чл. 4, ал. 4</w:t>
      </w:r>
      <w:r w:rsidRPr="00DA2F95">
        <w:rPr>
          <w:szCs w:val="24"/>
        </w:rPr>
        <w:t>.</w:t>
      </w:r>
    </w:p>
    <w:p w14:paraId="24B82291" w14:textId="61DE95A7" w:rsidR="0055127C" w:rsidRDefault="0055127C" w:rsidP="001A1F31">
      <w:pPr>
        <w:pStyle w:val="BodyText2"/>
        <w:tabs>
          <w:tab w:val="left" w:pos="426"/>
          <w:tab w:val="left" w:pos="567"/>
          <w:tab w:val="left" w:pos="851"/>
          <w:tab w:val="left" w:pos="1560"/>
        </w:tabs>
        <w:spacing w:before="0" w:after="0" w:line="360" w:lineRule="auto"/>
        <w:rPr>
          <w:szCs w:val="24"/>
        </w:rPr>
      </w:pPr>
      <w:r>
        <w:rPr>
          <w:szCs w:val="24"/>
        </w:rPr>
        <w:t xml:space="preserve">(5) </w:t>
      </w:r>
      <w:r w:rsidRPr="00B3280D">
        <w:rPr>
          <w:szCs w:val="24"/>
        </w:rPr>
        <w:t>Предаването</w:t>
      </w:r>
      <w:r>
        <w:rPr>
          <w:szCs w:val="24"/>
        </w:rPr>
        <w:t xml:space="preserve"> и приемането на</w:t>
      </w:r>
      <w:r w:rsidRPr="00B3280D">
        <w:rPr>
          <w:szCs w:val="24"/>
        </w:rPr>
        <w:t xml:space="preserve"> дейности по </w:t>
      </w:r>
      <w:r>
        <w:rPr>
          <w:szCs w:val="24"/>
        </w:rPr>
        <w:t xml:space="preserve">чл. 1, т. 3 </w:t>
      </w:r>
      <w:r w:rsidRPr="00B3280D">
        <w:rPr>
          <w:szCs w:val="24"/>
        </w:rPr>
        <w:t xml:space="preserve">се документира със приемо-предавателен протокол, който се подписва от представители на </w:t>
      </w:r>
      <w:r w:rsidRPr="00B3280D">
        <w:rPr>
          <w:b/>
          <w:szCs w:val="24"/>
        </w:rPr>
        <w:t>ВЪЗЛОЖИТЕЛЯ</w:t>
      </w:r>
      <w:r w:rsidRPr="00B3280D">
        <w:rPr>
          <w:szCs w:val="24"/>
        </w:rPr>
        <w:t xml:space="preserve"> и </w:t>
      </w:r>
      <w:r w:rsidRPr="00B3280D">
        <w:rPr>
          <w:b/>
          <w:szCs w:val="24"/>
        </w:rPr>
        <w:t>ИЗПЪЛНИТЕЛЯ</w:t>
      </w:r>
      <w:r w:rsidRPr="00B3280D">
        <w:rPr>
          <w:szCs w:val="24"/>
        </w:rPr>
        <w:t>, в два оригинални екземпляра – по един за всяка от Страните („</w:t>
      </w:r>
      <w:r w:rsidRPr="00B3280D">
        <w:rPr>
          <w:b/>
          <w:szCs w:val="24"/>
        </w:rPr>
        <w:t>Приемо-предавателен протокол</w:t>
      </w:r>
      <w:r>
        <w:rPr>
          <w:b/>
          <w:szCs w:val="24"/>
        </w:rPr>
        <w:t xml:space="preserve"> за проведено обучение</w:t>
      </w:r>
      <w:r w:rsidRPr="00B3280D">
        <w:rPr>
          <w:szCs w:val="24"/>
        </w:rPr>
        <w:t>“).</w:t>
      </w:r>
    </w:p>
    <w:p w14:paraId="5657D3C5" w14:textId="2D5396E6" w:rsidR="00B3280D" w:rsidRPr="0095360E" w:rsidRDefault="00263A66" w:rsidP="0095360E">
      <w:pPr>
        <w:spacing w:before="0"/>
        <w:ind w:firstLine="709"/>
      </w:pPr>
      <w:r>
        <w:t>(</w:t>
      </w:r>
      <w:r w:rsidR="0055127C">
        <w:t>6</w:t>
      </w:r>
      <w:r w:rsidRPr="00512DF1">
        <w:t>)</w:t>
      </w:r>
      <w:r w:rsidRPr="00512DF1">
        <w:rPr>
          <w:lang w:val="en-US"/>
        </w:rPr>
        <w:t xml:space="preserve"> </w:t>
      </w:r>
      <w:r w:rsidRPr="00263A66">
        <w:rPr>
          <w:szCs w:val="24"/>
        </w:rPr>
        <w:t xml:space="preserve">При констатирани явни недостатъци, липси и/или несъответствие на доставените средства за </w:t>
      </w:r>
      <w:r w:rsidR="00960658">
        <w:rPr>
          <w:szCs w:val="24"/>
        </w:rPr>
        <w:t>физическа</w:t>
      </w:r>
      <w:r w:rsidRPr="00263A66">
        <w:rPr>
          <w:szCs w:val="24"/>
        </w:rPr>
        <w:t xml:space="preserve"> защита с техническата спецификация, и/или констатиране на недостатъци и/или несъответствия след извършения монтаж </w:t>
      </w:r>
      <w:r w:rsidRPr="00CE3A13">
        <w:rPr>
          <w:b/>
          <w:szCs w:val="24"/>
        </w:rPr>
        <w:t>ВЪЗЛОЖИТЕЛЯТ</w:t>
      </w:r>
      <w:r w:rsidRPr="00263A66">
        <w:rPr>
          <w:szCs w:val="24"/>
        </w:rPr>
        <w:t xml:space="preserve"> има право да откаже да подпише съответния протокол. В тези случаи страните подписват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страните подписват двустранен приемо-предавателен протокол за приемане на доставката, монтажа и пускането </w:t>
      </w:r>
      <w:r w:rsidR="00EC2789">
        <w:rPr>
          <w:szCs w:val="24"/>
        </w:rPr>
        <w:t xml:space="preserve">в експлоатация </w:t>
      </w:r>
      <w:r w:rsidRPr="00263A66">
        <w:rPr>
          <w:szCs w:val="24"/>
        </w:rPr>
        <w:t xml:space="preserve">на средствата за </w:t>
      </w:r>
      <w:r w:rsidR="00960658">
        <w:rPr>
          <w:szCs w:val="24"/>
        </w:rPr>
        <w:lastRenderedPageBreak/>
        <w:t>физическа</w:t>
      </w:r>
      <w:r w:rsidRPr="00263A66">
        <w:rPr>
          <w:szCs w:val="24"/>
        </w:rPr>
        <w:t xml:space="preserve"> защита</w:t>
      </w:r>
      <w:r w:rsidR="00EC2789">
        <w:rPr>
          <w:szCs w:val="24"/>
        </w:rPr>
        <w:t xml:space="preserve"> </w:t>
      </w:r>
      <w:r w:rsidRPr="00263A66">
        <w:rPr>
          <w:szCs w:val="24"/>
        </w:rPr>
        <w:t xml:space="preserve"> от който започва да тече гаранционния срок на средствата за </w:t>
      </w:r>
      <w:r w:rsidR="00960658">
        <w:rPr>
          <w:szCs w:val="24"/>
        </w:rPr>
        <w:t>физическа</w:t>
      </w:r>
      <w:r w:rsidRPr="00263A66">
        <w:rPr>
          <w:szCs w:val="24"/>
        </w:rPr>
        <w:t xml:space="preserve"> защита. Ако </w:t>
      </w:r>
      <w:r w:rsidRPr="00CE3A13">
        <w:rPr>
          <w:b/>
          <w:szCs w:val="24"/>
        </w:rPr>
        <w:t>ИЗПЪЛНИТЕЛЯТ</w:t>
      </w:r>
      <w:r w:rsidRPr="00263A66">
        <w:rPr>
          <w:szCs w:val="24"/>
        </w:rPr>
        <w:t xml:space="preserve"> откаже да подпише протокола с констатираните недостатъци, липси и/или несъответствия, </w:t>
      </w:r>
      <w:r w:rsidRPr="00CE3A13">
        <w:rPr>
          <w:b/>
          <w:szCs w:val="24"/>
        </w:rPr>
        <w:t>ВЪЗЛОЖИТЕЛЯТ</w:t>
      </w:r>
      <w:r w:rsidRPr="00263A66">
        <w:rPr>
          <w:szCs w:val="24"/>
        </w:rPr>
        <w:t xml:space="preserve"> има право да подпише сам протокола, като след изпращането му до </w:t>
      </w:r>
      <w:r w:rsidRPr="00CE3A13">
        <w:rPr>
          <w:b/>
          <w:szCs w:val="24"/>
        </w:rPr>
        <w:t>ИЗПЪЛНИТЕЛЯ</w:t>
      </w:r>
      <w:r w:rsidRPr="00263A66">
        <w:rPr>
          <w:szCs w:val="24"/>
        </w:rPr>
        <w:t xml:space="preserve"> по реда на чл.</w:t>
      </w:r>
      <w:r w:rsidR="00624D86">
        <w:rPr>
          <w:szCs w:val="24"/>
        </w:rPr>
        <w:t>47</w:t>
      </w:r>
      <w:r w:rsidR="00ED48F6">
        <w:rPr>
          <w:szCs w:val="24"/>
        </w:rPr>
        <w:t>, ал. 1</w:t>
      </w:r>
      <w:r w:rsidRPr="00263A66">
        <w:rPr>
          <w:szCs w:val="24"/>
        </w:rPr>
        <w:t>, същият има задължителен характер за страните.</w:t>
      </w:r>
    </w:p>
    <w:p w14:paraId="2BE0767F" w14:textId="0C206A8C" w:rsidR="0055127C" w:rsidRPr="005D0C3E" w:rsidRDefault="00263A66">
      <w:pPr>
        <w:tabs>
          <w:tab w:val="left" w:pos="709"/>
          <w:tab w:val="left" w:pos="1843"/>
        </w:tabs>
        <w:spacing w:before="0"/>
        <w:ind w:firstLine="426"/>
        <w:rPr>
          <w:bCs/>
          <w:szCs w:val="24"/>
          <w:lang w:eastAsia="en-US"/>
        </w:rPr>
      </w:pPr>
      <w:r>
        <w:rPr>
          <w:bCs/>
          <w:szCs w:val="24"/>
          <w:lang w:eastAsia="en-US"/>
        </w:rPr>
        <w:t>(</w:t>
      </w:r>
      <w:r w:rsidR="0055127C">
        <w:rPr>
          <w:bCs/>
          <w:szCs w:val="24"/>
          <w:lang w:eastAsia="en-US"/>
        </w:rPr>
        <w:t>7</w:t>
      </w:r>
      <w:r w:rsidRPr="00263A66">
        <w:rPr>
          <w:bCs/>
          <w:szCs w:val="24"/>
          <w:lang w:eastAsia="en-US"/>
        </w:rPr>
        <w:t xml:space="preserve">) </w:t>
      </w:r>
      <w:r w:rsidRPr="00263A66">
        <w:rPr>
          <w:bCs/>
          <w:szCs w:val="24"/>
          <w:lang w:val="x-none" w:eastAsia="en-US"/>
        </w:rPr>
        <w:t xml:space="preserve">Ако </w:t>
      </w:r>
      <w:r w:rsidR="00581A9F">
        <w:rPr>
          <w:bCs/>
          <w:szCs w:val="24"/>
          <w:lang w:eastAsia="en-US"/>
        </w:rPr>
        <w:t>недостатъците, липсите и/или несъответствията</w:t>
      </w:r>
      <w:r w:rsidRPr="00263A66">
        <w:rPr>
          <w:bCs/>
          <w:szCs w:val="24"/>
          <w:lang w:val="x-none" w:eastAsia="en-US"/>
        </w:rPr>
        <w:t xml:space="preserve"> не бъдат отстранени по вина на </w:t>
      </w:r>
      <w:r w:rsidRPr="00263A66">
        <w:rPr>
          <w:b/>
          <w:bCs/>
          <w:szCs w:val="24"/>
          <w:lang w:val="x-none" w:eastAsia="en-US"/>
        </w:rPr>
        <w:t>ИЗПЪЛНИТЕЛЯ</w:t>
      </w:r>
      <w:r w:rsidR="001C3D85">
        <w:rPr>
          <w:bCs/>
          <w:szCs w:val="24"/>
          <w:lang w:val="x-none" w:eastAsia="en-US"/>
        </w:rPr>
        <w:t xml:space="preserve"> в </w:t>
      </w:r>
      <w:r w:rsidR="00633377">
        <w:rPr>
          <w:bCs/>
          <w:szCs w:val="24"/>
          <w:lang w:eastAsia="en-US"/>
        </w:rPr>
        <w:t>д</w:t>
      </w:r>
      <w:r w:rsidR="00633377" w:rsidRPr="00263A66">
        <w:rPr>
          <w:bCs/>
          <w:szCs w:val="24"/>
          <w:lang w:val="x-none" w:eastAsia="en-US"/>
        </w:rPr>
        <w:t xml:space="preserve">оговорения </w:t>
      </w:r>
      <w:r w:rsidRPr="00263A66">
        <w:rPr>
          <w:bCs/>
          <w:szCs w:val="24"/>
          <w:lang w:val="x-none" w:eastAsia="en-US"/>
        </w:rPr>
        <w:t>срок</w:t>
      </w:r>
      <w:r w:rsidRPr="00263A66">
        <w:rPr>
          <w:bCs/>
          <w:szCs w:val="24"/>
          <w:lang w:eastAsia="en-US"/>
        </w:rPr>
        <w:t>,</w:t>
      </w:r>
      <w:r w:rsidRPr="00263A66">
        <w:rPr>
          <w:bCs/>
          <w:szCs w:val="24"/>
          <w:lang w:val="x-none" w:eastAsia="en-US"/>
        </w:rPr>
        <w:t xml:space="preserve"> </w:t>
      </w:r>
      <w:r w:rsidRPr="00263A66">
        <w:rPr>
          <w:b/>
          <w:bCs/>
          <w:szCs w:val="24"/>
          <w:lang w:val="x-none" w:eastAsia="en-US"/>
        </w:rPr>
        <w:t>ВЪЗЛОЖИТЕЛЯТ</w:t>
      </w:r>
      <w:r w:rsidR="001C3D85">
        <w:rPr>
          <w:bCs/>
          <w:szCs w:val="24"/>
          <w:lang w:val="x-none" w:eastAsia="en-US"/>
        </w:rPr>
        <w:t xml:space="preserve"> може да прекрати Д</w:t>
      </w:r>
      <w:r w:rsidRPr="00263A66">
        <w:rPr>
          <w:bCs/>
          <w:szCs w:val="24"/>
          <w:lang w:val="x-none" w:eastAsia="en-US"/>
        </w:rPr>
        <w:t>оговора с едностранно уведомление, отправено до другата страна, без да дава повече срок за изпълнение.</w:t>
      </w:r>
    </w:p>
    <w:p w14:paraId="76E501F4" w14:textId="52A437D4" w:rsidR="0095360E" w:rsidRDefault="008C29B0" w:rsidP="001A1F31">
      <w:pPr>
        <w:tabs>
          <w:tab w:val="left" w:pos="709"/>
          <w:tab w:val="left" w:pos="1843"/>
        </w:tabs>
        <w:spacing w:before="0"/>
        <w:ind w:firstLine="426"/>
      </w:pPr>
      <w:r>
        <w:t>(</w:t>
      </w:r>
      <w:r w:rsidR="0055127C">
        <w:t>9</w:t>
      </w:r>
      <w:r>
        <w:t xml:space="preserve">) </w:t>
      </w:r>
      <w:r w:rsidR="0095360E" w:rsidRPr="00512DF1">
        <w:t xml:space="preserve">Собствеността на средствата за </w:t>
      </w:r>
      <w:r w:rsidR="0095360E">
        <w:t>физическа</w:t>
      </w:r>
      <w:r w:rsidR="0095360E" w:rsidRPr="00512DF1">
        <w:t xml:space="preserve"> защита и всички рискове преминават върху </w:t>
      </w:r>
      <w:r w:rsidR="0095360E" w:rsidRPr="00512DF1">
        <w:rPr>
          <w:b/>
        </w:rPr>
        <w:t>ВЪЗЛОЖИТЕЛЯ</w:t>
      </w:r>
      <w:r w:rsidR="0095360E" w:rsidRPr="00512DF1">
        <w:t xml:space="preserve"> от датата на двустранния приемо-предавателен протокол</w:t>
      </w:r>
      <w:r w:rsidR="0095360E">
        <w:t xml:space="preserve"> по ал. 1</w:t>
      </w:r>
      <w:r w:rsidR="00581A9F">
        <w:t>, съответно ал. 6, когато е приложимо</w:t>
      </w:r>
      <w:r w:rsidR="00EC2789">
        <w:t>.</w:t>
      </w:r>
    </w:p>
    <w:p w14:paraId="09575859" w14:textId="77777777" w:rsidR="0095360E" w:rsidRPr="0095360E" w:rsidRDefault="0095360E" w:rsidP="00C61A82">
      <w:pPr>
        <w:tabs>
          <w:tab w:val="left" w:pos="709"/>
          <w:tab w:val="left" w:pos="1843"/>
        </w:tabs>
        <w:spacing w:before="0"/>
        <w:ind w:firstLine="426"/>
        <w:rPr>
          <w:bCs/>
          <w:szCs w:val="24"/>
          <w:lang w:eastAsia="en-US"/>
        </w:rPr>
      </w:pPr>
    </w:p>
    <w:p w14:paraId="389F7ACC" w14:textId="4B952749" w:rsidR="00512DF1" w:rsidRPr="006C5339" w:rsidRDefault="0085756A" w:rsidP="00C61A82">
      <w:pPr>
        <w:pStyle w:val="PlainText"/>
        <w:keepNext/>
        <w:numPr>
          <w:ilvl w:val="0"/>
          <w:numId w:val="1"/>
        </w:numPr>
        <w:tabs>
          <w:tab w:val="left" w:pos="142"/>
        </w:tabs>
        <w:spacing w:line="360" w:lineRule="auto"/>
        <w:ind w:left="0" w:right="27" w:firstLine="0"/>
        <w:jc w:val="center"/>
        <w:rPr>
          <w:rFonts w:ascii="Times New Roman" w:hAnsi="Times New Roman"/>
          <w:b/>
          <w:bCs/>
          <w:sz w:val="24"/>
          <w:szCs w:val="24"/>
        </w:rPr>
      </w:pPr>
      <w:r>
        <w:rPr>
          <w:rFonts w:ascii="Times New Roman" w:hAnsi="Times New Roman"/>
          <w:b/>
          <w:bCs/>
          <w:color w:val="000000"/>
          <w:sz w:val="24"/>
          <w:szCs w:val="24"/>
          <w:lang w:val="bg-BG"/>
        </w:rPr>
        <w:t>ГАРАНЦИО</w:t>
      </w:r>
      <w:r w:rsidR="009E6731">
        <w:rPr>
          <w:rFonts w:ascii="Times New Roman" w:hAnsi="Times New Roman"/>
          <w:b/>
          <w:bCs/>
          <w:color w:val="000000"/>
          <w:sz w:val="24"/>
          <w:szCs w:val="24"/>
          <w:lang w:val="bg-BG"/>
        </w:rPr>
        <w:t>Н</w:t>
      </w:r>
      <w:r>
        <w:rPr>
          <w:rFonts w:ascii="Times New Roman" w:hAnsi="Times New Roman"/>
          <w:b/>
          <w:bCs/>
          <w:color w:val="000000"/>
          <w:sz w:val="24"/>
          <w:szCs w:val="24"/>
          <w:lang w:val="bg-BG"/>
        </w:rPr>
        <w:t>ЕН СРОК</w:t>
      </w:r>
      <w:r w:rsidR="00182B46">
        <w:rPr>
          <w:rFonts w:ascii="Times New Roman" w:hAnsi="Times New Roman"/>
          <w:b/>
          <w:bCs/>
          <w:color w:val="000000"/>
          <w:sz w:val="24"/>
          <w:szCs w:val="24"/>
          <w:lang w:val="bg-BG"/>
        </w:rPr>
        <w:t xml:space="preserve"> И ГАРАНЦИОННА ПОДДРЪЖКА</w:t>
      </w:r>
    </w:p>
    <w:p w14:paraId="4AF55E13" w14:textId="6D86F338" w:rsidR="00007BEF" w:rsidRPr="006C5339" w:rsidRDefault="006C5339" w:rsidP="00C61A82">
      <w:pPr>
        <w:pStyle w:val="BodyText2"/>
        <w:keepNext/>
        <w:numPr>
          <w:ilvl w:val="0"/>
          <w:numId w:val="2"/>
        </w:numPr>
        <w:tabs>
          <w:tab w:val="left" w:pos="426"/>
          <w:tab w:val="left" w:pos="567"/>
          <w:tab w:val="left" w:pos="851"/>
          <w:tab w:val="left" w:pos="1560"/>
        </w:tabs>
        <w:spacing w:before="0" w:after="0" w:line="360" w:lineRule="auto"/>
        <w:ind w:left="0" w:firstLine="709"/>
        <w:rPr>
          <w:szCs w:val="24"/>
        </w:rPr>
      </w:pPr>
      <w:r w:rsidRPr="006C5339">
        <w:rPr>
          <w:szCs w:val="24"/>
        </w:rPr>
        <w:t>(</w:t>
      </w:r>
      <w:r w:rsidR="00007BEF" w:rsidRPr="006C5339">
        <w:rPr>
          <w:szCs w:val="24"/>
        </w:rPr>
        <w:t xml:space="preserve">1) </w:t>
      </w:r>
      <w:r w:rsidR="00007BEF" w:rsidRPr="006C5339">
        <w:rPr>
          <w:b/>
          <w:szCs w:val="24"/>
        </w:rPr>
        <w:t>ИЗПЪЛНИТЕЛЯТ</w:t>
      </w:r>
      <w:r w:rsidR="00007BEF" w:rsidRPr="006C5339">
        <w:rPr>
          <w:szCs w:val="24"/>
        </w:rPr>
        <w:t xml:space="preserve"> гарантира, че доставените средства за </w:t>
      </w:r>
      <w:r w:rsidR="00960658">
        <w:rPr>
          <w:szCs w:val="24"/>
        </w:rPr>
        <w:t>физическа</w:t>
      </w:r>
      <w:r w:rsidR="00007BEF" w:rsidRPr="006C5339">
        <w:rPr>
          <w:szCs w:val="24"/>
        </w:rPr>
        <w:t xml:space="preserve"> защита отговарят на изискванията</w:t>
      </w:r>
      <w:r w:rsidRPr="006C5339">
        <w:rPr>
          <w:szCs w:val="24"/>
        </w:rPr>
        <w:t>, описани в Техническата спецификация</w:t>
      </w:r>
      <w:r w:rsidR="00007BEF" w:rsidRPr="006C5339">
        <w:rPr>
          <w:szCs w:val="24"/>
        </w:rPr>
        <w:t xml:space="preserve"> на </w:t>
      </w:r>
      <w:r w:rsidR="00007BEF" w:rsidRPr="006C5339">
        <w:rPr>
          <w:b/>
          <w:szCs w:val="24"/>
        </w:rPr>
        <w:t>ВЪЗЛОЖИТЕЛЯ</w:t>
      </w:r>
      <w:r w:rsidR="00007BEF" w:rsidRPr="006C5339">
        <w:rPr>
          <w:szCs w:val="24"/>
        </w:rPr>
        <w:t xml:space="preserve"> </w:t>
      </w:r>
      <w:r w:rsidR="004676FA">
        <w:rPr>
          <w:szCs w:val="24"/>
        </w:rPr>
        <w:t>– Приложение № 1б</w:t>
      </w:r>
      <w:r w:rsidR="00007BEF" w:rsidRPr="006C5339">
        <w:rPr>
          <w:szCs w:val="24"/>
        </w:rPr>
        <w:t>,</w:t>
      </w:r>
      <w:r w:rsidR="00007BEF" w:rsidRPr="006C5339">
        <w:rPr>
          <w:szCs w:val="24"/>
          <w:lang w:val="ru-RU"/>
        </w:rPr>
        <w:t xml:space="preserve"> </w:t>
      </w:r>
      <w:r w:rsidR="00007BEF" w:rsidRPr="006C5339">
        <w:rPr>
          <w:szCs w:val="24"/>
        </w:rPr>
        <w:t xml:space="preserve">Техническото предложение на </w:t>
      </w:r>
      <w:r w:rsidR="00007BEF" w:rsidRPr="006C5339">
        <w:rPr>
          <w:b/>
          <w:szCs w:val="24"/>
        </w:rPr>
        <w:t>ИЗПЪЛНИТЕЛЯ</w:t>
      </w:r>
      <w:r w:rsidRPr="006C5339">
        <w:rPr>
          <w:szCs w:val="24"/>
        </w:rPr>
        <w:t xml:space="preserve"> </w:t>
      </w:r>
      <w:r w:rsidRPr="006C5339">
        <w:rPr>
          <w:b/>
          <w:szCs w:val="24"/>
        </w:rPr>
        <w:t xml:space="preserve">– </w:t>
      </w:r>
      <w:r w:rsidR="00F44B6B">
        <w:rPr>
          <w:szCs w:val="24"/>
        </w:rPr>
        <w:t>Приложение № 2б</w:t>
      </w:r>
      <w:r w:rsidR="00007BEF" w:rsidRPr="006C5339">
        <w:rPr>
          <w:szCs w:val="24"/>
        </w:rPr>
        <w:t xml:space="preserve">, както и на другите документи, придружаващи доставката и издадени от производителя на средствата за </w:t>
      </w:r>
      <w:r w:rsidR="00960658">
        <w:rPr>
          <w:szCs w:val="24"/>
        </w:rPr>
        <w:t>физическа</w:t>
      </w:r>
      <w:r w:rsidR="00007BEF" w:rsidRPr="006C5339">
        <w:rPr>
          <w:szCs w:val="24"/>
        </w:rPr>
        <w:t xml:space="preserve"> защита.</w:t>
      </w:r>
    </w:p>
    <w:p w14:paraId="4226E601" w14:textId="6F62E643" w:rsidR="00007BEF" w:rsidRDefault="00007BEF" w:rsidP="001F2072">
      <w:pPr>
        <w:spacing w:before="0"/>
        <w:ind w:firstLine="709"/>
        <w:rPr>
          <w:color w:val="FF0000"/>
        </w:rPr>
      </w:pPr>
      <w:r w:rsidRPr="006C5339">
        <w:t xml:space="preserve">(2) </w:t>
      </w:r>
      <w:r w:rsidR="001F2072" w:rsidRPr="00B260F1">
        <w:rPr>
          <w:b/>
          <w:bCs/>
          <w:szCs w:val="24"/>
        </w:rPr>
        <w:t xml:space="preserve">ИЗПЪЛНИТЕЛЯТ </w:t>
      </w:r>
      <w:r w:rsidR="001F2072" w:rsidRPr="00B260F1">
        <w:rPr>
          <w:bCs/>
          <w:szCs w:val="24"/>
        </w:rPr>
        <w:t xml:space="preserve">се задължава </w:t>
      </w:r>
      <w:r w:rsidR="001F2072">
        <w:rPr>
          <w:bCs/>
          <w:color w:val="000000"/>
          <w:szCs w:val="24"/>
        </w:rPr>
        <w:t xml:space="preserve">да осигурява гаранционна поддръжка на оборудването за срок от ........ (...........) месеца съгласно Техническото предложение на </w:t>
      </w:r>
      <w:r w:rsidR="001F2072" w:rsidRPr="001F2072">
        <w:rPr>
          <w:b/>
          <w:bCs/>
          <w:color w:val="000000"/>
          <w:szCs w:val="24"/>
        </w:rPr>
        <w:t>ИЗПЪЛНИТЕЛЯ</w:t>
      </w:r>
      <w:r w:rsidR="001F2072">
        <w:rPr>
          <w:b/>
          <w:bCs/>
          <w:color w:val="000000"/>
          <w:szCs w:val="24"/>
        </w:rPr>
        <w:t xml:space="preserve"> – </w:t>
      </w:r>
      <w:r w:rsidR="00F44B6B">
        <w:rPr>
          <w:bCs/>
          <w:color w:val="000000"/>
          <w:szCs w:val="24"/>
        </w:rPr>
        <w:t>Приложение № 2б</w:t>
      </w:r>
      <w:r w:rsidR="001F2072">
        <w:rPr>
          <w:bCs/>
          <w:color w:val="000000"/>
          <w:szCs w:val="24"/>
        </w:rPr>
        <w:t>,</w:t>
      </w:r>
      <w:r w:rsidR="001F2072" w:rsidRPr="006C5339">
        <w:t xml:space="preserve"> считано от датата на двустранния приемо-предавателен </w:t>
      </w:r>
      <w:r w:rsidR="001F2072" w:rsidRPr="009E6731">
        <w:t xml:space="preserve">протокол </w:t>
      </w:r>
      <w:r w:rsidR="00AD24A8">
        <w:t xml:space="preserve">за доставка и монтаж на оборудването </w:t>
      </w:r>
      <w:r w:rsidR="001F2072" w:rsidRPr="009E6731">
        <w:t>по чл. 2</w:t>
      </w:r>
      <w:r w:rsidR="00EC2789">
        <w:t>7</w:t>
      </w:r>
      <w:r w:rsidR="001F2072" w:rsidRPr="009E6731">
        <w:t>, ал. 1</w:t>
      </w:r>
      <w:r w:rsidR="00AD24A8">
        <w:t xml:space="preserve"> (чл. 27, ал. 6, когато е приложимо)</w:t>
      </w:r>
      <w:r w:rsidR="001F2072">
        <w:rPr>
          <w:bCs/>
          <w:color w:val="000000"/>
          <w:szCs w:val="24"/>
        </w:rPr>
        <w:t xml:space="preserve">. </w:t>
      </w:r>
    </w:p>
    <w:p w14:paraId="1CEF1293" w14:textId="2BF9F771" w:rsidR="00257488" w:rsidRDefault="00A92D12" w:rsidP="00C61A82">
      <w:pPr>
        <w:spacing w:before="0"/>
      </w:pPr>
      <w:r w:rsidRPr="00D5650A">
        <w:t>(3)</w:t>
      </w:r>
      <w:r w:rsidR="0085756A">
        <w:t xml:space="preserve"> </w:t>
      </w:r>
      <w:r w:rsidR="003F28EB" w:rsidRPr="00D5650A">
        <w:t>В срока по ал. 2</w:t>
      </w:r>
      <w:r w:rsidR="00007BEF" w:rsidRPr="00D5650A">
        <w:t xml:space="preserve">, </w:t>
      </w:r>
      <w:r w:rsidR="00007BEF" w:rsidRPr="00D5650A">
        <w:rPr>
          <w:b/>
        </w:rPr>
        <w:t>ИЗПЪЛНИТЕЛЯТ</w:t>
      </w:r>
      <w:r w:rsidR="00007BEF" w:rsidRPr="00D5650A">
        <w:t xml:space="preserve"> се задължава да</w:t>
      </w:r>
      <w:r w:rsidR="00EC2789">
        <w:t xml:space="preserve"> извършва следните дейности</w:t>
      </w:r>
      <w:r w:rsidR="00257488">
        <w:t>:</w:t>
      </w:r>
    </w:p>
    <w:p w14:paraId="5E238064" w14:textId="408C38F8" w:rsidR="00245954" w:rsidRPr="00245954" w:rsidRDefault="00245954" w:rsidP="00245954">
      <w:pPr>
        <w:numPr>
          <w:ilvl w:val="0"/>
          <w:numId w:val="34"/>
        </w:numPr>
        <w:tabs>
          <w:tab w:val="left" w:pos="1134"/>
        </w:tabs>
        <w:spacing w:before="0"/>
        <w:ind w:left="0" w:firstLine="633"/>
        <w:rPr>
          <w:szCs w:val="24"/>
        </w:rPr>
      </w:pPr>
      <w:r>
        <w:t>профилактика на доставеното оборудване</w:t>
      </w:r>
      <w:r w:rsidR="004E581E">
        <w:t xml:space="preserve"> съгласно предписанията на производителя</w:t>
      </w:r>
      <w:r>
        <w:t>;</w:t>
      </w:r>
    </w:p>
    <w:p w14:paraId="2A767D70" w14:textId="4DDE4C7B" w:rsidR="00245954" w:rsidRPr="00245954" w:rsidRDefault="00245954" w:rsidP="00245954">
      <w:pPr>
        <w:numPr>
          <w:ilvl w:val="0"/>
          <w:numId w:val="34"/>
        </w:numPr>
        <w:tabs>
          <w:tab w:val="left" w:pos="1134"/>
        </w:tabs>
        <w:spacing w:before="0"/>
        <w:ind w:left="0" w:firstLine="633"/>
        <w:rPr>
          <w:szCs w:val="24"/>
        </w:rPr>
      </w:pPr>
      <w:r>
        <w:t>консултации по използване на доставеното оборудване;</w:t>
      </w:r>
    </w:p>
    <w:p w14:paraId="17868FD8" w14:textId="6428F7A1" w:rsidR="00245954" w:rsidRDefault="00245954" w:rsidP="00245954">
      <w:pPr>
        <w:numPr>
          <w:ilvl w:val="0"/>
          <w:numId w:val="34"/>
        </w:numPr>
        <w:tabs>
          <w:tab w:val="left" w:pos="1134"/>
        </w:tabs>
        <w:spacing w:before="0"/>
        <w:ind w:left="0" w:firstLine="633"/>
        <w:rPr>
          <w:szCs w:val="24"/>
        </w:rPr>
      </w:pPr>
      <w:r>
        <w:t>диагностика при повреда и/или неизправност на доставеното оборудване;</w:t>
      </w:r>
    </w:p>
    <w:p w14:paraId="69528BCD" w14:textId="4502F83F" w:rsidR="00007BEF" w:rsidRPr="00245954" w:rsidRDefault="00257488" w:rsidP="00245954">
      <w:pPr>
        <w:numPr>
          <w:ilvl w:val="0"/>
          <w:numId w:val="34"/>
        </w:numPr>
        <w:tabs>
          <w:tab w:val="left" w:pos="1134"/>
        </w:tabs>
        <w:spacing w:before="0"/>
        <w:ind w:left="0" w:firstLine="633"/>
        <w:rPr>
          <w:szCs w:val="24"/>
        </w:rPr>
      </w:pPr>
      <w:r>
        <w:t>отстранява</w:t>
      </w:r>
      <w:r w:rsidR="00885290">
        <w:t>не</w:t>
      </w:r>
      <w:r w:rsidR="006C5339" w:rsidRPr="00D5650A">
        <w:t xml:space="preserve"> за </w:t>
      </w:r>
      <w:r>
        <w:t xml:space="preserve">своя сметка </w:t>
      </w:r>
      <w:r w:rsidR="00007BEF" w:rsidRPr="00D5650A">
        <w:t xml:space="preserve">всякакви несъответствия или отклонения на </w:t>
      </w:r>
      <w:r w:rsidR="0098063F">
        <w:t xml:space="preserve">съответните средства за </w:t>
      </w:r>
      <w:r w:rsidR="00960658">
        <w:t>физическа</w:t>
      </w:r>
      <w:r w:rsidR="0098063F">
        <w:t xml:space="preserve"> </w:t>
      </w:r>
      <w:r w:rsidR="006C5339" w:rsidRPr="00D5650A">
        <w:t>защита</w:t>
      </w:r>
      <w:r w:rsidR="00007BEF" w:rsidRPr="00D5650A">
        <w:t xml:space="preserve"> от показателите, определени от производителя на оборудването, поради проявен фабричен дефект, дефекти в материала, дефекти в </w:t>
      </w:r>
      <w:r w:rsidR="00007BEF" w:rsidRPr="00D5650A">
        <w:lastRenderedPageBreak/>
        <w:t>изработката</w:t>
      </w:r>
      <w:r w:rsidR="00D06A38">
        <w:t>, дефекти при монтажа</w:t>
      </w:r>
      <w:r w:rsidR="00007BEF" w:rsidRPr="00D5650A">
        <w:t xml:space="preserve"> или механична повреда, непредизвикани от неправилно съхранение и експлоатация.</w:t>
      </w:r>
    </w:p>
    <w:p w14:paraId="1ECA36B4" w14:textId="6B0150B9" w:rsidR="00007BEF" w:rsidRPr="00D5650A" w:rsidRDefault="00007BEF" w:rsidP="00C61A82">
      <w:pPr>
        <w:spacing w:before="0"/>
        <w:ind w:firstLine="709"/>
      </w:pPr>
      <w:r w:rsidRPr="00D5650A">
        <w:t xml:space="preserve">(4) В случай на констатиран дефект и/или повреди от страна на </w:t>
      </w:r>
      <w:r w:rsidRPr="00D5650A">
        <w:rPr>
          <w:b/>
        </w:rPr>
        <w:t>ВЪЗЛОЖИТЕЛЯ</w:t>
      </w:r>
      <w:r w:rsidRPr="00D5650A">
        <w:t xml:space="preserve"> последният се задължава своевременно да уведоми писмено </w:t>
      </w:r>
      <w:r w:rsidRPr="00D5650A">
        <w:rPr>
          <w:b/>
        </w:rPr>
        <w:t>ИЗПЪЛНИТЕЛЯ</w:t>
      </w:r>
      <w:r w:rsidRPr="00D5650A">
        <w:t>. Уведомлението се извършва</w:t>
      </w:r>
      <w:r w:rsidR="00624D86">
        <w:t xml:space="preserve"> по реда на чл. 47</w:t>
      </w:r>
      <w:r w:rsidR="00245954">
        <w:t xml:space="preserve">, ал. </w:t>
      </w:r>
      <w:r w:rsidR="00ED48F6">
        <w:t>1</w:t>
      </w:r>
      <w:r w:rsidR="00ED48F6" w:rsidRPr="00D5650A">
        <w:t xml:space="preserve"> </w:t>
      </w:r>
      <w:r w:rsidRPr="00D5650A">
        <w:t xml:space="preserve">от </w:t>
      </w:r>
      <w:r w:rsidRPr="00D5650A">
        <w:rPr>
          <w:b/>
        </w:rPr>
        <w:t>ВЪЗЛОЖИТЕЛЯ</w:t>
      </w:r>
      <w:r w:rsidR="00A92D12" w:rsidRPr="00D5650A">
        <w:rPr>
          <w:b/>
        </w:rPr>
        <w:t xml:space="preserve"> </w:t>
      </w:r>
      <w:r w:rsidR="00A92D12" w:rsidRPr="00D5650A">
        <w:t xml:space="preserve">или упълномощени негови представители, посочени </w:t>
      </w:r>
      <w:r w:rsidRPr="00D5650A">
        <w:t xml:space="preserve"> </w:t>
      </w:r>
      <w:r w:rsidR="00A92D12" w:rsidRPr="00D5650A">
        <w:t xml:space="preserve">в </w:t>
      </w:r>
      <w:r w:rsidR="00624D86">
        <w:t>чл. 47</w:t>
      </w:r>
      <w:r w:rsidR="009E6731">
        <w:t>, ал</w:t>
      </w:r>
      <w:r w:rsidR="00DC0E6F">
        <w:t>.</w:t>
      </w:r>
      <w:r w:rsidR="00ED48F6">
        <w:t xml:space="preserve"> 2</w:t>
      </w:r>
      <w:r w:rsidR="00DC0E6F">
        <w:t>, т. 1.</w:t>
      </w:r>
    </w:p>
    <w:p w14:paraId="4EA15B33" w14:textId="2F86DA48" w:rsidR="00007BEF" w:rsidRPr="00D5650A" w:rsidRDefault="00007BEF" w:rsidP="00C61A82">
      <w:pPr>
        <w:spacing w:before="0"/>
        <w:ind w:firstLine="709"/>
      </w:pPr>
      <w:r w:rsidRPr="00D5650A">
        <w:t xml:space="preserve">(5) </w:t>
      </w:r>
      <w:r w:rsidRPr="00D5650A">
        <w:rPr>
          <w:b/>
        </w:rPr>
        <w:t>ИЗПЪЛНИТЕЛЯТ</w:t>
      </w:r>
      <w:r w:rsidRPr="00D5650A">
        <w:t xml:space="preserve"> се задължава да се яви за отстраняване на възникналите дефекти и/или повреди в рамките на работния ден, ако</w:t>
      </w:r>
      <w:r w:rsidR="001A5BD7">
        <w:t xml:space="preserve"> сигналът е подаден преди 12:00 </w:t>
      </w:r>
      <w:r w:rsidRPr="00D5650A">
        <w:t xml:space="preserve">часа, а </w:t>
      </w:r>
      <w:r w:rsidR="0024749E">
        <w:t xml:space="preserve">ако сигналът е подаден </w:t>
      </w:r>
      <w:r w:rsidRPr="00D5650A">
        <w:t xml:space="preserve">след 12:00 часа, </w:t>
      </w:r>
      <w:r w:rsidR="0024749E">
        <w:t xml:space="preserve">да се яви </w:t>
      </w:r>
      <w:r w:rsidRPr="00D5650A">
        <w:t>на следващия ден през р</w:t>
      </w:r>
      <w:r w:rsidR="001A5BD7">
        <w:t>аботното време от 8:30 до 17:00 </w:t>
      </w:r>
      <w:r w:rsidRPr="00D5650A">
        <w:t xml:space="preserve">часа. При явяване на </w:t>
      </w:r>
      <w:r w:rsidRPr="00D5650A">
        <w:rPr>
          <w:b/>
        </w:rPr>
        <w:t>ИЗПЪЛНИТЕЛЯ</w:t>
      </w:r>
      <w:r w:rsidRPr="00D5650A">
        <w:t xml:space="preserve"> страните подписват констативен протокол, в който се отразява повредата и/или дефектите и времето, необходимо за отстраняване. </w:t>
      </w:r>
    </w:p>
    <w:p w14:paraId="308754D5" w14:textId="61BBCC38" w:rsidR="001D7337" w:rsidRDefault="00D5650A" w:rsidP="001D7337">
      <w:pPr>
        <w:spacing w:before="0"/>
        <w:ind w:firstLine="708"/>
        <w:rPr>
          <w:b/>
          <w:szCs w:val="24"/>
        </w:rPr>
      </w:pPr>
      <w:r w:rsidRPr="00D5650A">
        <w:rPr>
          <w:szCs w:val="24"/>
        </w:rPr>
        <w:t xml:space="preserve">(6) </w:t>
      </w:r>
      <w:r w:rsidRPr="00D5650A">
        <w:rPr>
          <w:b/>
          <w:szCs w:val="24"/>
        </w:rPr>
        <w:t xml:space="preserve">ИЗПЪЛНИТЕЛЯТ </w:t>
      </w:r>
      <w:r w:rsidRPr="00D5650A">
        <w:rPr>
          <w:szCs w:val="24"/>
        </w:rPr>
        <w:t xml:space="preserve">се задължава да доставя и използва само оригинални резервни части при </w:t>
      </w:r>
      <w:r w:rsidR="006F501A">
        <w:rPr>
          <w:szCs w:val="24"/>
        </w:rPr>
        <w:t>гаранционната поддръжка</w:t>
      </w:r>
      <w:r w:rsidRPr="00D5650A">
        <w:rPr>
          <w:szCs w:val="24"/>
        </w:rPr>
        <w:t>, които се придружават със сертификат за произход и качество</w:t>
      </w:r>
      <w:r w:rsidR="001D7337">
        <w:rPr>
          <w:szCs w:val="24"/>
        </w:rPr>
        <w:t>.</w:t>
      </w:r>
    </w:p>
    <w:p w14:paraId="6A11EB75" w14:textId="0BF559B4" w:rsidR="003F28EB" w:rsidRPr="001D7337" w:rsidRDefault="00007BEF" w:rsidP="001D7337">
      <w:pPr>
        <w:spacing w:before="0"/>
        <w:ind w:firstLine="708"/>
        <w:rPr>
          <w:b/>
          <w:szCs w:val="24"/>
        </w:rPr>
      </w:pPr>
      <w:r w:rsidRPr="00D5650A">
        <w:t>(</w:t>
      </w:r>
      <w:r w:rsidR="001D7337">
        <w:t>7</w:t>
      </w:r>
      <w:r w:rsidRPr="00D5650A">
        <w:t xml:space="preserve">) Гаранцията не покрива дефекти и/или повреди, ако не са спазвани изискванията за експлоатация съгласно съпровождащите средствата за </w:t>
      </w:r>
      <w:r w:rsidR="00960658">
        <w:t>физическа</w:t>
      </w:r>
      <w:r w:rsidRPr="00D5650A">
        <w:t xml:space="preserve"> защита технически документи или ако дефектите и/или повредите се дължат на външни причини или модификации, които са извършени от </w:t>
      </w:r>
      <w:r w:rsidRPr="00D5650A">
        <w:rPr>
          <w:b/>
        </w:rPr>
        <w:t xml:space="preserve">ВЪЗЛОЖИТЕЛЯ </w:t>
      </w:r>
      <w:r w:rsidRPr="00D5650A">
        <w:t xml:space="preserve">без съгласуване с </w:t>
      </w:r>
      <w:r w:rsidRPr="00D5650A">
        <w:rPr>
          <w:b/>
        </w:rPr>
        <w:t>ИЗПЪЛНИТЕЛЯ</w:t>
      </w:r>
      <w:r w:rsidRPr="00D5650A">
        <w:t>.</w:t>
      </w:r>
    </w:p>
    <w:p w14:paraId="02679E49" w14:textId="77777777" w:rsidR="00512DF1" w:rsidRPr="00DF7F3E" w:rsidRDefault="00512DF1" w:rsidP="00C61A82">
      <w:pPr>
        <w:pStyle w:val="PlainText"/>
        <w:tabs>
          <w:tab w:val="left" w:pos="142"/>
        </w:tabs>
        <w:spacing w:line="360" w:lineRule="auto"/>
        <w:ind w:right="27"/>
        <w:rPr>
          <w:rFonts w:ascii="Times New Roman" w:hAnsi="Times New Roman"/>
          <w:b/>
          <w:bCs/>
          <w:color w:val="FF0000"/>
          <w:sz w:val="24"/>
          <w:szCs w:val="24"/>
        </w:rPr>
      </w:pPr>
    </w:p>
    <w:p w14:paraId="2B36A95B" w14:textId="77777777" w:rsidR="00BF676C" w:rsidRPr="00DF7F3E" w:rsidRDefault="00BF676C" w:rsidP="00245954">
      <w:pPr>
        <w:pStyle w:val="PlainText"/>
        <w:keepNext/>
        <w:numPr>
          <w:ilvl w:val="0"/>
          <w:numId w:val="1"/>
        </w:numPr>
        <w:tabs>
          <w:tab w:val="left" w:pos="142"/>
        </w:tabs>
        <w:spacing w:line="360" w:lineRule="auto"/>
        <w:ind w:left="0" w:right="27" w:firstLine="0"/>
        <w:jc w:val="center"/>
        <w:rPr>
          <w:rFonts w:ascii="Times New Roman" w:hAnsi="Times New Roman"/>
          <w:b/>
          <w:bCs/>
          <w:sz w:val="24"/>
          <w:szCs w:val="24"/>
        </w:rPr>
      </w:pPr>
      <w:r w:rsidRPr="00DF7F3E">
        <w:rPr>
          <w:rFonts w:ascii="Times New Roman" w:hAnsi="Times New Roman"/>
          <w:b/>
          <w:bCs/>
          <w:sz w:val="24"/>
          <w:szCs w:val="24"/>
          <w:lang w:val="bg-BG"/>
        </w:rPr>
        <w:t>САНКЦИИ ПРИ НЕИЗПЪЛНЕНИЕ</w:t>
      </w:r>
    </w:p>
    <w:p w14:paraId="6B0BCEDD" w14:textId="2DA70D6B" w:rsidR="00C12C22" w:rsidRPr="00DF7F3E" w:rsidRDefault="00C12C22" w:rsidP="00245954">
      <w:pPr>
        <w:pStyle w:val="BodyText2"/>
        <w:keepNext/>
        <w:numPr>
          <w:ilvl w:val="0"/>
          <w:numId w:val="2"/>
        </w:numPr>
        <w:tabs>
          <w:tab w:val="left" w:pos="426"/>
          <w:tab w:val="left" w:pos="567"/>
          <w:tab w:val="left" w:pos="851"/>
          <w:tab w:val="left" w:pos="1560"/>
        </w:tabs>
        <w:spacing w:before="0" w:after="0" w:line="360" w:lineRule="auto"/>
        <w:ind w:left="0" w:firstLine="709"/>
        <w:rPr>
          <w:szCs w:val="24"/>
        </w:rPr>
      </w:pPr>
      <w:r w:rsidRPr="00DF7F3E">
        <w:rPr>
          <w:szCs w:val="24"/>
        </w:rPr>
        <w:t>При просрочване изпълн</w:t>
      </w:r>
      <w:r w:rsidR="001C3D85">
        <w:rPr>
          <w:szCs w:val="24"/>
        </w:rPr>
        <w:t>ението на задълженията по този Д</w:t>
      </w:r>
      <w:r w:rsidRPr="00DF7F3E">
        <w:rPr>
          <w:szCs w:val="24"/>
        </w:rPr>
        <w:t>оговор, неизправната страна дължи на изправната</w:t>
      </w:r>
      <w:r w:rsidRPr="00DF7F3E">
        <w:rPr>
          <w:b/>
          <w:szCs w:val="24"/>
        </w:rPr>
        <w:t xml:space="preserve"> </w:t>
      </w:r>
      <w:r w:rsidRPr="00DF7F3E">
        <w:rPr>
          <w:szCs w:val="24"/>
        </w:rPr>
        <w:t>неустойка</w:t>
      </w:r>
      <w:r w:rsidRPr="00DF7F3E">
        <w:rPr>
          <w:b/>
          <w:szCs w:val="24"/>
        </w:rPr>
        <w:t xml:space="preserve"> </w:t>
      </w:r>
      <w:r w:rsidRPr="00DF7F3E">
        <w:rPr>
          <w:szCs w:val="24"/>
        </w:rPr>
        <w:t xml:space="preserve">в размер на 0.5% от </w:t>
      </w:r>
      <w:r w:rsidR="00DF7F3E" w:rsidRPr="00DF7F3E">
        <w:rPr>
          <w:szCs w:val="24"/>
        </w:rPr>
        <w:t>общата цена</w:t>
      </w:r>
      <w:r w:rsidR="00512DF1" w:rsidRPr="00DF7F3E">
        <w:rPr>
          <w:szCs w:val="24"/>
        </w:rPr>
        <w:t xml:space="preserve">, посочена в чл. </w:t>
      </w:r>
      <w:r w:rsidR="00606625" w:rsidRPr="00DF7F3E">
        <w:rPr>
          <w:szCs w:val="24"/>
        </w:rPr>
        <w:t>6</w:t>
      </w:r>
      <w:r w:rsidR="00512DF1" w:rsidRPr="00DF7F3E">
        <w:rPr>
          <w:szCs w:val="24"/>
        </w:rPr>
        <w:t>, ал. 1</w:t>
      </w:r>
      <w:r w:rsidR="00DF7F3E" w:rsidRPr="00DF7F3E">
        <w:rPr>
          <w:szCs w:val="24"/>
        </w:rPr>
        <w:t xml:space="preserve"> за всеки просрочен ден</w:t>
      </w:r>
      <w:r w:rsidRPr="00DF7F3E">
        <w:rPr>
          <w:szCs w:val="24"/>
        </w:rPr>
        <w:t xml:space="preserve">, но не повече от 10% </w:t>
      </w:r>
      <w:r w:rsidR="00DF7F3E">
        <w:rPr>
          <w:szCs w:val="24"/>
        </w:rPr>
        <w:t xml:space="preserve">(десет на сто) </w:t>
      </w:r>
      <w:r w:rsidRPr="00DF7F3E">
        <w:rPr>
          <w:szCs w:val="24"/>
        </w:rPr>
        <w:t xml:space="preserve">от </w:t>
      </w:r>
      <w:r w:rsidR="00DF7F3E" w:rsidRPr="00DF7F3E">
        <w:rPr>
          <w:szCs w:val="24"/>
        </w:rPr>
        <w:t>общата цена по чл. 6, ал. 1</w:t>
      </w:r>
      <w:r w:rsidRPr="00DF7F3E">
        <w:rPr>
          <w:szCs w:val="24"/>
        </w:rPr>
        <w:t>.</w:t>
      </w:r>
    </w:p>
    <w:p w14:paraId="3F0BE713" w14:textId="7936102D"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DF7F3E">
        <w:rPr>
          <w:szCs w:val="24"/>
        </w:rPr>
        <w:t>При</w:t>
      </w:r>
      <w:r w:rsidRPr="00B3280D">
        <w:rPr>
          <w:szCs w:val="24"/>
        </w:rPr>
        <w:t xml:space="preserve"> констатирано лошо или друго неточно или частично изпълнение на отделна услуга или при отклонение от изискванията на </w:t>
      </w:r>
      <w:r w:rsidRPr="00B3280D">
        <w:rPr>
          <w:b/>
          <w:szCs w:val="24"/>
        </w:rPr>
        <w:t>ВЪЗЛОЖИТЕЛЯ</w:t>
      </w:r>
      <w:r w:rsidR="004A486E" w:rsidRPr="00B3280D">
        <w:rPr>
          <w:szCs w:val="24"/>
        </w:rPr>
        <w:t xml:space="preserve">, посочени в </w:t>
      </w:r>
      <w:r w:rsidR="0067133E" w:rsidRPr="00B3280D">
        <w:rPr>
          <w:szCs w:val="24"/>
        </w:rPr>
        <w:t xml:space="preserve">Техническата спецификация - </w:t>
      </w:r>
      <w:r w:rsidR="004A486E" w:rsidRPr="00B3280D">
        <w:rPr>
          <w:szCs w:val="24"/>
        </w:rPr>
        <w:t>Приложени</w:t>
      </w:r>
      <w:r w:rsidR="00556E6B" w:rsidRPr="00B3280D">
        <w:rPr>
          <w:szCs w:val="24"/>
        </w:rPr>
        <w:t>е</w:t>
      </w:r>
      <w:r w:rsidR="004A486E" w:rsidRPr="00B3280D">
        <w:rPr>
          <w:szCs w:val="24"/>
        </w:rPr>
        <w:t xml:space="preserve"> № 1</w:t>
      </w:r>
      <w:r w:rsidR="004676FA">
        <w:rPr>
          <w:szCs w:val="24"/>
        </w:rPr>
        <w:t>б</w:t>
      </w:r>
      <w:r w:rsidR="00556E6B" w:rsidRPr="00B3280D">
        <w:rPr>
          <w:szCs w:val="24"/>
        </w:rPr>
        <w:t xml:space="preserve"> </w:t>
      </w:r>
      <w:r w:rsidR="00C12C22" w:rsidRPr="00B3280D">
        <w:rPr>
          <w:szCs w:val="24"/>
        </w:rPr>
        <w:t xml:space="preserve">и Техническото предложение – Приложение № </w:t>
      </w:r>
      <w:r w:rsidR="006F4624" w:rsidRPr="00B3280D">
        <w:rPr>
          <w:szCs w:val="24"/>
        </w:rPr>
        <w:t>2</w:t>
      </w:r>
      <w:r w:rsidR="00F44B6B">
        <w:rPr>
          <w:szCs w:val="24"/>
        </w:rPr>
        <w:t>б</w:t>
      </w:r>
      <w:r w:rsidR="001C3D85">
        <w:rPr>
          <w:szCs w:val="24"/>
        </w:rPr>
        <w:t>, неразделна част от Д</w:t>
      </w:r>
      <w:r w:rsidR="004A486E" w:rsidRPr="00B3280D">
        <w:rPr>
          <w:szCs w:val="24"/>
        </w:rPr>
        <w:t>оговора</w:t>
      </w:r>
      <w:r w:rsidRPr="00B3280D">
        <w:rPr>
          <w:szCs w:val="24"/>
        </w:rPr>
        <w:t xml:space="preserve">, </w:t>
      </w:r>
      <w:r w:rsidRPr="00B3280D">
        <w:rPr>
          <w:b/>
          <w:szCs w:val="24"/>
        </w:rPr>
        <w:t>ВЪЗЛОЖИТЕЛЯТ</w:t>
      </w:r>
      <w:r w:rsidRPr="00B3280D">
        <w:rPr>
          <w:szCs w:val="24"/>
        </w:rPr>
        <w:t xml:space="preserve"> има право да поиска от </w:t>
      </w:r>
      <w:r w:rsidRPr="00B3280D">
        <w:rPr>
          <w:b/>
          <w:szCs w:val="24"/>
        </w:rPr>
        <w:t>ИЗПЪЛНИТЕЛЯ</w:t>
      </w:r>
      <w:r w:rsidRPr="00B3280D">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3280D">
        <w:rPr>
          <w:color w:val="000000"/>
          <w:szCs w:val="24"/>
        </w:rPr>
        <w:lastRenderedPageBreak/>
        <w:t>некачествено,</w:t>
      </w:r>
      <w:r w:rsidRPr="00B3280D">
        <w:rPr>
          <w:szCs w:val="24"/>
        </w:rPr>
        <w:t xml:space="preserve"> </w:t>
      </w:r>
      <w:r w:rsidRPr="00B3280D">
        <w:rPr>
          <w:b/>
          <w:szCs w:val="24"/>
        </w:rPr>
        <w:t>ВЪЗЛОЖИТЕЛЯТ</w:t>
      </w:r>
      <w:r w:rsidRPr="00B3280D">
        <w:rPr>
          <w:szCs w:val="24"/>
        </w:rPr>
        <w:t xml:space="preserve"> има право да задържи гаранци</w:t>
      </w:r>
      <w:r w:rsidR="001C3D85">
        <w:rPr>
          <w:szCs w:val="24"/>
        </w:rPr>
        <w:t>ята за изпълнение и да развали Д</w:t>
      </w:r>
      <w:r w:rsidRPr="00B3280D">
        <w:rPr>
          <w:szCs w:val="24"/>
        </w:rPr>
        <w:t xml:space="preserve">оговора. </w:t>
      </w:r>
    </w:p>
    <w:p w14:paraId="46ACA83B" w14:textId="7B35E4A6"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t xml:space="preserve">При разваляне на </w:t>
      </w:r>
      <w:r w:rsidR="006105C6" w:rsidRPr="00B3280D">
        <w:t xml:space="preserve">Договора </w:t>
      </w:r>
      <w:r w:rsidRPr="00B3280D">
        <w:t xml:space="preserve">поради виновно неизпълнение на задълженията на някоя от страните, виновната страна дължи неустойка в размер на </w:t>
      </w:r>
      <w:r w:rsidR="004B3B5E" w:rsidRPr="00B3280D">
        <w:t xml:space="preserve">10% от </w:t>
      </w:r>
      <w:r w:rsidR="0024749E">
        <w:rPr>
          <w:rFonts w:eastAsia="Calibri"/>
          <w:szCs w:val="24"/>
          <w:lang w:eastAsia="en-US"/>
        </w:rPr>
        <w:t>сумата по чл. </w:t>
      </w:r>
      <w:r w:rsidR="00E62162" w:rsidRPr="00B3280D">
        <w:rPr>
          <w:rFonts w:eastAsia="Calibri"/>
          <w:szCs w:val="24"/>
          <w:lang w:eastAsia="en-US"/>
        </w:rPr>
        <w:t>6, ал. 1</w:t>
      </w:r>
      <w:r w:rsidRPr="00B3280D">
        <w:t>.</w:t>
      </w:r>
    </w:p>
    <w:p w14:paraId="68BEC196" w14:textId="77777777"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rPr>
          <w:b/>
          <w:bCs/>
          <w:color w:val="000000"/>
          <w:szCs w:val="24"/>
        </w:rPr>
        <w:t>ВЪЗЛОЖИТЕЛЯТ</w:t>
      </w:r>
      <w:r w:rsidRPr="00B3280D">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3280D">
        <w:rPr>
          <w:b/>
          <w:bCs/>
          <w:color w:val="000000"/>
          <w:szCs w:val="24"/>
        </w:rPr>
        <w:t>ИЗПЪЛНИТЕЛЯ</w:t>
      </w:r>
      <w:r w:rsidRPr="00B3280D">
        <w:rPr>
          <w:bCs/>
          <w:color w:val="000000"/>
          <w:szCs w:val="24"/>
        </w:rPr>
        <w:t xml:space="preserve"> за това.  </w:t>
      </w:r>
    </w:p>
    <w:p w14:paraId="791595BE" w14:textId="60BED9A7"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3280D" w:rsidRDefault="00316825" w:rsidP="00C61A82">
      <w:pPr>
        <w:pStyle w:val="BodyText2"/>
        <w:tabs>
          <w:tab w:val="left" w:pos="567"/>
          <w:tab w:val="left" w:pos="1560"/>
        </w:tabs>
        <w:spacing w:before="0" w:after="0" w:line="360" w:lineRule="auto"/>
        <w:ind w:left="709" w:firstLine="0"/>
      </w:pPr>
    </w:p>
    <w:p w14:paraId="4C1E9CB3" w14:textId="77777777" w:rsidR="00E22F29" w:rsidRPr="00B3280D" w:rsidRDefault="00670A6A" w:rsidP="00245954">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t>ПРЕКРАТЯВАНЕ НА ДОГОВОРА</w:t>
      </w:r>
    </w:p>
    <w:p w14:paraId="4D6E5079" w14:textId="77777777"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(1) Този Договор се прекратява:</w:t>
      </w:r>
    </w:p>
    <w:p w14:paraId="1C121CCF" w14:textId="77777777" w:rsidR="00BF676C" w:rsidRPr="00606625" w:rsidRDefault="00C3531C" w:rsidP="00C61A82">
      <w:pPr>
        <w:spacing w:before="0"/>
      </w:pPr>
      <w:r w:rsidRPr="00606625">
        <w:t xml:space="preserve">1. </w:t>
      </w:r>
      <w:r w:rsidR="00BF676C" w:rsidRPr="00606625">
        <w:t xml:space="preserve">с изтичане на срока на </w:t>
      </w:r>
      <w:r w:rsidR="006105C6" w:rsidRPr="00606625">
        <w:t>Договора</w:t>
      </w:r>
      <w:r w:rsidR="00BF676C" w:rsidRPr="00606625">
        <w:t>;</w:t>
      </w:r>
    </w:p>
    <w:p w14:paraId="7DE7E56C" w14:textId="77777777" w:rsidR="00BF676C" w:rsidRPr="00606625" w:rsidRDefault="00C3531C" w:rsidP="00C61A82">
      <w:pPr>
        <w:spacing w:before="0"/>
        <w:ind w:left="142" w:firstLine="567"/>
      </w:pPr>
      <w:r w:rsidRPr="00606625">
        <w:t xml:space="preserve">2. </w:t>
      </w:r>
      <w:r w:rsidR="00BF676C" w:rsidRPr="00606625">
        <w:t xml:space="preserve">с изпълнението на всички задължения на Страните по него; </w:t>
      </w:r>
    </w:p>
    <w:p w14:paraId="4459513A" w14:textId="77777777" w:rsidR="007E1D49" w:rsidRPr="00606625" w:rsidRDefault="00C3531C" w:rsidP="00C61A82">
      <w:pPr>
        <w:spacing w:before="0"/>
        <w:ind w:left="142" w:firstLine="566"/>
      </w:pPr>
      <w:r w:rsidRPr="00606625">
        <w:t xml:space="preserve">3. </w:t>
      </w:r>
      <w:r w:rsidR="00BF676C" w:rsidRPr="00606625">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606625">
        <w:t>3 (три)</w:t>
      </w:r>
      <w:r w:rsidR="00BF676C" w:rsidRPr="00606625">
        <w:t xml:space="preserve"> дни от настъпване на невъзможността; </w:t>
      </w:r>
    </w:p>
    <w:p w14:paraId="318DF49D" w14:textId="77777777" w:rsidR="007E1D49" w:rsidRPr="00606625" w:rsidRDefault="00C3531C" w:rsidP="00C61A82">
      <w:pPr>
        <w:spacing w:before="0"/>
        <w:ind w:left="142" w:firstLine="566"/>
      </w:pPr>
      <w:r w:rsidRPr="00606625">
        <w:t xml:space="preserve">4. </w:t>
      </w:r>
      <w:r w:rsidR="00BF676C" w:rsidRPr="00606625">
        <w:t xml:space="preserve">при прекратяване на юридическо лице – Страна по </w:t>
      </w:r>
      <w:r w:rsidR="006105C6" w:rsidRPr="00606625">
        <w:t xml:space="preserve">Договора </w:t>
      </w:r>
      <w:r w:rsidR="00BF676C" w:rsidRPr="00606625">
        <w:t>без правоприемство, по смисъла на законодателството на държавата, в която съответното лице е установено;</w:t>
      </w:r>
    </w:p>
    <w:p w14:paraId="2DEDFD02" w14:textId="77777777" w:rsidR="00BF676C" w:rsidRPr="00606625" w:rsidRDefault="00A36FCB" w:rsidP="00C61A82">
      <w:pPr>
        <w:spacing w:before="0"/>
        <w:ind w:left="142" w:firstLine="566"/>
      </w:pPr>
      <w:r w:rsidRPr="00606625">
        <w:t xml:space="preserve">5. </w:t>
      </w:r>
      <w:r w:rsidR="00BF676C" w:rsidRPr="00606625">
        <w:t>при условията по чл. 5, ал. 1, т. 3 от</w:t>
      </w:r>
      <w:r w:rsidR="00F47C59" w:rsidRPr="00606625">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606625">
        <w:t>.</w:t>
      </w:r>
    </w:p>
    <w:p w14:paraId="1E1004A1" w14:textId="77777777" w:rsidR="002C7645" w:rsidRPr="00606625" w:rsidRDefault="00BF676C" w:rsidP="00C61A82">
      <w:pPr>
        <w:keepLines/>
        <w:autoSpaceDE w:val="0"/>
        <w:autoSpaceDN w:val="0"/>
        <w:spacing w:before="0"/>
        <w:ind w:firstLine="709"/>
        <w:rPr>
          <w:szCs w:val="24"/>
        </w:rPr>
      </w:pPr>
      <w:r w:rsidRPr="00606625">
        <w:rPr>
          <w:szCs w:val="24"/>
        </w:rPr>
        <w:t>(2) Договорът може да бъде прекратен</w:t>
      </w:r>
      <w:r w:rsidR="003E646A" w:rsidRPr="00606625">
        <w:rPr>
          <w:szCs w:val="24"/>
        </w:rPr>
        <w:t>:</w:t>
      </w:r>
    </w:p>
    <w:p w14:paraId="678E523A" w14:textId="77777777" w:rsidR="00BF676C" w:rsidRPr="00606625" w:rsidRDefault="00195C6F" w:rsidP="00C61A82">
      <w:pPr>
        <w:spacing w:before="0"/>
        <w:ind w:left="142" w:firstLine="709"/>
      </w:pPr>
      <w:r w:rsidRPr="00606625">
        <w:t xml:space="preserve">1. </w:t>
      </w:r>
      <w:r w:rsidR="00BF676C" w:rsidRPr="00606625">
        <w:t>по взаимно съгласие на Страните, изразено в писмена форма;</w:t>
      </w:r>
    </w:p>
    <w:p w14:paraId="59F56EAF" w14:textId="0334E926" w:rsidR="00BF676C" w:rsidRPr="00606625" w:rsidRDefault="00606625" w:rsidP="00C61A82">
      <w:pPr>
        <w:spacing w:before="0"/>
        <w:ind w:left="142" w:firstLine="709"/>
      </w:pPr>
      <w:r w:rsidRPr="00606625">
        <w:t>2.</w:t>
      </w:r>
      <w:r w:rsidR="00C30E39" w:rsidRPr="00606625">
        <w:t xml:space="preserve"> </w:t>
      </w:r>
      <w:r w:rsidR="00BF676C" w:rsidRPr="00606625">
        <w:t xml:space="preserve">когато за </w:t>
      </w:r>
      <w:r w:rsidR="00BF676C" w:rsidRPr="00606625">
        <w:rPr>
          <w:b/>
        </w:rPr>
        <w:t xml:space="preserve">ИЗПЪЛНИТЕЛЯ </w:t>
      </w:r>
      <w:r w:rsidR="00BF676C" w:rsidRPr="00606625">
        <w:t xml:space="preserve">бъде открито производство по несъстоятелност или ликвидация – по искане на </w:t>
      </w:r>
      <w:r w:rsidR="007E1D49" w:rsidRPr="00606625">
        <w:rPr>
          <w:b/>
        </w:rPr>
        <w:t>ВЪЗЛОЖИТЕЛЯ</w:t>
      </w:r>
      <w:r w:rsidR="00BF676C" w:rsidRPr="00606625">
        <w:t>.</w:t>
      </w:r>
    </w:p>
    <w:p w14:paraId="37A413D4" w14:textId="77777777"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 xml:space="preserve"> Всяка от Страните може да развали </w:t>
      </w:r>
      <w:r w:rsidR="006105C6" w:rsidRPr="00606625">
        <w:rPr>
          <w:szCs w:val="24"/>
        </w:rPr>
        <w:t xml:space="preserve">Договора </w:t>
      </w:r>
      <w:r w:rsidRPr="00606625">
        <w:rPr>
          <w:szCs w:val="24"/>
        </w:rPr>
        <w:t xml:space="preserve">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w:t>
      </w:r>
      <w:r w:rsidRPr="00606625">
        <w:rPr>
          <w:szCs w:val="24"/>
        </w:rPr>
        <w:lastRenderedPageBreak/>
        <w:t>изпълнение.</w:t>
      </w:r>
      <w:r w:rsidRPr="00606625">
        <w:t xml:space="preserve"> </w:t>
      </w:r>
      <w:r w:rsidRPr="00606625">
        <w:rPr>
          <w:szCs w:val="24"/>
        </w:rPr>
        <w:t xml:space="preserve">Разваляне на </w:t>
      </w:r>
      <w:r w:rsidR="006105C6" w:rsidRPr="00606625">
        <w:rPr>
          <w:szCs w:val="24"/>
        </w:rPr>
        <w:t xml:space="preserve">Договора </w:t>
      </w:r>
      <w:r w:rsidRPr="00606625">
        <w:rPr>
          <w:szCs w:val="24"/>
        </w:rPr>
        <w:t>не се допуска, когато неизпълнената част от задължението е незначителна с оглед на интереса на изправната Страна.</w:t>
      </w:r>
    </w:p>
    <w:p w14:paraId="2C998734" w14:textId="132963B4"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b/>
          <w:szCs w:val="24"/>
        </w:rPr>
        <w:t>ВЪЗЛОЖИТЕЛЯТ</w:t>
      </w:r>
      <w:r w:rsidRPr="00606625">
        <w:rPr>
          <w:szCs w:val="24"/>
        </w:rPr>
        <w:t xml:space="preserve"> прекратява </w:t>
      </w:r>
      <w:r w:rsidR="006105C6" w:rsidRPr="00606625">
        <w:rPr>
          <w:szCs w:val="24"/>
        </w:rPr>
        <w:t xml:space="preserve">Договора </w:t>
      </w:r>
      <w:r w:rsidRPr="00606625">
        <w:rPr>
          <w:szCs w:val="24"/>
        </w:rPr>
        <w:t xml:space="preserve">в случаите по чл. 118, ал.1 от ЗОП, без да дължи обезщетение на </w:t>
      </w:r>
      <w:r w:rsidRPr="00606625">
        <w:rPr>
          <w:b/>
          <w:szCs w:val="24"/>
        </w:rPr>
        <w:t>ИЗПЪЛНИТЕЛЯ</w:t>
      </w:r>
      <w:r w:rsidRPr="00606625">
        <w:rPr>
          <w:szCs w:val="24"/>
        </w:rPr>
        <w:t xml:space="preserve"> за претърпени от прекратяването на </w:t>
      </w:r>
      <w:r w:rsidR="006105C6" w:rsidRPr="00606625">
        <w:rPr>
          <w:szCs w:val="24"/>
        </w:rPr>
        <w:t xml:space="preserve">Договора </w:t>
      </w:r>
      <w:r w:rsidRPr="00606625">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1C3D85">
        <w:rPr>
          <w:szCs w:val="24"/>
        </w:rPr>
        <w:t>Д</w:t>
      </w:r>
      <w:r w:rsidRPr="00606625">
        <w:rPr>
          <w:szCs w:val="24"/>
        </w:rPr>
        <w:t>оговор.</w:t>
      </w:r>
    </w:p>
    <w:p w14:paraId="18E4B1E8" w14:textId="77777777" w:rsidR="003E19DA"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 xml:space="preserve">Във всички случаи на прекратяване на </w:t>
      </w:r>
      <w:r w:rsidR="00C30E39" w:rsidRPr="00606625">
        <w:rPr>
          <w:szCs w:val="24"/>
        </w:rPr>
        <w:t>д</w:t>
      </w:r>
      <w:r w:rsidRPr="00606625">
        <w:rPr>
          <w:szCs w:val="24"/>
        </w:rPr>
        <w:t xml:space="preserve">оговора, освен при прекратяване на юридическо лице – Страна по </w:t>
      </w:r>
      <w:r w:rsidR="006105C6" w:rsidRPr="00606625">
        <w:rPr>
          <w:szCs w:val="24"/>
        </w:rPr>
        <w:t xml:space="preserve">Договора </w:t>
      </w:r>
      <w:r w:rsidRPr="00606625">
        <w:rPr>
          <w:szCs w:val="24"/>
        </w:rPr>
        <w:t>без правоприемство:</w:t>
      </w:r>
    </w:p>
    <w:p w14:paraId="1889C6DC" w14:textId="77777777" w:rsidR="003E19DA" w:rsidRPr="00606625" w:rsidRDefault="00BF676C" w:rsidP="00C61A82">
      <w:pPr>
        <w:pStyle w:val="BodyText2"/>
        <w:numPr>
          <w:ilvl w:val="0"/>
          <w:numId w:val="12"/>
        </w:numPr>
        <w:tabs>
          <w:tab w:val="left" w:pos="567"/>
          <w:tab w:val="left" w:pos="993"/>
        </w:tabs>
        <w:spacing w:before="0" w:after="0" w:line="360" w:lineRule="auto"/>
        <w:ind w:left="0" w:firstLine="709"/>
        <w:rPr>
          <w:szCs w:val="24"/>
        </w:rPr>
      </w:pPr>
      <w:r w:rsidRPr="00606625">
        <w:rPr>
          <w:b/>
          <w:szCs w:val="24"/>
        </w:rPr>
        <w:t xml:space="preserve">ВЪЗЛОЖИТЕЛЯТ </w:t>
      </w:r>
      <w:r w:rsidRPr="00606625">
        <w:rPr>
          <w:szCs w:val="24"/>
        </w:rPr>
        <w:t xml:space="preserve">и </w:t>
      </w:r>
      <w:r w:rsidRPr="00606625">
        <w:rPr>
          <w:b/>
          <w:szCs w:val="24"/>
        </w:rPr>
        <w:t>ИЗПЪЛНИТЕЛЯТ</w:t>
      </w:r>
      <w:r w:rsidRPr="00606625">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606625" w:rsidRDefault="00BF676C" w:rsidP="00C61A82">
      <w:pPr>
        <w:pStyle w:val="BodyText2"/>
        <w:numPr>
          <w:ilvl w:val="0"/>
          <w:numId w:val="12"/>
        </w:numPr>
        <w:tabs>
          <w:tab w:val="left" w:pos="567"/>
          <w:tab w:val="left" w:pos="993"/>
        </w:tabs>
        <w:spacing w:before="0" w:after="0" w:line="360" w:lineRule="auto"/>
        <w:ind w:left="0" w:firstLine="709"/>
        <w:rPr>
          <w:szCs w:val="24"/>
        </w:rPr>
      </w:pPr>
      <w:r w:rsidRPr="00606625">
        <w:rPr>
          <w:b/>
          <w:szCs w:val="24"/>
        </w:rPr>
        <w:t>ИЗПЪЛНИТЕЛЯТ</w:t>
      </w:r>
      <w:r w:rsidRPr="00606625">
        <w:rPr>
          <w:szCs w:val="24"/>
        </w:rPr>
        <w:t xml:space="preserve"> се задължава:</w:t>
      </w:r>
    </w:p>
    <w:p w14:paraId="76B4D821" w14:textId="49920450" w:rsidR="005A2EC5" w:rsidRPr="00606625" w:rsidRDefault="00BF676C" w:rsidP="00C61A82">
      <w:pPr>
        <w:keepLines/>
        <w:autoSpaceDE w:val="0"/>
        <w:autoSpaceDN w:val="0"/>
        <w:spacing w:before="0"/>
        <w:ind w:firstLine="709"/>
        <w:rPr>
          <w:szCs w:val="24"/>
        </w:rPr>
      </w:pPr>
      <w:r w:rsidRPr="00606625">
        <w:rPr>
          <w:szCs w:val="24"/>
        </w:rPr>
        <w:t xml:space="preserve">а) да преустанови предоставянето на </w:t>
      </w:r>
      <w:r w:rsidR="00DB7DAD">
        <w:rPr>
          <w:szCs w:val="24"/>
        </w:rPr>
        <w:t>доставката на оборудването</w:t>
      </w:r>
      <w:r w:rsidRPr="00606625">
        <w:rPr>
          <w:szCs w:val="24"/>
        </w:rPr>
        <w:t xml:space="preserve">, с изключение на такива дейности, каквито може да бъдат необходими и поискани от </w:t>
      </w:r>
      <w:r w:rsidRPr="00606625">
        <w:rPr>
          <w:b/>
          <w:szCs w:val="24"/>
        </w:rPr>
        <w:t>ВЪЗЛОЖИТЕЛЯ</w:t>
      </w:r>
      <w:r w:rsidRPr="00606625">
        <w:rPr>
          <w:szCs w:val="24"/>
        </w:rPr>
        <w:t xml:space="preserve">; </w:t>
      </w:r>
    </w:p>
    <w:p w14:paraId="12D46925" w14:textId="5139DE64" w:rsidR="00BF676C" w:rsidRDefault="005A2EC5" w:rsidP="00C61A82">
      <w:pPr>
        <w:keepLines/>
        <w:autoSpaceDE w:val="0"/>
        <w:autoSpaceDN w:val="0"/>
        <w:spacing w:before="0"/>
        <w:ind w:firstLine="709"/>
        <w:rPr>
          <w:szCs w:val="24"/>
        </w:rPr>
      </w:pPr>
      <w:r w:rsidRPr="00606625">
        <w:rPr>
          <w:szCs w:val="24"/>
        </w:rPr>
        <w:t xml:space="preserve">б) да </w:t>
      </w:r>
      <w:r w:rsidR="00BF676C" w:rsidRPr="00606625">
        <w:rPr>
          <w:szCs w:val="24"/>
        </w:rPr>
        <w:t xml:space="preserve">върне на </w:t>
      </w:r>
      <w:r w:rsidR="00BF676C" w:rsidRPr="00606625">
        <w:rPr>
          <w:b/>
          <w:szCs w:val="24"/>
        </w:rPr>
        <w:t>ВЪЗЛОЖИТЕЛЯ</w:t>
      </w:r>
      <w:r w:rsidR="00BF676C" w:rsidRPr="00606625">
        <w:rPr>
          <w:szCs w:val="24"/>
        </w:rPr>
        <w:t xml:space="preserve"> всички документи и материали, които са собственост на </w:t>
      </w:r>
      <w:r w:rsidR="00BF676C" w:rsidRPr="00606625">
        <w:rPr>
          <w:b/>
          <w:szCs w:val="24"/>
        </w:rPr>
        <w:t>ВЪЗЛОЖИТЕЛЯ</w:t>
      </w:r>
      <w:r w:rsidR="00BF676C" w:rsidRPr="00606625">
        <w:rPr>
          <w:szCs w:val="24"/>
        </w:rPr>
        <w:t xml:space="preserve"> и са били предоставени на </w:t>
      </w:r>
      <w:r w:rsidR="00BF676C" w:rsidRPr="00606625">
        <w:rPr>
          <w:b/>
          <w:szCs w:val="24"/>
        </w:rPr>
        <w:t>ИЗПЪЛНИТЕЛЯ</w:t>
      </w:r>
      <w:r w:rsidR="00BF676C" w:rsidRPr="00606625">
        <w:rPr>
          <w:szCs w:val="24"/>
        </w:rPr>
        <w:t xml:space="preserve"> във връзка с предмета на </w:t>
      </w:r>
      <w:r w:rsidR="001C3D85">
        <w:rPr>
          <w:szCs w:val="24"/>
        </w:rPr>
        <w:t>Д</w:t>
      </w:r>
      <w:r w:rsidR="00DB7DAD">
        <w:rPr>
          <w:szCs w:val="24"/>
        </w:rPr>
        <w:t>оговора;</w:t>
      </w:r>
    </w:p>
    <w:p w14:paraId="50AEB79C" w14:textId="40F566B3" w:rsidR="00DB7DAD" w:rsidRPr="00606625" w:rsidRDefault="00DB7DAD" w:rsidP="00C61A82">
      <w:pPr>
        <w:keepLines/>
        <w:autoSpaceDE w:val="0"/>
        <w:autoSpaceDN w:val="0"/>
        <w:spacing w:before="0"/>
        <w:ind w:firstLine="709"/>
        <w:rPr>
          <w:szCs w:val="24"/>
        </w:rPr>
      </w:pPr>
      <w:r>
        <w:rPr>
          <w:szCs w:val="24"/>
        </w:rPr>
        <w:t xml:space="preserve">в) да предаде на </w:t>
      </w:r>
      <w:r w:rsidRPr="00606625">
        <w:rPr>
          <w:b/>
          <w:szCs w:val="24"/>
        </w:rPr>
        <w:t>ВЪЗЛОЖИТЕЛЯ</w:t>
      </w:r>
      <w:r>
        <w:rPr>
          <w:szCs w:val="24"/>
        </w:rPr>
        <w:t xml:space="preserve"> </w:t>
      </w:r>
      <w:r w:rsidRPr="00816A6C">
        <w:t xml:space="preserve">всички отчети, </w:t>
      </w:r>
      <w:r>
        <w:t xml:space="preserve">приемо-предавателни протоколи, </w:t>
      </w:r>
      <w:r w:rsidRPr="00816A6C">
        <w:t xml:space="preserve">документация и други материали съгласно </w:t>
      </w:r>
      <w:r>
        <w:t>Д</w:t>
      </w:r>
      <w:r w:rsidRPr="00816A6C">
        <w:t>огово</w:t>
      </w:r>
      <w:r>
        <w:t>ра до датата на прекратяването.</w:t>
      </w:r>
    </w:p>
    <w:p w14:paraId="79D26D5B" w14:textId="5F99D4B6" w:rsidR="00E22F29"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3280D">
        <w:rPr>
          <w:szCs w:val="24"/>
        </w:rPr>
        <w:t xml:space="preserve">При предсрочно прекратяване на Договора, </w:t>
      </w:r>
      <w:r w:rsidRPr="00B3280D">
        <w:rPr>
          <w:b/>
          <w:szCs w:val="24"/>
        </w:rPr>
        <w:t>ВЪЗЛОЖИТЕЛЯТ</w:t>
      </w:r>
      <w:r w:rsidRPr="00B3280D">
        <w:rPr>
          <w:szCs w:val="24"/>
        </w:rPr>
        <w:t xml:space="preserve"> е длъжен да заплати на </w:t>
      </w:r>
      <w:r w:rsidRPr="00B3280D">
        <w:rPr>
          <w:b/>
          <w:szCs w:val="24"/>
        </w:rPr>
        <w:t>ИЗПЪЛНИТЕЛЯ</w:t>
      </w:r>
      <w:r w:rsidRPr="00B3280D">
        <w:rPr>
          <w:szCs w:val="24"/>
        </w:rPr>
        <w:t xml:space="preserve"> реално изпълнените и приети по установения ред </w:t>
      </w:r>
      <w:r w:rsidR="005A3940">
        <w:rPr>
          <w:szCs w:val="24"/>
        </w:rPr>
        <w:t>дейности</w:t>
      </w:r>
      <w:r w:rsidR="002D7308" w:rsidRPr="00B3280D">
        <w:rPr>
          <w:szCs w:val="24"/>
        </w:rPr>
        <w:t>.</w:t>
      </w:r>
    </w:p>
    <w:p w14:paraId="18BA2FC0" w14:textId="77777777" w:rsidR="00CF12A2" w:rsidRPr="00B3280D" w:rsidRDefault="00CF12A2" w:rsidP="00C61A82">
      <w:pPr>
        <w:pStyle w:val="BodyText2"/>
        <w:tabs>
          <w:tab w:val="left" w:pos="567"/>
          <w:tab w:val="left" w:pos="1701"/>
        </w:tabs>
        <w:spacing w:before="0" w:after="0" w:line="360" w:lineRule="auto"/>
        <w:ind w:left="709" w:firstLine="0"/>
        <w:rPr>
          <w:szCs w:val="24"/>
        </w:rPr>
      </w:pPr>
    </w:p>
    <w:p w14:paraId="39C69D9C" w14:textId="77777777" w:rsidR="00E22F29" w:rsidRPr="00B3280D" w:rsidRDefault="00580C00" w:rsidP="00C61A82">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t>ЗАКЛЮЧИТЕЛНИ</w:t>
      </w:r>
      <w:r w:rsidR="00FE0FE2" w:rsidRPr="00B3280D">
        <w:rPr>
          <w:rFonts w:ascii="Times New Roman" w:hAnsi="Times New Roman"/>
          <w:b/>
          <w:bCs/>
          <w:color w:val="000000"/>
          <w:sz w:val="24"/>
          <w:szCs w:val="24"/>
        </w:rPr>
        <w:t xml:space="preserve"> РАЗПОРЕДБИ</w:t>
      </w:r>
    </w:p>
    <w:p w14:paraId="139940BE" w14:textId="77777777" w:rsidR="008C48F2" w:rsidRPr="00B3280D" w:rsidRDefault="00FE0FE2" w:rsidP="00C61A82">
      <w:pPr>
        <w:pStyle w:val="BodyText2"/>
        <w:tabs>
          <w:tab w:val="left" w:pos="567"/>
        </w:tabs>
        <w:spacing w:before="0" w:after="0" w:line="360" w:lineRule="auto"/>
        <w:ind w:firstLine="709"/>
        <w:rPr>
          <w:noProof/>
          <w:u w:val="single"/>
          <w:lang w:eastAsia="en-GB"/>
        </w:rPr>
      </w:pPr>
      <w:r w:rsidRPr="00B3280D">
        <w:rPr>
          <w:noProof/>
          <w:u w:val="single"/>
          <w:lang w:eastAsia="en-GB"/>
        </w:rPr>
        <w:t xml:space="preserve">Дефинирани понятия и тълкуване </w:t>
      </w:r>
    </w:p>
    <w:p w14:paraId="79556F0B" w14:textId="3840842C"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B3280D">
        <w:rPr>
          <w:noProof/>
          <w:lang w:eastAsia="en-GB"/>
        </w:rPr>
        <w:t>(1) Освен ако са дефинирани изрично по друг</w:t>
      </w:r>
      <w:r w:rsidRPr="00166582">
        <w:rPr>
          <w:noProof/>
          <w:lang w:eastAsia="en-GB"/>
        </w:rPr>
        <w:t xml:space="preserve"> начин в този </w:t>
      </w:r>
      <w:r w:rsidR="001C3D85">
        <w:rPr>
          <w:noProof/>
          <w:lang w:eastAsia="en-GB"/>
        </w:rPr>
        <w:t>Д</w:t>
      </w:r>
      <w:r w:rsidRPr="00166582">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 xml:space="preserve">(2) При противоречие между различни разпоредби или условия, съдържащи се в </w:t>
      </w:r>
      <w:r w:rsidR="006105C6" w:rsidRPr="00166582">
        <w:rPr>
          <w:noProof/>
          <w:lang w:eastAsia="en-GB"/>
        </w:rPr>
        <w:t xml:space="preserve">Договора </w:t>
      </w:r>
      <w:r w:rsidRPr="00166582">
        <w:rPr>
          <w:noProof/>
          <w:lang w:eastAsia="en-GB"/>
        </w:rPr>
        <w:t>и Приложенията, се прилагат следните правила:</w:t>
      </w:r>
    </w:p>
    <w:p w14:paraId="43DB4DA8" w14:textId="77777777" w:rsidR="00FE0FE2" w:rsidRPr="00166582" w:rsidRDefault="008C48F2" w:rsidP="00C61A82">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lastRenderedPageBreak/>
        <w:t>специалните разпоредби имат предимство пред общите разпоредби;</w:t>
      </w:r>
    </w:p>
    <w:p w14:paraId="4F3F00FE" w14:textId="77777777" w:rsidR="008C48F2" w:rsidRPr="00166582" w:rsidRDefault="008C48F2" w:rsidP="00C61A82">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t>разпоредбите на Приложенията имат предимств</w:t>
      </w:r>
      <w:r w:rsidR="00FE0FE2" w:rsidRPr="00166582">
        <w:rPr>
          <w:noProof/>
          <w:lang w:eastAsia="en-GB"/>
        </w:rPr>
        <w:t xml:space="preserve">о пред разпоредбите на </w:t>
      </w:r>
      <w:r w:rsidR="006105C6" w:rsidRPr="00166582">
        <w:rPr>
          <w:noProof/>
          <w:lang w:eastAsia="en-GB"/>
        </w:rPr>
        <w:t xml:space="preserve">Договора </w:t>
      </w:r>
    </w:p>
    <w:p w14:paraId="3F15FDBE" w14:textId="77777777" w:rsidR="008C48F2" w:rsidRPr="00166582" w:rsidRDefault="00FE0FE2" w:rsidP="00C61A82">
      <w:pPr>
        <w:pStyle w:val="BodyText2"/>
        <w:tabs>
          <w:tab w:val="left" w:pos="567"/>
        </w:tabs>
        <w:spacing w:before="0" w:after="0" w:line="360" w:lineRule="auto"/>
        <w:ind w:firstLine="709"/>
        <w:rPr>
          <w:noProof/>
          <w:u w:val="single"/>
          <w:lang w:eastAsia="en-GB"/>
        </w:rPr>
      </w:pPr>
      <w:r w:rsidRPr="00166582">
        <w:rPr>
          <w:noProof/>
          <w:u w:val="single"/>
          <w:lang w:eastAsia="en-GB"/>
        </w:rPr>
        <w:t xml:space="preserve">Спазване на приложими норми </w:t>
      </w:r>
    </w:p>
    <w:p w14:paraId="49B44A53" w14:textId="1AAE31E1"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При изпълнението на </w:t>
      </w:r>
      <w:r w:rsidR="001C3D85">
        <w:rPr>
          <w:noProof/>
          <w:lang w:eastAsia="en-GB"/>
        </w:rPr>
        <w:t>Д</w:t>
      </w:r>
      <w:r w:rsidRPr="00166582">
        <w:rPr>
          <w:noProof/>
          <w:lang w:eastAsia="en-GB"/>
        </w:rPr>
        <w:t xml:space="preserve">оговора, </w:t>
      </w:r>
      <w:r w:rsidRPr="00166582">
        <w:rPr>
          <w:b/>
          <w:noProof/>
          <w:lang w:eastAsia="en-GB"/>
        </w:rPr>
        <w:t>ИЗПЪЛНИТЕЛЯТ</w:t>
      </w:r>
      <w:r w:rsidRPr="00166582">
        <w:rPr>
          <w:noProof/>
          <w:lang w:eastAsia="en-GB"/>
        </w:rPr>
        <w:t xml:space="preserve"> </w:t>
      </w:r>
      <w:r w:rsidRPr="00166582">
        <w:rPr>
          <w:i/>
          <w:noProof/>
          <w:lang w:eastAsia="en-GB"/>
        </w:rPr>
        <w:t>[и неговите подизпълнители]</w:t>
      </w:r>
      <w:r w:rsidRPr="00166582">
        <w:rPr>
          <w:noProof/>
          <w:lang w:eastAsia="en-GB"/>
        </w:rPr>
        <w:t xml:space="preserve"> е длъжен </w:t>
      </w:r>
      <w:r w:rsidRPr="00166582">
        <w:rPr>
          <w:i/>
          <w:noProof/>
          <w:lang w:eastAsia="en-GB"/>
        </w:rPr>
        <w:t>[са длъжни]</w:t>
      </w:r>
      <w:r w:rsidRPr="00166582">
        <w:rPr>
          <w:noProof/>
          <w:lang w:eastAsia="en-GB"/>
        </w:rPr>
        <w:t xml:space="preserve"> да спазва</w:t>
      </w:r>
      <w:r w:rsidRPr="00166582">
        <w:rPr>
          <w:i/>
          <w:noProof/>
          <w:lang w:eastAsia="en-GB"/>
        </w:rPr>
        <w:t>[т]</w:t>
      </w:r>
      <w:r w:rsidRPr="00166582">
        <w:rPr>
          <w:noProof/>
          <w:lang w:eastAsia="en-GB"/>
        </w:rPr>
        <w:t xml:space="preserve"> всички приложими нормативни актове, разпоредби, стандарти и други изисквания, свързани с предме</w:t>
      </w:r>
      <w:r w:rsidR="003E19DA" w:rsidRPr="00166582">
        <w:rPr>
          <w:noProof/>
          <w:lang w:eastAsia="en-GB"/>
        </w:rPr>
        <w:t xml:space="preserve">та на Договора, и в частност, </w:t>
      </w:r>
      <w:r w:rsidRPr="0016658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166582" w:rsidRDefault="008F58B8" w:rsidP="00C61A82">
      <w:pPr>
        <w:pStyle w:val="BodyText2"/>
        <w:keepNext/>
        <w:tabs>
          <w:tab w:val="left" w:pos="567"/>
        </w:tabs>
        <w:spacing w:before="0" w:after="0" w:line="360" w:lineRule="auto"/>
        <w:ind w:firstLine="709"/>
        <w:rPr>
          <w:noProof/>
          <w:u w:val="single"/>
          <w:lang w:eastAsia="en-GB"/>
        </w:rPr>
      </w:pPr>
      <w:r w:rsidRPr="00166582">
        <w:rPr>
          <w:noProof/>
          <w:u w:val="single"/>
          <w:lang w:eastAsia="en-GB"/>
        </w:rPr>
        <w:t xml:space="preserve">Конфиденциалност </w:t>
      </w:r>
    </w:p>
    <w:p w14:paraId="62828B4A" w14:textId="057B1473"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(1) Всяка от Страните по този </w:t>
      </w:r>
      <w:r w:rsidR="001C3D85">
        <w:rPr>
          <w:noProof/>
          <w:lang w:eastAsia="en-GB"/>
        </w:rPr>
        <w:t>Д</w:t>
      </w:r>
      <w:r w:rsidRPr="00166582">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166582">
        <w:rPr>
          <w:noProof/>
          <w:lang w:eastAsia="en-GB"/>
        </w:rPr>
        <w:t xml:space="preserve">Договора </w:t>
      </w:r>
      <w:r w:rsidRPr="00166582">
        <w:rPr>
          <w:noProof/>
          <w:lang w:eastAsia="en-GB"/>
        </w:rPr>
        <w:t>(„</w:t>
      </w:r>
      <w:r w:rsidRPr="00166582">
        <w:rPr>
          <w:b/>
          <w:noProof/>
          <w:lang w:eastAsia="en-GB"/>
        </w:rPr>
        <w:t>Конфиденциална информация</w:t>
      </w:r>
      <w:r w:rsidRPr="00166582">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166582">
        <w:rPr>
          <w:noProof/>
          <w:lang w:eastAsia="en-GB"/>
        </w:rPr>
        <w:t xml:space="preserve">ни с изпълнението на </w:t>
      </w:r>
      <w:r w:rsidR="008C4775">
        <w:rPr>
          <w:noProof/>
          <w:lang w:eastAsia="en-GB"/>
        </w:rPr>
        <w:t>Д</w:t>
      </w:r>
      <w:r w:rsidR="003E19DA" w:rsidRPr="00166582">
        <w:rPr>
          <w:noProof/>
          <w:lang w:eastAsia="en-GB"/>
        </w:rPr>
        <w:t xml:space="preserve">оговора. </w:t>
      </w:r>
      <w:r w:rsidRPr="00166582">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166582">
        <w:rPr>
          <w:noProof/>
          <w:lang w:eastAsia="en-GB"/>
        </w:rPr>
        <w:t>д</w:t>
      </w:r>
      <w:r w:rsidRPr="00166582">
        <w:rPr>
          <w:noProof/>
          <w:lang w:eastAsia="en-GB"/>
        </w:rPr>
        <w:t>оговор, с оглед бъдещо позоваване на придобит про</w:t>
      </w:r>
      <w:r w:rsidR="003E19DA" w:rsidRPr="00166582">
        <w:rPr>
          <w:noProof/>
          <w:lang w:eastAsia="en-GB"/>
        </w:rPr>
        <w:t xml:space="preserve">фесионален опит от </w:t>
      </w:r>
      <w:r w:rsidR="003E19DA" w:rsidRPr="00166582">
        <w:rPr>
          <w:b/>
          <w:noProof/>
          <w:lang w:eastAsia="en-GB"/>
        </w:rPr>
        <w:t>ИЗПЪЛНИТЕЛЯ</w:t>
      </w:r>
      <w:r w:rsidR="003E19DA" w:rsidRPr="00166582">
        <w:rPr>
          <w:noProof/>
          <w:lang w:eastAsia="en-GB"/>
        </w:rPr>
        <w:t>.</w:t>
      </w:r>
    </w:p>
    <w:p w14:paraId="4526860D"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(2) С изключение на случаите, посочени в ал.</w:t>
      </w:r>
      <w:r w:rsidR="009B6084" w:rsidRPr="00166582">
        <w:rPr>
          <w:noProof/>
          <w:lang w:eastAsia="en-GB"/>
        </w:rPr>
        <w:t xml:space="preserve"> </w:t>
      </w:r>
      <w:r w:rsidRPr="00166582">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(3) Не се счита за нарушение на задълженията за неразкриване на Конфиденциална информация, когато:</w:t>
      </w:r>
    </w:p>
    <w:p w14:paraId="577C1D8B" w14:textId="1BBAE20F" w:rsidR="008C48F2" w:rsidRPr="00166582" w:rsidRDefault="008C48F2" w:rsidP="00C61A82">
      <w:pPr>
        <w:pStyle w:val="BodyText2"/>
        <w:spacing w:before="0" w:after="0" w:line="360" w:lineRule="auto"/>
        <w:ind w:firstLine="709"/>
        <w:rPr>
          <w:noProof/>
          <w:lang w:eastAsia="en-GB"/>
        </w:rPr>
      </w:pPr>
      <w:r w:rsidRPr="00166582">
        <w:rPr>
          <w:noProof/>
          <w:lang w:eastAsia="en-GB"/>
        </w:rPr>
        <w:t xml:space="preserve">1. информацията е станала или става публично достъпна, без нарушаване на този </w:t>
      </w:r>
      <w:r w:rsidR="00D1462B">
        <w:rPr>
          <w:noProof/>
          <w:lang w:eastAsia="en-GB"/>
        </w:rPr>
        <w:t>Д</w:t>
      </w:r>
      <w:r w:rsidRPr="00166582">
        <w:rPr>
          <w:noProof/>
          <w:lang w:eastAsia="en-GB"/>
        </w:rPr>
        <w:t>оговор от която и да е от Страните;</w:t>
      </w:r>
    </w:p>
    <w:p w14:paraId="4F864EB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2. информацията се изисква по силата на закон, приложим спрямо която и да е от Страните; или</w:t>
      </w:r>
    </w:p>
    <w:p w14:paraId="6E868790"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166582" w:rsidRDefault="008C48F2" w:rsidP="00C61A82">
      <w:pPr>
        <w:pStyle w:val="BodyText2"/>
        <w:spacing w:before="0" w:after="0" w:line="360" w:lineRule="auto"/>
        <w:ind w:firstLine="709"/>
        <w:rPr>
          <w:noProof/>
          <w:lang w:eastAsia="en-GB"/>
        </w:rPr>
      </w:pPr>
      <w:r w:rsidRPr="00166582">
        <w:rPr>
          <w:noProof/>
          <w:lang w:eastAsia="en-GB"/>
        </w:rPr>
        <w:lastRenderedPageBreak/>
        <w:t xml:space="preserve">(4) Задълженията по тази клауза се отнасят до </w:t>
      </w:r>
      <w:r w:rsidR="0009726B" w:rsidRPr="00166582">
        <w:rPr>
          <w:b/>
          <w:noProof/>
          <w:lang w:eastAsia="en-GB"/>
        </w:rPr>
        <w:t xml:space="preserve">ИЗПЪЛНИТЕЛЯ </w:t>
      </w:r>
      <w:r w:rsidR="0009726B" w:rsidRPr="00166582">
        <w:rPr>
          <w:noProof/>
          <w:lang w:eastAsia="en-GB"/>
        </w:rPr>
        <w:t xml:space="preserve">и негови служители, като </w:t>
      </w:r>
      <w:r w:rsidR="0009726B" w:rsidRPr="00166582">
        <w:rPr>
          <w:b/>
          <w:noProof/>
          <w:lang w:eastAsia="en-GB"/>
        </w:rPr>
        <w:t>ИЗПЪЛНИТЕЛЯТ</w:t>
      </w:r>
      <w:r w:rsidRPr="00166582">
        <w:rPr>
          <w:b/>
          <w:noProof/>
          <w:lang w:eastAsia="en-GB"/>
        </w:rPr>
        <w:t xml:space="preserve"> </w:t>
      </w:r>
      <w:r w:rsidRPr="00166582">
        <w:rPr>
          <w:noProof/>
          <w:lang w:eastAsia="en-GB"/>
        </w:rPr>
        <w:t xml:space="preserve">отговаря за изпълнението на тези задължения от страна на такива лица. </w:t>
      </w:r>
    </w:p>
    <w:p w14:paraId="46F470E8" w14:textId="77777777" w:rsidR="008C48F2" w:rsidRPr="00166582" w:rsidRDefault="00580C00" w:rsidP="00C61A82">
      <w:pPr>
        <w:pStyle w:val="BodyText2"/>
        <w:spacing w:before="0" w:after="0" w:line="360" w:lineRule="auto"/>
        <w:ind w:firstLine="709"/>
        <w:rPr>
          <w:noProof/>
          <w:lang w:eastAsia="en-GB"/>
        </w:rPr>
      </w:pPr>
      <w:r w:rsidRPr="00166582">
        <w:rPr>
          <w:noProof/>
          <w:lang w:eastAsia="en-GB"/>
        </w:rPr>
        <w:t xml:space="preserve">(5) </w:t>
      </w:r>
      <w:r w:rsidR="008C48F2" w:rsidRPr="00166582">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166582">
        <w:rPr>
          <w:noProof/>
          <w:lang w:eastAsia="en-GB"/>
        </w:rPr>
        <w:t xml:space="preserve">Договора </w:t>
      </w:r>
      <w:r w:rsidR="008C48F2" w:rsidRPr="00166582">
        <w:rPr>
          <w:noProof/>
          <w:lang w:eastAsia="en-GB"/>
        </w:rPr>
        <w:t xml:space="preserve">на каквото и да е основание. </w:t>
      </w:r>
    </w:p>
    <w:p w14:paraId="2A9C4C53" w14:textId="14525C53" w:rsidR="005A1436" w:rsidRPr="00166582" w:rsidRDefault="005A1436" w:rsidP="00C61A82">
      <w:pPr>
        <w:pStyle w:val="BodyText2"/>
        <w:spacing w:before="0" w:after="0" w:line="360" w:lineRule="auto"/>
        <w:ind w:firstLine="708"/>
        <w:rPr>
          <w:noProof/>
          <w:lang w:eastAsia="en-GB"/>
        </w:rPr>
      </w:pPr>
      <w:r w:rsidRPr="00166582">
        <w:rPr>
          <w:noProof/>
          <w:lang w:eastAsia="en-GB"/>
        </w:rPr>
        <w:t xml:space="preserve">(6) С цел изпълнение на настоящия </w:t>
      </w:r>
      <w:r w:rsidR="00D1462B">
        <w:rPr>
          <w:noProof/>
          <w:lang w:eastAsia="en-GB"/>
        </w:rPr>
        <w:t>Д</w:t>
      </w:r>
      <w:r w:rsidRPr="00166582">
        <w:rPr>
          <w:noProof/>
          <w:lang w:eastAsia="en-GB"/>
        </w:rPr>
        <w:t xml:space="preserve">оговор, Страните предоставят единствено необходимите лични данни, представляващи информация за служебни контакти, посочена в чл. </w:t>
      </w:r>
      <w:r w:rsidR="00F71095" w:rsidRPr="00166582">
        <w:rPr>
          <w:noProof/>
          <w:lang w:eastAsia="en-GB"/>
        </w:rPr>
        <w:t>4</w:t>
      </w:r>
      <w:r w:rsidR="00316825" w:rsidRPr="00166582">
        <w:rPr>
          <w:noProof/>
          <w:lang w:val="en-US" w:eastAsia="en-GB"/>
        </w:rPr>
        <w:t>7</w:t>
      </w:r>
      <w:r w:rsidRPr="00166582">
        <w:rPr>
          <w:noProof/>
          <w:lang w:eastAsia="en-GB"/>
        </w:rPr>
        <w:t xml:space="preserve">, ал. </w:t>
      </w:r>
      <w:r w:rsidR="00F71095" w:rsidRPr="00166582">
        <w:rPr>
          <w:noProof/>
          <w:lang w:eastAsia="en-GB"/>
        </w:rPr>
        <w:t>2</w:t>
      </w:r>
      <w:r w:rsidRPr="00166582">
        <w:rPr>
          <w:noProof/>
          <w:lang w:eastAsia="en-GB"/>
        </w:rPr>
        <w:t xml:space="preserve"> и </w:t>
      </w:r>
      <w:r w:rsidR="00F71095" w:rsidRPr="00166582">
        <w:rPr>
          <w:noProof/>
          <w:lang w:eastAsia="en-GB"/>
        </w:rPr>
        <w:t>3</w:t>
      </w:r>
      <w:r w:rsidRPr="00166582">
        <w:rPr>
          <w:noProof/>
          <w:lang w:eastAsia="en-GB"/>
        </w:rPr>
        <w:t xml:space="preserve"> от настоящия </w:t>
      </w:r>
      <w:r w:rsidR="00D1462B">
        <w:rPr>
          <w:noProof/>
          <w:lang w:eastAsia="en-GB"/>
        </w:rPr>
        <w:t>Договор. По смисъла на този Д</w:t>
      </w:r>
      <w:r w:rsidRPr="00166582">
        <w:rPr>
          <w:noProof/>
          <w:lang w:eastAsia="en-GB"/>
        </w:rPr>
        <w:t>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7777777" w:rsidR="005A1436" w:rsidRPr="00166582" w:rsidRDefault="005A1436" w:rsidP="00C61A82">
      <w:pPr>
        <w:pStyle w:val="BodyText2"/>
        <w:spacing w:before="0" w:after="0" w:line="360" w:lineRule="auto"/>
        <w:ind w:firstLine="567"/>
        <w:rPr>
          <w:noProof/>
          <w:lang w:eastAsia="en-GB"/>
        </w:rPr>
      </w:pPr>
      <w:r w:rsidRPr="00166582">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14:paraId="3DC1D8D7" w14:textId="77777777" w:rsidR="005A1436" w:rsidRPr="00166582" w:rsidRDefault="005A1436" w:rsidP="00C61A82">
      <w:pPr>
        <w:pStyle w:val="BodyText2"/>
        <w:spacing w:before="0" w:after="0" w:line="360" w:lineRule="auto"/>
        <w:ind w:firstLine="567"/>
        <w:rPr>
          <w:noProof/>
          <w:lang w:eastAsia="en-GB"/>
        </w:rPr>
      </w:pPr>
      <w:r w:rsidRPr="00166582">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0859A4" w:rsidRDefault="008C48F2" w:rsidP="00C61A82">
      <w:pPr>
        <w:pStyle w:val="BodyText2"/>
        <w:keepNext/>
        <w:tabs>
          <w:tab w:val="left" w:pos="567"/>
          <w:tab w:val="center" w:pos="4819"/>
        </w:tabs>
        <w:spacing w:before="0" w:after="0" w:line="360" w:lineRule="auto"/>
        <w:ind w:firstLine="709"/>
        <w:rPr>
          <w:noProof/>
          <w:u w:val="single"/>
          <w:lang w:eastAsia="en-GB"/>
        </w:rPr>
      </w:pPr>
      <w:r w:rsidRPr="000859A4">
        <w:rPr>
          <w:noProof/>
          <w:u w:val="single"/>
          <w:lang w:eastAsia="en-GB"/>
        </w:rPr>
        <w:t xml:space="preserve">Публични </w:t>
      </w:r>
      <w:r w:rsidR="00FE0FE2" w:rsidRPr="000859A4">
        <w:rPr>
          <w:noProof/>
          <w:u w:val="single"/>
          <w:lang w:eastAsia="en-GB"/>
        </w:rPr>
        <w:t>изявления</w:t>
      </w:r>
    </w:p>
    <w:p w14:paraId="69AA5E26" w14:textId="4D7C97BB"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b/>
          <w:noProof/>
          <w:lang w:eastAsia="en-GB"/>
        </w:rPr>
        <w:t>ИЗПЪЛНИТЕЛЯТ</w:t>
      </w:r>
      <w:r w:rsidRPr="000859A4">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5A3940">
        <w:rPr>
          <w:noProof/>
          <w:lang w:eastAsia="en-GB"/>
        </w:rPr>
        <w:t>дейностите</w:t>
      </w:r>
      <w:r w:rsidRPr="000859A4">
        <w:rPr>
          <w:noProof/>
          <w:lang w:eastAsia="en-GB"/>
        </w:rPr>
        <w:t xml:space="preserve">, предмет на този </w:t>
      </w:r>
      <w:r w:rsidR="00D1462B">
        <w:rPr>
          <w:noProof/>
          <w:lang w:eastAsia="en-GB"/>
        </w:rPr>
        <w:t>Д</w:t>
      </w:r>
      <w:r w:rsidRPr="000859A4">
        <w:rPr>
          <w:noProof/>
          <w:lang w:eastAsia="en-GB"/>
        </w:rPr>
        <w:t xml:space="preserve">оговор, независимо дали е въз основа на данни и материали на </w:t>
      </w:r>
      <w:r w:rsidRPr="000859A4">
        <w:rPr>
          <w:b/>
          <w:noProof/>
          <w:lang w:eastAsia="en-GB"/>
        </w:rPr>
        <w:t>ВЪЗЛОЖИТЕЛЯ</w:t>
      </w:r>
      <w:r w:rsidRPr="000859A4">
        <w:rPr>
          <w:noProof/>
          <w:lang w:eastAsia="en-GB"/>
        </w:rPr>
        <w:t xml:space="preserve"> или на резултати от работата на </w:t>
      </w:r>
      <w:r w:rsidRPr="000859A4">
        <w:rPr>
          <w:b/>
          <w:noProof/>
          <w:lang w:eastAsia="en-GB"/>
        </w:rPr>
        <w:t>ИЗПЪЛНИТЕЛЯ</w:t>
      </w:r>
      <w:r w:rsidRPr="000859A4">
        <w:rPr>
          <w:noProof/>
          <w:lang w:eastAsia="en-GB"/>
        </w:rPr>
        <w:t xml:space="preserve">, без предварителното писмено съгласие на </w:t>
      </w:r>
      <w:r w:rsidRPr="000859A4">
        <w:rPr>
          <w:b/>
          <w:noProof/>
          <w:lang w:eastAsia="en-GB"/>
        </w:rPr>
        <w:t>ВЪЗЛОЖИТЕЛЯ</w:t>
      </w:r>
      <w:r w:rsidRPr="000859A4">
        <w:rPr>
          <w:noProof/>
          <w:lang w:eastAsia="en-GB"/>
        </w:rPr>
        <w:t>, което съгласие няма да бъде безпричинно отказано или забавено.</w:t>
      </w:r>
    </w:p>
    <w:p w14:paraId="47EAC5F3" w14:textId="77777777" w:rsidR="008C48F2" w:rsidRPr="000859A4" w:rsidRDefault="008C48F2" w:rsidP="00C61A82">
      <w:pPr>
        <w:pStyle w:val="BodyText2"/>
        <w:tabs>
          <w:tab w:val="left" w:pos="567"/>
        </w:tabs>
        <w:spacing w:before="0" w:after="0" w:line="360" w:lineRule="auto"/>
        <w:ind w:firstLine="709"/>
        <w:rPr>
          <w:noProof/>
          <w:u w:val="single"/>
          <w:lang w:eastAsia="en-GB"/>
        </w:rPr>
      </w:pPr>
      <w:r w:rsidRPr="000859A4">
        <w:rPr>
          <w:noProof/>
          <w:u w:val="single"/>
          <w:lang w:eastAsia="en-GB"/>
        </w:rPr>
        <w:t>Прехвърляне на права и задъл</w:t>
      </w:r>
      <w:r w:rsidR="00FE0FE2" w:rsidRPr="000859A4">
        <w:rPr>
          <w:noProof/>
          <w:u w:val="single"/>
          <w:lang w:eastAsia="en-GB"/>
        </w:rPr>
        <w:t>жения</w:t>
      </w:r>
    </w:p>
    <w:p w14:paraId="14B8D592"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0859A4">
        <w:rPr>
          <w:noProof/>
          <w:lang w:eastAsia="en-GB"/>
        </w:rPr>
        <w:t xml:space="preserve">Договора </w:t>
      </w:r>
      <w:r w:rsidRPr="000859A4">
        <w:rPr>
          <w:i/>
          <w:noProof/>
          <w:lang w:eastAsia="en-GB"/>
        </w:rPr>
        <w:t>[и по договорите за подизпълнение]</w:t>
      </w:r>
      <w:r w:rsidRPr="000859A4">
        <w:rPr>
          <w:noProof/>
          <w:lang w:eastAsia="en-GB"/>
        </w:rPr>
        <w:t xml:space="preserve"> могат да бъдат прехвърляни или залагани съгласно приложимото право.</w:t>
      </w:r>
    </w:p>
    <w:p w14:paraId="11E5F0CC" w14:textId="77777777" w:rsidR="008C48F2" w:rsidRPr="000859A4" w:rsidRDefault="008C48F2" w:rsidP="00C61A82">
      <w:pPr>
        <w:pStyle w:val="BodyText2"/>
        <w:keepNext/>
        <w:tabs>
          <w:tab w:val="left" w:pos="567"/>
        </w:tabs>
        <w:spacing w:before="0" w:after="0" w:line="360" w:lineRule="auto"/>
        <w:ind w:firstLine="709"/>
        <w:rPr>
          <w:noProof/>
          <w:u w:val="single"/>
          <w:lang w:eastAsia="en-GB"/>
        </w:rPr>
      </w:pPr>
      <w:r w:rsidRPr="000859A4">
        <w:rPr>
          <w:noProof/>
          <w:u w:val="single"/>
          <w:lang w:eastAsia="en-GB"/>
        </w:rPr>
        <w:t>Изменения</w:t>
      </w:r>
    </w:p>
    <w:p w14:paraId="3D5382C6"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0859A4" w:rsidRDefault="00FE0FE2" w:rsidP="00C61A82">
      <w:pPr>
        <w:pStyle w:val="BodyText2"/>
        <w:keepNext/>
        <w:tabs>
          <w:tab w:val="left" w:pos="567"/>
        </w:tabs>
        <w:spacing w:before="0" w:after="0" w:line="360" w:lineRule="auto"/>
        <w:ind w:firstLine="709"/>
        <w:rPr>
          <w:noProof/>
          <w:u w:val="single"/>
          <w:lang w:eastAsia="en-GB"/>
        </w:rPr>
      </w:pPr>
      <w:r w:rsidRPr="000859A4">
        <w:rPr>
          <w:noProof/>
          <w:u w:val="single"/>
          <w:lang w:eastAsia="en-GB"/>
        </w:rPr>
        <w:lastRenderedPageBreak/>
        <w:t>Непреодолима сила</w:t>
      </w:r>
    </w:p>
    <w:p w14:paraId="137E6A68"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0859A4" w:rsidRDefault="008C48F2" w:rsidP="00C61A82">
      <w:pPr>
        <w:pStyle w:val="BodyText2"/>
        <w:keepNext/>
        <w:tabs>
          <w:tab w:val="left" w:pos="567"/>
        </w:tabs>
        <w:spacing w:before="0" w:after="0" w:line="360" w:lineRule="auto"/>
        <w:ind w:firstLine="709"/>
        <w:rPr>
          <w:noProof/>
          <w:lang w:eastAsia="en-GB"/>
        </w:rPr>
      </w:pPr>
      <w:r w:rsidRPr="000859A4">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0859A4" w:rsidRDefault="008C48F2" w:rsidP="00C61A82">
      <w:pPr>
        <w:pStyle w:val="BodyText2"/>
        <w:tabs>
          <w:tab w:val="left" w:pos="567"/>
        </w:tabs>
        <w:spacing w:before="0" w:after="0" w:line="360" w:lineRule="auto"/>
        <w:ind w:firstLine="709"/>
        <w:rPr>
          <w:noProof/>
          <w:lang w:eastAsia="en-GB"/>
        </w:rPr>
      </w:pPr>
      <w:r w:rsidRPr="000859A4">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0859A4">
        <w:rPr>
          <w:noProof/>
          <w:lang w:eastAsia="en-GB"/>
        </w:rPr>
        <w:t>3 (три)</w:t>
      </w:r>
      <w:r w:rsidRPr="000859A4">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0859A4" w:rsidRDefault="008C48F2" w:rsidP="00C61A82">
      <w:pPr>
        <w:pStyle w:val="BodyText2"/>
        <w:spacing w:before="0" w:after="0" w:line="360" w:lineRule="auto"/>
        <w:ind w:firstLine="709"/>
        <w:rPr>
          <w:noProof/>
          <w:lang w:eastAsia="en-GB"/>
        </w:rPr>
      </w:pPr>
      <w:r w:rsidRPr="000859A4">
        <w:rPr>
          <w:noProof/>
          <w:lang w:eastAsia="en-GB"/>
        </w:rPr>
        <w:t>(4) Докато трае непреодолимата сила, изпълнениет</w:t>
      </w:r>
      <w:r w:rsidR="00FE0FE2" w:rsidRPr="000859A4">
        <w:rPr>
          <w:noProof/>
          <w:lang w:eastAsia="en-GB"/>
        </w:rPr>
        <w:t xml:space="preserve">о на задълженията на свързаните </w:t>
      </w:r>
      <w:r w:rsidRPr="000859A4">
        <w:rPr>
          <w:noProof/>
          <w:lang w:eastAsia="en-GB"/>
        </w:rPr>
        <w:t>с тях насрещни задължения се спира.</w:t>
      </w:r>
    </w:p>
    <w:p w14:paraId="35B85EF3" w14:textId="77777777" w:rsidR="008C48F2" w:rsidRPr="000859A4" w:rsidRDefault="00FE0FE2" w:rsidP="00741ABB">
      <w:pPr>
        <w:pStyle w:val="BodyText2"/>
        <w:keepNext/>
        <w:tabs>
          <w:tab w:val="left" w:pos="567"/>
        </w:tabs>
        <w:spacing w:before="0" w:after="0" w:line="360" w:lineRule="auto"/>
        <w:ind w:firstLine="709"/>
        <w:rPr>
          <w:noProof/>
          <w:u w:val="single"/>
          <w:lang w:eastAsia="en-GB"/>
        </w:rPr>
      </w:pPr>
      <w:r w:rsidRPr="000859A4">
        <w:rPr>
          <w:noProof/>
          <w:u w:val="single"/>
          <w:lang w:eastAsia="en-GB"/>
        </w:rPr>
        <w:t>Нищожност на отделни клаузи</w:t>
      </w:r>
    </w:p>
    <w:p w14:paraId="7D1F6910" w14:textId="77777777" w:rsidR="008C48F2" w:rsidRPr="000859A4" w:rsidRDefault="008C48F2" w:rsidP="00741ABB">
      <w:pPr>
        <w:pStyle w:val="BodyText2"/>
        <w:keepNext/>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166582" w:rsidRDefault="008C48F2" w:rsidP="00C61A82">
      <w:pPr>
        <w:pStyle w:val="BodyText2"/>
        <w:tabs>
          <w:tab w:val="left" w:pos="567"/>
        </w:tabs>
        <w:spacing w:before="0" w:after="0" w:line="360" w:lineRule="auto"/>
        <w:ind w:firstLine="709"/>
        <w:rPr>
          <w:noProof/>
          <w:u w:val="single"/>
          <w:lang w:eastAsia="en-GB"/>
        </w:rPr>
      </w:pPr>
      <w:r w:rsidRPr="00166582">
        <w:rPr>
          <w:noProof/>
          <w:u w:val="single"/>
          <w:lang w:eastAsia="en-GB"/>
        </w:rPr>
        <w:t>Уведомления</w:t>
      </w:r>
    </w:p>
    <w:p w14:paraId="033F5B5A" w14:textId="3852233D" w:rsidR="00FE0FE2" w:rsidRPr="00166582" w:rsidRDefault="00FE0FE2" w:rsidP="00C61A82">
      <w:pPr>
        <w:pStyle w:val="BodyText2"/>
        <w:numPr>
          <w:ilvl w:val="0"/>
          <w:numId w:val="2"/>
        </w:numPr>
        <w:tabs>
          <w:tab w:val="left" w:pos="426"/>
          <w:tab w:val="left" w:pos="567"/>
          <w:tab w:val="left" w:pos="851"/>
          <w:tab w:val="left" w:pos="1560"/>
        </w:tabs>
        <w:spacing w:before="0" w:after="0" w:line="360" w:lineRule="auto"/>
        <w:ind w:left="0" w:firstLine="709"/>
        <w:rPr>
          <w:noProof/>
          <w:szCs w:val="24"/>
          <w:lang w:eastAsia="en-GB"/>
        </w:rPr>
      </w:pPr>
      <w:r w:rsidRPr="00166582">
        <w:rPr>
          <w:szCs w:val="24"/>
        </w:rPr>
        <w:t>(1)</w:t>
      </w:r>
      <w:r w:rsidR="004B3B5E" w:rsidRPr="00166582">
        <w:rPr>
          <w:noProof/>
          <w:szCs w:val="24"/>
          <w:lang w:eastAsia="en-GB"/>
        </w:rPr>
        <w:t xml:space="preserve"> </w:t>
      </w:r>
      <w:r w:rsidRPr="00166582">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166582" w:rsidRDefault="00FE0FE2" w:rsidP="00C61A82">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166582">
        <w:rPr>
          <w:b/>
          <w:noProof/>
          <w:szCs w:val="24"/>
          <w:lang w:eastAsia="en-GB"/>
        </w:rPr>
        <w:t>За ВЪЗЛОЖИТЕЛЯ:</w:t>
      </w:r>
    </w:p>
    <w:p w14:paraId="0E3151D6"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 xml:space="preserve">Адрес за кореспонденция: …………………………………………. </w:t>
      </w:r>
    </w:p>
    <w:p w14:paraId="151D2DCD"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1B72C7A6"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2AB999C2" w14:textId="2D4C703C" w:rsidR="00B3280D"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тел…..</w:t>
      </w:r>
    </w:p>
    <w:p w14:paraId="2F5B1F36" w14:textId="73DB07AF" w:rsidR="006E0D6F" w:rsidRPr="00166582" w:rsidRDefault="006E0D6F"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w:t>
      </w:r>
    </w:p>
    <w:p w14:paraId="508C7ABB" w14:textId="77777777" w:rsidR="00FE0FE2" w:rsidRPr="00166582" w:rsidRDefault="00FE0FE2" w:rsidP="00C61A82">
      <w:pPr>
        <w:keepNext/>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166582">
        <w:rPr>
          <w:rFonts w:eastAsia="SimSun"/>
          <w:b/>
          <w:szCs w:val="24"/>
        </w:rPr>
        <w:t>За ИЗПЪЛНИТЕЛЯ:</w:t>
      </w:r>
      <w:r w:rsidRPr="00166582">
        <w:rPr>
          <w:noProof/>
          <w:szCs w:val="24"/>
          <w:lang w:eastAsia="en-GB"/>
        </w:rPr>
        <w:t xml:space="preserve"> </w:t>
      </w:r>
    </w:p>
    <w:p w14:paraId="384D33A6" w14:textId="77777777" w:rsidR="00FE0FE2" w:rsidRPr="00166582" w:rsidRDefault="00FE0FE2" w:rsidP="00C61A82">
      <w:pPr>
        <w:keepNext/>
        <w:widowControl w:val="0"/>
        <w:suppressAutoHyphens/>
        <w:autoSpaceDE w:val="0"/>
        <w:autoSpaceDN w:val="0"/>
        <w:adjustRightInd w:val="0"/>
        <w:spacing w:before="0"/>
        <w:ind w:firstLine="709"/>
        <w:rPr>
          <w:noProof/>
          <w:szCs w:val="24"/>
          <w:lang w:eastAsia="en-GB"/>
        </w:rPr>
      </w:pPr>
      <w:r w:rsidRPr="00166582">
        <w:rPr>
          <w:noProof/>
          <w:szCs w:val="24"/>
          <w:lang w:eastAsia="en-GB"/>
        </w:rPr>
        <w:t>Адрес за кореспонденция: ………………….</w:t>
      </w:r>
    </w:p>
    <w:p w14:paraId="04C3275F"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4DCA269A"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5F37B989"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lastRenderedPageBreak/>
        <w:t>тел…..</w:t>
      </w:r>
    </w:p>
    <w:p w14:paraId="77D5A391" w14:textId="1788F4AE" w:rsidR="00FE0FE2" w:rsidRPr="00166582" w:rsidRDefault="00FE0FE2" w:rsidP="00C61A82">
      <w:pPr>
        <w:widowControl w:val="0"/>
        <w:overflowPunct w:val="0"/>
        <w:autoSpaceDE w:val="0"/>
        <w:autoSpaceDN w:val="0"/>
        <w:adjustRightInd w:val="0"/>
        <w:spacing w:before="0"/>
        <w:ind w:firstLine="709"/>
        <w:rPr>
          <w:rFonts w:eastAsia="SimSun"/>
          <w:szCs w:val="24"/>
        </w:rPr>
      </w:pPr>
      <w:r w:rsidRPr="00166582">
        <w:rPr>
          <w:noProof/>
          <w:szCs w:val="24"/>
          <w:lang w:eastAsia="en-GB"/>
        </w:rPr>
        <w:t>(</w:t>
      </w:r>
      <w:r w:rsidR="00ED48F6">
        <w:rPr>
          <w:noProof/>
          <w:szCs w:val="24"/>
          <w:lang w:eastAsia="en-GB"/>
        </w:rPr>
        <w:t>2</w:t>
      </w:r>
      <w:r w:rsidRPr="00166582">
        <w:rPr>
          <w:noProof/>
          <w:szCs w:val="24"/>
          <w:lang w:eastAsia="en-GB"/>
        </w:rPr>
        <w:t xml:space="preserve">) </w:t>
      </w:r>
      <w:r w:rsidRPr="00166582">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166582">
        <w:rPr>
          <w:rFonts w:eastAsia="SimSun"/>
          <w:szCs w:val="24"/>
        </w:rPr>
        <w:t xml:space="preserve">Договора </w:t>
      </w:r>
      <w:r w:rsidRPr="00166582">
        <w:rPr>
          <w:rFonts w:eastAsia="SimSun"/>
          <w:szCs w:val="24"/>
        </w:rPr>
        <w:t xml:space="preserve">и да подписват предвидените в </w:t>
      </w:r>
      <w:r w:rsidR="006105C6" w:rsidRPr="00166582">
        <w:rPr>
          <w:rFonts w:eastAsia="SimSun"/>
          <w:szCs w:val="24"/>
        </w:rPr>
        <w:t xml:space="preserve">Договора </w:t>
      </w:r>
      <w:r w:rsidRPr="00166582">
        <w:rPr>
          <w:rFonts w:eastAsia="SimSun"/>
          <w:szCs w:val="24"/>
        </w:rPr>
        <w:t xml:space="preserve">документи (уведомления, протоколи и др.), както следва: </w:t>
      </w:r>
    </w:p>
    <w:p w14:paraId="59F0F9F8" w14:textId="77777777" w:rsidR="00FE0FE2" w:rsidRPr="00166582" w:rsidRDefault="00FE0FE2" w:rsidP="00C61A82">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166582">
        <w:rPr>
          <w:b/>
          <w:noProof/>
          <w:szCs w:val="24"/>
          <w:lang w:eastAsia="en-GB"/>
        </w:rPr>
        <w:t>За ВЪЗЛОЖИТЕЛЯ</w:t>
      </w:r>
      <w:r w:rsidRPr="00166582">
        <w:rPr>
          <w:noProof/>
          <w:szCs w:val="24"/>
          <w:lang w:eastAsia="en-GB"/>
        </w:rPr>
        <w:t>:</w:t>
      </w:r>
    </w:p>
    <w:p w14:paraId="0CB28885" w14:textId="77777777" w:rsidR="00FE0FE2" w:rsidRPr="00166582" w:rsidRDefault="00FE0FE2" w:rsidP="00C61A82">
      <w:pPr>
        <w:widowControl w:val="0"/>
        <w:overflowPunct w:val="0"/>
        <w:autoSpaceDE w:val="0"/>
        <w:autoSpaceDN w:val="0"/>
        <w:adjustRightInd w:val="0"/>
        <w:spacing w:before="0"/>
        <w:ind w:firstLine="709"/>
        <w:rPr>
          <w:rFonts w:eastAsia="SimSun"/>
          <w:b/>
          <w:szCs w:val="24"/>
        </w:rPr>
      </w:pPr>
      <w:r w:rsidRPr="00166582">
        <w:rPr>
          <w:szCs w:val="24"/>
        </w:rPr>
        <w:t>…………………………………………..</w:t>
      </w:r>
    </w:p>
    <w:p w14:paraId="382C1F99" w14:textId="77777777" w:rsidR="00FE0FE2" w:rsidRPr="00166582" w:rsidRDefault="00FE0FE2" w:rsidP="00C61A82">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166582">
        <w:rPr>
          <w:rFonts w:eastAsia="SimSun"/>
          <w:b/>
          <w:szCs w:val="24"/>
        </w:rPr>
        <w:t>За ИЗПЪЛНИТЕЛЯ</w:t>
      </w:r>
    </w:p>
    <w:p w14:paraId="0FC4FCCA"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rFonts w:eastAsia="SimSun"/>
          <w:szCs w:val="24"/>
        </w:rPr>
        <w:t>…………………………………………..</w:t>
      </w:r>
    </w:p>
    <w:p w14:paraId="13227A72" w14:textId="5CAE6F36" w:rsidR="00FE0FE2" w:rsidRPr="00166582" w:rsidRDefault="00FE0FE2" w:rsidP="00C61A82">
      <w:pPr>
        <w:tabs>
          <w:tab w:val="left" w:pos="567"/>
        </w:tabs>
        <w:suppressAutoHyphens/>
        <w:spacing w:before="0"/>
        <w:ind w:firstLine="709"/>
        <w:rPr>
          <w:noProof/>
          <w:szCs w:val="24"/>
          <w:lang w:eastAsia="en-GB"/>
        </w:rPr>
      </w:pPr>
      <w:r w:rsidRPr="00166582">
        <w:rPr>
          <w:noProof/>
          <w:szCs w:val="24"/>
          <w:lang w:eastAsia="en-GB"/>
        </w:rPr>
        <w:t>(</w:t>
      </w:r>
      <w:r w:rsidR="00ED48F6">
        <w:rPr>
          <w:noProof/>
          <w:szCs w:val="24"/>
          <w:lang w:eastAsia="en-GB"/>
        </w:rPr>
        <w:t>3</w:t>
      </w:r>
      <w:r w:rsidRPr="00166582">
        <w:rPr>
          <w:noProof/>
          <w:szCs w:val="24"/>
          <w:lang w:eastAsia="en-GB"/>
        </w:rPr>
        <w:t>) За дата на получаване на уведомлението/заявката се счита:</w:t>
      </w:r>
    </w:p>
    <w:p w14:paraId="2CC02F92" w14:textId="77777777" w:rsidR="00FE0FE2" w:rsidRPr="00166582" w:rsidRDefault="009D3052" w:rsidP="00C61A82">
      <w:pPr>
        <w:spacing w:before="0"/>
        <w:ind w:firstLine="709"/>
        <w:rPr>
          <w:noProof/>
        </w:rPr>
      </w:pPr>
      <w:r w:rsidRPr="00166582">
        <w:rPr>
          <w:noProof/>
        </w:rPr>
        <w:t xml:space="preserve">1. </w:t>
      </w:r>
      <w:r w:rsidR="00FE0FE2" w:rsidRPr="00166582">
        <w:rPr>
          <w:noProof/>
        </w:rPr>
        <w:t>датата на предаването – при лично предаване на уведомлението;</w:t>
      </w:r>
    </w:p>
    <w:p w14:paraId="63EDCACE" w14:textId="77777777" w:rsidR="00FE0FE2" w:rsidRPr="00166582" w:rsidRDefault="009D3052" w:rsidP="00C61A82">
      <w:pPr>
        <w:spacing w:before="0"/>
        <w:ind w:firstLine="709"/>
        <w:rPr>
          <w:noProof/>
        </w:rPr>
      </w:pPr>
      <w:r w:rsidRPr="00166582">
        <w:rPr>
          <w:noProof/>
        </w:rPr>
        <w:t xml:space="preserve">2. </w:t>
      </w:r>
      <w:r w:rsidR="00FE0FE2" w:rsidRPr="00166582">
        <w:rPr>
          <w:noProof/>
        </w:rPr>
        <w:t>датата на пощенското клеймо на обратната разписка – при изпращане по пощата;</w:t>
      </w:r>
    </w:p>
    <w:p w14:paraId="348A27B7" w14:textId="77777777" w:rsidR="00FE0FE2" w:rsidRPr="00166582" w:rsidRDefault="009D3052" w:rsidP="00C61A82">
      <w:pPr>
        <w:spacing w:before="0"/>
        <w:ind w:firstLine="709"/>
        <w:rPr>
          <w:noProof/>
        </w:rPr>
      </w:pPr>
      <w:r w:rsidRPr="00166582">
        <w:rPr>
          <w:noProof/>
        </w:rPr>
        <w:t xml:space="preserve">3. </w:t>
      </w:r>
      <w:r w:rsidR="00FE0FE2" w:rsidRPr="00166582">
        <w:rPr>
          <w:noProof/>
        </w:rPr>
        <w:t>датата на доставка, отбелязана върху куриерската разписка – при изпращане по куриер;</w:t>
      </w:r>
    </w:p>
    <w:p w14:paraId="33225A05" w14:textId="77777777" w:rsidR="00FE0FE2" w:rsidRPr="00166582" w:rsidRDefault="009D3052" w:rsidP="00C61A82">
      <w:pPr>
        <w:spacing w:before="0"/>
        <w:ind w:firstLine="709"/>
        <w:rPr>
          <w:noProof/>
        </w:rPr>
      </w:pPr>
      <w:r w:rsidRPr="00166582">
        <w:rPr>
          <w:noProof/>
        </w:rPr>
        <w:t xml:space="preserve">4. </w:t>
      </w:r>
      <w:r w:rsidR="00FE0FE2" w:rsidRPr="00166582">
        <w:rPr>
          <w:noProof/>
        </w:rPr>
        <w:t>датата, посочена в извлечението от факс устройството– при изпращане по факс;</w:t>
      </w:r>
    </w:p>
    <w:p w14:paraId="47E430AE" w14:textId="77777777" w:rsidR="00FE0FE2" w:rsidRPr="00166582" w:rsidRDefault="009D3052" w:rsidP="00C61A82">
      <w:pPr>
        <w:spacing w:before="0"/>
        <w:ind w:firstLine="709"/>
        <w:rPr>
          <w:noProof/>
          <w:lang w:eastAsia="en-GB"/>
        </w:rPr>
      </w:pPr>
      <w:r w:rsidRPr="00166582">
        <w:rPr>
          <w:noProof/>
          <w:lang w:eastAsia="en-GB"/>
        </w:rPr>
        <w:t xml:space="preserve">5. </w:t>
      </w:r>
      <w:r w:rsidR="00FE0FE2" w:rsidRPr="00166582">
        <w:rPr>
          <w:noProof/>
          <w:lang w:eastAsia="en-GB"/>
        </w:rPr>
        <w:t>датата на която уведомлението/</w:t>
      </w:r>
      <w:r w:rsidR="00FE0FE2" w:rsidRPr="00166582">
        <w:t xml:space="preserve">заявката е постъпила в посочената от </w:t>
      </w:r>
      <w:r w:rsidR="00FE0FE2" w:rsidRPr="00166582">
        <w:rPr>
          <w:b/>
          <w:caps/>
        </w:rPr>
        <w:t>изпълнителя</w:t>
      </w:r>
      <w:r w:rsidR="00FE0FE2" w:rsidRPr="00166582">
        <w:t xml:space="preserve"> информационна система (е-mail) </w:t>
      </w:r>
      <w:r w:rsidR="00FE0FE2" w:rsidRPr="00166582">
        <w:rPr>
          <w:noProof/>
          <w:lang w:eastAsia="en-GB"/>
        </w:rPr>
        <w:t xml:space="preserve">– при изпращане по електронна поща. </w:t>
      </w:r>
    </w:p>
    <w:p w14:paraId="182C6C43" w14:textId="6D5677EE" w:rsidR="00FE0FE2" w:rsidRPr="00166582" w:rsidRDefault="004C0D39" w:rsidP="00C61A82">
      <w:pPr>
        <w:tabs>
          <w:tab w:val="left" w:pos="567"/>
        </w:tabs>
        <w:suppressAutoHyphens/>
        <w:spacing w:before="0"/>
        <w:ind w:firstLine="709"/>
        <w:rPr>
          <w:noProof/>
          <w:szCs w:val="24"/>
          <w:lang w:eastAsia="en-GB"/>
        </w:rPr>
      </w:pPr>
      <w:r w:rsidRPr="00166582">
        <w:rPr>
          <w:noProof/>
          <w:szCs w:val="24"/>
          <w:lang w:eastAsia="en-GB"/>
        </w:rPr>
        <w:t>(</w:t>
      </w:r>
      <w:r w:rsidR="00ED48F6">
        <w:rPr>
          <w:noProof/>
          <w:szCs w:val="24"/>
          <w:lang w:eastAsia="en-GB"/>
        </w:rPr>
        <w:t>4</w:t>
      </w:r>
      <w:r w:rsidR="00FE0FE2" w:rsidRPr="00166582">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28CB9F1F" w:rsidR="008C48F2" w:rsidRPr="00166582" w:rsidRDefault="00FE0FE2" w:rsidP="00C61A82">
      <w:pPr>
        <w:suppressAutoHyphens/>
        <w:spacing w:before="0"/>
        <w:ind w:firstLine="709"/>
        <w:rPr>
          <w:noProof/>
          <w:szCs w:val="24"/>
          <w:lang w:eastAsia="en-GB"/>
        </w:rPr>
      </w:pPr>
      <w:r w:rsidRPr="00166582">
        <w:rPr>
          <w:noProof/>
          <w:szCs w:val="24"/>
          <w:lang w:eastAsia="en-GB"/>
        </w:rPr>
        <w:t>(</w:t>
      </w:r>
      <w:r w:rsidR="00ED48F6">
        <w:rPr>
          <w:noProof/>
          <w:szCs w:val="24"/>
          <w:lang w:eastAsia="en-GB"/>
        </w:rPr>
        <w:t>5</w:t>
      </w:r>
      <w:r w:rsidRPr="00166582">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66582">
        <w:rPr>
          <w:b/>
          <w:bCs/>
          <w:noProof/>
          <w:szCs w:val="24"/>
          <w:lang w:eastAsia="en-GB"/>
        </w:rPr>
        <w:t>ИЗПЪЛНИТЕЛЯ</w:t>
      </w:r>
      <w:r w:rsidRPr="00166582">
        <w:rPr>
          <w:noProof/>
          <w:szCs w:val="24"/>
          <w:lang w:eastAsia="en-GB"/>
        </w:rPr>
        <w:t xml:space="preserve">, същият се задължава да уведоми </w:t>
      </w:r>
      <w:r w:rsidRPr="00166582">
        <w:rPr>
          <w:b/>
          <w:bCs/>
          <w:noProof/>
          <w:szCs w:val="24"/>
          <w:lang w:eastAsia="en-GB"/>
        </w:rPr>
        <w:t>ВЪЗЛОЖИТЕЛЯ</w:t>
      </w:r>
      <w:r w:rsidRPr="00166582">
        <w:rPr>
          <w:noProof/>
          <w:szCs w:val="24"/>
          <w:lang w:eastAsia="en-GB"/>
        </w:rPr>
        <w:t xml:space="preserve"> за промяната в срок до 3 (три) дни от вписването ѝ в съответния регистър.</w:t>
      </w:r>
    </w:p>
    <w:p w14:paraId="30E52CE3" w14:textId="77777777" w:rsidR="00A5177A" w:rsidRPr="00166582" w:rsidRDefault="00A5177A" w:rsidP="00C61A82">
      <w:pPr>
        <w:pStyle w:val="BodyText2"/>
        <w:spacing w:before="0" w:after="0" w:line="360" w:lineRule="auto"/>
        <w:ind w:firstLine="709"/>
        <w:rPr>
          <w:noProof/>
          <w:u w:val="single"/>
          <w:lang w:eastAsia="en-GB"/>
        </w:rPr>
      </w:pPr>
      <w:r w:rsidRPr="00166582">
        <w:rPr>
          <w:noProof/>
          <w:u w:val="single"/>
          <w:lang w:eastAsia="en-GB"/>
        </w:rPr>
        <w:t>Приложимо право</w:t>
      </w:r>
    </w:p>
    <w:p w14:paraId="62F7CE04" w14:textId="77777777"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166582" w:rsidRDefault="008C48F2" w:rsidP="00C61A82">
      <w:pPr>
        <w:pStyle w:val="BodyText2"/>
        <w:tabs>
          <w:tab w:val="left" w:pos="426"/>
        </w:tabs>
        <w:spacing w:before="0" w:after="0" w:line="360" w:lineRule="auto"/>
        <w:ind w:firstLine="709"/>
        <w:rPr>
          <w:noProof/>
          <w:u w:val="single"/>
          <w:lang w:eastAsia="en-GB"/>
        </w:rPr>
      </w:pPr>
      <w:r w:rsidRPr="00166582">
        <w:rPr>
          <w:noProof/>
          <w:u w:val="single"/>
          <w:lang w:eastAsia="en-GB"/>
        </w:rPr>
        <w:lastRenderedPageBreak/>
        <w:t>Разрешаване на спорове</w:t>
      </w:r>
    </w:p>
    <w:p w14:paraId="47B0B40C" w14:textId="77777777"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166582">
        <w:rPr>
          <w:noProof/>
          <w:lang w:eastAsia="en-GB"/>
        </w:rPr>
        <w:t xml:space="preserve">Договора </w:t>
      </w:r>
      <w:r w:rsidRPr="00166582">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166582" w:rsidRDefault="008C48F2" w:rsidP="00C61A82">
      <w:pPr>
        <w:pStyle w:val="BodyText2"/>
        <w:tabs>
          <w:tab w:val="left" w:pos="567"/>
        </w:tabs>
        <w:spacing w:before="0" w:after="0" w:line="360" w:lineRule="auto"/>
        <w:ind w:firstLine="709"/>
        <w:rPr>
          <w:noProof/>
          <w:u w:val="single"/>
          <w:lang w:eastAsia="en-GB"/>
        </w:rPr>
      </w:pPr>
      <w:r w:rsidRPr="00166582">
        <w:rPr>
          <w:noProof/>
          <w:u w:val="single"/>
          <w:lang w:eastAsia="en-GB"/>
        </w:rPr>
        <w:t>Екземпляри:</w:t>
      </w:r>
    </w:p>
    <w:p w14:paraId="2738F1DD" w14:textId="77777777" w:rsidR="006A7F46" w:rsidRPr="00166582" w:rsidRDefault="009C596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rFonts w:eastAsia="Calibri"/>
          <w:lang w:eastAsia="en-US"/>
        </w:rPr>
        <w:t xml:space="preserve">Този Договор се състои </w:t>
      </w:r>
      <w:r w:rsidR="006A7F46" w:rsidRPr="00166582">
        <w:rPr>
          <w:rFonts w:eastAsia="Calibri"/>
          <w:lang w:eastAsia="en-US"/>
        </w:rPr>
        <w:t>е изготвен и подписан в 2 (два)</w:t>
      </w:r>
      <w:r w:rsidR="006A7F46" w:rsidRPr="00166582">
        <w:rPr>
          <w:noProof/>
          <w:lang w:eastAsia="en-GB"/>
        </w:rPr>
        <w:t xml:space="preserve"> еднообразни екземпляра – по един за всяка от Страните.</w:t>
      </w:r>
    </w:p>
    <w:p w14:paraId="4EA37A8F" w14:textId="77777777" w:rsidR="00E22F29" w:rsidRPr="00166582" w:rsidRDefault="006A7F46" w:rsidP="00C61A82">
      <w:pPr>
        <w:spacing w:before="0"/>
        <w:ind w:firstLine="709"/>
        <w:rPr>
          <w:rFonts w:eastAsia="Calibri"/>
          <w:u w:val="single"/>
          <w:lang w:eastAsia="en-US"/>
        </w:rPr>
      </w:pPr>
      <w:r w:rsidRPr="00166582">
        <w:rPr>
          <w:rFonts w:eastAsia="Calibri"/>
          <w:u w:val="single"/>
          <w:lang w:eastAsia="en-US"/>
        </w:rPr>
        <w:t>Приложения:</w:t>
      </w:r>
    </w:p>
    <w:p w14:paraId="70A1A087" w14:textId="4B9CEBB3" w:rsidR="00E22F29" w:rsidRPr="00166582" w:rsidRDefault="00D1462B" w:rsidP="00C61A82">
      <w:pPr>
        <w:pStyle w:val="BodyText2"/>
        <w:numPr>
          <w:ilvl w:val="0"/>
          <w:numId w:val="2"/>
        </w:numPr>
        <w:tabs>
          <w:tab w:val="left" w:pos="426"/>
          <w:tab w:val="left" w:pos="567"/>
          <w:tab w:val="left" w:pos="851"/>
          <w:tab w:val="left" w:pos="1560"/>
        </w:tabs>
        <w:spacing w:before="0" w:after="0" w:line="360" w:lineRule="auto"/>
        <w:ind w:left="0" w:firstLine="709"/>
        <w:rPr>
          <w:rFonts w:eastAsia="Calibri"/>
          <w:lang w:eastAsia="en-US"/>
        </w:rPr>
      </w:pPr>
      <w:r>
        <w:rPr>
          <w:rFonts w:eastAsia="Calibri"/>
          <w:lang w:eastAsia="en-US"/>
        </w:rPr>
        <w:t>Неразделна част от настоящия Д</w:t>
      </w:r>
      <w:r w:rsidR="00E22F29" w:rsidRPr="00166582">
        <w:rPr>
          <w:rFonts w:eastAsia="Calibri"/>
          <w:lang w:eastAsia="en-US"/>
        </w:rPr>
        <w:t xml:space="preserve">оговор са следните приложения: </w:t>
      </w:r>
    </w:p>
    <w:p w14:paraId="0398606B" w14:textId="06D5CBB5" w:rsidR="009D3052" w:rsidRPr="00166582" w:rsidRDefault="009D3052" w:rsidP="00C61A82">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t>Приложение № 1</w:t>
      </w:r>
      <w:r w:rsidR="004676FA">
        <w:rPr>
          <w:szCs w:val="24"/>
        </w:rPr>
        <w:t>б</w:t>
      </w:r>
      <w:r w:rsidRPr="00166582">
        <w:rPr>
          <w:szCs w:val="24"/>
        </w:rPr>
        <w:t xml:space="preserve"> – Техническа спецификация </w:t>
      </w:r>
      <w:r w:rsidR="00DA2F95">
        <w:rPr>
          <w:szCs w:val="24"/>
        </w:rPr>
        <w:t xml:space="preserve">на </w:t>
      </w:r>
      <w:r w:rsidR="00DA2F95" w:rsidRPr="00DA2F95">
        <w:rPr>
          <w:b/>
          <w:szCs w:val="24"/>
        </w:rPr>
        <w:t>ВЪЗЛОЖИТЕЛЯ</w:t>
      </w:r>
      <w:r w:rsidR="0099328B" w:rsidRPr="00166582">
        <w:rPr>
          <w:szCs w:val="24"/>
        </w:rPr>
        <w:t>;</w:t>
      </w:r>
    </w:p>
    <w:p w14:paraId="07B7A8A4" w14:textId="0DB9FAAB" w:rsidR="00E958F3" w:rsidRPr="00166582" w:rsidRDefault="00E958F3" w:rsidP="00C61A82">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t>Приложение № </w:t>
      </w:r>
      <w:r w:rsidR="009D3052" w:rsidRPr="00166582">
        <w:rPr>
          <w:szCs w:val="24"/>
        </w:rPr>
        <w:t>2</w:t>
      </w:r>
      <w:r w:rsidR="004676FA">
        <w:rPr>
          <w:szCs w:val="24"/>
        </w:rPr>
        <w:t>б</w:t>
      </w:r>
      <w:r w:rsidRPr="00166582">
        <w:rPr>
          <w:szCs w:val="24"/>
        </w:rPr>
        <w:t xml:space="preserve"> - Техническо предложение на </w:t>
      </w:r>
      <w:r w:rsidRPr="00166582">
        <w:rPr>
          <w:b/>
          <w:szCs w:val="24"/>
        </w:rPr>
        <w:t>ИЗПЪЛНИТЕЛЯ</w:t>
      </w:r>
      <w:r w:rsidRPr="00166582">
        <w:rPr>
          <w:szCs w:val="24"/>
          <w:lang w:val="ru-RU"/>
        </w:rPr>
        <w:t>;</w:t>
      </w:r>
      <w:r w:rsidRPr="00166582">
        <w:rPr>
          <w:szCs w:val="24"/>
        </w:rPr>
        <w:t xml:space="preserve"> </w:t>
      </w:r>
    </w:p>
    <w:p w14:paraId="2BCD3ECC" w14:textId="412A6513" w:rsidR="00E958F3" w:rsidRPr="00166582" w:rsidRDefault="00E958F3" w:rsidP="00C61A82">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166582">
        <w:rPr>
          <w:szCs w:val="24"/>
        </w:rPr>
        <w:t>Приложение № </w:t>
      </w:r>
      <w:r w:rsidR="009D3052" w:rsidRPr="00166582">
        <w:rPr>
          <w:szCs w:val="24"/>
        </w:rPr>
        <w:t>3</w:t>
      </w:r>
      <w:r w:rsidR="004676FA">
        <w:rPr>
          <w:szCs w:val="24"/>
        </w:rPr>
        <w:t>б</w:t>
      </w:r>
      <w:r w:rsidRPr="00166582">
        <w:rPr>
          <w:szCs w:val="24"/>
        </w:rPr>
        <w:t xml:space="preserve"> - Ценово предложение на </w:t>
      </w:r>
      <w:r w:rsidRPr="00166582">
        <w:rPr>
          <w:b/>
          <w:szCs w:val="24"/>
        </w:rPr>
        <w:t>ИЗПЪЛНИТЕЛЯ</w:t>
      </w:r>
      <w:r w:rsidR="00166582" w:rsidRPr="00166582">
        <w:rPr>
          <w:szCs w:val="24"/>
          <w:lang w:val="ru-RU"/>
        </w:rPr>
        <w:t>.</w:t>
      </w:r>
    </w:p>
    <w:p w14:paraId="15273298" w14:textId="77777777" w:rsidR="00E22F29" w:rsidRPr="00D72B98" w:rsidRDefault="00E22F29" w:rsidP="00C61A82">
      <w:pPr>
        <w:spacing w:before="0"/>
        <w:ind w:firstLine="709"/>
        <w:rPr>
          <w:highlight w:val="yellow"/>
        </w:rPr>
      </w:pPr>
    </w:p>
    <w:p w14:paraId="0F0E7C64" w14:textId="77777777" w:rsidR="00166582" w:rsidRPr="008F5CF3" w:rsidRDefault="00166582" w:rsidP="00C61A82">
      <w:pPr>
        <w:overflowPunct w:val="0"/>
        <w:autoSpaceDE w:val="0"/>
        <w:autoSpaceDN w:val="0"/>
        <w:adjustRightInd w:val="0"/>
        <w:spacing w:before="0"/>
        <w:ind w:right="-143" w:firstLine="709"/>
        <w:rPr>
          <w:rFonts w:eastAsia="SimSun"/>
          <w:szCs w:val="24"/>
        </w:rPr>
      </w:pPr>
      <w:r w:rsidRPr="008F5CF3">
        <w:rPr>
          <w:rFonts w:eastAsia="SimSun"/>
          <w:szCs w:val="24"/>
        </w:rPr>
        <w:t>При</w:t>
      </w:r>
      <w:r>
        <w:rPr>
          <w:rFonts w:eastAsia="SimSun"/>
          <w:szCs w:val="24"/>
        </w:rPr>
        <w:t xml:space="preserve"> подписване на договора са </w:t>
      </w:r>
      <w:r w:rsidRPr="008F5CF3">
        <w:rPr>
          <w:rFonts w:eastAsia="SimSun"/>
          <w:szCs w:val="24"/>
        </w:rPr>
        <w:t>представени:</w:t>
      </w:r>
    </w:p>
    <w:p w14:paraId="39C6D25C" w14:textId="77777777" w:rsidR="00166582" w:rsidRPr="008F5CF3" w:rsidRDefault="00166582" w:rsidP="00C61A82">
      <w:pPr>
        <w:overflowPunct w:val="0"/>
        <w:autoSpaceDE w:val="0"/>
        <w:autoSpaceDN w:val="0"/>
        <w:adjustRightInd w:val="0"/>
        <w:spacing w:before="0"/>
        <w:ind w:right="-143" w:firstLine="709"/>
        <w:rPr>
          <w:rFonts w:eastAsia="SimSun"/>
          <w:szCs w:val="24"/>
        </w:rPr>
      </w:pPr>
      <w:r w:rsidRPr="008F5CF3">
        <w:rPr>
          <w:rFonts w:eastAsia="SimSun"/>
          <w:szCs w:val="24"/>
        </w:rPr>
        <w:t>1. Гаранция за изпълнение на договора;</w:t>
      </w:r>
    </w:p>
    <w:p w14:paraId="1B80E416" w14:textId="58AF63CA" w:rsidR="00166582" w:rsidRPr="0047131A" w:rsidRDefault="00166582" w:rsidP="00C61A82">
      <w:pPr>
        <w:overflowPunct w:val="0"/>
        <w:autoSpaceDE w:val="0"/>
        <w:autoSpaceDN w:val="0"/>
        <w:adjustRightInd w:val="0"/>
        <w:spacing w:before="0"/>
        <w:ind w:right="-143" w:firstLine="709"/>
        <w:rPr>
          <w:rFonts w:eastAsia="SimSun"/>
          <w:szCs w:val="24"/>
          <w:lang w:eastAsia="x-none"/>
        </w:rPr>
      </w:pPr>
      <w:r w:rsidRPr="0047131A">
        <w:rPr>
          <w:rFonts w:eastAsia="SimSun"/>
          <w:szCs w:val="24"/>
        </w:rPr>
        <w:t xml:space="preserve">2. </w:t>
      </w:r>
      <w:r w:rsidRPr="0047131A">
        <w:rPr>
          <w:rFonts w:eastAsia="SimSun"/>
          <w:szCs w:val="24"/>
          <w:lang w:eastAsia="x-none"/>
        </w:rPr>
        <w:t>Документи</w:t>
      </w:r>
      <w:r>
        <w:rPr>
          <w:rFonts w:eastAsia="SimSun"/>
          <w:szCs w:val="24"/>
          <w:lang w:eastAsia="x-none"/>
        </w:rPr>
        <w:t xml:space="preserve"> по чл. 112, ал. 1, т. 2 от ЗОП</w:t>
      </w:r>
      <w:r w:rsidRPr="0047131A">
        <w:rPr>
          <w:rFonts w:eastAsia="SimSun"/>
          <w:szCs w:val="24"/>
          <w:lang w:eastAsia="x-none"/>
        </w:rPr>
        <w:t>.</w:t>
      </w:r>
    </w:p>
    <w:p w14:paraId="7D9BE9D0" w14:textId="77777777" w:rsidR="007040C5" w:rsidRDefault="007040C5" w:rsidP="00C61A82">
      <w:pPr>
        <w:widowControl w:val="0"/>
        <w:tabs>
          <w:tab w:val="left" w:pos="5103"/>
        </w:tabs>
        <w:autoSpaceDE w:val="0"/>
        <w:autoSpaceDN w:val="0"/>
        <w:adjustRightInd w:val="0"/>
        <w:spacing w:before="0"/>
        <w:ind w:firstLine="709"/>
        <w:outlineLvl w:val="0"/>
        <w:rPr>
          <w:b/>
          <w:highlight w:val="yellow"/>
        </w:rPr>
      </w:pPr>
    </w:p>
    <w:p w14:paraId="02C4D253" w14:textId="77777777" w:rsidR="00166582" w:rsidRPr="00D72B98" w:rsidRDefault="00166582" w:rsidP="00C61A82">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ЗА ВЪЗЛОЖИТЕЛЯ:</w:t>
      </w:r>
      <w:r w:rsidRPr="00D72B98">
        <w:tab/>
        <w:t xml:space="preserve"> </w:t>
      </w:r>
      <w:r w:rsidRPr="00D72B98">
        <w:tab/>
      </w:r>
      <w:r w:rsidRPr="00D72B98">
        <w:tab/>
      </w:r>
      <w:r w:rsidRPr="00D72B98">
        <w:rPr>
          <w:b/>
        </w:rPr>
        <w:t>ЗА ИЗПЪЛНИТЕЛЯ:</w:t>
      </w:r>
    </w:p>
    <w:p w14:paraId="1829EC0F"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БЪЛГАРСКАТА НАРОДНА БАНКА</w:t>
      </w:r>
    </w:p>
    <w:p w14:paraId="1B51B645" w14:textId="77777777" w:rsidR="008C65D8" w:rsidRPr="00D72B98" w:rsidRDefault="008C65D8" w:rsidP="00C61A82">
      <w:pPr>
        <w:widowControl w:val="0"/>
        <w:tabs>
          <w:tab w:val="left" w:pos="5103"/>
        </w:tabs>
        <w:autoSpaceDE w:val="0"/>
        <w:autoSpaceDN w:val="0"/>
        <w:adjustRightInd w:val="0"/>
        <w:spacing w:before="0"/>
        <w:ind w:firstLine="709"/>
        <w:outlineLvl w:val="0"/>
        <w:rPr>
          <w:b/>
        </w:rPr>
      </w:pPr>
    </w:p>
    <w:p w14:paraId="28CA3F19"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СНЕЖАНКА ДЕЯНОВА</w:t>
      </w:r>
      <w:r w:rsidRPr="00D72B98">
        <w:rPr>
          <w:b/>
        </w:rPr>
        <w:tab/>
      </w:r>
    </w:p>
    <w:p w14:paraId="71E3673D"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ГЛАВЕН СЕКРЕТАР</w:t>
      </w:r>
    </w:p>
    <w:p w14:paraId="3BFC821A" w14:textId="77777777" w:rsidR="008C65D8" w:rsidRPr="00D72B98" w:rsidRDefault="008C65D8" w:rsidP="00C61A82">
      <w:pPr>
        <w:widowControl w:val="0"/>
        <w:autoSpaceDE w:val="0"/>
        <w:autoSpaceDN w:val="0"/>
        <w:adjustRightInd w:val="0"/>
        <w:spacing w:before="0"/>
        <w:ind w:firstLine="709"/>
        <w:outlineLvl w:val="0"/>
        <w:rPr>
          <w:b/>
        </w:rPr>
      </w:pPr>
    </w:p>
    <w:p w14:paraId="6117EB7F" w14:textId="77777777" w:rsidR="008C65D8" w:rsidRPr="00D72B98" w:rsidRDefault="008C65D8" w:rsidP="00C61A82">
      <w:pPr>
        <w:widowControl w:val="0"/>
        <w:autoSpaceDE w:val="0"/>
        <w:autoSpaceDN w:val="0"/>
        <w:adjustRightInd w:val="0"/>
        <w:spacing w:before="0"/>
        <w:ind w:firstLine="709"/>
        <w:outlineLvl w:val="0"/>
        <w:rPr>
          <w:b/>
        </w:rPr>
      </w:pPr>
    </w:p>
    <w:p w14:paraId="6DB24EFC" w14:textId="77777777" w:rsidR="00E22F29" w:rsidRPr="00D72B98" w:rsidRDefault="00E22F29" w:rsidP="00C61A82">
      <w:pPr>
        <w:widowControl w:val="0"/>
        <w:autoSpaceDE w:val="0"/>
        <w:autoSpaceDN w:val="0"/>
        <w:adjustRightInd w:val="0"/>
        <w:spacing w:before="0"/>
        <w:ind w:firstLine="709"/>
        <w:outlineLvl w:val="0"/>
        <w:rPr>
          <w:b/>
        </w:rPr>
      </w:pPr>
      <w:r w:rsidRPr="00D72B98">
        <w:rPr>
          <w:b/>
        </w:rPr>
        <w:t>ТЕМЕНУЖКА ЦВЕТКОВА</w:t>
      </w:r>
    </w:p>
    <w:p w14:paraId="6C8D104E" w14:textId="77777777" w:rsidR="00ED5CCF" w:rsidRPr="0075456A" w:rsidRDefault="00E22F29" w:rsidP="00C61A82">
      <w:pPr>
        <w:widowControl w:val="0"/>
        <w:autoSpaceDE w:val="0"/>
        <w:autoSpaceDN w:val="0"/>
        <w:adjustRightInd w:val="0"/>
        <w:spacing w:before="0"/>
        <w:ind w:firstLine="709"/>
        <w:outlineLvl w:val="0"/>
        <w:rPr>
          <w:b/>
          <w:bCs/>
        </w:rPr>
      </w:pPr>
      <w:r w:rsidRPr="00D72B98">
        <w:rPr>
          <w:b/>
          <w:bCs/>
        </w:rPr>
        <w:t>ГЛАВЕН СЧЕТОВОДИТЕЛ</w:t>
      </w:r>
    </w:p>
    <w:sectPr w:rsidR="00ED5CCF" w:rsidRPr="0075456A" w:rsidSect="007634A6">
      <w:headerReference w:type="default" r:id="rId8"/>
      <w:footerReference w:type="default" r:id="rId9"/>
      <w:pgSz w:w="11906" w:h="16838"/>
      <w:pgMar w:top="1417" w:right="1133"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C4CE5F" w14:textId="77777777" w:rsidR="004412D4" w:rsidRDefault="004412D4" w:rsidP="00E22F29">
      <w:pPr>
        <w:spacing w:before="0" w:line="240" w:lineRule="auto"/>
      </w:pPr>
      <w:r>
        <w:separator/>
      </w:r>
    </w:p>
  </w:endnote>
  <w:endnote w:type="continuationSeparator" w:id="0">
    <w:p w14:paraId="16C86AC2" w14:textId="77777777" w:rsidR="004412D4" w:rsidRDefault="004412D4"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D33A42" w:rsidRDefault="00D33A42">
        <w:pPr>
          <w:pStyle w:val="Footer"/>
          <w:jc w:val="right"/>
        </w:pPr>
        <w:r>
          <w:fldChar w:fldCharType="begin"/>
        </w:r>
        <w:r>
          <w:instrText xml:space="preserve"> PAGE   \* MERGEFORMAT </w:instrText>
        </w:r>
        <w:r>
          <w:fldChar w:fldCharType="separate"/>
        </w:r>
        <w:r w:rsidR="002E48A8">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26A80" w14:textId="77777777" w:rsidR="004412D4" w:rsidRDefault="004412D4" w:rsidP="00E22F29">
      <w:pPr>
        <w:spacing w:before="0" w:line="240" w:lineRule="auto"/>
      </w:pPr>
      <w:r>
        <w:separator/>
      </w:r>
    </w:p>
  </w:footnote>
  <w:footnote w:type="continuationSeparator" w:id="0">
    <w:p w14:paraId="74C8164B" w14:textId="77777777" w:rsidR="004412D4" w:rsidRDefault="004412D4" w:rsidP="00E22F29">
      <w:pPr>
        <w:spacing w:before="0" w:line="240" w:lineRule="auto"/>
      </w:pPr>
      <w:r>
        <w:continuationSeparator/>
      </w:r>
    </w:p>
  </w:footnote>
  <w:footnote w:id="1">
    <w:p w14:paraId="55424658" w14:textId="118E15AC" w:rsidR="00D33A42" w:rsidRDefault="00D33A42" w:rsidP="005843D7">
      <w:pPr>
        <w:pStyle w:val="FootnoteText"/>
        <w:jc w:val="both"/>
      </w:pPr>
      <w:r>
        <w:rPr>
          <w:rStyle w:val="FootnoteReference"/>
        </w:rPr>
        <w:footnoteRef/>
      </w:r>
      <w:r>
        <w:t xml:space="preserve"> </w:t>
      </w:r>
      <w:r w:rsidR="00D0601E">
        <w:t>Клаузата се включва при наличие на хипотезата на чл. 66 от ЗОП</w:t>
      </w:r>
      <w:r>
        <w:t>.</w:t>
      </w:r>
    </w:p>
  </w:footnote>
  <w:footnote w:id="2">
    <w:p w14:paraId="6A91794E" w14:textId="172EEC1A" w:rsidR="00D33A42" w:rsidRDefault="00D33A42" w:rsidP="003C1F7F">
      <w:pPr>
        <w:pStyle w:val="FootnoteText"/>
        <w:jc w:val="both"/>
      </w:pPr>
      <w:r>
        <w:rPr>
          <w:rStyle w:val="FootnoteReference"/>
        </w:rPr>
        <w:footnoteRef/>
      </w:r>
      <w:r w:rsidR="00D0601E">
        <w:t xml:space="preserve"> Клаузите се включват при наличие на хипотезите на чл. 66 от ЗОП</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D2381" w14:textId="77777777" w:rsidR="0080652E" w:rsidRDefault="0080652E" w:rsidP="0080652E">
    <w:pPr>
      <w:pStyle w:val="Header"/>
      <w:jc w:val="right"/>
      <w:rPr>
        <w:i/>
      </w:rPr>
    </w:pPr>
    <w:r>
      <w:rPr>
        <w:i/>
      </w:rPr>
      <w:t xml:space="preserve">Проект </w:t>
    </w:r>
  </w:p>
  <w:p w14:paraId="0E78124A" w14:textId="2257C8B4" w:rsidR="0080652E" w:rsidRDefault="0080652E" w:rsidP="0080652E">
    <w:pPr>
      <w:pStyle w:val="Header"/>
      <w:jc w:val="right"/>
      <w:rPr>
        <w:i/>
      </w:rPr>
    </w:pPr>
    <w:r>
      <w:rPr>
        <w:i/>
      </w:rPr>
      <w:t xml:space="preserve">на договор за възлагане на обществена поръчка </w:t>
    </w:r>
    <w:r w:rsidR="004D6A61">
      <w:rPr>
        <w:i/>
      </w:rPr>
      <w:t>по обособена позиция № 2</w:t>
    </w:r>
  </w:p>
  <w:p w14:paraId="76F979B1" w14:textId="48FED2E3" w:rsidR="00D33A42" w:rsidRPr="0080652E" w:rsidRDefault="00D33A42" w:rsidP="00806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1673"/>
    <w:multiLevelType w:val="multilevel"/>
    <w:tmpl w:val="A776FE0A"/>
    <w:lvl w:ilvl="0">
      <w:start w:val="1"/>
      <w:numFmt w:val="decimal"/>
      <w:lvlText w:val="%1."/>
      <w:lvlJc w:val="left"/>
      <w:pPr>
        <w:ind w:left="1429" w:hanging="360"/>
      </w:pPr>
    </w:lvl>
    <w:lvl w:ilvl="1">
      <w:start w:val="1"/>
      <w:numFmt w:val="decimal"/>
      <w:isLgl/>
      <w:lvlText w:val="%1.%2."/>
      <w:lvlJc w:val="left"/>
      <w:pPr>
        <w:ind w:left="2204" w:hanging="360"/>
      </w:pPr>
      <w:rPr>
        <w:rFonts w:hint="default"/>
        <w:b w:val="0"/>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149" w:hanging="108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509" w:hanging="1440"/>
      </w:pPr>
      <w:rPr>
        <w:rFonts w:hint="default"/>
        <w:b/>
      </w:rPr>
    </w:lvl>
    <w:lvl w:ilvl="8">
      <w:start w:val="1"/>
      <w:numFmt w:val="decimal"/>
      <w:isLgl/>
      <w:lvlText w:val="%1.%2.%3.%4.%5.%6.%7.%8.%9."/>
      <w:lvlJc w:val="left"/>
      <w:pPr>
        <w:ind w:left="2869" w:hanging="1800"/>
      </w:pPr>
      <w:rPr>
        <w:rFonts w:hint="default"/>
        <w:b/>
      </w:rPr>
    </w:lvl>
  </w:abstractNum>
  <w:abstractNum w:abstractNumId="1"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03A32F43"/>
    <w:multiLevelType w:val="hybridMultilevel"/>
    <w:tmpl w:val="19BA58C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8D665C0">
      <w:start w:val="1"/>
      <w:numFmt w:val="decimal"/>
      <w:pStyle w:val="ListParagraph"/>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6BD1F2C"/>
    <w:multiLevelType w:val="hybridMultilevel"/>
    <w:tmpl w:val="4C3E5DE6"/>
    <w:lvl w:ilvl="0" w:tplc="98B6F9B4">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07E45F24"/>
    <w:multiLevelType w:val="hybridMultilevel"/>
    <w:tmpl w:val="3FE0C40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9680112"/>
    <w:multiLevelType w:val="multilevel"/>
    <w:tmpl w:val="E490E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EC007E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9" w15:restartNumberingAfterBreak="0">
    <w:nsid w:val="11755698"/>
    <w:multiLevelType w:val="multilevel"/>
    <w:tmpl w:val="6DF4BD66"/>
    <w:lvl w:ilvl="0">
      <w:start w:val="1"/>
      <w:numFmt w:val="decimal"/>
      <w:suff w:val="space"/>
      <w:lvlText w:val="%1."/>
      <w:lvlJc w:val="left"/>
      <w:pPr>
        <w:ind w:left="1440" w:hanging="360"/>
      </w:pPr>
      <w:rPr>
        <w:rFonts w:ascii="Times New Roman" w:eastAsiaTheme="minorHAnsi"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11"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4"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5"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9"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3" w15:restartNumberingAfterBreak="0">
    <w:nsid w:val="48DD146D"/>
    <w:multiLevelType w:val="hybridMultilevel"/>
    <w:tmpl w:val="D23CDB08"/>
    <w:lvl w:ilvl="0" w:tplc="85929542">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5"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6"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7"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D22F26"/>
    <w:multiLevelType w:val="hybridMultilevel"/>
    <w:tmpl w:val="F70AF1B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9"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1"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2" w15:restartNumberingAfterBreak="0">
    <w:nsid w:val="72631441"/>
    <w:multiLevelType w:val="hybridMultilevel"/>
    <w:tmpl w:val="4456FA52"/>
    <w:lvl w:ilvl="0" w:tplc="9E78FE1C">
      <w:start w:val="1"/>
      <w:numFmt w:val="decimal"/>
      <w:lvlText w:val="Чл. %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D532660"/>
    <w:multiLevelType w:val="multilevel"/>
    <w:tmpl w:val="A414143C"/>
    <w:lvl w:ilvl="0">
      <w:start w:val="1"/>
      <w:numFmt w:val="decimal"/>
      <w:lvlText w:val="%1."/>
      <w:lvlJc w:val="left"/>
      <w:pPr>
        <w:ind w:left="1069" w:hanging="360"/>
      </w:pPr>
      <w:rPr>
        <w:rFonts w:hint="default"/>
      </w:rPr>
    </w:lvl>
    <w:lvl w:ilvl="1">
      <w:start w:val="1"/>
      <w:numFmt w:val="bullet"/>
      <w:lvlText w:val=""/>
      <w:lvlJc w:val="left"/>
      <w:pPr>
        <w:ind w:left="1800" w:hanging="360"/>
      </w:pPr>
      <w:rPr>
        <w:rFonts w:ascii="Symbol" w:hAnsi="Symbol"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622" w:hanging="72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444" w:hanging="108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266" w:hanging="1440"/>
      </w:pPr>
      <w:rPr>
        <w:rFonts w:hint="default"/>
      </w:rPr>
    </w:lvl>
    <w:lvl w:ilvl="8">
      <w:start w:val="1"/>
      <w:numFmt w:val="decimal"/>
      <w:isLgl/>
      <w:lvlText w:val="%1.%2.%3.%4.%5.%6.%7.%8.%9."/>
      <w:lvlJc w:val="left"/>
      <w:pPr>
        <w:ind w:left="8357"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5"/>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24"/>
  </w:num>
  <w:num w:numId="9">
    <w:abstractNumId w:val="1"/>
  </w:num>
  <w:num w:numId="10">
    <w:abstractNumId w:val="13"/>
  </w:num>
  <w:num w:numId="11">
    <w:abstractNumId w:val="19"/>
  </w:num>
  <w:num w:numId="12">
    <w:abstractNumId w:val="20"/>
  </w:num>
  <w:num w:numId="13">
    <w:abstractNumId w:val="27"/>
  </w:num>
  <w:num w:numId="14">
    <w:abstractNumId w:val="6"/>
  </w:num>
  <w:num w:numId="15">
    <w:abstractNumId w:val="12"/>
  </w:num>
  <w:num w:numId="16">
    <w:abstractNumId w:val="14"/>
  </w:num>
  <w:num w:numId="17">
    <w:abstractNumId w:val="29"/>
  </w:num>
  <w:num w:numId="18">
    <w:abstractNumId w:val="7"/>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1"/>
  </w:num>
  <w:num w:numId="25">
    <w:abstractNumId w:val="15"/>
  </w:num>
  <w:num w:numId="26">
    <w:abstractNumId w:val="26"/>
  </w:num>
  <w:num w:numId="27">
    <w:abstractNumId w:val="10"/>
  </w:num>
  <w:num w:numId="28">
    <w:abstractNumId w:val="14"/>
  </w:num>
  <w:num w:numId="29">
    <w:abstractNumId w:val="22"/>
  </w:num>
  <w:num w:numId="30">
    <w:abstractNumId w:val="16"/>
  </w:num>
  <w:num w:numId="31">
    <w:abstractNumId w:val="9"/>
  </w:num>
  <w:num w:numId="32">
    <w:abstractNumId w:val="32"/>
  </w:num>
  <w:num w:numId="33">
    <w:abstractNumId w:val="33"/>
  </w:num>
  <w:num w:numId="34">
    <w:abstractNumId w:val="5"/>
  </w:num>
  <w:num w:numId="35">
    <w:abstractNumId w:val="8"/>
  </w:num>
  <w:num w:numId="36">
    <w:abstractNumId w:val="23"/>
  </w:num>
  <w:num w:numId="37">
    <w:abstractNumId w:val="0"/>
  </w:num>
  <w:num w:numId="38">
    <w:abstractNumId w:val="28"/>
  </w:num>
  <w:num w:numId="39">
    <w:abstractNumId w:val="23"/>
    <w:lvlOverride w:ilvl="0">
      <w:startOverride w:val="1"/>
    </w:lvlOverride>
  </w:num>
  <w:num w:numId="40">
    <w:abstractNumId w:val="3"/>
  </w:num>
  <w:num w:numId="41">
    <w:abstractNumId w:val="2"/>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3A98"/>
    <w:rsid w:val="00007BEF"/>
    <w:rsid w:val="00011972"/>
    <w:rsid w:val="0001463D"/>
    <w:rsid w:val="00015DAF"/>
    <w:rsid w:val="000209EC"/>
    <w:rsid w:val="000266AB"/>
    <w:rsid w:val="00036F70"/>
    <w:rsid w:val="000432D0"/>
    <w:rsid w:val="000452BE"/>
    <w:rsid w:val="00050947"/>
    <w:rsid w:val="0005200F"/>
    <w:rsid w:val="000546F9"/>
    <w:rsid w:val="000601E9"/>
    <w:rsid w:val="00070BAC"/>
    <w:rsid w:val="00072D3B"/>
    <w:rsid w:val="000814BB"/>
    <w:rsid w:val="00085005"/>
    <w:rsid w:val="000859A4"/>
    <w:rsid w:val="00086554"/>
    <w:rsid w:val="00091A15"/>
    <w:rsid w:val="000928EA"/>
    <w:rsid w:val="00093D6B"/>
    <w:rsid w:val="00094B1F"/>
    <w:rsid w:val="00094B57"/>
    <w:rsid w:val="00095531"/>
    <w:rsid w:val="0009726B"/>
    <w:rsid w:val="0009765B"/>
    <w:rsid w:val="000A1442"/>
    <w:rsid w:val="000A1E39"/>
    <w:rsid w:val="000A2DAF"/>
    <w:rsid w:val="000A3E42"/>
    <w:rsid w:val="000A5C4A"/>
    <w:rsid w:val="000B1934"/>
    <w:rsid w:val="000B4A34"/>
    <w:rsid w:val="000B626B"/>
    <w:rsid w:val="000C0249"/>
    <w:rsid w:val="000C1CA4"/>
    <w:rsid w:val="000C2492"/>
    <w:rsid w:val="000D5B38"/>
    <w:rsid w:val="000D6AE5"/>
    <w:rsid w:val="000E3778"/>
    <w:rsid w:val="000E3B9F"/>
    <w:rsid w:val="000E604A"/>
    <w:rsid w:val="000F3019"/>
    <w:rsid w:val="000F512D"/>
    <w:rsid w:val="00100A04"/>
    <w:rsid w:val="001033B9"/>
    <w:rsid w:val="00103597"/>
    <w:rsid w:val="00110A0D"/>
    <w:rsid w:val="00111D02"/>
    <w:rsid w:val="00112B92"/>
    <w:rsid w:val="0012042E"/>
    <w:rsid w:val="0012593E"/>
    <w:rsid w:val="00125B40"/>
    <w:rsid w:val="001309C3"/>
    <w:rsid w:val="00136BCF"/>
    <w:rsid w:val="00140C97"/>
    <w:rsid w:val="001435E7"/>
    <w:rsid w:val="00147935"/>
    <w:rsid w:val="00152EB7"/>
    <w:rsid w:val="00153AEC"/>
    <w:rsid w:val="00157898"/>
    <w:rsid w:val="00157AB0"/>
    <w:rsid w:val="0016056B"/>
    <w:rsid w:val="001609BC"/>
    <w:rsid w:val="00161930"/>
    <w:rsid w:val="00166582"/>
    <w:rsid w:val="00170377"/>
    <w:rsid w:val="00172AC8"/>
    <w:rsid w:val="001752BF"/>
    <w:rsid w:val="00182B46"/>
    <w:rsid w:val="0018657A"/>
    <w:rsid w:val="00187C61"/>
    <w:rsid w:val="00191EE8"/>
    <w:rsid w:val="001939C6"/>
    <w:rsid w:val="00195C6F"/>
    <w:rsid w:val="00196367"/>
    <w:rsid w:val="00196A81"/>
    <w:rsid w:val="00196D7B"/>
    <w:rsid w:val="001A1234"/>
    <w:rsid w:val="001A1F31"/>
    <w:rsid w:val="001A5BD7"/>
    <w:rsid w:val="001B009B"/>
    <w:rsid w:val="001B3F40"/>
    <w:rsid w:val="001B588E"/>
    <w:rsid w:val="001C3A95"/>
    <w:rsid w:val="001C3D76"/>
    <w:rsid w:val="001C3D85"/>
    <w:rsid w:val="001C65D7"/>
    <w:rsid w:val="001C66C0"/>
    <w:rsid w:val="001D24B7"/>
    <w:rsid w:val="001D7337"/>
    <w:rsid w:val="001E5B3A"/>
    <w:rsid w:val="001E6EFC"/>
    <w:rsid w:val="001F2072"/>
    <w:rsid w:val="001F3A2A"/>
    <w:rsid w:val="001F3CD7"/>
    <w:rsid w:val="001F7465"/>
    <w:rsid w:val="0020127A"/>
    <w:rsid w:val="00202E70"/>
    <w:rsid w:val="002055A5"/>
    <w:rsid w:val="002059B6"/>
    <w:rsid w:val="00206FAF"/>
    <w:rsid w:val="00211C33"/>
    <w:rsid w:val="00211D06"/>
    <w:rsid w:val="002128C6"/>
    <w:rsid w:val="002128D6"/>
    <w:rsid w:val="0021327A"/>
    <w:rsid w:val="00215DF4"/>
    <w:rsid w:val="00217304"/>
    <w:rsid w:val="002201E8"/>
    <w:rsid w:val="00221549"/>
    <w:rsid w:val="00227499"/>
    <w:rsid w:val="00232571"/>
    <w:rsid w:val="00233F26"/>
    <w:rsid w:val="00241C9C"/>
    <w:rsid w:val="0024261A"/>
    <w:rsid w:val="0024488B"/>
    <w:rsid w:val="00245954"/>
    <w:rsid w:val="0024749E"/>
    <w:rsid w:val="00257488"/>
    <w:rsid w:val="0026090C"/>
    <w:rsid w:val="0026303F"/>
    <w:rsid w:val="00263A66"/>
    <w:rsid w:val="00264828"/>
    <w:rsid w:val="00271D9B"/>
    <w:rsid w:val="00276211"/>
    <w:rsid w:val="00277866"/>
    <w:rsid w:val="00277F58"/>
    <w:rsid w:val="00282115"/>
    <w:rsid w:val="002858E2"/>
    <w:rsid w:val="00287FB4"/>
    <w:rsid w:val="0029180D"/>
    <w:rsid w:val="00294BB2"/>
    <w:rsid w:val="00294F38"/>
    <w:rsid w:val="00295DDD"/>
    <w:rsid w:val="002A3436"/>
    <w:rsid w:val="002A619F"/>
    <w:rsid w:val="002B0BAF"/>
    <w:rsid w:val="002B6112"/>
    <w:rsid w:val="002C0E4B"/>
    <w:rsid w:val="002C17DD"/>
    <w:rsid w:val="002C3CD9"/>
    <w:rsid w:val="002C57CF"/>
    <w:rsid w:val="002C7645"/>
    <w:rsid w:val="002D14FB"/>
    <w:rsid w:val="002D1B37"/>
    <w:rsid w:val="002D2824"/>
    <w:rsid w:val="002D2DF9"/>
    <w:rsid w:val="002D7308"/>
    <w:rsid w:val="002E0A83"/>
    <w:rsid w:val="002E48A8"/>
    <w:rsid w:val="002E4C03"/>
    <w:rsid w:val="002E5D50"/>
    <w:rsid w:val="002F0D0A"/>
    <w:rsid w:val="003004C0"/>
    <w:rsid w:val="00301BEA"/>
    <w:rsid w:val="00303F76"/>
    <w:rsid w:val="00307DBB"/>
    <w:rsid w:val="0031217B"/>
    <w:rsid w:val="00313782"/>
    <w:rsid w:val="00314A76"/>
    <w:rsid w:val="00314D17"/>
    <w:rsid w:val="00314D75"/>
    <w:rsid w:val="00316825"/>
    <w:rsid w:val="003178F0"/>
    <w:rsid w:val="00320743"/>
    <w:rsid w:val="00320F31"/>
    <w:rsid w:val="0032206A"/>
    <w:rsid w:val="00324018"/>
    <w:rsid w:val="0033232B"/>
    <w:rsid w:val="00332CB3"/>
    <w:rsid w:val="003416FC"/>
    <w:rsid w:val="00344B50"/>
    <w:rsid w:val="00346B93"/>
    <w:rsid w:val="00351F93"/>
    <w:rsid w:val="00354236"/>
    <w:rsid w:val="003544B8"/>
    <w:rsid w:val="00354CDA"/>
    <w:rsid w:val="0036116A"/>
    <w:rsid w:val="00363A01"/>
    <w:rsid w:val="00374166"/>
    <w:rsid w:val="00383151"/>
    <w:rsid w:val="00383686"/>
    <w:rsid w:val="0038409F"/>
    <w:rsid w:val="00392D76"/>
    <w:rsid w:val="00394A99"/>
    <w:rsid w:val="0039594B"/>
    <w:rsid w:val="00397493"/>
    <w:rsid w:val="003A2EF7"/>
    <w:rsid w:val="003A5F60"/>
    <w:rsid w:val="003A6022"/>
    <w:rsid w:val="003A735C"/>
    <w:rsid w:val="003B0AA7"/>
    <w:rsid w:val="003B1867"/>
    <w:rsid w:val="003B18FD"/>
    <w:rsid w:val="003B3FE0"/>
    <w:rsid w:val="003B451A"/>
    <w:rsid w:val="003B7C76"/>
    <w:rsid w:val="003C1DCA"/>
    <w:rsid w:val="003C1F7F"/>
    <w:rsid w:val="003D3169"/>
    <w:rsid w:val="003D5842"/>
    <w:rsid w:val="003D6F8B"/>
    <w:rsid w:val="003E02DD"/>
    <w:rsid w:val="003E19DA"/>
    <w:rsid w:val="003E646A"/>
    <w:rsid w:val="003F28EB"/>
    <w:rsid w:val="003F54D1"/>
    <w:rsid w:val="003F7998"/>
    <w:rsid w:val="0040303F"/>
    <w:rsid w:val="00403381"/>
    <w:rsid w:val="00403AA4"/>
    <w:rsid w:val="0040703C"/>
    <w:rsid w:val="00412EA7"/>
    <w:rsid w:val="00413C89"/>
    <w:rsid w:val="004152CB"/>
    <w:rsid w:val="00416605"/>
    <w:rsid w:val="0041682B"/>
    <w:rsid w:val="004246DF"/>
    <w:rsid w:val="00426464"/>
    <w:rsid w:val="004264E5"/>
    <w:rsid w:val="00430165"/>
    <w:rsid w:val="004412D4"/>
    <w:rsid w:val="00441583"/>
    <w:rsid w:val="00441A52"/>
    <w:rsid w:val="00441FB8"/>
    <w:rsid w:val="00445690"/>
    <w:rsid w:val="00451900"/>
    <w:rsid w:val="004520B7"/>
    <w:rsid w:val="00454902"/>
    <w:rsid w:val="00454D2E"/>
    <w:rsid w:val="00456AFE"/>
    <w:rsid w:val="00460707"/>
    <w:rsid w:val="004621DE"/>
    <w:rsid w:val="00463D2C"/>
    <w:rsid w:val="004676FA"/>
    <w:rsid w:val="00470A11"/>
    <w:rsid w:val="00472ABF"/>
    <w:rsid w:val="00477133"/>
    <w:rsid w:val="00481235"/>
    <w:rsid w:val="00481908"/>
    <w:rsid w:val="00482B12"/>
    <w:rsid w:val="00485FDE"/>
    <w:rsid w:val="0048799D"/>
    <w:rsid w:val="00492EB9"/>
    <w:rsid w:val="00493A3C"/>
    <w:rsid w:val="004950FE"/>
    <w:rsid w:val="004A486E"/>
    <w:rsid w:val="004B03D6"/>
    <w:rsid w:val="004B26FA"/>
    <w:rsid w:val="004B3B5E"/>
    <w:rsid w:val="004B54A1"/>
    <w:rsid w:val="004B679C"/>
    <w:rsid w:val="004C0D39"/>
    <w:rsid w:val="004C1903"/>
    <w:rsid w:val="004C33FA"/>
    <w:rsid w:val="004C78F8"/>
    <w:rsid w:val="004D5F07"/>
    <w:rsid w:val="004D6A61"/>
    <w:rsid w:val="004D7114"/>
    <w:rsid w:val="004E02A7"/>
    <w:rsid w:val="004E1839"/>
    <w:rsid w:val="004E395C"/>
    <w:rsid w:val="004E581E"/>
    <w:rsid w:val="004F08C0"/>
    <w:rsid w:val="004F14D9"/>
    <w:rsid w:val="004F5347"/>
    <w:rsid w:val="005000D6"/>
    <w:rsid w:val="00501351"/>
    <w:rsid w:val="005028F4"/>
    <w:rsid w:val="0050349E"/>
    <w:rsid w:val="00504751"/>
    <w:rsid w:val="00512DF1"/>
    <w:rsid w:val="005229E9"/>
    <w:rsid w:val="00523108"/>
    <w:rsid w:val="00524024"/>
    <w:rsid w:val="00532BCE"/>
    <w:rsid w:val="005349B7"/>
    <w:rsid w:val="005357B8"/>
    <w:rsid w:val="005407C6"/>
    <w:rsid w:val="00540B71"/>
    <w:rsid w:val="00540C15"/>
    <w:rsid w:val="0055127C"/>
    <w:rsid w:val="00553476"/>
    <w:rsid w:val="00556E6B"/>
    <w:rsid w:val="00562DFB"/>
    <w:rsid w:val="00565215"/>
    <w:rsid w:val="005674DD"/>
    <w:rsid w:val="0057379F"/>
    <w:rsid w:val="00573BD2"/>
    <w:rsid w:val="00574B57"/>
    <w:rsid w:val="00574F7B"/>
    <w:rsid w:val="00577F04"/>
    <w:rsid w:val="00580C00"/>
    <w:rsid w:val="005815C6"/>
    <w:rsid w:val="00581A9F"/>
    <w:rsid w:val="005843D7"/>
    <w:rsid w:val="00586E34"/>
    <w:rsid w:val="0059020A"/>
    <w:rsid w:val="00591733"/>
    <w:rsid w:val="0059274F"/>
    <w:rsid w:val="00595FC5"/>
    <w:rsid w:val="005A1436"/>
    <w:rsid w:val="005A25C1"/>
    <w:rsid w:val="005A2EC5"/>
    <w:rsid w:val="005A3940"/>
    <w:rsid w:val="005A4E21"/>
    <w:rsid w:val="005B20D5"/>
    <w:rsid w:val="005B31A9"/>
    <w:rsid w:val="005B726C"/>
    <w:rsid w:val="005B7FFE"/>
    <w:rsid w:val="005C17CB"/>
    <w:rsid w:val="005C3518"/>
    <w:rsid w:val="005C3685"/>
    <w:rsid w:val="005C7711"/>
    <w:rsid w:val="005D0C3E"/>
    <w:rsid w:val="005D148B"/>
    <w:rsid w:val="005D31FD"/>
    <w:rsid w:val="005D3D62"/>
    <w:rsid w:val="005D5C01"/>
    <w:rsid w:val="005E2634"/>
    <w:rsid w:val="005E4A05"/>
    <w:rsid w:val="005E526C"/>
    <w:rsid w:val="005F04F7"/>
    <w:rsid w:val="005F20B2"/>
    <w:rsid w:val="005F707C"/>
    <w:rsid w:val="0060102C"/>
    <w:rsid w:val="00601B7C"/>
    <w:rsid w:val="0060281C"/>
    <w:rsid w:val="00602CC6"/>
    <w:rsid w:val="00606625"/>
    <w:rsid w:val="00606674"/>
    <w:rsid w:val="006105C6"/>
    <w:rsid w:val="00611CD1"/>
    <w:rsid w:val="00615487"/>
    <w:rsid w:val="0062089A"/>
    <w:rsid w:val="0062352B"/>
    <w:rsid w:val="006235CA"/>
    <w:rsid w:val="00624CBE"/>
    <w:rsid w:val="00624D86"/>
    <w:rsid w:val="00625BAE"/>
    <w:rsid w:val="00625BF8"/>
    <w:rsid w:val="00631003"/>
    <w:rsid w:val="006315E3"/>
    <w:rsid w:val="00631FC1"/>
    <w:rsid w:val="00633377"/>
    <w:rsid w:val="00633855"/>
    <w:rsid w:val="00636A2A"/>
    <w:rsid w:val="00637457"/>
    <w:rsid w:val="006441CE"/>
    <w:rsid w:val="006464E4"/>
    <w:rsid w:val="00647B94"/>
    <w:rsid w:val="006535B0"/>
    <w:rsid w:val="00653DE1"/>
    <w:rsid w:val="00654A0F"/>
    <w:rsid w:val="00657640"/>
    <w:rsid w:val="00657CB4"/>
    <w:rsid w:val="006612A4"/>
    <w:rsid w:val="00661395"/>
    <w:rsid w:val="00662663"/>
    <w:rsid w:val="00665489"/>
    <w:rsid w:val="00670608"/>
    <w:rsid w:val="00670A6A"/>
    <w:rsid w:val="00670E32"/>
    <w:rsid w:val="0067133E"/>
    <w:rsid w:val="00673301"/>
    <w:rsid w:val="00677662"/>
    <w:rsid w:val="00682107"/>
    <w:rsid w:val="0069391F"/>
    <w:rsid w:val="006A3680"/>
    <w:rsid w:val="006A3ABB"/>
    <w:rsid w:val="006A5109"/>
    <w:rsid w:val="006A7F46"/>
    <w:rsid w:val="006B19AB"/>
    <w:rsid w:val="006B1D31"/>
    <w:rsid w:val="006B2C76"/>
    <w:rsid w:val="006B58C9"/>
    <w:rsid w:val="006B61C1"/>
    <w:rsid w:val="006C5339"/>
    <w:rsid w:val="006C5981"/>
    <w:rsid w:val="006C5F4B"/>
    <w:rsid w:val="006C7C95"/>
    <w:rsid w:val="006D24F2"/>
    <w:rsid w:val="006D3F81"/>
    <w:rsid w:val="006D4102"/>
    <w:rsid w:val="006D7FA8"/>
    <w:rsid w:val="006E0D6F"/>
    <w:rsid w:val="006E10B3"/>
    <w:rsid w:val="006E14E1"/>
    <w:rsid w:val="006E351A"/>
    <w:rsid w:val="006E3E54"/>
    <w:rsid w:val="006F128E"/>
    <w:rsid w:val="006F4624"/>
    <w:rsid w:val="006F501A"/>
    <w:rsid w:val="006F5D6E"/>
    <w:rsid w:val="00703BEF"/>
    <w:rsid w:val="007040C5"/>
    <w:rsid w:val="007119B3"/>
    <w:rsid w:val="007132E4"/>
    <w:rsid w:val="00714012"/>
    <w:rsid w:val="00714A65"/>
    <w:rsid w:val="007206B0"/>
    <w:rsid w:val="00721376"/>
    <w:rsid w:val="00721571"/>
    <w:rsid w:val="00723C17"/>
    <w:rsid w:val="00724ED5"/>
    <w:rsid w:val="007309BA"/>
    <w:rsid w:val="007344F2"/>
    <w:rsid w:val="007361A3"/>
    <w:rsid w:val="00737885"/>
    <w:rsid w:val="0074026E"/>
    <w:rsid w:val="007409B6"/>
    <w:rsid w:val="00741ABB"/>
    <w:rsid w:val="00750503"/>
    <w:rsid w:val="0075456A"/>
    <w:rsid w:val="007547BE"/>
    <w:rsid w:val="00760411"/>
    <w:rsid w:val="0076082D"/>
    <w:rsid w:val="007610FA"/>
    <w:rsid w:val="007634A6"/>
    <w:rsid w:val="007650A7"/>
    <w:rsid w:val="00766C1B"/>
    <w:rsid w:val="0077028B"/>
    <w:rsid w:val="00771DD9"/>
    <w:rsid w:val="00774635"/>
    <w:rsid w:val="0077592E"/>
    <w:rsid w:val="00777FAD"/>
    <w:rsid w:val="0078021B"/>
    <w:rsid w:val="00780844"/>
    <w:rsid w:val="0079228F"/>
    <w:rsid w:val="007926A3"/>
    <w:rsid w:val="007A6A98"/>
    <w:rsid w:val="007A6AF9"/>
    <w:rsid w:val="007B00FC"/>
    <w:rsid w:val="007B1843"/>
    <w:rsid w:val="007B270A"/>
    <w:rsid w:val="007B2783"/>
    <w:rsid w:val="007B3D4A"/>
    <w:rsid w:val="007B41AA"/>
    <w:rsid w:val="007B4E8F"/>
    <w:rsid w:val="007B68F1"/>
    <w:rsid w:val="007C218A"/>
    <w:rsid w:val="007C3E85"/>
    <w:rsid w:val="007C511D"/>
    <w:rsid w:val="007D7477"/>
    <w:rsid w:val="007E1D49"/>
    <w:rsid w:val="007E5129"/>
    <w:rsid w:val="007E6087"/>
    <w:rsid w:val="007E66A2"/>
    <w:rsid w:val="007E6E86"/>
    <w:rsid w:val="007F1DEB"/>
    <w:rsid w:val="007F26C0"/>
    <w:rsid w:val="007F6197"/>
    <w:rsid w:val="00801164"/>
    <w:rsid w:val="0080652E"/>
    <w:rsid w:val="00810388"/>
    <w:rsid w:val="008129FB"/>
    <w:rsid w:val="0081344A"/>
    <w:rsid w:val="00814477"/>
    <w:rsid w:val="00821179"/>
    <w:rsid w:val="008228F7"/>
    <w:rsid w:val="00827A7F"/>
    <w:rsid w:val="00830582"/>
    <w:rsid w:val="00833718"/>
    <w:rsid w:val="008364D4"/>
    <w:rsid w:val="008443D3"/>
    <w:rsid w:val="00853205"/>
    <w:rsid w:val="0085756A"/>
    <w:rsid w:val="0085779C"/>
    <w:rsid w:val="008613CA"/>
    <w:rsid w:val="00862388"/>
    <w:rsid w:val="008624CC"/>
    <w:rsid w:val="00865DDA"/>
    <w:rsid w:val="00870BD5"/>
    <w:rsid w:val="00870F38"/>
    <w:rsid w:val="00877CC7"/>
    <w:rsid w:val="00883E7A"/>
    <w:rsid w:val="00885290"/>
    <w:rsid w:val="00885CF9"/>
    <w:rsid w:val="00893A75"/>
    <w:rsid w:val="00896BEA"/>
    <w:rsid w:val="00896F26"/>
    <w:rsid w:val="008A0D93"/>
    <w:rsid w:val="008A2417"/>
    <w:rsid w:val="008A2C85"/>
    <w:rsid w:val="008A2D12"/>
    <w:rsid w:val="008A4619"/>
    <w:rsid w:val="008A5827"/>
    <w:rsid w:val="008A5C5C"/>
    <w:rsid w:val="008B0244"/>
    <w:rsid w:val="008B64AC"/>
    <w:rsid w:val="008B6E60"/>
    <w:rsid w:val="008C041A"/>
    <w:rsid w:val="008C06FF"/>
    <w:rsid w:val="008C29B0"/>
    <w:rsid w:val="008C4775"/>
    <w:rsid w:val="008C48F2"/>
    <w:rsid w:val="008C5443"/>
    <w:rsid w:val="008C65D8"/>
    <w:rsid w:val="008D2736"/>
    <w:rsid w:val="008D3914"/>
    <w:rsid w:val="008E6C6A"/>
    <w:rsid w:val="008F188D"/>
    <w:rsid w:val="008F19E2"/>
    <w:rsid w:val="008F58B8"/>
    <w:rsid w:val="00900921"/>
    <w:rsid w:val="00900D03"/>
    <w:rsid w:val="009012D0"/>
    <w:rsid w:val="009028AD"/>
    <w:rsid w:val="00904A66"/>
    <w:rsid w:val="00904C2F"/>
    <w:rsid w:val="0090581C"/>
    <w:rsid w:val="00911D7B"/>
    <w:rsid w:val="00912DCC"/>
    <w:rsid w:val="00920CE6"/>
    <w:rsid w:val="0092133E"/>
    <w:rsid w:val="00921F3E"/>
    <w:rsid w:val="00924900"/>
    <w:rsid w:val="00924C3F"/>
    <w:rsid w:val="00930438"/>
    <w:rsid w:val="009417A8"/>
    <w:rsid w:val="00945223"/>
    <w:rsid w:val="00951882"/>
    <w:rsid w:val="00951ACF"/>
    <w:rsid w:val="009532BD"/>
    <w:rsid w:val="0095360E"/>
    <w:rsid w:val="00954746"/>
    <w:rsid w:val="00954FE8"/>
    <w:rsid w:val="00956002"/>
    <w:rsid w:val="00960658"/>
    <w:rsid w:val="009606CB"/>
    <w:rsid w:val="00961E5D"/>
    <w:rsid w:val="00963A8D"/>
    <w:rsid w:val="00967278"/>
    <w:rsid w:val="00973079"/>
    <w:rsid w:val="0097374F"/>
    <w:rsid w:val="009742A4"/>
    <w:rsid w:val="0098063F"/>
    <w:rsid w:val="00984148"/>
    <w:rsid w:val="009924BE"/>
    <w:rsid w:val="0099328B"/>
    <w:rsid w:val="009A0900"/>
    <w:rsid w:val="009A150B"/>
    <w:rsid w:val="009A65A0"/>
    <w:rsid w:val="009B2D23"/>
    <w:rsid w:val="009B6084"/>
    <w:rsid w:val="009B7232"/>
    <w:rsid w:val="009C1394"/>
    <w:rsid w:val="009C1ED0"/>
    <w:rsid w:val="009C2126"/>
    <w:rsid w:val="009C2F54"/>
    <w:rsid w:val="009C3AD8"/>
    <w:rsid w:val="009C4FCF"/>
    <w:rsid w:val="009C5962"/>
    <w:rsid w:val="009D2C7A"/>
    <w:rsid w:val="009D3052"/>
    <w:rsid w:val="009D61A5"/>
    <w:rsid w:val="009D702D"/>
    <w:rsid w:val="009D73AF"/>
    <w:rsid w:val="009E15A1"/>
    <w:rsid w:val="009E2019"/>
    <w:rsid w:val="009E4D05"/>
    <w:rsid w:val="009E6731"/>
    <w:rsid w:val="009E7989"/>
    <w:rsid w:val="009F11B8"/>
    <w:rsid w:val="009F2A82"/>
    <w:rsid w:val="009F415F"/>
    <w:rsid w:val="009F54C6"/>
    <w:rsid w:val="009F5720"/>
    <w:rsid w:val="00A00E31"/>
    <w:rsid w:val="00A02785"/>
    <w:rsid w:val="00A048C5"/>
    <w:rsid w:val="00A126E9"/>
    <w:rsid w:val="00A2091C"/>
    <w:rsid w:val="00A261D1"/>
    <w:rsid w:val="00A26575"/>
    <w:rsid w:val="00A26C30"/>
    <w:rsid w:val="00A3323A"/>
    <w:rsid w:val="00A3498A"/>
    <w:rsid w:val="00A36FCB"/>
    <w:rsid w:val="00A37095"/>
    <w:rsid w:val="00A42B75"/>
    <w:rsid w:val="00A44061"/>
    <w:rsid w:val="00A449B6"/>
    <w:rsid w:val="00A44CFE"/>
    <w:rsid w:val="00A5177A"/>
    <w:rsid w:val="00A51E54"/>
    <w:rsid w:val="00A52081"/>
    <w:rsid w:val="00A579D6"/>
    <w:rsid w:val="00A62A3F"/>
    <w:rsid w:val="00A66D63"/>
    <w:rsid w:val="00A7037B"/>
    <w:rsid w:val="00A7361F"/>
    <w:rsid w:val="00A74FDE"/>
    <w:rsid w:val="00A8019C"/>
    <w:rsid w:val="00A8084A"/>
    <w:rsid w:val="00A81B9B"/>
    <w:rsid w:val="00A84398"/>
    <w:rsid w:val="00A8625E"/>
    <w:rsid w:val="00A92D12"/>
    <w:rsid w:val="00A9547A"/>
    <w:rsid w:val="00A9613D"/>
    <w:rsid w:val="00AA05C0"/>
    <w:rsid w:val="00AA1294"/>
    <w:rsid w:val="00AA54EF"/>
    <w:rsid w:val="00AA5D3C"/>
    <w:rsid w:val="00AA63C1"/>
    <w:rsid w:val="00AB1F86"/>
    <w:rsid w:val="00AB41A3"/>
    <w:rsid w:val="00AB53B0"/>
    <w:rsid w:val="00AB5834"/>
    <w:rsid w:val="00AB634D"/>
    <w:rsid w:val="00AD05A0"/>
    <w:rsid w:val="00AD24A8"/>
    <w:rsid w:val="00AD2B1B"/>
    <w:rsid w:val="00AD3908"/>
    <w:rsid w:val="00AE619C"/>
    <w:rsid w:val="00AF0813"/>
    <w:rsid w:val="00AF31EB"/>
    <w:rsid w:val="00AF66D2"/>
    <w:rsid w:val="00AF6837"/>
    <w:rsid w:val="00B06DB4"/>
    <w:rsid w:val="00B1060A"/>
    <w:rsid w:val="00B16D68"/>
    <w:rsid w:val="00B21E82"/>
    <w:rsid w:val="00B21F4C"/>
    <w:rsid w:val="00B22869"/>
    <w:rsid w:val="00B23032"/>
    <w:rsid w:val="00B25592"/>
    <w:rsid w:val="00B260F1"/>
    <w:rsid w:val="00B3216F"/>
    <w:rsid w:val="00B3280D"/>
    <w:rsid w:val="00B356FA"/>
    <w:rsid w:val="00B36F39"/>
    <w:rsid w:val="00B403C7"/>
    <w:rsid w:val="00B4303F"/>
    <w:rsid w:val="00B50731"/>
    <w:rsid w:val="00B51411"/>
    <w:rsid w:val="00B52D91"/>
    <w:rsid w:val="00B5300C"/>
    <w:rsid w:val="00B533AD"/>
    <w:rsid w:val="00B54A5F"/>
    <w:rsid w:val="00B56EE6"/>
    <w:rsid w:val="00B57831"/>
    <w:rsid w:val="00B610E3"/>
    <w:rsid w:val="00B6183C"/>
    <w:rsid w:val="00B64C47"/>
    <w:rsid w:val="00B74856"/>
    <w:rsid w:val="00B813C9"/>
    <w:rsid w:val="00B815F1"/>
    <w:rsid w:val="00B87A65"/>
    <w:rsid w:val="00B94889"/>
    <w:rsid w:val="00BA14AF"/>
    <w:rsid w:val="00BB0C20"/>
    <w:rsid w:val="00BB57C2"/>
    <w:rsid w:val="00BB6D46"/>
    <w:rsid w:val="00BC098B"/>
    <w:rsid w:val="00BC7C32"/>
    <w:rsid w:val="00BD022F"/>
    <w:rsid w:val="00BD0CFB"/>
    <w:rsid w:val="00BD15A1"/>
    <w:rsid w:val="00BD2056"/>
    <w:rsid w:val="00BD5E0A"/>
    <w:rsid w:val="00BD6343"/>
    <w:rsid w:val="00BE15E0"/>
    <w:rsid w:val="00BE7E4D"/>
    <w:rsid w:val="00BF14C0"/>
    <w:rsid w:val="00BF338C"/>
    <w:rsid w:val="00BF5FD8"/>
    <w:rsid w:val="00BF676C"/>
    <w:rsid w:val="00BF6A00"/>
    <w:rsid w:val="00C00E5B"/>
    <w:rsid w:val="00C02416"/>
    <w:rsid w:val="00C026B3"/>
    <w:rsid w:val="00C04BFF"/>
    <w:rsid w:val="00C062A0"/>
    <w:rsid w:val="00C072C1"/>
    <w:rsid w:val="00C11174"/>
    <w:rsid w:val="00C128B0"/>
    <w:rsid w:val="00C12C22"/>
    <w:rsid w:val="00C131BD"/>
    <w:rsid w:val="00C1458E"/>
    <w:rsid w:val="00C22739"/>
    <w:rsid w:val="00C30857"/>
    <w:rsid w:val="00C30E39"/>
    <w:rsid w:val="00C3181E"/>
    <w:rsid w:val="00C32FEC"/>
    <w:rsid w:val="00C34F2C"/>
    <w:rsid w:val="00C3531C"/>
    <w:rsid w:val="00C4082C"/>
    <w:rsid w:val="00C42A1E"/>
    <w:rsid w:val="00C42EFD"/>
    <w:rsid w:val="00C43BD6"/>
    <w:rsid w:val="00C53282"/>
    <w:rsid w:val="00C545AA"/>
    <w:rsid w:val="00C54A5F"/>
    <w:rsid w:val="00C5576F"/>
    <w:rsid w:val="00C6002A"/>
    <w:rsid w:val="00C61A82"/>
    <w:rsid w:val="00C70FD9"/>
    <w:rsid w:val="00C710FE"/>
    <w:rsid w:val="00C71D99"/>
    <w:rsid w:val="00C7225D"/>
    <w:rsid w:val="00C9081C"/>
    <w:rsid w:val="00C93664"/>
    <w:rsid w:val="00C94D3D"/>
    <w:rsid w:val="00C9795C"/>
    <w:rsid w:val="00C97C3D"/>
    <w:rsid w:val="00CA0EA7"/>
    <w:rsid w:val="00CA1B97"/>
    <w:rsid w:val="00CA209E"/>
    <w:rsid w:val="00CA2648"/>
    <w:rsid w:val="00CA6C85"/>
    <w:rsid w:val="00CA7F0D"/>
    <w:rsid w:val="00CB13E9"/>
    <w:rsid w:val="00CB5865"/>
    <w:rsid w:val="00CB684B"/>
    <w:rsid w:val="00CB77EA"/>
    <w:rsid w:val="00CC272F"/>
    <w:rsid w:val="00CC2ADA"/>
    <w:rsid w:val="00CC3D81"/>
    <w:rsid w:val="00CD06E5"/>
    <w:rsid w:val="00CD0C30"/>
    <w:rsid w:val="00CD14B3"/>
    <w:rsid w:val="00CE3A13"/>
    <w:rsid w:val="00CF12A2"/>
    <w:rsid w:val="00CF3426"/>
    <w:rsid w:val="00CF78B6"/>
    <w:rsid w:val="00D024D1"/>
    <w:rsid w:val="00D0601E"/>
    <w:rsid w:val="00D06A38"/>
    <w:rsid w:val="00D07BE0"/>
    <w:rsid w:val="00D11253"/>
    <w:rsid w:val="00D1462B"/>
    <w:rsid w:val="00D15217"/>
    <w:rsid w:val="00D16A6B"/>
    <w:rsid w:val="00D20B8E"/>
    <w:rsid w:val="00D3197A"/>
    <w:rsid w:val="00D32BF2"/>
    <w:rsid w:val="00D33A42"/>
    <w:rsid w:val="00D3465C"/>
    <w:rsid w:val="00D37293"/>
    <w:rsid w:val="00D42D1C"/>
    <w:rsid w:val="00D50095"/>
    <w:rsid w:val="00D51C12"/>
    <w:rsid w:val="00D54A44"/>
    <w:rsid w:val="00D5650A"/>
    <w:rsid w:val="00D6012D"/>
    <w:rsid w:val="00D6022C"/>
    <w:rsid w:val="00D6563B"/>
    <w:rsid w:val="00D71CF2"/>
    <w:rsid w:val="00D72B98"/>
    <w:rsid w:val="00D737FD"/>
    <w:rsid w:val="00D742B6"/>
    <w:rsid w:val="00D75D9E"/>
    <w:rsid w:val="00D778AF"/>
    <w:rsid w:val="00D80E6A"/>
    <w:rsid w:val="00D811A9"/>
    <w:rsid w:val="00D87997"/>
    <w:rsid w:val="00D90D8C"/>
    <w:rsid w:val="00D97BE3"/>
    <w:rsid w:val="00DA2F95"/>
    <w:rsid w:val="00DA3E20"/>
    <w:rsid w:val="00DA3E72"/>
    <w:rsid w:val="00DA4C59"/>
    <w:rsid w:val="00DA51D7"/>
    <w:rsid w:val="00DA723C"/>
    <w:rsid w:val="00DA7E43"/>
    <w:rsid w:val="00DB070E"/>
    <w:rsid w:val="00DB352C"/>
    <w:rsid w:val="00DB53D3"/>
    <w:rsid w:val="00DB62E7"/>
    <w:rsid w:val="00DB7DAD"/>
    <w:rsid w:val="00DB7E1F"/>
    <w:rsid w:val="00DC04DC"/>
    <w:rsid w:val="00DC0E6F"/>
    <w:rsid w:val="00DC301A"/>
    <w:rsid w:val="00DC3280"/>
    <w:rsid w:val="00DC373D"/>
    <w:rsid w:val="00DC5B03"/>
    <w:rsid w:val="00DC6AB8"/>
    <w:rsid w:val="00DC7EF4"/>
    <w:rsid w:val="00DD147E"/>
    <w:rsid w:val="00DD3BEF"/>
    <w:rsid w:val="00DD4540"/>
    <w:rsid w:val="00DD52B2"/>
    <w:rsid w:val="00DE02FA"/>
    <w:rsid w:val="00DE2E87"/>
    <w:rsid w:val="00DE547A"/>
    <w:rsid w:val="00DE5B1E"/>
    <w:rsid w:val="00DE75DC"/>
    <w:rsid w:val="00DF6A60"/>
    <w:rsid w:val="00DF6ABB"/>
    <w:rsid w:val="00DF6E50"/>
    <w:rsid w:val="00DF7F3E"/>
    <w:rsid w:val="00E00EEC"/>
    <w:rsid w:val="00E0231C"/>
    <w:rsid w:val="00E073C3"/>
    <w:rsid w:val="00E15DDE"/>
    <w:rsid w:val="00E22989"/>
    <w:rsid w:val="00E22F29"/>
    <w:rsid w:val="00E24CF1"/>
    <w:rsid w:val="00E264A0"/>
    <w:rsid w:val="00E2771F"/>
    <w:rsid w:val="00E34206"/>
    <w:rsid w:val="00E47994"/>
    <w:rsid w:val="00E537B3"/>
    <w:rsid w:val="00E53BD0"/>
    <w:rsid w:val="00E60B14"/>
    <w:rsid w:val="00E6154C"/>
    <w:rsid w:val="00E62162"/>
    <w:rsid w:val="00E64772"/>
    <w:rsid w:val="00E652F7"/>
    <w:rsid w:val="00E834FB"/>
    <w:rsid w:val="00E85A2E"/>
    <w:rsid w:val="00E863AC"/>
    <w:rsid w:val="00E90834"/>
    <w:rsid w:val="00E958F3"/>
    <w:rsid w:val="00EB511D"/>
    <w:rsid w:val="00EB7C9B"/>
    <w:rsid w:val="00EC2789"/>
    <w:rsid w:val="00EC5BD0"/>
    <w:rsid w:val="00EC72CE"/>
    <w:rsid w:val="00ED48F6"/>
    <w:rsid w:val="00ED5CCF"/>
    <w:rsid w:val="00ED7F14"/>
    <w:rsid w:val="00EE147A"/>
    <w:rsid w:val="00EE2585"/>
    <w:rsid w:val="00EE4FDC"/>
    <w:rsid w:val="00EE5E20"/>
    <w:rsid w:val="00EF2B2D"/>
    <w:rsid w:val="00F1395D"/>
    <w:rsid w:val="00F14807"/>
    <w:rsid w:val="00F17ED6"/>
    <w:rsid w:val="00F217A2"/>
    <w:rsid w:val="00F21C3E"/>
    <w:rsid w:val="00F22E1E"/>
    <w:rsid w:val="00F274D9"/>
    <w:rsid w:val="00F27A4C"/>
    <w:rsid w:val="00F27B90"/>
    <w:rsid w:val="00F306A7"/>
    <w:rsid w:val="00F332B5"/>
    <w:rsid w:val="00F3357F"/>
    <w:rsid w:val="00F3607C"/>
    <w:rsid w:val="00F418E6"/>
    <w:rsid w:val="00F44B6B"/>
    <w:rsid w:val="00F464A9"/>
    <w:rsid w:val="00F47475"/>
    <w:rsid w:val="00F4772C"/>
    <w:rsid w:val="00F47C59"/>
    <w:rsid w:val="00F47E40"/>
    <w:rsid w:val="00F5665A"/>
    <w:rsid w:val="00F65BF2"/>
    <w:rsid w:val="00F7105F"/>
    <w:rsid w:val="00F71095"/>
    <w:rsid w:val="00F71C72"/>
    <w:rsid w:val="00F74E0C"/>
    <w:rsid w:val="00F767A8"/>
    <w:rsid w:val="00F77951"/>
    <w:rsid w:val="00F77F6B"/>
    <w:rsid w:val="00F80F23"/>
    <w:rsid w:val="00F8552F"/>
    <w:rsid w:val="00F859CD"/>
    <w:rsid w:val="00F8687F"/>
    <w:rsid w:val="00F8708A"/>
    <w:rsid w:val="00F87478"/>
    <w:rsid w:val="00F918DA"/>
    <w:rsid w:val="00F93080"/>
    <w:rsid w:val="00F94175"/>
    <w:rsid w:val="00FA0BE9"/>
    <w:rsid w:val="00FA2A89"/>
    <w:rsid w:val="00FA2F5E"/>
    <w:rsid w:val="00FA2FB3"/>
    <w:rsid w:val="00FA470C"/>
    <w:rsid w:val="00FB19BE"/>
    <w:rsid w:val="00FB4042"/>
    <w:rsid w:val="00FB45E3"/>
    <w:rsid w:val="00FC207D"/>
    <w:rsid w:val="00FC4B44"/>
    <w:rsid w:val="00FC55B3"/>
    <w:rsid w:val="00FC736F"/>
    <w:rsid w:val="00FD3167"/>
    <w:rsid w:val="00FD63AC"/>
    <w:rsid w:val="00FD7084"/>
    <w:rsid w:val="00FE0ACD"/>
    <w:rsid w:val="00FE0FE2"/>
    <w:rsid w:val="00FE14D4"/>
    <w:rsid w:val="00FE2237"/>
    <w:rsid w:val="00FE4A37"/>
    <w:rsid w:val="00FE6680"/>
    <w:rsid w:val="00FF025E"/>
    <w:rsid w:val="00FF5F9F"/>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D3A2"/>
  <w15:docId w15:val="{54322385-29F9-4975-B9EF-DC33AAE6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CB77EA"/>
    <w:pPr>
      <w:widowControl w:val="0"/>
      <w:numPr>
        <w:ilvl w:val="3"/>
        <w:numId w:val="41"/>
      </w:numPr>
      <w:tabs>
        <w:tab w:val="left" w:pos="567"/>
        <w:tab w:val="left" w:pos="720"/>
        <w:tab w:val="left" w:pos="1560"/>
      </w:tabs>
      <w:autoSpaceDE w:val="0"/>
      <w:autoSpaceDN w:val="0"/>
      <w:adjustRightInd w:val="0"/>
      <w:spacing w:before="0"/>
      <w:ind w:left="0" w:firstLine="3240"/>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2F384-47EB-4A5E-9717-BB4364D4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6174</Words>
  <Characters>35198</Characters>
  <Application>Microsoft Office Word</Application>
  <DocSecurity>0</DocSecurity>
  <Lines>293</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6</cp:revision>
  <cp:lastPrinted>2019-10-17T08:48:00Z</cp:lastPrinted>
  <dcterms:created xsi:type="dcterms:W3CDTF">2019-10-17T08:47:00Z</dcterms:created>
  <dcterms:modified xsi:type="dcterms:W3CDTF">2019-11-04T08:02:00Z</dcterms:modified>
</cp:coreProperties>
</file>