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B92" w:rsidRPr="00BF4786" w:rsidRDefault="00614B92" w:rsidP="00BF4786">
      <w:pPr>
        <w:shd w:val="clear" w:color="auto" w:fill="FFFFFF"/>
        <w:tabs>
          <w:tab w:val="left" w:pos="709"/>
        </w:tabs>
        <w:spacing w:after="0" w:line="360" w:lineRule="auto"/>
        <w:ind w:firstLine="48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F80F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ПРИЛОЖЕНИЕ № 2</w:t>
      </w:r>
    </w:p>
    <w:p w:rsidR="00614B92" w:rsidRPr="005815F0" w:rsidRDefault="00614B92" w:rsidP="00BF4786">
      <w:pPr>
        <w:shd w:val="clear" w:color="auto" w:fill="FFFFFF"/>
        <w:tabs>
          <w:tab w:val="left" w:pos="709"/>
        </w:tabs>
        <w:spacing w:after="0" w:line="360" w:lineRule="auto"/>
        <w:ind w:firstLine="623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:rsidR="00BF4786" w:rsidRDefault="00614B92" w:rsidP="00BF4786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BF47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BF47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BF47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BF47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BF47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BF47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BF47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BF47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БЪЛГАРСКАТА НАРОДНА БАНКА</w:t>
      </w: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614B92" w:rsidRPr="00BF4786" w:rsidRDefault="00BF4786" w:rsidP="00614B92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14B92"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:rsidR="00614B92" w:rsidRPr="00F80F32" w:rsidRDefault="00614B92" w:rsidP="00614B92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BF47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BF47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BF47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BF47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Pr="00F80F3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:rsidR="00614B92" w:rsidRDefault="00614B92" w:rsidP="00614B92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:rsidR="00614B92" w:rsidRDefault="00614B92" w:rsidP="00614B92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:rsidR="00614B92" w:rsidRPr="008F1D9B" w:rsidRDefault="00614B92" w:rsidP="00614B92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 w:rsidRPr="008F1D9B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ТЕХНИЧЕСКО ПРЕДЛОЖЕНИЕ</w:t>
      </w:r>
    </w:p>
    <w:p w:rsidR="00614B92" w:rsidRDefault="00614B92" w:rsidP="00614B92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4B9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обществена поръчка с предмет: </w:t>
      </w:r>
    </w:p>
    <w:p w:rsidR="00614B92" w:rsidRPr="00614B92" w:rsidRDefault="00614B92" w:rsidP="000406AC">
      <w:pPr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4B92"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 w:rsidR="00B63BF3" w:rsidRPr="00B63BF3">
        <w:rPr>
          <w:rFonts w:ascii="Times New Roman" w:eastAsia="Times New Roman" w:hAnsi="Times New Roman"/>
          <w:b/>
          <w:sz w:val="24"/>
          <w:szCs w:val="24"/>
          <w:lang w:eastAsia="bg-BG"/>
        </w:rPr>
        <w:t>Доставка на лицензи за софтуерни продукти за нуждите на БНБ, предоставящи право на ползване и техническа поддръжка на съответните продукти</w:t>
      </w:r>
      <w:r w:rsidRPr="00614B92">
        <w:rPr>
          <w:rFonts w:ascii="Times New Roman" w:hAnsi="Times New Roman"/>
          <w:b/>
          <w:sz w:val="24"/>
          <w:szCs w:val="24"/>
        </w:rPr>
        <w:t>“</w:t>
      </w:r>
    </w:p>
    <w:p w:rsidR="00614B92" w:rsidRDefault="00614B92" w:rsidP="00614B92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:rsidR="00614B92" w:rsidRDefault="00614B92" w:rsidP="00614B92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:rsidR="00614B92" w:rsidRPr="008F1D9B" w:rsidRDefault="00614B92" w:rsidP="00614B92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8F1D9B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614B92" w:rsidRPr="005813AF" w:rsidRDefault="00614B92" w:rsidP="00614B92">
      <w:pPr>
        <w:pStyle w:val="ListParagraph"/>
        <w:widowControl/>
        <w:spacing w:line="360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8F1D9B">
        <w:rPr>
          <w:rFonts w:eastAsia="Times New Roman"/>
          <w:sz w:val="24"/>
          <w:szCs w:val="24"/>
        </w:rPr>
        <w:t xml:space="preserve">След запознаване с </w:t>
      </w:r>
      <w:r>
        <w:rPr>
          <w:rFonts w:eastAsia="Times New Roman"/>
          <w:sz w:val="24"/>
          <w:szCs w:val="24"/>
        </w:rPr>
        <w:t>документацията за участие в обществената поръчка с горепосочения предмет</w:t>
      </w:r>
      <w:r w:rsidRPr="008F1D9B">
        <w:rPr>
          <w:rFonts w:eastAsia="Times New Roman"/>
          <w:sz w:val="24"/>
          <w:szCs w:val="24"/>
        </w:rPr>
        <w:t xml:space="preserve">, ние: </w:t>
      </w:r>
    </w:p>
    <w:p w:rsidR="00614B92" w:rsidRDefault="00614B92" w:rsidP="00614B92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4B92" w:rsidRPr="008F1D9B" w:rsidRDefault="0081633F" w:rsidP="00614B92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14B92" w:rsidRPr="008F1D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Наименование на участника</w:t>
      </w:r>
      <w:r w:rsidR="00614B92"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>: ……………………………...………………………………</w:t>
      </w:r>
    </w:p>
    <w:p w:rsidR="00614B92" w:rsidRPr="008F1D9B" w:rsidRDefault="0081633F" w:rsidP="00614B92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14B92" w:rsidRPr="008F1D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ЕИК</w:t>
      </w:r>
      <w:r w:rsidR="00614B92"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>: ………………...…………………………...</w:t>
      </w:r>
    </w:p>
    <w:p w:rsidR="00614B92" w:rsidRPr="008F1D9B" w:rsidRDefault="0081633F" w:rsidP="00614B92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14B92" w:rsidRPr="008F1D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Със седалище и адрес на управление</w:t>
      </w:r>
      <w:r w:rsidR="00614B92"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>:……...………………………………………..…,</w:t>
      </w:r>
    </w:p>
    <w:p w:rsidR="00614B92" w:rsidRPr="008F1D9B" w:rsidRDefault="0081633F" w:rsidP="00614B92">
      <w:pPr>
        <w:tabs>
          <w:tab w:val="left" w:pos="426"/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14B92" w:rsidRPr="008F1D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представлявано от</w:t>
      </w:r>
      <w:r w:rsidR="00614B92"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………………………………………………………….………,</w:t>
      </w:r>
    </w:p>
    <w:p w:rsidR="00614B92" w:rsidRPr="008F1D9B" w:rsidRDefault="0081633F" w:rsidP="00614B92">
      <w:pPr>
        <w:tabs>
          <w:tab w:val="left" w:pos="426"/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14B92" w:rsidRPr="008F1D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качеството му на</w:t>
      </w:r>
      <w:r w:rsidR="00614B92"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………………………………………………</w:t>
      </w:r>
    </w:p>
    <w:p w:rsidR="00614B92" w:rsidRPr="008F1D9B" w:rsidRDefault="00614B92" w:rsidP="00614B92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bg-BG"/>
        </w:rPr>
      </w:pPr>
    </w:p>
    <w:p w:rsidR="00614B92" w:rsidRDefault="00614B92" w:rsidP="00614B92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предоставяме следното техническото предложение, съдържащо:</w:t>
      </w:r>
    </w:p>
    <w:p w:rsidR="00614B92" w:rsidRDefault="00614B92" w:rsidP="00614B92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4B92" w:rsidRPr="006B5DC0" w:rsidRDefault="00614B92" w:rsidP="006B5DC0">
      <w:pPr>
        <w:pStyle w:val="ListParagraph"/>
        <w:numPr>
          <w:ilvl w:val="0"/>
          <w:numId w:val="19"/>
        </w:num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ПРЕДЛОЖЕНИЕ ЗА ИЗПЪЛЕНИЕ НА ПОРЪЧКАТА</w:t>
      </w:r>
    </w:p>
    <w:p w:rsidR="00614B92" w:rsidRPr="006B5DC0" w:rsidRDefault="00614B92" w:rsidP="006B5DC0">
      <w:pPr>
        <w:tabs>
          <w:tab w:val="left" w:pos="426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представляващ участника, декларирам, че сме запознати с условията на поръчката и с подаването на настоящото предложение удостоверявам следното:</w:t>
      </w:r>
    </w:p>
    <w:p w:rsidR="00614B92" w:rsidRDefault="00516CD3" w:rsidP="00614B92">
      <w:pPr>
        <w:pStyle w:val="ListParagraph"/>
        <w:numPr>
          <w:ilvl w:val="0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614B92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</w:t>
      </w:r>
      <w:r w:rsidR="00923239" w:rsidRPr="00614B92">
        <w:rPr>
          <w:rFonts w:eastAsia="Times New Roman"/>
          <w:sz w:val="24"/>
          <w:szCs w:val="24"/>
        </w:rPr>
        <w:t xml:space="preserve"> </w:t>
      </w:r>
      <w:r w:rsidRPr="00614B92">
        <w:rPr>
          <w:rFonts w:eastAsia="Times New Roman"/>
          <w:sz w:val="24"/>
          <w:szCs w:val="24"/>
        </w:rPr>
        <w:t>съобразявайки се с услови</w:t>
      </w:r>
      <w:r w:rsidR="005C3B73" w:rsidRPr="00614B92">
        <w:rPr>
          <w:rFonts w:eastAsia="Times New Roman"/>
          <w:sz w:val="24"/>
          <w:szCs w:val="24"/>
        </w:rPr>
        <w:t>ята по изпълнение, посочени от в</w:t>
      </w:r>
      <w:r w:rsidRPr="00614B92">
        <w:rPr>
          <w:rFonts w:eastAsia="Times New Roman"/>
          <w:sz w:val="24"/>
          <w:szCs w:val="24"/>
        </w:rPr>
        <w:t xml:space="preserve">ъзложителя в документацията за </w:t>
      </w:r>
      <w:r w:rsidR="00983BA8" w:rsidRPr="00614B92">
        <w:rPr>
          <w:rFonts w:eastAsia="Times New Roman"/>
          <w:sz w:val="24"/>
          <w:szCs w:val="24"/>
        </w:rPr>
        <w:t>обществената поръчка</w:t>
      </w:r>
      <w:r w:rsidRPr="00614B92">
        <w:rPr>
          <w:rFonts w:eastAsia="Times New Roman"/>
          <w:sz w:val="24"/>
          <w:szCs w:val="24"/>
        </w:rPr>
        <w:t>.</w:t>
      </w:r>
    </w:p>
    <w:p w:rsidR="00952F62" w:rsidRDefault="00F303BD" w:rsidP="00614B92">
      <w:pPr>
        <w:pStyle w:val="ListParagraph"/>
        <w:numPr>
          <w:ilvl w:val="0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614B92">
        <w:rPr>
          <w:rFonts w:eastAsia="Times New Roman"/>
          <w:sz w:val="24"/>
          <w:szCs w:val="24"/>
        </w:rPr>
        <w:t xml:space="preserve">Задължаваме </w:t>
      </w:r>
      <w:r w:rsidR="006B5DC0">
        <w:rPr>
          <w:rFonts w:eastAsia="Times New Roman"/>
          <w:sz w:val="24"/>
          <w:szCs w:val="24"/>
        </w:rPr>
        <w:t>с</w:t>
      </w:r>
      <w:r w:rsidRPr="00614B92">
        <w:rPr>
          <w:rFonts w:eastAsia="Times New Roman"/>
          <w:sz w:val="24"/>
          <w:szCs w:val="24"/>
        </w:rPr>
        <w:t xml:space="preserve">е да доставим </w:t>
      </w:r>
      <w:r w:rsidR="00952F62" w:rsidRPr="00614B92">
        <w:rPr>
          <w:rFonts w:eastAsia="Times New Roman"/>
          <w:sz w:val="24"/>
          <w:szCs w:val="24"/>
        </w:rPr>
        <w:t xml:space="preserve">лицензи за софтуерни продукти, </w:t>
      </w:r>
      <w:r w:rsidR="00983BA8" w:rsidRPr="00614B92">
        <w:rPr>
          <w:rFonts w:eastAsia="Times New Roman"/>
          <w:sz w:val="24"/>
          <w:szCs w:val="24"/>
        </w:rPr>
        <w:t xml:space="preserve">по вид и количество, </w:t>
      </w:r>
      <w:r w:rsidR="00952F62" w:rsidRPr="00614B92">
        <w:rPr>
          <w:rFonts w:eastAsia="Times New Roman"/>
          <w:sz w:val="24"/>
          <w:szCs w:val="24"/>
        </w:rPr>
        <w:t xml:space="preserve">както следва: </w:t>
      </w:r>
    </w:p>
    <w:tbl>
      <w:tblPr>
        <w:tblStyle w:val="TableGrid"/>
        <w:tblW w:w="14454" w:type="dxa"/>
        <w:tblLayout w:type="fixed"/>
        <w:tblLook w:val="04A0" w:firstRow="1" w:lastRow="0" w:firstColumn="1" w:lastColumn="0" w:noHBand="0" w:noVBand="1"/>
      </w:tblPr>
      <w:tblGrid>
        <w:gridCol w:w="846"/>
        <w:gridCol w:w="3402"/>
        <w:gridCol w:w="2410"/>
        <w:gridCol w:w="850"/>
        <w:gridCol w:w="851"/>
        <w:gridCol w:w="2693"/>
        <w:gridCol w:w="2551"/>
        <w:gridCol w:w="851"/>
      </w:tblGrid>
      <w:tr w:rsidR="006B5DC0" w:rsidTr="00E71689">
        <w:trPr>
          <w:tblHeader/>
        </w:trPr>
        <w:tc>
          <w:tcPr>
            <w:tcW w:w="7508" w:type="dxa"/>
            <w:gridSpan w:val="4"/>
            <w:shd w:val="clear" w:color="auto" w:fill="D9E2F3" w:themeFill="accent5" w:themeFillTint="33"/>
            <w:vAlign w:val="center"/>
          </w:tcPr>
          <w:p w:rsidR="006B5DC0" w:rsidRPr="006B5DC0" w:rsidRDefault="006B5DC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B5DC0">
              <w:rPr>
                <w:rFonts w:eastAsia="Times New Roman"/>
                <w:b/>
                <w:sz w:val="24"/>
                <w:szCs w:val="24"/>
              </w:rPr>
              <w:t>ИЗИСКАНО ОТ ВЪЗЛОЖИТЕЛЯ</w:t>
            </w:r>
          </w:p>
        </w:tc>
        <w:tc>
          <w:tcPr>
            <w:tcW w:w="6946" w:type="dxa"/>
            <w:gridSpan w:val="4"/>
            <w:shd w:val="clear" w:color="auto" w:fill="D9E2F3" w:themeFill="accent5" w:themeFillTint="33"/>
            <w:vAlign w:val="center"/>
          </w:tcPr>
          <w:p w:rsidR="006B5DC0" w:rsidRPr="006B5DC0" w:rsidRDefault="006B5DC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B5DC0">
              <w:rPr>
                <w:rFonts w:eastAsia="Times New Roman"/>
                <w:b/>
                <w:sz w:val="24"/>
                <w:szCs w:val="24"/>
              </w:rPr>
              <w:t>ПРЕДЛОЖЕНО ОТ УЧАСТНИКА</w:t>
            </w:r>
            <w:r w:rsidRPr="006B5DC0">
              <w:rPr>
                <w:rStyle w:val="FootnoteReference"/>
                <w:rFonts w:eastAsia="Times New Roman"/>
                <w:b/>
                <w:sz w:val="24"/>
                <w:szCs w:val="24"/>
              </w:rPr>
              <w:footnoteReference w:id="1"/>
            </w:r>
          </w:p>
        </w:tc>
      </w:tr>
      <w:tr w:rsidR="006B5DC0" w:rsidTr="00E71689">
        <w:trPr>
          <w:trHeight w:val="389"/>
          <w:tblHeader/>
        </w:trPr>
        <w:tc>
          <w:tcPr>
            <w:tcW w:w="7508" w:type="dxa"/>
            <w:gridSpan w:val="4"/>
            <w:shd w:val="clear" w:color="auto" w:fill="D9E2F3" w:themeFill="accent5" w:themeFillTint="33"/>
            <w:vAlign w:val="center"/>
          </w:tcPr>
          <w:p w:rsidR="006B5DC0" w:rsidRPr="006B5DC0" w:rsidRDefault="006B5DC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B5DC0">
              <w:rPr>
                <w:rFonts w:eastAsia="Times New Roman"/>
                <w:b/>
                <w:sz w:val="24"/>
                <w:szCs w:val="24"/>
              </w:rPr>
              <w:t>А</w:t>
            </w:r>
          </w:p>
        </w:tc>
        <w:tc>
          <w:tcPr>
            <w:tcW w:w="6946" w:type="dxa"/>
            <w:gridSpan w:val="4"/>
            <w:shd w:val="clear" w:color="auto" w:fill="D9E2F3" w:themeFill="accent5" w:themeFillTint="33"/>
            <w:vAlign w:val="center"/>
          </w:tcPr>
          <w:p w:rsidR="006B5DC0" w:rsidRPr="006B5DC0" w:rsidRDefault="006B5DC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B5DC0">
              <w:rPr>
                <w:rFonts w:eastAsia="Times New Roman"/>
                <w:b/>
                <w:sz w:val="24"/>
                <w:szCs w:val="24"/>
              </w:rPr>
              <w:t>Б</w:t>
            </w:r>
          </w:p>
        </w:tc>
      </w:tr>
      <w:tr w:rsidR="00210DB0" w:rsidTr="00E71689">
        <w:trPr>
          <w:trHeight w:val="658"/>
          <w:tblHeader/>
        </w:trPr>
        <w:tc>
          <w:tcPr>
            <w:tcW w:w="846" w:type="dxa"/>
            <w:vAlign w:val="center"/>
          </w:tcPr>
          <w:p w:rsidR="006B5DC0" w:rsidRPr="006B5DC0" w:rsidRDefault="006B5DC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6B5DC0">
              <w:rPr>
                <w:rFonts w:eastAsia="Times New Roman"/>
                <w:i/>
                <w:sz w:val="24"/>
                <w:szCs w:val="24"/>
              </w:rPr>
              <w:t>№</w:t>
            </w:r>
          </w:p>
        </w:tc>
        <w:tc>
          <w:tcPr>
            <w:tcW w:w="3402" w:type="dxa"/>
            <w:vAlign w:val="center"/>
          </w:tcPr>
          <w:p w:rsidR="006B5DC0" w:rsidRPr="006B5DC0" w:rsidRDefault="006B5DC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6B5DC0">
              <w:rPr>
                <w:rFonts w:eastAsia="Times New Roman"/>
                <w:i/>
                <w:sz w:val="24"/>
                <w:szCs w:val="24"/>
              </w:rPr>
              <w:t>Продукти</w:t>
            </w:r>
          </w:p>
        </w:tc>
        <w:tc>
          <w:tcPr>
            <w:tcW w:w="2410" w:type="dxa"/>
            <w:vAlign w:val="center"/>
          </w:tcPr>
          <w:p w:rsidR="00E71689" w:rsidRDefault="006B5DC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6B5DC0">
              <w:rPr>
                <w:rFonts w:eastAsia="Times New Roman"/>
                <w:i/>
                <w:sz w:val="24"/>
                <w:szCs w:val="24"/>
              </w:rPr>
              <w:t>Вид лиценз</w:t>
            </w:r>
            <w:r w:rsidR="00AF5068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  <w:p w:rsidR="006B5DC0" w:rsidRPr="006B5DC0" w:rsidRDefault="00AF5068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(или еквивалент)</w:t>
            </w:r>
          </w:p>
        </w:tc>
        <w:tc>
          <w:tcPr>
            <w:tcW w:w="850" w:type="dxa"/>
            <w:vAlign w:val="center"/>
          </w:tcPr>
          <w:p w:rsidR="006B5DC0" w:rsidRPr="006B5DC0" w:rsidRDefault="006B5DC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6B5DC0">
              <w:rPr>
                <w:rFonts w:eastAsia="Times New Roman"/>
                <w:i/>
                <w:sz w:val="24"/>
                <w:szCs w:val="24"/>
              </w:rPr>
              <w:t>Брой</w:t>
            </w:r>
          </w:p>
        </w:tc>
        <w:tc>
          <w:tcPr>
            <w:tcW w:w="851" w:type="dxa"/>
            <w:vAlign w:val="center"/>
          </w:tcPr>
          <w:p w:rsidR="006B5DC0" w:rsidRPr="006B5DC0" w:rsidRDefault="006B5DC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6B5DC0">
              <w:rPr>
                <w:rFonts w:eastAsia="Times New Roman"/>
                <w:i/>
                <w:sz w:val="24"/>
                <w:szCs w:val="24"/>
              </w:rPr>
              <w:t>№</w:t>
            </w:r>
          </w:p>
        </w:tc>
        <w:tc>
          <w:tcPr>
            <w:tcW w:w="2693" w:type="dxa"/>
            <w:vAlign w:val="center"/>
          </w:tcPr>
          <w:p w:rsidR="006B5DC0" w:rsidRPr="006B5DC0" w:rsidRDefault="006B5DC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6B5DC0">
              <w:rPr>
                <w:rFonts w:eastAsia="Times New Roman"/>
                <w:i/>
                <w:sz w:val="24"/>
                <w:szCs w:val="24"/>
              </w:rPr>
              <w:t>Продукти</w:t>
            </w:r>
          </w:p>
        </w:tc>
        <w:tc>
          <w:tcPr>
            <w:tcW w:w="2551" w:type="dxa"/>
            <w:vAlign w:val="center"/>
          </w:tcPr>
          <w:p w:rsidR="006B5DC0" w:rsidRPr="006B5DC0" w:rsidRDefault="002A7B47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Вид лиценз</w:t>
            </w:r>
          </w:p>
        </w:tc>
        <w:tc>
          <w:tcPr>
            <w:tcW w:w="851" w:type="dxa"/>
            <w:vAlign w:val="center"/>
          </w:tcPr>
          <w:p w:rsidR="006B5DC0" w:rsidRPr="006B5DC0" w:rsidRDefault="006B5DC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6B5DC0">
              <w:rPr>
                <w:rFonts w:eastAsia="Times New Roman"/>
                <w:i/>
                <w:sz w:val="24"/>
                <w:szCs w:val="24"/>
              </w:rPr>
              <w:t>Брой</w:t>
            </w:r>
          </w:p>
        </w:tc>
      </w:tr>
      <w:tr w:rsidR="00652790" w:rsidTr="00E71689">
        <w:trPr>
          <w:trHeight w:val="658"/>
        </w:trPr>
        <w:tc>
          <w:tcPr>
            <w:tcW w:w="846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2.1.1.</w:t>
            </w:r>
          </w:p>
        </w:tc>
        <w:tc>
          <w:tcPr>
            <w:tcW w:w="3402" w:type="dxa"/>
            <w:vAlign w:val="center"/>
          </w:tcPr>
          <w:p w:rsidR="00210DB0" w:rsidRPr="00E71689" w:rsidRDefault="00AF5068" w:rsidP="00AF5068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E71689">
              <w:rPr>
                <w:rFonts w:eastAsia="Times New Roman"/>
                <w:b/>
                <w:sz w:val="24"/>
                <w:szCs w:val="24"/>
              </w:rPr>
              <w:t>Database Enterprise Edition (или еквивалент)</w:t>
            </w:r>
          </w:p>
        </w:tc>
        <w:tc>
          <w:tcPr>
            <w:tcW w:w="2410" w:type="dxa"/>
            <w:vAlign w:val="center"/>
          </w:tcPr>
          <w:p w:rsidR="00210DB0" w:rsidRPr="00E71689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  <w:lang w:val="en-US"/>
              </w:rPr>
            </w:pPr>
            <w:r w:rsidRPr="00E71689">
              <w:rPr>
                <w:sz w:val="24"/>
                <w:szCs w:val="24"/>
                <w:lang w:val="en-US"/>
              </w:rPr>
              <w:t>Processor perpetual (full use license)</w:t>
            </w:r>
            <w:r w:rsidRPr="00E71689">
              <w:rPr>
                <w:rStyle w:val="FootnoteReference"/>
                <w:sz w:val="24"/>
                <w:szCs w:val="24"/>
                <w:lang w:val="en-US"/>
              </w:rPr>
              <w:t xml:space="preserve"> </w:t>
            </w:r>
            <w:r w:rsidRPr="00E71689">
              <w:rPr>
                <w:sz w:val="24"/>
                <w:szCs w:val="24"/>
                <w:vertAlign w:val="superscript"/>
                <w:lang w:val="en-US"/>
              </w:rPr>
              <w:footnoteReference w:id="2"/>
            </w:r>
          </w:p>
        </w:tc>
        <w:tc>
          <w:tcPr>
            <w:tcW w:w="850" w:type="dxa"/>
            <w:vAlign w:val="center"/>
          </w:tcPr>
          <w:p w:rsidR="00210DB0" w:rsidRPr="00AF5068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2.1.1.</w:t>
            </w:r>
          </w:p>
        </w:tc>
        <w:tc>
          <w:tcPr>
            <w:tcW w:w="2693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210DB0" w:rsidTr="00E71689">
        <w:trPr>
          <w:trHeight w:val="658"/>
        </w:trPr>
        <w:tc>
          <w:tcPr>
            <w:tcW w:w="846" w:type="dxa"/>
            <w:vAlign w:val="center"/>
          </w:tcPr>
          <w:p w:rsidR="00210DB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2.1.2.</w:t>
            </w:r>
          </w:p>
        </w:tc>
        <w:tc>
          <w:tcPr>
            <w:tcW w:w="3402" w:type="dxa"/>
            <w:vAlign w:val="center"/>
          </w:tcPr>
          <w:p w:rsidR="00210DB0" w:rsidRPr="00E71689" w:rsidRDefault="00AF5068" w:rsidP="00AF5068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E71689">
              <w:rPr>
                <w:rFonts w:eastAsia="Times New Roman"/>
                <w:b/>
                <w:sz w:val="24"/>
                <w:szCs w:val="24"/>
              </w:rPr>
              <w:t>Real Application Clusters (или еквивалент)</w:t>
            </w:r>
          </w:p>
        </w:tc>
        <w:tc>
          <w:tcPr>
            <w:tcW w:w="2410" w:type="dxa"/>
            <w:vAlign w:val="center"/>
          </w:tcPr>
          <w:p w:rsidR="00210DB0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71689">
              <w:rPr>
                <w:sz w:val="24"/>
                <w:szCs w:val="24"/>
                <w:lang w:val="en-US"/>
              </w:rPr>
              <w:t>Processor perpetual (full use license)</w:t>
            </w:r>
          </w:p>
        </w:tc>
        <w:tc>
          <w:tcPr>
            <w:tcW w:w="850" w:type="dxa"/>
            <w:vAlign w:val="center"/>
          </w:tcPr>
          <w:p w:rsidR="00210DB0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10DB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2.1.2.</w:t>
            </w:r>
          </w:p>
        </w:tc>
        <w:tc>
          <w:tcPr>
            <w:tcW w:w="2693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210DB0" w:rsidTr="00E71689">
        <w:trPr>
          <w:trHeight w:val="658"/>
        </w:trPr>
        <w:tc>
          <w:tcPr>
            <w:tcW w:w="846" w:type="dxa"/>
            <w:vAlign w:val="center"/>
          </w:tcPr>
          <w:p w:rsidR="00210DB0" w:rsidRDefault="00AF5068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2.1.3.</w:t>
            </w:r>
          </w:p>
        </w:tc>
        <w:tc>
          <w:tcPr>
            <w:tcW w:w="3402" w:type="dxa"/>
            <w:vAlign w:val="center"/>
          </w:tcPr>
          <w:p w:rsidR="00210DB0" w:rsidRPr="00E71689" w:rsidRDefault="00E71689" w:rsidP="00E71689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WebLogic Server Enterprise </w:t>
            </w:r>
            <w:r w:rsidRPr="00E71689">
              <w:rPr>
                <w:rFonts w:eastAsia="Times New Roman"/>
                <w:b/>
                <w:sz w:val="24"/>
                <w:szCs w:val="24"/>
              </w:rPr>
              <w:t>Edition (или еквивалент)</w:t>
            </w:r>
          </w:p>
        </w:tc>
        <w:tc>
          <w:tcPr>
            <w:tcW w:w="2410" w:type="dxa"/>
            <w:vAlign w:val="center"/>
          </w:tcPr>
          <w:p w:rsidR="00210DB0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71689">
              <w:rPr>
                <w:sz w:val="24"/>
                <w:szCs w:val="24"/>
                <w:lang w:val="en-US"/>
              </w:rPr>
              <w:t>Processor perpetual (full use license)</w:t>
            </w:r>
          </w:p>
        </w:tc>
        <w:tc>
          <w:tcPr>
            <w:tcW w:w="850" w:type="dxa"/>
            <w:vAlign w:val="center"/>
          </w:tcPr>
          <w:p w:rsidR="00210DB0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10DB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2.1.3.</w:t>
            </w:r>
          </w:p>
        </w:tc>
        <w:tc>
          <w:tcPr>
            <w:tcW w:w="2693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210DB0" w:rsidTr="00E71689">
        <w:trPr>
          <w:trHeight w:val="658"/>
        </w:trPr>
        <w:tc>
          <w:tcPr>
            <w:tcW w:w="846" w:type="dxa"/>
            <w:vAlign w:val="center"/>
          </w:tcPr>
          <w:p w:rsidR="00210DB0" w:rsidRDefault="00AF5068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lastRenderedPageBreak/>
              <w:t>2.1.4.</w:t>
            </w:r>
          </w:p>
        </w:tc>
        <w:tc>
          <w:tcPr>
            <w:tcW w:w="3402" w:type="dxa"/>
            <w:vAlign w:val="center"/>
          </w:tcPr>
          <w:p w:rsidR="00210DB0" w:rsidRPr="00E71689" w:rsidRDefault="00E71689" w:rsidP="00E71689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E71689">
              <w:rPr>
                <w:rFonts w:eastAsia="Times New Roman"/>
                <w:b/>
                <w:sz w:val="24"/>
                <w:szCs w:val="24"/>
              </w:rPr>
              <w:t>Diagnostics Pack (или еквивалент)</w:t>
            </w:r>
          </w:p>
        </w:tc>
        <w:tc>
          <w:tcPr>
            <w:tcW w:w="2410" w:type="dxa"/>
            <w:vAlign w:val="center"/>
          </w:tcPr>
          <w:p w:rsidR="00210DB0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71689">
              <w:rPr>
                <w:sz w:val="24"/>
                <w:szCs w:val="24"/>
                <w:lang w:val="en-US"/>
              </w:rPr>
              <w:t>Processor perpetual (full use license)</w:t>
            </w:r>
          </w:p>
        </w:tc>
        <w:tc>
          <w:tcPr>
            <w:tcW w:w="850" w:type="dxa"/>
            <w:vAlign w:val="center"/>
          </w:tcPr>
          <w:p w:rsidR="00210DB0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10DB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2.1.4.</w:t>
            </w:r>
          </w:p>
        </w:tc>
        <w:tc>
          <w:tcPr>
            <w:tcW w:w="2693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210DB0" w:rsidTr="00E71689">
        <w:trPr>
          <w:trHeight w:val="658"/>
        </w:trPr>
        <w:tc>
          <w:tcPr>
            <w:tcW w:w="846" w:type="dxa"/>
            <w:vAlign w:val="center"/>
          </w:tcPr>
          <w:p w:rsidR="00210DB0" w:rsidRDefault="00AF5068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2.1.5.</w:t>
            </w:r>
          </w:p>
        </w:tc>
        <w:tc>
          <w:tcPr>
            <w:tcW w:w="3402" w:type="dxa"/>
            <w:vAlign w:val="center"/>
          </w:tcPr>
          <w:p w:rsidR="00210DB0" w:rsidRPr="00E71689" w:rsidRDefault="00E71689" w:rsidP="00E71689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E71689">
              <w:rPr>
                <w:rFonts w:eastAsia="Times New Roman"/>
                <w:b/>
                <w:sz w:val="24"/>
                <w:szCs w:val="24"/>
              </w:rPr>
              <w:t>Tuning Pack (или еквивалент)</w:t>
            </w:r>
          </w:p>
        </w:tc>
        <w:tc>
          <w:tcPr>
            <w:tcW w:w="2410" w:type="dxa"/>
            <w:vAlign w:val="center"/>
          </w:tcPr>
          <w:p w:rsidR="00210DB0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71689">
              <w:rPr>
                <w:sz w:val="24"/>
                <w:szCs w:val="24"/>
                <w:lang w:val="en-US"/>
              </w:rPr>
              <w:t>Processor perpetual (full use license)</w:t>
            </w:r>
          </w:p>
        </w:tc>
        <w:tc>
          <w:tcPr>
            <w:tcW w:w="850" w:type="dxa"/>
            <w:vAlign w:val="center"/>
          </w:tcPr>
          <w:p w:rsidR="00210DB0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10DB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2.1.5.</w:t>
            </w:r>
          </w:p>
        </w:tc>
        <w:tc>
          <w:tcPr>
            <w:tcW w:w="2693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10DB0" w:rsidRPr="006B5DC0" w:rsidRDefault="00210DB0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AF5068" w:rsidTr="00E71689">
        <w:trPr>
          <w:trHeight w:val="658"/>
        </w:trPr>
        <w:tc>
          <w:tcPr>
            <w:tcW w:w="846" w:type="dxa"/>
            <w:vAlign w:val="center"/>
          </w:tcPr>
          <w:p w:rsidR="00AF5068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2.1.6.</w:t>
            </w:r>
          </w:p>
        </w:tc>
        <w:tc>
          <w:tcPr>
            <w:tcW w:w="3402" w:type="dxa"/>
            <w:vAlign w:val="center"/>
          </w:tcPr>
          <w:p w:rsidR="00AF5068" w:rsidRPr="00E71689" w:rsidRDefault="00E71689" w:rsidP="00E71689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E71689">
              <w:rPr>
                <w:rFonts w:eastAsia="Times New Roman"/>
                <w:b/>
                <w:sz w:val="24"/>
                <w:szCs w:val="24"/>
              </w:rPr>
              <w:t>Data Masking and Subsetting (или еквивалент)</w:t>
            </w:r>
          </w:p>
        </w:tc>
        <w:tc>
          <w:tcPr>
            <w:tcW w:w="2410" w:type="dxa"/>
            <w:vAlign w:val="center"/>
          </w:tcPr>
          <w:p w:rsidR="00AF5068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71689">
              <w:rPr>
                <w:sz w:val="24"/>
                <w:szCs w:val="24"/>
                <w:lang w:val="en-US"/>
              </w:rPr>
              <w:t>Processor perpetual (full use license)</w:t>
            </w:r>
          </w:p>
        </w:tc>
        <w:tc>
          <w:tcPr>
            <w:tcW w:w="850" w:type="dxa"/>
            <w:vAlign w:val="center"/>
          </w:tcPr>
          <w:p w:rsidR="00AF5068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AF5068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2.1.6.</w:t>
            </w:r>
          </w:p>
        </w:tc>
        <w:tc>
          <w:tcPr>
            <w:tcW w:w="2693" w:type="dxa"/>
            <w:vAlign w:val="center"/>
          </w:tcPr>
          <w:p w:rsidR="00AF5068" w:rsidRPr="006B5DC0" w:rsidRDefault="00AF5068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AF5068" w:rsidRPr="006B5DC0" w:rsidRDefault="00AF5068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F5068" w:rsidRPr="006B5DC0" w:rsidRDefault="00AF5068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AF5068" w:rsidTr="00E71689">
        <w:trPr>
          <w:trHeight w:val="658"/>
        </w:trPr>
        <w:tc>
          <w:tcPr>
            <w:tcW w:w="846" w:type="dxa"/>
            <w:vAlign w:val="center"/>
          </w:tcPr>
          <w:p w:rsidR="00AF5068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2.1.7.</w:t>
            </w:r>
          </w:p>
        </w:tc>
        <w:tc>
          <w:tcPr>
            <w:tcW w:w="3402" w:type="dxa"/>
            <w:vAlign w:val="center"/>
          </w:tcPr>
          <w:p w:rsidR="00AF5068" w:rsidRPr="00E71689" w:rsidRDefault="00E71689" w:rsidP="00E71689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E71689">
              <w:rPr>
                <w:rFonts w:eastAsia="Times New Roman"/>
                <w:b/>
                <w:sz w:val="24"/>
                <w:szCs w:val="24"/>
              </w:rPr>
              <w:t>Advanced Security (или еквивалент)</w:t>
            </w:r>
          </w:p>
        </w:tc>
        <w:tc>
          <w:tcPr>
            <w:tcW w:w="2410" w:type="dxa"/>
            <w:vAlign w:val="center"/>
          </w:tcPr>
          <w:p w:rsidR="00AF5068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71689">
              <w:rPr>
                <w:sz w:val="24"/>
                <w:szCs w:val="24"/>
                <w:lang w:val="en-US"/>
              </w:rPr>
              <w:t>Processor perpetual (full use license)</w:t>
            </w:r>
          </w:p>
        </w:tc>
        <w:tc>
          <w:tcPr>
            <w:tcW w:w="850" w:type="dxa"/>
            <w:vAlign w:val="center"/>
          </w:tcPr>
          <w:p w:rsidR="00AF5068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F5068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2.1.7.</w:t>
            </w:r>
          </w:p>
        </w:tc>
        <w:tc>
          <w:tcPr>
            <w:tcW w:w="2693" w:type="dxa"/>
            <w:vAlign w:val="center"/>
          </w:tcPr>
          <w:p w:rsidR="00AF5068" w:rsidRPr="006B5DC0" w:rsidRDefault="00AF5068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AF5068" w:rsidRPr="006B5DC0" w:rsidRDefault="00AF5068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F5068" w:rsidRPr="006B5DC0" w:rsidRDefault="00AF5068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AF5068" w:rsidTr="00E71689">
        <w:trPr>
          <w:trHeight w:val="658"/>
        </w:trPr>
        <w:tc>
          <w:tcPr>
            <w:tcW w:w="846" w:type="dxa"/>
            <w:vAlign w:val="center"/>
          </w:tcPr>
          <w:p w:rsidR="00AF5068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2.1.8.</w:t>
            </w:r>
          </w:p>
        </w:tc>
        <w:tc>
          <w:tcPr>
            <w:tcW w:w="3402" w:type="dxa"/>
            <w:vAlign w:val="center"/>
          </w:tcPr>
          <w:p w:rsidR="00AF5068" w:rsidRPr="00E71689" w:rsidRDefault="00E71689" w:rsidP="00E71689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E71689">
              <w:rPr>
                <w:rFonts w:eastAsia="Times New Roman"/>
                <w:b/>
                <w:sz w:val="24"/>
                <w:szCs w:val="24"/>
              </w:rPr>
              <w:t>Partitioning (или еквивалент)</w:t>
            </w:r>
          </w:p>
        </w:tc>
        <w:tc>
          <w:tcPr>
            <w:tcW w:w="2410" w:type="dxa"/>
            <w:vAlign w:val="center"/>
          </w:tcPr>
          <w:p w:rsidR="00AF5068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71689">
              <w:rPr>
                <w:sz w:val="24"/>
                <w:szCs w:val="24"/>
                <w:lang w:val="en-US"/>
              </w:rPr>
              <w:t>Processor perpetual (full use license)</w:t>
            </w:r>
          </w:p>
        </w:tc>
        <w:tc>
          <w:tcPr>
            <w:tcW w:w="850" w:type="dxa"/>
            <w:vAlign w:val="center"/>
          </w:tcPr>
          <w:p w:rsidR="00AF5068" w:rsidRPr="006B5DC0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F5068" w:rsidRDefault="00E71689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2.1.8.</w:t>
            </w:r>
          </w:p>
        </w:tc>
        <w:tc>
          <w:tcPr>
            <w:tcW w:w="2693" w:type="dxa"/>
            <w:vAlign w:val="center"/>
          </w:tcPr>
          <w:p w:rsidR="00AF5068" w:rsidRPr="006B5DC0" w:rsidRDefault="00AF5068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AF5068" w:rsidRPr="006B5DC0" w:rsidRDefault="00AF5068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F5068" w:rsidRPr="006B5DC0" w:rsidRDefault="00AF5068" w:rsidP="006B5DC0">
            <w:pPr>
              <w:pStyle w:val="ListParagraph"/>
              <w:tabs>
                <w:tab w:val="left" w:pos="709"/>
                <w:tab w:val="left" w:pos="993"/>
                <w:tab w:val="left" w:pos="1276"/>
                <w:tab w:val="left" w:pos="4678"/>
              </w:tabs>
              <w:spacing w:line="360" w:lineRule="auto"/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</w:tbl>
    <w:p w:rsidR="005151E9" w:rsidRDefault="005151E9" w:rsidP="00952F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6B5DC0" w:rsidRDefault="00983BA8" w:rsidP="006B5DC0">
      <w:pPr>
        <w:pStyle w:val="ListParagraph"/>
        <w:numPr>
          <w:ilvl w:val="0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Лицензите ще </w:t>
      </w:r>
      <w:r w:rsidRPr="00983BA8">
        <w:rPr>
          <w:rFonts w:eastAsia="Times New Roman"/>
          <w:sz w:val="24"/>
          <w:szCs w:val="24"/>
        </w:rPr>
        <w:t xml:space="preserve">предоставят право на инсталиране и ползване от възложителя на последната версия на съответните софтуерни продукти; включват техническа поддръжка на софтуерните продукти, за срок от 1 (една) година без допълнително заплащане от възложителя. След изтичане срока на техническата поддръжка на продуктите възложителят ще има право да продължи да използва съответните софтуерни продукти неограничено във времето и във вида, в който са към момента на изтичане срока на техническата поддръжка. </w:t>
      </w:r>
    </w:p>
    <w:p w:rsidR="00210DB0" w:rsidRDefault="00983BA8" w:rsidP="00210DB0">
      <w:pPr>
        <w:pStyle w:val="ListParagraph"/>
        <w:numPr>
          <w:ilvl w:val="0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6B5DC0">
        <w:rPr>
          <w:rFonts w:eastAsia="Times New Roman"/>
          <w:sz w:val="24"/>
          <w:szCs w:val="24"/>
        </w:rPr>
        <w:t xml:space="preserve">Техническата поддръжка ще се извършва в съответствие с </w:t>
      </w:r>
      <w:bookmarkStart w:id="0" w:name="_Hlk498862745"/>
      <w:r w:rsidRPr="006B5DC0">
        <w:rPr>
          <w:rFonts w:eastAsia="Times New Roman"/>
          <w:sz w:val="24"/>
          <w:szCs w:val="24"/>
        </w:rPr>
        <w:t>Общите условията на производителя (лицензодателя) относно техническа поддръжка на съответните софтуерни продукти</w:t>
      </w:r>
      <w:bookmarkEnd w:id="0"/>
      <w:r w:rsidRPr="006B5DC0">
        <w:rPr>
          <w:rFonts w:eastAsia="Times New Roman"/>
          <w:sz w:val="24"/>
          <w:szCs w:val="24"/>
        </w:rPr>
        <w:t>, като едновременно с това задължително ще отговаря и на следните изисквания:</w:t>
      </w:r>
    </w:p>
    <w:p w:rsidR="002B3220" w:rsidRPr="002B3220" w:rsidRDefault="00983BA8" w:rsidP="002B3220">
      <w:pPr>
        <w:pStyle w:val="ListParagraph"/>
        <w:numPr>
          <w:ilvl w:val="1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210DB0">
        <w:rPr>
          <w:sz w:val="24"/>
        </w:rPr>
        <w:lastRenderedPageBreak/>
        <w:t>Техническата поддръжка ще осигурява право на подобрения на продуктите (</w:t>
      </w:r>
      <w:r w:rsidRPr="00210DB0">
        <w:rPr>
          <w:sz w:val="24"/>
          <w:lang w:val="en-US"/>
        </w:rPr>
        <w:t>upgrades</w:t>
      </w:r>
      <w:r w:rsidRPr="00210DB0">
        <w:rPr>
          <w:sz w:val="24"/>
        </w:rPr>
        <w:t>), което право на подобрения включва получаване на: нови версии на съответния софтуер (</w:t>
      </w:r>
      <w:r w:rsidRPr="00210DB0">
        <w:rPr>
          <w:sz w:val="24"/>
          <w:lang w:val="en-US"/>
        </w:rPr>
        <w:t xml:space="preserve">new versions and new releases) </w:t>
      </w:r>
      <w:r w:rsidRPr="00210DB0">
        <w:rPr>
          <w:sz w:val="24"/>
        </w:rPr>
        <w:t>и необходимите за безпроблемното функциониране на продуктите софтуерни модули (</w:t>
      </w:r>
      <w:r w:rsidRPr="00210DB0">
        <w:rPr>
          <w:sz w:val="24"/>
          <w:lang w:val="en-US"/>
        </w:rPr>
        <w:t>software patches)</w:t>
      </w:r>
      <w:r w:rsidRPr="00210DB0">
        <w:rPr>
          <w:sz w:val="24"/>
        </w:rPr>
        <w:t xml:space="preserve"> и поправка на софтуерните продукти.</w:t>
      </w:r>
    </w:p>
    <w:p w:rsidR="002B3220" w:rsidRPr="002B3220" w:rsidRDefault="00983BA8" w:rsidP="002B3220">
      <w:pPr>
        <w:pStyle w:val="ListParagraph"/>
        <w:numPr>
          <w:ilvl w:val="1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2B3220">
        <w:rPr>
          <w:sz w:val="24"/>
        </w:rPr>
        <w:t xml:space="preserve">Техническата поддръжка се осъществява 24 часа в денонощието, седем дни в </w:t>
      </w:r>
      <w:r w:rsidR="00B63BF3" w:rsidRPr="002B3220">
        <w:rPr>
          <w:sz w:val="24"/>
        </w:rPr>
        <w:t>седмицата</w:t>
      </w:r>
      <w:bookmarkStart w:id="1" w:name="_GoBack"/>
      <w:bookmarkEnd w:id="1"/>
      <w:r w:rsidRPr="002B3220">
        <w:rPr>
          <w:sz w:val="24"/>
        </w:rPr>
        <w:t>, вкл. почивните и празнични дни</w:t>
      </w:r>
      <w:r w:rsidR="00011BFC" w:rsidRPr="002B3220">
        <w:rPr>
          <w:sz w:val="24"/>
        </w:rPr>
        <w:t xml:space="preserve"> </w:t>
      </w:r>
      <w:r w:rsidRPr="002B3220">
        <w:rPr>
          <w:sz w:val="24"/>
        </w:rPr>
        <w:t xml:space="preserve">и </w:t>
      </w:r>
      <w:r w:rsidR="00011BFC" w:rsidRPr="002B3220">
        <w:rPr>
          <w:sz w:val="24"/>
        </w:rPr>
        <w:t xml:space="preserve">включва </w:t>
      </w:r>
      <w:r w:rsidRPr="002B3220">
        <w:rPr>
          <w:sz w:val="24"/>
        </w:rPr>
        <w:t>изпращане на запитвания при възникнали про</w:t>
      </w:r>
      <w:r w:rsidR="002A7B47">
        <w:rPr>
          <w:sz w:val="24"/>
        </w:rPr>
        <w:t>б</w:t>
      </w:r>
      <w:r w:rsidRPr="002B3220">
        <w:rPr>
          <w:sz w:val="24"/>
        </w:rPr>
        <w:t xml:space="preserve">леми.  </w:t>
      </w:r>
    </w:p>
    <w:p w:rsidR="00210DB0" w:rsidRPr="002B3220" w:rsidRDefault="00983BA8" w:rsidP="002B3220">
      <w:pPr>
        <w:pStyle w:val="ListParagraph"/>
        <w:numPr>
          <w:ilvl w:val="1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2B3220">
        <w:rPr>
          <w:sz w:val="24"/>
        </w:rPr>
        <w:t xml:space="preserve">Техническата поддръжка включва право на директен неограничен достъп от служители на възложителя до ресурси на производителя (лицензодателя) </w:t>
      </w:r>
      <w:r w:rsidR="005151E9" w:rsidRPr="002B3220">
        <w:rPr>
          <w:sz w:val="24"/>
        </w:rPr>
        <w:t>чрез уеб базирана система за клиентска поддръжка за техническа помощ във връзка с инсталацията, работа със софтуера и други специфични въпроси по поддръжка на продуктите.</w:t>
      </w:r>
    </w:p>
    <w:p w:rsidR="00983BA8" w:rsidRPr="00210DB0" w:rsidRDefault="00983BA8" w:rsidP="00210DB0">
      <w:pPr>
        <w:pStyle w:val="ListParagraph"/>
        <w:numPr>
          <w:ilvl w:val="0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210DB0">
        <w:rPr>
          <w:sz w:val="24"/>
        </w:rPr>
        <w:t>Доставката на всички лицензи, описани в т.</w:t>
      </w:r>
      <w:r w:rsidR="005151E9" w:rsidRPr="00210DB0">
        <w:rPr>
          <w:sz w:val="24"/>
          <w:lang w:val="en-US"/>
        </w:rPr>
        <w:t xml:space="preserve"> 2</w:t>
      </w:r>
      <w:r w:rsidRPr="00210DB0">
        <w:rPr>
          <w:sz w:val="24"/>
        </w:rPr>
        <w:t xml:space="preserve"> ще бъде извършена в срок до ……..(……….) календарни дни от датата на сключване на договора като доставката ще бъде извършена в деня на издаване на лицензите от производителя (лицензодателя). </w:t>
      </w:r>
    </w:p>
    <w:p w:rsidR="00983BA8" w:rsidRPr="00210DB0" w:rsidRDefault="002B3220" w:rsidP="00983BA8">
      <w:pPr>
        <w:pStyle w:val="Title"/>
        <w:spacing w:line="360" w:lineRule="auto"/>
        <w:ind w:firstLine="708"/>
        <w:jc w:val="both"/>
        <w:rPr>
          <w:b w:val="0"/>
          <w:sz w:val="24"/>
        </w:rPr>
      </w:pPr>
      <w:r>
        <w:rPr>
          <w:i/>
          <w:sz w:val="24"/>
        </w:rPr>
        <w:t>*</w:t>
      </w:r>
      <w:r w:rsidR="00983BA8" w:rsidRPr="00210DB0">
        <w:rPr>
          <w:i/>
          <w:sz w:val="24"/>
        </w:rPr>
        <w:t xml:space="preserve">Забележка: </w:t>
      </w:r>
      <w:r w:rsidR="00210DB0" w:rsidRPr="00210DB0">
        <w:rPr>
          <w:b w:val="0"/>
          <w:i/>
          <w:sz w:val="24"/>
        </w:rPr>
        <w:t>Съгласно изискванията на Техническата спецификация</w:t>
      </w:r>
      <w:r w:rsidR="00210DB0">
        <w:rPr>
          <w:b w:val="0"/>
          <w:sz w:val="24"/>
        </w:rPr>
        <w:t xml:space="preserve"> </w:t>
      </w:r>
      <w:r w:rsidR="00210DB0">
        <w:rPr>
          <w:b w:val="0"/>
          <w:i/>
          <w:sz w:val="24"/>
        </w:rPr>
        <w:t>у</w:t>
      </w:r>
      <w:r w:rsidR="00983BA8" w:rsidRPr="00210DB0">
        <w:rPr>
          <w:b w:val="0"/>
          <w:i/>
          <w:sz w:val="24"/>
        </w:rPr>
        <w:t xml:space="preserve">частниците посочват срок за доставка, който не може да бъде по-дълъг от </w:t>
      </w:r>
      <w:r w:rsidR="002A7B47">
        <w:rPr>
          <w:b w:val="0"/>
          <w:i/>
          <w:sz w:val="24"/>
        </w:rPr>
        <w:t>15</w:t>
      </w:r>
      <w:r w:rsidR="00983BA8" w:rsidRPr="00210DB0">
        <w:rPr>
          <w:b w:val="0"/>
          <w:i/>
          <w:sz w:val="24"/>
        </w:rPr>
        <w:t xml:space="preserve"> (</w:t>
      </w:r>
      <w:r w:rsidR="002A7B47">
        <w:rPr>
          <w:b w:val="0"/>
          <w:i/>
          <w:sz w:val="24"/>
        </w:rPr>
        <w:t>петнадесет</w:t>
      </w:r>
      <w:r w:rsidR="00983BA8" w:rsidRPr="00210DB0">
        <w:rPr>
          <w:b w:val="0"/>
          <w:i/>
          <w:sz w:val="24"/>
        </w:rPr>
        <w:t>) календарни дни.</w:t>
      </w:r>
    </w:p>
    <w:p w:rsidR="00210DB0" w:rsidRDefault="00983BA8" w:rsidP="00210DB0">
      <w:pPr>
        <w:pStyle w:val="ListParagraph"/>
        <w:numPr>
          <w:ilvl w:val="0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10DB0">
        <w:rPr>
          <w:sz w:val="24"/>
          <w:szCs w:val="24"/>
        </w:rPr>
        <w:t>Задължаваме се да предоставим в срока по т. 5 документ от производителя на софтуера или официален негов представителя, удостоверяващ лицензирането на софтуерните продукти</w:t>
      </w:r>
      <w:r w:rsidRPr="00210DB0">
        <w:rPr>
          <w:sz w:val="24"/>
          <w:szCs w:val="24"/>
          <w:lang w:val="en-US"/>
        </w:rPr>
        <w:t xml:space="preserve"> </w:t>
      </w:r>
      <w:r w:rsidRPr="00210DB0">
        <w:rPr>
          <w:sz w:val="24"/>
          <w:szCs w:val="24"/>
        </w:rPr>
        <w:t xml:space="preserve">и срока на техническата поддръжка, както и да предостави </w:t>
      </w:r>
      <w:r w:rsidRPr="00210DB0">
        <w:rPr>
          <w:sz w:val="24"/>
          <w:szCs w:val="24"/>
          <w:lang w:val="en-US"/>
        </w:rPr>
        <w:t xml:space="preserve">CSI (Customer Support Identification) </w:t>
      </w:r>
      <w:r w:rsidRPr="00210DB0">
        <w:rPr>
          <w:sz w:val="24"/>
          <w:szCs w:val="24"/>
        </w:rPr>
        <w:t>код позволяващ: изтегляне на софтуера от официалния сайт на производителя</w:t>
      </w:r>
      <w:bookmarkStart w:id="2" w:name="_Hlk498853800"/>
      <w:r w:rsidRPr="00210DB0">
        <w:rPr>
          <w:sz w:val="24"/>
          <w:szCs w:val="24"/>
        </w:rPr>
        <w:t>;</w:t>
      </w:r>
      <w:r w:rsidRPr="00210DB0">
        <w:rPr>
          <w:sz w:val="24"/>
          <w:szCs w:val="24"/>
          <w:lang w:val="en-US"/>
        </w:rPr>
        <w:t xml:space="preserve"> </w:t>
      </w:r>
      <w:r w:rsidRPr="00210DB0">
        <w:rPr>
          <w:sz w:val="24"/>
          <w:szCs w:val="24"/>
        </w:rPr>
        <w:t>получаване на нови версии и поправки на софтуерните продукти, както и изпращане на запитвания при възникнали проблеми, в рамките на едногодишния период на техническа поддръжка.</w:t>
      </w:r>
      <w:bookmarkEnd w:id="2"/>
    </w:p>
    <w:p w:rsidR="00210DB0" w:rsidRPr="00210DB0" w:rsidRDefault="005151E9" w:rsidP="00210DB0">
      <w:pPr>
        <w:pStyle w:val="ListParagraph"/>
        <w:numPr>
          <w:ilvl w:val="0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10DB0">
        <w:rPr>
          <w:rFonts w:eastAsia="Times New Roman"/>
          <w:sz w:val="24"/>
          <w:szCs w:val="24"/>
        </w:rPr>
        <w:t>З</w:t>
      </w:r>
      <w:r w:rsidR="00983BA8" w:rsidRPr="00210DB0">
        <w:rPr>
          <w:rFonts w:eastAsia="Times New Roman"/>
          <w:sz w:val="24"/>
          <w:szCs w:val="24"/>
        </w:rPr>
        <w:t>адължаваме се да доставяме лицензите с включена техническа поддръжка на софтуерните продукти, в продължение на период от 1 (една) година, считано от датата на подписване на приемателно-предавателен п</w:t>
      </w:r>
      <w:r w:rsidR="00210DB0" w:rsidRPr="00210DB0">
        <w:rPr>
          <w:rFonts w:eastAsia="Times New Roman"/>
          <w:sz w:val="24"/>
          <w:szCs w:val="24"/>
        </w:rPr>
        <w:t xml:space="preserve">ротокол по </w:t>
      </w:r>
      <w:r w:rsidR="00983BA8" w:rsidRPr="00210DB0">
        <w:rPr>
          <w:rFonts w:eastAsia="Times New Roman"/>
          <w:sz w:val="24"/>
          <w:szCs w:val="24"/>
        </w:rPr>
        <w:t xml:space="preserve">реда на чл. 26, ал. 1 от </w:t>
      </w:r>
      <w:r w:rsidR="00C62A57" w:rsidRPr="00210DB0">
        <w:rPr>
          <w:rFonts w:eastAsia="Times New Roman"/>
          <w:sz w:val="24"/>
          <w:szCs w:val="24"/>
        </w:rPr>
        <w:t>проекта на договор. Т</w:t>
      </w:r>
      <w:r w:rsidR="00983BA8" w:rsidRPr="00210DB0">
        <w:rPr>
          <w:rFonts w:eastAsia="Times New Roman"/>
          <w:sz w:val="24"/>
          <w:szCs w:val="24"/>
        </w:rPr>
        <w:t>ехническата поддръжка на софтуерните продукти ще се осъществява съгласно Общите условията на производителя (лицензодателя) относно техническа поддръжка на съответните софтуерни продукти, приложение към</w:t>
      </w:r>
      <w:r w:rsidR="00C62A57" w:rsidRPr="00210DB0">
        <w:rPr>
          <w:rFonts w:eastAsia="Times New Roman"/>
          <w:sz w:val="24"/>
          <w:szCs w:val="24"/>
        </w:rPr>
        <w:t xml:space="preserve"> настоящото ни Техническото предложение</w:t>
      </w:r>
      <w:r w:rsidR="00983BA8" w:rsidRPr="00210DB0">
        <w:rPr>
          <w:rFonts w:eastAsia="Times New Roman"/>
          <w:sz w:val="24"/>
          <w:szCs w:val="24"/>
        </w:rPr>
        <w:t>.</w:t>
      </w:r>
    </w:p>
    <w:p w:rsidR="00210DB0" w:rsidRPr="00210DB0" w:rsidRDefault="00C62A57" w:rsidP="00C62A57">
      <w:pPr>
        <w:pStyle w:val="ListParagraph"/>
        <w:numPr>
          <w:ilvl w:val="0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10DB0">
        <w:rPr>
          <w:rFonts w:eastAsia="Times New Roman"/>
          <w:sz w:val="24"/>
          <w:szCs w:val="24"/>
        </w:rPr>
        <w:t xml:space="preserve">Гарантираме </w:t>
      </w:r>
      <w:r w:rsidR="00FC4748" w:rsidRPr="00210DB0">
        <w:rPr>
          <w:rFonts w:eastAsia="Times New Roman"/>
          <w:sz w:val="24"/>
          <w:szCs w:val="24"/>
        </w:rPr>
        <w:t>свободното и безпрепятствено</w:t>
      </w:r>
      <w:r w:rsidRPr="00210DB0">
        <w:rPr>
          <w:rFonts w:eastAsia="Times New Roman"/>
          <w:sz w:val="24"/>
          <w:szCs w:val="24"/>
        </w:rPr>
        <w:t xml:space="preserve"> ползване на софтуерните продукти с оглед авторските права и правата на </w:t>
      </w:r>
      <w:r w:rsidRPr="00210DB0">
        <w:rPr>
          <w:rFonts w:eastAsia="Times New Roman"/>
          <w:sz w:val="24"/>
          <w:szCs w:val="24"/>
        </w:rPr>
        <w:lastRenderedPageBreak/>
        <w:t>интелектуална собственост върху продуктите на производителя (лицензодателя) през време на действие на поддръжката от производителя, както и след изтичане срока на поддръжката по т. 7.</w:t>
      </w:r>
    </w:p>
    <w:p w:rsidR="00210DB0" w:rsidRPr="00210DB0" w:rsidRDefault="00C62A57" w:rsidP="00210DB0">
      <w:pPr>
        <w:pStyle w:val="ListParagraph"/>
        <w:numPr>
          <w:ilvl w:val="0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10DB0">
        <w:rPr>
          <w:rFonts w:eastAsia="Times New Roman"/>
          <w:sz w:val="24"/>
          <w:szCs w:val="24"/>
        </w:rPr>
        <w:t xml:space="preserve">Гарантираме, че за периода на техническата поддръжка служителите на възложителя ще имат директен </w:t>
      </w:r>
      <w:r w:rsidRPr="00210DB0">
        <w:rPr>
          <w:rFonts w:eastAsia="Times New Roman"/>
          <w:sz w:val="24"/>
          <w:szCs w:val="24"/>
          <w:lang w:val="ru-RU"/>
        </w:rPr>
        <w:t>неограничен</w:t>
      </w:r>
      <w:r w:rsidRPr="00210DB0">
        <w:rPr>
          <w:rFonts w:eastAsia="Times New Roman"/>
          <w:sz w:val="24"/>
          <w:szCs w:val="24"/>
        </w:rPr>
        <w:t xml:space="preserve"> достъп до ресурси на производителя (лицензодателя)</w:t>
      </w:r>
      <w:r w:rsidRPr="00210DB0">
        <w:rPr>
          <w:rFonts w:eastAsia="Times New Roman"/>
          <w:sz w:val="24"/>
          <w:szCs w:val="24"/>
          <w:lang w:val="ru-RU"/>
        </w:rPr>
        <w:t xml:space="preserve"> </w:t>
      </w:r>
      <w:r w:rsidRPr="00210DB0">
        <w:rPr>
          <w:rFonts w:eastAsia="Times New Roman"/>
          <w:sz w:val="24"/>
          <w:szCs w:val="24"/>
        </w:rPr>
        <w:t>чрез уеб базирана система за клиентска поддръжка („</w:t>
      </w:r>
      <w:r w:rsidRPr="00210DB0">
        <w:rPr>
          <w:rFonts w:eastAsia="Times New Roman"/>
          <w:sz w:val="24"/>
          <w:szCs w:val="24"/>
          <w:lang w:val="ru-RU"/>
        </w:rPr>
        <w:t>My Oracle Support</w:t>
      </w:r>
      <w:r w:rsidRPr="00210DB0">
        <w:rPr>
          <w:rFonts w:eastAsia="Times New Roman"/>
          <w:sz w:val="24"/>
          <w:szCs w:val="24"/>
        </w:rPr>
        <w:t>” или еквивалент</w:t>
      </w:r>
      <w:r w:rsidR="00210DB0">
        <w:rPr>
          <w:rFonts w:eastAsia="Times New Roman"/>
          <w:sz w:val="24"/>
          <w:szCs w:val="24"/>
        </w:rPr>
        <w:t>*</w:t>
      </w:r>
      <w:r w:rsidRPr="00210DB0">
        <w:rPr>
          <w:rFonts w:eastAsia="Times New Roman"/>
          <w:sz w:val="24"/>
          <w:szCs w:val="24"/>
        </w:rPr>
        <w:t xml:space="preserve">) за техническа помощ във връзка с инсталацията, работа със софтуера и други специфични въпроси по поддръжка на продуктите. </w:t>
      </w:r>
    </w:p>
    <w:p w:rsidR="002B3220" w:rsidRDefault="00210DB0" w:rsidP="002B3220">
      <w:p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210DB0">
        <w:rPr>
          <w:rFonts w:ascii="Times New Roman" w:hAnsi="Times New Roman" w:cs="Times New Roman"/>
          <w:sz w:val="24"/>
          <w:szCs w:val="24"/>
        </w:rPr>
        <w:t xml:space="preserve">* </w:t>
      </w:r>
      <w:r w:rsidRPr="00210DB0">
        <w:rPr>
          <w:rFonts w:ascii="Times New Roman" w:hAnsi="Times New Roman" w:cs="Times New Roman"/>
          <w:b/>
          <w:i/>
          <w:sz w:val="24"/>
        </w:rPr>
        <w:t>Забележка</w:t>
      </w:r>
      <w:r w:rsidRPr="00210DB0">
        <w:rPr>
          <w:rFonts w:ascii="Times New Roman" w:hAnsi="Times New Roman" w:cs="Times New Roman"/>
          <w:i/>
          <w:sz w:val="24"/>
        </w:rPr>
        <w:t xml:space="preserve">: </w:t>
      </w:r>
      <w:r>
        <w:rPr>
          <w:rFonts w:ascii="Times New Roman" w:hAnsi="Times New Roman" w:cs="Times New Roman"/>
          <w:i/>
          <w:sz w:val="24"/>
        </w:rPr>
        <w:t xml:space="preserve">В случай, че участникът предложи еквивалент на </w:t>
      </w:r>
      <w:r w:rsidRPr="00210DB0">
        <w:rPr>
          <w:rFonts w:ascii="Times New Roman" w:hAnsi="Times New Roman" w:cs="Times New Roman"/>
          <w:i/>
          <w:sz w:val="24"/>
        </w:rPr>
        <w:t xml:space="preserve">уеб базирана система за клиентска поддръжка </w:t>
      </w:r>
      <w:r>
        <w:rPr>
          <w:rFonts w:ascii="Times New Roman" w:hAnsi="Times New Roman" w:cs="Times New Roman"/>
          <w:i/>
          <w:sz w:val="24"/>
        </w:rPr>
        <w:t>„</w:t>
      </w:r>
      <w:r w:rsidRPr="00210DB0">
        <w:rPr>
          <w:rFonts w:ascii="Times New Roman" w:hAnsi="Times New Roman" w:cs="Times New Roman"/>
          <w:i/>
          <w:sz w:val="24"/>
        </w:rPr>
        <w:t>My Oracle Support</w:t>
      </w:r>
      <w:r>
        <w:rPr>
          <w:rFonts w:ascii="Times New Roman" w:hAnsi="Times New Roman" w:cs="Times New Roman"/>
          <w:i/>
          <w:sz w:val="24"/>
        </w:rPr>
        <w:t xml:space="preserve">“, същата следва да бъде описана тук: </w:t>
      </w:r>
    </w:p>
    <w:p w:rsidR="00210DB0" w:rsidRPr="00210DB0" w:rsidRDefault="00210DB0" w:rsidP="002B3220">
      <w:p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……………………………………………………………………………………………………………………………….</w:t>
      </w:r>
    </w:p>
    <w:p w:rsidR="002B3220" w:rsidRPr="002B3220" w:rsidRDefault="00C62A57" w:rsidP="002B3220">
      <w:pPr>
        <w:pStyle w:val="ListParagraph"/>
        <w:numPr>
          <w:ilvl w:val="0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10DB0">
        <w:rPr>
          <w:rFonts w:eastAsia="Times New Roman"/>
          <w:bCs/>
          <w:sz w:val="24"/>
          <w:szCs w:val="24"/>
          <w:shd w:val="clear" w:color="auto" w:fill="FFFFFF"/>
          <w:lang w:eastAsia="ru-RU"/>
        </w:rPr>
        <w:t>Ще предоставяме на възложителя писмено информация за изпълнение на техническата поддръжка при писмено поискване от страна на възложителя, както и да му осигуряваме възможност за осъществяване на контрол по изпълнението относно качество и др. през срока на техническата поддръжка, без това да пречи на изпълнението.</w:t>
      </w:r>
    </w:p>
    <w:p w:rsidR="002B3220" w:rsidRPr="002B3220" w:rsidRDefault="002B3220" w:rsidP="002B3220">
      <w:pPr>
        <w:pStyle w:val="ListParagraph"/>
        <w:numPr>
          <w:ilvl w:val="0"/>
          <w:numId w:val="20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B3220">
        <w:rPr>
          <w:rFonts w:eastAsia="Times New Roman"/>
          <w:bCs/>
          <w:sz w:val="24"/>
          <w:szCs w:val="24"/>
          <w:shd w:val="clear" w:color="auto" w:fill="FFFFFF"/>
          <w:lang w:eastAsia="ru-RU"/>
        </w:rPr>
        <w:t>Запознати сме, че съгласно чл. 39, ал. 1 от ППЗОП с подаването на настоящата оферта се счита, че се съгласяваме с всички условия на възложителя, в т.ч. с определения срок за валидност на офертите и с проекта на договор за възлагане на обществена поръчка.</w:t>
      </w:r>
    </w:p>
    <w:p w:rsidR="00210DB0" w:rsidRDefault="00210DB0" w:rsidP="00C62A57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D0E25" w:rsidRPr="00C62A57" w:rsidRDefault="004D0E25" w:rsidP="00C62A57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C62A57" w:rsidRDefault="00210DB0" w:rsidP="00210DB0">
      <w:pPr>
        <w:pStyle w:val="ListParagraph"/>
        <w:numPr>
          <w:ilvl w:val="0"/>
          <w:numId w:val="19"/>
        </w:num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sz w:val="24"/>
          <w:szCs w:val="24"/>
        </w:rPr>
      </w:pPr>
      <w:r w:rsidRPr="00210DB0">
        <w:rPr>
          <w:b/>
          <w:sz w:val="24"/>
          <w:szCs w:val="24"/>
        </w:rPr>
        <w:t>ПРИЛОЖЕНИЯ КЪМ ТЕХНИЧЕСКОТО ПРЕДЛОЖЕНИЕ</w:t>
      </w:r>
      <w:r>
        <w:rPr>
          <w:sz w:val="24"/>
          <w:szCs w:val="24"/>
        </w:rPr>
        <w:t xml:space="preserve">: </w:t>
      </w:r>
    </w:p>
    <w:p w:rsidR="001A5EEA" w:rsidRPr="001A5EEA" w:rsidRDefault="00210DB0" w:rsidP="001A5EEA">
      <w:pPr>
        <w:pStyle w:val="ListParagraph"/>
        <w:numPr>
          <w:ilvl w:val="0"/>
          <w:numId w:val="22"/>
        </w:numPr>
        <w:spacing w:line="360" w:lineRule="auto"/>
        <w:ind w:left="0" w:firstLine="709"/>
        <w:jc w:val="both"/>
        <w:rPr>
          <w:rFonts w:eastAsia="SimSun"/>
          <w:sz w:val="24"/>
          <w:szCs w:val="24"/>
        </w:rPr>
      </w:pPr>
      <w:r w:rsidRPr="002B3220">
        <w:rPr>
          <w:rFonts w:eastAsia="SimSun"/>
          <w:sz w:val="24"/>
          <w:szCs w:val="24"/>
        </w:rPr>
        <w:t>Прилагаме Общите условия на производителя (лицензодателя) относно техническа</w:t>
      </w:r>
      <w:r w:rsidR="004D0E25">
        <w:rPr>
          <w:rFonts w:eastAsia="SimSun"/>
          <w:sz w:val="24"/>
          <w:szCs w:val="24"/>
        </w:rPr>
        <w:t>та</w:t>
      </w:r>
      <w:r w:rsidRPr="002B3220">
        <w:rPr>
          <w:rFonts w:eastAsia="SimSun"/>
          <w:sz w:val="24"/>
          <w:szCs w:val="24"/>
        </w:rPr>
        <w:t xml:space="preserve"> поддръжка на съответните софтуерни </w:t>
      </w:r>
      <w:r w:rsidRPr="001A5EEA">
        <w:rPr>
          <w:rFonts w:eastAsia="SimSun"/>
          <w:sz w:val="24"/>
          <w:szCs w:val="24"/>
        </w:rPr>
        <w:t>продукти;</w:t>
      </w:r>
    </w:p>
    <w:p w:rsidR="002B3220" w:rsidRPr="001A5EEA" w:rsidRDefault="00210DB0" w:rsidP="001A5EEA">
      <w:pPr>
        <w:pStyle w:val="ListParagraph"/>
        <w:numPr>
          <w:ilvl w:val="0"/>
          <w:numId w:val="22"/>
        </w:numPr>
        <w:spacing w:line="360" w:lineRule="auto"/>
        <w:ind w:left="0" w:firstLine="709"/>
        <w:jc w:val="both"/>
        <w:rPr>
          <w:rFonts w:eastAsia="SimSun"/>
          <w:sz w:val="24"/>
          <w:szCs w:val="24"/>
        </w:rPr>
      </w:pPr>
      <w:r w:rsidRPr="001A5EEA">
        <w:rPr>
          <w:sz w:val="24"/>
          <w:szCs w:val="24"/>
        </w:rPr>
        <w:t>Декларираме, че сме упълномощени от производителя на софтуерните продукти, за които ще доставяме лицензи, с права за представителство и търговия.</w:t>
      </w:r>
    </w:p>
    <w:p w:rsidR="00666C59" w:rsidRPr="00E71689" w:rsidRDefault="00210DB0" w:rsidP="00E71689">
      <w:pPr>
        <w:pStyle w:val="1"/>
        <w:numPr>
          <w:ilvl w:val="1"/>
          <w:numId w:val="22"/>
        </w:numPr>
        <w:tabs>
          <w:tab w:val="left" w:pos="993"/>
        </w:tabs>
        <w:spacing w:before="0" w:after="0" w:line="360" w:lineRule="auto"/>
        <w:ind w:left="0" w:firstLine="709"/>
      </w:pPr>
      <w:r w:rsidRPr="001A5EEA">
        <w:rPr>
          <w:rFonts w:eastAsia="Times New Roman"/>
          <w:szCs w:val="24"/>
        </w:rPr>
        <w:lastRenderedPageBreak/>
        <w:t>За удостоверявана на горното обстоятелство представяме следния документ: ………………………………………... (официално писмо или еквивалентен</w:t>
      </w:r>
      <w:r w:rsidRPr="002B3220">
        <w:rPr>
          <w:rFonts w:eastAsia="Times New Roman"/>
          <w:szCs w:val="24"/>
        </w:rPr>
        <w:t xml:space="preserve"> документ), издаден от …………………. (производителя или негов регионален представител),  удостоверяващо правата ни за представителство и търговия.</w:t>
      </w:r>
    </w:p>
    <w:p w:rsidR="00666C59" w:rsidRPr="00666C59" w:rsidRDefault="004D0E25" w:rsidP="00650C07">
      <w:pPr>
        <w:keepNext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6C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ПРИЛОЖЕНИЯ </w:t>
      </w:r>
      <w:r w:rsidR="00666C59" w:rsidRPr="00666C59">
        <w:rPr>
          <w:rFonts w:ascii="Times New Roman" w:eastAsia="Times New Roman" w:hAnsi="Times New Roman" w:cs="Times New Roman"/>
          <w:sz w:val="24"/>
          <w:szCs w:val="24"/>
          <w:lang w:eastAsia="bg-BG"/>
        </w:rPr>
        <w:t>(ако е необходимо):</w:t>
      </w:r>
      <w:r w:rsidR="00666C59" w:rsidRPr="00666C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2B3220" w:rsidRPr="00217C01" w:rsidRDefault="002B3220" w:rsidP="00650C07">
      <w:pPr>
        <w:pStyle w:val="BodyText0"/>
        <w:keepNext/>
        <w:spacing w:after="0" w:line="360" w:lineRule="auto"/>
        <w:ind w:firstLine="708"/>
        <w:rPr>
          <w:lang w:eastAsia="bg-BG"/>
        </w:rPr>
      </w:pPr>
      <w:r>
        <w:rPr>
          <w:lang w:eastAsia="bg-BG"/>
        </w:rPr>
        <w:t>……………………………………….</w:t>
      </w:r>
    </w:p>
    <w:p w:rsidR="002B3220" w:rsidRDefault="002B3220" w:rsidP="00650C07">
      <w:pPr>
        <w:keepNext/>
        <w:tabs>
          <w:tab w:val="left" w:pos="510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D0E25" w:rsidRPr="00345F33" w:rsidRDefault="004D0E25" w:rsidP="00650C07">
      <w:pPr>
        <w:keepNext/>
        <w:tabs>
          <w:tab w:val="left" w:pos="510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07" w:type="dxa"/>
        <w:jc w:val="right"/>
        <w:tblLook w:val="04A0" w:firstRow="1" w:lastRow="0" w:firstColumn="1" w:lastColumn="0" w:noHBand="0" w:noVBand="1"/>
      </w:tblPr>
      <w:tblGrid>
        <w:gridCol w:w="4500"/>
        <w:gridCol w:w="5307"/>
      </w:tblGrid>
      <w:tr w:rsidR="002B3220" w:rsidRPr="00345F33" w:rsidTr="00B57B6F">
        <w:trPr>
          <w:jc w:val="right"/>
        </w:trPr>
        <w:tc>
          <w:tcPr>
            <w:tcW w:w="4500" w:type="dxa"/>
            <w:hideMark/>
          </w:tcPr>
          <w:p w:rsidR="002B3220" w:rsidRPr="00345F33" w:rsidRDefault="002B3220" w:rsidP="00650C07">
            <w:pPr>
              <w:keepNext/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:rsidR="002B3220" w:rsidRPr="00345F33" w:rsidRDefault="002B3220" w:rsidP="00650C07">
            <w:pPr>
              <w:keepNext/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………./ ………….. / ……….…..</w:t>
            </w:r>
          </w:p>
        </w:tc>
      </w:tr>
      <w:tr w:rsidR="002B3220" w:rsidRPr="00345F33" w:rsidTr="00B57B6F">
        <w:trPr>
          <w:jc w:val="right"/>
        </w:trPr>
        <w:tc>
          <w:tcPr>
            <w:tcW w:w="4500" w:type="dxa"/>
            <w:hideMark/>
          </w:tcPr>
          <w:p w:rsidR="002B3220" w:rsidRPr="00345F33" w:rsidRDefault="002B3220" w:rsidP="00650C07">
            <w:pPr>
              <w:keepNext/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  <w:hideMark/>
          </w:tcPr>
          <w:p w:rsidR="002B3220" w:rsidRPr="00345F33" w:rsidRDefault="002B3220" w:rsidP="00650C07">
            <w:pPr>
              <w:keepNext/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2B3220" w:rsidRPr="00345F33" w:rsidTr="00B57B6F">
        <w:trPr>
          <w:jc w:val="right"/>
        </w:trPr>
        <w:tc>
          <w:tcPr>
            <w:tcW w:w="4500" w:type="dxa"/>
            <w:hideMark/>
          </w:tcPr>
          <w:p w:rsidR="002B3220" w:rsidRPr="00345F33" w:rsidRDefault="002B3220" w:rsidP="0079294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:rsidR="002B3220" w:rsidRPr="00345F33" w:rsidRDefault="002B3220" w:rsidP="0079294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2B3220" w:rsidRPr="00345F33" w:rsidTr="00B57B6F">
        <w:trPr>
          <w:jc w:val="right"/>
        </w:trPr>
        <w:tc>
          <w:tcPr>
            <w:tcW w:w="4500" w:type="dxa"/>
            <w:hideMark/>
          </w:tcPr>
          <w:p w:rsidR="002B3220" w:rsidRPr="00345F33" w:rsidRDefault="002B3220" w:rsidP="0079294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:rsidR="002B3220" w:rsidRPr="00345F33" w:rsidRDefault="002B3220" w:rsidP="0079294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2B3220" w:rsidRPr="00345F33" w:rsidTr="00B57B6F">
        <w:trPr>
          <w:jc w:val="right"/>
        </w:trPr>
        <w:tc>
          <w:tcPr>
            <w:tcW w:w="4500" w:type="dxa"/>
            <w:hideMark/>
          </w:tcPr>
          <w:p w:rsidR="002B3220" w:rsidRPr="00345F33" w:rsidRDefault="002B3220" w:rsidP="0079294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:rsidR="002B3220" w:rsidRPr="00345F33" w:rsidRDefault="002B3220" w:rsidP="0079294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2B3220" w:rsidRDefault="002B3220" w:rsidP="007929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2B3220" w:rsidRPr="00EE26E3" w:rsidRDefault="002B3220" w:rsidP="007929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AD7C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E26E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EE26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:rsidR="002B3220" w:rsidRPr="00EE26E3" w:rsidRDefault="002B3220" w:rsidP="007929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EE26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и приложенията към него</w:t>
      </w:r>
      <w:r w:rsidRPr="00EE26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не съответства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т</w:t>
      </w:r>
      <w:r w:rsidRPr="00EE26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напълно на изискванията, посочени в Техническата спецификация или липсва предложение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/приложения към него</w:t>
      </w:r>
      <w:r w:rsidRPr="00EE26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, участникът се отстранява от участие в процедурата.</w:t>
      </w:r>
    </w:p>
    <w:p w:rsidR="002B3220" w:rsidRPr="00345F33" w:rsidRDefault="002B3220" w:rsidP="002B32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6E6202" w:rsidRPr="002106A5" w:rsidRDefault="006E6202" w:rsidP="009E576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i/>
        </w:rPr>
      </w:pPr>
    </w:p>
    <w:sectPr w:rsidR="006E6202" w:rsidRPr="002106A5" w:rsidSect="00E71689">
      <w:headerReference w:type="default" r:id="rId8"/>
      <w:footerReference w:type="default" r:id="rId9"/>
      <w:pgSz w:w="16838" w:h="11906" w:orient="landscape"/>
      <w:pgMar w:top="1418" w:right="96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A31" w:rsidRDefault="00EF7A31" w:rsidP="00457984">
      <w:pPr>
        <w:spacing w:after="0" w:line="240" w:lineRule="auto"/>
      </w:pPr>
      <w:r>
        <w:separator/>
      </w:r>
    </w:p>
  </w:endnote>
  <w:endnote w:type="continuationSeparator" w:id="0">
    <w:p w:rsidR="00EF7A31" w:rsidRDefault="00EF7A31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65272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3B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A31" w:rsidRDefault="00EF7A31" w:rsidP="00457984">
      <w:pPr>
        <w:spacing w:after="0" w:line="240" w:lineRule="auto"/>
      </w:pPr>
      <w:r>
        <w:separator/>
      </w:r>
    </w:p>
  </w:footnote>
  <w:footnote w:type="continuationSeparator" w:id="0">
    <w:p w:rsidR="00EF7A31" w:rsidRDefault="00EF7A31" w:rsidP="00457984">
      <w:pPr>
        <w:spacing w:after="0" w:line="240" w:lineRule="auto"/>
      </w:pPr>
      <w:r>
        <w:continuationSeparator/>
      </w:r>
    </w:p>
  </w:footnote>
  <w:footnote w:id="1">
    <w:p w:rsidR="006B5DC0" w:rsidRPr="00E71689" w:rsidRDefault="006B5DC0" w:rsidP="006B5DC0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E71689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E71689">
        <w:rPr>
          <w:rFonts w:ascii="Times New Roman" w:hAnsi="Times New Roman" w:cs="Times New Roman"/>
          <w:sz w:val="24"/>
          <w:szCs w:val="24"/>
        </w:rPr>
        <w:t xml:space="preserve"> Участникът попълва полета от група „Б“, като в т.2.1.1. и следващите описва продуктите, които ще достави.</w:t>
      </w:r>
    </w:p>
  </w:footnote>
  <w:footnote w:id="2">
    <w:p w:rsidR="00E71689" w:rsidRDefault="00E71689" w:rsidP="00E71689">
      <w:pPr>
        <w:pStyle w:val="FootnoteText"/>
      </w:pPr>
      <w:r w:rsidRPr="00E71689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E71689">
        <w:rPr>
          <w:rFonts w:ascii="Times New Roman" w:hAnsi="Times New Roman" w:cs="Times New Roman"/>
          <w:sz w:val="24"/>
          <w:szCs w:val="24"/>
        </w:rPr>
        <w:t xml:space="preserve"> Неограничена валидност във времето, при пълно право на ползване.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B73" w:rsidRDefault="00614B92" w:rsidP="00614B92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tab/>
    </w:r>
    <w:r w:rsidR="00317C5C">
      <w:rPr>
        <w:rFonts w:ascii="Times New Roman" w:hAnsi="Times New Roman" w:cs="Times New Roman"/>
        <w:i/>
        <w:sz w:val="24"/>
        <w:szCs w:val="24"/>
      </w:rPr>
      <w:t>Образец</w:t>
    </w:r>
    <w:r>
      <w:rPr>
        <w:rFonts w:ascii="Times New Roman" w:hAnsi="Times New Roman" w:cs="Times New Roman"/>
        <w:i/>
        <w:sz w:val="24"/>
        <w:szCs w:val="24"/>
      </w:rPr>
      <w:t>!</w:t>
    </w:r>
  </w:p>
  <w:p w:rsidR="00FA09C1" w:rsidRPr="00AE6FF9" w:rsidRDefault="00BC6612" w:rsidP="00BC6612">
    <w:pPr>
      <w:pStyle w:val="Header"/>
      <w:tabs>
        <w:tab w:val="clear" w:pos="4536"/>
        <w:tab w:val="clear" w:pos="9072"/>
        <w:tab w:val="left" w:pos="7340"/>
      </w:tabs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B23D4"/>
    <w:multiLevelType w:val="multilevel"/>
    <w:tmpl w:val="9F701D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C05A85"/>
    <w:multiLevelType w:val="hybridMultilevel"/>
    <w:tmpl w:val="BC546440"/>
    <w:lvl w:ilvl="0" w:tplc="22801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428D6CEE"/>
    <w:multiLevelType w:val="hybridMultilevel"/>
    <w:tmpl w:val="E96207DE"/>
    <w:lvl w:ilvl="0" w:tplc="906CEAE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7EB5176"/>
    <w:multiLevelType w:val="multilevel"/>
    <w:tmpl w:val="6A4A1F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E4694"/>
    <w:multiLevelType w:val="multilevel"/>
    <w:tmpl w:val="B86EC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7720E"/>
    <w:multiLevelType w:val="multilevel"/>
    <w:tmpl w:val="869A5D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E4161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22F462D"/>
    <w:multiLevelType w:val="hybridMultilevel"/>
    <w:tmpl w:val="F0DE359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10"/>
  </w:num>
  <w:num w:numId="8">
    <w:abstractNumId w:val="14"/>
  </w:num>
  <w:num w:numId="9">
    <w:abstractNumId w:val="14"/>
  </w:num>
  <w:num w:numId="10">
    <w:abstractNumId w:val="15"/>
  </w:num>
  <w:num w:numId="11">
    <w:abstractNumId w:val="17"/>
  </w:num>
  <w:num w:numId="12">
    <w:abstractNumId w:val="13"/>
  </w:num>
  <w:num w:numId="13">
    <w:abstractNumId w:val="4"/>
  </w:num>
  <w:num w:numId="14">
    <w:abstractNumId w:val="18"/>
  </w:num>
  <w:num w:numId="15">
    <w:abstractNumId w:val="11"/>
  </w:num>
  <w:num w:numId="16">
    <w:abstractNumId w:val="9"/>
  </w:num>
  <w:num w:numId="17">
    <w:abstractNumId w:val="0"/>
  </w:num>
  <w:num w:numId="18">
    <w:abstractNumId w:val="19"/>
  </w:num>
  <w:num w:numId="19">
    <w:abstractNumId w:val="12"/>
  </w:num>
  <w:num w:numId="20">
    <w:abstractNumId w:val="3"/>
  </w:num>
  <w:num w:numId="21">
    <w:abstractNumId w:val="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607E"/>
    <w:rsid w:val="00011BFC"/>
    <w:rsid w:val="00014FE0"/>
    <w:rsid w:val="00024AE4"/>
    <w:rsid w:val="00036D4A"/>
    <w:rsid w:val="000406AC"/>
    <w:rsid w:val="000508F8"/>
    <w:rsid w:val="00063CE2"/>
    <w:rsid w:val="0007167A"/>
    <w:rsid w:val="000745E1"/>
    <w:rsid w:val="00077266"/>
    <w:rsid w:val="0008009C"/>
    <w:rsid w:val="00092012"/>
    <w:rsid w:val="000C3743"/>
    <w:rsid w:val="000C492C"/>
    <w:rsid w:val="000D2582"/>
    <w:rsid w:val="000D438E"/>
    <w:rsid w:val="000E6535"/>
    <w:rsid w:val="000F7635"/>
    <w:rsid w:val="00112C37"/>
    <w:rsid w:val="00113152"/>
    <w:rsid w:val="0012466D"/>
    <w:rsid w:val="001532E9"/>
    <w:rsid w:val="00154867"/>
    <w:rsid w:val="0016287B"/>
    <w:rsid w:val="0019476D"/>
    <w:rsid w:val="00194BFB"/>
    <w:rsid w:val="001A5EEA"/>
    <w:rsid w:val="001B61D2"/>
    <w:rsid w:val="001D1885"/>
    <w:rsid w:val="001F591E"/>
    <w:rsid w:val="002106A5"/>
    <w:rsid w:val="00210DB0"/>
    <w:rsid w:val="00214057"/>
    <w:rsid w:val="00221305"/>
    <w:rsid w:val="00230759"/>
    <w:rsid w:val="00237F8C"/>
    <w:rsid w:val="00243BE1"/>
    <w:rsid w:val="0026768D"/>
    <w:rsid w:val="0027058B"/>
    <w:rsid w:val="00295B73"/>
    <w:rsid w:val="002A7B47"/>
    <w:rsid w:val="002B3220"/>
    <w:rsid w:val="002C23B7"/>
    <w:rsid w:val="002E70CF"/>
    <w:rsid w:val="00317C5C"/>
    <w:rsid w:val="00327F1A"/>
    <w:rsid w:val="0033119E"/>
    <w:rsid w:val="00352E13"/>
    <w:rsid w:val="00363FCB"/>
    <w:rsid w:val="00370761"/>
    <w:rsid w:val="003900EA"/>
    <w:rsid w:val="00397D27"/>
    <w:rsid w:val="003A32B7"/>
    <w:rsid w:val="003B0055"/>
    <w:rsid w:val="003B4045"/>
    <w:rsid w:val="003B56AD"/>
    <w:rsid w:val="003B6697"/>
    <w:rsid w:val="003E0B8E"/>
    <w:rsid w:val="003E31CF"/>
    <w:rsid w:val="003E42A0"/>
    <w:rsid w:val="00401917"/>
    <w:rsid w:val="004445A9"/>
    <w:rsid w:val="00447438"/>
    <w:rsid w:val="00454B23"/>
    <w:rsid w:val="00457984"/>
    <w:rsid w:val="00466AF4"/>
    <w:rsid w:val="00476582"/>
    <w:rsid w:val="004872A9"/>
    <w:rsid w:val="00497BB1"/>
    <w:rsid w:val="004C4BE2"/>
    <w:rsid w:val="004D0E25"/>
    <w:rsid w:val="004E3FBC"/>
    <w:rsid w:val="004F3A3C"/>
    <w:rsid w:val="0050397F"/>
    <w:rsid w:val="005151E9"/>
    <w:rsid w:val="005164B3"/>
    <w:rsid w:val="00516CD3"/>
    <w:rsid w:val="00526AB9"/>
    <w:rsid w:val="00530E50"/>
    <w:rsid w:val="00540CA5"/>
    <w:rsid w:val="005419D6"/>
    <w:rsid w:val="0054416E"/>
    <w:rsid w:val="00546F6C"/>
    <w:rsid w:val="00574AC9"/>
    <w:rsid w:val="005A1E0D"/>
    <w:rsid w:val="005C3B73"/>
    <w:rsid w:val="005D688E"/>
    <w:rsid w:val="005F68C0"/>
    <w:rsid w:val="00614B92"/>
    <w:rsid w:val="00623ECC"/>
    <w:rsid w:val="006420F9"/>
    <w:rsid w:val="00650C07"/>
    <w:rsid w:val="00652790"/>
    <w:rsid w:val="00657C7F"/>
    <w:rsid w:val="00662F57"/>
    <w:rsid w:val="00662F5E"/>
    <w:rsid w:val="00666C59"/>
    <w:rsid w:val="0067077F"/>
    <w:rsid w:val="00694A53"/>
    <w:rsid w:val="006B4D59"/>
    <w:rsid w:val="006B5DC0"/>
    <w:rsid w:val="006C05D9"/>
    <w:rsid w:val="006E50E5"/>
    <w:rsid w:val="006E6202"/>
    <w:rsid w:val="006F792B"/>
    <w:rsid w:val="007016AD"/>
    <w:rsid w:val="007032D2"/>
    <w:rsid w:val="007211E8"/>
    <w:rsid w:val="00747627"/>
    <w:rsid w:val="00757CE2"/>
    <w:rsid w:val="007641ED"/>
    <w:rsid w:val="00770D58"/>
    <w:rsid w:val="007924BE"/>
    <w:rsid w:val="0079294E"/>
    <w:rsid w:val="00795916"/>
    <w:rsid w:val="007D184D"/>
    <w:rsid w:val="007F7D27"/>
    <w:rsid w:val="008133A0"/>
    <w:rsid w:val="0081633F"/>
    <w:rsid w:val="00820088"/>
    <w:rsid w:val="00825FCF"/>
    <w:rsid w:val="008361B8"/>
    <w:rsid w:val="0087582F"/>
    <w:rsid w:val="00875DF3"/>
    <w:rsid w:val="00875E56"/>
    <w:rsid w:val="008B6BE6"/>
    <w:rsid w:val="008C5989"/>
    <w:rsid w:val="008C5A12"/>
    <w:rsid w:val="008D5B0C"/>
    <w:rsid w:val="008E1451"/>
    <w:rsid w:val="008E6B6A"/>
    <w:rsid w:val="00923239"/>
    <w:rsid w:val="00924836"/>
    <w:rsid w:val="00932A84"/>
    <w:rsid w:val="00946D30"/>
    <w:rsid w:val="00952F62"/>
    <w:rsid w:val="009620C9"/>
    <w:rsid w:val="009744EF"/>
    <w:rsid w:val="00983BA8"/>
    <w:rsid w:val="00995DA6"/>
    <w:rsid w:val="009B4776"/>
    <w:rsid w:val="009D6A1A"/>
    <w:rsid w:val="009D73F6"/>
    <w:rsid w:val="009E26F6"/>
    <w:rsid w:val="009E5768"/>
    <w:rsid w:val="00A44705"/>
    <w:rsid w:val="00A75760"/>
    <w:rsid w:val="00A77785"/>
    <w:rsid w:val="00A87365"/>
    <w:rsid w:val="00A9091E"/>
    <w:rsid w:val="00AA25AE"/>
    <w:rsid w:val="00AD041A"/>
    <w:rsid w:val="00AD377F"/>
    <w:rsid w:val="00AE5864"/>
    <w:rsid w:val="00AE6FF9"/>
    <w:rsid w:val="00AF5068"/>
    <w:rsid w:val="00AF5385"/>
    <w:rsid w:val="00B00768"/>
    <w:rsid w:val="00B41D25"/>
    <w:rsid w:val="00B471B8"/>
    <w:rsid w:val="00B472C3"/>
    <w:rsid w:val="00B52583"/>
    <w:rsid w:val="00B53212"/>
    <w:rsid w:val="00B54A15"/>
    <w:rsid w:val="00B63BF3"/>
    <w:rsid w:val="00B67771"/>
    <w:rsid w:val="00B834B4"/>
    <w:rsid w:val="00B90692"/>
    <w:rsid w:val="00B925C1"/>
    <w:rsid w:val="00B95E7D"/>
    <w:rsid w:val="00BA1B75"/>
    <w:rsid w:val="00BA30C3"/>
    <w:rsid w:val="00BA3825"/>
    <w:rsid w:val="00BB02A0"/>
    <w:rsid w:val="00BB2390"/>
    <w:rsid w:val="00BC5FF2"/>
    <w:rsid w:val="00BC6612"/>
    <w:rsid w:val="00BD2E9A"/>
    <w:rsid w:val="00BE2349"/>
    <w:rsid w:val="00BE2E9F"/>
    <w:rsid w:val="00BF4786"/>
    <w:rsid w:val="00C41410"/>
    <w:rsid w:val="00C51FBC"/>
    <w:rsid w:val="00C5302B"/>
    <w:rsid w:val="00C62A57"/>
    <w:rsid w:val="00C64848"/>
    <w:rsid w:val="00C67C6C"/>
    <w:rsid w:val="00C80B44"/>
    <w:rsid w:val="00C84B41"/>
    <w:rsid w:val="00C9773D"/>
    <w:rsid w:val="00CA04C4"/>
    <w:rsid w:val="00CB1DE0"/>
    <w:rsid w:val="00CC16C4"/>
    <w:rsid w:val="00CD7610"/>
    <w:rsid w:val="00CE21E6"/>
    <w:rsid w:val="00D00954"/>
    <w:rsid w:val="00D25226"/>
    <w:rsid w:val="00D4225B"/>
    <w:rsid w:val="00D55685"/>
    <w:rsid w:val="00D75423"/>
    <w:rsid w:val="00D81967"/>
    <w:rsid w:val="00D82A70"/>
    <w:rsid w:val="00D8779D"/>
    <w:rsid w:val="00D94022"/>
    <w:rsid w:val="00DA7344"/>
    <w:rsid w:val="00DC45AD"/>
    <w:rsid w:val="00DF0075"/>
    <w:rsid w:val="00DF0CDE"/>
    <w:rsid w:val="00DF0F84"/>
    <w:rsid w:val="00E029D2"/>
    <w:rsid w:val="00E03113"/>
    <w:rsid w:val="00E03B6C"/>
    <w:rsid w:val="00E275D3"/>
    <w:rsid w:val="00E40730"/>
    <w:rsid w:val="00E52263"/>
    <w:rsid w:val="00E5512B"/>
    <w:rsid w:val="00E60C75"/>
    <w:rsid w:val="00E62251"/>
    <w:rsid w:val="00E622F7"/>
    <w:rsid w:val="00E66974"/>
    <w:rsid w:val="00E67D48"/>
    <w:rsid w:val="00E71689"/>
    <w:rsid w:val="00E77A3C"/>
    <w:rsid w:val="00E8665C"/>
    <w:rsid w:val="00E9542D"/>
    <w:rsid w:val="00EA6E40"/>
    <w:rsid w:val="00EC3F1A"/>
    <w:rsid w:val="00EC5465"/>
    <w:rsid w:val="00EC56ED"/>
    <w:rsid w:val="00ED3028"/>
    <w:rsid w:val="00ED7912"/>
    <w:rsid w:val="00EE5638"/>
    <w:rsid w:val="00EF7A31"/>
    <w:rsid w:val="00F01101"/>
    <w:rsid w:val="00F303BD"/>
    <w:rsid w:val="00F35D9E"/>
    <w:rsid w:val="00F44810"/>
    <w:rsid w:val="00F5030A"/>
    <w:rsid w:val="00F504DE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  <w:rsid w:val="00FC4748"/>
    <w:rsid w:val="00FF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077FB6-656A-4EB8-B368-36612AF1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Bodytext2">
    <w:name w:val="Body text (2)_"/>
    <w:basedOn w:val="DefaultParagraphFont"/>
    <w:link w:val="Bodytext20"/>
    <w:rsid w:val="00CC16C4"/>
    <w:rPr>
      <w:rFonts w:ascii="Times New Roman" w:eastAsia="Times New Roman" w:hAnsi="Times New Roman" w:cs="Times New Roman"/>
      <w:sz w:val="21"/>
      <w:szCs w:val="21"/>
      <w:shd w:val="clear" w:color="auto" w:fill="FFFFFF"/>
      <w:lang w:val="bg"/>
    </w:rPr>
  </w:style>
  <w:style w:type="character" w:customStyle="1" w:styleId="Bodytext">
    <w:name w:val="Body text_"/>
    <w:basedOn w:val="DefaultParagraphFont"/>
    <w:link w:val="BodyText1"/>
    <w:rsid w:val="00CC16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CC16C4"/>
    <w:pPr>
      <w:shd w:val="clear" w:color="auto" w:fill="FFFFFF"/>
      <w:spacing w:after="1320" w:line="0" w:lineRule="atLeast"/>
    </w:pPr>
    <w:rPr>
      <w:rFonts w:ascii="Times New Roman" w:eastAsia="Times New Roman" w:hAnsi="Times New Roman" w:cs="Times New Roman"/>
      <w:sz w:val="21"/>
      <w:szCs w:val="21"/>
      <w:lang w:val="bg"/>
    </w:rPr>
  </w:style>
  <w:style w:type="paragraph" w:customStyle="1" w:styleId="BodyText1">
    <w:name w:val="Body Text1"/>
    <w:basedOn w:val="Normal"/>
    <w:link w:val="Bodytext"/>
    <w:rsid w:val="00CC16C4"/>
    <w:pPr>
      <w:shd w:val="clear" w:color="auto" w:fill="FFFFFF"/>
      <w:spacing w:before="90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Indent12pt">
    <w:name w:val="Body Text Indent + 12 pt"/>
    <w:aliases w:val="Justified,Left:  0&quot;,First line:  0.5&quot;"/>
    <w:basedOn w:val="BodyTextIndent"/>
    <w:rsid w:val="00952F62"/>
    <w:pPr>
      <w:spacing w:line="240" w:lineRule="auto"/>
      <w:ind w:left="0" w:firstLine="720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52F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52F62"/>
  </w:style>
  <w:style w:type="paragraph" w:styleId="Title">
    <w:name w:val="Title"/>
    <w:basedOn w:val="Normal"/>
    <w:link w:val="TitleChar"/>
    <w:qFormat/>
    <w:rsid w:val="00983B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983BA8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paragraph" w:customStyle="1" w:styleId="1">
    <w:name w:val="Заглавие 1"/>
    <w:basedOn w:val="Normal"/>
    <w:rsid w:val="00C62A57"/>
    <w:pPr>
      <w:numPr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C62A57"/>
    <w:pPr>
      <w:numPr>
        <w:ilvl w:val="1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C62A57"/>
    <w:pPr>
      <w:numPr>
        <w:ilvl w:val="2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C62A57"/>
    <w:pPr>
      <w:numPr>
        <w:ilvl w:val="3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C62A57"/>
    <w:pPr>
      <w:numPr>
        <w:ilvl w:val="4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C62A57"/>
    <w:pPr>
      <w:numPr>
        <w:ilvl w:val="5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C62A57"/>
    <w:pPr>
      <w:numPr>
        <w:ilvl w:val="6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C62A57"/>
    <w:pPr>
      <w:numPr>
        <w:ilvl w:val="7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C62A57"/>
    <w:pPr>
      <w:numPr>
        <w:ilvl w:val="8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table" w:styleId="TableGrid">
    <w:name w:val="Table Grid"/>
    <w:basedOn w:val="TableNormal"/>
    <w:uiPriority w:val="39"/>
    <w:rsid w:val="00BF4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0">
    <w:name w:val="Body Text"/>
    <w:basedOn w:val="Normal"/>
    <w:link w:val="BodyTextChar"/>
    <w:uiPriority w:val="99"/>
    <w:semiHidden/>
    <w:unhideWhenUsed/>
    <w:rsid w:val="002B3220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semiHidden/>
    <w:rsid w:val="002B3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66102-EB0A-4996-AC61-568F3E465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1200</Words>
  <Characters>6841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8025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Станислава Стойнева</cp:lastModifiedBy>
  <cp:revision>22</cp:revision>
  <cp:lastPrinted>2019-09-24T12:29:00Z</cp:lastPrinted>
  <dcterms:created xsi:type="dcterms:W3CDTF">2019-08-06T08:33:00Z</dcterms:created>
  <dcterms:modified xsi:type="dcterms:W3CDTF">2019-10-07T11:26:00Z</dcterms:modified>
</cp:coreProperties>
</file>