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DD2" w:rsidRPr="006F6D9E" w:rsidRDefault="00103DD2" w:rsidP="00103DD2">
      <w:pPr>
        <w:spacing w:after="160" w:line="256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Ценово предложение по обособена позиция № 2  </w:t>
      </w:r>
    </w:p>
    <w:p w:rsidR="00145C73" w:rsidRPr="00145C73" w:rsidRDefault="00145C73" w:rsidP="00145C73">
      <w:pPr>
        <w:spacing w:after="160" w:line="256" w:lineRule="auto"/>
        <w:jc w:val="center"/>
        <w:rPr>
          <w:b/>
          <w:szCs w:val="24"/>
          <w:lang w:val="bg-BG"/>
        </w:rPr>
      </w:pPr>
      <w:r w:rsidRPr="00145C73">
        <w:rPr>
          <w:b/>
          <w:szCs w:val="24"/>
          <w:lang w:val="bg-BG"/>
        </w:rPr>
        <w:t>„Доставка на софтуерни лицензи“</w:t>
      </w:r>
    </w:p>
    <w:p w:rsidR="00103DD2" w:rsidRPr="006F6D9E" w:rsidRDefault="00103DD2" w:rsidP="00103DD2">
      <w:pPr>
        <w:spacing w:after="160" w:line="256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До Българската народна банка, пл. ,,Княз Александър І</w:t>
      </w:r>
      <w:r w:rsidR="00166B4F">
        <w:rPr>
          <w:b/>
          <w:szCs w:val="24"/>
          <w:lang w:val="bg-BG"/>
        </w:rPr>
        <w:t>“</w:t>
      </w:r>
      <w:r w:rsidR="00166B4F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№ 1</w:t>
      </w:r>
    </w:p>
    <w:p w:rsidR="00103DD2" w:rsidRPr="006F6D9E" w:rsidRDefault="00103DD2" w:rsidP="00103DD2">
      <w:pPr>
        <w:spacing w:after="160" w:line="256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ОТ: …………………………………………………………………………………………….</w:t>
      </w:r>
    </w:p>
    <w:p w:rsidR="00103DD2" w:rsidRPr="006F6D9E" w:rsidRDefault="00103DD2" w:rsidP="00103DD2">
      <w:pPr>
        <w:spacing w:after="160" w:line="256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>(наименование на участника)</w:t>
      </w:r>
    </w:p>
    <w:p w:rsidR="00103DD2" w:rsidRPr="006F6D9E" w:rsidRDefault="00103DD2" w:rsidP="00103DD2">
      <w:pPr>
        <w:spacing w:after="160" w:line="256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УВАЖАЕМИ ГОСПОЖИ И ГОСПОДА, </w:t>
      </w:r>
    </w:p>
    <w:p w:rsidR="00103DD2" w:rsidRPr="006F6D9E" w:rsidRDefault="00103DD2" w:rsidP="00103DD2">
      <w:pPr>
        <w:spacing w:after="160" w:line="256" w:lineRule="auto"/>
        <w:jc w:val="center"/>
        <w:rPr>
          <w:b/>
          <w:szCs w:val="24"/>
          <w:lang w:val="bg-BG"/>
        </w:rPr>
      </w:pPr>
      <w:r w:rsidRPr="006F6D9E">
        <w:rPr>
          <w:b/>
          <w:szCs w:val="24"/>
          <w:lang w:val="bg-BG"/>
        </w:rPr>
        <w:t xml:space="preserve">Представяме Ви нашето ценово предложение </w:t>
      </w:r>
      <w:r w:rsidR="00166B4F">
        <w:rPr>
          <w:b/>
          <w:szCs w:val="24"/>
          <w:lang w:val="bg-BG"/>
        </w:rPr>
        <w:br/>
      </w:r>
      <w:r w:rsidRPr="006F6D9E">
        <w:rPr>
          <w:b/>
          <w:szCs w:val="24"/>
          <w:lang w:val="bg-BG"/>
        </w:rPr>
        <w:t>за Обособена позиция № 2, както следва:</w:t>
      </w:r>
    </w:p>
    <w:p w:rsidR="00D25192" w:rsidRPr="00D25192" w:rsidRDefault="00FE09B9" w:rsidP="00D25192">
      <w:pPr>
        <w:pStyle w:val="a"/>
      </w:pPr>
      <w:r w:rsidRPr="006F6D9E">
        <w:t>Софтуер</w:t>
      </w:r>
      <w:r w:rsidR="00103DD2" w:rsidRPr="006F6D9E">
        <w:t>ни лицензи</w:t>
      </w:r>
      <w:r w:rsidR="006B44CF" w:rsidRPr="006F6D9E">
        <w:t xml:space="preserve"> от тип и версия в съответствие с „Техническа спецификация по обособена позиция № 2 </w:t>
      </w:r>
      <w:r w:rsidR="00166B4F">
        <w:t>–</w:t>
      </w:r>
      <w:r w:rsidR="00166B4F" w:rsidRPr="006F6D9E">
        <w:t xml:space="preserve"> </w:t>
      </w:r>
      <w:r w:rsidR="00D25192" w:rsidRPr="00D25192">
        <w:t>„Доставка на софтуерни лицензи“</w:t>
      </w:r>
    </w:p>
    <w:p w:rsidR="00103DD2" w:rsidRPr="006F6D9E" w:rsidRDefault="00103DD2" w:rsidP="00D25192">
      <w:pPr>
        <w:pStyle w:val="a"/>
        <w:ind w:firstLine="0"/>
      </w:pPr>
    </w:p>
    <w:p w:rsidR="006B44CF" w:rsidRPr="006F6D9E" w:rsidRDefault="006B44CF" w:rsidP="006B44CF">
      <w:pPr>
        <w:rPr>
          <w:lang w:val="bg-BG"/>
        </w:rPr>
      </w:pP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4631"/>
        <w:gridCol w:w="1388"/>
        <w:gridCol w:w="1385"/>
        <w:gridCol w:w="1388"/>
      </w:tblGrid>
      <w:tr w:rsidR="00103DD2" w:rsidRPr="006F6D9E" w:rsidTr="00103DD2">
        <w:trPr>
          <w:tblHeader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szCs w:val="24"/>
                <w:lang w:val="bg-BG" w:eastAsia="bg-BG"/>
              </w:rPr>
              <w:t>№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szCs w:val="24"/>
                <w:lang w:val="bg-BG" w:eastAsia="bg-BG"/>
              </w:rPr>
              <w:t>Наименование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szCs w:val="24"/>
                <w:lang w:val="bg-BG" w:eastAsia="bg-BG"/>
              </w:rPr>
              <w:t>количество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color w:val="000000"/>
                <w:szCs w:val="24"/>
                <w:lang w:val="bg-BG" w:eastAsia="bg-BG"/>
              </w:rPr>
              <w:t>Ед. цена без ДДС</w:t>
            </w:r>
            <w:r w:rsidR="00A93360" w:rsidRPr="006F6D9E">
              <w:rPr>
                <w:rFonts w:eastAsia="Times New Roman" w:cs="Times New Roman"/>
                <w:b/>
                <w:color w:val="000000"/>
                <w:szCs w:val="24"/>
                <w:lang w:val="bg-BG" w:eastAsia="bg-BG"/>
              </w:rPr>
              <w:t>*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color w:val="000000"/>
                <w:szCs w:val="24"/>
                <w:lang w:val="bg-BG" w:eastAsia="bg-BG"/>
              </w:rPr>
              <w:t>Обща цена без ДДС</w:t>
            </w:r>
          </w:p>
        </w:tc>
      </w:tr>
      <w:tr w:rsidR="00A715E7" w:rsidRPr="006F6D9E" w:rsidTr="00103DD2">
        <w:trPr>
          <w:tblHeader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5E7" w:rsidRPr="006F6D9E" w:rsidRDefault="00A715E7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5E7" w:rsidRPr="006F6D9E" w:rsidRDefault="00A715E7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szCs w:val="24"/>
                <w:lang w:val="bg-BG" w:eastAsia="bg-BG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15E7" w:rsidRPr="006F6D9E" w:rsidRDefault="00A715E7">
            <w:pPr>
              <w:spacing w:before="0" w:line="240" w:lineRule="auto"/>
              <w:jc w:val="center"/>
              <w:rPr>
                <w:rFonts w:eastAsia="Times New Roman" w:cs="Times New Roman"/>
                <w:b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szCs w:val="24"/>
                <w:lang w:val="bg-BG" w:eastAsia="bg-BG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E7" w:rsidRPr="006F6D9E" w:rsidRDefault="00A715E7">
            <w:pPr>
              <w:spacing w:before="0" w:line="24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color w:val="000000"/>
                <w:szCs w:val="24"/>
                <w:lang w:val="bg-BG" w:eastAsia="bg-BG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5E7" w:rsidRPr="006F6D9E" w:rsidRDefault="00A715E7">
            <w:pPr>
              <w:spacing w:before="0" w:line="240" w:lineRule="auto"/>
              <w:jc w:val="center"/>
              <w:rPr>
                <w:rFonts w:eastAsia="Times New Roman" w:cs="Times New Roman"/>
                <w:b/>
                <w:color w:val="000000"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/>
                <w:color w:val="000000"/>
                <w:szCs w:val="24"/>
                <w:lang w:val="bg-BG" w:eastAsia="bg-BG"/>
              </w:rPr>
              <w:t>4</w:t>
            </w:r>
          </w:p>
        </w:tc>
      </w:tr>
      <w:tr w:rsidR="00103DD2" w:rsidRPr="006F6D9E" w:rsidTr="00103DD2">
        <w:trPr>
          <w:trHeight w:val="510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D2" w:rsidRPr="006F6D9E" w:rsidRDefault="00103DD2" w:rsidP="001449BF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1</w:t>
            </w:r>
            <w:r w:rsidR="001449BF"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DD2" w:rsidRPr="006F6D9E" w:rsidRDefault="00A715E7" w:rsidP="004A36C9">
            <w:pPr>
              <w:spacing w:before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Microsoft Office, тип Standard + (SA 3Y) последна версия към момента на подаване на офертата или еквивалент, но не по-ниска от 201</w:t>
            </w:r>
            <w:r w:rsidR="004A36C9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9</w:t>
            </w: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 xml:space="preserve"> г.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DD2" w:rsidRPr="006F6D9E" w:rsidRDefault="00103DD2" w:rsidP="00103DD2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2</w:t>
            </w:r>
            <w:r w:rsidR="00145C73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5</w:t>
            </w: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</w:p>
        </w:tc>
      </w:tr>
      <w:tr w:rsidR="00103DD2" w:rsidRPr="006F6D9E" w:rsidTr="00103DD2">
        <w:trPr>
          <w:trHeight w:val="300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DD2" w:rsidRPr="006F6D9E" w:rsidRDefault="00103DD2" w:rsidP="001449BF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2</w:t>
            </w:r>
            <w:r w:rsidR="001449BF"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DD2" w:rsidRPr="006F6D9E" w:rsidRDefault="00A715E7" w:rsidP="004A36C9">
            <w:pPr>
              <w:spacing w:before="0" w:line="240" w:lineRule="auto"/>
              <w:jc w:val="left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 xml:space="preserve">Microsoft Office, тип Professional </w:t>
            </w:r>
            <w:proofErr w:type="spellStart"/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Plus</w:t>
            </w:r>
            <w:proofErr w:type="spellEnd"/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 xml:space="preserve"> + SA 3Y )* последна версия към момента на подаване на офертата или еквивалент, но не по-ниска от 201</w:t>
            </w:r>
            <w:r w:rsidR="004A36C9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9</w:t>
            </w:r>
            <w:r w:rsidRPr="006F6D9E"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 xml:space="preserve"> г.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DD2" w:rsidRPr="006F6D9E" w:rsidRDefault="00145C73" w:rsidP="00145C73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  <w:t>30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DD2" w:rsidRPr="006F6D9E" w:rsidRDefault="00103DD2">
            <w:pPr>
              <w:spacing w:before="0" w:line="240" w:lineRule="auto"/>
              <w:jc w:val="center"/>
              <w:rPr>
                <w:rFonts w:eastAsia="Times New Roman" w:cs="Times New Roman"/>
                <w:bCs/>
                <w:color w:val="000000"/>
                <w:szCs w:val="24"/>
                <w:lang w:val="bg-BG" w:eastAsia="bg-BG"/>
              </w:rPr>
            </w:pPr>
          </w:p>
        </w:tc>
      </w:tr>
    </w:tbl>
    <w:p w:rsidR="00103DD2" w:rsidRPr="006F6D9E" w:rsidRDefault="00103DD2">
      <w:pPr>
        <w:rPr>
          <w:b/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="001449BF" w:rsidRPr="006F6D9E">
        <w:rPr>
          <w:szCs w:val="24"/>
          <w:lang w:val="bg-BG"/>
        </w:rPr>
        <w:tab/>
      </w:r>
      <w:r w:rsidR="001449BF" w:rsidRPr="006F6D9E">
        <w:rPr>
          <w:b/>
          <w:szCs w:val="24"/>
          <w:lang w:val="bg-BG"/>
        </w:rPr>
        <w:t>Обща</w:t>
      </w:r>
      <w:r w:rsidR="00D25192">
        <w:rPr>
          <w:b/>
          <w:szCs w:val="24"/>
          <w:lang w:val="bg-BG"/>
        </w:rPr>
        <w:t xml:space="preserve"> стойност</w:t>
      </w:r>
      <w:r w:rsidRPr="006F6D9E">
        <w:rPr>
          <w:b/>
          <w:szCs w:val="24"/>
          <w:lang w:val="bg-BG"/>
        </w:rPr>
        <w:t>:</w:t>
      </w:r>
      <w:r w:rsidR="009D0AA8" w:rsidRPr="006F6D9E">
        <w:rPr>
          <w:b/>
          <w:szCs w:val="24"/>
          <w:lang w:val="bg-BG"/>
        </w:rPr>
        <w:t xml:space="preserve"> </w:t>
      </w:r>
      <w:r w:rsidRPr="006F6D9E">
        <w:rPr>
          <w:b/>
          <w:szCs w:val="24"/>
          <w:lang w:val="bg-BG"/>
        </w:rPr>
        <w:t>……(……) лв. без ДДС</w:t>
      </w:r>
    </w:p>
    <w:p w:rsidR="00D25192" w:rsidRDefault="00D25192" w:rsidP="001449BF">
      <w:pPr>
        <w:pStyle w:val="Iaeeiiaaaao"/>
        <w:numPr>
          <w:ilvl w:val="12"/>
          <w:numId w:val="0"/>
        </w:numPr>
        <w:spacing w:before="0"/>
        <w:ind w:firstLine="720"/>
        <w:rPr>
          <w:i/>
          <w:szCs w:val="24"/>
        </w:rPr>
      </w:pPr>
    </w:p>
    <w:p w:rsidR="002A2494" w:rsidRPr="00AB2873" w:rsidRDefault="0025672C" w:rsidP="001449BF">
      <w:pPr>
        <w:pStyle w:val="Iaeeiiaaaao"/>
        <w:numPr>
          <w:ilvl w:val="12"/>
          <w:numId w:val="0"/>
        </w:numPr>
        <w:spacing w:before="0"/>
        <w:ind w:firstLine="720"/>
        <w:rPr>
          <w:i/>
          <w:szCs w:val="24"/>
          <w:lang w:val="ru-RU"/>
        </w:rPr>
      </w:pPr>
      <w:r w:rsidRPr="006F6D9E">
        <w:rPr>
          <w:i/>
          <w:szCs w:val="24"/>
        </w:rPr>
        <w:t xml:space="preserve">Забележка: В случай че </w:t>
      </w:r>
      <w:r w:rsidR="00DB75EE" w:rsidRPr="006F6D9E">
        <w:rPr>
          <w:i/>
          <w:szCs w:val="24"/>
        </w:rPr>
        <w:t xml:space="preserve">предложението е за продукти на </w:t>
      </w:r>
      <w:r w:rsidRPr="006F6D9E">
        <w:rPr>
          <w:i/>
          <w:szCs w:val="24"/>
        </w:rPr>
        <w:t xml:space="preserve"> Microsoft, цените на същите следва да са съобразени с програма за обемно лицензиране съгласно действащо споразумение – MPSA /Microsoft </w:t>
      </w:r>
      <w:proofErr w:type="spellStart"/>
      <w:r w:rsidRPr="006F6D9E">
        <w:rPr>
          <w:i/>
          <w:szCs w:val="24"/>
        </w:rPr>
        <w:t>Product</w:t>
      </w:r>
      <w:proofErr w:type="spellEnd"/>
      <w:r w:rsidRPr="006F6D9E">
        <w:rPr>
          <w:i/>
          <w:szCs w:val="24"/>
        </w:rPr>
        <w:t xml:space="preserve"> </w:t>
      </w:r>
      <w:proofErr w:type="spellStart"/>
      <w:r w:rsidRPr="006F6D9E">
        <w:rPr>
          <w:i/>
          <w:szCs w:val="24"/>
        </w:rPr>
        <w:t>and</w:t>
      </w:r>
      <w:proofErr w:type="spellEnd"/>
      <w:r w:rsidRPr="006F6D9E">
        <w:rPr>
          <w:i/>
          <w:szCs w:val="24"/>
        </w:rPr>
        <w:t xml:space="preserve"> Services </w:t>
      </w:r>
      <w:proofErr w:type="spellStart"/>
      <w:r w:rsidRPr="006F6D9E">
        <w:rPr>
          <w:i/>
          <w:szCs w:val="24"/>
        </w:rPr>
        <w:t>Agreement</w:t>
      </w:r>
      <w:proofErr w:type="spellEnd"/>
      <w:r w:rsidRPr="006F6D9E">
        <w:rPr>
          <w:i/>
          <w:szCs w:val="24"/>
        </w:rPr>
        <w:t>/.</w:t>
      </w:r>
    </w:p>
    <w:p w:rsidR="001449BF" w:rsidRPr="006F6D9E" w:rsidRDefault="001449BF" w:rsidP="001449B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6F6D9E">
        <w:rPr>
          <w:szCs w:val="24"/>
        </w:rPr>
        <w:t xml:space="preserve">В предлаганата цена са включени всички наши разходи по доставката на </w:t>
      </w:r>
      <w:r w:rsidR="00D16B0C" w:rsidRPr="006F6D9E">
        <w:rPr>
          <w:szCs w:val="24"/>
        </w:rPr>
        <w:t>софтуерните лицензи</w:t>
      </w:r>
      <w:r w:rsidRPr="006F6D9E">
        <w:rPr>
          <w:szCs w:val="24"/>
        </w:rPr>
        <w:t xml:space="preserve">, в това число и транспортните разходи, </w:t>
      </w:r>
      <w:r w:rsidR="00D16B0C" w:rsidRPr="006F6D9E">
        <w:rPr>
          <w:szCs w:val="24"/>
        </w:rPr>
        <w:t>софтуерна осигуровка за период от 3 (три) години</w:t>
      </w:r>
      <w:r w:rsidRPr="006F6D9E">
        <w:rPr>
          <w:szCs w:val="24"/>
        </w:rPr>
        <w:t>, разходи за нашите служители и на подизпълнители</w:t>
      </w:r>
      <w:r w:rsidRPr="006F6D9E">
        <w:rPr>
          <w:b/>
          <w:szCs w:val="24"/>
        </w:rPr>
        <w:t xml:space="preserve"> </w:t>
      </w:r>
      <w:r w:rsidRPr="006F6D9E">
        <w:rPr>
          <w:i/>
          <w:szCs w:val="24"/>
        </w:rPr>
        <w:t xml:space="preserve">(в приложимите случаи), </w:t>
      </w:r>
      <w:r w:rsidRPr="006F6D9E">
        <w:rPr>
          <w:szCs w:val="24"/>
        </w:rPr>
        <w:t>като възложителят не дължи други плащания извън посочените в това ценово предложение</w:t>
      </w:r>
      <w:r w:rsidR="00522594" w:rsidRPr="006F6D9E">
        <w:rPr>
          <w:szCs w:val="24"/>
        </w:rPr>
        <w:t>.</w:t>
      </w:r>
    </w:p>
    <w:p w:rsidR="001449BF" w:rsidRPr="006F6D9E" w:rsidRDefault="001449BF" w:rsidP="001449BF">
      <w:pPr>
        <w:pStyle w:val="Iaeeiiaaaao"/>
        <w:numPr>
          <w:ilvl w:val="12"/>
          <w:numId w:val="0"/>
        </w:numPr>
        <w:spacing w:before="0"/>
        <w:ind w:firstLine="720"/>
        <w:rPr>
          <w:b/>
          <w:szCs w:val="24"/>
        </w:rPr>
      </w:pPr>
      <w:r w:rsidRPr="006F6D9E">
        <w:rPr>
          <w:b/>
          <w:i/>
          <w:szCs w:val="24"/>
          <w:u w:val="single"/>
        </w:rPr>
        <w:t>Забележка</w:t>
      </w:r>
      <w:r w:rsidRPr="006F6D9E">
        <w:rPr>
          <w:b/>
          <w:szCs w:val="24"/>
        </w:rPr>
        <w:t>:</w:t>
      </w:r>
    </w:p>
    <w:p w:rsidR="001449BF" w:rsidRPr="006F6D9E" w:rsidRDefault="001449BF" w:rsidP="001449BF">
      <w:pPr>
        <w:widowControl w:val="0"/>
        <w:autoSpaceDE w:val="0"/>
        <w:autoSpaceDN w:val="0"/>
        <w:adjustRightInd w:val="0"/>
        <w:spacing w:before="0" w:line="360" w:lineRule="auto"/>
        <w:ind w:firstLine="720"/>
        <w:rPr>
          <w:rFonts w:eastAsia="Calibri" w:cs="Times New Roman"/>
          <w:b/>
          <w:szCs w:val="24"/>
          <w:lang w:val="bg-BG" w:eastAsia="bg-BG"/>
        </w:rPr>
      </w:pPr>
      <w:r w:rsidRPr="006F6D9E">
        <w:rPr>
          <w:rFonts w:eastAsia="Calibri" w:cs="Times New Roman"/>
          <w:szCs w:val="24"/>
          <w:lang w:val="bg-BG" w:eastAsia="bg-BG"/>
        </w:rPr>
        <w:t xml:space="preserve">При изготвяне на ценовото си предложение участниците следва да имат предвид, че предлаганата от тях обща </w:t>
      </w:r>
      <w:bookmarkStart w:id="0" w:name="_GoBack"/>
      <w:r w:rsidR="00D25192">
        <w:rPr>
          <w:rFonts w:eastAsia="Calibri" w:cs="Times New Roman"/>
          <w:szCs w:val="24"/>
          <w:lang w:val="bg-BG" w:eastAsia="bg-BG"/>
        </w:rPr>
        <w:t>стойност</w:t>
      </w:r>
      <w:r w:rsidR="00526836">
        <w:rPr>
          <w:rFonts w:eastAsia="Calibri" w:cs="Times New Roman"/>
          <w:szCs w:val="24"/>
          <w:lang w:val="bg-BG" w:eastAsia="bg-BG"/>
        </w:rPr>
        <w:t xml:space="preserve"> </w:t>
      </w:r>
      <w:r w:rsidRPr="006F6D9E">
        <w:rPr>
          <w:rFonts w:eastAsia="Times New Roman" w:cs="Times New Roman"/>
          <w:b/>
          <w:szCs w:val="24"/>
          <w:lang w:val="bg-BG"/>
        </w:rPr>
        <w:t>(</w:t>
      </w:r>
      <w:r w:rsidR="00A715E7" w:rsidRPr="006F6D9E">
        <w:rPr>
          <w:rFonts w:eastAsia="Times New Roman" w:cs="Times New Roman"/>
          <w:b/>
          <w:szCs w:val="24"/>
          <w:lang w:val="bg-BG"/>
        </w:rPr>
        <w:t>общата цена от колона 4 по ред 1 и ред </w:t>
      </w:r>
      <w:r w:rsidRPr="006F6D9E">
        <w:rPr>
          <w:rFonts w:eastAsia="Times New Roman" w:cs="Times New Roman"/>
          <w:b/>
          <w:szCs w:val="24"/>
          <w:lang w:val="bg-BG"/>
        </w:rPr>
        <w:t xml:space="preserve">2 включително) </w:t>
      </w:r>
      <w:r w:rsidRPr="006F6D9E">
        <w:rPr>
          <w:rFonts w:eastAsia="Calibri" w:cs="Times New Roman"/>
          <w:szCs w:val="24"/>
          <w:lang w:val="bg-BG" w:eastAsia="bg-BG"/>
        </w:rPr>
        <w:t xml:space="preserve">не следва да надвишава сумата </w:t>
      </w:r>
      <w:r w:rsidRPr="00526836">
        <w:rPr>
          <w:rFonts w:eastAsia="Calibri" w:cs="Times New Roman"/>
          <w:szCs w:val="24"/>
          <w:lang w:val="bg-BG" w:eastAsia="bg-BG"/>
        </w:rPr>
        <w:t xml:space="preserve">от </w:t>
      </w:r>
      <w:r w:rsidR="00526836" w:rsidRPr="00526836">
        <w:rPr>
          <w:rFonts w:eastAsia="Times New Roman" w:cs="Times New Roman"/>
          <w:szCs w:val="24"/>
          <w:lang w:val="bg-BG" w:eastAsia="bg-BG"/>
        </w:rPr>
        <w:t xml:space="preserve">287 000 лв. </w:t>
      </w:r>
      <w:r w:rsidRPr="00526836">
        <w:rPr>
          <w:rFonts w:eastAsia="Times New Roman" w:cs="Times New Roman"/>
          <w:szCs w:val="24"/>
          <w:lang w:val="bg-BG" w:eastAsia="bg-BG"/>
        </w:rPr>
        <w:t>(</w:t>
      </w:r>
      <w:r w:rsidR="00526836" w:rsidRPr="00526836">
        <w:rPr>
          <w:rFonts w:eastAsia="Times New Roman" w:cs="Times New Roman"/>
          <w:szCs w:val="24"/>
          <w:lang w:val="bg-BG" w:eastAsia="bg-BG"/>
        </w:rPr>
        <w:t xml:space="preserve">двеста осемдесет и седем </w:t>
      </w:r>
      <w:r w:rsidR="00526836" w:rsidRPr="00526836">
        <w:rPr>
          <w:rFonts w:eastAsia="Times New Roman" w:cs="Times New Roman"/>
          <w:szCs w:val="24"/>
          <w:lang w:val="bg-BG" w:eastAsia="bg-BG"/>
        </w:rPr>
        <w:lastRenderedPageBreak/>
        <w:t>хиляди</w:t>
      </w:r>
      <w:r w:rsidRPr="00526836">
        <w:rPr>
          <w:rFonts w:eastAsia="Times New Roman" w:cs="Times New Roman"/>
          <w:szCs w:val="24"/>
          <w:lang w:val="bg-BG" w:eastAsia="bg-BG"/>
        </w:rPr>
        <w:t>)</w:t>
      </w:r>
      <w:r w:rsidRPr="00526836">
        <w:rPr>
          <w:szCs w:val="24"/>
          <w:lang w:val="bg-BG"/>
        </w:rPr>
        <w:t xml:space="preserve"> </w:t>
      </w:r>
      <w:r w:rsidR="003D13B8" w:rsidRPr="00526836">
        <w:rPr>
          <w:szCs w:val="24"/>
          <w:lang w:val="bg-BG"/>
        </w:rPr>
        <w:t xml:space="preserve">лв. </w:t>
      </w:r>
      <w:r w:rsidRPr="00526836">
        <w:rPr>
          <w:szCs w:val="24"/>
          <w:lang w:val="bg-BG"/>
        </w:rPr>
        <w:t>без ДДС</w:t>
      </w:r>
      <w:r w:rsidRPr="00526836">
        <w:rPr>
          <w:rFonts w:eastAsia="Calibri" w:cs="Times New Roman"/>
          <w:b/>
          <w:szCs w:val="24"/>
          <w:lang w:val="bg-BG" w:eastAsia="bg-BG"/>
        </w:rPr>
        <w:t>.</w:t>
      </w:r>
      <w:r w:rsidRPr="006F6D9E">
        <w:rPr>
          <w:rFonts w:eastAsia="Calibri" w:cs="Times New Roman"/>
          <w:b/>
          <w:szCs w:val="24"/>
          <w:lang w:val="bg-BG" w:eastAsia="bg-BG"/>
        </w:rPr>
        <w:t xml:space="preserve"> Участник, който предложи по-висока</w:t>
      </w:r>
      <w:r w:rsidR="00D25192">
        <w:rPr>
          <w:rFonts w:eastAsia="Calibri" w:cs="Times New Roman"/>
          <w:b/>
          <w:szCs w:val="24"/>
          <w:lang w:val="bg-BG" w:eastAsia="bg-BG"/>
        </w:rPr>
        <w:t xml:space="preserve"> стойност</w:t>
      </w:r>
      <w:r w:rsidR="00166B4F">
        <w:rPr>
          <w:rFonts w:eastAsia="Calibri" w:cs="Times New Roman"/>
          <w:b/>
          <w:szCs w:val="24"/>
          <w:lang w:val="bg-BG" w:eastAsia="bg-BG"/>
        </w:rPr>
        <w:t>,</w:t>
      </w:r>
      <w:r w:rsidRPr="006F6D9E">
        <w:rPr>
          <w:rFonts w:eastAsia="Calibri" w:cs="Times New Roman"/>
          <w:b/>
          <w:szCs w:val="24"/>
          <w:lang w:val="bg-BG" w:eastAsia="bg-BG"/>
        </w:rPr>
        <w:t xml:space="preserve"> ще бъде отстранен от участие в процедурата.</w:t>
      </w:r>
    </w:p>
    <w:bookmarkEnd w:id="0"/>
    <w:p w:rsidR="001449BF" w:rsidRPr="006F6D9E" w:rsidRDefault="001449BF" w:rsidP="001449BF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szCs w:val="24"/>
          <w:lang w:eastAsia="en-US"/>
        </w:rPr>
      </w:pPr>
      <w:r w:rsidRPr="006F6D9E">
        <w:rPr>
          <w:rFonts w:eastAsia="Calibri"/>
          <w:szCs w:val="24"/>
          <w:lang w:eastAsia="en-US"/>
        </w:rPr>
        <w:t>При констатирано аритметично несъответствие между единичните и общите цени</w:t>
      </w:r>
      <w:r w:rsidR="00A715E7" w:rsidRPr="006F6D9E">
        <w:rPr>
          <w:rFonts w:eastAsia="Calibri"/>
          <w:szCs w:val="24"/>
          <w:lang w:eastAsia="en-US"/>
        </w:rPr>
        <w:t xml:space="preserve"> (между колона 3 и колона 4)</w:t>
      </w:r>
      <w:r w:rsidRPr="006F6D9E">
        <w:rPr>
          <w:rFonts w:eastAsia="Calibri"/>
          <w:szCs w:val="24"/>
          <w:lang w:eastAsia="en-US"/>
        </w:rPr>
        <w:t xml:space="preserve">, както и между общите цени от </w:t>
      </w:r>
      <w:r w:rsidR="00A715E7" w:rsidRPr="006F6D9E">
        <w:rPr>
          <w:rFonts w:eastAsia="Calibri"/>
          <w:szCs w:val="24"/>
          <w:lang w:eastAsia="en-US"/>
        </w:rPr>
        <w:t>ред</w:t>
      </w:r>
      <w:r w:rsidRPr="006F6D9E">
        <w:rPr>
          <w:rFonts w:eastAsia="Calibri"/>
          <w:szCs w:val="24"/>
          <w:lang w:eastAsia="en-US"/>
        </w:rPr>
        <w:t xml:space="preserve"> 1 </w:t>
      </w:r>
      <w:r w:rsidR="00A715E7" w:rsidRPr="006F6D9E">
        <w:rPr>
          <w:rFonts w:eastAsia="Calibri"/>
          <w:szCs w:val="24"/>
          <w:lang w:eastAsia="en-US"/>
        </w:rPr>
        <w:t>и</w:t>
      </w:r>
      <w:r w:rsidRPr="006F6D9E">
        <w:rPr>
          <w:rFonts w:eastAsia="Calibri"/>
          <w:szCs w:val="24"/>
          <w:lang w:eastAsia="en-US"/>
        </w:rPr>
        <w:t xml:space="preserve"> </w:t>
      </w:r>
      <w:r w:rsidR="00A715E7" w:rsidRPr="006F6D9E">
        <w:rPr>
          <w:rFonts w:eastAsia="Calibri"/>
          <w:szCs w:val="24"/>
          <w:lang w:eastAsia="en-US"/>
        </w:rPr>
        <w:t>ред</w:t>
      </w:r>
      <w:r w:rsidRPr="006F6D9E">
        <w:rPr>
          <w:rFonts w:eastAsia="Calibri"/>
          <w:szCs w:val="24"/>
          <w:lang w:eastAsia="en-US"/>
        </w:rPr>
        <w:t xml:space="preserve"> 2 включително и общата стойност, съответният участник ще бъде </w:t>
      </w:r>
      <w:r w:rsidRPr="006F6D9E">
        <w:rPr>
          <w:rFonts w:eastAsia="Calibri"/>
          <w:b/>
          <w:szCs w:val="24"/>
          <w:lang w:eastAsia="en-US"/>
        </w:rPr>
        <w:t>отстранен</w:t>
      </w:r>
      <w:r w:rsidRPr="006F6D9E">
        <w:rPr>
          <w:rFonts w:eastAsia="Calibri"/>
          <w:szCs w:val="24"/>
          <w:lang w:eastAsia="en-US"/>
        </w:rPr>
        <w:t xml:space="preserve"> от участие в процедурата.</w:t>
      </w:r>
    </w:p>
    <w:p w:rsidR="00D16B0C" w:rsidRPr="006F6D9E" w:rsidRDefault="00D16B0C" w:rsidP="00D16B0C">
      <w:pPr>
        <w:widowControl w:val="0"/>
        <w:autoSpaceDE w:val="0"/>
        <w:autoSpaceDN w:val="0"/>
        <w:adjustRightInd w:val="0"/>
        <w:spacing w:before="0" w:line="360" w:lineRule="auto"/>
        <w:ind w:right="66" w:firstLine="720"/>
        <w:rPr>
          <w:rFonts w:eastAsia="Calibri" w:cs="Times New Roman"/>
          <w:szCs w:val="24"/>
          <w:lang w:val="bg-BG"/>
        </w:rPr>
      </w:pPr>
      <w:r w:rsidRPr="006F6D9E">
        <w:rPr>
          <w:rFonts w:eastAsia="Calibri" w:cs="Times New Roman"/>
          <w:szCs w:val="24"/>
          <w:lang w:val="bg-BG" w:eastAsia="bg-BG"/>
        </w:rPr>
        <w:t>П</w:t>
      </w:r>
      <w:r w:rsidRPr="006F6D9E">
        <w:rPr>
          <w:rFonts w:eastAsia="Calibri" w:cs="Times New Roman"/>
          <w:szCs w:val="24"/>
          <w:lang w:val="bg-BG"/>
        </w:rPr>
        <w:t xml:space="preserve">ри констатирано несъответствие между </w:t>
      </w:r>
      <w:r w:rsidR="00166B4F" w:rsidRPr="006F6D9E">
        <w:rPr>
          <w:rFonts w:eastAsia="Calibri" w:cs="Times New Roman"/>
          <w:szCs w:val="24"/>
          <w:lang w:val="bg-BG"/>
        </w:rPr>
        <w:t>цифр</w:t>
      </w:r>
      <w:r w:rsidR="00166B4F">
        <w:rPr>
          <w:rFonts w:eastAsia="Calibri" w:cs="Times New Roman"/>
          <w:szCs w:val="24"/>
          <w:lang w:val="bg-BG"/>
        </w:rPr>
        <w:t>ов</w:t>
      </w:r>
      <w:r w:rsidR="00166B4F" w:rsidRPr="006F6D9E">
        <w:rPr>
          <w:rFonts w:eastAsia="Calibri" w:cs="Times New Roman"/>
          <w:szCs w:val="24"/>
          <w:lang w:val="bg-BG"/>
        </w:rPr>
        <w:t xml:space="preserve">ото </w:t>
      </w:r>
      <w:r w:rsidRPr="006F6D9E">
        <w:rPr>
          <w:rFonts w:eastAsia="Calibri" w:cs="Times New Roman"/>
          <w:szCs w:val="24"/>
          <w:lang w:val="bg-BG"/>
        </w:rPr>
        <w:t xml:space="preserve">и буквеното изписване на общата стойност съответният участник ще бъде </w:t>
      </w:r>
      <w:r w:rsidRPr="006F6D9E">
        <w:rPr>
          <w:rFonts w:eastAsia="Calibri" w:cs="Times New Roman"/>
          <w:b/>
          <w:szCs w:val="24"/>
          <w:lang w:val="bg-BG"/>
        </w:rPr>
        <w:t>отстранен</w:t>
      </w:r>
      <w:r w:rsidRPr="006F6D9E">
        <w:rPr>
          <w:rFonts w:eastAsia="Calibri" w:cs="Times New Roman"/>
          <w:szCs w:val="24"/>
          <w:lang w:val="bg-BG"/>
        </w:rPr>
        <w:t xml:space="preserve"> от участие в процедурата.</w:t>
      </w:r>
    </w:p>
    <w:p w:rsidR="00D16B0C" w:rsidRPr="006F6D9E" w:rsidRDefault="00D16B0C" w:rsidP="00D16B0C">
      <w:pPr>
        <w:pStyle w:val="Iaeeiiaaaao"/>
        <w:numPr>
          <w:ilvl w:val="12"/>
          <w:numId w:val="0"/>
        </w:numPr>
        <w:spacing w:before="0"/>
        <w:ind w:firstLine="720"/>
      </w:pPr>
    </w:p>
    <w:p w:rsidR="00D16B0C" w:rsidRPr="006F6D9E" w:rsidRDefault="00D16B0C" w:rsidP="001449BF">
      <w:pPr>
        <w:pStyle w:val="Iaeeiiaaaao"/>
        <w:numPr>
          <w:ilvl w:val="12"/>
          <w:numId w:val="0"/>
        </w:numPr>
        <w:spacing w:before="0"/>
        <w:ind w:firstLine="720"/>
        <w:rPr>
          <w:rFonts w:eastAsia="Calibri"/>
          <w:szCs w:val="24"/>
          <w:lang w:eastAsia="en-US"/>
        </w:rPr>
      </w:pPr>
    </w:p>
    <w:p w:rsidR="00D16B0C" w:rsidRPr="006F6D9E" w:rsidRDefault="00D16B0C" w:rsidP="001449BF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:rsidR="00103DD2" w:rsidRPr="006F6D9E" w:rsidRDefault="00103DD2" w:rsidP="001449BF">
      <w:pPr>
        <w:rPr>
          <w:szCs w:val="24"/>
          <w:lang w:val="bg-BG"/>
        </w:rPr>
      </w:pPr>
      <w:r w:rsidRPr="006F6D9E">
        <w:rPr>
          <w:szCs w:val="24"/>
          <w:lang w:val="bg-BG"/>
        </w:rPr>
        <w:t xml:space="preserve">Дата:                                                                                   </w:t>
      </w:r>
    </w:p>
    <w:p w:rsidR="00103DD2" w:rsidRPr="006F6D9E" w:rsidRDefault="00103DD2" w:rsidP="00103DD2">
      <w:pPr>
        <w:spacing w:after="160" w:line="256" w:lineRule="auto"/>
        <w:rPr>
          <w:szCs w:val="24"/>
          <w:lang w:val="bg-BG"/>
        </w:rPr>
      </w:pP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</w:r>
      <w:r w:rsidRPr="006F6D9E">
        <w:rPr>
          <w:szCs w:val="24"/>
          <w:lang w:val="bg-BG"/>
        </w:rPr>
        <w:tab/>
        <w:t>ПОДПИС И ПЕЧАТ:</w:t>
      </w:r>
    </w:p>
    <w:p w:rsidR="00103DD2" w:rsidRPr="006F6D9E" w:rsidRDefault="00103DD2" w:rsidP="00103DD2">
      <w:pPr>
        <w:spacing w:after="160" w:line="256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6F6D9E" w:rsidRDefault="00103DD2" w:rsidP="00103DD2">
      <w:pPr>
        <w:spacing w:after="160" w:line="256" w:lineRule="auto"/>
        <w:ind w:left="3540" w:firstLine="708"/>
        <w:rPr>
          <w:szCs w:val="24"/>
          <w:lang w:val="bg-BG"/>
        </w:rPr>
      </w:pPr>
      <w:r w:rsidRPr="006F6D9E">
        <w:rPr>
          <w:szCs w:val="24"/>
          <w:lang w:val="bg-BG"/>
        </w:rPr>
        <w:t>/ИМЕ И ФАМИЛИЯ/</w:t>
      </w:r>
    </w:p>
    <w:p w:rsidR="00103DD2" w:rsidRPr="006F6D9E" w:rsidRDefault="00103DD2" w:rsidP="00103DD2">
      <w:pPr>
        <w:spacing w:after="160" w:line="256" w:lineRule="auto"/>
        <w:ind w:left="2124" w:firstLine="708"/>
        <w:rPr>
          <w:szCs w:val="24"/>
          <w:lang w:val="bg-BG"/>
        </w:rPr>
      </w:pPr>
      <w:r w:rsidRPr="006F6D9E">
        <w:rPr>
          <w:szCs w:val="24"/>
          <w:lang w:val="bg-BG"/>
        </w:rPr>
        <w:t>………………………………………………………………..</w:t>
      </w:r>
    </w:p>
    <w:p w:rsidR="00103DD2" w:rsidRPr="00A715E7" w:rsidRDefault="00103DD2" w:rsidP="00103DD2">
      <w:pPr>
        <w:spacing w:after="160" w:line="256" w:lineRule="auto"/>
        <w:ind w:left="2124" w:firstLine="708"/>
        <w:rPr>
          <w:i/>
          <w:szCs w:val="24"/>
          <w:lang w:val="bg-BG"/>
        </w:rPr>
      </w:pPr>
      <w:r w:rsidRPr="006F6D9E">
        <w:rPr>
          <w:i/>
          <w:szCs w:val="24"/>
          <w:lang w:val="bg-BG"/>
        </w:rPr>
        <w:t>/ДЛЪЖНОСТ НА ПРЕДСТАВЛЯВАЩИЯ УЧАСТНИКА</w:t>
      </w:r>
      <w:r w:rsidR="00166B4F">
        <w:rPr>
          <w:i/>
          <w:szCs w:val="24"/>
          <w:lang w:val="bg-BG"/>
        </w:rPr>
        <w:t>/</w:t>
      </w:r>
    </w:p>
    <w:sectPr w:rsidR="00103DD2" w:rsidRPr="00A715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8E1" w:rsidRDefault="005C78E1" w:rsidP="004D7328">
      <w:pPr>
        <w:spacing w:before="0" w:line="240" w:lineRule="auto"/>
      </w:pPr>
      <w:r>
        <w:separator/>
      </w:r>
    </w:p>
  </w:endnote>
  <w:endnote w:type="continuationSeparator" w:id="0">
    <w:p w:rsidR="005C78E1" w:rsidRDefault="005C78E1" w:rsidP="004D732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8E1" w:rsidRDefault="005C78E1" w:rsidP="004D7328">
      <w:pPr>
        <w:spacing w:before="0" w:line="240" w:lineRule="auto"/>
      </w:pPr>
      <w:r>
        <w:separator/>
      </w:r>
    </w:p>
  </w:footnote>
  <w:footnote w:type="continuationSeparator" w:id="0">
    <w:p w:rsidR="005C78E1" w:rsidRDefault="005C78E1" w:rsidP="004D732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328" w:rsidRPr="004D7328" w:rsidRDefault="004D7328" w:rsidP="004D7328">
    <w:pPr>
      <w:pStyle w:val="Header"/>
      <w:jc w:val="right"/>
      <w:rPr>
        <w:lang w:val="bg-BG"/>
      </w:rPr>
    </w:pPr>
    <w:r>
      <w:t>Приложение № 3</w:t>
    </w:r>
    <w:r>
      <w:rPr>
        <w:lang w:val="bg-BG"/>
      </w:rPr>
      <w:t>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F5D"/>
    <w:multiLevelType w:val="hybridMultilevel"/>
    <w:tmpl w:val="383805D6"/>
    <w:lvl w:ilvl="0" w:tplc="3A90F41C">
      <w:start w:val="1"/>
      <w:numFmt w:val="decimal"/>
      <w:lvlText w:val="%1."/>
      <w:lvlJc w:val="left"/>
      <w:pPr>
        <w:ind w:left="1040" w:hanging="360"/>
      </w:p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9D"/>
    <w:rsid w:val="00030563"/>
    <w:rsid w:val="00103DD2"/>
    <w:rsid w:val="001449BF"/>
    <w:rsid w:val="00145C73"/>
    <w:rsid w:val="00166B4F"/>
    <w:rsid w:val="00177B0A"/>
    <w:rsid w:val="0025672C"/>
    <w:rsid w:val="002A2494"/>
    <w:rsid w:val="003B131D"/>
    <w:rsid w:val="003D13B8"/>
    <w:rsid w:val="004A3667"/>
    <w:rsid w:val="004A36C9"/>
    <w:rsid w:val="004B7A1C"/>
    <w:rsid w:val="004D7328"/>
    <w:rsid w:val="00522594"/>
    <w:rsid w:val="005252B6"/>
    <w:rsid w:val="00526836"/>
    <w:rsid w:val="005B7E9D"/>
    <w:rsid w:val="005C78E1"/>
    <w:rsid w:val="00602878"/>
    <w:rsid w:val="006137DD"/>
    <w:rsid w:val="00640B17"/>
    <w:rsid w:val="006B44CF"/>
    <w:rsid w:val="006F6D9E"/>
    <w:rsid w:val="00797AF2"/>
    <w:rsid w:val="007D6DD5"/>
    <w:rsid w:val="0093261C"/>
    <w:rsid w:val="009D0AA8"/>
    <w:rsid w:val="00A715E7"/>
    <w:rsid w:val="00A93360"/>
    <w:rsid w:val="00AB2873"/>
    <w:rsid w:val="00AD11CC"/>
    <w:rsid w:val="00AE7469"/>
    <w:rsid w:val="00B13174"/>
    <w:rsid w:val="00BB3001"/>
    <w:rsid w:val="00BE2849"/>
    <w:rsid w:val="00C03459"/>
    <w:rsid w:val="00C27170"/>
    <w:rsid w:val="00C4317B"/>
    <w:rsid w:val="00C4693A"/>
    <w:rsid w:val="00C51440"/>
    <w:rsid w:val="00C95930"/>
    <w:rsid w:val="00CC69CE"/>
    <w:rsid w:val="00D16B0C"/>
    <w:rsid w:val="00D25192"/>
    <w:rsid w:val="00D25AB7"/>
    <w:rsid w:val="00DB75EE"/>
    <w:rsid w:val="00DC0BE8"/>
    <w:rsid w:val="00DE0FDE"/>
    <w:rsid w:val="00DF7D70"/>
    <w:rsid w:val="00E96B3B"/>
    <w:rsid w:val="00FE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874582-F7F7-48F5-A901-166CD517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9B9"/>
    <w:pPr>
      <w:spacing w:before="120" w:after="0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Основен текст Char"/>
    <w:basedOn w:val="DefaultParagraphFont"/>
    <w:link w:val="a"/>
    <w:locked/>
    <w:rsid w:val="006B44CF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сновен текст"/>
    <w:basedOn w:val="Normal"/>
    <w:next w:val="Normal"/>
    <w:link w:val="Char"/>
    <w:autoRedefine/>
    <w:qFormat/>
    <w:rsid w:val="006B44CF"/>
    <w:pPr>
      <w:ind w:firstLine="709"/>
    </w:pPr>
    <w:rPr>
      <w:rFonts w:eastAsia="Times New Roman" w:cs="Times New Roman"/>
      <w:szCs w:val="24"/>
      <w:lang w:val="bg-BG"/>
    </w:rPr>
  </w:style>
  <w:style w:type="paragraph" w:customStyle="1" w:styleId="Iaeeiiaaaao">
    <w:name w:val="Iaeei. ia?aa?ao"/>
    <w:basedOn w:val="Normal"/>
    <w:rsid w:val="00103DD2"/>
    <w:pPr>
      <w:spacing w:line="360" w:lineRule="auto"/>
      <w:ind w:firstLine="720"/>
    </w:pPr>
    <w:rPr>
      <w:rFonts w:eastAsia="Times New Roman" w:cs="Times New Roman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328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D732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328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B0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B0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Виолина Стойнева</cp:lastModifiedBy>
  <cp:revision>8</cp:revision>
  <dcterms:created xsi:type="dcterms:W3CDTF">2019-07-02T08:25:00Z</dcterms:created>
  <dcterms:modified xsi:type="dcterms:W3CDTF">2019-07-18T07:35:00Z</dcterms:modified>
</cp:coreProperties>
</file>