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09756" w14:textId="77777777" w:rsidR="00E31389" w:rsidRPr="00FD6ECC" w:rsidRDefault="00E31389" w:rsidP="00FD6ECC">
      <w:pPr>
        <w:tabs>
          <w:tab w:val="left" w:pos="9180"/>
        </w:tabs>
        <w:snapToGrid w:val="0"/>
        <w:spacing w:before="120"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D6ECC">
        <w:rPr>
          <w:rFonts w:ascii="Times New Roman" w:hAnsi="Times New Roman"/>
          <w:b/>
          <w:color w:val="000000"/>
          <w:sz w:val="24"/>
          <w:szCs w:val="24"/>
        </w:rPr>
        <w:t xml:space="preserve">ТЕХНИЧЕСКО ПРЕДЛОЖЕНИЕ </w:t>
      </w:r>
    </w:p>
    <w:p w14:paraId="4DBAABA3" w14:textId="34B72A22" w:rsidR="00EA775B" w:rsidRPr="00FD6ECC" w:rsidRDefault="00E31389" w:rsidP="00FD6ECC">
      <w:pPr>
        <w:tabs>
          <w:tab w:val="left" w:pos="9180"/>
        </w:tabs>
        <w:snapToGrid w:val="0"/>
        <w:spacing w:before="120" w:after="0" w:line="36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bg-BG"/>
        </w:rPr>
      </w:pPr>
      <w:r w:rsidRPr="00FD6ECC">
        <w:rPr>
          <w:rFonts w:ascii="Times New Roman" w:hAnsi="Times New Roman"/>
          <w:b/>
          <w:color w:val="000000"/>
          <w:sz w:val="24"/>
          <w:szCs w:val="24"/>
        </w:rPr>
        <w:t xml:space="preserve">За </w:t>
      </w:r>
      <w:r w:rsidR="00735D22" w:rsidRPr="00FD6ECC">
        <w:rPr>
          <w:rFonts w:ascii="Times New Roman" w:hAnsi="Times New Roman"/>
          <w:b/>
          <w:color w:val="000000"/>
          <w:sz w:val="24"/>
          <w:szCs w:val="24"/>
        </w:rPr>
        <w:t>участие в публично състезание</w:t>
      </w:r>
      <w:r w:rsidR="005453A4" w:rsidRPr="00FD6ECC">
        <w:rPr>
          <w:rFonts w:ascii="Times New Roman" w:hAnsi="Times New Roman"/>
          <w:b/>
          <w:color w:val="000000"/>
          <w:sz w:val="24"/>
          <w:szCs w:val="24"/>
        </w:rPr>
        <w:t xml:space="preserve"> за въ</w:t>
      </w:r>
      <w:r w:rsidR="00FD6ECC" w:rsidRPr="00FD6ECC">
        <w:rPr>
          <w:rFonts w:ascii="Times New Roman" w:hAnsi="Times New Roman"/>
          <w:b/>
          <w:color w:val="000000"/>
          <w:sz w:val="24"/>
          <w:szCs w:val="24"/>
        </w:rPr>
        <w:t xml:space="preserve">злагане на обществена поръчка  </w:t>
      </w:r>
      <w:r w:rsidR="006353EC" w:rsidRPr="00FD6ECC">
        <w:rPr>
          <w:rFonts w:ascii="Times New Roman" w:hAnsi="Times New Roman"/>
          <w:b/>
          <w:color w:val="000000"/>
          <w:sz w:val="24"/>
          <w:szCs w:val="24"/>
        </w:rPr>
        <w:t xml:space="preserve">по обособена позиция № 2 </w:t>
      </w:r>
      <w:r w:rsidR="005453A4" w:rsidRPr="00FD6ECC">
        <w:rPr>
          <w:rFonts w:ascii="Times New Roman" w:hAnsi="Times New Roman"/>
          <w:b/>
          <w:color w:val="000000"/>
          <w:sz w:val="24"/>
          <w:szCs w:val="24"/>
        </w:rPr>
        <w:t>с предмет:</w:t>
      </w:r>
      <w:r w:rsidR="00EA775B" w:rsidRPr="00FD6ECC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„Застраховане на служебните автомобили на БНБ със застраховки „Гражданска отговорност”, „Автокаско</w:t>
      </w:r>
      <w:r w:rsidR="00EA775B" w:rsidRPr="00FD6ECC"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>”</w:t>
      </w:r>
      <w:r w:rsidR="00EA775B" w:rsidRPr="00FD6ECC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735D22" w:rsidRPr="00FD6ECC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и „Злополука на местата в МПС” </w:t>
      </w:r>
    </w:p>
    <w:p w14:paraId="0D576D8D" w14:textId="77777777" w:rsidR="005453A4" w:rsidRPr="00FD6ECC" w:rsidRDefault="005453A4" w:rsidP="00FD6ECC">
      <w:pPr>
        <w:shd w:val="clear" w:color="auto" w:fill="FFFFFF"/>
        <w:spacing w:before="120" w:after="0" w:line="360" w:lineRule="auto"/>
        <w:jc w:val="center"/>
        <w:rPr>
          <w:rFonts w:ascii="Times New Roman" w:hAnsi="Times New Roman"/>
          <w:color w:val="000000"/>
          <w:sz w:val="24"/>
          <w:szCs w:val="24"/>
          <w:lang w:val="ru-RU" w:eastAsia="bg-BG"/>
        </w:rPr>
      </w:pPr>
      <w:r w:rsidRPr="00FD6EC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От: </w:t>
      </w:r>
      <w:r w:rsidRPr="00FD6ECC">
        <w:rPr>
          <w:rFonts w:ascii="Times New Roman" w:hAnsi="Times New Roman"/>
          <w:color w:val="000000"/>
          <w:sz w:val="24"/>
          <w:szCs w:val="24"/>
          <w:lang w:val="ru-RU" w:eastAsia="bg-BG"/>
        </w:rPr>
        <w:t>…………………………………………………………………………………..</w:t>
      </w:r>
    </w:p>
    <w:p w14:paraId="6E126BD3" w14:textId="77777777" w:rsidR="005453A4" w:rsidRPr="00FD6ECC" w:rsidRDefault="005453A4" w:rsidP="00FD6ECC">
      <w:pPr>
        <w:shd w:val="clear" w:color="auto" w:fill="FFFFFF"/>
        <w:tabs>
          <w:tab w:val="left" w:pos="720"/>
        </w:tabs>
        <w:spacing w:before="120" w:after="0" w:line="36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FD6EC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(наименование на </w:t>
      </w:r>
      <w:r w:rsidRPr="00FD6ECC">
        <w:rPr>
          <w:rFonts w:ascii="Times New Roman" w:hAnsi="Times New Roman"/>
          <w:sz w:val="24"/>
          <w:szCs w:val="24"/>
          <w:lang w:eastAsia="bg-BG"/>
        </w:rPr>
        <w:t>участника</w:t>
      </w:r>
      <w:r w:rsidRPr="00FD6ECC">
        <w:rPr>
          <w:rFonts w:ascii="Times New Roman" w:hAnsi="Times New Roman"/>
          <w:color w:val="000000"/>
          <w:sz w:val="24"/>
          <w:szCs w:val="24"/>
          <w:lang w:eastAsia="bg-BG"/>
        </w:rPr>
        <w:t>)</w:t>
      </w:r>
    </w:p>
    <w:p w14:paraId="53BF60EE" w14:textId="77777777" w:rsidR="005453A4" w:rsidRPr="00FD6ECC" w:rsidRDefault="005453A4" w:rsidP="00FD6ECC">
      <w:pPr>
        <w:tabs>
          <w:tab w:val="left" w:pos="720"/>
        </w:tabs>
        <w:spacing w:before="120" w:after="0" w:line="36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14:paraId="6FF67E39" w14:textId="77777777" w:rsidR="005453A4" w:rsidRPr="00FD6ECC" w:rsidRDefault="005453A4" w:rsidP="00FD6ECC">
      <w:pPr>
        <w:shd w:val="clear" w:color="auto" w:fill="FFFFFF"/>
        <w:spacing w:before="120" w:after="0" w:line="360" w:lineRule="auto"/>
        <w:ind w:firstLine="737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FD6ECC">
        <w:rPr>
          <w:rFonts w:ascii="Times New Roman" w:hAnsi="Times New Roman"/>
          <w:b/>
          <w:color w:val="000000"/>
          <w:sz w:val="24"/>
          <w:szCs w:val="24"/>
          <w:lang w:eastAsia="bg-BG"/>
        </w:rPr>
        <w:t>УВАЖАЕМИ ГОСПОЖИ И ГОСПОДА,</w:t>
      </w:r>
    </w:p>
    <w:p w14:paraId="5E5542E5" w14:textId="77777777" w:rsidR="00EA775B" w:rsidRPr="00FD6ECC" w:rsidRDefault="00EA775B" w:rsidP="00FD6ECC">
      <w:pPr>
        <w:tabs>
          <w:tab w:val="left" w:pos="426"/>
        </w:tabs>
        <w:spacing w:before="120"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FD6ECC">
        <w:rPr>
          <w:rFonts w:ascii="Times New Roman" w:hAnsi="Times New Roman"/>
          <w:color w:val="000000"/>
          <w:sz w:val="24"/>
          <w:szCs w:val="24"/>
          <w:lang w:eastAsia="bg-BG"/>
        </w:rPr>
        <w:tab/>
      </w:r>
      <w:r w:rsidRPr="00FD6ECC">
        <w:rPr>
          <w:rFonts w:ascii="Times New Roman" w:hAnsi="Times New Roman"/>
          <w:color w:val="000000"/>
          <w:sz w:val="24"/>
          <w:szCs w:val="24"/>
          <w:lang w:eastAsia="bg-BG"/>
        </w:rPr>
        <w:tab/>
      </w:r>
      <w:r w:rsidR="005453A4" w:rsidRPr="00FD6EC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1. С настоящото </w:t>
      </w:r>
      <w:r w:rsidR="00DC1580" w:rsidRPr="00FD6ECC">
        <w:rPr>
          <w:rFonts w:ascii="Times New Roman" w:hAnsi="Times New Roman"/>
          <w:color w:val="000000"/>
          <w:sz w:val="24"/>
          <w:szCs w:val="24"/>
          <w:lang w:eastAsia="bg-BG"/>
        </w:rPr>
        <w:t>Ви представяме нашето</w:t>
      </w:r>
      <w:r w:rsidR="005453A4" w:rsidRPr="00FD6EC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 w:rsidR="00E31389" w:rsidRPr="00FD6ECC">
        <w:rPr>
          <w:rFonts w:ascii="Times New Roman" w:hAnsi="Times New Roman"/>
          <w:snapToGrid w:val="0"/>
          <w:sz w:val="24"/>
          <w:szCs w:val="24"/>
        </w:rPr>
        <w:t>Техническо предложение</w:t>
      </w:r>
      <w:r w:rsidR="005453A4" w:rsidRPr="00FD6EC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за </w:t>
      </w:r>
      <w:r w:rsidR="00DC1580" w:rsidRPr="00FD6ECC">
        <w:rPr>
          <w:rFonts w:ascii="Times New Roman" w:hAnsi="Times New Roman"/>
          <w:color w:val="000000"/>
          <w:sz w:val="24"/>
          <w:szCs w:val="24"/>
          <w:lang w:eastAsia="bg-BG"/>
        </w:rPr>
        <w:t>изпълнение на</w:t>
      </w:r>
      <w:r w:rsidR="00F50907" w:rsidRPr="00FD6EC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обявената от Вас обществена поръчка </w:t>
      </w:r>
      <w:r w:rsidR="006353EC" w:rsidRPr="00FD6EC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по обособена позиция № 2 </w:t>
      </w:r>
      <w:r w:rsidR="005453A4" w:rsidRPr="00FD6EC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с предмет: </w:t>
      </w:r>
      <w:r w:rsidRPr="00FD6ECC">
        <w:rPr>
          <w:rFonts w:ascii="Times New Roman" w:hAnsi="Times New Roman"/>
          <w:b/>
          <w:color w:val="000000"/>
          <w:sz w:val="24"/>
          <w:szCs w:val="24"/>
          <w:lang w:eastAsia="bg-BG"/>
        </w:rPr>
        <w:t>„Застраховане на служебните автомобили на БНБ със застраховки „Гражданска отговорност”, „Автокаско” и „Злополука на местата в МПС“</w:t>
      </w:r>
      <w:r w:rsidR="006353EC" w:rsidRPr="00FD6ECC">
        <w:rPr>
          <w:rFonts w:ascii="Times New Roman" w:hAnsi="Times New Roman"/>
          <w:color w:val="000000"/>
          <w:sz w:val="24"/>
          <w:szCs w:val="24"/>
          <w:lang w:eastAsia="bg-BG"/>
        </w:rPr>
        <w:t>.</w:t>
      </w:r>
    </w:p>
    <w:p w14:paraId="40F4BF43" w14:textId="05FDF68D" w:rsidR="005453A4" w:rsidRPr="00FD6ECC" w:rsidRDefault="00FC4749" w:rsidP="00FD6ECC">
      <w:pPr>
        <w:shd w:val="clear" w:color="auto" w:fill="FFFFFF"/>
        <w:tabs>
          <w:tab w:val="left" w:leader="underscore" w:pos="7032"/>
        </w:tabs>
        <w:spacing w:before="120" w:after="0" w:line="36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color w:val="000000"/>
          <w:sz w:val="24"/>
          <w:szCs w:val="24"/>
          <w:lang w:eastAsia="bg-BG"/>
        </w:rPr>
        <w:t>2</w:t>
      </w:r>
      <w:r w:rsidR="005453A4" w:rsidRPr="00FD6ECC">
        <w:rPr>
          <w:rFonts w:ascii="Times New Roman" w:hAnsi="Times New Roman"/>
          <w:color w:val="000000"/>
          <w:sz w:val="24"/>
          <w:szCs w:val="24"/>
          <w:lang w:eastAsia="bg-BG"/>
        </w:rPr>
        <w:t>. Съгласни сме с предложения от Вас срок и начин на плащане</w:t>
      </w:r>
      <w:r w:rsidR="005453A4" w:rsidRPr="00FD6ECC">
        <w:rPr>
          <w:rFonts w:ascii="Times New Roman" w:hAnsi="Times New Roman"/>
          <w:sz w:val="24"/>
          <w:szCs w:val="24"/>
          <w:lang w:eastAsia="bg-BG"/>
        </w:rPr>
        <w:t xml:space="preserve"> на застрахователните премии.</w:t>
      </w:r>
    </w:p>
    <w:p w14:paraId="085A423D" w14:textId="395B09C9" w:rsidR="001477B8" w:rsidRPr="00FD6ECC" w:rsidRDefault="00FC4749" w:rsidP="00FD6ECC">
      <w:pPr>
        <w:pStyle w:val="BodyText3"/>
        <w:widowControl w:val="0"/>
        <w:spacing w:after="0"/>
        <w:rPr>
          <w:sz w:val="24"/>
          <w:szCs w:val="24"/>
        </w:rPr>
      </w:pPr>
      <w:r>
        <w:rPr>
          <w:sz w:val="24"/>
          <w:szCs w:val="24"/>
        </w:rPr>
        <w:t>3</w:t>
      </w:r>
      <w:r w:rsidR="005453A4" w:rsidRPr="00FD6ECC">
        <w:rPr>
          <w:sz w:val="24"/>
          <w:szCs w:val="24"/>
        </w:rPr>
        <w:t xml:space="preserve">. </w:t>
      </w:r>
      <w:r w:rsidR="001477B8" w:rsidRPr="00FD6ECC">
        <w:rPr>
          <w:sz w:val="24"/>
          <w:szCs w:val="24"/>
        </w:rPr>
        <w:t>В случай че бъдем определени за изпълнител на поръчката</w:t>
      </w:r>
      <w:r w:rsidR="00115C99">
        <w:rPr>
          <w:sz w:val="24"/>
          <w:szCs w:val="24"/>
        </w:rPr>
        <w:t>,</w:t>
      </w:r>
      <w:r w:rsidR="001477B8" w:rsidRPr="00FD6ECC">
        <w:rPr>
          <w:sz w:val="24"/>
          <w:szCs w:val="24"/>
        </w:rPr>
        <w:t xml:space="preserve"> ще застраховаме </w:t>
      </w:r>
      <w:r w:rsidR="00FD6ECC">
        <w:rPr>
          <w:sz w:val="24"/>
          <w:szCs w:val="24"/>
        </w:rPr>
        <w:t xml:space="preserve">МПС на възложителя, посочени в </w:t>
      </w:r>
      <w:r w:rsidR="001477B8" w:rsidRPr="00FD6ECC">
        <w:rPr>
          <w:sz w:val="24"/>
          <w:szCs w:val="24"/>
        </w:rPr>
        <w:t>Техническата спецификация със следните застраховки: „Гражданска отговорност”, „Автокаско” и „Злополука на местата</w:t>
      </w:r>
      <w:r w:rsidR="00115C99">
        <w:rPr>
          <w:sz w:val="24"/>
          <w:szCs w:val="24"/>
        </w:rPr>
        <w:t xml:space="preserve"> в МПС” при условията и реда, посочени в проекта на до</w:t>
      </w:r>
      <w:r w:rsidR="007A0F63">
        <w:rPr>
          <w:sz w:val="24"/>
          <w:szCs w:val="24"/>
        </w:rPr>
        <w:t>г</w:t>
      </w:r>
      <w:r w:rsidR="00115C99">
        <w:rPr>
          <w:sz w:val="24"/>
          <w:szCs w:val="24"/>
        </w:rPr>
        <w:t>овор и Техническата спецификация.</w:t>
      </w:r>
    </w:p>
    <w:p w14:paraId="40C6D8C2" w14:textId="4F2EF8CD" w:rsidR="00FD6ECC" w:rsidRPr="00FD6ECC" w:rsidRDefault="00FC4749" w:rsidP="00FD6ECC">
      <w:pPr>
        <w:widowControl w:val="0"/>
        <w:spacing w:before="120"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4</w:t>
      </w:r>
      <w:r w:rsidR="001477B8" w:rsidRP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. 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В случай на намаляване на броя на МПС, собственост на </w:t>
      </w:r>
      <w:r w:rsidR="00FD6ECC">
        <w:rPr>
          <w:rFonts w:ascii="Times New Roman" w:eastAsia="Times New Roman" w:hAnsi="Times New Roman"/>
          <w:sz w:val="24"/>
          <w:szCs w:val="24"/>
          <w:lang w:eastAsia="bg-BG"/>
        </w:rPr>
        <w:t>възложителя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 до датата на сключване на договора, </w:t>
      </w:r>
      <w:r w:rsid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се задължаваме 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>в срок до 3 (три) работни</w:t>
      </w:r>
      <w:r w:rsid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 дни от получаване на актуална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 Техническа спецификация да предостави</w:t>
      </w:r>
      <w:r w:rsidR="00FD6ECC">
        <w:rPr>
          <w:rFonts w:ascii="Times New Roman" w:eastAsia="Times New Roman" w:hAnsi="Times New Roman"/>
          <w:sz w:val="24"/>
          <w:szCs w:val="24"/>
          <w:lang w:eastAsia="bg-BG"/>
        </w:rPr>
        <w:t>м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 променени Приложения А, Б и В за отделните три вида застраховки, в които общата стойност на всички плащания за съответните застраховки и общата стойност на застрах</w:t>
      </w:r>
      <w:r w:rsidR="00FD6ECC">
        <w:rPr>
          <w:rFonts w:ascii="Times New Roman" w:eastAsia="Times New Roman" w:hAnsi="Times New Roman"/>
          <w:sz w:val="24"/>
          <w:szCs w:val="24"/>
          <w:lang w:eastAsia="bg-BG"/>
        </w:rPr>
        <w:t>ователната премия за застраховките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 „Автокаско“</w:t>
      </w:r>
      <w:r w:rsid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 и </w:t>
      </w:r>
      <w:r w:rsidR="00FD6ECC">
        <w:rPr>
          <w:rFonts w:ascii="Times New Roman" w:eastAsia="Times New Roman" w:hAnsi="Times New Roman"/>
          <w:snapToGrid w:val="0"/>
          <w:sz w:val="24"/>
          <w:szCs w:val="24"/>
        </w:rPr>
        <w:t>„Злополука на местата в МПС“</w:t>
      </w:r>
      <w:r w:rsidR="00FD6ECC" w:rsidRPr="00A817AA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са намалени с индивидуалните такива на автомобилите, които вече не са собственост на застрахования. </w:t>
      </w:r>
    </w:p>
    <w:p w14:paraId="048302A3" w14:textId="536C06E8" w:rsidR="00FD6ECC" w:rsidRDefault="00FC4749" w:rsidP="00FD6ECC">
      <w:pPr>
        <w:widowControl w:val="0"/>
        <w:spacing w:before="120"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5</w:t>
      </w:r>
      <w:r w:rsid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. 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>В случай на промяна в броя на автомобилите след датата на сключване на договора, вследствие на придобиване на нови автомобили и/или отчуждаване на автомобили, описани в наст</w:t>
      </w:r>
      <w:r w:rsid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оящата Техническа спецификация, се задължаваме в 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>7 (седем) дневен срок от ув</w:t>
      </w:r>
      <w:r w:rsidR="00FD6ECC">
        <w:rPr>
          <w:rFonts w:ascii="Times New Roman" w:eastAsia="Times New Roman" w:hAnsi="Times New Roman"/>
          <w:sz w:val="24"/>
          <w:szCs w:val="24"/>
          <w:lang w:eastAsia="bg-BG"/>
        </w:rPr>
        <w:t>едомяването за това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 да </w:t>
      </w:r>
      <w:proofErr w:type="spellStart"/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>преизчисли</w:t>
      </w:r>
      <w:r w:rsidR="009610C0">
        <w:rPr>
          <w:rFonts w:ascii="Times New Roman" w:eastAsia="Times New Roman" w:hAnsi="Times New Roman"/>
          <w:sz w:val="24"/>
          <w:szCs w:val="24"/>
          <w:lang w:eastAsia="bg-BG"/>
        </w:rPr>
        <w:t>м</w:t>
      </w:r>
      <w:proofErr w:type="spellEnd"/>
      <w:r w:rsidR="00FD6ECC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 пропорционално 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>стойността на застрахователната премия с оглед стойността на придобитите/отчуждените МПС и оставащия срок на съответните застрахователни полици</w:t>
      </w:r>
      <w:r w:rsidR="00991984">
        <w:rPr>
          <w:rFonts w:ascii="Times New Roman" w:eastAsia="Times New Roman" w:hAnsi="Times New Roman"/>
          <w:sz w:val="24"/>
          <w:szCs w:val="24"/>
          <w:lang w:eastAsia="bg-BG"/>
        </w:rPr>
        <w:t>, съгласно проекта на договор, приложен към документацията на настоящата обществена поръчка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14:paraId="3108CC02" w14:textId="460DDE93" w:rsidR="00FD6ECC" w:rsidRDefault="00FC4749" w:rsidP="00FD6ECC">
      <w:pPr>
        <w:widowControl w:val="0"/>
        <w:spacing w:before="120"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5</w:t>
      </w:r>
      <w:r w:rsid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.1. 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>В случаите на придобиване на нови МПС се задължава</w:t>
      </w:r>
      <w:r w:rsidR="00FD6ECC">
        <w:rPr>
          <w:rFonts w:ascii="Times New Roman" w:eastAsia="Times New Roman" w:hAnsi="Times New Roman"/>
          <w:sz w:val="24"/>
          <w:szCs w:val="24"/>
          <w:lang w:eastAsia="bg-BG"/>
        </w:rPr>
        <w:t>ме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 писмено да уведоми</w:t>
      </w:r>
      <w:r w:rsidR="009610C0">
        <w:rPr>
          <w:rFonts w:ascii="Times New Roman" w:eastAsia="Times New Roman" w:hAnsi="Times New Roman"/>
          <w:sz w:val="24"/>
          <w:szCs w:val="24"/>
          <w:lang w:eastAsia="bg-BG"/>
        </w:rPr>
        <w:t>м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FD6ECC">
        <w:rPr>
          <w:rFonts w:ascii="Times New Roman" w:eastAsia="Times New Roman" w:hAnsi="Times New Roman"/>
          <w:sz w:val="24"/>
          <w:szCs w:val="24"/>
          <w:lang w:eastAsia="bg-BG"/>
        </w:rPr>
        <w:t>възложителя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 да извърши допълнително плащане на застрахователна премия за издаване на застрахователни полици на новопридобитите МПС за срок,</w:t>
      </w:r>
      <w:r w:rsidR="00991984">
        <w:rPr>
          <w:rFonts w:ascii="Times New Roman" w:eastAsia="Times New Roman" w:hAnsi="Times New Roman"/>
          <w:sz w:val="24"/>
          <w:szCs w:val="24"/>
          <w:lang w:eastAsia="bg-BG"/>
        </w:rPr>
        <w:t xml:space="preserve"> както следва: </w:t>
      </w:r>
      <w:r w:rsidR="00991984" w:rsidRPr="00762B1B">
        <w:rPr>
          <w:rFonts w:ascii="Times New Roman" w:eastAsia="Times New Roman" w:hAnsi="Times New Roman"/>
          <w:snapToGrid w:val="0"/>
          <w:sz w:val="24"/>
          <w:szCs w:val="24"/>
        </w:rPr>
        <w:t>по застраховка „Автокаско“ и застраховка “Злополука на местата в МПС“ – за срок, съвпадащ със срока на валидност на застрахователните полици за останалите МПС за този вид застраховка, а за застраховка „Гражданска отговорност“ – за срок от 1 (една) година, считано от датата на сключване на съответната застрахователна полица.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14:paraId="7D1A1394" w14:textId="01F73DF6" w:rsidR="00FD6ECC" w:rsidRDefault="00FC4749" w:rsidP="00FD6ECC">
      <w:pPr>
        <w:widowControl w:val="0"/>
        <w:spacing w:before="120"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5</w:t>
      </w:r>
      <w:r w:rsid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.2. 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>В случаите на отчуждаване на МПС се задължава</w:t>
      </w:r>
      <w:r w:rsidR="00FD6ECC">
        <w:rPr>
          <w:rFonts w:ascii="Times New Roman" w:eastAsia="Times New Roman" w:hAnsi="Times New Roman"/>
          <w:sz w:val="24"/>
          <w:szCs w:val="24"/>
          <w:lang w:eastAsia="bg-BG"/>
        </w:rPr>
        <w:t>ме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 да намали</w:t>
      </w:r>
      <w:r w:rsidR="00FD6ECC">
        <w:rPr>
          <w:rFonts w:ascii="Times New Roman" w:eastAsia="Times New Roman" w:hAnsi="Times New Roman"/>
          <w:sz w:val="24"/>
          <w:szCs w:val="24"/>
          <w:lang w:eastAsia="bg-BG"/>
        </w:rPr>
        <w:t>м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 пропорционално за оставащия срок на съответната/съответните застрахователни полици общата стойност на застрахователната премия за застраховка „Автокаско“ и застраховка „Злополука на местата в МПС“ с индивидуалните такива на автомобилите, които вече не са собственост на </w:t>
      </w:r>
      <w:r w:rsidR="00FD6ECC">
        <w:rPr>
          <w:rFonts w:ascii="Times New Roman" w:eastAsia="Times New Roman" w:hAnsi="Times New Roman"/>
          <w:sz w:val="24"/>
          <w:szCs w:val="24"/>
          <w:lang w:eastAsia="bg-BG"/>
        </w:rPr>
        <w:t>възложителя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>, като преведе</w:t>
      </w:r>
      <w:r w:rsidR="00FD6ECC">
        <w:rPr>
          <w:rFonts w:ascii="Times New Roman" w:eastAsia="Times New Roman" w:hAnsi="Times New Roman"/>
          <w:sz w:val="24"/>
          <w:szCs w:val="24"/>
          <w:lang w:eastAsia="bg-BG"/>
        </w:rPr>
        <w:t>м</w:t>
      </w:r>
      <w:r w:rsidR="00FD6ECC" w:rsidRPr="00FD6ECC">
        <w:rPr>
          <w:rFonts w:ascii="Times New Roman" w:eastAsia="Times New Roman" w:hAnsi="Times New Roman"/>
          <w:sz w:val="24"/>
          <w:szCs w:val="24"/>
          <w:lang w:eastAsia="bg-BG"/>
        </w:rPr>
        <w:t xml:space="preserve"> по посочената от застрахования банкова сметка разликата между платената и намалена застрахователна премия за отчужденото/отчуждените МПС.</w:t>
      </w:r>
    </w:p>
    <w:p w14:paraId="5A17CC44" w14:textId="32C241B1" w:rsidR="00FD6ECC" w:rsidRDefault="00FC4749" w:rsidP="00FD6ECC">
      <w:pPr>
        <w:pStyle w:val="BodyText3"/>
        <w:widowControl w:val="0"/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6</w:t>
      </w:r>
      <w:r w:rsidR="00EA775B" w:rsidRPr="00FD6ECC">
        <w:rPr>
          <w:sz w:val="24"/>
          <w:szCs w:val="24"/>
        </w:rPr>
        <w:t xml:space="preserve">. </w:t>
      </w:r>
      <w:r w:rsidR="00FD6ECC">
        <w:rPr>
          <w:sz w:val="24"/>
          <w:szCs w:val="24"/>
        </w:rPr>
        <w:t>З</w:t>
      </w:r>
      <w:r w:rsidR="00FD6ECC" w:rsidRPr="00FD6ECC">
        <w:rPr>
          <w:sz w:val="24"/>
          <w:szCs w:val="24"/>
        </w:rPr>
        <w:t>адължаваме да застраховаме със застраховки „Гражданска отговорност“, „Автокаско” и „Злополука на местата в МПС”</w:t>
      </w:r>
      <w:r w:rsidR="00FD6ECC">
        <w:rPr>
          <w:sz w:val="24"/>
          <w:szCs w:val="24"/>
        </w:rPr>
        <w:t xml:space="preserve"> п</w:t>
      </w:r>
      <w:r w:rsidR="005453A4" w:rsidRPr="00FD6ECC">
        <w:rPr>
          <w:sz w:val="24"/>
          <w:szCs w:val="24"/>
        </w:rPr>
        <w:t xml:space="preserve">ри същите тарифи и условия, посочени в </w:t>
      </w:r>
      <w:r w:rsidR="00EA775B" w:rsidRPr="00FD6ECC">
        <w:rPr>
          <w:sz w:val="24"/>
          <w:szCs w:val="24"/>
        </w:rPr>
        <w:t>офертата ни</w:t>
      </w:r>
      <w:r w:rsidR="005453A4" w:rsidRPr="00FD6ECC">
        <w:rPr>
          <w:sz w:val="24"/>
          <w:szCs w:val="24"/>
        </w:rPr>
        <w:t xml:space="preserve">, и МПС на възложителя, придобити през съответните срокове на действие </w:t>
      </w:r>
      <w:r w:rsidR="001F63E1" w:rsidRPr="00FD6ECC">
        <w:rPr>
          <w:sz w:val="24"/>
          <w:szCs w:val="24"/>
        </w:rPr>
        <w:t>на застраховките</w:t>
      </w:r>
      <w:r w:rsidR="001D3420" w:rsidRPr="00FD6ECC">
        <w:rPr>
          <w:sz w:val="24"/>
          <w:szCs w:val="24"/>
        </w:rPr>
        <w:t xml:space="preserve">, посочени в т. </w:t>
      </w:r>
      <w:r w:rsidR="00516340">
        <w:rPr>
          <w:sz w:val="24"/>
          <w:szCs w:val="24"/>
        </w:rPr>
        <w:t>7</w:t>
      </w:r>
      <w:r w:rsidR="005453A4" w:rsidRPr="00FD6ECC">
        <w:rPr>
          <w:sz w:val="24"/>
          <w:szCs w:val="24"/>
        </w:rPr>
        <w:t xml:space="preserve">. </w:t>
      </w:r>
    </w:p>
    <w:p w14:paraId="6307B47B" w14:textId="1F12CE4F" w:rsidR="00FD6ECC" w:rsidRDefault="00FC4749" w:rsidP="00FD6ECC">
      <w:pPr>
        <w:pStyle w:val="BodyText3"/>
        <w:widowControl w:val="0"/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6</w:t>
      </w:r>
      <w:r w:rsidR="00FD6ECC">
        <w:rPr>
          <w:sz w:val="24"/>
          <w:szCs w:val="24"/>
        </w:rPr>
        <w:t xml:space="preserve">.1. </w:t>
      </w:r>
      <w:r w:rsidR="005453A4" w:rsidRPr="00FD6ECC">
        <w:rPr>
          <w:sz w:val="24"/>
          <w:szCs w:val="24"/>
        </w:rPr>
        <w:t xml:space="preserve">Застрахователните премии за застраховките „Автокаско” и „Злополука на местата в МПС” за новопридобитите МПС ще се определят съгласно тарифите, предложени в </w:t>
      </w:r>
      <w:r w:rsidR="001352D9" w:rsidRPr="00FD6ECC">
        <w:rPr>
          <w:sz w:val="24"/>
          <w:szCs w:val="24"/>
        </w:rPr>
        <w:t>офертата ни</w:t>
      </w:r>
      <w:r w:rsidR="005453A4" w:rsidRPr="00FD6ECC">
        <w:rPr>
          <w:sz w:val="24"/>
          <w:szCs w:val="24"/>
        </w:rPr>
        <w:t xml:space="preserve">, пропорционално на оставащия срок, за съответния вид застраховка. </w:t>
      </w:r>
    </w:p>
    <w:p w14:paraId="1E6E1936" w14:textId="10DD9553" w:rsidR="005453A4" w:rsidRPr="00FD6ECC" w:rsidRDefault="00FC4749" w:rsidP="00FD6ECC">
      <w:pPr>
        <w:pStyle w:val="BodyText3"/>
        <w:widowControl w:val="0"/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6</w:t>
      </w:r>
      <w:r w:rsidR="00FD6ECC">
        <w:rPr>
          <w:sz w:val="24"/>
          <w:szCs w:val="24"/>
        </w:rPr>
        <w:t>.2. Застрахователната премия</w:t>
      </w:r>
      <w:r w:rsidR="001352D9" w:rsidRPr="00FD6ECC">
        <w:rPr>
          <w:sz w:val="24"/>
          <w:szCs w:val="24"/>
        </w:rPr>
        <w:t xml:space="preserve"> за застраховка „Гражданска отговорност“ се определя съгласно тарифите предложени в </w:t>
      </w:r>
      <w:r w:rsidR="009E4AD3" w:rsidRPr="00FD6ECC">
        <w:rPr>
          <w:sz w:val="24"/>
          <w:szCs w:val="24"/>
        </w:rPr>
        <w:t xml:space="preserve">Приложение </w:t>
      </w:r>
      <w:r w:rsidR="005C424E" w:rsidRPr="00FD6ECC">
        <w:rPr>
          <w:sz w:val="24"/>
          <w:szCs w:val="24"/>
        </w:rPr>
        <w:t>„</w:t>
      </w:r>
      <w:r w:rsidR="009E4AD3" w:rsidRPr="00FD6ECC">
        <w:rPr>
          <w:sz w:val="24"/>
          <w:szCs w:val="24"/>
        </w:rPr>
        <w:t>А</w:t>
      </w:r>
      <w:r w:rsidR="005C424E" w:rsidRPr="00FD6ECC">
        <w:rPr>
          <w:sz w:val="24"/>
          <w:szCs w:val="24"/>
        </w:rPr>
        <w:t>“</w:t>
      </w:r>
      <w:r w:rsidR="001352D9" w:rsidRPr="00FD6ECC">
        <w:rPr>
          <w:sz w:val="24"/>
          <w:szCs w:val="24"/>
        </w:rPr>
        <w:t xml:space="preserve">. </w:t>
      </w:r>
    </w:p>
    <w:p w14:paraId="17E1FA28" w14:textId="30B56C2B" w:rsidR="00434890" w:rsidRDefault="00FC4749" w:rsidP="00FD6ECC">
      <w:pPr>
        <w:spacing w:before="120"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DF4F23" w:rsidRPr="00FD6ECC">
        <w:rPr>
          <w:rFonts w:ascii="Times New Roman" w:hAnsi="Times New Roman"/>
          <w:sz w:val="24"/>
          <w:szCs w:val="24"/>
        </w:rPr>
        <w:t xml:space="preserve">. Срокът на действие на застраховките е както следва: </w:t>
      </w:r>
    </w:p>
    <w:p w14:paraId="62FBD3CE" w14:textId="0DF85381" w:rsidR="00C71B90" w:rsidRDefault="00FC4749" w:rsidP="00434890">
      <w:pPr>
        <w:spacing w:before="120"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7</w:t>
      </w:r>
      <w:r w:rsidR="00434890">
        <w:rPr>
          <w:rFonts w:ascii="Times New Roman" w:hAnsi="Times New Roman"/>
          <w:sz w:val="24"/>
          <w:szCs w:val="24"/>
        </w:rPr>
        <w:t xml:space="preserve">.1. </w:t>
      </w:r>
      <w:r w:rsidR="00DF4F23" w:rsidRPr="00FD6ECC">
        <w:rPr>
          <w:rFonts w:ascii="Times New Roman" w:hAnsi="Times New Roman"/>
          <w:sz w:val="24"/>
          <w:szCs w:val="24"/>
        </w:rPr>
        <w:t xml:space="preserve">за застраховка „Гражданска отговорност” </w:t>
      </w:r>
      <w:r w:rsidR="00DF4F23" w:rsidRPr="00FD6ECC">
        <w:rPr>
          <w:rFonts w:ascii="Times New Roman" w:hAnsi="Times New Roman"/>
          <w:sz w:val="24"/>
          <w:szCs w:val="24"/>
          <w:lang w:val="ru-RU"/>
        </w:rPr>
        <w:t>– 1 (една) година, счи</w:t>
      </w:r>
      <w:r w:rsidR="00C71B90">
        <w:rPr>
          <w:rFonts w:ascii="Times New Roman" w:hAnsi="Times New Roman"/>
          <w:sz w:val="24"/>
          <w:szCs w:val="24"/>
          <w:lang w:val="ru-RU"/>
        </w:rPr>
        <w:t>тано от 00.00 часа на 01.01.2020 г. до 24.00 часа на 31.12.2020</w:t>
      </w:r>
      <w:r w:rsidR="00DF4F23" w:rsidRPr="00FD6ECC">
        <w:rPr>
          <w:rFonts w:ascii="Times New Roman" w:hAnsi="Times New Roman"/>
          <w:sz w:val="24"/>
          <w:szCs w:val="24"/>
          <w:lang w:val="ru-RU"/>
        </w:rPr>
        <w:t xml:space="preserve"> г.;</w:t>
      </w:r>
      <w:r w:rsidR="0043489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71B90" w:rsidRPr="00C71B90">
        <w:rPr>
          <w:rFonts w:ascii="Times New Roman" w:hAnsi="Times New Roman"/>
          <w:sz w:val="24"/>
          <w:szCs w:val="24"/>
          <w:lang w:val="ru-RU"/>
        </w:rPr>
        <w:t xml:space="preserve">за автомобили под номера </w:t>
      </w:r>
      <w:r w:rsidR="007A0F63">
        <w:rPr>
          <w:rFonts w:ascii="Times New Roman" w:hAnsi="Times New Roman"/>
          <w:sz w:val="24"/>
          <w:szCs w:val="24"/>
          <w:lang w:val="ru-RU"/>
        </w:rPr>
        <w:t>43-48 вкл.</w:t>
      </w:r>
      <w:r w:rsidR="00C71B9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71B90">
        <w:rPr>
          <w:rFonts w:ascii="Times New Roman" w:hAnsi="Times New Roman"/>
          <w:sz w:val="24"/>
          <w:szCs w:val="24"/>
          <w:lang w:val="ru-RU"/>
        </w:rPr>
        <w:lastRenderedPageBreak/>
        <w:t>от Списъка на автомобили, обект на застраховане</w:t>
      </w:r>
      <w:r w:rsidR="007A0F63">
        <w:rPr>
          <w:rFonts w:ascii="Times New Roman" w:hAnsi="Times New Roman"/>
          <w:sz w:val="24"/>
          <w:szCs w:val="24"/>
          <w:lang w:val="ru-RU"/>
        </w:rPr>
        <w:t>. По т. 1 от</w:t>
      </w:r>
      <w:r w:rsidR="00C71B90">
        <w:rPr>
          <w:rFonts w:ascii="Times New Roman" w:hAnsi="Times New Roman"/>
          <w:sz w:val="24"/>
          <w:szCs w:val="24"/>
          <w:lang w:val="ru-RU"/>
        </w:rPr>
        <w:t xml:space="preserve"> Техническата спецификация</w:t>
      </w:r>
      <w:r w:rsidR="00C71B90" w:rsidRPr="00C71B90">
        <w:rPr>
          <w:rFonts w:ascii="Times New Roman" w:hAnsi="Times New Roman"/>
          <w:sz w:val="24"/>
          <w:szCs w:val="24"/>
          <w:lang w:val="ru-RU"/>
        </w:rPr>
        <w:t xml:space="preserve"> – срок за застра</w:t>
      </w:r>
      <w:r w:rsidR="007A0F63">
        <w:rPr>
          <w:rFonts w:ascii="Times New Roman" w:hAnsi="Times New Roman"/>
          <w:sz w:val="24"/>
          <w:szCs w:val="24"/>
          <w:lang w:val="ru-RU"/>
        </w:rPr>
        <w:t xml:space="preserve">ховка „Гражданска отговорност“ – </w:t>
      </w:r>
      <w:r w:rsidR="00C71B90" w:rsidRPr="00C71B90">
        <w:rPr>
          <w:rFonts w:ascii="Times New Roman" w:hAnsi="Times New Roman"/>
          <w:sz w:val="24"/>
          <w:szCs w:val="24"/>
          <w:lang w:val="ru-RU"/>
        </w:rPr>
        <w:t>1 година, считано от 00.00 часа на 19.12.2019 г. до 24.00 часа на 18.12.2020 г.; за новопридобити автомобили, обект на тази застраховка, срокът е 1 (една) година, счит</w:t>
      </w:r>
      <w:r w:rsidR="007A0F63">
        <w:rPr>
          <w:rFonts w:ascii="Times New Roman" w:hAnsi="Times New Roman"/>
          <w:sz w:val="24"/>
          <w:szCs w:val="24"/>
          <w:lang w:val="ru-RU"/>
        </w:rPr>
        <w:t>ано от датата на сключването им.</w:t>
      </w:r>
    </w:p>
    <w:p w14:paraId="720B6E5B" w14:textId="7238423F" w:rsidR="00C71B90" w:rsidRDefault="00FC4749" w:rsidP="00C71B90">
      <w:pPr>
        <w:spacing w:before="120"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7</w:t>
      </w:r>
      <w:r w:rsidR="00434890">
        <w:rPr>
          <w:rFonts w:ascii="Times New Roman" w:hAnsi="Times New Roman"/>
          <w:sz w:val="24"/>
          <w:szCs w:val="24"/>
          <w:lang w:val="ru-RU"/>
        </w:rPr>
        <w:t xml:space="preserve">.2. </w:t>
      </w:r>
      <w:r w:rsidR="00DF4F23" w:rsidRPr="00FD6ECC">
        <w:rPr>
          <w:rFonts w:ascii="Times New Roman" w:hAnsi="Times New Roman"/>
          <w:sz w:val="24"/>
          <w:szCs w:val="24"/>
          <w:lang w:val="ru-RU"/>
        </w:rPr>
        <w:t xml:space="preserve"> за застраховките </w:t>
      </w:r>
      <w:r w:rsidR="00DF4F23" w:rsidRPr="00FD6ECC">
        <w:rPr>
          <w:rFonts w:ascii="Times New Roman" w:hAnsi="Times New Roman"/>
          <w:sz w:val="24"/>
          <w:szCs w:val="24"/>
        </w:rPr>
        <w:t>„Автокаско” и „Злополука на местата в МПС”</w:t>
      </w:r>
      <w:r w:rsidR="00DF4F23" w:rsidRPr="00FD6ECC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="00C71B90" w:rsidRPr="00C71B90">
        <w:rPr>
          <w:rFonts w:ascii="Times New Roman" w:hAnsi="Times New Roman"/>
          <w:sz w:val="24"/>
          <w:szCs w:val="24"/>
          <w:lang w:val="ru-RU"/>
        </w:rPr>
        <w:t>1 година, считано от 00.00 часа на 07.01.2020 г. до 24.00 часа на 06.01.2021 г.; за новопридобити автомобили, обект на тези застра</w:t>
      </w:r>
      <w:r w:rsidR="007A0F63">
        <w:rPr>
          <w:rFonts w:ascii="Times New Roman" w:hAnsi="Times New Roman"/>
          <w:sz w:val="24"/>
          <w:szCs w:val="24"/>
          <w:lang w:val="ru-RU"/>
        </w:rPr>
        <w:t>ховки, срокът е 1 (една) година</w:t>
      </w:r>
      <w:r w:rsidR="00C71B90" w:rsidRPr="00C71B9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71B90" w:rsidRPr="007A0F63">
        <w:rPr>
          <w:rFonts w:ascii="Times New Roman" w:hAnsi="Times New Roman"/>
          <w:sz w:val="24"/>
          <w:szCs w:val="24"/>
          <w:lang w:val="ru-RU"/>
        </w:rPr>
        <w:t>до 24.00 часа на 06.01.2021 г.</w:t>
      </w:r>
      <w:r w:rsidR="00C71B90" w:rsidRPr="00C71B90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249BB24D" w14:textId="70907CAA" w:rsidR="006F3972" w:rsidRPr="00DF2E65" w:rsidRDefault="006F3972" w:rsidP="00C71B90">
      <w:pPr>
        <w:spacing w:before="120"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F2E65">
        <w:rPr>
          <w:rFonts w:ascii="Times New Roman" w:hAnsi="Times New Roman"/>
          <w:sz w:val="24"/>
          <w:szCs w:val="24"/>
        </w:rPr>
        <w:t xml:space="preserve">В случай, че договорът се сключи на по-късна дата от посочените начални дати на </w:t>
      </w:r>
      <w:r>
        <w:rPr>
          <w:rFonts w:ascii="Times New Roman" w:hAnsi="Times New Roman"/>
          <w:sz w:val="24"/>
          <w:szCs w:val="24"/>
        </w:rPr>
        <w:t xml:space="preserve">посочените </w:t>
      </w:r>
      <w:r w:rsidRPr="0050622F">
        <w:rPr>
          <w:rFonts w:ascii="Times New Roman" w:hAnsi="Times New Roman"/>
          <w:sz w:val="24"/>
          <w:szCs w:val="24"/>
        </w:rPr>
        <w:t>застраховки</w:t>
      </w:r>
      <w:r w:rsidRPr="00DF2E65">
        <w:rPr>
          <w:rFonts w:ascii="Times New Roman" w:hAnsi="Times New Roman"/>
          <w:sz w:val="24"/>
          <w:szCs w:val="24"/>
        </w:rPr>
        <w:t xml:space="preserve">, съответната/съответните застраховка/и влиза/т в сила, считано от 00.00 часа на датата, посочена в регистрационния номер от деловодната система на </w:t>
      </w:r>
      <w:proofErr w:type="spellStart"/>
      <w:r>
        <w:rPr>
          <w:rFonts w:ascii="Times New Roman" w:hAnsi="Times New Roman"/>
          <w:sz w:val="24"/>
          <w:szCs w:val="24"/>
        </w:rPr>
        <w:t>възложтиеля</w:t>
      </w:r>
      <w:proofErr w:type="spellEnd"/>
      <w:r w:rsidRPr="00DF2E65">
        <w:rPr>
          <w:rFonts w:ascii="Times New Roman" w:hAnsi="Times New Roman"/>
          <w:sz w:val="24"/>
          <w:szCs w:val="24"/>
        </w:rPr>
        <w:t>, поставен на страница 1 от договор</w:t>
      </w:r>
      <w:r>
        <w:rPr>
          <w:rFonts w:ascii="Times New Roman" w:hAnsi="Times New Roman"/>
          <w:sz w:val="24"/>
          <w:szCs w:val="24"/>
        </w:rPr>
        <w:t>а</w:t>
      </w:r>
      <w:r w:rsidRPr="00DF2E65">
        <w:rPr>
          <w:rFonts w:ascii="Times New Roman" w:hAnsi="Times New Roman"/>
          <w:sz w:val="24"/>
          <w:szCs w:val="24"/>
        </w:rPr>
        <w:t xml:space="preserve"> и е до 24.00 на съответната дата, на която изтича едногодишният срок.</w:t>
      </w:r>
    </w:p>
    <w:p w14:paraId="17BE5A4E" w14:textId="3BE0434F" w:rsidR="00434890" w:rsidRPr="00434890" w:rsidRDefault="00FC4749" w:rsidP="00434890">
      <w:pPr>
        <w:tabs>
          <w:tab w:val="left" w:pos="9072"/>
        </w:tabs>
        <w:spacing w:before="120" w:after="0" w:line="36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color w:val="000000"/>
          <w:sz w:val="24"/>
          <w:szCs w:val="24"/>
          <w:lang w:eastAsia="bg-BG"/>
        </w:rPr>
        <w:t>8</w:t>
      </w:r>
      <w:r w:rsidR="005453A4" w:rsidRPr="00FD6EC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. Предлаганите от нас покрити рискове за застраховка „Автокаско” са </w:t>
      </w:r>
      <w:r w:rsidR="00434890">
        <w:rPr>
          <w:rFonts w:ascii="Times New Roman" w:hAnsi="Times New Roman"/>
          <w:color w:val="000000"/>
          <w:sz w:val="24"/>
          <w:szCs w:val="24"/>
          <w:lang w:eastAsia="bg-BG"/>
        </w:rPr>
        <w:t xml:space="preserve">съгласно т. 4 </w:t>
      </w:r>
      <w:r w:rsidR="00434890" w:rsidRPr="00434890">
        <w:rPr>
          <w:rFonts w:ascii="Times New Roman" w:hAnsi="Times New Roman"/>
          <w:color w:val="000000"/>
          <w:sz w:val="24"/>
          <w:szCs w:val="24"/>
          <w:lang w:eastAsia="bg-BG"/>
        </w:rPr>
        <w:t>„</w:t>
      </w:r>
      <w:r w:rsidR="00434890" w:rsidRPr="00434890">
        <w:rPr>
          <w:rFonts w:ascii="Times New Roman" w:hAnsi="Times New Roman"/>
          <w:sz w:val="24"/>
          <w:szCs w:val="24"/>
        </w:rPr>
        <w:t xml:space="preserve">Минимални изисквания за покрити рискове  за </w:t>
      </w:r>
      <w:r w:rsidR="00434890" w:rsidRPr="00434890">
        <w:rPr>
          <w:rFonts w:ascii="Times New Roman" w:hAnsi="Times New Roman"/>
          <w:sz w:val="24"/>
          <w:szCs w:val="24"/>
          <w:lang w:val="ru-RU"/>
        </w:rPr>
        <w:t xml:space="preserve">застраховка </w:t>
      </w:r>
      <w:r w:rsidR="00434890" w:rsidRPr="00434890">
        <w:rPr>
          <w:rFonts w:ascii="Times New Roman" w:hAnsi="Times New Roman"/>
          <w:sz w:val="24"/>
          <w:szCs w:val="24"/>
        </w:rPr>
        <w:t>„</w:t>
      </w:r>
      <w:r w:rsidR="00434890" w:rsidRPr="00434890">
        <w:rPr>
          <w:rFonts w:ascii="Times New Roman" w:hAnsi="Times New Roman"/>
          <w:sz w:val="24"/>
          <w:szCs w:val="24"/>
          <w:lang w:val="ru-RU"/>
        </w:rPr>
        <w:t>Автокаско</w:t>
      </w:r>
      <w:r w:rsidR="00434890" w:rsidRPr="00434890">
        <w:rPr>
          <w:rFonts w:ascii="Times New Roman" w:hAnsi="Times New Roman"/>
          <w:sz w:val="24"/>
          <w:szCs w:val="24"/>
        </w:rPr>
        <w:t>”</w:t>
      </w:r>
      <w:r w:rsidR="00434890">
        <w:rPr>
          <w:rFonts w:ascii="Times New Roman" w:hAnsi="Times New Roman"/>
          <w:sz w:val="24"/>
          <w:szCs w:val="24"/>
        </w:rPr>
        <w:t xml:space="preserve"> от </w:t>
      </w:r>
      <w:r w:rsidR="00434890">
        <w:rPr>
          <w:rFonts w:ascii="Times New Roman" w:hAnsi="Times New Roman"/>
          <w:color w:val="000000"/>
          <w:sz w:val="24"/>
          <w:szCs w:val="24"/>
          <w:lang w:eastAsia="bg-BG"/>
        </w:rPr>
        <w:t xml:space="preserve">Техническата спецификация, </w:t>
      </w:r>
      <w:r w:rsidR="00434890">
        <w:rPr>
          <w:rFonts w:ascii="Times New Roman" w:hAnsi="Times New Roman"/>
          <w:color w:val="000000"/>
          <w:sz w:val="24"/>
          <w:szCs w:val="24"/>
        </w:rPr>
        <w:t>като предлагаме и следните допълнителни рискове: …………………………………………………………………………………………………...</w:t>
      </w:r>
    </w:p>
    <w:p w14:paraId="7C9B27CB" w14:textId="5E76FD5D" w:rsidR="00434890" w:rsidRPr="007571E3" w:rsidRDefault="00434890" w:rsidP="00434890">
      <w:pPr>
        <w:tabs>
          <w:tab w:val="left" w:pos="851"/>
          <w:tab w:val="left" w:pos="7380"/>
          <w:tab w:val="left" w:pos="9072"/>
        </w:tabs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val="en-US" w:eastAsia="bg-BG"/>
        </w:rPr>
      </w:pPr>
      <w:r w:rsidRPr="00415645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bg-BG"/>
        </w:rPr>
        <w:t>(</w:t>
      </w:r>
      <w:r w:rsidRPr="007571E3">
        <w:rPr>
          <w:rFonts w:ascii="Times New Roman" w:eastAsia="Times New Roman" w:hAnsi="Times New Roman"/>
          <w:i/>
          <w:sz w:val="24"/>
          <w:szCs w:val="24"/>
          <w:lang w:eastAsia="bg-BG"/>
        </w:rPr>
        <w:t>Уча</w:t>
      </w:r>
      <w:r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стникът посочва предлаганите от него покрити рискове извън посочените в т. 4 от Техническата спецификация на възложителя. </w:t>
      </w:r>
      <w:r w:rsidRPr="00DF391A">
        <w:rPr>
          <w:rFonts w:ascii="Times New Roman" w:hAnsi="Times New Roman"/>
          <w:i/>
          <w:color w:val="000000"/>
          <w:sz w:val="24"/>
          <w:szCs w:val="24"/>
        </w:rPr>
        <w:t xml:space="preserve">Попълването на полето не е задължително.  Попълва се само в случай че участникът предлага </w:t>
      </w:r>
      <w:r>
        <w:rPr>
          <w:rFonts w:ascii="Times New Roman" w:hAnsi="Times New Roman"/>
          <w:i/>
          <w:color w:val="000000"/>
          <w:sz w:val="24"/>
          <w:szCs w:val="24"/>
        </w:rPr>
        <w:t>допълнителни рискове)</w:t>
      </w:r>
      <w:r w:rsidRPr="00415645">
        <w:rPr>
          <w:rFonts w:ascii="Times New Roman" w:hAnsi="Times New Roman"/>
          <w:color w:val="000000"/>
          <w:sz w:val="24"/>
          <w:szCs w:val="24"/>
        </w:rPr>
        <w:t>.</w:t>
      </w:r>
    </w:p>
    <w:p w14:paraId="01FC6D79" w14:textId="21189789" w:rsidR="006A0D5A" w:rsidRPr="00FD6ECC" w:rsidRDefault="00B5158D" w:rsidP="00434890">
      <w:pPr>
        <w:tabs>
          <w:tab w:val="left" w:pos="0"/>
        </w:tabs>
        <w:spacing w:before="12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FD6ECC">
        <w:rPr>
          <w:rFonts w:ascii="Times New Roman" w:hAnsi="Times New Roman"/>
          <w:b/>
          <w:i/>
          <w:sz w:val="24"/>
          <w:szCs w:val="24"/>
          <w:lang w:eastAsia="bg-BG"/>
        </w:rPr>
        <w:tab/>
      </w:r>
      <w:r w:rsidR="005726F7">
        <w:rPr>
          <w:rFonts w:ascii="Times New Roman" w:hAnsi="Times New Roman"/>
          <w:sz w:val="24"/>
          <w:szCs w:val="24"/>
          <w:lang w:eastAsia="bg-BG"/>
        </w:rPr>
        <w:t>9</w:t>
      </w:r>
      <w:r w:rsidR="005453A4" w:rsidRPr="00FD6ECC">
        <w:rPr>
          <w:rFonts w:ascii="Times New Roman" w:hAnsi="Times New Roman"/>
          <w:sz w:val="24"/>
          <w:szCs w:val="24"/>
          <w:lang w:eastAsia="bg-BG"/>
        </w:rPr>
        <w:t xml:space="preserve">. </w:t>
      </w:r>
      <w:r w:rsidR="008B620F" w:rsidRPr="00FD6ECC">
        <w:rPr>
          <w:rFonts w:ascii="Times New Roman" w:eastAsia="Times New Roman" w:hAnsi="Times New Roman"/>
          <w:sz w:val="24"/>
          <w:szCs w:val="24"/>
        </w:rPr>
        <w:t>Териториалното покритие на застраховк</w:t>
      </w:r>
      <w:r w:rsidR="003E341A" w:rsidRPr="00FD6ECC">
        <w:rPr>
          <w:rFonts w:ascii="Times New Roman" w:eastAsia="Times New Roman" w:hAnsi="Times New Roman"/>
          <w:sz w:val="24"/>
          <w:szCs w:val="24"/>
        </w:rPr>
        <w:t>ите</w:t>
      </w:r>
      <w:r w:rsidR="008B620F" w:rsidRPr="00FD6ECC">
        <w:rPr>
          <w:rFonts w:ascii="Times New Roman" w:eastAsia="Times New Roman" w:hAnsi="Times New Roman"/>
          <w:sz w:val="24"/>
          <w:szCs w:val="24"/>
        </w:rPr>
        <w:t xml:space="preserve"> </w:t>
      </w:r>
      <w:r w:rsidR="008B620F" w:rsidRPr="00FD6ECC">
        <w:rPr>
          <w:rFonts w:ascii="Times New Roman" w:eastAsia="Times New Roman" w:hAnsi="Times New Roman"/>
          <w:snapToGrid w:val="0"/>
          <w:sz w:val="24"/>
          <w:szCs w:val="24"/>
        </w:rPr>
        <w:t>„Гражданска отговорност</w:t>
      </w:r>
      <w:r w:rsidR="008B620F" w:rsidRPr="00FD6ECC">
        <w:rPr>
          <w:rFonts w:ascii="Times New Roman" w:eastAsia="Times New Roman" w:hAnsi="Times New Roman"/>
          <w:sz w:val="24"/>
          <w:szCs w:val="24"/>
        </w:rPr>
        <w:t xml:space="preserve">”, „Автокаско“ и „Злополука на лицата в МПС“ обхваща територията на </w:t>
      </w:r>
      <w:r w:rsidR="008B620F" w:rsidRPr="00FD6ECC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 xml:space="preserve">Република България и всички страни, подписали споразумението „Зелена карта”, в т.ч. </w:t>
      </w:r>
      <w:r w:rsidR="001C3C95" w:rsidRPr="00FD6ECC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>държави-</w:t>
      </w:r>
      <w:r w:rsidR="008B620F" w:rsidRPr="00FD6ECC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>членки на ЕС.</w:t>
      </w:r>
    </w:p>
    <w:p w14:paraId="4C0062F8" w14:textId="31A8C114" w:rsidR="005453A4" w:rsidRPr="00FD6ECC" w:rsidRDefault="00991984" w:rsidP="00FD6ECC">
      <w:pPr>
        <w:widowControl w:val="0"/>
        <w:spacing w:before="120"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  <w:lang w:eastAsia="bg-BG"/>
        </w:rPr>
      </w:pPr>
      <w:r w:rsidRPr="00FD6ECC">
        <w:rPr>
          <w:rFonts w:ascii="Times New Roman" w:hAnsi="Times New Roman"/>
          <w:sz w:val="24"/>
          <w:szCs w:val="24"/>
          <w:lang w:eastAsia="bg-BG"/>
        </w:rPr>
        <w:t>1</w:t>
      </w:r>
      <w:r w:rsidR="005726F7">
        <w:rPr>
          <w:rFonts w:ascii="Times New Roman" w:hAnsi="Times New Roman"/>
          <w:sz w:val="24"/>
          <w:szCs w:val="24"/>
          <w:lang w:eastAsia="bg-BG"/>
        </w:rPr>
        <w:t>0</w:t>
      </w:r>
      <w:r w:rsidR="008B620F" w:rsidRPr="00FD6ECC">
        <w:rPr>
          <w:rFonts w:ascii="Times New Roman" w:hAnsi="Times New Roman"/>
          <w:sz w:val="24"/>
          <w:szCs w:val="24"/>
          <w:lang w:eastAsia="bg-BG"/>
        </w:rPr>
        <w:t xml:space="preserve">. </w:t>
      </w:r>
      <w:r w:rsidR="00B07CFC" w:rsidRPr="00FD6ECC">
        <w:rPr>
          <w:rFonts w:ascii="Times New Roman" w:hAnsi="Times New Roman"/>
          <w:sz w:val="24"/>
          <w:szCs w:val="24"/>
          <w:lang w:eastAsia="bg-BG"/>
        </w:rPr>
        <w:t>В случай</w:t>
      </w:r>
      <w:r w:rsidR="005453A4" w:rsidRPr="00FD6ECC">
        <w:rPr>
          <w:rFonts w:ascii="Times New Roman" w:hAnsi="Times New Roman"/>
          <w:sz w:val="24"/>
          <w:szCs w:val="24"/>
          <w:lang w:eastAsia="bg-BG"/>
        </w:rPr>
        <w:t xml:space="preserve"> че бъдем определени за изпълнител на поръчката </w:t>
      </w:r>
      <w:r w:rsidR="005453A4" w:rsidRPr="00FD6ECC">
        <w:rPr>
          <w:rFonts w:ascii="Times New Roman" w:hAnsi="Times New Roman"/>
          <w:snapToGrid w:val="0"/>
          <w:sz w:val="24"/>
          <w:szCs w:val="24"/>
          <w:lang w:eastAsia="bg-BG"/>
        </w:rPr>
        <w:t>ще издадем и предадем на възложителя:</w:t>
      </w:r>
    </w:p>
    <w:p w14:paraId="45E19DC9" w14:textId="2DF1C5B4" w:rsidR="005453A4" w:rsidRPr="00FD6ECC" w:rsidRDefault="00120F4E" w:rsidP="00FD6ECC">
      <w:pPr>
        <w:widowControl w:val="0"/>
        <w:spacing w:before="120"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  <w:lang w:eastAsia="bg-BG"/>
        </w:rPr>
      </w:pPr>
      <w:r w:rsidRPr="00FD6ECC">
        <w:rPr>
          <w:rFonts w:ascii="Times New Roman" w:hAnsi="Times New Roman"/>
          <w:snapToGrid w:val="0"/>
          <w:sz w:val="24"/>
          <w:szCs w:val="24"/>
          <w:lang w:eastAsia="bg-BG"/>
        </w:rPr>
        <w:t>1</w:t>
      </w:r>
      <w:r w:rsidR="005726F7">
        <w:rPr>
          <w:rFonts w:ascii="Times New Roman" w:hAnsi="Times New Roman"/>
          <w:snapToGrid w:val="0"/>
          <w:sz w:val="24"/>
          <w:szCs w:val="24"/>
          <w:lang w:eastAsia="bg-BG"/>
        </w:rPr>
        <w:t>0</w:t>
      </w:r>
      <w:r w:rsidR="005453A4" w:rsidRPr="00FD6ECC">
        <w:rPr>
          <w:rFonts w:ascii="Times New Roman" w:hAnsi="Times New Roman"/>
          <w:snapToGrid w:val="0"/>
          <w:sz w:val="24"/>
          <w:szCs w:val="24"/>
          <w:lang w:eastAsia="bg-BG"/>
        </w:rPr>
        <w:t>.1. Отделни застрахователни полици за застраховка „Гражданска отговорност”</w:t>
      </w:r>
      <w:r w:rsidR="001E0871" w:rsidRPr="00FD6ECC">
        <w:rPr>
          <w:rFonts w:ascii="Times New Roman" w:hAnsi="Times New Roman"/>
          <w:snapToGrid w:val="0"/>
          <w:sz w:val="24"/>
          <w:szCs w:val="24"/>
          <w:lang w:eastAsia="bg-BG"/>
        </w:rPr>
        <w:t>,</w:t>
      </w:r>
      <w:r w:rsidR="001E0871" w:rsidRPr="00FD6ECC">
        <w:rPr>
          <w:rFonts w:ascii="Times New Roman" w:eastAsia="Times New Roman" w:hAnsi="Times New Roman"/>
          <w:snapToGrid w:val="0"/>
          <w:sz w:val="24"/>
          <w:szCs w:val="24"/>
        </w:rPr>
        <w:t xml:space="preserve"> знак за удостоверяване наличието на застрахователен договор за всяко МПС, както и</w:t>
      </w:r>
      <w:r w:rsidR="000803DF" w:rsidRPr="00FD6ECC">
        <w:rPr>
          <w:rFonts w:ascii="Times New Roman" w:hAnsi="Times New Roman"/>
          <w:snapToGrid w:val="0"/>
          <w:sz w:val="24"/>
          <w:szCs w:val="24"/>
          <w:lang w:eastAsia="bg-BG"/>
        </w:rPr>
        <w:t xml:space="preserve"> сертификати „Зелена карта“ </w:t>
      </w:r>
      <w:r w:rsidR="005453A4" w:rsidRPr="00FD6ECC">
        <w:rPr>
          <w:rFonts w:ascii="Times New Roman" w:hAnsi="Times New Roman"/>
          <w:snapToGrid w:val="0"/>
          <w:sz w:val="24"/>
          <w:szCs w:val="24"/>
          <w:lang w:eastAsia="bg-BG"/>
        </w:rPr>
        <w:t>за всички МПС на възложителя до 31.12.201</w:t>
      </w:r>
      <w:r w:rsidR="00684CBC">
        <w:rPr>
          <w:rFonts w:ascii="Times New Roman" w:hAnsi="Times New Roman"/>
          <w:snapToGrid w:val="0"/>
          <w:sz w:val="24"/>
          <w:szCs w:val="24"/>
          <w:lang w:val="en-US" w:eastAsia="bg-BG"/>
        </w:rPr>
        <w:t>9</w:t>
      </w:r>
      <w:r w:rsidR="005453A4" w:rsidRPr="00FD6ECC">
        <w:rPr>
          <w:rFonts w:ascii="Times New Roman" w:hAnsi="Times New Roman"/>
          <w:snapToGrid w:val="0"/>
          <w:sz w:val="24"/>
          <w:szCs w:val="24"/>
          <w:lang w:eastAsia="bg-BG"/>
        </w:rPr>
        <w:t xml:space="preserve"> г.,</w:t>
      </w:r>
      <w:r w:rsidR="00642CEA">
        <w:rPr>
          <w:rFonts w:ascii="Times New Roman" w:hAnsi="Times New Roman"/>
          <w:snapToGrid w:val="0"/>
          <w:sz w:val="24"/>
          <w:szCs w:val="24"/>
          <w:lang w:eastAsia="bg-BG"/>
        </w:rPr>
        <w:t xml:space="preserve"> </w:t>
      </w:r>
      <w:r w:rsidR="005726F7">
        <w:rPr>
          <w:rFonts w:ascii="Times New Roman" w:hAnsi="Times New Roman"/>
          <w:snapToGrid w:val="0"/>
          <w:sz w:val="24"/>
          <w:szCs w:val="24"/>
          <w:lang w:eastAsia="bg-BG"/>
        </w:rPr>
        <w:t>(18</w:t>
      </w:r>
      <w:r w:rsidR="00642CEA" w:rsidRPr="00642CEA">
        <w:rPr>
          <w:rFonts w:ascii="Times New Roman" w:hAnsi="Times New Roman"/>
          <w:snapToGrid w:val="0"/>
          <w:sz w:val="24"/>
          <w:szCs w:val="24"/>
          <w:lang w:eastAsia="bg-BG"/>
        </w:rPr>
        <w:t xml:space="preserve">.12.2019 г. за автомобилите под </w:t>
      </w:r>
      <w:r w:rsidR="00642CEA">
        <w:rPr>
          <w:rFonts w:ascii="Times New Roman" w:hAnsi="Times New Roman"/>
          <w:snapToGrid w:val="0"/>
          <w:sz w:val="24"/>
          <w:szCs w:val="24"/>
          <w:lang w:eastAsia="bg-BG"/>
        </w:rPr>
        <w:t xml:space="preserve">номера </w:t>
      </w:r>
      <w:r w:rsidR="007A0F63">
        <w:rPr>
          <w:rFonts w:ascii="Times New Roman" w:hAnsi="Times New Roman"/>
          <w:snapToGrid w:val="0"/>
          <w:sz w:val="24"/>
          <w:szCs w:val="24"/>
          <w:lang w:eastAsia="bg-BG"/>
        </w:rPr>
        <w:t>43-48 вкл. от</w:t>
      </w:r>
      <w:r w:rsidR="00642CEA">
        <w:rPr>
          <w:rFonts w:ascii="Times New Roman" w:hAnsi="Times New Roman"/>
          <w:snapToGrid w:val="0"/>
          <w:sz w:val="24"/>
          <w:szCs w:val="24"/>
          <w:lang w:eastAsia="bg-BG"/>
        </w:rPr>
        <w:t xml:space="preserve"> от Списъка на автомобилите, обект на </w:t>
      </w:r>
      <w:r w:rsidR="00642CEA">
        <w:rPr>
          <w:rFonts w:ascii="Times New Roman" w:hAnsi="Times New Roman"/>
          <w:snapToGrid w:val="0"/>
          <w:sz w:val="24"/>
          <w:szCs w:val="24"/>
          <w:lang w:eastAsia="bg-BG"/>
        </w:rPr>
        <w:lastRenderedPageBreak/>
        <w:t>застраховане по т. 1 от</w:t>
      </w:r>
      <w:r w:rsidR="007A0F63">
        <w:rPr>
          <w:rFonts w:ascii="Times New Roman" w:hAnsi="Times New Roman"/>
          <w:snapToGrid w:val="0"/>
          <w:sz w:val="24"/>
          <w:szCs w:val="24"/>
          <w:lang w:eastAsia="bg-BG"/>
        </w:rPr>
        <w:t xml:space="preserve"> Т</w:t>
      </w:r>
      <w:r w:rsidR="00642CEA" w:rsidRPr="00642CEA">
        <w:rPr>
          <w:rFonts w:ascii="Times New Roman" w:hAnsi="Times New Roman"/>
          <w:snapToGrid w:val="0"/>
          <w:sz w:val="24"/>
          <w:szCs w:val="24"/>
          <w:lang w:eastAsia="bg-BG"/>
        </w:rPr>
        <w:t>ехническата спецификация</w:t>
      </w:r>
      <w:r w:rsidR="00642CEA">
        <w:rPr>
          <w:rFonts w:ascii="Times New Roman" w:hAnsi="Times New Roman"/>
          <w:snapToGrid w:val="0"/>
          <w:sz w:val="24"/>
          <w:szCs w:val="24"/>
          <w:lang w:eastAsia="bg-BG"/>
        </w:rPr>
        <w:t>)</w:t>
      </w:r>
      <w:r w:rsidR="005453A4" w:rsidRPr="00FD6ECC">
        <w:rPr>
          <w:rFonts w:ascii="Times New Roman" w:hAnsi="Times New Roman"/>
          <w:snapToGrid w:val="0"/>
          <w:sz w:val="24"/>
          <w:szCs w:val="24"/>
          <w:lang w:eastAsia="bg-BG"/>
        </w:rPr>
        <w:t xml:space="preserve"> в които ще се включват всички направени от нас предложения</w:t>
      </w:r>
      <w:r w:rsidR="000803DF" w:rsidRPr="00FD6ECC">
        <w:rPr>
          <w:rFonts w:ascii="Times New Roman" w:hAnsi="Times New Roman"/>
          <w:snapToGrid w:val="0"/>
          <w:sz w:val="24"/>
          <w:szCs w:val="24"/>
          <w:lang w:eastAsia="bg-BG"/>
        </w:rPr>
        <w:t>, при спазване на условията на Кодекса за застраховането и Наредба № 49 от 16.10.2014 г.</w:t>
      </w:r>
      <w:r w:rsidR="005453A4" w:rsidRPr="00FD6ECC">
        <w:rPr>
          <w:rFonts w:ascii="Times New Roman" w:hAnsi="Times New Roman"/>
          <w:snapToGrid w:val="0"/>
          <w:sz w:val="24"/>
          <w:szCs w:val="24"/>
          <w:lang w:eastAsia="bg-BG"/>
        </w:rPr>
        <w:t>;</w:t>
      </w:r>
    </w:p>
    <w:p w14:paraId="7B6F02C1" w14:textId="6E12BDE1" w:rsidR="005453A4" w:rsidRPr="00FD6ECC" w:rsidRDefault="00120F4E" w:rsidP="00FD6ECC">
      <w:pPr>
        <w:widowControl w:val="0"/>
        <w:spacing w:before="120"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  <w:lang w:eastAsia="bg-BG"/>
        </w:rPr>
      </w:pPr>
      <w:r w:rsidRPr="00FD6ECC">
        <w:rPr>
          <w:rFonts w:ascii="Times New Roman" w:hAnsi="Times New Roman"/>
          <w:snapToGrid w:val="0"/>
          <w:sz w:val="24"/>
          <w:szCs w:val="24"/>
          <w:lang w:eastAsia="bg-BG"/>
        </w:rPr>
        <w:t>1</w:t>
      </w:r>
      <w:r w:rsidR="005726F7">
        <w:rPr>
          <w:rFonts w:ascii="Times New Roman" w:hAnsi="Times New Roman"/>
          <w:snapToGrid w:val="0"/>
          <w:sz w:val="24"/>
          <w:szCs w:val="24"/>
          <w:lang w:eastAsia="bg-BG"/>
        </w:rPr>
        <w:t>0</w:t>
      </w:r>
      <w:r w:rsidR="005453A4" w:rsidRPr="00FD6ECC">
        <w:rPr>
          <w:rFonts w:ascii="Times New Roman" w:hAnsi="Times New Roman"/>
          <w:snapToGrid w:val="0"/>
          <w:sz w:val="24"/>
          <w:szCs w:val="24"/>
          <w:lang w:eastAsia="bg-BG"/>
        </w:rPr>
        <w:t>.2. Отделни застрахователни полици или друг документ за покритите рискове за застраховките „Автокаско” и „Злополука на местата в МПС” за всички МПС на възложителя до 06.01.20</w:t>
      </w:r>
      <w:r w:rsidR="00684CBC">
        <w:rPr>
          <w:rFonts w:ascii="Times New Roman" w:hAnsi="Times New Roman"/>
          <w:snapToGrid w:val="0"/>
          <w:sz w:val="24"/>
          <w:szCs w:val="24"/>
          <w:lang w:val="en-US" w:eastAsia="bg-BG"/>
        </w:rPr>
        <w:t>20</w:t>
      </w:r>
      <w:r w:rsidR="005453A4" w:rsidRPr="00FD6ECC">
        <w:rPr>
          <w:rFonts w:ascii="Times New Roman" w:hAnsi="Times New Roman"/>
          <w:snapToGrid w:val="0"/>
          <w:sz w:val="24"/>
          <w:szCs w:val="24"/>
          <w:lang w:eastAsia="bg-BG"/>
        </w:rPr>
        <w:t xml:space="preserve"> г., в които ще се включват всички направени от нас предложения</w:t>
      </w:r>
      <w:r w:rsidR="000803DF" w:rsidRPr="00FD6ECC">
        <w:rPr>
          <w:rFonts w:ascii="Times New Roman" w:hAnsi="Times New Roman"/>
          <w:snapToGrid w:val="0"/>
          <w:sz w:val="24"/>
          <w:szCs w:val="24"/>
          <w:lang w:eastAsia="bg-BG"/>
        </w:rPr>
        <w:t>, за тези видове застраховки</w:t>
      </w:r>
      <w:r w:rsidR="005453A4" w:rsidRPr="00FD6ECC">
        <w:rPr>
          <w:rFonts w:ascii="Times New Roman" w:hAnsi="Times New Roman"/>
          <w:snapToGrid w:val="0"/>
          <w:sz w:val="24"/>
          <w:szCs w:val="24"/>
          <w:lang w:eastAsia="bg-BG"/>
        </w:rPr>
        <w:t>.</w:t>
      </w:r>
    </w:p>
    <w:p w14:paraId="6CC9A50A" w14:textId="2D76679D" w:rsidR="000803DF" w:rsidRPr="00FD6ECC" w:rsidRDefault="00120F4E" w:rsidP="00FD6ECC">
      <w:pPr>
        <w:widowControl w:val="0"/>
        <w:spacing w:before="120" w:after="0" w:line="360" w:lineRule="auto"/>
        <w:ind w:firstLine="708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FD6ECC">
        <w:rPr>
          <w:rFonts w:ascii="Times New Roman" w:hAnsi="Times New Roman"/>
          <w:snapToGrid w:val="0"/>
          <w:sz w:val="24"/>
          <w:szCs w:val="24"/>
          <w:lang w:eastAsia="bg-BG"/>
        </w:rPr>
        <w:t>1</w:t>
      </w:r>
      <w:r w:rsidR="005726F7">
        <w:rPr>
          <w:rFonts w:ascii="Times New Roman" w:hAnsi="Times New Roman"/>
          <w:snapToGrid w:val="0"/>
          <w:sz w:val="24"/>
          <w:szCs w:val="24"/>
          <w:lang w:eastAsia="bg-BG"/>
        </w:rPr>
        <w:t>0</w:t>
      </w:r>
      <w:r w:rsidR="000803DF" w:rsidRPr="00FD6ECC">
        <w:rPr>
          <w:rFonts w:ascii="Times New Roman" w:hAnsi="Times New Roman"/>
          <w:snapToGrid w:val="0"/>
          <w:sz w:val="24"/>
          <w:szCs w:val="24"/>
          <w:lang w:eastAsia="bg-BG"/>
        </w:rPr>
        <w:t>.3. О</w:t>
      </w:r>
      <w:r w:rsidR="000803DF" w:rsidRPr="00FD6ECC">
        <w:rPr>
          <w:rFonts w:ascii="Times New Roman" w:eastAsia="Times New Roman" w:hAnsi="Times New Roman"/>
          <w:snapToGrid w:val="0"/>
          <w:sz w:val="24"/>
          <w:szCs w:val="24"/>
        </w:rPr>
        <w:t>тделни застрахователни полици за застраховка „Гражданска отговорност”</w:t>
      </w:r>
      <w:r w:rsidR="00B979C5" w:rsidRPr="00FD6ECC">
        <w:rPr>
          <w:rFonts w:ascii="Times New Roman" w:eastAsia="Times New Roman" w:hAnsi="Times New Roman"/>
          <w:snapToGrid w:val="0"/>
          <w:sz w:val="24"/>
          <w:szCs w:val="24"/>
        </w:rPr>
        <w:t>, знак за удостоверяване наличието на застрахователен договор за всяко МПС</w:t>
      </w:r>
      <w:r w:rsidR="000803DF" w:rsidRPr="00FD6ECC">
        <w:rPr>
          <w:rFonts w:ascii="Times New Roman" w:eastAsia="Times New Roman" w:hAnsi="Times New Roman"/>
          <w:snapToGrid w:val="0"/>
          <w:sz w:val="24"/>
          <w:szCs w:val="24"/>
        </w:rPr>
        <w:t xml:space="preserve"> и сертификати „Зелена карта“, както и отделни застрахователни полици или друг документ за покритите рискове за застраховките „Автокаско” и „Злополука на местата в МПС”, за новопридобитите МПС на възложителя, най-късно в деня </w:t>
      </w:r>
      <w:r w:rsidR="001C3C95" w:rsidRPr="00FD6ECC">
        <w:rPr>
          <w:rFonts w:ascii="Times New Roman" w:eastAsia="Times New Roman" w:hAnsi="Times New Roman"/>
          <w:snapToGrid w:val="0"/>
          <w:sz w:val="24"/>
          <w:szCs w:val="24"/>
        </w:rPr>
        <w:t>на</w:t>
      </w:r>
      <w:r w:rsidR="000803DF" w:rsidRPr="00FD6ECC">
        <w:rPr>
          <w:rFonts w:ascii="Times New Roman" w:eastAsia="Times New Roman" w:hAnsi="Times New Roman"/>
          <w:snapToGrid w:val="0"/>
          <w:sz w:val="24"/>
          <w:szCs w:val="24"/>
        </w:rPr>
        <w:t xml:space="preserve"> влизане в сила на съответните застраховки.  </w:t>
      </w:r>
    </w:p>
    <w:p w14:paraId="0ECD6573" w14:textId="4F00EC14" w:rsidR="005453A4" w:rsidRPr="00FD6ECC" w:rsidRDefault="008B620F" w:rsidP="00FD6ECC">
      <w:pPr>
        <w:tabs>
          <w:tab w:val="left" w:pos="9072"/>
        </w:tabs>
        <w:spacing w:before="120"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FD6ECC">
        <w:rPr>
          <w:rFonts w:ascii="Times New Roman" w:hAnsi="Times New Roman"/>
          <w:sz w:val="24"/>
          <w:szCs w:val="24"/>
          <w:lang w:eastAsia="bg-BG"/>
        </w:rPr>
        <w:t>1</w:t>
      </w:r>
      <w:r w:rsidR="005726F7">
        <w:rPr>
          <w:rFonts w:ascii="Times New Roman" w:hAnsi="Times New Roman"/>
          <w:sz w:val="24"/>
          <w:szCs w:val="24"/>
          <w:lang w:eastAsia="bg-BG"/>
        </w:rPr>
        <w:t>1</w:t>
      </w:r>
      <w:r w:rsidR="005453A4" w:rsidRPr="00FD6ECC">
        <w:rPr>
          <w:rFonts w:ascii="Times New Roman" w:hAnsi="Times New Roman"/>
          <w:sz w:val="24"/>
          <w:szCs w:val="24"/>
          <w:lang w:eastAsia="bg-BG"/>
        </w:rPr>
        <w:t xml:space="preserve">. При определяне на </w:t>
      </w:r>
      <w:r w:rsidR="005453A4" w:rsidRPr="00FD6ECC">
        <w:rPr>
          <w:rFonts w:ascii="Times New Roman" w:hAnsi="Times New Roman"/>
          <w:snapToGrid w:val="0"/>
          <w:sz w:val="24"/>
          <w:szCs w:val="24"/>
          <w:lang w:eastAsia="bg-BG"/>
        </w:rPr>
        <w:t xml:space="preserve">обезщетенията за застраховката „Автокаско” </w:t>
      </w:r>
      <w:r w:rsidR="005453A4" w:rsidRPr="00FD6ECC">
        <w:rPr>
          <w:rFonts w:ascii="Times New Roman" w:hAnsi="Times New Roman"/>
          <w:sz w:val="24"/>
          <w:szCs w:val="24"/>
          <w:lang w:eastAsia="bg-BG"/>
        </w:rPr>
        <w:t xml:space="preserve">няма да се прилага </w:t>
      </w:r>
      <w:r w:rsidR="005453A4" w:rsidRPr="00FD6ECC">
        <w:rPr>
          <w:rFonts w:ascii="Times New Roman" w:hAnsi="Times New Roman"/>
          <w:sz w:val="24"/>
          <w:szCs w:val="24"/>
          <w:lang w:val="ru-RU" w:eastAsia="bg-BG"/>
        </w:rPr>
        <w:t xml:space="preserve">самоучастие и дозастраховане, като </w:t>
      </w:r>
      <w:r w:rsidR="001C3C95" w:rsidRPr="00FD6ECC">
        <w:rPr>
          <w:rFonts w:ascii="Times New Roman" w:hAnsi="Times New Roman"/>
          <w:sz w:val="24"/>
          <w:szCs w:val="24"/>
          <w:lang w:val="ru-RU" w:eastAsia="bg-BG"/>
        </w:rPr>
        <w:t xml:space="preserve">ще </w:t>
      </w:r>
      <w:r w:rsidR="005453A4" w:rsidRPr="00FD6ECC">
        <w:rPr>
          <w:rFonts w:ascii="Times New Roman" w:hAnsi="Times New Roman"/>
          <w:sz w:val="24"/>
          <w:szCs w:val="24"/>
          <w:lang w:val="ru-RU" w:eastAsia="bg-BG"/>
        </w:rPr>
        <w:t>се запазва застрахователната сума за всяко МПС</w:t>
      </w:r>
      <w:r w:rsidR="00E12B1F">
        <w:rPr>
          <w:rFonts w:ascii="Times New Roman" w:hAnsi="Times New Roman"/>
          <w:sz w:val="24"/>
          <w:szCs w:val="24"/>
          <w:lang w:val="ru-RU" w:eastAsia="bg-BG"/>
        </w:rPr>
        <w:t>,</w:t>
      </w:r>
      <w:r w:rsidR="005453A4" w:rsidRPr="00FD6ECC">
        <w:rPr>
          <w:rFonts w:ascii="Times New Roman" w:hAnsi="Times New Roman"/>
          <w:sz w:val="24"/>
          <w:szCs w:val="24"/>
          <w:lang w:val="ru-RU" w:eastAsia="bg-BG"/>
        </w:rPr>
        <w:t xml:space="preserve"> независимо от броя на настъпилите застрахователни събития по време на действие на застрахователната полица. При посочените условия, размерът на обезщетението не може да надвишава застрахователната сума за всяко МПС</w:t>
      </w:r>
      <w:r w:rsidR="009E4AD3" w:rsidRPr="00FD6ECC">
        <w:rPr>
          <w:rFonts w:ascii="Times New Roman" w:hAnsi="Times New Roman"/>
          <w:sz w:val="24"/>
          <w:szCs w:val="24"/>
          <w:lang w:eastAsia="bg-BG"/>
        </w:rPr>
        <w:t xml:space="preserve">, посочена в Приложение </w:t>
      </w:r>
      <w:r w:rsidR="00934907" w:rsidRPr="00FD6ECC">
        <w:rPr>
          <w:rFonts w:ascii="Times New Roman" w:hAnsi="Times New Roman"/>
          <w:sz w:val="24"/>
          <w:szCs w:val="24"/>
          <w:lang w:eastAsia="bg-BG"/>
        </w:rPr>
        <w:t>„</w:t>
      </w:r>
      <w:r w:rsidR="009E4AD3" w:rsidRPr="00FD6ECC">
        <w:rPr>
          <w:rFonts w:ascii="Times New Roman" w:hAnsi="Times New Roman"/>
          <w:sz w:val="24"/>
          <w:szCs w:val="24"/>
          <w:lang w:eastAsia="bg-BG"/>
        </w:rPr>
        <w:t>Б</w:t>
      </w:r>
      <w:r w:rsidR="00934907" w:rsidRPr="00FD6ECC">
        <w:rPr>
          <w:rFonts w:ascii="Times New Roman" w:hAnsi="Times New Roman"/>
          <w:sz w:val="24"/>
          <w:szCs w:val="24"/>
          <w:lang w:eastAsia="bg-BG"/>
        </w:rPr>
        <w:t>“</w:t>
      </w:r>
      <w:r w:rsidR="003D3744" w:rsidRPr="00FD6ECC">
        <w:rPr>
          <w:rFonts w:ascii="Times New Roman" w:hAnsi="Times New Roman"/>
          <w:sz w:val="24"/>
          <w:szCs w:val="24"/>
          <w:lang w:eastAsia="bg-BG"/>
        </w:rPr>
        <w:t xml:space="preserve"> от офертата ни</w:t>
      </w:r>
      <w:r w:rsidR="005453A4" w:rsidRPr="00FD6ECC">
        <w:rPr>
          <w:rFonts w:ascii="Times New Roman" w:hAnsi="Times New Roman"/>
          <w:sz w:val="24"/>
          <w:szCs w:val="24"/>
          <w:lang w:eastAsia="bg-BG"/>
        </w:rPr>
        <w:t>.</w:t>
      </w:r>
    </w:p>
    <w:p w14:paraId="78B9A725" w14:textId="136B6514" w:rsidR="005453A4" w:rsidRPr="00FD6ECC" w:rsidRDefault="001F0F2A" w:rsidP="00FD6ECC">
      <w:pPr>
        <w:shd w:val="clear" w:color="auto" w:fill="FFFFFF"/>
        <w:tabs>
          <w:tab w:val="left" w:pos="9072"/>
        </w:tabs>
        <w:spacing w:before="120" w:after="0" w:line="360" w:lineRule="auto"/>
        <w:ind w:firstLine="737"/>
        <w:jc w:val="both"/>
        <w:rPr>
          <w:rFonts w:ascii="Times New Roman" w:hAnsi="Times New Roman"/>
          <w:sz w:val="24"/>
          <w:szCs w:val="24"/>
          <w:lang w:val="ru-RU" w:eastAsia="bg-BG"/>
        </w:rPr>
      </w:pPr>
      <w:r w:rsidRPr="00FD6ECC">
        <w:rPr>
          <w:rFonts w:ascii="Times New Roman" w:hAnsi="Times New Roman"/>
          <w:sz w:val="24"/>
          <w:szCs w:val="24"/>
          <w:lang w:eastAsia="bg-BG"/>
        </w:rPr>
        <w:t>1</w:t>
      </w:r>
      <w:r w:rsidR="005726F7">
        <w:rPr>
          <w:rFonts w:ascii="Times New Roman" w:hAnsi="Times New Roman"/>
          <w:sz w:val="24"/>
          <w:szCs w:val="24"/>
          <w:lang w:eastAsia="bg-BG"/>
        </w:rPr>
        <w:t>2</w:t>
      </w:r>
      <w:r w:rsidR="005453A4" w:rsidRPr="00FD6ECC">
        <w:rPr>
          <w:rFonts w:ascii="Times New Roman" w:hAnsi="Times New Roman"/>
          <w:sz w:val="24"/>
          <w:szCs w:val="24"/>
          <w:lang w:eastAsia="bg-BG"/>
        </w:rPr>
        <w:t>. Предлагаме при застраховане на личните  автомобили</w:t>
      </w:r>
      <w:r w:rsidR="00273122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273122" w:rsidRPr="00FD6ECC">
        <w:rPr>
          <w:rFonts w:ascii="Times New Roman" w:hAnsi="Times New Roman"/>
          <w:sz w:val="24"/>
          <w:szCs w:val="24"/>
          <w:lang w:eastAsia="bg-BG"/>
        </w:rPr>
        <w:t>на служителите на възложителя</w:t>
      </w:r>
      <w:r w:rsidR="005453A4" w:rsidRPr="00FD6ECC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FD6ECC">
        <w:rPr>
          <w:rFonts w:ascii="Times New Roman" w:hAnsi="Times New Roman"/>
          <w:sz w:val="24"/>
          <w:szCs w:val="24"/>
          <w:lang w:eastAsia="bg-BG"/>
        </w:rPr>
        <w:t>със</w:t>
      </w:r>
      <w:r w:rsidR="005453A4" w:rsidRPr="00FD6ECC">
        <w:rPr>
          <w:rFonts w:ascii="Times New Roman" w:hAnsi="Times New Roman"/>
          <w:sz w:val="24"/>
          <w:szCs w:val="24"/>
          <w:lang w:eastAsia="bg-BG"/>
        </w:rPr>
        <w:t xml:space="preserve"> застраховка „Автокаско” следното тарифно число (процент от стойността на автомобила) ...</w:t>
      </w:r>
      <w:r w:rsidR="00273122">
        <w:rPr>
          <w:rFonts w:ascii="Times New Roman" w:hAnsi="Times New Roman"/>
          <w:sz w:val="24"/>
          <w:szCs w:val="24"/>
          <w:lang w:eastAsia="bg-BG"/>
        </w:rPr>
        <w:t>..</w:t>
      </w:r>
      <w:r w:rsidRPr="00FD6ECC">
        <w:rPr>
          <w:rFonts w:ascii="Times New Roman" w:hAnsi="Times New Roman"/>
          <w:sz w:val="24"/>
          <w:szCs w:val="24"/>
          <w:lang w:eastAsia="bg-BG"/>
        </w:rPr>
        <w:t>%</w:t>
      </w:r>
    </w:p>
    <w:p w14:paraId="054E2364" w14:textId="2DA6E188" w:rsidR="005453A4" w:rsidRPr="00273122" w:rsidRDefault="00273122" w:rsidP="00273122">
      <w:pPr>
        <w:shd w:val="clear" w:color="auto" w:fill="FFFFFF"/>
        <w:tabs>
          <w:tab w:val="left" w:pos="9072"/>
        </w:tabs>
        <w:spacing w:before="120" w:after="0" w:line="360" w:lineRule="auto"/>
        <w:jc w:val="both"/>
        <w:rPr>
          <w:rFonts w:ascii="Times New Roman" w:hAnsi="Times New Roman"/>
          <w:i/>
          <w:sz w:val="24"/>
          <w:szCs w:val="24"/>
          <w:lang w:eastAsia="bg-BG"/>
        </w:rPr>
      </w:pPr>
      <w:r w:rsidRPr="00273122">
        <w:rPr>
          <w:rFonts w:ascii="Times New Roman" w:hAnsi="Times New Roman"/>
          <w:i/>
          <w:sz w:val="24"/>
          <w:szCs w:val="24"/>
          <w:u w:val="single"/>
          <w:lang w:eastAsia="bg-BG"/>
        </w:rPr>
        <w:t>(</w:t>
      </w:r>
      <w:r w:rsidR="00AF19C6" w:rsidRPr="00273122">
        <w:rPr>
          <w:rFonts w:ascii="Times New Roman" w:hAnsi="Times New Roman"/>
          <w:i/>
          <w:sz w:val="24"/>
          <w:szCs w:val="24"/>
          <w:lang w:eastAsia="bg-BG"/>
        </w:rPr>
        <w:t>Посочва се едно тарифно число, независимо от годината на производство и задължение за сключване на друг вид застраховка</w:t>
      </w:r>
      <w:r w:rsidR="00AF19C6" w:rsidRPr="00273122">
        <w:rPr>
          <w:rFonts w:ascii="Times New Roman" w:hAnsi="Times New Roman"/>
          <w:i/>
          <w:sz w:val="24"/>
          <w:szCs w:val="24"/>
          <w:lang w:val="ru-RU" w:eastAsia="bg-BG"/>
        </w:rPr>
        <w:t>,</w:t>
      </w:r>
      <w:r w:rsidR="00AF19C6" w:rsidRPr="00273122">
        <w:rPr>
          <w:rFonts w:ascii="Times New Roman" w:hAnsi="Times New Roman"/>
          <w:i/>
          <w:sz w:val="24"/>
          <w:szCs w:val="24"/>
          <w:lang w:eastAsia="bg-BG"/>
        </w:rPr>
        <w:t xml:space="preserve"> и без посочване на минимален размер.</w:t>
      </w:r>
      <w:r w:rsidR="00AF19C6" w:rsidRPr="00273122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</w:t>
      </w:r>
      <w:r w:rsidR="00AF19C6" w:rsidRPr="00273122">
        <w:rPr>
          <w:rFonts w:ascii="Times New Roman" w:hAnsi="Times New Roman"/>
          <w:i/>
          <w:sz w:val="24"/>
          <w:szCs w:val="24"/>
          <w:lang w:eastAsia="bg-BG"/>
        </w:rPr>
        <w:t>Участник, който не е посочил тарифно число или е посочил различни тарифни числа, не п</w:t>
      </w:r>
      <w:r w:rsidRPr="00273122">
        <w:rPr>
          <w:rFonts w:ascii="Times New Roman" w:hAnsi="Times New Roman"/>
          <w:i/>
          <w:sz w:val="24"/>
          <w:szCs w:val="24"/>
          <w:lang w:eastAsia="bg-BG"/>
        </w:rPr>
        <w:t>олучава точки по този показател).</w:t>
      </w:r>
    </w:p>
    <w:p w14:paraId="21B06B01" w14:textId="2ADE22A9" w:rsidR="003F1019" w:rsidRPr="00FD6ECC" w:rsidRDefault="005453A4" w:rsidP="00FD6ECC">
      <w:pPr>
        <w:shd w:val="clear" w:color="auto" w:fill="FFFFFF"/>
        <w:spacing w:before="120"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FD6ECC">
        <w:rPr>
          <w:rFonts w:ascii="Times New Roman" w:hAnsi="Times New Roman"/>
          <w:sz w:val="24"/>
          <w:szCs w:val="24"/>
          <w:lang w:eastAsia="bg-BG"/>
        </w:rPr>
        <w:t>1</w:t>
      </w:r>
      <w:r w:rsidR="005726F7">
        <w:rPr>
          <w:rFonts w:ascii="Times New Roman" w:hAnsi="Times New Roman"/>
          <w:sz w:val="24"/>
          <w:szCs w:val="24"/>
          <w:lang w:eastAsia="bg-BG"/>
        </w:rPr>
        <w:t>3</w:t>
      </w:r>
      <w:r w:rsidRPr="00FD6ECC">
        <w:rPr>
          <w:rFonts w:ascii="Times New Roman" w:hAnsi="Times New Roman"/>
          <w:sz w:val="24"/>
          <w:szCs w:val="24"/>
          <w:lang w:eastAsia="bg-BG"/>
        </w:rPr>
        <w:t xml:space="preserve">. Без условия за продължаване на договора, в срок </w:t>
      </w:r>
      <w:r w:rsidR="00763653" w:rsidRPr="00FD6ECC">
        <w:rPr>
          <w:rFonts w:ascii="Times New Roman" w:hAnsi="Times New Roman"/>
          <w:sz w:val="24"/>
          <w:szCs w:val="24"/>
          <w:lang w:eastAsia="bg-BG"/>
        </w:rPr>
        <w:t>до</w:t>
      </w:r>
      <w:r w:rsidRPr="00FD6ECC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6D54EB">
        <w:rPr>
          <w:rFonts w:ascii="Times New Roman" w:hAnsi="Times New Roman"/>
          <w:sz w:val="24"/>
          <w:szCs w:val="24"/>
          <w:lang w:eastAsia="bg-BG"/>
        </w:rPr>
        <w:t>15</w:t>
      </w:r>
      <w:r w:rsidR="006D54EB" w:rsidRPr="00FD6ECC">
        <w:rPr>
          <w:rFonts w:ascii="Times New Roman" w:hAnsi="Times New Roman"/>
          <w:sz w:val="24"/>
          <w:szCs w:val="24"/>
          <w:lang w:val="ru-RU" w:eastAsia="bg-BG"/>
        </w:rPr>
        <w:t xml:space="preserve"> </w:t>
      </w:r>
      <w:r w:rsidR="006D54EB">
        <w:rPr>
          <w:rFonts w:ascii="Times New Roman" w:hAnsi="Times New Roman"/>
          <w:sz w:val="24"/>
          <w:szCs w:val="24"/>
          <w:lang w:val="ru-RU" w:eastAsia="bg-BG"/>
        </w:rPr>
        <w:t>(петнадесет</w:t>
      </w:r>
      <w:r w:rsidRPr="00FD6ECC">
        <w:rPr>
          <w:rFonts w:ascii="Times New Roman" w:hAnsi="Times New Roman"/>
          <w:sz w:val="24"/>
          <w:szCs w:val="24"/>
          <w:lang w:val="ru-RU" w:eastAsia="bg-BG"/>
        </w:rPr>
        <w:t>)</w:t>
      </w:r>
      <w:r w:rsidRPr="00FD6ECC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FD6ECC">
        <w:rPr>
          <w:rFonts w:ascii="Times New Roman" w:hAnsi="Times New Roman"/>
          <w:snapToGrid w:val="0"/>
          <w:sz w:val="24"/>
          <w:szCs w:val="24"/>
          <w:lang w:eastAsia="bg-BG"/>
        </w:rPr>
        <w:t>календарни дни</w:t>
      </w:r>
      <w:r w:rsidRPr="00FD6ECC">
        <w:rPr>
          <w:rFonts w:ascii="Times New Roman" w:hAnsi="Times New Roman"/>
          <w:sz w:val="24"/>
          <w:szCs w:val="24"/>
          <w:lang w:eastAsia="bg-BG"/>
        </w:rPr>
        <w:t xml:space="preserve"> след изтичане на срока на договора, ще направим разчет на квотата на щетата, представляваща съотношението в процент между изплатените и висящи (заявени, но още неизплатени) щети към постъпилите застрахователни премии. </w:t>
      </w:r>
      <w:r w:rsidRPr="00FD6ECC">
        <w:rPr>
          <w:rFonts w:ascii="Times New Roman" w:hAnsi="Times New Roman"/>
          <w:snapToGrid w:val="0"/>
          <w:sz w:val="24"/>
          <w:szCs w:val="24"/>
          <w:lang w:eastAsia="bg-BG"/>
        </w:rPr>
        <w:t>На база изчислената квота на щета,</w:t>
      </w:r>
      <w:r w:rsidRPr="00FD6ECC">
        <w:rPr>
          <w:rFonts w:ascii="Times New Roman" w:hAnsi="Times New Roman"/>
          <w:sz w:val="24"/>
          <w:szCs w:val="24"/>
          <w:lang w:eastAsia="bg-BG"/>
        </w:rPr>
        <w:t xml:space="preserve"> ще платим на възложителя бонус, изразен в процент от </w:t>
      </w:r>
      <w:r w:rsidR="001F0F2A" w:rsidRPr="00FD6ECC">
        <w:rPr>
          <w:rFonts w:ascii="Times New Roman" w:hAnsi="Times New Roman"/>
          <w:sz w:val="24"/>
          <w:szCs w:val="24"/>
          <w:lang w:eastAsia="bg-BG"/>
        </w:rPr>
        <w:lastRenderedPageBreak/>
        <w:t>платената от възложителя</w:t>
      </w:r>
      <w:r w:rsidRPr="00FD6ECC">
        <w:rPr>
          <w:rFonts w:ascii="Times New Roman" w:hAnsi="Times New Roman"/>
          <w:sz w:val="24"/>
          <w:szCs w:val="24"/>
          <w:lang w:eastAsia="bg-BG"/>
        </w:rPr>
        <w:t xml:space="preserve"> застрахователна премия (без включен данък върху застрахователната премия) по чл. 7, ал. </w:t>
      </w:r>
      <w:r w:rsidR="00763653" w:rsidRPr="00FD6ECC">
        <w:rPr>
          <w:rFonts w:ascii="Times New Roman" w:hAnsi="Times New Roman"/>
          <w:sz w:val="24"/>
          <w:szCs w:val="24"/>
          <w:lang w:eastAsia="bg-BG"/>
        </w:rPr>
        <w:t>3</w:t>
      </w:r>
      <w:r w:rsidR="001F0F2A" w:rsidRPr="00FD6ECC">
        <w:rPr>
          <w:rFonts w:ascii="Times New Roman" w:hAnsi="Times New Roman"/>
          <w:sz w:val="24"/>
          <w:szCs w:val="24"/>
          <w:lang w:eastAsia="bg-BG"/>
        </w:rPr>
        <w:t>, т. 1</w:t>
      </w:r>
      <w:r w:rsidRPr="00FD6ECC">
        <w:rPr>
          <w:rFonts w:ascii="Times New Roman" w:hAnsi="Times New Roman"/>
          <w:sz w:val="24"/>
          <w:szCs w:val="24"/>
          <w:lang w:eastAsia="bg-BG"/>
        </w:rPr>
        <w:t xml:space="preserve"> от проекта на договор, в размер на:</w:t>
      </w:r>
    </w:p>
    <w:p w14:paraId="0805B745" w14:textId="77777777" w:rsidR="005453A4" w:rsidRPr="00FD6ECC" w:rsidRDefault="005453A4" w:rsidP="00FD6ECC">
      <w:pPr>
        <w:shd w:val="clear" w:color="auto" w:fill="FFFFFF"/>
        <w:spacing w:before="120" w:after="0" w:line="360" w:lineRule="auto"/>
        <w:ind w:firstLine="720"/>
        <w:jc w:val="both"/>
        <w:outlineLvl w:val="0"/>
        <w:rPr>
          <w:rFonts w:ascii="Times New Roman" w:hAnsi="Times New Roman"/>
          <w:sz w:val="24"/>
          <w:szCs w:val="24"/>
          <w:lang w:eastAsia="bg-BG"/>
        </w:rPr>
      </w:pPr>
      <w:r w:rsidRPr="00FD6ECC">
        <w:rPr>
          <w:rFonts w:ascii="Times New Roman" w:hAnsi="Times New Roman"/>
          <w:b/>
          <w:sz w:val="24"/>
          <w:szCs w:val="24"/>
          <w:lang w:eastAsia="bg-BG"/>
        </w:rPr>
        <w:t>Квота на щетата</w:t>
      </w:r>
      <w:r w:rsidRPr="00FD6ECC">
        <w:rPr>
          <w:rFonts w:ascii="Times New Roman" w:hAnsi="Times New Roman"/>
          <w:sz w:val="24"/>
          <w:szCs w:val="24"/>
          <w:lang w:eastAsia="bg-BG"/>
        </w:rPr>
        <w:t>:</w:t>
      </w:r>
      <w:r w:rsidRPr="00FD6ECC">
        <w:rPr>
          <w:rFonts w:ascii="Times New Roman" w:hAnsi="Times New Roman"/>
          <w:sz w:val="24"/>
          <w:szCs w:val="24"/>
          <w:lang w:eastAsia="bg-BG"/>
        </w:rPr>
        <w:tab/>
        <w:t xml:space="preserve">                       </w:t>
      </w:r>
      <w:r w:rsidRPr="00FD6ECC">
        <w:rPr>
          <w:rFonts w:ascii="Times New Roman" w:hAnsi="Times New Roman"/>
          <w:b/>
          <w:sz w:val="24"/>
          <w:szCs w:val="24"/>
          <w:lang w:eastAsia="bg-BG"/>
        </w:rPr>
        <w:t>Бонус в %</w:t>
      </w:r>
    </w:p>
    <w:p w14:paraId="5E54847E" w14:textId="77777777" w:rsidR="005453A4" w:rsidRPr="00FD6ECC" w:rsidRDefault="005453A4" w:rsidP="00FD6ECC">
      <w:pPr>
        <w:shd w:val="clear" w:color="auto" w:fill="FFFFFF"/>
        <w:spacing w:before="120"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FD6ECC">
        <w:rPr>
          <w:rFonts w:ascii="Times New Roman" w:hAnsi="Times New Roman"/>
          <w:sz w:val="24"/>
          <w:szCs w:val="24"/>
          <w:lang w:eastAsia="bg-BG"/>
        </w:rPr>
        <w:t>Под 10% - .................... от платената от възложителя премия, без включен данък върху застрахователната премия.</w:t>
      </w:r>
    </w:p>
    <w:p w14:paraId="6B6BB8FA" w14:textId="77777777" w:rsidR="005453A4" w:rsidRPr="00FD6ECC" w:rsidRDefault="005453A4" w:rsidP="00FD6ECC">
      <w:pPr>
        <w:shd w:val="clear" w:color="auto" w:fill="FFFFFF"/>
        <w:spacing w:before="120"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FD6ECC">
        <w:rPr>
          <w:rFonts w:ascii="Times New Roman" w:hAnsi="Times New Roman"/>
          <w:sz w:val="24"/>
          <w:szCs w:val="24"/>
          <w:lang w:eastAsia="bg-BG"/>
        </w:rPr>
        <w:t>Под 20% - .................... от платената от възложителя премия, без включен данък върху застрахователната премия.</w:t>
      </w:r>
    </w:p>
    <w:p w14:paraId="1EA43B8B" w14:textId="77777777" w:rsidR="005453A4" w:rsidRPr="00FD6ECC" w:rsidRDefault="005453A4" w:rsidP="00FD6ECC">
      <w:pPr>
        <w:shd w:val="clear" w:color="auto" w:fill="FFFFFF"/>
        <w:spacing w:before="120"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FD6ECC">
        <w:rPr>
          <w:rFonts w:ascii="Times New Roman" w:hAnsi="Times New Roman"/>
          <w:sz w:val="24"/>
          <w:szCs w:val="24"/>
          <w:lang w:eastAsia="bg-BG"/>
        </w:rPr>
        <w:t>Под 30% - .................... от платената от възложителя премия, без включен данък върху застрахователната премия.</w:t>
      </w:r>
    </w:p>
    <w:p w14:paraId="1D8D0C8E" w14:textId="77777777" w:rsidR="005453A4" w:rsidRPr="00FD6ECC" w:rsidRDefault="005453A4" w:rsidP="00FD6ECC">
      <w:pPr>
        <w:shd w:val="clear" w:color="auto" w:fill="FFFFFF"/>
        <w:spacing w:before="120"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FD6ECC">
        <w:rPr>
          <w:rFonts w:ascii="Times New Roman" w:hAnsi="Times New Roman"/>
          <w:sz w:val="24"/>
          <w:szCs w:val="24"/>
          <w:lang w:eastAsia="bg-BG"/>
        </w:rPr>
        <w:t>Под 40% - ....................от платената от възложителя премия, без включен данък  върху застрахователната премия.</w:t>
      </w:r>
    </w:p>
    <w:p w14:paraId="47275AE2" w14:textId="77777777" w:rsidR="005453A4" w:rsidRPr="00FD6ECC" w:rsidRDefault="005453A4" w:rsidP="00FD6ECC">
      <w:pPr>
        <w:shd w:val="clear" w:color="auto" w:fill="FFFFFF"/>
        <w:spacing w:before="120"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FD6ECC">
        <w:rPr>
          <w:rFonts w:ascii="Times New Roman" w:hAnsi="Times New Roman"/>
          <w:sz w:val="24"/>
          <w:szCs w:val="24"/>
          <w:lang w:eastAsia="bg-BG"/>
        </w:rPr>
        <w:t>Под 50% - .................... от платената от възложителя премия, без включен данък върху застрахователната премия.</w:t>
      </w:r>
    </w:p>
    <w:p w14:paraId="4BD66BE3" w14:textId="23A1CD64" w:rsidR="000607BD" w:rsidRPr="00273122" w:rsidRDefault="005453A4" w:rsidP="00FD6ECC">
      <w:pPr>
        <w:tabs>
          <w:tab w:val="left" w:pos="300"/>
          <w:tab w:val="left" w:pos="720"/>
        </w:tabs>
        <w:spacing w:before="120" w:after="0" w:line="360" w:lineRule="auto"/>
        <w:ind w:firstLine="720"/>
        <w:jc w:val="both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  <w:r w:rsidRPr="00273122">
        <w:rPr>
          <w:rFonts w:ascii="Times New Roman" w:hAnsi="Times New Roman"/>
          <w:i/>
          <w:sz w:val="24"/>
          <w:szCs w:val="24"/>
          <w:u w:val="single"/>
          <w:lang w:eastAsia="bg-BG"/>
        </w:rPr>
        <w:t>Забележка:</w:t>
      </w:r>
      <w:r w:rsidRPr="00273122">
        <w:rPr>
          <w:rFonts w:ascii="Times New Roman" w:hAnsi="Times New Roman"/>
          <w:i/>
          <w:color w:val="000000"/>
          <w:sz w:val="24"/>
          <w:szCs w:val="24"/>
          <w:lang w:eastAsia="bg-BG"/>
        </w:rPr>
        <w:t xml:space="preserve"> Отнася се за застраховката „Автокаско”. Участникът посочва реален % от премията (</w:t>
      </w:r>
      <w:r w:rsidRPr="00273122">
        <w:rPr>
          <w:rFonts w:ascii="Times New Roman" w:hAnsi="Times New Roman"/>
          <w:i/>
          <w:sz w:val="24"/>
          <w:szCs w:val="24"/>
          <w:lang w:eastAsia="bg-BG"/>
        </w:rPr>
        <w:t xml:space="preserve">без включен данък върху застрахователната премия), </w:t>
      </w:r>
      <w:r w:rsidRPr="00273122">
        <w:rPr>
          <w:rFonts w:ascii="Times New Roman" w:hAnsi="Times New Roman"/>
          <w:i/>
          <w:color w:val="000000"/>
          <w:sz w:val="24"/>
          <w:szCs w:val="24"/>
          <w:lang w:eastAsia="bg-BG"/>
        </w:rPr>
        <w:t>платена от възложителя по</w:t>
      </w:r>
      <w:r w:rsidRPr="00273122">
        <w:rPr>
          <w:rFonts w:ascii="Times New Roman" w:hAnsi="Times New Roman"/>
          <w:i/>
          <w:color w:val="000000"/>
          <w:sz w:val="24"/>
          <w:szCs w:val="24"/>
          <w:lang w:val="ru-RU" w:eastAsia="bg-BG"/>
        </w:rPr>
        <w:t xml:space="preserve"> </w:t>
      </w:r>
      <w:r w:rsidRPr="00273122">
        <w:rPr>
          <w:rFonts w:ascii="Times New Roman" w:hAnsi="Times New Roman"/>
          <w:i/>
          <w:color w:val="000000"/>
          <w:sz w:val="24"/>
          <w:szCs w:val="24"/>
          <w:lang w:eastAsia="bg-BG"/>
        </w:rPr>
        <w:t xml:space="preserve">чл. 7, ал. </w:t>
      </w:r>
      <w:r w:rsidR="00763653" w:rsidRPr="00273122">
        <w:rPr>
          <w:rFonts w:ascii="Times New Roman" w:hAnsi="Times New Roman"/>
          <w:i/>
          <w:color w:val="000000"/>
          <w:sz w:val="24"/>
          <w:szCs w:val="24"/>
          <w:lang w:eastAsia="bg-BG"/>
        </w:rPr>
        <w:t>3</w:t>
      </w:r>
      <w:r w:rsidR="005B7A71" w:rsidRPr="00273122">
        <w:rPr>
          <w:rFonts w:ascii="Times New Roman" w:hAnsi="Times New Roman"/>
          <w:i/>
          <w:color w:val="000000"/>
          <w:sz w:val="24"/>
          <w:szCs w:val="24"/>
          <w:lang w:eastAsia="bg-BG"/>
        </w:rPr>
        <w:t>, т.1</w:t>
      </w:r>
      <w:r w:rsidRPr="00273122">
        <w:rPr>
          <w:rFonts w:ascii="Times New Roman" w:hAnsi="Times New Roman"/>
          <w:i/>
          <w:color w:val="000000"/>
          <w:sz w:val="24"/>
          <w:szCs w:val="24"/>
          <w:lang w:eastAsia="bg-BG"/>
        </w:rPr>
        <w:t xml:space="preserve"> от проекта на договор, без оглед на това какви разходи (присъщи и неприсъщи) е направил или ще направи преди, или след неговото формиране.</w:t>
      </w:r>
    </w:p>
    <w:p w14:paraId="205A6942" w14:textId="2395CEFA" w:rsidR="00AA5833" w:rsidRPr="00FD6ECC" w:rsidRDefault="00AA5833" w:rsidP="00FD6ECC">
      <w:pPr>
        <w:tabs>
          <w:tab w:val="num" w:pos="0"/>
          <w:tab w:val="left" w:pos="180"/>
          <w:tab w:val="left" w:pos="36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napToGrid w:val="0"/>
          <w:color w:val="000000"/>
          <w:sz w:val="24"/>
          <w:szCs w:val="24"/>
        </w:rPr>
      </w:pPr>
      <w:r w:rsidRPr="00FD6ECC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>1</w:t>
      </w:r>
      <w:r w:rsidR="005726F7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>4</w:t>
      </w:r>
      <w:r w:rsidRPr="00FD6ECC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>.</w:t>
      </w:r>
      <w:r w:rsidRPr="00FD6ECC">
        <w:rPr>
          <w:rFonts w:ascii="Times New Roman" w:eastAsia="Times New Roman" w:hAnsi="Times New Roman"/>
          <w:b/>
          <w:snapToGrid w:val="0"/>
          <w:color w:val="000000"/>
          <w:sz w:val="24"/>
          <w:szCs w:val="24"/>
        </w:rPr>
        <w:t xml:space="preserve"> </w:t>
      </w:r>
      <w:r w:rsidRPr="00FD6ECC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>Дължимите застрахователни обезщетения по застраховките, предмет на настоящия договор, се изплащат както следва:</w:t>
      </w:r>
    </w:p>
    <w:p w14:paraId="4784BAA7" w14:textId="2DB78D73" w:rsidR="00AA5833" w:rsidRPr="00FD6ECC" w:rsidRDefault="003A6A80" w:rsidP="00FD6ECC">
      <w:pPr>
        <w:widowControl w:val="0"/>
        <w:tabs>
          <w:tab w:val="left" w:pos="720"/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FD6ECC">
        <w:rPr>
          <w:rFonts w:ascii="Times New Roman" w:eastAsia="Times New Roman" w:hAnsi="Times New Roman"/>
          <w:snapToGrid w:val="0"/>
          <w:sz w:val="24"/>
          <w:szCs w:val="24"/>
        </w:rPr>
        <w:t>1</w:t>
      </w:r>
      <w:r w:rsidR="005726F7">
        <w:rPr>
          <w:rFonts w:ascii="Times New Roman" w:eastAsia="Times New Roman" w:hAnsi="Times New Roman"/>
          <w:snapToGrid w:val="0"/>
          <w:sz w:val="24"/>
          <w:szCs w:val="24"/>
        </w:rPr>
        <w:t>4</w:t>
      </w:r>
      <w:r w:rsidRPr="00FD6ECC">
        <w:rPr>
          <w:rFonts w:ascii="Times New Roman" w:eastAsia="Times New Roman" w:hAnsi="Times New Roman"/>
          <w:snapToGrid w:val="0"/>
          <w:sz w:val="24"/>
          <w:szCs w:val="24"/>
        </w:rPr>
        <w:t>.1</w:t>
      </w:r>
      <w:r w:rsidR="00AA5833" w:rsidRPr="00FD6ECC">
        <w:rPr>
          <w:rFonts w:ascii="Times New Roman" w:eastAsia="Times New Roman" w:hAnsi="Times New Roman"/>
          <w:snapToGrid w:val="0"/>
          <w:sz w:val="24"/>
          <w:szCs w:val="24"/>
        </w:rPr>
        <w:t>.</w:t>
      </w:r>
      <w:r w:rsidR="00AA5833" w:rsidRPr="00FD6ECC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По застраховка „Гражданска отговорност”</w:t>
      </w:r>
      <w:r w:rsidR="00AA5833" w:rsidRPr="00FD6ECC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AA5833" w:rsidRPr="005726F7">
        <w:rPr>
          <w:rFonts w:ascii="Times New Roman" w:eastAsia="Times New Roman" w:hAnsi="Times New Roman"/>
          <w:b/>
          <w:snapToGrid w:val="0"/>
          <w:sz w:val="24"/>
          <w:szCs w:val="24"/>
        </w:rPr>
        <w:t>в срок до ……….. (………..)</w:t>
      </w:r>
      <w:r w:rsidR="00AA5833" w:rsidRPr="00FD6ECC">
        <w:rPr>
          <w:rFonts w:ascii="Times New Roman" w:eastAsia="Times New Roman" w:hAnsi="Times New Roman"/>
          <w:snapToGrid w:val="0"/>
          <w:sz w:val="24"/>
          <w:szCs w:val="24"/>
        </w:rPr>
        <w:t xml:space="preserve"> календарни дни </w:t>
      </w:r>
      <w:r w:rsidR="00AA5833" w:rsidRPr="00FD6ECC">
        <w:rPr>
          <w:rFonts w:ascii="Times New Roman" w:eastAsia="Times New Roman" w:hAnsi="Times New Roman"/>
          <w:sz w:val="24"/>
          <w:szCs w:val="24"/>
        </w:rPr>
        <w:t xml:space="preserve">от представянето на всички изискуеми документи съгласно </w:t>
      </w:r>
      <w:r w:rsidR="00AA5833" w:rsidRPr="00FD6ECC">
        <w:rPr>
          <w:rFonts w:ascii="Times New Roman" w:eastAsia="Times New Roman" w:hAnsi="Times New Roman"/>
          <w:snapToGrid w:val="0"/>
          <w:sz w:val="24"/>
          <w:szCs w:val="24"/>
        </w:rPr>
        <w:t>Кодекса за застраховането</w:t>
      </w:r>
      <w:r w:rsidR="00AF670D">
        <w:rPr>
          <w:rFonts w:ascii="Times New Roman" w:eastAsia="Times New Roman" w:hAnsi="Times New Roman"/>
          <w:snapToGrid w:val="0"/>
          <w:sz w:val="24"/>
          <w:szCs w:val="24"/>
        </w:rPr>
        <w:t>, Наредба</w:t>
      </w:r>
      <w:r w:rsidR="00AF670D" w:rsidRPr="00315DDA">
        <w:rPr>
          <w:rFonts w:ascii="Times New Roman" w:eastAsia="Times New Roman" w:hAnsi="Times New Roman"/>
          <w:snapToGrid w:val="0"/>
          <w:sz w:val="24"/>
          <w:szCs w:val="24"/>
        </w:rPr>
        <w:t xml:space="preserve"> № 49 от 16.10.2014 г. за задължителното застраховане по застраховки "Гражданска отговорност" на автомобилистите и "Злополука" на пътниците в средствата за обществен превоз</w:t>
      </w:r>
      <w:r w:rsidR="00AA5833" w:rsidRPr="00FD6ECC">
        <w:rPr>
          <w:rFonts w:ascii="Times New Roman" w:eastAsia="Times New Roman" w:hAnsi="Times New Roman"/>
          <w:snapToGrid w:val="0"/>
          <w:sz w:val="24"/>
          <w:szCs w:val="24"/>
        </w:rPr>
        <w:t xml:space="preserve"> и </w:t>
      </w:r>
      <w:r w:rsidR="00AA5833" w:rsidRPr="00FD6ECC">
        <w:rPr>
          <w:rFonts w:ascii="Times New Roman" w:eastAsia="Times New Roman" w:hAnsi="Times New Roman"/>
          <w:sz w:val="24"/>
          <w:szCs w:val="24"/>
        </w:rPr>
        <w:t xml:space="preserve">Наредба </w:t>
      </w:r>
      <w:r w:rsidR="00684CBC">
        <w:rPr>
          <w:rFonts w:ascii="Times New Roman" w:eastAsia="Times New Roman" w:hAnsi="Times New Roman"/>
          <w:sz w:val="24"/>
          <w:szCs w:val="24"/>
        </w:rPr>
        <w:t xml:space="preserve">за изменение и допълнение на Наредба </w:t>
      </w:r>
      <w:r w:rsidR="00AA5833" w:rsidRPr="00FD6ECC">
        <w:rPr>
          <w:rFonts w:ascii="Times New Roman" w:eastAsia="Times New Roman" w:hAnsi="Times New Roman"/>
          <w:sz w:val="24"/>
          <w:szCs w:val="24"/>
        </w:rPr>
        <w:t>№ 49</w:t>
      </w:r>
      <w:r w:rsidR="00AA5833" w:rsidRPr="00FD6ECC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AA5833" w:rsidRPr="00FD6ECC">
        <w:rPr>
          <w:rFonts w:ascii="Times New Roman" w:eastAsia="Times New Roman" w:hAnsi="Times New Roman"/>
          <w:sz w:val="24"/>
          <w:szCs w:val="24"/>
        </w:rPr>
        <w:t>от 16.10.2014 г. за задължителното застраховане по чл. 249, т. 1 и 2 от Кодекса за застраховането и за методиката за уреждане на претенции за обезщетение на вреди, причинени на моторни превозни средства</w:t>
      </w:r>
      <w:r w:rsidR="00AA5833" w:rsidRPr="00FD6ECC">
        <w:rPr>
          <w:rFonts w:ascii="Times New Roman" w:eastAsia="Times New Roman" w:hAnsi="Times New Roman"/>
          <w:sz w:val="24"/>
          <w:szCs w:val="24"/>
          <w:lang w:val="ru-RU"/>
        </w:rPr>
        <w:t>;</w:t>
      </w:r>
    </w:p>
    <w:p w14:paraId="49F982EA" w14:textId="06D71B8A" w:rsidR="00AA5833" w:rsidRPr="00FD6ECC" w:rsidRDefault="003A6A80" w:rsidP="00FD6ECC">
      <w:pPr>
        <w:tabs>
          <w:tab w:val="left" w:pos="720"/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FD6ECC">
        <w:rPr>
          <w:rFonts w:ascii="Times New Roman" w:eastAsia="Times New Roman" w:hAnsi="Times New Roman"/>
          <w:sz w:val="24"/>
          <w:szCs w:val="24"/>
        </w:rPr>
        <w:t>1</w:t>
      </w:r>
      <w:r w:rsidR="005726F7">
        <w:rPr>
          <w:rFonts w:ascii="Times New Roman" w:eastAsia="Times New Roman" w:hAnsi="Times New Roman"/>
          <w:sz w:val="24"/>
          <w:szCs w:val="24"/>
        </w:rPr>
        <w:t>4</w:t>
      </w:r>
      <w:r w:rsidRPr="00FD6ECC">
        <w:rPr>
          <w:rFonts w:ascii="Times New Roman" w:eastAsia="Times New Roman" w:hAnsi="Times New Roman"/>
          <w:sz w:val="24"/>
          <w:szCs w:val="24"/>
        </w:rPr>
        <w:t>.</w:t>
      </w:r>
      <w:r w:rsidR="00AA5833" w:rsidRPr="00FD6ECC">
        <w:rPr>
          <w:rFonts w:ascii="Times New Roman" w:eastAsia="Times New Roman" w:hAnsi="Times New Roman"/>
          <w:sz w:val="24"/>
          <w:szCs w:val="24"/>
        </w:rPr>
        <w:t>2.</w:t>
      </w:r>
      <w:r w:rsidR="00AA5833" w:rsidRPr="00FD6ECC">
        <w:rPr>
          <w:rFonts w:ascii="Times New Roman" w:eastAsia="Times New Roman" w:hAnsi="Times New Roman"/>
          <w:b/>
          <w:sz w:val="24"/>
          <w:szCs w:val="24"/>
        </w:rPr>
        <w:t xml:space="preserve"> По застраховка </w:t>
      </w:r>
      <w:r w:rsidR="00AA5833" w:rsidRPr="00FD6ECC">
        <w:rPr>
          <w:rFonts w:ascii="Times New Roman" w:eastAsia="Times New Roman" w:hAnsi="Times New Roman"/>
          <w:b/>
          <w:snapToGrid w:val="0"/>
          <w:sz w:val="24"/>
          <w:szCs w:val="24"/>
        </w:rPr>
        <w:t>„</w:t>
      </w:r>
      <w:r w:rsidR="00AA5833" w:rsidRPr="00FD6ECC">
        <w:rPr>
          <w:rFonts w:ascii="Times New Roman" w:eastAsia="Times New Roman" w:hAnsi="Times New Roman"/>
          <w:b/>
          <w:sz w:val="24"/>
          <w:szCs w:val="24"/>
        </w:rPr>
        <w:t xml:space="preserve">Автокаско” на МПС </w:t>
      </w:r>
      <w:r w:rsidR="00AA5833" w:rsidRPr="005726F7">
        <w:rPr>
          <w:rFonts w:ascii="Times New Roman" w:eastAsia="Times New Roman" w:hAnsi="Times New Roman"/>
          <w:b/>
          <w:snapToGrid w:val="0"/>
          <w:sz w:val="24"/>
          <w:szCs w:val="24"/>
        </w:rPr>
        <w:t>в срок до …………..</w:t>
      </w:r>
      <w:r w:rsidR="00AA5833" w:rsidRPr="005726F7">
        <w:rPr>
          <w:rFonts w:ascii="Times New Roman" w:eastAsia="Times New Roman" w:hAnsi="Times New Roman"/>
          <w:b/>
          <w:snapToGrid w:val="0"/>
          <w:sz w:val="24"/>
          <w:szCs w:val="24"/>
          <w:lang w:val="ru-RU"/>
        </w:rPr>
        <w:t xml:space="preserve"> </w:t>
      </w:r>
      <w:r w:rsidR="00AA5833" w:rsidRPr="005726F7">
        <w:rPr>
          <w:rFonts w:ascii="Times New Roman" w:eastAsia="Times New Roman" w:hAnsi="Times New Roman"/>
          <w:b/>
          <w:snapToGrid w:val="0"/>
          <w:sz w:val="24"/>
          <w:szCs w:val="24"/>
        </w:rPr>
        <w:t>(…………)</w:t>
      </w:r>
      <w:r w:rsidR="00AA5833" w:rsidRPr="00FD6ECC">
        <w:rPr>
          <w:rFonts w:ascii="Times New Roman" w:eastAsia="Times New Roman" w:hAnsi="Times New Roman"/>
          <w:snapToGrid w:val="0"/>
          <w:sz w:val="24"/>
          <w:szCs w:val="24"/>
        </w:rPr>
        <w:t xml:space="preserve"> календарни дни</w:t>
      </w:r>
      <w:r w:rsidR="00AA5833" w:rsidRPr="00FD6ECC">
        <w:rPr>
          <w:rFonts w:ascii="Times New Roman" w:eastAsia="Times New Roman" w:hAnsi="Times New Roman"/>
          <w:sz w:val="24"/>
          <w:szCs w:val="24"/>
        </w:rPr>
        <w:t xml:space="preserve"> при частични и тотални щети; </w:t>
      </w:r>
      <w:r w:rsidR="00AA5833" w:rsidRPr="005726F7">
        <w:rPr>
          <w:rFonts w:ascii="Times New Roman" w:eastAsia="Times New Roman" w:hAnsi="Times New Roman"/>
          <w:b/>
          <w:sz w:val="24"/>
          <w:szCs w:val="24"/>
        </w:rPr>
        <w:t>………… (……………) календарни дни</w:t>
      </w:r>
      <w:r w:rsidR="00AA5833" w:rsidRPr="00FD6ECC">
        <w:rPr>
          <w:rFonts w:ascii="Times New Roman" w:eastAsia="Times New Roman" w:hAnsi="Times New Roman"/>
          <w:sz w:val="24"/>
          <w:szCs w:val="24"/>
        </w:rPr>
        <w:t xml:space="preserve"> </w:t>
      </w:r>
      <w:r w:rsidR="00AA5833" w:rsidRPr="00FD6ECC">
        <w:rPr>
          <w:rFonts w:ascii="Times New Roman" w:eastAsia="Times New Roman" w:hAnsi="Times New Roman"/>
          <w:sz w:val="24"/>
          <w:szCs w:val="24"/>
        </w:rPr>
        <w:lastRenderedPageBreak/>
        <w:t>при кражба (грабеж) или пожар на цяло МПС,</w:t>
      </w:r>
      <w:r w:rsidR="00AA5833" w:rsidRPr="00FD6ECC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AA5833" w:rsidRPr="00FD6ECC">
        <w:rPr>
          <w:rFonts w:ascii="Times New Roman" w:eastAsia="Times New Roman" w:hAnsi="Times New Roman"/>
          <w:sz w:val="24"/>
          <w:szCs w:val="24"/>
        </w:rPr>
        <w:t>от представянето на всички изискуеми документи, съгласно Общи</w:t>
      </w:r>
      <w:r w:rsidR="00442E6B" w:rsidRPr="00FD6ECC">
        <w:rPr>
          <w:rFonts w:ascii="Times New Roman" w:eastAsia="Times New Roman" w:hAnsi="Times New Roman"/>
          <w:sz w:val="24"/>
          <w:szCs w:val="24"/>
        </w:rPr>
        <w:t>те ни</w:t>
      </w:r>
      <w:r w:rsidR="00AA5833" w:rsidRPr="00FD6ECC">
        <w:rPr>
          <w:rFonts w:ascii="Times New Roman" w:eastAsia="Times New Roman" w:hAnsi="Times New Roman"/>
          <w:sz w:val="24"/>
          <w:szCs w:val="24"/>
        </w:rPr>
        <w:t xml:space="preserve"> условия за този вид застраховка</w:t>
      </w:r>
      <w:r w:rsidR="00AA5833" w:rsidRPr="00FD6ECC">
        <w:rPr>
          <w:rFonts w:ascii="Times New Roman" w:eastAsia="Times New Roman" w:hAnsi="Times New Roman"/>
          <w:sz w:val="24"/>
          <w:szCs w:val="24"/>
          <w:lang w:val="ru-RU"/>
        </w:rPr>
        <w:t>;</w:t>
      </w:r>
    </w:p>
    <w:p w14:paraId="04203A94" w14:textId="15FDB3F5" w:rsidR="00AA5833" w:rsidRPr="00FD6ECC" w:rsidRDefault="003A6A80" w:rsidP="00FD6ECC">
      <w:pPr>
        <w:tabs>
          <w:tab w:val="left" w:pos="720"/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D6ECC">
        <w:rPr>
          <w:rFonts w:ascii="Times New Roman" w:eastAsia="Times New Roman" w:hAnsi="Times New Roman"/>
          <w:sz w:val="24"/>
          <w:szCs w:val="24"/>
        </w:rPr>
        <w:t>1</w:t>
      </w:r>
      <w:r w:rsidR="005726F7">
        <w:rPr>
          <w:rFonts w:ascii="Times New Roman" w:eastAsia="Times New Roman" w:hAnsi="Times New Roman"/>
          <w:sz w:val="24"/>
          <w:szCs w:val="24"/>
        </w:rPr>
        <w:t>4</w:t>
      </w:r>
      <w:r w:rsidRPr="00FD6ECC">
        <w:rPr>
          <w:rFonts w:ascii="Times New Roman" w:eastAsia="Times New Roman" w:hAnsi="Times New Roman"/>
          <w:sz w:val="24"/>
          <w:szCs w:val="24"/>
        </w:rPr>
        <w:t>.</w:t>
      </w:r>
      <w:r w:rsidR="00AA5833" w:rsidRPr="00FD6ECC">
        <w:rPr>
          <w:rFonts w:ascii="Times New Roman" w:eastAsia="Times New Roman" w:hAnsi="Times New Roman"/>
          <w:sz w:val="24"/>
          <w:szCs w:val="24"/>
        </w:rPr>
        <w:t>3.</w:t>
      </w:r>
      <w:r w:rsidR="00AA5833" w:rsidRPr="00FD6ECC">
        <w:rPr>
          <w:rFonts w:ascii="Times New Roman" w:eastAsia="Times New Roman" w:hAnsi="Times New Roman"/>
          <w:b/>
          <w:sz w:val="24"/>
          <w:szCs w:val="24"/>
        </w:rPr>
        <w:t xml:space="preserve"> По застраховка </w:t>
      </w:r>
      <w:r w:rsidR="00AA5833" w:rsidRPr="00FD6ECC">
        <w:rPr>
          <w:rFonts w:ascii="Times New Roman" w:eastAsia="Times New Roman" w:hAnsi="Times New Roman"/>
          <w:b/>
          <w:snapToGrid w:val="0"/>
          <w:sz w:val="24"/>
          <w:szCs w:val="24"/>
        </w:rPr>
        <w:t>„</w:t>
      </w:r>
      <w:r w:rsidR="00AA5833" w:rsidRPr="00FD6ECC">
        <w:rPr>
          <w:rFonts w:ascii="Times New Roman" w:eastAsia="Times New Roman" w:hAnsi="Times New Roman"/>
          <w:b/>
          <w:sz w:val="24"/>
          <w:szCs w:val="24"/>
        </w:rPr>
        <w:t xml:space="preserve">Злополука на местата в </w:t>
      </w:r>
      <w:r w:rsidR="00AA5833" w:rsidRPr="00FD6ECC">
        <w:rPr>
          <w:rFonts w:ascii="Times New Roman" w:eastAsia="Times New Roman" w:hAnsi="Times New Roman"/>
          <w:b/>
          <w:caps/>
          <w:sz w:val="24"/>
          <w:szCs w:val="24"/>
        </w:rPr>
        <w:t>МПС</w:t>
      </w:r>
      <w:r w:rsidR="00AA5833" w:rsidRPr="00FD6ECC">
        <w:rPr>
          <w:rFonts w:ascii="Times New Roman" w:eastAsia="Times New Roman" w:hAnsi="Times New Roman"/>
          <w:b/>
          <w:sz w:val="24"/>
          <w:szCs w:val="24"/>
        </w:rPr>
        <w:t xml:space="preserve">” </w:t>
      </w:r>
      <w:r w:rsidR="00AA5833" w:rsidRPr="005726F7">
        <w:rPr>
          <w:rFonts w:ascii="Times New Roman" w:eastAsia="Times New Roman" w:hAnsi="Times New Roman"/>
          <w:b/>
          <w:snapToGrid w:val="0"/>
          <w:sz w:val="24"/>
          <w:szCs w:val="24"/>
        </w:rPr>
        <w:t>в срок до ……….. (………………) календарни дни</w:t>
      </w:r>
      <w:r w:rsidR="00AA5833" w:rsidRPr="00FD6ECC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AA5833" w:rsidRPr="00FD6ECC">
        <w:rPr>
          <w:rFonts w:ascii="Times New Roman" w:eastAsia="Times New Roman" w:hAnsi="Times New Roman"/>
          <w:sz w:val="24"/>
          <w:szCs w:val="24"/>
        </w:rPr>
        <w:t>от представянето на всички изискуеми документи съгласно Общи</w:t>
      </w:r>
      <w:r w:rsidR="00442E6B" w:rsidRPr="00FD6ECC">
        <w:rPr>
          <w:rFonts w:ascii="Times New Roman" w:eastAsia="Times New Roman" w:hAnsi="Times New Roman"/>
          <w:sz w:val="24"/>
          <w:szCs w:val="24"/>
        </w:rPr>
        <w:t>те</w:t>
      </w:r>
      <w:r w:rsidR="00AA5833" w:rsidRPr="00FD6ECC">
        <w:rPr>
          <w:rFonts w:ascii="Times New Roman" w:eastAsia="Times New Roman" w:hAnsi="Times New Roman"/>
          <w:sz w:val="24"/>
          <w:szCs w:val="24"/>
        </w:rPr>
        <w:t xml:space="preserve"> </w:t>
      </w:r>
      <w:r w:rsidR="00442E6B" w:rsidRPr="00FD6ECC">
        <w:rPr>
          <w:rFonts w:ascii="Times New Roman" w:eastAsia="Times New Roman" w:hAnsi="Times New Roman"/>
          <w:sz w:val="24"/>
          <w:szCs w:val="24"/>
        </w:rPr>
        <w:t xml:space="preserve">ни </w:t>
      </w:r>
      <w:r w:rsidR="00AA5833" w:rsidRPr="00FD6ECC">
        <w:rPr>
          <w:rFonts w:ascii="Times New Roman" w:eastAsia="Times New Roman" w:hAnsi="Times New Roman"/>
          <w:sz w:val="24"/>
          <w:szCs w:val="24"/>
        </w:rPr>
        <w:t>условия за този вид застраховка.</w:t>
      </w:r>
    </w:p>
    <w:p w14:paraId="4EE556A4" w14:textId="5F54A3E6" w:rsidR="005453A4" w:rsidRDefault="00E31389" w:rsidP="00FD6ECC">
      <w:pPr>
        <w:shd w:val="clear" w:color="auto" w:fill="FFFFFF"/>
        <w:autoSpaceDE w:val="0"/>
        <w:autoSpaceDN w:val="0"/>
        <w:adjustRightInd w:val="0"/>
        <w:spacing w:before="120"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FD6ECC">
        <w:rPr>
          <w:rFonts w:ascii="Times New Roman" w:hAnsi="Times New Roman"/>
          <w:sz w:val="24"/>
          <w:szCs w:val="24"/>
          <w:lang w:eastAsia="bg-BG"/>
        </w:rPr>
        <w:t>1</w:t>
      </w:r>
      <w:r w:rsidR="005726F7">
        <w:rPr>
          <w:rFonts w:ascii="Times New Roman" w:hAnsi="Times New Roman"/>
          <w:sz w:val="24"/>
          <w:szCs w:val="24"/>
          <w:lang w:eastAsia="bg-BG"/>
        </w:rPr>
        <w:t>5</w:t>
      </w:r>
      <w:r w:rsidR="005453A4" w:rsidRPr="00FD6ECC">
        <w:rPr>
          <w:rFonts w:ascii="Times New Roman" w:hAnsi="Times New Roman"/>
          <w:sz w:val="24"/>
          <w:szCs w:val="24"/>
          <w:lang w:eastAsia="bg-BG"/>
        </w:rPr>
        <w:t xml:space="preserve">. Неразделна част от </w:t>
      </w:r>
      <w:r w:rsidR="00C72EC0" w:rsidRPr="00FD6ECC">
        <w:rPr>
          <w:rFonts w:ascii="Times New Roman" w:hAnsi="Times New Roman"/>
          <w:sz w:val="24"/>
          <w:szCs w:val="24"/>
          <w:lang w:eastAsia="bg-BG"/>
        </w:rPr>
        <w:t xml:space="preserve">нашето </w:t>
      </w:r>
      <w:r w:rsidR="00BD3181" w:rsidRPr="00FD6ECC">
        <w:rPr>
          <w:rFonts w:ascii="Times New Roman" w:hAnsi="Times New Roman"/>
          <w:snapToGrid w:val="0"/>
          <w:sz w:val="24"/>
          <w:szCs w:val="24"/>
        </w:rPr>
        <w:t xml:space="preserve">Техническо предложение </w:t>
      </w:r>
      <w:r w:rsidR="005453A4" w:rsidRPr="00FD6ECC">
        <w:rPr>
          <w:rFonts w:ascii="Times New Roman" w:hAnsi="Times New Roman"/>
          <w:sz w:val="24"/>
          <w:szCs w:val="24"/>
          <w:lang w:eastAsia="bg-BG"/>
        </w:rPr>
        <w:t>са и приложените Общи</w:t>
      </w:r>
      <w:r w:rsidR="005726F7">
        <w:rPr>
          <w:rFonts w:ascii="Times New Roman" w:hAnsi="Times New Roman"/>
          <w:sz w:val="24"/>
          <w:szCs w:val="24"/>
          <w:lang w:eastAsia="bg-BG"/>
        </w:rPr>
        <w:t>/Специални</w:t>
      </w:r>
      <w:r w:rsidR="005453A4" w:rsidRPr="00FD6ECC">
        <w:rPr>
          <w:rFonts w:ascii="Times New Roman" w:hAnsi="Times New Roman"/>
          <w:sz w:val="24"/>
          <w:szCs w:val="24"/>
          <w:lang w:eastAsia="bg-BG"/>
        </w:rPr>
        <w:t xml:space="preserve"> условия по застраховка ,,Автокаско” </w:t>
      </w:r>
      <w:r w:rsidR="00AF670D">
        <w:rPr>
          <w:rFonts w:ascii="Times New Roman" w:hAnsi="Times New Roman"/>
          <w:sz w:val="24"/>
          <w:szCs w:val="24"/>
          <w:lang w:eastAsia="bg-BG"/>
        </w:rPr>
        <w:t>и ,,Злополука на местата в МПС”, както следва: ………………………………………………………………………………………………….</w:t>
      </w:r>
    </w:p>
    <w:p w14:paraId="207EA197" w14:textId="4D209821" w:rsidR="00AF670D" w:rsidRPr="00AF670D" w:rsidRDefault="00AF670D" w:rsidP="00AF670D">
      <w:pPr>
        <w:shd w:val="clear" w:color="auto" w:fill="FFFFFF"/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/>
          <w:i/>
          <w:sz w:val="24"/>
          <w:szCs w:val="24"/>
          <w:lang w:eastAsia="bg-BG"/>
        </w:rPr>
      </w:pPr>
      <w:r w:rsidRPr="00AF670D">
        <w:rPr>
          <w:rFonts w:ascii="Times New Roman" w:hAnsi="Times New Roman"/>
          <w:i/>
          <w:sz w:val="24"/>
          <w:szCs w:val="24"/>
          <w:lang w:eastAsia="bg-BG"/>
        </w:rPr>
        <w:t>(Участникът посочва точното наименование на приложимите Общи</w:t>
      </w:r>
      <w:r w:rsidR="005726F7">
        <w:rPr>
          <w:rFonts w:ascii="Times New Roman" w:hAnsi="Times New Roman"/>
          <w:i/>
          <w:sz w:val="24"/>
          <w:szCs w:val="24"/>
          <w:lang w:eastAsia="bg-BG"/>
        </w:rPr>
        <w:t>/Специални</w:t>
      </w:r>
      <w:r w:rsidRPr="00AF670D">
        <w:rPr>
          <w:rFonts w:ascii="Times New Roman" w:hAnsi="Times New Roman"/>
          <w:i/>
          <w:sz w:val="24"/>
          <w:szCs w:val="24"/>
          <w:lang w:eastAsia="bg-BG"/>
        </w:rPr>
        <w:t xml:space="preserve"> условия за съответните видове застраховки)</w:t>
      </w:r>
    </w:p>
    <w:p w14:paraId="2099E1B9" w14:textId="1B301237" w:rsidR="00AF670D" w:rsidRDefault="005726F7" w:rsidP="00AF670D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bg-BG"/>
        </w:rPr>
        <w:t>16</w:t>
      </w:r>
      <w:r w:rsidR="00E12B1F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bg-BG"/>
        </w:rPr>
        <w:t>.</w:t>
      </w:r>
      <w:r w:rsidR="001A1293" w:rsidRPr="00FD6ECC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bg-BG"/>
        </w:rPr>
        <w:t xml:space="preserve"> </w:t>
      </w:r>
      <w:r w:rsidR="00FC57E8" w:rsidRPr="00FD6ECC">
        <w:rPr>
          <w:rFonts w:ascii="Times New Roman" w:eastAsia="Times New Roman" w:hAnsi="Times New Roman"/>
          <w:sz w:val="24"/>
          <w:szCs w:val="24"/>
        </w:rPr>
        <w:t xml:space="preserve">Задължаваме се да осигурим на възложителя </w:t>
      </w:r>
      <w:r w:rsidR="00AF670D" w:rsidRPr="00AF670D">
        <w:rPr>
          <w:rFonts w:ascii="Times New Roman" w:eastAsia="Times New Roman" w:hAnsi="Times New Roman"/>
          <w:sz w:val="24"/>
          <w:szCs w:val="24"/>
        </w:rPr>
        <w:t>избор от оторизирани сервизи, с които има сключени договори за обслужване на автомобилите, посочени в Техническа спецификация, които са произведени преди 2006 г.</w:t>
      </w:r>
      <w:r w:rsidR="00AF670D">
        <w:rPr>
          <w:rFonts w:ascii="Times New Roman" w:eastAsia="Times New Roman" w:hAnsi="Times New Roman"/>
          <w:sz w:val="24"/>
          <w:szCs w:val="24"/>
        </w:rPr>
        <w:t>, както следва:</w:t>
      </w:r>
    </w:p>
    <w:p w14:paraId="0BB27204" w14:textId="2A7630DB" w:rsidR="00F94122" w:rsidRPr="00AF670D" w:rsidRDefault="00E43785" w:rsidP="00AF670D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D6ECC">
        <w:rPr>
          <w:rFonts w:ascii="Times New Roman" w:eastAsia="Times New Roman" w:hAnsi="Times New Roman"/>
          <w:sz w:val="24"/>
          <w:szCs w:val="24"/>
        </w:rPr>
        <w:t>…………………………………………</w:t>
      </w:r>
      <w:r w:rsidR="00FC57E8" w:rsidRPr="00FD6ECC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</w:t>
      </w:r>
    </w:p>
    <w:p w14:paraId="57CCAE63" w14:textId="226E11D6" w:rsidR="000D6DB0" w:rsidRPr="00FD6ECC" w:rsidRDefault="005726F7" w:rsidP="00FD6EC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17</w:t>
      </w:r>
      <w:r w:rsidR="00FC57E8" w:rsidRPr="00FD6ECC">
        <w:rPr>
          <w:rFonts w:ascii="Times New Roman" w:eastAsia="Times New Roman" w:hAnsi="Times New Roman"/>
          <w:sz w:val="24"/>
          <w:szCs w:val="24"/>
        </w:rPr>
        <w:t xml:space="preserve">. </w:t>
      </w:r>
      <w:r w:rsidR="00AF670D">
        <w:rPr>
          <w:rFonts w:ascii="Times New Roman" w:eastAsia="Times New Roman" w:hAnsi="Times New Roman"/>
          <w:sz w:val="24"/>
          <w:szCs w:val="24"/>
        </w:rPr>
        <w:t>З</w:t>
      </w:r>
      <w:r w:rsidR="00AF670D" w:rsidRPr="00AF670D">
        <w:rPr>
          <w:rFonts w:ascii="Times New Roman" w:eastAsia="Times New Roman" w:hAnsi="Times New Roman"/>
          <w:sz w:val="24"/>
          <w:szCs w:val="24"/>
        </w:rPr>
        <w:t>а застрахованите автомобили, произведени през 2006 г. или след 2006 г.</w:t>
      </w:r>
      <w:r w:rsidR="00AF670D">
        <w:rPr>
          <w:rFonts w:ascii="Times New Roman" w:eastAsia="Times New Roman" w:hAnsi="Times New Roman"/>
          <w:sz w:val="24"/>
          <w:szCs w:val="24"/>
        </w:rPr>
        <w:t>, се з</w:t>
      </w:r>
      <w:r w:rsidR="00FC57E8" w:rsidRPr="00FD6ECC">
        <w:rPr>
          <w:rFonts w:ascii="Times New Roman" w:eastAsia="Times New Roman" w:hAnsi="Times New Roman"/>
          <w:sz w:val="24"/>
          <w:szCs w:val="24"/>
        </w:rPr>
        <w:t>адължа</w:t>
      </w:r>
      <w:r w:rsidR="00AF670D">
        <w:rPr>
          <w:rFonts w:ascii="Times New Roman" w:eastAsia="Times New Roman" w:hAnsi="Times New Roman"/>
          <w:sz w:val="24"/>
          <w:szCs w:val="24"/>
        </w:rPr>
        <w:t>ваме</w:t>
      </w:r>
      <w:r w:rsidR="00F94122" w:rsidRPr="00FD6ECC">
        <w:rPr>
          <w:rFonts w:ascii="Times New Roman" w:eastAsia="Times New Roman" w:hAnsi="Times New Roman"/>
          <w:sz w:val="24"/>
          <w:szCs w:val="24"/>
        </w:rPr>
        <w:t xml:space="preserve"> </w:t>
      </w:r>
      <w:r w:rsidR="00FC57E8" w:rsidRPr="00FD6ECC">
        <w:rPr>
          <w:rFonts w:ascii="Times New Roman" w:eastAsia="Times New Roman" w:hAnsi="Times New Roman"/>
          <w:sz w:val="24"/>
          <w:szCs w:val="24"/>
        </w:rPr>
        <w:t>да осигури</w:t>
      </w:r>
      <w:r w:rsidR="00F94122" w:rsidRPr="00FD6ECC">
        <w:rPr>
          <w:rFonts w:ascii="Times New Roman" w:eastAsia="Times New Roman" w:hAnsi="Times New Roman"/>
          <w:sz w:val="24"/>
          <w:szCs w:val="24"/>
        </w:rPr>
        <w:t>м</w:t>
      </w:r>
      <w:r w:rsidR="00FC57E8" w:rsidRPr="00FD6ECC">
        <w:rPr>
          <w:rFonts w:ascii="Times New Roman" w:eastAsia="Times New Roman" w:hAnsi="Times New Roman"/>
          <w:sz w:val="24"/>
          <w:szCs w:val="24"/>
        </w:rPr>
        <w:t xml:space="preserve"> </w:t>
      </w:r>
      <w:r w:rsidR="00AF670D">
        <w:rPr>
          <w:rFonts w:ascii="Times New Roman" w:eastAsia="Times New Roman" w:hAnsi="Times New Roman"/>
          <w:sz w:val="24"/>
          <w:szCs w:val="24"/>
        </w:rPr>
        <w:t xml:space="preserve">на възложителя </w:t>
      </w:r>
      <w:r w:rsidR="00AF670D" w:rsidRPr="00AF670D">
        <w:rPr>
          <w:rFonts w:ascii="Times New Roman" w:eastAsia="Times New Roman" w:hAnsi="Times New Roman"/>
          <w:sz w:val="24"/>
          <w:szCs w:val="24"/>
        </w:rPr>
        <w:t>избор между сервизи на официалните вносители на съответните автомоби</w:t>
      </w:r>
      <w:r w:rsidR="00C860BA">
        <w:rPr>
          <w:rFonts w:ascii="Times New Roman" w:eastAsia="Times New Roman" w:hAnsi="Times New Roman"/>
          <w:sz w:val="24"/>
          <w:szCs w:val="24"/>
        </w:rPr>
        <w:t xml:space="preserve">ли и </w:t>
      </w:r>
      <w:r w:rsidR="00454CBB">
        <w:rPr>
          <w:rFonts w:ascii="Times New Roman" w:eastAsia="Times New Roman" w:hAnsi="Times New Roman"/>
          <w:sz w:val="24"/>
          <w:szCs w:val="24"/>
        </w:rPr>
        <w:t>оторизираните сервизи по т. 1</w:t>
      </w:r>
      <w:r w:rsidR="009A5C10">
        <w:rPr>
          <w:rFonts w:ascii="Times New Roman" w:eastAsia="Times New Roman" w:hAnsi="Times New Roman"/>
          <w:sz w:val="24"/>
          <w:szCs w:val="24"/>
        </w:rPr>
        <w:t>6</w:t>
      </w:r>
      <w:bookmarkStart w:id="0" w:name="_GoBack"/>
      <w:bookmarkEnd w:id="0"/>
      <w:r w:rsidR="00C860BA">
        <w:rPr>
          <w:rFonts w:ascii="Times New Roman" w:eastAsia="Times New Roman" w:hAnsi="Times New Roman"/>
          <w:sz w:val="24"/>
          <w:szCs w:val="24"/>
        </w:rPr>
        <w:t>, както следва:</w:t>
      </w:r>
      <w:r w:rsidR="00AF670D" w:rsidRPr="00AF670D">
        <w:rPr>
          <w:rFonts w:ascii="Times New Roman" w:eastAsia="Times New Roman" w:hAnsi="Times New Roman"/>
          <w:sz w:val="24"/>
          <w:szCs w:val="24"/>
        </w:rPr>
        <w:t>.</w:t>
      </w:r>
      <w:r w:rsidR="000D6DB0" w:rsidRPr="00FD6ECC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</w:t>
      </w:r>
      <w:r w:rsidR="00C860BA">
        <w:rPr>
          <w:rFonts w:ascii="Times New Roman" w:eastAsia="Times New Roman" w:hAnsi="Times New Roman"/>
          <w:sz w:val="24"/>
          <w:szCs w:val="24"/>
        </w:rPr>
        <w:t>………………………</w:t>
      </w:r>
    </w:p>
    <w:p w14:paraId="624AE8E0" w14:textId="69A894DF" w:rsidR="00FC57E8" w:rsidRPr="00FD6ECC" w:rsidRDefault="00C860BA" w:rsidP="00C860BA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</w:t>
      </w:r>
      <w:r w:rsidR="00F94122" w:rsidRPr="00FD6ECC">
        <w:rPr>
          <w:rFonts w:ascii="Times New Roman" w:eastAsia="Times New Roman" w:hAnsi="Times New Roman"/>
          <w:sz w:val="24"/>
          <w:szCs w:val="24"/>
        </w:rPr>
        <w:t>ъзложителят има право на избор</w:t>
      </w:r>
      <w:r w:rsidR="00E0265E" w:rsidRPr="00FD6ECC">
        <w:rPr>
          <w:rFonts w:ascii="Times New Roman" w:eastAsia="Times New Roman" w:hAnsi="Times New Roman"/>
          <w:sz w:val="24"/>
          <w:szCs w:val="24"/>
        </w:rPr>
        <w:t xml:space="preserve"> между сервизите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="00516340">
        <w:rPr>
          <w:rFonts w:ascii="Times New Roman" w:eastAsia="Times New Roman" w:hAnsi="Times New Roman"/>
          <w:sz w:val="24"/>
          <w:szCs w:val="24"/>
        </w:rPr>
        <w:t xml:space="preserve"> посочени в т. 16 и т. 17.</w:t>
      </w:r>
    </w:p>
    <w:p w14:paraId="6ED4BC34" w14:textId="62320BE7" w:rsidR="001A1293" w:rsidRPr="00C860BA" w:rsidRDefault="00C860BA" w:rsidP="00C860BA">
      <w:pPr>
        <w:spacing w:line="360" w:lineRule="auto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bg-BG"/>
        </w:rPr>
      </w:pPr>
      <w:r w:rsidRPr="00C860BA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bg-BG"/>
        </w:rPr>
        <w:t>(</w:t>
      </w:r>
      <w:r w:rsidR="002C1997" w:rsidRPr="00C860BA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bg-BG"/>
        </w:rPr>
        <w:t xml:space="preserve">За всички марки автомобили, посочени в </w:t>
      </w:r>
      <w:r w:rsidR="005316BE" w:rsidRPr="00C860BA">
        <w:rPr>
          <w:rFonts w:ascii="Times New Roman" w:eastAsia="Times New Roman" w:hAnsi="Times New Roman"/>
          <w:i/>
          <w:sz w:val="24"/>
          <w:szCs w:val="24"/>
        </w:rPr>
        <w:t>Техническа</w:t>
      </w:r>
      <w:r w:rsidR="00170DB2" w:rsidRPr="00C860BA">
        <w:rPr>
          <w:rFonts w:ascii="Times New Roman" w:eastAsia="Times New Roman" w:hAnsi="Times New Roman"/>
          <w:i/>
          <w:sz w:val="24"/>
          <w:szCs w:val="24"/>
        </w:rPr>
        <w:t>та спецификация на автомобилите</w:t>
      </w:r>
      <w:r w:rsidR="002C1997" w:rsidRPr="00C860BA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bg-BG"/>
        </w:rPr>
        <w:t>, произведени през 2006 г. и след 2006 г. участниците следва да пос</w:t>
      </w:r>
      <w:r w:rsidRPr="00C860BA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bg-BG"/>
        </w:rPr>
        <w:t>очат поне един официален сервиз).</w:t>
      </w:r>
      <w:r w:rsidR="002C1997" w:rsidRPr="00C860BA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bg-BG"/>
        </w:rPr>
        <w:t xml:space="preserve"> </w:t>
      </w:r>
    </w:p>
    <w:p w14:paraId="5712A9FE" w14:textId="77777777" w:rsidR="00417A00" w:rsidRPr="00FD6ECC" w:rsidRDefault="00417A00" w:rsidP="00FD6ECC">
      <w:pPr>
        <w:shd w:val="clear" w:color="auto" w:fill="FFFFFF"/>
        <w:autoSpaceDE w:val="0"/>
        <w:autoSpaceDN w:val="0"/>
        <w:adjustRightInd w:val="0"/>
        <w:spacing w:before="120"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</w:p>
    <w:p w14:paraId="02106119" w14:textId="6EE7D3D0" w:rsidR="005453A4" w:rsidRPr="00FD6ECC" w:rsidRDefault="005453A4" w:rsidP="00FD6ECC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after="0" w:line="360" w:lineRule="auto"/>
        <w:jc w:val="both"/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</w:pPr>
      <w:r w:rsidRPr="00FD6ECC"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  <w:t>дата: .... .... 201</w:t>
      </w:r>
      <w:r w:rsidR="00E12B1F"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  <w:t>9</w:t>
      </w:r>
      <w:r w:rsidRPr="00FD6ECC"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  <w:t xml:space="preserve"> </w:t>
      </w:r>
      <w:r w:rsidRPr="00FD6ECC">
        <w:rPr>
          <w:rFonts w:ascii="Times New Roman" w:hAnsi="Times New Roman"/>
          <w:b/>
          <w:color w:val="000000"/>
          <w:sz w:val="24"/>
          <w:szCs w:val="24"/>
          <w:lang w:eastAsia="bg-BG"/>
        </w:rPr>
        <w:t>г</w:t>
      </w:r>
      <w:r w:rsidRPr="00FD6ECC"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  <w:t xml:space="preserve">.                                                 ПОДПИС </w:t>
      </w:r>
      <w:r w:rsidRPr="00FD6ECC">
        <w:rPr>
          <w:rFonts w:ascii="Times New Roman" w:hAnsi="Times New Roman"/>
          <w:b/>
          <w:color w:val="000000"/>
          <w:sz w:val="24"/>
          <w:szCs w:val="24"/>
          <w:lang w:eastAsia="bg-BG"/>
        </w:rPr>
        <w:t>и</w:t>
      </w:r>
      <w:r w:rsidRPr="00FD6ECC"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  <w:t xml:space="preserve"> ПЕЧАТ: ...................................</w:t>
      </w:r>
    </w:p>
    <w:p w14:paraId="78B15967" w14:textId="2B825F6E" w:rsidR="005453A4" w:rsidRPr="00FD6ECC" w:rsidRDefault="005453A4" w:rsidP="00FD6ECC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after="0" w:line="360" w:lineRule="auto"/>
        <w:ind w:left="5040" w:hanging="84"/>
        <w:jc w:val="both"/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</w:pPr>
      <w:r w:rsidRPr="00FD6ECC"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  <w:t xml:space="preserve"> ...................................................................</w:t>
      </w:r>
    </w:p>
    <w:p w14:paraId="46BFB6D5" w14:textId="77777777" w:rsidR="005453A4" w:rsidRPr="00FD6ECC" w:rsidRDefault="005453A4" w:rsidP="00FD6ECC">
      <w:pPr>
        <w:shd w:val="clear" w:color="auto" w:fill="FFFFFF"/>
        <w:tabs>
          <w:tab w:val="left" w:pos="4133"/>
          <w:tab w:val="left" w:leader="underscore" w:pos="8678"/>
        </w:tabs>
        <w:spacing w:before="120"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FD6ECC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              (име и фамилия)</w:t>
      </w:r>
    </w:p>
    <w:p w14:paraId="43D5F14E" w14:textId="7F89533E" w:rsidR="005453A4" w:rsidRPr="00FD6ECC" w:rsidRDefault="005453A4" w:rsidP="00FD6ECC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after="0" w:line="360" w:lineRule="auto"/>
        <w:ind w:left="4956"/>
        <w:jc w:val="right"/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</w:pPr>
      <w:r w:rsidRPr="00FD6ECC"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  <w:t xml:space="preserve">                         ....................................................................</w:t>
      </w:r>
    </w:p>
    <w:p w14:paraId="019714B5" w14:textId="17A3BCA9" w:rsidR="005453A4" w:rsidRPr="00FD6ECC" w:rsidRDefault="005453A4" w:rsidP="00FD6ECC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after="0" w:line="360" w:lineRule="auto"/>
        <w:ind w:firstLine="720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FD6ECC"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  <w:t xml:space="preserve">                                   </w:t>
      </w:r>
      <w:r w:rsidR="00C860BA"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  <w:t xml:space="preserve">                        </w:t>
      </w:r>
      <w:r w:rsidRPr="00FD6ECC">
        <w:rPr>
          <w:rFonts w:ascii="Times New Roman" w:hAnsi="Times New Roman"/>
          <w:b/>
          <w:color w:val="000000"/>
          <w:sz w:val="24"/>
          <w:szCs w:val="24"/>
          <w:lang w:eastAsia="bg-BG"/>
        </w:rPr>
        <w:t>(длъжност на представляващия участника)</w:t>
      </w:r>
    </w:p>
    <w:p w14:paraId="1C020F4A" w14:textId="77777777" w:rsidR="005453A4" w:rsidRPr="00FD6ECC" w:rsidRDefault="005453A4" w:rsidP="00FD6ECC">
      <w:pPr>
        <w:spacing w:before="120" w:after="0" w:line="360" w:lineRule="auto"/>
        <w:rPr>
          <w:rFonts w:ascii="Times New Roman" w:hAnsi="Times New Roman"/>
          <w:sz w:val="24"/>
          <w:szCs w:val="24"/>
        </w:rPr>
      </w:pPr>
    </w:p>
    <w:p w14:paraId="161151D1" w14:textId="77777777" w:rsidR="007722EE" w:rsidRPr="00FD6ECC" w:rsidRDefault="007722EE" w:rsidP="00FD6ECC">
      <w:pPr>
        <w:spacing w:before="120" w:after="0" w:line="360" w:lineRule="auto"/>
        <w:rPr>
          <w:rFonts w:ascii="Times New Roman" w:hAnsi="Times New Roman"/>
          <w:sz w:val="24"/>
          <w:szCs w:val="24"/>
        </w:rPr>
      </w:pPr>
    </w:p>
    <w:sectPr w:rsidR="007722EE" w:rsidRPr="00FD6ECC" w:rsidSect="00FD6ECC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3ED19B" w14:textId="77777777" w:rsidR="00561495" w:rsidRDefault="00561495">
      <w:r>
        <w:separator/>
      </w:r>
    </w:p>
  </w:endnote>
  <w:endnote w:type="continuationSeparator" w:id="0">
    <w:p w14:paraId="1314AED2" w14:textId="77777777" w:rsidR="00561495" w:rsidRDefault="00561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EC59E4" w14:textId="77777777" w:rsidR="005453A4" w:rsidRDefault="00AF19C6" w:rsidP="0012109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453A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64167D4" w14:textId="77777777" w:rsidR="005453A4" w:rsidRDefault="005453A4" w:rsidP="00DD3D0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5AD8C6" w14:textId="14E0269F" w:rsidR="005453A4" w:rsidRPr="00DD3D01" w:rsidRDefault="00AF19C6" w:rsidP="0012109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i/>
      </w:rPr>
    </w:pPr>
    <w:r w:rsidRPr="00DD3D01">
      <w:rPr>
        <w:rStyle w:val="PageNumber"/>
        <w:rFonts w:ascii="Times New Roman" w:hAnsi="Times New Roman"/>
        <w:i/>
      </w:rPr>
      <w:fldChar w:fldCharType="begin"/>
    </w:r>
    <w:r w:rsidR="005453A4" w:rsidRPr="00DD3D01">
      <w:rPr>
        <w:rStyle w:val="PageNumber"/>
        <w:rFonts w:ascii="Times New Roman" w:hAnsi="Times New Roman"/>
        <w:i/>
      </w:rPr>
      <w:instrText xml:space="preserve">PAGE  </w:instrText>
    </w:r>
    <w:r w:rsidRPr="00DD3D01">
      <w:rPr>
        <w:rStyle w:val="PageNumber"/>
        <w:rFonts w:ascii="Times New Roman" w:hAnsi="Times New Roman"/>
        <w:i/>
      </w:rPr>
      <w:fldChar w:fldCharType="separate"/>
    </w:r>
    <w:r w:rsidR="009A5C10">
      <w:rPr>
        <w:rStyle w:val="PageNumber"/>
        <w:rFonts w:ascii="Times New Roman" w:hAnsi="Times New Roman"/>
        <w:i/>
        <w:noProof/>
      </w:rPr>
      <w:t>7</w:t>
    </w:r>
    <w:r w:rsidRPr="00DD3D01">
      <w:rPr>
        <w:rStyle w:val="PageNumber"/>
        <w:rFonts w:ascii="Times New Roman" w:hAnsi="Times New Roman"/>
        <w:i/>
      </w:rPr>
      <w:fldChar w:fldCharType="end"/>
    </w:r>
  </w:p>
  <w:p w14:paraId="7D3AC6C5" w14:textId="77777777" w:rsidR="005453A4" w:rsidRDefault="005453A4" w:rsidP="00DD3D0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A6A623" w14:textId="77777777" w:rsidR="00561495" w:rsidRDefault="00561495">
      <w:r>
        <w:separator/>
      </w:r>
    </w:p>
  </w:footnote>
  <w:footnote w:type="continuationSeparator" w:id="0">
    <w:p w14:paraId="312FB854" w14:textId="77777777" w:rsidR="00561495" w:rsidRDefault="00561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A79DA5" w14:textId="77777777" w:rsidR="00FD6ECC" w:rsidRPr="00B54929" w:rsidRDefault="00FD6ECC" w:rsidP="00FD6ECC">
    <w:pPr>
      <w:tabs>
        <w:tab w:val="left" w:pos="9180"/>
      </w:tabs>
      <w:snapToGrid w:val="0"/>
      <w:spacing w:before="120" w:after="0" w:line="240" w:lineRule="auto"/>
      <w:jc w:val="right"/>
      <w:rPr>
        <w:rFonts w:ascii="Times New Roman" w:hAnsi="Times New Roman"/>
        <w:i/>
        <w:color w:val="000000"/>
        <w:sz w:val="24"/>
        <w:szCs w:val="24"/>
      </w:rPr>
    </w:pPr>
    <w:r w:rsidRPr="00B54929">
      <w:rPr>
        <w:rFonts w:ascii="Times New Roman" w:hAnsi="Times New Roman"/>
        <w:i/>
        <w:color w:val="000000"/>
        <w:sz w:val="24"/>
        <w:szCs w:val="24"/>
      </w:rPr>
      <w:t>Образец - Обособена позиция № 2</w:t>
    </w:r>
  </w:p>
  <w:p w14:paraId="08E71827" w14:textId="77777777" w:rsidR="00FD6ECC" w:rsidRDefault="00FD6EC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18DB73" w14:textId="77777777" w:rsidR="00FD6ECC" w:rsidRPr="00B54929" w:rsidRDefault="00FD6ECC" w:rsidP="00FD6ECC">
    <w:pPr>
      <w:tabs>
        <w:tab w:val="left" w:pos="9180"/>
      </w:tabs>
      <w:snapToGrid w:val="0"/>
      <w:spacing w:before="120" w:after="0" w:line="240" w:lineRule="auto"/>
      <w:jc w:val="right"/>
      <w:rPr>
        <w:rFonts w:ascii="Times New Roman" w:hAnsi="Times New Roman"/>
        <w:i/>
        <w:color w:val="000000"/>
        <w:sz w:val="24"/>
        <w:szCs w:val="24"/>
      </w:rPr>
    </w:pPr>
    <w:r w:rsidRPr="00B54929">
      <w:rPr>
        <w:rFonts w:ascii="Times New Roman" w:hAnsi="Times New Roman"/>
        <w:i/>
        <w:color w:val="000000"/>
        <w:sz w:val="24"/>
        <w:szCs w:val="24"/>
      </w:rPr>
      <w:t>Образец - Обособена позиция № 2</w:t>
    </w:r>
  </w:p>
  <w:p w14:paraId="348858C9" w14:textId="77777777" w:rsidR="00FD6ECC" w:rsidRDefault="00FD6E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44562"/>
    <w:multiLevelType w:val="hybridMultilevel"/>
    <w:tmpl w:val="15BE9B0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06808AC"/>
    <w:multiLevelType w:val="hybridMultilevel"/>
    <w:tmpl w:val="C3E0F4F2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32D"/>
    <w:rsid w:val="00015A53"/>
    <w:rsid w:val="00020BAC"/>
    <w:rsid w:val="000268D7"/>
    <w:rsid w:val="0003249D"/>
    <w:rsid w:val="000327BA"/>
    <w:rsid w:val="000474D5"/>
    <w:rsid w:val="00047B3F"/>
    <w:rsid w:val="000607BD"/>
    <w:rsid w:val="0006236C"/>
    <w:rsid w:val="000636BF"/>
    <w:rsid w:val="00074696"/>
    <w:rsid w:val="000759E0"/>
    <w:rsid w:val="000803DF"/>
    <w:rsid w:val="00085B9C"/>
    <w:rsid w:val="00091A48"/>
    <w:rsid w:val="000936C8"/>
    <w:rsid w:val="0009496A"/>
    <w:rsid w:val="000A1C7E"/>
    <w:rsid w:val="000A60F5"/>
    <w:rsid w:val="000B7172"/>
    <w:rsid w:val="000B7E80"/>
    <w:rsid w:val="000D0C3E"/>
    <w:rsid w:val="000D6DB0"/>
    <w:rsid w:val="000E6B8F"/>
    <w:rsid w:val="000F0082"/>
    <w:rsid w:val="00106E31"/>
    <w:rsid w:val="001154A9"/>
    <w:rsid w:val="00115C99"/>
    <w:rsid w:val="00120F4E"/>
    <w:rsid w:val="0012109D"/>
    <w:rsid w:val="001217C3"/>
    <w:rsid w:val="00123B44"/>
    <w:rsid w:val="0012569F"/>
    <w:rsid w:val="00125CD6"/>
    <w:rsid w:val="00133C12"/>
    <w:rsid w:val="001352D9"/>
    <w:rsid w:val="0013631F"/>
    <w:rsid w:val="00142C99"/>
    <w:rsid w:val="00143660"/>
    <w:rsid w:val="00143991"/>
    <w:rsid w:val="001445B6"/>
    <w:rsid w:val="001477B8"/>
    <w:rsid w:val="0015405B"/>
    <w:rsid w:val="001561E7"/>
    <w:rsid w:val="00170081"/>
    <w:rsid w:val="00170DB2"/>
    <w:rsid w:val="00177AEB"/>
    <w:rsid w:val="001839E8"/>
    <w:rsid w:val="001978CB"/>
    <w:rsid w:val="001978F4"/>
    <w:rsid w:val="001A1293"/>
    <w:rsid w:val="001A2B55"/>
    <w:rsid w:val="001C23C1"/>
    <w:rsid w:val="001C3C95"/>
    <w:rsid w:val="001D11BE"/>
    <w:rsid w:val="001D1295"/>
    <w:rsid w:val="001D3420"/>
    <w:rsid w:val="001E0871"/>
    <w:rsid w:val="001E294A"/>
    <w:rsid w:val="001F0F2A"/>
    <w:rsid w:val="001F63E1"/>
    <w:rsid w:val="00205356"/>
    <w:rsid w:val="002229CF"/>
    <w:rsid w:val="00231827"/>
    <w:rsid w:val="00247483"/>
    <w:rsid w:val="00254581"/>
    <w:rsid w:val="00273122"/>
    <w:rsid w:val="002748BB"/>
    <w:rsid w:val="00274B62"/>
    <w:rsid w:val="002837FD"/>
    <w:rsid w:val="0029274E"/>
    <w:rsid w:val="00293D15"/>
    <w:rsid w:val="002957D6"/>
    <w:rsid w:val="002A02B4"/>
    <w:rsid w:val="002A7EFB"/>
    <w:rsid w:val="002B0B1B"/>
    <w:rsid w:val="002B0F1F"/>
    <w:rsid w:val="002C1997"/>
    <w:rsid w:val="002C4949"/>
    <w:rsid w:val="002D0B16"/>
    <w:rsid w:val="002D5EE5"/>
    <w:rsid w:val="002D7F80"/>
    <w:rsid w:val="002F36E4"/>
    <w:rsid w:val="002F4E15"/>
    <w:rsid w:val="00300D1F"/>
    <w:rsid w:val="00311BF9"/>
    <w:rsid w:val="0031328E"/>
    <w:rsid w:val="00327A7E"/>
    <w:rsid w:val="00335BC3"/>
    <w:rsid w:val="00341B5C"/>
    <w:rsid w:val="00344512"/>
    <w:rsid w:val="0035279E"/>
    <w:rsid w:val="003649E2"/>
    <w:rsid w:val="00365017"/>
    <w:rsid w:val="00365599"/>
    <w:rsid w:val="0036568F"/>
    <w:rsid w:val="00366377"/>
    <w:rsid w:val="0039204D"/>
    <w:rsid w:val="003A238A"/>
    <w:rsid w:val="003A6A80"/>
    <w:rsid w:val="003B7121"/>
    <w:rsid w:val="003C37B8"/>
    <w:rsid w:val="003C5577"/>
    <w:rsid w:val="003D3744"/>
    <w:rsid w:val="003E1242"/>
    <w:rsid w:val="003E2263"/>
    <w:rsid w:val="003E341A"/>
    <w:rsid w:val="003E3DF5"/>
    <w:rsid w:val="003F1019"/>
    <w:rsid w:val="003F6A27"/>
    <w:rsid w:val="0041167E"/>
    <w:rsid w:val="00417A00"/>
    <w:rsid w:val="004200A3"/>
    <w:rsid w:val="00420C60"/>
    <w:rsid w:val="00422906"/>
    <w:rsid w:val="00427C7F"/>
    <w:rsid w:val="00430D67"/>
    <w:rsid w:val="00434890"/>
    <w:rsid w:val="00434CDF"/>
    <w:rsid w:val="00435EF2"/>
    <w:rsid w:val="00442E6B"/>
    <w:rsid w:val="004460F3"/>
    <w:rsid w:val="00447BE9"/>
    <w:rsid w:val="00454CBB"/>
    <w:rsid w:val="00457F04"/>
    <w:rsid w:val="004665B1"/>
    <w:rsid w:val="0046751B"/>
    <w:rsid w:val="00492D3F"/>
    <w:rsid w:val="00495F0B"/>
    <w:rsid w:val="004A2A1B"/>
    <w:rsid w:val="004A432B"/>
    <w:rsid w:val="004B130A"/>
    <w:rsid w:val="004B3D66"/>
    <w:rsid w:val="004E57FA"/>
    <w:rsid w:val="004E7577"/>
    <w:rsid w:val="00511B97"/>
    <w:rsid w:val="00516340"/>
    <w:rsid w:val="005203AB"/>
    <w:rsid w:val="005316BE"/>
    <w:rsid w:val="00537BBA"/>
    <w:rsid w:val="00543E60"/>
    <w:rsid w:val="005453A4"/>
    <w:rsid w:val="00545F06"/>
    <w:rsid w:val="0055157F"/>
    <w:rsid w:val="00551ACB"/>
    <w:rsid w:val="005531B9"/>
    <w:rsid w:val="00561495"/>
    <w:rsid w:val="0057135E"/>
    <w:rsid w:val="005726F7"/>
    <w:rsid w:val="00574B02"/>
    <w:rsid w:val="00583DA2"/>
    <w:rsid w:val="00591404"/>
    <w:rsid w:val="00591700"/>
    <w:rsid w:val="00595E4B"/>
    <w:rsid w:val="005A32C0"/>
    <w:rsid w:val="005A79D7"/>
    <w:rsid w:val="005B012C"/>
    <w:rsid w:val="005B7A71"/>
    <w:rsid w:val="005C0257"/>
    <w:rsid w:val="005C318B"/>
    <w:rsid w:val="005C424E"/>
    <w:rsid w:val="005D0AC6"/>
    <w:rsid w:val="005D4102"/>
    <w:rsid w:val="005E404A"/>
    <w:rsid w:val="005E543A"/>
    <w:rsid w:val="005F052E"/>
    <w:rsid w:val="005F1B86"/>
    <w:rsid w:val="0060193A"/>
    <w:rsid w:val="00604F02"/>
    <w:rsid w:val="00606548"/>
    <w:rsid w:val="00611FE0"/>
    <w:rsid w:val="00615D26"/>
    <w:rsid w:val="0062214A"/>
    <w:rsid w:val="006266B5"/>
    <w:rsid w:val="00630CB8"/>
    <w:rsid w:val="006346FB"/>
    <w:rsid w:val="00634DBC"/>
    <w:rsid w:val="006353EC"/>
    <w:rsid w:val="00642779"/>
    <w:rsid w:val="00642CEA"/>
    <w:rsid w:val="0066006B"/>
    <w:rsid w:val="006600B7"/>
    <w:rsid w:val="00663DE3"/>
    <w:rsid w:val="00665C34"/>
    <w:rsid w:val="0067402C"/>
    <w:rsid w:val="00684CBC"/>
    <w:rsid w:val="0069187F"/>
    <w:rsid w:val="00694E53"/>
    <w:rsid w:val="00695F0F"/>
    <w:rsid w:val="006A0D5A"/>
    <w:rsid w:val="006A4402"/>
    <w:rsid w:val="006A7623"/>
    <w:rsid w:val="006B09F6"/>
    <w:rsid w:val="006B4B28"/>
    <w:rsid w:val="006C6263"/>
    <w:rsid w:val="006D13CE"/>
    <w:rsid w:val="006D291B"/>
    <w:rsid w:val="006D3A36"/>
    <w:rsid w:val="006D54EB"/>
    <w:rsid w:val="006D761E"/>
    <w:rsid w:val="006E08E9"/>
    <w:rsid w:val="006E0A9F"/>
    <w:rsid w:val="006E39FA"/>
    <w:rsid w:val="006E7435"/>
    <w:rsid w:val="006F24EE"/>
    <w:rsid w:val="006F2D88"/>
    <w:rsid w:val="006F3972"/>
    <w:rsid w:val="007055D7"/>
    <w:rsid w:val="00723623"/>
    <w:rsid w:val="00726A59"/>
    <w:rsid w:val="00731FAE"/>
    <w:rsid w:val="00735D22"/>
    <w:rsid w:val="00742755"/>
    <w:rsid w:val="00743F19"/>
    <w:rsid w:val="00751FC2"/>
    <w:rsid w:val="00756AAA"/>
    <w:rsid w:val="00763653"/>
    <w:rsid w:val="00765FE2"/>
    <w:rsid w:val="007722EE"/>
    <w:rsid w:val="00787C4D"/>
    <w:rsid w:val="007950A5"/>
    <w:rsid w:val="007972C6"/>
    <w:rsid w:val="007A0F63"/>
    <w:rsid w:val="007A32FB"/>
    <w:rsid w:val="007A540D"/>
    <w:rsid w:val="007A5612"/>
    <w:rsid w:val="007A6204"/>
    <w:rsid w:val="007B0690"/>
    <w:rsid w:val="007B194C"/>
    <w:rsid w:val="007B2BA8"/>
    <w:rsid w:val="007B6C4A"/>
    <w:rsid w:val="007C0985"/>
    <w:rsid w:val="007C2336"/>
    <w:rsid w:val="007E3639"/>
    <w:rsid w:val="007E7DFA"/>
    <w:rsid w:val="007F2C7A"/>
    <w:rsid w:val="007F3E2F"/>
    <w:rsid w:val="007F57FF"/>
    <w:rsid w:val="008152F4"/>
    <w:rsid w:val="00841971"/>
    <w:rsid w:val="00847BFE"/>
    <w:rsid w:val="008636C0"/>
    <w:rsid w:val="008705B8"/>
    <w:rsid w:val="008720E9"/>
    <w:rsid w:val="00882E3F"/>
    <w:rsid w:val="00884BCF"/>
    <w:rsid w:val="008902EE"/>
    <w:rsid w:val="0089158A"/>
    <w:rsid w:val="00891B95"/>
    <w:rsid w:val="00893890"/>
    <w:rsid w:val="00894791"/>
    <w:rsid w:val="00896980"/>
    <w:rsid w:val="008B2965"/>
    <w:rsid w:val="008B5C66"/>
    <w:rsid w:val="008B620F"/>
    <w:rsid w:val="008B7AF5"/>
    <w:rsid w:val="008D754E"/>
    <w:rsid w:val="008E1FFA"/>
    <w:rsid w:val="008F288E"/>
    <w:rsid w:val="009048A6"/>
    <w:rsid w:val="00926FDB"/>
    <w:rsid w:val="00933D98"/>
    <w:rsid w:val="00934907"/>
    <w:rsid w:val="0093641D"/>
    <w:rsid w:val="009364AD"/>
    <w:rsid w:val="009369CD"/>
    <w:rsid w:val="009422B2"/>
    <w:rsid w:val="00951C9E"/>
    <w:rsid w:val="00954CFD"/>
    <w:rsid w:val="00960146"/>
    <w:rsid w:val="00960DF5"/>
    <w:rsid w:val="009610C0"/>
    <w:rsid w:val="00970F7D"/>
    <w:rsid w:val="009729B8"/>
    <w:rsid w:val="0098232D"/>
    <w:rsid w:val="00991984"/>
    <w:rsid w:val="009A4E42"/>
    <w:rsid w:val="009A5C10"/>
    <w:rsid w:val="009B5375"/>
    <w:rsid w:val="009E4AD3"/>
    <w:rsid w:val="009F5073"/>
    <w:rsid w:val="00A05D30"/>
    <w:rsid w:val="00A0714D"/>
    <w:rsid w:val="00A25232"/>
    <w:rsid w:val="00A310C2"/>
    <w:rsid w:val="00A35BA7"/>
    <w:rsid w:val="00A37D33"/>
    <w:rsid w:val="00A44637"/>
    <w:rsid w:val="00A45E6E"/>
    <w:rsid w:val="00A53691"/>
    <w:rsid w:val="00A55BF6"/>
    <w:rsid w:val="00A626FD"/>
    <w:rsid w:val="00A641F7"/>
    <w:rsid w:val="00A644EA"/>
    <w:rsid w:val="00A77B9C"/>
    <w:rsid w:val="00A82B6B"/>
    <w:rsid w:val="00AA38DD"/>
    <w:rsid w:val="00AA4F5C"/>
    <w:rsid w:val="00AA5833"/>
    <w:rsid w:val="00AA5C3C"/>
    <w:rsid w:val="00AA711F"/>
    <w:rsid w:val="00AB1324"/>
    <w:rsid w:val="00AB1CCB"/>
    <w:rsid w:val="00AD4C2E"/>
    <w:rsid w:val="00AF0C31"/>
    <w:rsid w:val="00AF19C6"/>
    <w:rsid w:val="00AF2610"/>
    <w:rsid w:val="00AF61F6"/>
    <w:rsid w:val="00AF670D"/>
    <w:rsid w:val="00AF730B"/>
    <w:rsid w:val="00AF7597"/>
    <w:rsid w:val="00B008FB"/>
    <w:rsid w:val="00B070B8"/>
    <w:rsid w:val="00B07CFC"/>
    <w:rsid w:val="00B2427C"/>
    <w:rsid w:val="00B27AE9"/>
    <w:rsid w:val="00B27CAE"/>
    <w:rsid w:val="00B353DE"/>
    <w:rsid w:val="00B5158D"/>
    <w:rsid w:val="00B542DA"/>
    <w:rsid w:val="00B54929"/>
    <w:rsid w:val="00B552D9"/>
    <w:rsid w:val="00B61AB1"/>
    <w:rsid w:val="00B6288B"/>
    <w:rsid w:val="00B63E25"/>
    <w:rsid w:val="00B6524E"/>
    <w:rsid w:val="00B82CDD"/>
    <w:rsid w:val="00B92687"/>
    <w:rsid w:val="00B979C5"/>
    <w:rsid w:val="00BA5166"/>
    <w:rsid w:val="00BA7B7C"/>
    <w:rsid w:val="00BB56B5"/>
    <w:rsid w:val="00BC61E1"/>
    <w:rsid w:val="00BD3181"/>
    <w:rsid w:val="00BE179F"/>
    <w:rsid w:val="00BF405B"/>
    <w:rsid w:val="00C004AC"/>
    <w:rsid w:val="00C11A52"/>
    <w:rsid w:val="00C23701"/>
    <w:rsid w:val="00C23AEE"/>
    <w:rsid w:val="00C27870"/>
    <w:rsid w:val="00C3467F"/>
    <w:rsid w:val="00C35B29"/>
    <w:rsid w:val="00C3690E"/>
    <w:rsid w:val="00C42B3A"/>
    <w:rsid w:val="00C50C9D"/>
    <w:rsid w:val="00C51BC8"/>
    <w:rsid w:val="00C5500B"/>
    <w:rsid w:val="00C64585"/>
    <w:rsid w:val="00C71B90"/>
    <w:rsid w:val="00C72389"/>
    <w:rsid w:val="00C72EC0"/>
    <w:rsid w:val="00C740B1"/>
    <w:rsid w:val="00C860BA"/>
    <w:rsid w:val="00C861B9"/>
    <w:rsid w:val="00C968EA"/>
    <w:rsid w:val="00C973DD"/>
    <w:rsid w:val="00C97814"/>
    <w:rsid w:val="00CA526C"/>
    <w:rsid w:val="00CA6509"/>
    <w:rsid w:val="00CB61A8"/>
    <w:rsid w:val="00CD1289"/>
    <w:rsid w:val="00CD268E"/>
    <w:rsid w:val="00CD501A"/>
    <w:rsid w:val="00CE6514"/>
    <w:rsid w:val="00CE73BE"/>
    <w:rsid w:val="00CF19D9"/>
    <w:rsid w:val="00CF2E59"/>
    <w:rsid w:val="00D344C1"/>
    <w:rsid w:val="00D35111"/>
    <w:rsid w:val="00D5639C"/>
    <w:rsid w:val="00D82F71"/>
    <w:rsid w:val="00D90654"/>
    <w:rsid w:val="00D91064"/>
    <w:rsid w:val="00DA4A41"/>
    <w:rsid w:val="00DA52DA"/>
    <w:rsid w:val="00DA6234"/>
    <w:rsid w:val="00DB03E9"/>
    <w:rsid w:val="00DC1580"/>
    <w:rsid w:val="00DD33AD"/>
    <w:rsid w:val="00DD3D01"/>
    <w:rsid w:val="00DE066B"/>
    <w:rsid w:val="00DE670E"/>
    <w:rsid w:val="00DF4F23"/>
    <w:rsid w:val="00E02108"/>
    <w:rsid w:val="00E0265E"/>
    <w:rsid w:val="00E12B1F"/>
    <w:rsid w:val="00E25A94"/>
    <w:rsid w:val="00E27F19"/>
    <w:rsid w:val="00E31389"/>
    <w:rsid w:val="00E43785"/>
    <w:rsid w:val="00E674B6"/>
    <w:rsid w:val="00E675F8"/>
    <w:rsid w:val="00E75BC2"/>
    <w:rsid w:val="00E77EDB"/>
    <w:rsid w:val="00E85A92"/>
    <w:rsid w:val="00E971F3"/>
    <w:rsid w:val="00E97878"/>
    <w:rsid w:val="00EA4DE8"/>
    <w:rsid w:val="00EA775B"/>
    <w:rsid w:val="00EB702A"/>
    <w:rsid w:val="00EC6C93"/>
    <w:rsid w:val="00EC78E3"/>
    <w:rsid w:val="00ED2110"/>
    <w:rsid w:val="00EE0EF3"/>
    <w:rsid w:val="00EF1589"/>
    <w:rsid w:val="00EF1CDD"/>
    <w:rsid w:val="00EF6109"/>
    <w:rsid w:val="00F023EF"/>
    <w:rsid w:val="00F06D48"/>
    <w:rsid w:val="00F117D8"/>
    <w:rsid w:val="00F20A25"/>
    <w:rsid w:val="00F4069A"/>
    <w:rsid w:val="00F40A5A"/>
    <w:rsid w:val="00F44668"/>
    <w:rsid w:val="00F50907"/>
    <w:rsid w:val="00F5457C"/>
    <w:rsid w:val="00F54C9F"/>
    <w:rsid w:val="00F732B6"/>
    <w:rsid w:val="00F84E57"/>
    <w:rsid w:val="00F860CC"/>
    <w:rsid w:val="00F94122"/>
    <w:rsid w:val="00FA2D33"/>
    <w:rsid w:val="00FC2421"/>
    <w:rsid w:val="00FC4749"/>
    <w:rsid w:val="00FC57E8"/>
    <w:rsid w:val="00FC7C17"/>
    <w:rsid w:val="00FD5751"/>
    <w:rsid w:val="00FD6ECC"/>
    <w:rsid w:val="00FF0948"/>
    <w:rsid w:val="00FF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8E3EB0"/>
  <w15:docId w15:val="{6ED80BD1-3B3B-4E04-8762-8107957F4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405B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8705B8"/>
    <w:pPr>
      <w:spacing w:before="120" w:after="120" w:line="360" w:lineRule="auto"/>
      <w:ind w:firstLine="720"/>
      <w:jc w:val="both"/>
    </w:pPr>
    <w:rPr>
      <w:rFonts w:ascii="Times New Roman" w:eastAsia="Times New Roman" w:hAnsi="Times New Roman"/>
      <w:sz w:val="16"/>
      <w:szCs w:val="16"/>
      <w:lang w:eastAsia="bg-BG"/>
    </w:rPr>
  </w:style>
  <w:style w:type="character" w:customStyle="1" w:styleId="BodyText3Char">
    <w:name w:val="Body Text 3 Char"/>
    <w:link w:val="BodyText3"/>
    <w:uiPriority w:val="99"/>
    <w:locked/>
    <w:rsid w:val="008705B8"/>
    <w:rPr>
      <w:rFonts w:ascii="Times New Roman" w:hAnsi="Times New Roman" w:cs="Times New Roman"/>
      <w:sz w:val="16"/>
      <w:szCs w:val="16"/>
      <w:lang w:eastAsia="bg-BG"/>
    </w:rPr>
  </w:style>
  <w:style w:type="paragraph" w:styleId="ListParagraph">
    <w:name w:val="List Paragraph"/>
    <w:aliases w:val="List1,List Paragraph1,ПАРАГРАФ"/>
    <w:basedOn w:val="Normal"/>
    <w:link w:val="ListParagraphChar"/>
    <w:uiPriority w:val="99"/>
    <w:qFormat/>
    <w:rsid w:val="001E29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6E74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74B62"/>
    <w:rPr>
      <w:rFonts w:ascii="Times New Roman" w:hAnsi="Times New Roman" w:cs="Times New Roman"/>
      <w:sz w:val="2"/>
      <w:lang w:eastAsia="en-US"/>
    </w:rPr>
  </w:style>
  <w:style w:type="paragraph" w:styleId="Footer">
    <w:name w:val="footer"/>
    <w:basedOn w:val="Normal"/>
    <w:link w:val="FooterChar"/>
    <w:uiPriority w:val="99"/>
    <w:rsid w:val="00DD3D0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sid w:val="00FC2421"/>
    <w:rPr>
      <w:rFonts w:cs="Times New Roman"/>
      <w:lang w:eastAsia="en-US"/>
    </w:rPr>
  </w:style>
  <w:style w:type="character" w:styleId="PageNumber">
    <w:name w:val="page number"/>
    <w:uiPriority w:val="99"/>
    <w:rsid w:val="00DD3D01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D3D0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FC2421"/>
    <w:rPr>
      <w:rFonts w:cs="Times New Roman"/>
      <w:lang w:eastAsia="en-US"/>
    </w:rPr>
  </w:style>
  <w:style w:type="character" w:styleId="CommentReference">
    <w:name w:val="annotation reference"/>
    <w:uiPriority w:val="99"/>
    <w:semiHidden/>
    <w:unhideWhenUsed/>
    <w:rsid w:val="001F0F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0F2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1F0F2A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F2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F0F2A"/>
    <w:rPr>
      <w:b/>
      <w:bCs/>
      <w:sz w:val="20"/>
      <w:szCs w:val="20"/>
      <w:lang w:eastAsia="en-US"/>
    </w:rPr>
  </w:style>
  <w:style w:type="character" w:customStyle="1" w:styleId="ListParagraphChar">
    <w:name w:val="List Paragraph Char"/>
    <w:aliases w:val="List1 Char,List Paragraph1 Char,ПАРАГРАФ Char"/>
    <w:link w:val="ListParagraph"/>
    <w:uiPriority w:val="99"/>
    <w:locked/>
    <w:rsid w:val="001A1293"/>
    <w:rPr>
      <w:sz w:val="22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941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9412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1847</Words>
  <Characters>10534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Гешева</dc:creator>
  <cp:lastModifiedBy>Пламена Павлова</cp:lastModifiedBy>
  <cp:revision>4</cp:revision>
  <cp:lastPrinted>2018-04-16T12:10:00Z</cp:lastPrinted>
  <dcterms:created xsi:type="dcterms:W3CDTF">2019-04-08T12:57:00Z</dcterms:created>
  <dcterms:modified xsi:type="dcterms:W3CDTF">2019-04-08T13:24:00Z</dcterms:modified>
</cp:coreProperties>
</file>