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0D" w:rsidRDefault="00E6190D" w:rsidP="00E6190D">
      <w:pPr>
        <w:pStyle w:val="a"/>
        <w:spacing w:before="0" w:line="240" w:lineRule="auto"/>
        <w:jc w:val="right"/>
        <w:rPr>
          <w:szCs w:val="24"/>
        </w:rPr>
      </w:pPr>
      <w:bookmarkStart w:id="0" w:name="_GoBack"/>
      <w:bookmarkEnd w:id="0"/>
      <w:r w:rsidRPr="00203CED">
        <w:rPr>
          <w:szCs w:val="24"/>
        </w:rPr>
        <w:t xml:space="preserve">Приложение </w:t>
      </w:r>
      <w:r>
        <w:rPr>
          <w:szCs w:val="24"/>
        </w:rPr>
        <w:t>№ 1</w:t>
      </w:r>
      <w:r w:rsidR="000562C7">
        <w:rPr>
          <w:szCs w:val="24"/>
        </w:rPr>
        <w:t>.</w:t>
      </w:r>
      <w:r w:rsidR="0085606D">
        <w:rPr>
          <w:szCs w:val="24"/>
        </w:rPr>
        <w:t>3</w:t>
      </w:r>
      <w:r w:rsidR="000562C7">
        <w:rPr>
          <w:szCs w:val="24"/>
        </w:rPr>
        <w:t>.</w:t>
      </w:r>
    </w:p>
    <w:p w:rsidR="00E6190D" w:rsidRPr="00203CED" w:rsidRDefault="00E6190D" w:rsidP="00E6190D">
      <w:pPr>
        <w:pStyle w:val="a"/>
        <w:spacing w:before="0" w:line="240" w:lineRule="auto"/>
        <w:jc w:val="right"/>
        <w:rPr>
          <w:szCs w:val="24"/>
        </w:rPr>
      </w:pPr>
    </w:p>
    <w:p w:rsidR="00E6190D" w:rsidRPr="00FB1D93" w:rsidRDefault="00EE5523" w:rsidP="006016BC">
      <w:pPr>
        <w:pStyle w:val="a"/>
        <w:spacing w:before="0"/>
        <w:ind w:firstLine="0"/>
        <w:jc w:val="center"/>
        <w:rPr>
          <w:b/>
          <w:szCs w:val="24"/>
        </w:rPr>
      </w:pPr>
      <w:r w:rsidRPr="00FB1D93">
        <w:rPr>
          <w:b/>
          <w:szCs w:val="24"/>
        </w:rPr>
        <w:t>ТЕХНИЧЕСКА СПЕЦИФИКАЦИЯ</w:t>
      </w:r>
    </w:p>
    <w:p w:rsidR="00793432" w:rsidRPr="00793432" w:rsidRDefault="00793432" w:rsidP="00793432">
      <w:pPr>
        <w:pStyle w:val="a"/>
        <w:spacing w:before="0"/>
        <w:ind w:firstLine="0"/>
        <w:jc w:val="center"/>
        <w:rPr>
          <w:b/>
          <w:szCs w:val="24"/>
        </w:rPr>
      </w:pPr>
      <w:r w:rsidRPr="00793432">
        <w:rPr>
          <w:b/>
          <w:szCs w:val="24"/>
        </w:rPr>
        <w:t xml:space="preserve">по обособена позиция </w:t>
      </w:r>
      <w:r w:rsidR="007D7BE7">
        <w:rPr>
          <w:b/>
          <w:szCs w:val="24"/>
        </w:rPr>
        <w:t xml:space="preserve">№ </w:t>
      </w:r>
      <w:r w:rsidR="00AC51DC">
        <w:rPr>
          <w:b/>
          <w:szCs w:val="24"/>
          <w:lang w:val="en-US"/>
        </w:rPr>
        <w:t>3</w:t>
      </w:r>
    </w:p>
    <w:p w:rsidR="00E6190D" w:rsidRPr="00790E64" w:rsidRDefault="007D7BE7" w:rsidP="00D274C3">
      <w:pPr>
        <w:pStyle w:val="a"/>
        <w:spacing w:before="0"/>
        <w:ind w:firstLine="0"/>
        <w:jc w:val="center"/>
        <w:rPr>
          <w:b/>
          <w:szCs w:val="24"/>
        </w:rPr>
      </w:pPr>
      <w:r>
        <w:rPr>
          <w:b/>
          <w:szCs w:val="24"/>
        </w:rPr>
        <w:t>„С</w:t>
      </w:r>
      <w:r w:rsidR="00E6190D" w:rsidRPr="00FB1D93">
        <w:rPr>
          <w:b/>
          <w:szCs w:val="24"/>
        </w:rPr>
        <w:t>офтуерна актуализация</w:t>
      </w:r>
      <w:r w:rsidR="006016BC">
        <w:rPr>
          <w:b/>
          <w:szCs w:val="24"/>
        </w:rPr>
        <w:t xml:space="preserve"> </w:t>
      </w:r>
      <w:r w:rsidR="00176DB0">
        <w:rPr>
          <w:b/>
          <w:szCs w:val="24"/>
        </w:rPr>
        <w:t>на</w:t>
      </w:r>
      <w:r w:rsidR="006016BC">
        <w:rPr>
          <w:b/>
          <w:szCs w:val="24"/>
        </w:rPr>
        <w:t xml:space="preserve"> </w:t>
      </w:r>
      <w:proofErr w:type="spellStart"/>
      <w:r w:rsidR="00E6190D" w:rsidRPr="00FB1D93">
        <w:rPr>
          <w:b/>
          <w:szCs w:val="24"/>
        </w:rPr>
        <w:t>банкнотообработващи</w:t>
      </w:r>
      <w:r w:rsidR="00176DB0">
        <w:rPr>
          <w:b/>
          <w:szCs w:val="24"/>
        </w:rPr>
        <w:t>те</w:t>
      </w:r>
      <w:proofErr w:type="spellEnd"/>
      <w:r w:rsidR="00E6190D" w:rsidRPr="00FB1D93">
        <w:rPr>
          <w:b/>
          <w:szCs w:val="24"/>
        </w:rPr>
        <w:t xml:space="preserve"> системи</w:t>
      </w:r>
      <w:r w:rsidR="00863C60" w:rsidRPr="00863C60">
        <w:rPr>
          <w:szCs w:val="24"/>
          <w:lang w:val="en-US"/>
        </w:rPr>
        <w:t xml:space="preserve"> </w:t>
      </w:r>
      <w:r w:rsidR="00863C60" w:rsidRPr="00441368">
        <w:rPr>
          <w:b/>
          <w:szCs w:val="24"/>
        </w:rPr>
        <w:t>CPS1500 5/4</w:t>
      </w:r>
      <w:r>
        <w:rPr>
          <w:b/>
          <w:szCs w:val="24"/>
        </w:rPr>
        <w:t>“</w:t>
      </w:r>
    </w:p>
    <w:p w:rsidR="00E6190D" w:rsidRPr="00FB1D93" w:rsidRDefault="00E6190D" w:rsidP="00E6190D">
      <w:pPr>
        <w:pStyle w:val="a"/>
        <w:spacing w:before="0" w:line="240" w:lineRule="auto"/>
        <w:ind w:firstLine="0"/>
        <w:jc w:val="center"/>
        <w:rPr>
          <w:szCs w:val="24"/>
          <w:lang w:val="en-US"/>
        </w:rPr>
      </w:pPr>
    </w:p>
    <w:p w:rsidR="00E6190D" w:rsidRDefault="00E6190D" w:rsidP="006016BC">
      <w:pPr>
        <w:pStyle w:val="a"/>
        <w:spacing w:before="0"/>
        <w:rPr>
          <w:szCs w:val="24"/>
          <w:lang w:val="en-US"/>
        </w:rPr>
      </w:pPr>
      <w:r w:rsidRPr="00FB1D93">
        <w:rPr>
          <w:szCs w:val="24"/>
        </w:rPr>
        <w:t xml:space="preserve">Българската </w:t>
      </w:r>
      <w:r>
        <w:rPr>
          <w:szCs w:val="24"/>
        </w:rPr>
        <w:t>народна б</w:t>
      </w:r>
      <w:r w:rsidRPr="00FB1D93">
        <w:rPr>
          <w:szCs w:val="24"/>
        </w:rPr>
        <w:t>анка обслужва клиентите си с банкноти, като използва за изброяването им, сортирането им по годност и унищожаването на установените негодни български банкноти</w:t>
      </w:r>
      <w:r>
        <w:rPr>
          <w:szCs w:val="24"/>
        </w:rPr>
        <w:t>,</w:t>
      </w:r>
      <w:r w:rsidRPr="00FB1D93">
        <w:rPr>
          <w:szCs w:val="24"/>
        </w:rPr>
        <w:t xml:space="preserve"> </w:t>
      </w:r>
      <w:proofErr w:type="spellStart"/>
      <w:r w:rsidRPr="00FB1D93">
        <w:rPr>
          <w:szCs w:val="24"/>
        </w:rPr>
        <w:t>банкнотообработващи</w:t>
      </w:r>
      <w:proofErr w:type="spellEnd"/>
      <w:r w:rsidRPr="00FB1D93">
        <w:rPr>
          <w:szCs w:val="24"/>
        </w:rPr>
        <w:t xml:space="preserve"> системи </w:t>
      </w:r>
      <w:r w:rsidR="00863C60" w:rsidRPr="00FB1D93">
        <w:rPr>
          <w:szCs w:val="24"/>
          <w:lang w:val="en-US"/>
        </w:rPr>
        <w:t>CPS1500</w:t>
      </w:r>
      <w:r w:rsidR="00863C60" w:rsidRPr="00FB1D93">
        <w:rPr>
          <w:szCs w:val="24"/>
        </w:rPr>
        <w:t xml:space="preserve"> 5/4</w:t>
      </w:r>
      <w:r>
        <w:rPr>
          <w:szCs w:val="24"/>
          <w:lang w:val="en-US"/>
        </w:rPr>
        <w:t>.</w:t>
      </w:r>
    </w:p>
    <w:p w:rsidR="00E6190D" w:rsidRPr="00FE3F06" w:rsidRDefault="00E6190D" w:rsidP="006016BC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en-US"/>
        </w:rPr>
      </w:pPr>
      <w:r w:rsidRPr="00FE3F06">
        <w:rPr>
          <w:b/>
          <w:sz w:val="24"/>
          <w:szCs w:val="24"/>
          <w:lang w:val="en-US" w:eastAsia="en-US"/>
        </w:rPr>
        <w:t>I</w:t>
      </w:r>
      <w:r w:rsidRPr="00FE3F06">
        <w:rPr>
          <w:b/>
          <w:sz w:val="24"/>
          <w:szCs w:val="24"/>
          <w:lang w:eastAsia="en-US"/>
        </w:rPr>
        <w:t xml:space="preserve">. Технически изисквания към </w:t>
      </w:r>
      <w:r w:rsidRPr="00FB1D93">
        <w:rPr>
          <w:b/>
          <w:sz w:val="24"/>
          <w:szCs w:val="24"/>
        </w:rPr>
        <w:t>софтуерна актуализация</w:t>
      </w:r>
      <w:r w:rsidRPr="00FE3F06">
        <w:rPr>
          <w:b/>
          <w:sz w:val="24"/>
          <w:szCs w:val="24"/>
          <w:lang w:eastAsia="en-US"/>
        </w:rPr>
        <w:t>:</w:t>
      </w:r>
    </w:p>
    <w:p w:rsidR="00E6190D" w:rsidRPr="00FB1D93" w:rsidRDefault="00E6190D" w:rsidP="006016BC">
      <w:pPr>
        <w:pStyle w:val="a"/>
        <w:spacing w:before="0"/>
        <w:rPr>
          <w:szCs w:val="24"/>
        </w:rPr>
      </w:pPr>
      <w:r w:rsidRPr="00FB1D93">
        <w:rPr>
          <w:szCs w:val="24"/>
        </w:rPr>
        <w:t xml:space="preserve">Софтуерната актуализация на програмното обезпечаване </w:t>
      </w:r>
      <w:r>
        <w:rPr>
          <w:szCs w:val="24"/>
        </w:rPr>
        <w:t>на 2 броя</w:t>
      </w:r>
      <w:r w:rsidRPr="00FB1D93">
        <w:rPr>
          <w:szCs w:val="24"/>
        </w:rPr>
        <w:t xml:space="preserve"> </w:t>
      </w:r>
      <w:proofErr w:type="spellStart"/>
      <w:r w:rsidRPr="00FB1D93">
        <w:rPr>
          <w:szCs w:val="24"/>
        </w:rPr>
        <w:t>банкнотообработващи</w:t>
      </w:r>
      <w:proofErr w:type="spellEnd"/>
      <w:r w:rsidRPr="00FB1D93">
        <w:rPr>
          <w:szCs w:val="24"/>
        </w:rPr>
        <w:t xml:space="preserve"> системи </w:t>
      </w:r>
      <w:r w:rsidR="00863C60" w:rsidRPr="00FB1D93">
        <w:rPr>
          <w:szCs w:val="24"/>
          <w:lang w:val="en-US"/>
        </w:rPr>
        <w:t>CPS1500</w:t>
      </w:r>
      <w:r w:rsidR="00863C60" w:rsidRPr="00FB1D93">
        <w:rPr>
          <w:szCs w:val="24"/>
        </w:rPr>
        <w:t xml:space="preserve"> 5/4</w:t>
      </w:r>
      <w:r>
        <w:rPr>
          <w:szCs w:val="24"/>
        </w:rPr>
        <w:t xml:space="preserve"> </w:t>
      </w:r>
      <w:r w:rsidRPr="00FB1D93">
        <w:rPr>
          <w:szCs w:val="24"/>
        </w:rPr>
        <w:t xml:space="preserve">следва да осигури правилното разпознаване и обработка </w:t>
      </w:r>
      <w:r w:rsidR="005E219F">
        <w:rPr>
          <w:szCs w:val="24"/>
        </w:rPr>
        <w:t>на новите</w:t>
      </w:r>
      <w:r w:rsidR="005E219F" w:rsidRPr="00FB1D93">
        <w:rPr>
          <w:szCs w:val="24"/>
        </w:rPr>
        <w:t xml:space="preserve"> емисии</w:t>
      </w:r>
      <w:r w:rsidR="005E219F">
        <w:rPr>
          <w:szCs w:val="24"/>
        </w:rPr>
        <w:t xml:space="preserve"> за три номинала,</w:t>
      </w:r>
      <w:r w:rsidR="005E219F" w:rsidRPr="00FB1D93">
        <w:rPr>
          <w:szCs w:val="24"/>
        </w:rPr>
        <w:t xml:space="preserve"> които предстои да бъдат пуснати в обращение</w:t>
      </w:r>
      <w:r w:rsidR="005E219F">
        <w:rPr>
          <w:szCs w:val="24"/>
        </w:rPr>
        <w:t>, както и</w:t>
      </w:r>
      <w:r w:rsidR="005E219F" w:rsidRPr="00FB1D93">
        <w:rPr>
          <w:szCs w:val="24"/>
        </w:rPr>
        <w:t xml:space="preserve"> </w:t>
      </w:r>
      <w:r w:rsidRPr="00FB1D93">
        <w:rPr>
          <w:szCs w:val="24"/>
        </w:rPr>
        <w:t>на всички съществуващи в обращение номинали и емисии български банкноти.</w:t>
      </w:r>
    </w:p>
    <w:p w:rsidR="00E6190D" w:rsidRDefault="00E6190D" w:rsidP="006016BC">
      <w:pPr>
        <w:pStyle w:val="a"/>
        <w:spacing w:before="0"/>
        <w:rPr>
          <w:szCs w:val="24"/>
        </w:rPr>
      </w:pPr>
      <w:r w:rsidRPr="00FB1D93">
        <w:rPr>
          <w:szCs w:val="24"/>
        </w:rPr>
        <w:t xml:space="preserve">Инсталираната хардуерна конфигурация на </w:t>
      </w:r>
      <w:proofErr w:type="spellStart"/>
      <w:r w:rsidRPr="00FB1D93">
        <w:rPr>
          <w:szCs w:val="24"/>
        </w:rPr>
        <w:t>банкнотообработващите</w:t>
      </w:r>
      <w:proofErr w:type="spellEnd"/>
      <w:r w:rsidRPr="00FB1D93">
        <w:rPr>
          <w:szCs w:val="24"/>
        </w:rPr>
        <w:t xml:space="preserve"> системи </w:t>
      </w:r>
      <w:r w:rsidR="00863C60" w:rsidRPr="00FB1D93">
        <w:rPr>
          <w:szCs w:val="24"/>
          <w:lang w:val="en-US"/>
        </w:rPr>
        <w:t>CPS1500</w:t>
      </w:r>
      <w:r w:rsidR="00863C60" w:rsidRPr="00FB1D93">
        <w:rPr>
          <w:szCs w:val="24"/>
        </w:rPr>
        <w:t xml:space="preserve"> 5/4</w:t>
      </w:r>
      <w:r w:rsidR="007C2121" w:rsidRPr="00FB1D93">
        <w:rPr>
          <w:szCs w:val="24"/>
        </w:rPr>
        <w:t xml:space="preserve"> </w:t>
      </w:r>
      <w:r w:rsidRPr="00FB1D93">
        <w:rPr>
          <w:szCs w:val="24"/>
        </w:rPr>
        <w:t>следва да бъде запазена без промяна.</w:t>
      </w:r>
    </w:p>
    <w:p w:rsidR="00E6190D" w:rsidRDefault="006016BC" w:rsidP="009F1A67">
      <w:pPr>
        <w:keepNext/>
        <w:widowControl/>
        <w:autoSpaceDE/>
        <w:autoSpaceDN/>
        <w:adjustRightInd/>
        <w:spacing w:line="360" w:lineRule="auto"/>
        <w:ind w:firstLine="720"/>
        <w:jc w:val="both"/>
        <w:outlineLvl w:val="3"/>
        <w:rPr>
          <w:bCs/>
          <w:sz w:val="24"/>
          <w:szCs w:val="24"/>
        </w:rPr>
      </w:pPr>
      <w:proofErr w:type="spellStart"/>
      <w:r w:rsidRPr="00666EE1">
        <w:rPr>
          <w:sz w:val="24"/>
          <w:szCs w:val="24"/>
        </w:rPr>
        <w:t>Банкнотообработващите</w:t>
      </w:r>
      <w:proofErr w:type="spellEnd"/>
      <w:r w:rsidRPr="00666EE1">
        <w:rPr>
          <w:sz w:val="24"/>
          <w:szCs w:val="24"/>
        </w:rPr>
        <w:t xml:space="preserve"> </w:t>
      </w:r>
      <w:r w:rsidRPr="00863C60">
        <w:rPr>
          <w:sz w:val="24"/>
          <w:szCs w:val="24"/>
        </w:rPr>
        <w:t xml:space="preserve">системи </w:t>
      </w:r>
      <w:r w:rsidR="00863C60" w:rsidRPr="00441368">
        <w:rPr>
          <w:sz w:val="24"/>
          <w:szCs w:val="24"/>
        </w:rPr>
        <w:t>CPS1500 5/4</w:t>
      </w:r>
      <w:r w:rsidRPr="009F1A67">
        <w:rPr>
          <w:bCs/>
          <w:sz w:val="24"/>
          <w:szCs w:val="24"/>
        </w:rPr>
        <w:t xml:space="preserve"> следва да бъдат </w:t>
      </w:r>
      <w:r w:rsidRPr="00666EE1">
        <w:rPr>
          <w:bCs/>
          <w:sz w:val="24"/>
          <w:szCs w:val="24"/>
        </w:rPr>
        <w:t>настроени да обработват по</w:t>
      </w:r>
      <w:r w:rsidR="009F1A67">
        <w:rPr>
          <w:bCs/>
          <w:sz w:val="24"/>
          <w:szCs w:val="24"/>
        </w:rPr>
        <w:t>отделно всеки</w:t>
      </w:r>
      <w:r w:rsidRPr="00666EE1">
        <w:rPr>
          <w:bCs/>
          <w:sz w:val="24"/>
          <w:szCs w:val="24"/>
        </w:rPr>
        <w:t xml:space="preserve"> един номинал от</w:t>
      </w:r>
      <w:r w:rsidR="009F1A67">
        <w:rPr>
          <w:bCs/>
          <w:sz w:val="24"/>
          <w:szCs w:val="24"/>
        </w:rPr>
        <w:t xml:space="preserve"> изброените в таблицата по-долу, като в</w:t>
      </w:r>
      <w:r w:rsidR="009F1A67" w:rsidRPr="009F1A67">
        <w:rPr>
          <w:bCs/>
          <w:sz w:val="24"/>
          <w:szCs w:val="24"/>
        </w:rPr>
        <w:t>сички</w:t>
      </w:r>
      <w:r w:rsidR="003F0FD5" w:rsidRPr="009F1A67">
        <w:rPr>
          <w:bCs/>
          <w:sz w:val="24"/>
          <w:szCs w:val="24"/>
        </w:rPr>
        <w:t xml:space="preserve"> </w:t>
      </w:r>
      <w:r w:rsidR="009F1A67" w:rsidRPr="009F1A67">
        <w:rPr>
          <w:bCs/>
          <w:sz w:val="24"/>
          <w:szCs w:val="24"/>
        </w:rPr>
        <w:t xml:space="preserve">изброени </w:t>
      </w:r>
      <w:r w:rsidR="00E6190D" w:rsidRPr="009F1A67">
        <w:rPr>
          <w:bCs/>
          <w:sz w:val="24"/>
          <w:szCs w:val="24"/>
        </w:rPr>
        <w:t>емисии</w:t>
      </w:r>
      <w:r w:rsidR="009F1A67" w:rsidRPr="009F1A67">
        <w:rPr>
          <w:bCs/>
          <w:sz w:val="24"/>
          <w:szCs w:val="24"/>
        </w:rPr>
        <w:t xml:space="preserve"> на номинала</w:t>
      </w:r>
      <w:r w:rsidR="00E6190D" w:rsidRPr="009F1A67">
        <w:rPr>
          <w:bCs/>
          <w:sz w:val="24"/>
          <w:szCs w:val="24"/>
        </w:rPr>
        <w:t xml:space="preserve"> следв</w:t>
      </w:r>
      <w:r w:rsidR="009F1A67" w:rsidRPr="009F1A67">
        <w:rPr>
          <w:bCs/>
          <w:sz w:val="24"/>
          <w:szCs w:val="24"/>
        </w:rPr>
        <w:t xml:space="preserve">а да бъдат </w:t>
      </w:r>
      <w:r w:rsidR="009F1A67">
        <w:rPr>
          <w:bCs/>
          <w:sz w:val="24"/>
          <w:szCs w:val="24"/>
        </w:rPr>
        <w:t>разпознавани</w:t>
      </w:r>
      <w:r w:rsidR="00E6190D" w:rsidRPr="009F1A67">
        <w:rPr>
          <w:bCs/>
          <w:sz w:val="24"/>
          <w:szCs w:val="24"/>
        </w:rPr>
        <w:t>:</w:t>
      </w:r>
    </w:p>
    <w:tbl>
      <w:tblPr>
        <w:tblpPr w:leftFromText="180" w:rightFromText="180" w:vertAnchor="text" w:horzAnchor="page" w:tblpX="1662" w:tblpY="108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843"/>
        <w:gridCol w:w="4678"/>
      </w:tblGrid>
      <w:tr w:rsidR="007D7BE7" w:rsidRPr="007D7BE7" w:rsidTr="00702707">
        <w:tc>
          <w:tcPr>
            <w:tcW w:w="2660" w:type="dxa"/>
          </w:tcPr>
          <w:p w:rsidR="007D7BE7" w:rsidRPr="007D7BE7" w:rsidRDefault="007D7BE7" w:rsidP="007D7BE7">
            <w:pPr>
              <w:jc w:val="center"/>
              <w:rPr>
                <w:b/>
                <w:sz w:val="24"/>
                <w:szCs w:val="24"/>
              </w:rPr>
            </w:pPr>
            <w:r w:rsidRPr="007D7BE7">
              <w:rPr>
                <w:b/>
                <w:sz w:val="24"/>
                <w:szCs w:val="24"/>
              </w:rPr>
              <w:t>Номинална стойност</w:t>
            </w:r>
          </w:p>
        </w:tc>
        <w:tc>
          <w:tcPr>
            <w:tcW w:w="1843" w:type="dxa"/>
          </w:tcPr>
          <w:p w:rsidR="007D7BE7" w:rsidRPr="007D7BE7" w:rsidRDefault="007D7BE7" w:rsidP="007D7BE7">
            <w:pPr>
              <w:jc w:val="center"/>
              <w:rPr>
                <w:b/>
                <w:sz w:val="24"/>
                <w:szCs w:val="24"/>
              </w:rPr>
            </w:pPr>
            <w:r w:rsidRPr="007D7BE7">
              <w:rPr>
                <w:b/>
                <w:sz w:val="24"/>
                <w:szCs w:val="24"/>
              </w:rPr>
              <w:t>Размери в мм.</w:t>
            </w:r>
          </w:p>
        </w:tc>
        <w:tc>
          <w:tcPr>
            <w:tcW w:w="4678" w:type="dxa"/>
          </w:tcPr>
          <w:p w:rsidR="007D7BE7" w:rsidRPr="007D7BE7" w:rsidRDefault="007D7BE7" w:rsidP="007D7BE7">
            <w:pPr>
              <w:jc w:val="center"/>
              <w:rPr>
                <w:b/>
                <w:sz w:val="24"/>
                <w:szCs w:val="24"/>
              </w:rPr>
            </w:pPr>
            <w:r w:rsidRPr="007D7BE7">
              <w:rPr>
                <w:b/>
                <w:sz w:val="24"/>
                <w:szCs w:val="24"/>
              </w:rPr>
              <w:t>Емисии</w:t>
            </w:r>
            <w:r w:rsidRPr="007D7BE7">
              <w:rPr>
                <w:b/>
                <w:sz w:val="24"/>
                <w:szCs w:val="24"/>
                <w:lang w:val="en-US"/>
              </w:rPr>
              <w:t>*</w:t>
            </w:r>
          </w:p>
        </w:tc>
      </w:tr>
      <w:tr w:rsidR="007D7BE7" w:rsidRPr="007D7BE7" w:rsidTr="00702707">
        <w:tc>
          <w:tcPr>
            <w:tcW w:w="2660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2 лева</w:t>
            </w:r>
          </w:p>
        </w:tc>
        <w:tc>
          <w:tcPr>
            <w:tcW w:w="1843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116 х 64</w:t>
            </w:r>
          </w:p>
        </w:tc>
        <w:tc>
          <w:tcPr>
            <w:tcW w:w="4678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2 емисии</w:t>
            </w:r>
          </w:p>
        </w:tc>
      </w:tr>
      <w:tr w:rsidR="007D7BE7" w:rsidRPr="007D7BE7" w:rsidTr="00702707">
        <w:tc>
          <w:tcPr>
            <w:tcW w:w="2660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5 лева</w:t>
            </w:r>
          </w:p>
        </w:tc>
        <w:tc>
          <w:tcPr>
            <w:tcW w:w="1843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121 х 67</w:t>
            </w:r>
          </w:p>
        </w:tc>
        <w:tc>
          <w:tcPr>
            <w:tcW w:w="4678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2 емисии</w:t>
            </w:r>
            <w:r w:rsidR="003719C8">
              <w:rPr>
                <w:color w:val="000000"/>
                <w:sz w:val="24"/>
                <w:szCs w:val="24"/>
              </w:rPr>
              <w:t xml:space="preserve"> </w:t>
            </w:r>
            <w:r w:rsidRPr="007D7BE7">
              <w:rPr>
                <w:color w:val="000000"/>
                <w:sz w:val="24"/>
                <w:szCs w:val="24"/>
              </w:rPr>
              <w:t>+</w:t>
            </w:r>
            <w:r w:rsidR="003719C8">
              <w:rPr>
                <w:color w:val="000000"/>
                <w:sz w:val="24"/>
                <w:szCs w:val="24"/>
              </w:rPr>
              <w:t xml:space="preserve"> </w:t>
            </w:r>
            <w:r w:rsidRPr="007D7BE7">
              <w:rPr>
                <w:color w:val="000000"/>
                <w:sz w:val="24"/>
                <w:szCs w:val="24"/>
              </w:rPr>
              <w:t>1 нова емисия</w:t>
            </w:r>
          </w:p>
        </w:tc>
      </w:tr>
      <w:tr w:rsidR="007D7BE7" w:rsidRPr="007D7BE7" w:rsidTr="00702707">
        <w:tc>
          <w:tcPr>
            <w:tcW w:w="2660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10 лева</w:t>
            </w:r>
          </w:p>
        </w:tc>
        <w:tc>
          <w:tcPr>
            <w:tcW w:w="1843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126 х 70</w:t>
            </w:r>
          </w:p>
        </w:tc>
        <w:tc>
          <w:tcPr>
            <w:tcW w:w="4678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2 емисии</w:t>
            </w:r>
            <w:r w:rsidR="003719C8">
              <w:rPr>
                <w:color w:val="000000"/>
                <w:sz w:val="24"/>
                <w:szCs w:val="24"/>
              </w:rPr>
              <w:t xml:space="preserve"> </w:t>
            </w:r>
            <w:r w:rsidRPr="007D7BE7">
              <w:rPr>
                <w:color w:val="000000"/>
                <w:sz w:val="24"/>
                <w:szCs w:val="24"/>
              </w:rPr>
              <w:t>+</w:t>
            </w:r>
            <w:r w:rsidR="003719C8">
              <w:rPr>
                <w:color w:val="000000"/>
                <w:sz w:val="24"/>
                <w:szCs w:val="24"/>
              </w:rPr>
              <w:t xml:space="preserve"> </w:t>
            </w:r>
            <w:r w:rsidRPr="007D7BE7">
              <w:rPr>
                <w:color w:val="000000"/>
                <w:sz w:val="24"/>
                <w:szCs w:val="24"/>
              </w:rPr>
              <w:t>1 нова емисия</w:t>
            </w:r>
          </w:p>
        </w:tc>
      </w:tr>
      <w:tr w:rsidR="007D7BE7" w:rsidRPr="007D7BE7" w:rsidTr="00702707">
        <w:tc>
          <w:tcPr>
            <w:tcW w:w="2660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20 лева</w:t>
            </w:r>
          </w:p>
        </w:tc>
        <w:tc>
          <w:tcPr>
            <w:tcW w:w="1843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131 х 73</w:t>
            </w:r>
          </w:p>
        </w:tc>
        <w:tc>
          <w:tcPr>
            <w:tcW w:w="4678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2 емисии</w:t>
            </w:r>
            <w:r w:rsidR="003719C8">
              <w:rPr>
                <w:color w:val="000000"/>
                <w:sz w:val="24"/>
                <w:szCs w:val="24"/>
              </w:rPr>
              <w:t xml:space="preserve"> </w:t>
            </w:r>
            <w:r w:rsidRPr="007D7BE7">
              <w:rPr>
                <w:color w:val="000000"/>
                <w:sz w:val="24"/>
                <w:szCs w:val="24"/>
              </w:rPr>
              <w:t>+1 нова емисия</w:t>
            </w:r>
          </w:p>
        </w:tc>
      </w:tr>
      <w:tr w:rsidR="007D7BE7" w:rsidRPr="007D7BE7" w:rsidTr="00702707">
        <w:tc>
          <w:tcPr>
            <w:tcW w:w="2660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50 лева</w:t>
            </w:r>
          </w:p>
        </w:tc>
        <w:tc>
          <w:tcPr>
            <w:tcW w:w="1843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136 х 76</w:t>
            </w:r>
          </w:p>
        </w:tc>
        <w:tc>
          <w:tcPr>
            <w:tcW w:w="4678" w:type="dxa"/>
          </w:tcPr>
          <w:p w:rsidR="007D7BE7" w:rsidRPr="007D7BE7" w:rsidRDefault="0085606D" w:rsidP="00863C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D7BE7" w:rsidRPr="007D7BE7">
              <w:rPr>
                <w:color w:val="000000"/>
                <w:sz w:val="24"/>
                <w:szCs w:val="24"/>
              </w:rPr>
              <w:t xml:space="preserve"> емисии</w:t>
            </w:r>
          </w:p>
        </w:tc>
      </w:tr>
      <w:tr w:rsidR="007D7BE7" w:rsidRPr="007D7BE7" w:rsidTr="00702707">
        <w:tc>
          <w:tcPr>
            <w:tcW w:w="2660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100 лева</w:t>
            </w:r>
          </w:p>
        </w:tc>
        <w:tc>
          <w:tcPr>
            <w:tcW w:w="1843" w:type="dxa"/>
          </w:tcPr>
          <w:p w:rsidR="007D7BE7" w:rsidRPr="007D7BE7" w:rsidRDefault="007D7BE7" w:rsidP="007D7BE7">
            <w:pPr>
              <w:jc w:val="center"/>
              <w:rPr>
                <w:color w:val="000000"/>
                <w:sz w:val="24"/>
                <w:szCs w:val="24"/>
              </w:rPr>
            </w:pPr>
            <w:r w:rsidRPr="007D7BE7">
              <w:rPr>
                <w:color w:val="000000"/>
                <w:sz w:val="24"/>
                <w:szCs w:val="24"/>
              </w:rPr>
              <w:t>141 х 79</w:t>
            </w:r>
          </w:p>
        </w:tc>
        <w:tc>
          <w:tcPr>
            <w:tcW w:w="4678" w:type="dxa"/>
          </w:tcPr>
          <w:p w:rsidR="007D7BE7" w:rsidRPr="007D7BE7" w:rsidRDefault="0085606D" w:rsidP="00863C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7D7BE7" w:rsidRPr="007D7BE7">
              <w:rPr>
                <w:color w:val="000000"/>
                <w:sz w:val="24"/>
                <w:szCs w:val="24"/>
              </w:rPr>
              <w:t xml:space="preserve"> емисия</w:t>
            </w:r>
          </w:p>
        </w:tc>
      </w:tr>
    </w:tbl>
    <w:p w:rsidR="007D7BE7" w:rsidRPr="009F1A67" w:rsidRDefault="007D7BE7" w:rsidP="00790E64">
      <w:pPr>
        <w:keepNext/>
        <w:widowControl/>
        <w:autoSpaceDE/>
        <w:autoSpaceDN/>
        <w:adjustRightInd/>
        <w:spacing w:line="360" w:lineRule="auto"/>
        <w:jc w:val="both"/>
        <w:outlineLvl w:val="3"/>
        <w:rPr>
          <w:bCs/>
          <w:sz w:val="24"/>
          <w:szCs w:val="24"/>
        </w:rPr>
      </w:pPr>
    </w:p>
    <w:p w:rsidR="00E6190D" w:rsidRPr="00FE3F06" w:rsidRDefault="00E6190D" w:rsidP="00992CC5">
      <w:pPr>
        <w:pStyle w:val="a"/>
        <w:rPr>
          <w:i/>
          <w:szCs w:val="24"/>
        </w:rPr>
      </w:pPr>
      <w:r w:rsidRPr="00FE3F06">
        <w:rPr>
          <w:i/>
          <w:szCs w:val="24"/>
          <w:lang w:val="en-US"/>
        </w:rPr>
        <w:t>*</w:t>
      </w:r>
      <w:r w:rsidRPr="00FE3F06">
        <w:rPr>
          <w:i/>
          <w:szCs w:val="24"/>
        </w:rPr>
        <w:t>Забележка: информация за конкретните емисии банкноти ще бъде предоставена само на избрания за изпълнител участник с оглед конфиденциалния характер на информацията.</w:t>
      </w:r>
    </w:p>
    <w:p w:rsidR="00E6190D" w:rsidRPr="00FB1D93" w:rsidRDefault="00E6190D" w:rsidP="00992CC5">
      <w:pPr>
        <w:pStyle w:val="a"/>
        <w:spacing w:before="0"/>
        <w:rPr>
          <w:szCs w:val="24"/>
        </w:rPr>
      </w:pPr>
      <w:r w:rsidRPr="00FB1D93">
        <w:rPr>
          <w:szCs w:val="24"/>
        </w:rPr>
        <w:t>Режимите на работа при обработката на българските банкноти следва да осигуряват последователна работа</w:t>
      </w:r>
      <w:r w:rsidR="009F1A67">
        <w:rPr>
          <w:szCs w:val="24"/>
        </w:rPr>
        <w:t xml:space="preserve"> с един номинал и последователна</w:t>
      </w:r>
      <w:r w:rsidRPr="00FB1D93">
        <w:rPr>
          <w:szCs w:val="24"/>
        </w:rPr>
        <w:t xml:space="preserve"> работа с</w:t>
      </w:r>
      <w:r w:rsidR="009F1A67">
        <w:rPr>
          <w:szCs w:val="24"/>
        </w:rPr>
        <w:t xml:space="preserve"> един номинал с използване на </w:t>
      </w:r>
      <w:r w:rsidRPr="00FB1D93">
        <w:rPr>
          <w:szCs w:val="24"/>
        </w:rPr>
        <w:t>разделителни бар-код карти.</w:t>
      </w:r>
    </w:p>
    <w:p w:rsidR="00992CC5" w:rsidRDefault="00E6190D" w:rsidP="00992CC5">
      <w:pPr>
        <w:pStyle w:val="a"/>
        <w:spacing w:before="0"/>
        <w:ind w:firstLine="709"/>
        <w:rPr>
          <w:szCs w:val="24"/>
        </w:rPr>
      </w:pPr>
      <w:r w:rsidRPr="00FB1D93">
        <w:rPr>
          <w:szCs w:val="24"/>
        </w:rPr>
        <w:t>Режимите на работа при обработката на българските</w:t>
      </w:r>
      <w:r w:rsidR="00992CC5">
        <w:rPr>
          <w:szCs w:val="24"/>
        </w:rPr>
        <w:t xml:space="preserve"> банкноти следва да позволяват:</w:t>
      </w:r>
    </w:p>
    <w:p w:rsidR="00992CC5" w:rsidRDefault="00316DDD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>
        <w:rPr>
          <w:szCs w:val="24"/>
        </w:rPr>
        <w:t>и</w:t>
      </w:r>
      <w:r w:rsidR="00E6190D">
        <w:rPr>
          <w:szCs w:val="24"/>
        </w:rPr>
        <w:t>зброяване</w:t>
      </w:r>
      <w:r w:rsidR="009F1A67">
        <w:rPr>
          <w:szCs w:val="24"/>
        </w:rPr>
        <w:t xml:space="preserve"> за количество</w:t>
      </w:r>
      <w:r w:rsidR="00E6190D">
        <w:rPr>
          <w:szCs w:val="24"/>
        </w:rPr>
        <w:t>;</w:t>
      </w:r>
    </w:p>
    <w:p w:rsidR="00992CC5" w:rsidRDefault="00E6190D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 w:rsidRPr="00FB1D93">
        <w:rPr>
          <w:szCs w:val="24"/>
        </w:rPr>
        <w:lastRenderedPageBreak/>
        <w:t>разпознаване</w:t>
      </w:r>
      <w:r w:rsidR="009F1A67">
        <w:rPr>
          <w:szCs w:val="24"/>
        </w:rPr>
        <w:t xml:space="preserve"> за истинност,</w:t>
      </w:r>
      <w:r w:rsidRPr="00FB1D93">
        <w:rPr>
          <w:szCs w:val="24"/>
        </w:rPr>
        <w:t xml:space="preserve"> сортиране по </w:t>
      </w:r>
      <w:r w:rsidR="009F1A67">
        <w:rPr>
          <w:szCs w:val="24"/>
        </w:rPr>
        <w:t xml:space="preserve">качество за </w:t>
      </w:r>
      <w:r w:rsidRPr="00FB1D93">
        <w:rPr>
          <w:szCs w:val="24"/>
        </w:rPr>
        <w:t>годност</w:t>
      </w:r>
      <w:r w:rsidR="009F1A67">
        <w:rPr>
          <w:szCs w:val="24"/>
        </w:rPr>
        <w:t xml:space="preserve"> и унищожаване на негодните банкноти</w:t>
      </w:r>
      <w:r>
        <w:rPr>
          <w:szCs w:val="24"/>
        </w:rPr>
        <w:t>;</w:t>
      </w:r>
    </w:p>
    <w:p w:rsidR="00992CC5" w:rsidRDefault="00E6190D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 w:rsidRPr="00FB1D93">
        <w:rPr>
          <w:szCs w:val="24"/>
        </w:rPr>
        <w:t xml:space="preserve">разделяне </w:t>
      </w:r>
      <w:r w:rsidR="009F1A67">
        <w:rPr>
          <w:szCs w:val="24"/>
        </w:rPr>
        <w:t>на банкнотите от едни номинал по емисии</w:t>
      </w:r>
      <w:r>
        <w:rPr>
          <w:szCs w:val="24"/>
        </w:rPr>
        <w:t>;</w:t>
      </w:r>
    </w:p>
    <w:p w:rsidR="00E6190D" w:rsidRPr="00FB1D93" w:rsidRDefault="00E6190D" w:rsidP="00992CC5">
      <w:pPr>
        <w:pStyle w:val="a"/>
        <w:numPr>
          <w:ilvl w:val="0"/>
          <w:numId w:val="1"/>
        </w:numPr>
        <w:spacing w:before="0"/>
        <w:rPr>
          <w:szCs w:val="24"/>
        </w:rPr>
      </w:pPr>
      <w:r w:rsidRPr="00FB1D93">
        <w:rPr>
          <w:szCs w:val="24"/>
        </w:rPr>
        <w:t>унищожаване</w:t>
      </w:r>
      <w:r w:rsidR="009F1A67">
        <w:rPr>
          <w:szCs w:val="24"/>
        </w:rPr>
        <w:t xml:space="preserve"> на банкнотите</w:t>
      </w:r>
      <w:r w:rsidRPr="00FB1D93">
        <w:rPr>
          <w:szCs w:val="24"/>
        </w:rPr>
        <w:t xml:space="preserve"> само с проверка на специфична защита.</w:t>
      </w:r>
    </w:p>
    <w:p w:rsidR="00E6190D" w:rsidRDefault="00E6190D" w:rsidP="00992CC5">
      <w:pPr>
        <w:pStyle w:val="a"/>
        <w:spacing w:before="0"/>
        <w:ind w:firstLine="567"/>
        <w:rPr>
          <w:b/>
        </w:rPr>
      </w:pPr>
      <w:r>
        <w:rPr>
          <w:b/>
          <w:lang w:val="en-US"/>
        </w:rPr>
        <w:t>II</w:t>
      </w:r>
      <w:r>
        <w:rPr>
          <w:b/>
        </w:rPr>
        <w:t xml:space="preserve">. </w:t>
      </w:r>
      <w:r w:rsidRPr="00606972">
        <w:rPr>
          <w:b/>
        </w:rPr>
        <w:t>Допълнителни изисквания:</w:t>
      </w:r>
    </w:p>
    <w:p w:rsidR="00C643D3" w:rsidRDefault="00B21ED4" w:rsidP="00992CC5">
      <w:pPr>
        <w:pStyle w:val="a"/>
        <w:spacing w:before="0"/>
        <w:ind w:firstLine="567"/>
        <w:rPr>
          <w:lang w:val="en-US"/>
        </w:rPr>
      </w:pPr>
      <w:r w:rsidRPr="004B43DE">
        <w:t xml:space="preserve">В случай, че даден участник не е производител на </w:t>
      </w:r>
      <w:proofErr w:type="spellStart"/>
      <w:r w:rsidRPr="004B43DE">
        <w:t>банкнотообработващите</w:t>
      </w:r>
      <w:proofErr w:type="spellEnd"/>
      <w:r w:rsidRPr="004B43DE">
        <w:t xml:space="preserve"> системи </w:t>
      </w:r>
      <w:r w:rsidR="00863C60">
        <w:rPr>
          <w:lang w:val="en-US"/>
        </w:rPr>
        <w:t>CPS</w:t>
      </w:r>
      <w:r w:rsidRPr="004B43DE">
        <w:t>, то к</w:t>
      </w:r>
      <w:r w:rsidR="00C643D3" w:rsidRPr="004B43DE">
        <w:t xml:space="preserve">ъм техническото </w:t>
      </w:r>
      <w:r w:rsidRPr="004B43DE">
        <w:t xml:space="preserve">си </w:t>
      </w:r>
      <w:r w:rsidR="00C643D3" w:rsidRPr="004B43DE">
        <w:t>предложение за изпълнение на поръчката по обособена позиция №</w:t>
      </w:r>
      <w:r w:rsidR="00024655">
        <w:rPr>
          <w:lang w:val="en-US"/>
        </w:rPr>
        <w:t xml:space="preserve"> 3</w:t>
      </w:r>
      <w:r w:rsidR="00C643D3" w:rsidRPr="004B43DE">
        <w:t xml:space="preserve">, </w:t>
      </w:r>
      <w:r w:rsidRPr="004B43DE">
        <w:t xml:space="preserve">следва да </w:t>
      </w:r>
      <w:r w:rsidR="00C643D3" w:rsidRPr="004B43DE">
        <w:t>представ</w:t>
      </w:r>
      <w:r w:rsidRPr="004B43DE">
        <w:t>и</w:t>
      </w:r>
      <w:r w:rsidR="00C643D3" w:rsidRPr="004B43DE">
        <w:t xml:space="preserve"> актуален документ (писмо, договор, споразумение или друг</w:t>
      </w:r>
      <w:r w:rsidR="00922D1E">
        <w:t xml:space="preserve"> еквивалентен документ</w:t>
      </w:r>
      <w:r w:rsidR="00C643D3" w:rsidRPr="004B43DE">
        <w:t>), който да доказва, че същия е оторизиран от страна на производителя</w:t>
      </w:r>
      <w:r w:rsidR="00922D1E">
        <w:t xml:space="preserve"> </w:t>
      </w:r>
      <w:r w:rsidR="00E63128">
        <w:t>и/</w:t>
      </w:r>
      <w:r w:rsidR="00922D1E">
        <w:t>или официалния представител</w:t>
      </w:r>
      <w:r w:rsidR="00AE141A">
        <w:t>*</w:t>
      </w:r>
      <w:r w:rsidR="00922D1E">
        <w:t xml:space="preserve"> на производителя</w:t>
      </w:r>
      <w:r w:rsidR="00C643D3" w:rsidRPr="004B43DE">
        <w:t xml:space="preserve"> на </w:t>
      </w:r>
      <w:proofErr w:type="spellStart"/>
      <w:r w:rsidR="00C643D3" w:rsidRPr="004B43DE">
        <w:t>банкнотообработващите</w:t>
      </w:r>
      <w:proofErr w:type="spellEnd"/>
      <w:r w:rsidR="00C643D3" w:rsidRPr="004B43DE">
        <w:t xml:space="preserve"> системи </w:t>
      </w:r>
      <w:r w:rsidR="00863C60">
        <w:rPr>
          <w:lang w:val="en-US"/>
        </w:rPr>
        <w:t>CPS</w:t>
      </w:r>
      <w:r w:rsidR="00C643D3" w:rsidRPr="004B43DE">
        <w:t xml:space="preserve">, да извършва софтуерна актуализация за </w:t>
      </w:r>
      <w:proofErr w:type="spellStart"/>
      <w:r w:rsidR="00C643D3" w:rsidRPr="004B43DE">
        <w:t>банкнотообработващи</w:t>
      </w:r>
      <w:proofErr w:type="spellEnd"/>
      <w:r w:rsidR="00C643D3" w:rsidRPr="004B43DE">
        <w:t xml:space="preserve"> системи </w:t>
      </w:r>
      <w:r w:rsidR="00863C60" w:rsidRPr="00FB1D93">
        <w:rPr>
          <w:szCs w:val="24"/>
          <w:lang w:val="en-US"/>
        </w:rPr>
        <w:t>CPS1500</w:t>
      </w:r>
      <w:r w:rsidR="00863C60" w:rsidRPr="00FB1D93">
        <w:rPr>
          <w:szCs w:val="24"/>
        </w:rPr>
        <w:t xml:space="preserve"> 5/4</w:t>
      </w:r>
      <w:r w:rsidR="00C643D3" w:rsidRPr="004B43DE">
        <w:rPr>
          <w:lang w:val="en-US"/>
        </w:rPr>
        <w:t>.</w:t>
      </w:r>
    </w:p>
    <w:p w:rsidR="00922D1E" w:rsidRPr="00DF781E" w:rsidRDefault="00922D1E" w:rsidP="00992CC5">
      <w:pPr>
        <w:pStyle w:val="a"/>
        <w:spacing w:before="0"/>
        <w:ind w:firstLine="567"/>
        <w:rPr>
          <w:szCs w:val="24"/>
        </w:rPr>
      </w:pPr>
      <w:r w:rsidRPr="00922D1E">
        <w:t>*</w:t>
      </w:r>
      <w:r w:rsidRPr="00922D1E">
        <w:rPr>
          <w:i/>
        </w:rPr>
        <w:t xml:space="preserve">В </w:t>
      </w:r>
      <w:r w:rsidRPr="00922D1E">
        <w:rPr>
          <w:i/>
          <w:u w:val="single"/>
        </w:rPr>
        <w:t>случа</w:t>
      </w:r>
      <w:r w:rsidR="001D5C18">
        <w:rPr>
          <w:i/>
          <w:u w:val="single"/>
        </w:rPr>
        <w:t>й</w:t>
      </w:r>
      <w:r w:rsidRPr="00922D1E">
        <w:rPr>
          <w:i/>
          <w:u w:val="single"/>
        </w:rPr>
        <w:t xml:space="preserve"> на представяне от участника на </w:t>
      </w:r>
      <w:proofErr w:type="spellStart"/>
      <w:r w:rsidRPr="00922D1E">
        <w:rPr>
          <w:i/>
          <w:u w:val="single"/>
        </w:rPr>
        <w:t>оторизационно</w:t>
      </w:r>
      <w:proofErr w:type="spellEnd"/>
      <w:r w:rsidRPr="00922D1E">
        <w:rPr>
          <w:i/>
          <w:u w:val="single"/>
        </w:rPr>
        <w:t xml:space="preserve"> писмо от официален представител на производителя</w:t>
      </w:r>
      <w:r w:rsidRPr="00922D1E">
        <w:rPr>
          <w:i/>
        </w:rPr>
        <w:t xml:space="preserve"> в офертата се прилага и </w:t>
      </w:r>
      <w:proofErr w:type="spellStart"/>
      <w:r w:rsidRPr="00922D1E">
        <w:rPr>
          <w:i/>
        </w:rPr>
        <w:t>оторизационно</w:t>
      </w:r>
      <w:proofErr w:type="spellEnd"/>
      <w:r w:rsidRPr="00922D1E">
        <w:rPr>
          <w:i/>
        </w:rPr>
        <w:t xml:space="preserve"> писмо, издадено от производителя, с което се упълномощава официалния представител на производителя на </w:t>
      </w:r>
      <w:proofErr w:type="spellStart"/>
      <w:r w:rsidRPr="00922D1E">
        <w:rPr>
          <w:i/>
        </w:rPr>
        <w:t>банкнотообработващи</w:t>
      </w:r>
      <w:proofErr w:type="spellEnd"/>
      <w:r w:rsidRPr="00922D1E">
        <w:rPr>
          <w:i/>
        </w:rPr>
        <w:t xml:space="preserve"> системи </w:t>
      </w:r>
      <w:r>
        <w:rPr>
          <w:i/>
          <w:lang w:val="en-US"/>
        </w:rPr>
        <w:t>CPS 1500 5/4</w:t>
      </w:r>
      <w:r w:rsidRPr="00922D1E">
        <w:rPr>
          <w:i/>
          <w:lang w:val="en-US"/>
        </w:rPr>
        <w:t>.</w:t>
      </w:r>
    </w:p>
    <w:p w:rsidR="00E6190D" w:rsidRPr="00606972" w:rsidRDefault="00E6190D" w:rsidP="00992CC5">
      <w:pPr>
        <w:pStyle w:val="Iaeeiiaaaao"/>
        <w:spacing w:before="0"/>
        <w:ind w:right="-1" w:firstLine="567"/>
        <w:rPr>
          <w:color w:val="000000"/>
          <w:szCs w:val="24"/>
        </w:rPr>
      </w:pPr>
      <w:r w:rsidRPr="00606972">
        <w:t xml:space="preserve">Участниците следва да се задължат, в случай, че бъдат избрани за изпълнител, че ще сключат споразумение относно предоставянето от страна на Възложителя на </w:t>
      </w:r>
      <w:r w:rsidRPr="00606972">
        <w:rPr>
          <w:color w:val="000000"/>
          <w:szCs w:val="24"/>
        </w:rPr>
        <w:t xml:space="preserve">необходимите количества и категории </w:t>
      </w:r>
      <w:r>
        <w:rPr>
          <w:color w:val="000000"/>
          <w:szCs w:val="24"/>
        </w:rPr>
        <w:t>(</w:t>
      </w:r>
      <w:r w:rsidR="009F1A67">
        <w:rPr>
          <w:color w:val="000000"/>
          <w:szCs w:val="24"/>
        </w:rPr>
        <w:t>нови, годни</w:t>
      </w:r>
      <w:r w:rsidRPr="00606972">
        <w:rPr>
          <w:color w:val="000000"/>
          <w:szCs w:val="24"/>
        </w:rPr>
        <w:t>,</w:t>
      </w:r>
      <w:r w:rsidR="009F1A67">
        <w:rPr>
          <w:color w:val="000000"/>
          <w:szCs w:val="24"/>
        </w:rPr>
        <w:t xml:space="preserve"> необработени и</w:t>
      </w:r>
      <w:r w:rsidRPr="00606972">
        <w:rPr>
          <w:color w:val="000000"/>
          <w:szCs w:val="24"/>
        </w:rPr>
        <w:t xml:space="preserve"> повредени</w:t>
      </w:r>
      <w:r>
        <w:rPr>
          <w:color w:val="000000"/>
          <w:szCs w:val="24"/>
        </w:rPr>
        <w:t>)</w:t>
      </w:r>
      <w:r w:rsidRPr="00606972">
        <w:rPr>
          <w:color w:val="000000"/>
          <w:szCs w:val="24"/>
        </w:rPr>
        <w:t xml:space="preserve"> български банкноти </w:t>
      </w:r>
      <w:r w:rsidR="002346CC">
        <w:rPr>
          <w:color w:val="000000"/>
          <w:szCs w:val="24"/>
        </w:rPr>
        <w:t xml:space="preserve">и мостри на банкноти </w:t>
      </w:r>
      <w:r w:rsidRPr="00606972">
        <w:rPr>
          <w:color w:val="000000"/>
          <w:szCs w:val="24"/>
        </w:rPr>
        <w:t xml:space="preserve">от всички </w:t>
      </w:r>
      <w:r>
        <w:rPr>
          <w:color w:val="000000"/>
          <w:szCs w:val="24"/>
        </w:rPr>
        <w:t xml:space="preserve">номинали и емисии </w:t>
      </w:r>
      <w:r w:rsidRPr="00606972">
        <w:rPr>
          <w:color w:val="000000"/>
          <w:szCs w:val="24"/>
        </w:rPr>
        <w:t xml:space="preserve">за извършване на </w:t>
      </w:r>
      <w:r>
        <w:rPr>
          <w:color w:val="000000"/>
          <w:szCs w:val="24"/>
        </w:rPr>
        <w:t>софтуерната актуализация</w:t>
      </w:r>
      <w:r w:rsidRPr="00606972">
        <w:rPr>
          <w:color w:val="000000"/>
          <w:szCs w:val="24"/>
        </w:rPr>
        <w:t xml:space="preserve"> на </w:t>
      </w:r>
      <w:proofErr w:type="spellStart"/>
      <w:r w:rsidRPr="00606972">
        <w:rPr>
          <w:color w:val="000000"/>
          <w:szCs w:val="24"/>
        </w:rPr>
        <w:t>банкнотообработващ</w:t>
      </w:r>
      <w:r>
        <w:rPr>
          <w:color w:val="000000"/>
          <w:szCs w:val="24"/>
        </w:rPr>
        <w:t>и</w:t>
      </w:r>
      <w:r w:rsidRPr="00606972">
        <w:rPr>
          <w:color w:val="000000"/>
          <w:szCs w:val="24"/>
        </w:rPr>
        <w:t>т</w:t>
      </w:r>
      <w:r>
        <w:rPr>
          <w:color w:val="000000"/>
          <w:szCs w:val="24"/>
        </w:rPr>
        <w:t>е</w:t>
      </w:r>
      <w:proofErr w:type="spellEnd"/>
      <w:r>
        <w:rPr>
          <w:color w:val="000000"/>
          <w:szCs w:val="24"/>
        </w:rPr>
        <w:t xml:space="preserve"> системи</w:t>
      </w:r>
      <w:r w:rsidR="00EE5523">
        <w:rPr>
          <w:color w:val="000000"/>
          <w:szCs w:val="24"/>
        </w:rPr>
        <w:t xml:space="preserve"> </w:t>
      </w:r>
      <w:r w:rsidR="00863C60" w:rsidRPr="00FB1D93">
        <w:rPr>
          <w:szCs w:val="24"/>
          <w:lang w:val="en-US"/>
        </w:rPr>
        <w:t>CPS1500</w:t>
      </w:r>
      <w:r w:rsidR="00863C60" w:rsidRPr="00FB1D93">
        <w:rPr>
          <w:szCs w:val="24"/>
        </w:rPr>
        <w:t xml:space="preserve"> 5/4</w:t>
      </w:r>
      <w:r>
        <w:rPr>
          <w:color w:val="000000"/>
          <w:szCs w:val="24"/>
        </w:rPr>
        <w:t xml:space="preserve"> </w:t>
      </w:r>
      <w:r w:rsidRPr="00606972">
        <w:rPr>
          <w:color w:val="000000"/>
          <w:szCs w:val="24"/>
        </w:rPr>
        <w:t>и условията, при които избраният изпълнител следва да издаде банкова гаранция</w:t>
      </w:r>
      <w:r w:rsidR="00EE5523">
        <w:rPr>
          <w:color w:val="000000"/>
          <w:szCs w:val="24"/>
        </w:rPr>
        <w:t>,</w:t>
      </w:r>
      <w:r w:rsidRPr="00606972">
        <w:rPr>
          <w:color w:val="000000"/>
          <w:szCs w:val="24"/>
        </w:rPr>
        <w:t xml:space="preserve"> покриваща стойността на предоставените банкноти</w:t>
      </w:r>
      <w:r w:rsidR="002346CC">
        <w:rPr>
          <w:color w:val="000000"/>
          <w:szCs w:val="24"/>
        </w:rPr>
        <w:t xml:space="preserve"> и мостри</w:t>
      </w:r>
      <w:r w:rsidRPr="00606972">
        <w:rPr>
          <w:color w:val="000000"/>
          <w:szCs w:val="24"/>
        </w:rPr>
        <w:t>. Всички разходи в тази връзка са за сметка на избрания изпълнител.</w:t>
      </w:r>
    </w:p>
    <w:p w:rsidR="00BC6C37" w:rsidRPr="00F32285" w:rsidRDefault="006016BC" w:rsidP="00F32285">
      <w:pPr>
        <w:widowControl/>
        <w:autoSpaceDE/>
        <w:autoSpaceDN/>
        <w:adjustRightInd/>
        <w:spacing w:line="360" w:lineRule="auto"/>
        <w:ind w:firstLine="601"/>
        <w:jc w:val="both"/>
        <w:rPr>
          <w:b/>
          <w:color w:val="000000"/>
          <w:spacing w:val="2"/>
          <w:sz w:val="24"/>
          <w:szCs w:val="24"/>
        </w:rPr>
      </w:pPr>
      <w:r>
        <w:rPr>
          <w:sz w:val="24"/>
          <w:szCs w:val="24"/>
        </w:rPr>
        <w:t xml:space="preserve">След сключване на договора, избраният изпълнител може </w:t>
      </w:r>
      <w:r w:rsidRPr="006016BC">
        <w:rPr>
          <w:color w:val="000000"/>
          <w:spacing w:val="2"/>
          <w:sz w:val="24"/>
          <w:szCs w:val="24"/>
        </w:rPr>
        <w:t>писмено да заяви, че</w:t>
      </w:r>
      <w:r w:rsidRPr="006016BC">
        <w:rPr>
          <w:b/>
          <w:color w:val="000000"/>
          <w:spacing w:val="2"/>
          <w:sz w:val="24"/>
          <w:szCs w:val="24"/>
        </w:rPr>
        <w:t xml:space="preserve"> </w:t>
      </w:r>
      <w:r w:rsidRPr="006016BC">
        <w:rPr>
          <w:color w:val="000000"/>
          <w:spacing w:val="2"/>
          <w:sz w:val="24"/>
          <w:szCs w:val="24"/>
        </w:rPr>
        <w:t>има техническа възможност и желае да снеме данните за</w:t>
      </w:r>
      <w:r w:rsidRPr="006016BC">
        <w:rPr>
          <w:b/>
          <w:color w:val="000000"/>
          <w:spacing w:val="2"/>
          <w:sz w:val="24"/>
          <w:szCs w:val="24"/>
        </w:rPr>
        <w:t xml:space="preserve"> </w:t>
      </w:r>
      <w:r w:rsidRPr="006016BC">
        <w:rPr>
          <w:color w:val="000000"/>
          <w:sz w:val="24"/>
          <w:szCs w:val="24"/>
        </w:rPr>
        <w:t xml:space="preserve">категориите български банкноти от всички номинали и емисии, необходими за извършване на софтуерната актуализация на </w:t>
      </w:r>
      <w:proofErr w:type="spellStart"/>
      <w:r w:rsidRPr="006016BC">
        <w:rPr>
          <w:color w:val="000000"/>
          <w:sz w:val="24"/>
          <w:szCs w:val="24"/>
        </w:rPr>
        <w:t>банкнотообработващите</w:t>
      </w:r>
      <w:proofErr w:type="spellEnd"/>
      <w:r w:rsidRPr="006016BC">
        <w:rPr>
          <w:color w:val="000000"/>
          <w:sz w:val="24"/>
          <w:szCs w:val="24"/>
        </w:rPr>
        <w:t xml:space="preserve"> системи </w:t>
      </w:r>
      <w:r w:rsidR="00863C60" w:rsidRPr="00441368">
        <w:rPr>
          <w:color w:val="000000"/>
          <w:sz w:val="24"/>
          <w:szCs w:val="24"/>
        </w:rPr>
        <w:t>CPS1500 5/4</w:t>
      </w:r>
      <w:r w:rsidRPr="006016BC">
        <w:rPr>
          <w:color w:val="000000"/>
          <w:sz w:val="24"/>
          <w:szCs w:val="24"/>
        </w:rPr>
        <w:t xml:space="preserve"> на място при </w:t>
      </w:r>
      <w:r w:rsidRPr="006016BC">
        <w:rPr>
          <w:sz w:val="24"/>
        </w:rPr>
        <w:t>възложителя</w:t>
      </w:r>
      <w:r>
        <w:rPr>
          <w:sz w:val="24"/>
        </w:rPr>
        <w:t xml:space="preserve">. </w:t>
      </w:r>
      <w:r w:rsidRPr="006016BC">
        <w:rPr>
          <w:color w:val="000000"/>
          <w:sz w:val="24"/>
          <w:szCs w:val="24"/>
        </w:rPr>
        <w:t>В този случай</w:t>
      </w:r>
      <w:r w:rsidRPr="006016BC">
        <w:rPr>
          <w:sz w:val="24"/>
        </w:rPr>
        <w:t xml:space="preserve"> възложителят</w:t>
      </w:r>
      <w:r w:rsidRPr="006016BC">
        <w:rPr>
          <w:b/>
          <w:sz w:val="24"/>
        </w:rPr>
        <w:t xml:space="preserve"> </w:t>
      </w:r>
      <w:r>
        <w:rPr>
          <w:sz w:val="24"/>
        </w:rPr>
        <w:t xml:space="preserve">ще </w:t>
      </w:r>
      <w:r w:rsidRPr="006016BC">
        <w:rPr>
          <w:sz w:val="24"/>
        </w:rPr>
        <w:t>осигури достъп на специалисти на</w:t>
      </w:r>
      <w:r w:rsidRPr="006016BC">
        <w:rPr>
          <w:b/>
          <w:sz w:val="24"/>
        </w:rPr>
        <w:t xml:space="preserve"> </w:t>
      </w:r>
      <w:r w:rsidRPr="006016BC">
        <w:rPr>
          <w:sz w:val="24"/>
        </w:rPr>
        <w:t>избрания</w:t>
      </w:r>
      <w:r>
        <w:rPr>
          <w:b/>
          <w:sz w:val="24"/>
        </w:rPr>
        <w:t xml:space="preserve"> </w:t>
      </w:r>
      <w:r w:rsidRPr="006016BC">
        <w:rPr>
          <w:color w:val="000000"/>
          <w:spacing w:val="2"/>
          <w:sz w:val="24"/>
          <w:szCs w:val="24"/>
        </w:rPr>
        <w:t>изпълнител,</w:t>
      </w:r>
      <w:r w:rsidRPr="006016BC">
        <w:rPr>
          <w:b/>
          <w:color w:val="000000"/>
          <w:spacing w:val="2"/>
          <w:sz w:val="24"/>
          <w:szCs w:val="24"/>
        </w:rPr>
        <w:t xml:space="preserve"> </w:t>
      </w:r>
      <w:r w:rsidRPr="006016BC">
        <w:rPr>
          <w:color w:val="000000"/>
          <w:spacing w:val="2"/>
          <w:sz w:val="24"/>
          <w:szCs w:val="24"/>
        </w:rPr>
        <w:t>които да извършат</w:t>
      </w:r>
      <w:r w:rsidRPr="006016BC">
        <w:rPr>
          <w:b/>
          <w:color w:val="000000"/>
          <w:spacing w:val="2"/>
          <w:sz w:val="24"/>
          <w:szCs w:val="24"/>
        </w:rPr>
        <w:t xml:space="preserve"> </w:t>
      </w:r>
      <w:r w:rsidRPr="006016BC">
        <w:rPr>
          <w:color w:val="000000"/>
          <w:spacing w:val="2"/>
          <w:sz w:val="24"/>
          <w:szCs w:val="24"/>
        </w:rPr>
        <w:t>снемането на данните</w:t>
      </w:r>
      <w:r>
        <w:rPr>
          <w:color w:val="000000"/>
          <w:spacing w:val="2"/>
          <w:sz w:val="24"/>
          <w:szCs w:val="24"/>
        </w:rPr>
        <w:t xml:space="preserve"> и</w:t>
      </w:r>
      <w:r w:rsidRPr="006016BC">
        <w:rPr>
          <w:color w:val="000000"/>
          <w:sz w:val="24"/>
          <w:szCs w:val="24"/>
        </w:rPr>
        <w:t xml:space="preserve"> страните няма да сключват споразумение </w:t>
      </w:r>
      <w:r>
        <w:rPr>
          <w:color w:val="000000"/>
          <w:sz w:val="24"/>
          <w:szCs w:val="24"/>
        </w:rPr>
        <w:t>за предоставяне на банкноти.</w:t>
      </w:r>
    </w:p>
    <w:sectPr w:rsidR="00BC6C37" w:rsidRPr="00F32285" w:rsidSect="007845FC">
      <w:footerReference w:type="default" r:id="rId7"/>
      <w:headerReference w:type="first" r:id="rId8"/>
      <w:pgSz w:w="11906" w:h="16838"/>
      <w:pgMar w:top="1077" w:right="1287" w:bottom="851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831" w:rsidRDefault="00703831" w:rsidP="007845FC">
      <w:r>
        <w:separator/>
      </w:r>
    </w:p>
  </w:endnote>
  <w:endnote w:type="continuationSeparator" w:id="0">
    <w:p w:rsidR="00703831" w:rsidRDefault="00703831" w:rsidP="0078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57354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45FC" w:rsidRDefault="007845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8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45FC" w:rsidRDefault="007845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831" w:rsidRDefault="00703831" w:rsidP="007845FC">
      <w:r>
        <w:separator/>
      </w:r>
    </w:p>
  </w:footnote>
  <w:footnote w:type="continuationSeparator" w:id="0">
    <w:p w:rsidR="00703831" w:rsidRDefault="00703831" w:rsidP="00784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5FC" w:rsidRDefault="007845FC">
    <w:pPr>
      <w:pStyle w:val="Header"/>
      <w:jc w:val="right"/>
    </w:pPr>
  </w:p>
  <w:p w:rsidR="007845FC" w:rsidRDefault="007845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F23F0"/>
    <w:multiLevelType w:val="hybridMultilevel"/>
    <w:tmpl w:val="E26E2468"/>
    <w:lvl w:ilvl="0" w:tplc="7E2A70D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90D"/>
    <w:rsid w:val="000167C4"/>
    <w:rsid w:val="00024655"/>
    <w:rsid w:val="00033E07"/>
    <w:rsid w:val="000562C7"/>
    <w:rsid w:val="00096953"/>
    <w:rsid w:val="000D0335"/>
    <w:rsid w:val="00176DB0"/>
    <w:rsid w:val="001D5C18"/>
    <w:rsid w:val="001F2905"/>
    <w:rsid w:val="00207466"/>
    <w:rsid w:val="002346CC"/>
    <w:rsid w:val="00316DDD"/>
    <w:rsid w:val="003719C8"/>
    <w:rsid w:val="003A75B8"/>
    <w:rsid w:val="003D019A"/>
    <w:rsid w:val="003F0FD5"/>
    <w:rsid w:val="00413909"/>
    <w:rsid w:val="00433741"/>
    <w:rsid w:val="00441368"/>
    <w:rsid w:val="004B43DE"/>
    <w:rsid w:val="005A7621"/>
    <w:rsid w:val="005B0C39"/>
    <w:rsid w:val="005E219F"/>
    <w:rsid w:val="005F17D3"/>
    <w:rsid w:val="006016BC"/>
    <w:rsid w:val="00616BE7"/>
    <w:rsid w:val="0062733C"/>
    <w:rsid w:val="00661E40"/>
    <w:rsid w:val="00666EE1"/>
    <w:rsid w:val="006A34FD"/>
    <w:rsid w:val="00703831"/>
    <w:rsid w:val="007845FC"/>
    <w:rsid w:val="00790E64"/>
    <w:rsid w:val="00793432"/>
    <w:rsid w:val="007A1403"/>
    <w:rsid w:val="007A44B9"/>
    <w:rsid w:val="007C2121"/>
    <w:rsid w:val="007D7BE7"/>
    <w:rsid w:val="0085606D"/>
    <w:rsid w:val="00863C60"/>
    <w:rsid w:val="00875D60"/>
    <w:rsid w:val="008E46A4"/>
    <w:rsid w:val="00904952"/>
    <w:rsid w:val="00922D1E"/>
    <w:rsid w:val="00992CC5"/>
    <w:rsid w:val="009C3BF0"/>
    <w:rsid w:val="009F1A67"/>
    <w:rsid w:val="00AA57C5"/>
    <w:rsid w:val="00AC3BE1"/>
    <w:rsid w:val="00AC51DC"/>
    <w:rsid w:val="00AC5F28"/>
    <w:rsid w:val="00AD6DF2"/>
    <w:rsid w:val="00AE141A"/>
    <w:rsid w:val="00B21ED4"/>
    <w:rsid w:val="00B26CC4"/>
    <w:rsid w:val="00BC6C37"/>
    <w:rsid w:val="00BE184A"/>
    <w:rsid w:val="00C643D3"/>
    <w:rsid w:val="00CC1E68"/>
    <w:rsid w:val="00CE0FDB"/>
    <w:rsid w:val="00D274C3"/>
    <w:rsid w:val="00D30B6E"/>
    <w:rsid w:val="00DE5759"/>
    <w:rsid w:val="00DF781E"/>
    <w:rsid w:val="00E6190D"/>
    <w:rsid w:val="00E63128"/>
    <w:rsid w:val="00EA4A58"/>
    <w:rsid w:val="00EE5523"/>
    <w:rsid w:val="00F3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0BE1E0-54F9-4729-80AC-9FCC547E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9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aeeiiaaaao">
    <w:name w:val="Iaeei. ia?aa?ao"/>
    <w:basedOn w:val="Normal"/>
    <w:rsid w:val="00E6190D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">
    <w:name w:val="Îáèêí. ïàðàãðàô"/>
    <w:basedOn w:val="Normal"/>
    <w:rsid w:val="00E6190D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167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7C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7C4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7C4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7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7C4"/>
    <w:rPr>
      <w:rFonts w:ascii="Tahoma" w:eastAsia="Times New Roman" w:hAnsi="Tahoma" w:cs="Tahoma"/>
      <w:sz w:val="16"/>
      <w:szCs w:val="16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7845F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5FC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7845F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5FC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Димитър Марков</cp:lastModifiedBy>
  <cp:revision>7</cp:revision>
  <cp:lastPrinted>2019-02-13T10:15:00Z</cp:lastPrinted>
  <dcterms:created xsi:type="dcterms:W3CDTF">2019-02-14T13:59:00Z</dcterms:created>
  <dcterms:modified xsi:type="dcterms:W3CDTF">2019-02-18T09:55:00Z</dcterms:modified>
</cp:coreProperties>
</file>