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C5E" w:rsidRPr="007D34EE" w:rsidRDefault="002A1ACD" w:rsidP="00194525">
      <w:pPr>
        <w:spacing w:after="0" w:line="360" w:lineRule="auto"/>
        <w:jc w:val="center"/>
        <w:rPr>
          <w:rFonts w:ascii="Times New Roman" w:eastAsia="Times New Roman" w:hAnsi="Times New Roman"/>
          <w:b/>
          <w:sz w:val="24"/>
          <w:szCs w:val="24"/>
          <w:lang w:eastAsia="bg-BG"/>
        </w:rPr>
      </w:pPr>
      <w:r w:rsidRPr="007D34EE">
        <w:rPr>
          <w:rFonts w:ascii="Times New Roman" w:eastAsia="Times New Roman" w:hAnsi="Times New Roman"/>
          <w:b/>
          <w:sz w:val="24"/>
          <w:szCs w:val="24"/>
          <w:lang w:eastAsia="bg-BG"/>
        </w:rPr>
        <w:t xml:space="preserve">УКАЗАНИЯ </w:t>
      </w:r>
    </w:p>
    <w:p w:rsidR="002A1ACD" w:rsidRPr="007D34EE" w:rsidRDefault="002A1ACD" w:rsidP="00194525">
      <w:pPr>
        <w:spacing w:after="0" w:line="360" w:lineRule="auto"/>
        <w:jc w:val="center"/>
        <w:rPr>
          <w:rFonts w:ascii="Times New Roman" w:eastAsia="Times New Roman" w:hAnsi="Times New Roman"/>
          <w:b/>
          <w:sz w:val="24"/>
          <w:szCs w:val="24"/>
          <w:lang w:eastAsia="bg-BG"/>
        </w:rPr>
      </w:pPr>
      <w:r w:rsidRPr="007D34EE">
        <w:rPr>
          <w:rFonts w:ascii="Times New Roman" w:eastAsia="Times New Roman" w:hAnsi="Times New Roman"/>
          <w:b/>
          <w:sz w:val="24"/>
          <w:szCs w:val="24"/>
          <w:lang w:eastAsia="bg-BG"/>
        </w:rPr>
        <w:t xml:space="preserve">ЗА </w:t>
      </w:r>
      <w:r w:rsidR="00830F03" w:rsidRPr="007D34EE">
        <w:rPr>
          <w:rFonts w:ascii="Times New Roman" w:eastAsia="Times New Roman" w:hAnsi="Times New Roman"/>
          <w:b/>
          <w:sz w:val="24"/>
          <w:szCs w:val="24"/>
          <w:lang w:eastAsia="bg-BG"/>
        </w:rPr>
        <w:t xml:space="preserve">ПОДГОТОВКА НА </w:t>
      </w:r>
      <w:r w:rsidR="003A376F" w:rsidRPr="007D34EE">
        <w:rPr>
          <w:rFonts w:ascii="Times New Roman" w:eastAsia="Times New Roman" w:hAnsi="Times New Roman"/>
          <w:b/>
          <w:sz w:val="24"/>
          <w:szCs w:val="24"/>
          <w:lang w:eastAsia="bg-BG"/>
        </w:rPr>
        <w:t>ДОКУМЕНТИТЕ</w:t>
      </w:r>
    </w:p>
    <w:p w:rsidR="00FA61EF" w:rsidRPr="007D34EE" w:rsidRDefault="00FA61EF" w:rsidP="00194525">
      <w:pPr>
        <w:spacing w:after="0" w:line="360" w:lineRule="auto"/>
        <w:jc w:val="center"/>
        <w:rPr>
          <w:rFonts w:ascii="Times New Roman" w:eastAsia="Times New Roman" w:hAnsi="Times New Roman"/>
          <w:b/>
          <w:sz w:val="24"/>
          <w:szCs w:val="24"/>
          <w:lang w:eastAsia="bg-BG"/>
        </w:rPr>
      </w:pPr>
      <w:r w:rsidRPr="007D34EE">
        <w:rPr>
          <w:rFonts w:ascii="Times New Roman" w:eastAsia="Times New Roman" w:hAnsi="Times New Roman"/>
          <w:b/>
          <w:sz w:val="24"/>
          <w:szCs w:val="24"/>
          <w:lang w:eastAsia="bg-BG"/>
        </w:rPr>
        <w:t>в открита процедура за възлагане на обществена поръчка с предмет</w:t>
      </w:r>
    </w:p>
    <w:p w:rsidR="00FA61EF" w:rsidRPr="007D34EE" w:rsidRDefault="00FA61EF" w:rsidP="00194525">
      <w:pPr>
        <w:spacing w:after="0" w:line="360" w:lineRule="auto"/>
        <w:jc w:val="center"/>
        <w:rPr>
          <w:rFonts w:ascii="Times New Roman" w:eastAsia="Times New Roman" w:hAnsi="Times New Roman"/>
          <w:b/>
          <w:sz w:val="24"/>
          <w:szCs w:val="24"/>
          <w:lang w:eastAsia="bg-BG"/>
        </w:rPr>
      </w:pPr>
      <w:r w:rsidRPr="007D34EE">
        <w:rPr>
          <w:rFonts w:ascii="Times New Roman" w:eastAsia="Times New Roman" w:hAnsi="Times New Roman"/>
          <w:b/>
          <w:sz w:val="24"/>
          <w:szCs w:val="24"/>
          <w:lang w:eastAsia="bg-BG"/>
        </w:rPr>
        <w:t>„</w:t>
      </w:r>
      <w:r w:rsidR="00607A60" w:rsidRPr="007D34EE">
        <w:rPr>
          <w:rFonts w:ascii="Times New Roman" w:eastAsia="Times New Roman" w:hAnsi="Times New Roman"/>
          <w:b/>
          <w:sz w:val="24"/>
          <w:szCs w:val="24"/>
          <w:lang w:eastAsia="bg-BG"/>
        </w:rPr>
        <w:t xml:space="preserve">Доставка на нетни количества активна електрическа енергия  </w:t>
      </w:r>
      <w:r w:rsidR="001A411B" w:rsidRPr="007D34EE">
        <w:rPr>
          <w:rFonts w:ascii="Times New Roman" w:eastAsia="Times New Roman" w:hAnsi="Times New Roman"/>
          <w:b/>
          <w:sz w:val="24"/>
          <w:szCs w:val="24"/>
          <w:lang w:eastAsia="bg-BG"/>
        </w:rPr>
        <w:t>(</w:t>
      </w:r>
      <w:r w:rsidR="00607A60" w:rsidRPr="007D34EE">
        <w:rPr>
          <w:rFonts w:ascii="Times New Roman" w:eastAsia="Times New Roman" w:hAnsi="Times New Roman"/>
          <w:b/>
          <w:sz w:val="24"/>
          <w:szCs w:val="24"/>
          <w:lang w:eastAsia="bg-BG"/>
        </w:rPr>
        <w:t>средно и ниско напрежение</w:t>
      </w:r>
      <w:r w:rsidR="001A411B" w:rsidRPr="007D34EE">
        <w:rPr>
          <w:rFonts w:ascii="Times New Roman" w:eastAsia="Times New Roman" w:hAnsi="Times New Roman"/>
          <w:b/>
          <w:sz w:val="24"/>
          <w:szCs w:val="24"/>
          <w:lang w:eastAsia="bg-BG"/>
        </w:rPr>
        <w:t>) и избор на</w:t>
      </w:r>
      <w:r w:rsidR="00607A60" w:rsidRPr="007D34EE">
        <w:rPr>
          <w:rFonts w:ascii="Times New Roman" w:eastAsia="Times New Roman" w:hAnsi="Times New Roman"/>
          <w:b/>
          <w:sz w:val="24"/>
          <w:szCs w:val="24"/>
          <w:lang w:eastAsia="bg-BG"/>
        </w:rPr>
        <w:t xml:space="preserve"> координатор на стандартна балансираща група за недвижимите имоти на Българската народна банка</w:t>
      </w:r>
      <w:r w:rsidRPr="007D34EE">
        <w:rPr>
          <w:rFonts w:ascii="Times New Roman" w:eastAsia="Times New Roman" w:hAnsi="Times New Roman"/>
          <w:b/>
          <w:sz w:val="24"/>
          <w:szCs w:val="24"/>
          <w:lang w:eastAsia="bg-BG"/>
        </w:rPr>
        <w:t>“</w:t>
      </w:r>
    </w:p>
    <w:p w:rsidR="00297459" w:rsidRPr="007D34EE" w:rsidRDefault="00297459" w:rsidP="00194525">
      <w:pPr>
        <w:pStyle w:val="TOCHeading"/>
        <w:spacing w:before="0" w:line="360" w:lineRule="auto"/>
        <w:rPr>
          <w:rFonts w:ascii="Times New Roman" w:hAnsi="Times New Roman"/>
        </w:rPr>
      </w:pPr>
    </w:p>
    <w:p w:rsidR="00494E8C" w:rsidRPr="007D34EE" w:rsidRDefault="00494E8C" w:rsidP="00194525">
      <w:pPr>
        <w:pStyle w:val="Heading1"/>
        <w:spacing w:before="0" w:line="360" w:lineRule="auto"/>
        <w:ind w:firstLine="709"/>
        <w:rPr>
          <w:rFonts w:ascii="Times New Roman" w:eastAsia="Times New Roman" w:hAnsi="Times New Roman" w:cs="Times New Roman"/>
          <w:color w:val="auto"/>
          <w:sz w:val="24"/>
          <w:szCs w:val="24"/>
          <w:lang w:eastAsia="bg-BG"/>
        </w:rPr>
      </w:pPr>
      <w:bookmarkStart w:id="0" w:name="_Toc461283097"/>
    </w:p>
    <w:p w:rsidR="00C23B04" w:rsidRDefault="00483185" w:rsidP="00194525">
      <w:pPr>
        <w:pStyle w:val="Heading1"/>
        <w:spacing w:before="0" w:line="360" w:lineRule="auto"/>
        <w:ind w:firstLine="709"/>
        <w:rPr>
          <w:rFonts w:ascii="Times New Roman" w:eastAsia="Times New Roman" w:hAnsi="Times New Roman" w:cs="Times New Roman"/>
          <w:color w:val="auto"/>
          <w:sz w:val="24"/>
          <w:szCs w:val="24"/>
          <w:lang w:eastAsia="bg-BG"/>
        </w:rPr>
      </w:pPr>
      <w:r w:rsidRPr="007D34EE">
        <w:rPr>
          <w:rFonts w:ascii="Times New Roman" w:eastAsia="Times New Roman" w:hAnsi="Times New Roman" w:cs="Times New Roman"/>
          <w:color w:val="auto"/>
          <w:sz w:val="24"/>
          <w:szCs w:val="24"/>
          <w:lang w:eastAsia="bg-BG"/>
        </w:rPr>
        <w:t>І. ПРЕДМЕТ, СРОК И МЯСТО НА ИЗПЪЛНЕНИЕ НА ПОРЪЧКАТА. ТЕХНИЧЕСКИ СПЕЦИФИКАЦИИ</w:t>
      </w:r>
      <w:bookmarkEnd w:id="0"/>
      <w:r w:rsidR="00494E8C" w:rsidRPr="007D34EE">
        <w:rPr>
          <w:rFonts w:ascii="Times New Roman" w:eastAsia="Times New Roman" w:hAnsi="Times New Roman" w:cs="Times New Roman"/>
          <w:color w:val="auto"/>
          <w:sz w:val="24"/>
          <w:szCs w:val="24"/>
          <w:lang w:eastAsia="bg-BG"/>
        </w:rPr>
        <w:t>. ПРОГНОЗНА СТОЙНОСТ</w:t>
      </w:r>
    </w:p>
    <w:p w:rsidR="00EC343F" w:rsidRPr="00EC343F" w:rsidRDefault="00EC343F" w:rsidP="00EC343F">
      <w:pPr>
        <w:rPr>
          <w:lang w:eastAsia="bg-BG"/>
        </w:rPr>
      </w:pPr>
    </w:p>
    <w:p w:rsidR="00A14F6C" w:rsidRPr="007D34EE" w:rsidRDefault="002B002B" w:rsidP="00194525">
      <w:pPr>
        <w:pStyle w:val="Heading2"/>
        <w:spacing w:before="0" w:line="360" w:lineRule="auto"/>
        <w:ind w:firstLine="709"/>
        <w:rPr>
          <w:rFonts w:ascii="Times New Roman" w:eastAsia="Times New Roman" w:hAnsi="Times New Roman" w:cs="Times New Roman"/>
          <w:color w:val="auto"/>
          <w:sz w:val="24"/>
          <w:szCs w:val="24"/>
          <w:lang w:eastAsia="bg-BG"/>
        </w:rPr>
      </w:pPr>
      <w:bookmarkStart w:id="1" w:name="_Toc461283098"/>
      <w:r w:rsidRPr="007D34EE">
        <w:rPr>
          <w:rFonts w:ascii="Times New Roman" w:hAnsi="Times New Roman" w:cs="Times New Roman"/>
          <w:color w:val="auto"/>
          <w:sz w:val="24"/>
          <w:szCs w:val="24"/>
          <w:lang w:eastAsia="bg-BG"/>
        </w:rPr>
        <w:t xml:space="preserve">1. </w:t>
      </w:r>
      <w:r w:rsidR="00513871" w:rsidRPr="007D34EE">
        <w:rPr>
          <w:rFonts w:ascii="Times New Roman" w:hAnsi="Times New Roman" w:cs="Times New Roman"/>
          <w:color w:val="auto"/>
          <w:sz w:val="24"/>
          <w:szCs w:val="24"/>
          <w:lang w:eastAsia="bg-BG"/>
        </w:rPr>
        <w:t>Пр</w:t>
      </w:r>
      <w:r w:rsidR="00BA69E8" w:rsidRPr="007D34EE">
        <w:rPr>
          <w:rFonts w:ascii="Times New Roman" w:hAnsi="Times New Roman" w:cs="Times New Roman"/>
          <w:color w:val="auto"/>
          <w:sz w:val="24"/>
          <w:szCs w:val="24"/>
          <w:lang w:eastAsia="bg-BG"/>
        </w:rPr>
        <w:t>едмет</w:t>
      </w:r>
      <w:r w:rsidR="00C8140B" w:rsidRPr="007D34EE">
        <w:rPr>
          <w:rFonts w:ascii="Times New Roman" w:hAnsi="Times New Roman" w:cs="Times New Roman"/>
          <w:color w:val="auto"/>
          <w:sz w:val="24"/>
          <w:szCs w:val="24"/>
          <w:lang w:eastAsia="bg-BG"/>
        </w:rPr>
        <w:t xml:space="preserve"> </w:t>
      </w:r>
      <w:r w:rsidR="00E12957" w:rsidRPr="007D34EE">
        <w:rPr>
          <w:rFonts w:ascii="Times New Roman" w:hAnsi="Times New Roman" w:cs="Times New Roman"/>
          <w:color w:val="auto"/>
          <w:sz w:val="24"/>
          <w:szCs w:val="24"/>
          <w:lang w:eastAsia="bg-BG"/>
        </w:rPr>
        <w:t xml:space="preserve">и срок </w:t>
      </w:r>
      <w:r w:rsidR="00C8140B" w:rsidRPr="007D34EE">
        <w:rPr>
          <w:rFonts w:ascii="Times New Roman" w:hAnsi="Times New Roman" w:cs="Times New Roman"/>
          <w:color w:val="auto"/>
          <w:sz w:val="24"/>
          <w:szCs w:val="24"/>
          <w:lang w:eastAsia="bg-BG"/>
        </w:rPr>
        <w:t>на обществената поръчка</w:t>
      </w:r>
      <w:bookmarkEnd w:id="1"/>
      <w:r w:rsidR="00513871" w:rsidRPr="007D34EE">
        <w:rPr>
          <w:rFonts w:ascii="Times New Roman" w:hAnsi="Times New Roman" w:cs="Times New Roman"/>
          <w:color w:val="auto"/>
          <w:sz w:val="24"/>
          <w:szCs w:val="24"/>
          <w:lang w:eastAsia="bg-BG"/>
        </w:rPr>
        <w:t xml:space="preserve"> </w:t>
      </w:r>
    </w:p>
    <w:p w:rsidR="001F3199" w:rsidRPr="007D34EE" w:rsidRDefault="006F7562" w:rsidP="00194525">
      <w:pPr>
        <w:spacing w:after="0" w:line="360" w:lineRule="auto"/>
        <w:ind w:firstLine="709"/>
        <w:jc w:val="both"/>
        <w:rPr>
          <w:rFonts w:ascii="Times New Roman" w:eastAsia="Times New Roman" w:hAnsi="Times New Roman"/>
          <w:b/>
          <w:sz w:val="24"/>
          <w:szCs w:val="24"/>
          <w:lang w:eastAsia="bg-BG"/>
        </w:rPr>
      </w:pPr>
      <w:r w:rsidRPr="007D34EE">
        <w:rPr>
          <w:rFonts w:ascii="Times New Roman" w:eastAsia="Times New Roman" w:hAnsi="Times New Roman"/>
          <w:b/>
          <w:sz w:val="24"/>
          <w:szCs w:val="24"/>
          <w:lang w:eastAsia="bg-BG"/>
        </w:rPr>
        <w:t>„</w:t>
      </w:r>
      <w:r w:rsidR="00607A60" w:rsidRPr="007D34EE">
        <w:rPr>
          <w:rFonts w:ascii="Times New Roman" w:eastAsia="Times New Roman" w:hAnsi="Times New Roman"/>
          <w:b/>
          <w:sz w:val="24"/>
          <w:szCs w:val="24"/>
          <w:lang w:eastAsia="bg-BG"/>
        </w:rPr>
        <w:t xml:space="preserve">Доставка на нетни количества активна електрическа енергия </w:t>
      </w:r>
      <w:r w:rsidR="001A411B" w:rsidRPr="007D34EE">
        <w:rPr>
          <w:rFonts w:ascii="Times New Roman" w:eastAsia="Times New Roman" w:hAnsi="Times New Roman"/>
          <w:b/>
          <w:sz w:val="24"/>
          <w:szCs w:val="24"/>
          <w:lang w:eastAsia="bg-BG"/>
        </w:rPr>
        <w:t>(</w:t>
      </w:r>
      <w:r w:rsidR="00607A60" w:rsidRPr="007D34EE">
        <w:rPr>
          <w:rFonts w:ascii="Times New Roman" w:eastAsia="Times New Roman" w:hAnsi="Times New Roman"/>
          <w:b/>
          <w:sz w:val="24"/>
          <w:szCs w:val="24"/>
          <w:lang w:eastAsia="bg-BG"/>
        </w:rPr>
        <w:t>средно и ниско напрежение</w:t>
      </w:r>
      <w:r w:rsidR="001A411B" w:rsidRPr="007D34EE">
        <w:rPr>
          <w:rFonts w:ascii="Times New Roman" w:eastAsia="Times New Roman" w:hAnsi="Times New Roman"/>
          <w:b/>
          <w:sz w:val="24"/>
          <w:szCs w:val="24"/>
          <w:lang w:eastAsia="bg-BG"/>
        </w:rPr>
        <w:t>) и избор на</w:t>
      </w:r>
      <w:r w:rsidR="00607A60" w:rsidRPr="007D34EE">
        <w:rPr>
          <w:rFonts w:ascii="Times New Roman" w:eastAsia="Times New Roman" w:hAnsi="Times New Roman"/>
          <w:b/>
          <w:sz w:val="24"/>
          <w:szCs w:val="24"/>
          <w:lang w:eastAsia="bg-BG"/>
        </w:rPr>
        <w:t xml:space="preserve"> координатор на стандартна балансираща група за недвижимите имоти на Българската народна банка</w:t>
      </w:r>
      <w:r w:rsidRPr="007D34EE">
        <w:rPr>
          <w:rFonts w:ascii="Times New Roman" w:eastAsia="Times New Roman" w:hAnsi="Times New Roman"/>
          <w:b/>
          <w:sz w:val="24"/>
          <w:szCs w:val="24"/>
          <w:lang w:eastAsia="bg-BG"/>
        </w:rPr>
        <w:t>“</w:t>
      </w:r>
      <w:r w:rsidR="009459EF" w:rsidRPr="007D34EE">
        <w:rPr>
          <w:rFonts w:ascii="Times New Roman" w:eastAsia="Times New Roman" w:hAnsi="Times New Roman"/>
          <w:b/>
          <w:sz w:val="24"/>
          <w:szCs w:val="24"/>
          <w:lang w:eastAsia="bg-BG"/>
        </w:rPr>
        <w:t>.</w:t>
      </w:r>
    </w:p>
    <w:p w:rsidR="00700E4A" w:rsidRPr="007D34EE" w:rsidRDefault="00364E3D" w:rsidP="00194525">
      <w:pPr>
        <w:pStyle w:val="a"/>
        <w:spacing w:before="0"/>
        <w:rPr>
          <w:szCs w:val="24"/>
          <w:lang w:val="bg-BG"/>
        </w:rPr>
      </w:pPr>
      <w:bookmarkStart w:id="2" w:name="_Toc461283103"/>
      <w:proofErr w:type="spellStart"/>
      <w:r w:rsidRPr="007D34EE">
        <w:rPr>
          <w:szCs w:val="24"/>
        </w:rPr>
        <w:t>Предметът</w:t>
      </w:r>
      <w:proofErr w:type="spellEnd"/>
      <w:r w:rsidRPr="007D34EE">
        <w:rPr>
          <w:szCs w:val="24"/>
        </w:rPr>
        <w:t xml:space="preserve"> </w:t>
      </w:r>
      <w:proofErr w:type="spellStart"/>
      <w:r w:rsidRPr="007D34EE">
        <w:rPr>
          <w:szCs w:val="24"/>
        </w:rPr>
        <w:t>на</w:t>
      </w:r>
      <w:proofErr w:type="spellEnd"/>
      <w:r w:rsidRPr="007D34EE">
        <w:rPr>
          <w:szCs w:val="24"/>
        </w:rPr>
        <w:t xml:space="preserve"> </w:t>
      </w:r>
      <w:proofErr w:type="spellStart"/>
      <w:r w:rsidRPr="007D34EE">
        <w:rPr>
          <w:szCs w:val="24"/>
        </w:rPr>
        <w:t>поръчката</w:t>
      </w:r>
      <w:proofErr w:type="spellEnd"/>
      <w:r w:rsidRPr="007D34EE">
        <w:rPr>
          <w:szCs w:val="24"/>
        </w:rPr>
        <w:t xml:space="preserve"> е </w:t>
      </w:r>
      <w:proofErr w:type="spellStart"/>
      <w:r w:rsidRPr="007D34EE">
        <w:rPr>
          <w:szCs w:val="24"/>
        </w:rPr>
        <w:t>доставка</w:t>
      </w:r>
      <w:proofErr w:type="spellEnd"/>
      <w:r w:rsidRPr="007D34EE">
        <w:rPr>
          <w:szCs w:val="24"/>
        </w:rPr>
        <w:t xml:space="preserve"> </w:t>
      </w:r>
      <w:proofErr w:type="spellStart"/>
      <w:r w:rsidRPr="007D34EE">
        <w:rPr>
          <w:szCs w:val="24"/>
        </w:rPr>
        <w:t>на</w:t>
      </w:r>
      <w:proofErr w:type="spellEnd"/>
      <w:r w:rsidRPr="007D34EE">
        <w:rPr>
          <w:szCs w:val="24"/>
        </w:rPr>
        <w:t xml:space="preserve"> </w:t>
      </w:r>
      <w:proofErr w:type="spellStart"/>
      <w:r w:rsidRPr="007D34EE">
        <w:rPr>
          <w:szCs w:val="24"/>
        </w:rPr>
        <w:t>нетни</w:t>
      </w:r>
      <w:proofErr w:type="spellEnd"/>
      <w:r w:rsidRPr="007D34EE">
        <w:rPr>
          <w:szCs w:val="24"/>
        </w:rPr>
        <w:t xml:space="preserve"> </w:t>
      </w:r>
      <w:proofErr w:type="spellStart"/>
      <w:r w:rsidRPr="007D34EE">
        <w:rPr>
          <w:szCs w:val="24"/>
        </w:rPr>
        <w:t>количества</w:t>
      </w:r>
      <w:proofErr w:type="spellEnd"/>
      <w:r w:rsidRPr="007D34EE">
        <w:rPr>
          <w:szCs w:val="24"/>
        </w:rPr>
        <w:t xml:space="preserve"> </w:t>
      </w:r>
      <w:proofErr w:type="spellStart"/>
      <w:r w:rsidRPr="007D34EE">
        <w:rPr>
          <w:szCs w:val="24"/>
        </w:rPr>
        <w:t>активна</w:t>
      </w:r>
      <w:proofErr w:type="spellEnd"/>
      <w:r w:rsidRPr="007D34EE">
        <w:rPr>
          <w:szCs w:val="24"/>
        </w:rPr>
        <w:t xml:space="preserve"> </w:t>
      </w:r>
      <w:proofErr w:type="spellStart"/>
      <w:r w:rsidRPr="007D34EE">
        <w:rPr>
          <w:szCs w:val="24"/>
        </w:rPr>
        <w:t>електрическа</w:t>
      </w:r>
      <w:proofErr w:type="spellEnd"/>
      <w:r w:rsidRPr="007D34EE">
        <w:rPr>
          <w:szCs w:val="24"/>
        </w:rPr>
        <w:t xml:space="preserve"> </w:t>
      </w:r>
      <w:proofErr w:type="spellStart"/>
      <w:r w:rsidRPr="007D34EE">
        <w:rPr>
          <w:szCs w:val="24"/>
        </w:rPr>
        <w:t>енергия</w:t>
      </w:r>
      <w:proofErr w:type="spellEnd"/>
      <w:r w:rsidRPr="007D34EE">
        <w:rPr>
          <w:szCs w:val="24"/>
        </w:rPr>
        <w:t xml:space="preserve"> (</w:t>
      </w:r>
      <w:proofErr w:type="spellStart"/>
      <w:r w:rsidRPr="007D34EE">
        <w:rPr>
          <w:szCs w:val="24"/>
        </w:rPr>
        <w:t>средно</w:t>
      </w:r>
      <w:proofErr w:type="spellEnd"/>
      <w:r w:rsidRPr="007D34EE">
        <w:rPr>
          <w:szCs w:val="24"/>
        </w:rPr>
        <w:t xml:space="preserve"> и </w:t>
      </w:r>
      <w:proofErr w:type="spellStart"/>
      <w:r w:rsidRPr="007D34EE">
        <w:rPr>
          <w:szCs w:val="24"/>
        </w:rPr>
        <w:t>ниско</w:t>
      </w:r>
      <w:proofErr w:type="spellEnd"/>
      <w:r w:rsidRPr="007D34EE">
        <w:rPr>
          <w:szCs w:val="24"/>
        </w:rPr>
        <w:t xml:space="preserve"> </w:t>
      </w:r>
      <w:proofErr w:type="spellStart"/>
      <w:r w:rsidRPr="007D34EE">
        <w:rPr>
          <w:szCs w:val="24"/>
        </w:rPr>
        <w:t>напрежение</w:t>
      </w:r>
      <w:proofErr w:type="spellEnd"/>
      <w:r w:rsidRPr="007D34EE">
        <w:rPr>
          <w:szCs w:val="24"/>
        </w:rPr>
        <w:t xml:space="preserve">) и </w:t>
      </w:r>
      <w:proofErr w:type="spellStart"/>
      <w:r w:rsidRPr="007D34EE">
        <w:rPr>
          <w:szCs w:val="24"/>
        </w:rPr>
        <w:t>избор</w:t>
      </w:r>
      <w:proofErr w:type="spellEnd"/>
      <w:r w:rsidRPr="007D34EE">
        <w:rPr>
          <w:szCs w:val="24"/>
        </w:rPr>
        <w:t xml:space="preserve"> </w:t>
      </w:r>
      <w:proofErr w:type="spellStart"/>
      <w:r w:rsidRPr="007D34EE">
        <w:rPr>
          <w:szCs w:val="24"/>
        </w:rPr>
        <w:t>на</w:t>
      </w:r>
      <w:proofErr w:type="spellEnd"/>
      <w:r w:rsidRPr="007D34EE">
        <w:rPr>
          <w:szCs w:val="24"/>
        </w:rPr>
        <w:t xml:space="preserve"> </w:t>
      </w:r>
      <w:proofErr w:type="spellStart"/>
      <w:r w:rsidRPr="007D34EE">
        <w:rPr>
          <w:szCs w:val="24"/>
        </w:rPr>
        <w:t>координатор</w:t>
      </w:r>
      <w:proofErr w:type="spellEnd"/>
      <w:r w:rsidRPr="007D34EE">
        <w:rPr>
          <w:szCs w:val="24"/>
        </w:rPr>
        <w:t xml:space="preserve"> </w:t>
      </w:r>
      <w:proofErr w:type="spellStart"/>
      <w:r w:rsidRPr="007D34EE">
        <w:rPr>
          <w:szCs w:val="24"/>
        </w:rPr>
        <w:t>на</w:t>
      </w:r>
      <w:proofErr w:type="spellEnd"/>
      <w:r w:rsidRPr="007D34EE">
        <w:rPr>
          <w:szCs w:val="24"/>
        </w:rPr>
        <w:t xml:space="preserve"> </w:t>
      </w:r>
      <w:proofErr w:type="spellStart"/>
      <w:r w:rsidRPr="007D34EE">
        <w:rPr>
          <w:szCs w:val="24"/>
        </w:rPr>
        <w:t>стандартна</w:t>
      </w:r>
      <w:proofErr w:type="spellEnd"/>
      <w:r w:rsidRPr="007D34EE">
        <w:rPr>
          <w:szCs w:val="24"/>
        </w:rPr>
        <w:t xml:space="preserve"> </w:t>
      </w:r>
      <w:proofErr w:type="spellStart"/>
      <w:r w:rsidRPr="007D34EE">
        <w:rPr>
          <w:szCs w:val="24"/>
        </w:rPr>
        <w:t>балансираща</w:t>
      </w:r>
      <w:proofErr w:type="spellEnd"/>
      <w:r w:rsidRPr="007D34EE">
        <w:rPr>
          <w:szCs w:val="24"/>
        </w:rPr>
        <w:t xml:space="preserve"> </w:t>
      </w:r>
      <w:proofErr w:type="spellStart"/>
      <w:r w:rsidRPr="007D34EE">
        <w:rPr>
          <w:szCs w:val="24"/>
        </w:rPr>
        <w:t>група</w:t>
      </w:r>
      <w:proofErr w:type="spellEnd"/>
      <w:r w:rsidRPr="007D34EE">
        <w:rPr>
          <w:szCs w:val="24"/>
        </w:rPr>
        <w:t xml:space="preserve"> </w:t>
      </w:r>
      <w:proofErr w:type="spellStart"/>
      <w:r w:rsidRPr="007D34EE">
        <w:rPr>
          <w:szCs w:val="24"/>
        </w:rPr>
        <w:t>за</w:t>
      </w:r>
      <w:proofErr w:type="spellEnd"/>
      <w:r w:rsidRPr="007D34EE">
        <w:rPr>
          <w:szCs w:val="24"/>
        </w:rPr>
        <w:t xml:space="preserve"> </w:t>
      </w:r>
      <w:proofErr w:type="spellStart"/>
      <w:r w:rsidRPr="007D34EE">
        <w:rPr>
          <w:szCs w:val="24"/>
        </w:rPr>
        <w:t>недвижимите</w:t>
      </w:r>
      <w:proofErr w:type="spellEnd"/>
      <w:r w:rsidRPr="007D34EE">
        <w:rPr>
          <w:szCs w:val="24"/>
        </w:rPr>
        <w:t xml:space="preserve"> </w:t>
      </w:r>
      <w:proofErr w:type="spellStart"/>
      <w:r w:rsidRPr="007D34EE">
        <w:rPr>
          <w:szCs w:val="24"/>
        </w:rPr>
        <w:t>имоти</w:t>
      </w:r>
      <w:proofErr w:type="spellEnd"/>
      <w:r w:rsidRPr="007D34EE">
        <w:rPr>
          <w:szCs w:val="24"/>
        </w:rPr>
        <w:t xml:space="preserve"> </w:t>
      </w:r>
      <w:proofErr w:type="spellStart"/>
      <w:r w:rsidRPr="007D34EE">
        <w:rPr>
          <w:szCs w:val="24"/>
        </w:rPr>
        <w:t>на</w:t>
      </w:r>
      <w:proofErr w:type="spellEnd"/>
      <w:r w:rsidRPr="007D34EE">
        <w:rPr>
          <w:szCs w:val="24"/>
        </w:rPr>
        <w:t xml:space="preserve"> </w:t>
      </w:r>
      <w:proofErr w:type="spellStart"/>
      <w:r w:rsidRPr="007D34EE">
        <w:rPr>
          <w:szCs w:val="24"/>
        </w:rPr>
        <w:t>Българската</w:t>
      </w:r>
      <w:proofErr w:type="spellEnd"/>
      <w:r w:rsidRPr="007D34EE">
        <w:rPr>
          <w:szCs w:val="24"/>
        </w:rPr>
        <w:t xml:space="preserve"> </w:t>
      </w:r>
      <w:proofErr w:type="spellStart"/>
      <w:r w:rsidRPr="007D34EE">
        <w:rPr>
          <w:szCs w:val="24"/>
        </w:rPr>
        <w:t>народна</w:t>
      </w:r>
      <w:proofErr w:type="spellEnd"/>
      <w:r w:rsidRPr="007D34EE">
        <w:rPr>
          <w:szCs w:val="24"/>
        </w:rPr>
        <w:t xml:space="preserve"> </w:t>
      </w:r>
      <w:proofErr w:type="spellStart"/>
      <w:r w:rsidRPr="007D34EE">
        <w:rPr>
          <w:szCs w:val="24"/>
        </w:rPr>
        <w:t>банка</w:t>
      </w:r>
      <w:proofErr w:type="spellEnd"/>
      <w:r w:rsidRPr="007D34EE">
        <w:rPr>
          <w:szCs w:val="24"/>
        </w:rPr>
        <w:t xml:space="preserve"> (БНБ</w:t>
      </w:r>
      <w:r w:rsidR="002C2914" w:rsidRPr="007D34EE">
        <w:rPr>
          <w:szCs w:val="24"/>
          <w:lang w:val="bg-BG"/>
        </w:rPr>
        <w:t xml:space="preserve"> </w:t>
      </w:r>
      <w:r w:rsidRPr="007D34EE">
        <w:rPr>
          <w:szCs w:val="24"/>
        </w:rPr>
        <w:t>/</w:t>
      </w:r>
      <w:r w:rsidR="002C2914" w:rsidRPr="007D34EE">
        <w:rPr>
          <w:szCs w:val="24"/>
          <w:lang w:val="bg-BG"/>
        </w:rPr>
        <w:t xml:space="preserve"> </w:t>
      </w:r>
      <w:proofErr w:type="spellStart"/>
      <w:r w:rsidRPr="007D34EE">
        <w:rPr>
          <w:szCs w:val="24"/>
        </w:rPr>
        <w:t>възложител</w:t>
      </w:r>
      <w:proofErr w:type="spellEnd"/>
      <w:r w:rsidRPr="007D34EE">
        <w:rPr>
          <w:szCs w:val="24"/>
        </w:rPr>
        <w:t xml:space="preserve">) </w:t>
      </w:r>
      <w:proofErr w:type="spellStart"/>
      <w:r w:rsidRPr="007D34EE">
        <w:rPr>
          <w:szCs w:val="24"/>
        </w:rPr>
        <w:t>съгласно</w:t>
      </w:r>
      <w:proofErr w:type="spellEnd"/>
      <w:r w:rsidRPr="007D34EE">
        <w:rPr>
          <w:szCs w:val="24"/>
        </w:rPr>
        <w:t xml:space="preserve"> </w:t>
      </w:r>
      <w:proofErr w:type="spellStart"/>
      <w:r w:rsidRPr="007D34EE">
        <w:rPr>
          <w:szCs w:val="24"/>
        </w:rPr>
        <w:t>Закона</w:t>
      </w:r>
      <w:proofErr w:type="spellEnd"/>
      <w:r w:rsidRPr="007D34EE">
        <w:rPr>
          <w:szCs w:val="24"/>
        </w:rPr>
        <w:t xml:space="preserve"> </w:t>
      </w:r>
      <w:proofErr w:type="spellStart"/>
      <w:r w:rsidRPr="007D34EE">
        <w:rPr>
          <w:szCs w:val="24"/>
        </w:rPr>
        <w:t>за</w:t>
      </w:r>
      <w:proofErr w:type="spellEnd"/>
      <w:r w:rsidRPr="007D34EE">
        <w:rPr>
          <w:szCs w:val="24"/>
        </w:rPr>
        <w:t xml:space="preserve"> </w:t>
      </w:r>
      <w:proofErr w:type="spellStart"/>
      <w:r w:rsidRPr="007D34EE">
        <w:rPr>
          <w:szCs w:val="24"/>
        </w:rPr>
        <w:t>енергетиката</w:t>
      </w:r>
      <w:proofErr w:type="spellEnd"/>
      <w:r w:rsidRPr="007D34EE">
        <w:rPr>
          <w:szCs w:val="24"/>
        </w:rPr>
        <w:t xml:space="preserve"> </w:t>
      </w:r>
      <w:r w:rsidR="00953594" w:rsidRPr="007D34EE">
        <w:rPr>
          <w:szCs w:val="24"/>
          <w:lang w:val="bg-BG"/>
        </w:rPr>
        <w:t>/</w:t>
      </w:r>
      <w:r w:rsidRPr="007D34EE">
        <w:rPr>
          <w:szCs w:val="24"/>
        </w:rPr>
        <w:t>ЗЕ</w:t>
      </w:r>
      <w:r w:rsidR="00953594" w:rsidRPr="007D34EE">
        <w:rPr>
          <w:szCs w:val="24"/>
          <w:lang w:val="bg-BG"/>
        </w:rPr>
        <w:t>/</w:t>
      </w:r>
      <w:r w:rsidR="00953594" w:rsidRPr="007D34EE">
        <w:rPr>
          <w:szCs w:val="24"/>
        </w:rPr>
        <w:t xml:space="preserve"> (</w:t>
      </w:r>
      <w:proofErr w:type="spellStart"/>
      <w:r w:rsidR="00953594" w:rsidRPr="007D34EE">
        <w:rPr>
          <w:szCs w:val="24"/>
          <w:lang w:val="bg-BG"/>
        </w:rPr>
        <w:t>обн</w:t>
      </w:r>
      <w:proofErr w:type="spellEnd"/>
      <w:r w:rsidR="00953594" w:rsidRPr="007D34EE">
        <w:rPr>
          <w:szCs w:val="24"/>
          <w:lang w:val="bg-BG"/>
        </w:rPr>
        <w:t>. ДВ, бр. 107 от 2003 г., с изм.</w:t>
      </w:r>
      <w:r w:rsidR="00953594" w:rsidRPr="007D34EE">
        <w:rPr>
          <w:szCs w:val="24"/>
        </w:rPr>
        <w:t>)</w:t>
      </w:r>
      <w:r w:rsidR="00953594" w:rsidRPr="007D34EE">
        <w:rPr>
          <w:szCs w:val="24"/>
          <w:lang w:val="bg-BG"/>
        </w:rPr>
        <w:t>,</w:t>
      </w:r>
      <w:r w:rsidRPr="007D34EE">
        <w:rPr>
          <w:szCs w:val="24"/>
        </w:rPr>
        <w:t xml:space="preserve"> </w:t>
      </w:r>
      <w:proofErr w:type="spellStart"/>
      <w:r w:rsidRPr="007D34EE">
        <w:rPr>
          <w:szCs w:val="24"/>
        </w:rPr>
        <w:t>Правилата</w:t>
      </w:r>
      <w:proofErr w:type="spellEnd"/>
      <w:r w:rsidRPr="007D34EE">
        <w:rPr>
          <w:szCs w:val="24"/>
        </w:rPr>
        <w:t xml:space="preserve"> </w:t>
      </w:r>
      <w:proofErr w:type="spellStart"/>
      <w:r w:rsidRPr="007D34EE">
        <w:rPr>
          <w:szCs w:val="24"/>
        </w:rPr>
        <w:t>за</w:t>
      </w:r>
      <w:proofErr w:type="spellEnd"/>
      <w:r w:rsidRPr="007D34EE">
        <w:rPr>
          <w:szCs w:val="24"/>
        </w:rPr>
        <w:t xml:space="preserve"> </w:t>
      </w:r>
      <w:proofErr w:type="spellStart"/>
      <w:r w:rsidRPr="007D34EE">
        <w:rPr>
          <w:szCs w:val="24"/>
        </w:rPr>
        <w:t>търговия</w:t>
      </w:r>
      <w:proofErr w:type="spellEnd"/>
      <w:r w:rsidRPr="007D34EE">
        <w:rPr>
          <w:szCs w:val="24"/>
        </w:rPr>
        <w:t xml:space="preserve"> с </w:t>
      </w:r>
      <w:proofErr w:type="spellStart"/>
      <w:r w:rsidRPr="007D34EE">
        <w:rPr>
          <w:szCs w:val="24"/>
        </w:rPr>
        <w:t>електрическа</w:t>
      </w:r>
      <w:proofErr w:type="spellEnd"/>
      <w:r w:rsidRPr="007D34EE">
        <w:rPr>
          <w:szCs w:val="24"/>
        </w:rPr>
        <w:t xml:space="preserve"> </w:t>
      </w:r>
      <w:proofErr w:type="spellStart"/>
      <w:r w:rsidRPr="007D34EE">
        <w:rPr>
          <w:szCs w:val="24"/>
        </w:rPr>
        <w:t>енергия</w:t>
      </w:r>
      <w:proofErr w:type="spellEnd"/>
      <w:r w:rsidRPr="007D34EE">
        <w:rPr>
          <w:szCs w:val="24"/>
        </w:rPr>
        <w:t xml:space="preserve"> </w:t>
      </w:r>
      <w:r w:rsidR="002C2914" w:rsidRPr="007D34EE">
        <w:rPr>
          <w:szCs w:val="24"/>
          <w:lang w:val="bg-BG"/>
        </w:rPr>
        <w:t>/</w:t>
      </w:r>
      <w:r w:rsidRPr="007D34EE">
        <w:rPr>
          <w:szCs w:val="24"/>
        </w:rPr>
        <w:t>ПТЕЕ</w:t>
      </w:r>
      <w:r w:rsidR="002C2914" w:rsidRPr="007D34EE">
        <w:rPr>
          <w:szCs w:val="24"/>
          <w:lang w:val="bg-BG"/>
        </w:rPr>
        <w:t>/</w:t>
      </w:r>
      <w:r w:rsidRPr="007D34EE">
        <w:rPr>
          <w:szCs w:val="24"/>
        </w:rPr>
        <w:t xml:space="preserve">, </w:t>
      </w:r>
      <w:r w:rsidR="002C2914" w:rsidRPr="007D34EE">
        <w:rPr>
          <w:szCs w:val="24"/>
        </w:rPr>
        <w:t>(</w:t>
      </w:r>
      <w:proofErr w:type="spellStart"/>
      <w:r w:rsidR="002C2914" w:rsidRPr="007D34EE">
        <w:rPr>
          <w:szCs w:val="24"/>
          <w:lang w:val="bg-BG"/>
        </w:rPr>
        <w:t>обн</w:t>
      </w:r>
      <w:proofErr w:type="spellEnd"/>
      <w:r w:rsidR="002C2914" w:rsidRPr="007D34EE">
        <w:rPr>
          <w:szCs w:val="24"/>
          <w:lang w:val="bg-BG"/>
        </w:rPr>
        <w:t>. ДВ, бр. 66 от 2013 г., с изм.</w:t>
      </w:r>
      <w:r w:rsidR="002C2914" w:rsidRPr="007D34EE">
        <w:rPr>
          <w:szCs w:val="24"/>
        </w:rPr>
        <w:t>)</w:t>
      </w:r>
      <w:r w:rsidR="002C2914" w:rsidRPr="007D34EE">
        <w:rPr>
          <w:szCs w:val="24"/>
          <w:lang w:val="bg-BG"/>
        </w:rPr>
        <w:t xml:space="preserve">, </w:t>
      </w:r>
      <w:proofErr w:type="spellStart"/>
      <w:r w:rsidRPr="007D34EE">
        <w:rPr>
          <w:szCs w:val="24"/>
        </w:rPr>
        <w:t>Правила</w:t>
      </w:r>
      <w:proofErr w:type="spellEnd"/>
      <w:r w:rsidR="002C2914" w:rsidRPr="007D34EE">
        <w:rPr>
          <w:szCs w:val="24"/>
          <w:lang w:val="bg-BG"/>
        </w:rPr>
        <w:t>та</w:t>
      </w:r>
      <w:r w:rsidRPr="007D34EE">
        <w:rPr>
          <w:szCs w:val="24"/>
        </w:rPr>
        <w:t xml:space="preserve"> </w:t>
      </w:r>
      <w:proofErr w:type="spellStart"/>
      <w:r w:rsidRPr="007D34EE">
        <w:rPr>
          <w:szCs w:val="24"/>
        </w:rPr>
        <w:t>за</w:t>
      </w:r>
      <w:proofErr w:type="spellEnd"/>
      <w:r w:rsidRPr="007D34EE">
        <w:rPr>
          <w:szCs w:val="24"/>
        </w:rPr>
        <w:t xml:space="preserve"> </w:t>
      </w:r>
      <w:proofErr w:type="spellStart"/>
      <w:r w:rsidRPr="007D34EE">
        <w:rPr>
          <w:szCs w:val="24"/>
        </w:rPr>
        <w:t>измерване</w:t>
      </w:r>
      <w:proofErr w:type="spellEnd"/>
      <w:r w:rsidRPr="007D34EE">
        <w:rPr>
          <w:szCs w:val="24"/>
        </w:rPr>
        <w:t xml:space="preserve"> </w:t>
      </w:r>
      <w:proofErr w:type="spellStart"/>
      <w:r w:rsidRPr="007D34EE">
        <w:rPr>
          <w:szCs w:val="24"/>
        </w:rPr>
        <w:t>на</w:t>
      </w:r>
      <w:proofErr w:type="spellEnd"/>
      <w:r w:rsidRPr="007D34EE">
        <w:rPr>
          <w:szCs w:val="24"/>
        </w:rPr>
        <w:t xml:space="preserve"> </w:t>
      </w:r>
      <w:proofErr w:type="spellStart"/>
      <w:r w:rsidRPr="007D34EE">
        <w:rPr>
          <w:szCs w:val="24"/>
        </w:rPr>
        <w:t>количеството</w:t>
      </w:r>
      <w:proofErr w:type="spellEnd"/>
      <w:r w:rsidRPr="007D34EE">
        <w:rPr>
          <w:szCs w:val="24"/>
        </w:rPr>
        <w:t xml:space="preserve"> </w:t>
      </w:r>
      <w:proofErr w:type="spellStart"/>
      <w:r w:rsidRPr="007D34EE">
        <w:rPr>
          <w:szCs w:val="24"/>
        </w:rPr>
        <w:t>електрическа</w:t>
      </w:r>
      <w:proofErr w:type="spellEnd"/>
      <w:r w:rsidRPr="007D34EE">
        <w:rPr>
          <w:szCs w:val="24"/>
        </w:rPr>
        <w:t xml:space="preserve"> </w:t>
      </w:r>
      <w:proofErr w:type="spellStart"/>
      <w:r w:rsidRPr="007D34EE">
        <w:rPr>
          <w:szCs w:val="24"/>
        </w:rPr>
        <w:t>енергия</w:t>
      </w:r>
      <w:proofErr w:type="spellEnd"/>
      <w:r w:rsidRPr="007D34EE">
        <w:rPr>
          <w:szCs w:val="24"/>
        </w:rPr>
        <w:t xml:space="preserve"> </w:t>
      </w:r>
      <w:r w:rsidR="002C2914" w:rsidRPr="007D34EE">
        <w:rPr>
          <w:szCs w:val="24"/>
          <w:lang w:val="bg-BG"/>
        </w:rPr>
        <w:t>/</w:t>
      </w:r>
      <w:r w:rsidRPr="007D34EE">
        <w:rPr>
          <w:szCs w:val="24"/>
        </w:rPr>
        <w:t>ПИКЕЕ</w:t>
      </w:r>
      <w:r w:rsidR="002C2914" w:rsidRPr="007D34EE">
        <w:rPr>
          <w:szCs w:val="24"/>
          <w:lang w:val="bg-BG"/>
        </w:rPr>
        <w:t>/</w:t>
      </w:r>
      <w:r w:rsidR="002C2914" w:rsidRPr="007D34EE">
        <w:rPr>
          <w:szCs w:val="24"/>
        </w:rPr>
        <w:t xml:space="preserve"> (</w:t>
      </w:r>
      <w:proofErr w:type="spellStart"/>
      <w:r w:rsidR="002C2914" w:rsidRPr="007D34EE">
        <w:rPr>
          <w:szCs w:val="24"/>
          <w:lang w:val="bg-BG"/>
        </w:rPr>
        <w:t>обн</w:t>
      </w:r>
      <w:proofErr w:type="spellEnd"/>
      <w:r w:rsidR="002C2914" w:rsidRPr="007D34EE">
        <w:rPr>
          <w:szCs w:val="24"/>
          <w:lang w:val="bg-BG"/>
        </w:rPr>
        <w:t xml:space="preserve">. ДВ, бр. </w:t>
      </w:r>
      <w:r w:rsidR="002C2914" w:rsidRPr="007D34EE">
        <w:rPr>
          <w:szCs w:val="24"/>
        </w:rPr>
        <w:t>98</w:t>
      </w:r>
      <w:r w:rsidR="002C2914" w:rsidRPr="007D34EE">
        <w:rPr>
          <w:szCs w:val="24"/>
          <w:lang w:val="bg-BG"/>
        </w:rPr>
        <w:t xml:space="preserve"> от 2013 </w:t>
      </w:r>
      <w:proofErr w:type="gramStart"/>
      <w:r w:rsidR="002C2914" w:rsidRPr="007D34EE">
        <w:rPr>
          <w:szCs w:val="24"/>
          <w:lang w:val="bg-BG"/>
        </w:rPr>
        <w:t>г.,</w:t>
      </w:r>
      <w:proofErr w:type="gramEnd"/>
      <w:r w:rsidR="002C2914" w:rsidRPr="007D34EE">
        <w:rPr>
          <w:szCs w:val="24"/>
          <w:lang w:val="bg-BG"/>
        </w:rPr>
        <w:t xml:space="preserve"> с изм.</w:t>
      </w:r>
      <w:r w:rsidR="002C2914" w:rsidRPr="007D34EE">
        <w:rPr>
          <w:szCs w:val="24"/>
        </w:rPr>
        <w:t>)</w:t>
      </w:r>
      <w:r w:rsidR="002C2914" w:rsidRPr="007D34EE">
        <w:rPr>
          <w:szCs w:val="24"/>
          <w:lang w:val="bg-BG"/>
        </w:rPr>
        <w:t>.</w:t>
      </w:r>
      <w:r w:rsidRPr="007D34EE">
        <w:rPr>
          <w:szCs w:val="24"/>
        </w:rPr>
        <w:t xml:space="preserve"> </w:t>
      </w:r>
      <w:proofErr w:type="gramStart"/>
      <w:r w:rsidRPr="007D34EE">
        <w:rPr>
          <w:szCs w:val="24"/>
        </w:rPr>
        <w:t>и</w:t>
      </w:r>
      <w:proofErr w:type="gramEnd"/>
      <w:r w:rsidRPr="007D34EE">
        <w:rPr>
          <w:szCs w:val="24"/>
        </w:rPr>
        <w:t xml:space="preserve"> </w:t>
      </w:r>
      <w:proofErr w:type="spellStart"/>
      <w:r w:rsidRPr="007D34EE">
        <w:rPr>
          <w:szCs w:val="24"/>
        </w:rPr>
        <w:t>Закона</w:t>
      </w:r>
      <w:proofErr w:type="spellEnd"/>
      <w:r w:rsidRPr="007D34EE">
        <w:rPr>
          <w:szCs w:val="24"/>
        </w:rPr>
        <w:t xml:space="preserve"> </w:t>
      </w:r>
      <w:proofErr w:type="spellStart"/>
      <w:r w:rsidRPr="007D34EE">
        <w:rPr>
          <w:szCs w:val="24"/>
        </w:rPr>
        <w:t>за</w:t>
      </w:r>
      <w:proofErr w:type="spellEnd"/>
      <w:r w:rsidRPr="007D34EE">
        <w:rPr>
          <w:szCs w:val="24"/>
        </w:rPr>
        <w:t xml:space="preserve"> </w:t>
      </w:r>
      <w:proofErr w:type="spellStart"/>
      <w:r w:rsidRPr="007D34EE">
        <w:rPr>
          <w:szCs w:val="24"/>
        </w:rPr>
        <w:t>обществените</w:t>
      </w:r>
      <w:proofErr w:type="spellEnd"/>
      <w:r w:rsidRPr="007D34EE">
        <w:rPr>
          <w:szCs w:val="24"/>
        </w:rPr>
        <w:t xml:space="preserve"> поръчки </w:t>
      </w:r>
      <w:r w:rsidR="007B7AFD" w:rsidRPr="007D34EE">
        <w:rPr>
          <w:szCs w:val="24"/>
          <w:lang w:val="bg-BG"/>
        </w:rPr>
        <w:t>/</w:t>
      </w:r>
      <w:r w:rsidRPr="007D34EE">
        <w:rPr>
          <w:szCs w:val="24"/>
        </w:rPr>
        <w:t>ЗОП</w:t>
      </w:r>
      <w:r w:rsidR="007B7AFD" w:rsidRPr="007D34EE">
        <w:rPr>
          <w:szCs w:val="24"/>
          <w:lang w:val="bg-BG"/>
        </w:rPr>
        <w:t>/</w:t>
      </w:r>
      <w:r w:rsidR="007B7AFD" w:rsidRPr="007D34EE">
        <w:rPr>
          <w:szCs w:val="24"/>
        </w:rPr>
        <w:t xml:space="preserve"> (</w:t>
      </w:r>
      <w:proofErr w:type="spellStart"/>
      <w:r w:rsidR="007B7AFD" w:rsidRPr="007D34EE">
        <w:rPr>
          <w:szCs w:val="24"/>
          <w:lang w:val="bg-BG"/>
        </w:rPr>
        <w:t>обн</w:t>
      </w:r>
      <w:proofErr w:type="spellEnd"/>
      <w:r w:rsidR="007B7AFD" w:rsidRPr="007D34EE">
        <w:rPr>
          <w:szCs w:val="24"/>
          <w:lang w:val="bg-BG"/>
        </w:rPr>
        <w:t>. ДВ, бр. 13 от 2016 г., с изм.</w:t>
      </w:r>
      <w:r w:rsidR="007B7AFD" w:rsidRPr="007D34EE">
        <w:rPr>
          <w:szCs w:val="24"/>
        </w:rPr>
        <w:t>)</w:t>
      </w:r>
      <w:r w:rsidRPr="007D34EE">
        <w:rPr>
          <w:szCs w:val="24"/>
        </w:rPr>
        <w:t xml:space="preserve">, </w:t>
      </w:r>
      <w:proofErr w:type="spellStart"/>
      <w:proofErr w:type="gramStart"/>
      <w:r w:rsidRPr="007D34EE">
        <w:rPr>
          <w:szCs w:val="24"/>
        </w:rPr>
        <w:t>за</w:t>
      </w:r>
      <w:proofErr w:type="spellEnd"/>
      <w:proofErr w:type="gramEnd"/>
      <w:r w:rsidRPr="007D34EE">
        <w:rPr>
          <w:szCs w:val="24"/>
        </w:rPr>
        <w:t xml:space="preserve"> </w:t>
      </w:r>
      <w:proofErr w:type="spellStart"/>
      <w:r w:rsidRPr="007D34EE">
        <w:rPr>
          <w:szCs w:val="24"/>
        </w:rPr>
        <w:t>срок</w:t>
      </w:r>
      <w:proofErr w:type="spellEnd"/>
      <w:r w:rsidRPr="007D34EE">
        <w:rPr>
          <w:szCs w:val="24"/>
        </w:rPr>
        <w:t xml:space="preserve"> </w:t>
      </w:r>
      <w:proofErr w:type="spellStart"/>
      <w:r w:rsidRPr="007D34EE">
        <w:rPr>
          <w:szCs w:val="24"/>
        </w:rPr>
        <w:t>от</w:t>
      </w:r>
      <w:proofErr w:type="spellEnd"/>
      <w:r w:rsidRPr="007D34EE">
        <w:rPr>
          <w:szCs w:val="24"/>
        </w:rPr>
        <w:t xml:space="preserve"> 12</w:t>
      </w:r>
      <w:r w:rsidR="00FA5F72" w:rsidRPr="007D34EE">
        <w:rPr>
          <w:szCs w:val="24"/>
          <w:lang w:val="bg-BG"/>
        </w:rPr>
        <w:t xml:space="preserve"> </w:t>
      </w:r>
      <w:r w:rsidR="00D85A06" w:rsidRPr="007D34EE">
        <w:rPr>
          <w:szCs w:val="24"/>
        </w:rPr>
        <w:t>(</w:t>
      </w:r>
      <w:proofErr w:type="spellStart"/>
      <w:r w:rsidR="00D85A06" w:rsidRPr="007D34EE">
        <w:rPr>
          <w:szCs w:val="24"/>
        </w:rPr>
        <w:t>дванадесет</w:t>
      </w:r>
      <w:proofErr w:type="spellEnd"/>
      <w:r w:rsidR="00D85A06" w:rsidRPr="007D34EE">
        <w:rPr>
          <w:szCs w:val="24"/>
        </w:rPr>
        <w:t xml:space="preserve">) </w:t>
      </w:r>
      <w:r w:rsidR="00FA5F72" w:rsidRPr="007D34EE">
        <w:rPr>
          <w:szCs w:val="24"/>
          <w:lang w:val="bg-BG"/>
        </w:rPr>
        <w:t>месеца</w:t>
      </w:r>
      <w:r w:rsidR="00700E4A" w:rsidRPr="007D34EE">
        <w:rPr>
          <w:bCs/>
          <w:szCs w:val="24"/>
          <w:lang w:val="bg-BG"/>
        </w:rPr>
        <w:t>.</w:t>
      </w:r>
    </w:p>
    <w:p w:rsidR="009B1C80" w:rsidRPr="007D34EE" w:rsidRDefault="009B1C80">
      <w:pPr>
        <w:pStyle w:val="a"/>
        <w:spacing w:before="0"/>
        <w:rPr>
          <w:szCs w:val="24"/>
          <w:lang w:val="bg-BG"/>
        </w:rPr>
      </w:pPr>
      <w:r w:rsidRPr="007D34EE">
        <w:rPr>
          <w:szCs w:val="24"/>
          <w:lang w:val="bg-BG"/>
        </w:rPr>
        <w:t>Във връзка с извършване на доставката, изпълнителят се задължава да извърши дейностите, подробно описани в чл. 1, ал. 2 от проекта на договор.</w:t>
      </w:r>
    </w:p>
    <w:p w:rsidR="009B1C80" w:rsidRPr="007D34EE" w:rsidRDefault="009B1C80">
      <w:pPr>
        <w:spacing w:after="0" w:line="360" w:lineRule="auto"/>
        <w:ind w:firstLine="709"/>
        <w:jc w:val="both"/>
        <w:rPr>
          <w:rFonts w:ascii="Times New Roman" w:hAnsi="Times New Roman"/>
          <w:b/>
          <w:sz w:val="24"/>
          <w:szCs w:val="24"/>
        </w:rPr>
      </w:pPr>
      <w:r w:rsidRPr="007D34EE">
        <w:rPr>
          <w:rFonts w:ascii="Times New Roman" w:hAnsi="Times New Roman"/>
          <w:b/>
          <w:sz w:val="24"/>
          <w:szCs w:val="24"/>
        </w:rPr>
        <w:t>2. Срок на обществената поръчка:</w:t>
      </w:r>
      <w:bookmarkEnd w:id="2"/>
    </w:p>
    <w:p w:rsidR="009B1C80" w:rsidRPr="007D34EE" w:rsidRDefault="009B1C80">
      <w:pPr>
        <w:spacing w:after="0" w:line="360" w:lineRule="auto"/>
        <w:ind w:firstLine="709"/>
        <w:jc w:val="both"/>
        <w:rPr>
          <w:rFonts w:ascii="Times New Roman" w:hAnsi="Times New Roman"/>
          <w:sz w:val="24"/>
          <w:szCs w:val="24"/>
        </w:rPr>
      </w:pPr>
      <w:r w:rsidRPr="007D34EE">
        <w:rPr>
          <w:rFonts w:ascii="Times New Roman" w:hAnsi="Times New Roman"/>
          <w:sz w:val="24"/>
          <w:szCs w:val="24"/>
        </w:rPr>
        <w:t>Договорът влиза в сила</w:t>
      </w:r>
      <w:r w:rsidR="00700E4A" w:rsidRPr="007D34EE">
        <w:rPr>
          <w:rFonts w:ascii="Times New Roman" w:hAnsi="Times New Roman"/>
          <w:sz w:val="24"/>
          <w:szCs w:val="24"/>
        </w:rPr>
        <w:t xml:space="preserve"> от датата на подписването му, посочена в деловодния номер на възложителя, поставен на стр. 1 от договора</w:t>
      </w:r>
    </w:p>
    <w:p w:rsidR="009B1C80" w:rsidRPr="007D34EE" w:rsidRDefault="009B1C80">
      <w:pPr>
        <w:spacing w:after="0" w:line="360" w:lineRule="auto"/>
        <w:ind w:firstLine="709"/>
        <w:jc w:val="both"/>
        <w:rPr>
          <w:rFonts w:ascii="Times New Roman" w:hAnsi="Times New Roman"/>
          <w:sz w:val="24"/>
          <w:szCs w:val="24"/>
        </w:rPr>
      </w:pPr>
      <w:r w:rsidRPr="007D34EE">
        <w:rPr>
          <w:rFonts w:ascii="Times New Roman" w:hAnsi="Times New Roman"/>
          <w:sz w:val="24"/>
          <w:szCs w:val="24"/>
        </w:rPr>
        <w:t>Доставките на електроенергия започват след последващата регистрация на обектите на възложителя на свободния пазар на електроенергия и са за срок от 12 (дванадесет) месеца, считано от потвърждаването на първия график за доставка на нетна активна електрическа енергия</w:t>
      </w:r>
      <w:r w:rsidR="003F2C05">
        <w:rPr>
          <w:rFonts w:ascii="Times New Roman" w:hAnsi="Times New Roman"/>
          <w:sz w:val="24"/>
          <w:szCs w:val="24"/>
        </w:rPr>
        <w:t>, но не по-рано от 01.04.2019</w:t>
      </w:r>
      <w:r w:rsidR="00974524" w:rsidRPr="007D34EE">
        <w:rPr>
          <w:rFonts w:ascii="Times New Roman" w:hAnsi="Times New Roman"/>
          <w:sz w:val="24"/>
          <w:szCs w:val="24"/>
        </w:rPr>
        <w:t xml:space="preserve"> г.</w:t>
      </w:r>
      <w:r w:rsidRPr="007D34EE">
        <w:rPr>
          <w:rFonts w:ascii="Times New Roman" w:hAnsi="Times New Roman"/>
          <w:sz w:val="24"/>
          <w:szCs w:val="24"/>
        </w:rPr>
        <w:t xml:space="preserve"> като изпълнителят уведомява писмено възложителя  за потвърждаването.</w:t>
      </w:r>
    </w:p>
    <w:p w:rsidR="00A61035" w:rsidRPr="007D34EE" w:rsidRDefault="00A61035">
      <w:pPr>
        <w:pStyle w:val="Heading2"/>
        <w:spacing w:before="0" w:line="360" w:lineRule="auto"/>
        <w:ind w:firstLine="709"/>
        <w:rPr>
          <w:rFonts w:ascii="Times New Roman" w:eastAsia="Times New Roman" w:hAnsi="Times New Roman" w:cs="Times New Roman"/>
          <w:color w:val="auto"/>
          <w:sz w:val="24"/>
          <w:szCs w:val="24"/>
          <w:lang w:eastAsia="bg-BG"/>
        </w:rPr>
      </w:pPr>
      <w:bookmarkStart w:id="3" w:name="_Toc461283100"/>
    </w:p>
    <w:p w:rsidR="00064F7F" w:rsidRPr="007D34EE" w:rsidRDefault="00A61035">
      <w:pPr>
        <w:pStyle w:val="Heading2"/>
        <w:spacing w:before="0" w:line="360" w:lineRule="auto"/>
        <w:ind w:firstLine="709"/>
        <w:rPr>
          <w:rFonts w:ascii="Times New Roman" w:hAnsi="Times New Roman" w:cs="Times New Roman"/>
          <w:color w:val="auto"/>
          <w:sz w:val="24"/>
          <w:szCs w:val="24"/>
          <w:lang w:eastAsia="bg-BG"/>
        </w:rPr>
      </w:pPr>
      <w:r w:rsidRPr="007D34EE">
        <w:rPr>
          <w:rFonts w:ascii="Times New Roman" w:eastAsia="Times New Roman" w:hAnsi="Times New Roman" w:cs="Times New Roman"/>
          <w:color w:val="auto"/>
          <w:sz w:val="24"/>
          <w:szCs w:val="24"/>
          <w:lang w:eastAsia="bg-BG"/>
        </w:rPr>
        <w:t>3</w:t>
      </w:r>
      <w:r w:rsidR="002B002B" w:rsidRPr="007D34EE">
        <w:rPr>
          <w:rFonts w:ascii="Times New Roman" w:eastAsia="Times New Roman" w:hAnsi="Times New Roman" w:cs="Times New Roman"/>
          <w:color w:val="auto"/>
          <w:sz w:val="24"/>
          <w:szCs w:val="24"/>
          <w:lang w:eastAsia="bg-BG"/>
        </w:rPr>
        <w:t xml:space="preserve">. </w:t>
      </w:r>
      <w:r w:rsidR="00064F7F" w:rsidRPr="007D34EE">
        <w:rPr>
          <w:rFonts w:ascii="Times New Roman" w:eastAsia="Times New Roman" w:hAnsi="Times New Roman" w:cs="Times New Roman"/>
          <w:color w:val="auto"/>
          <w:sz w:val="24"/>
          <w:szCs w:val="24"/>
          <w:lang w:eastAsia="bg-BG"/>
        </w:rPr>
        <w:t>Технически спецификации</w:t>
      </w:r>
      <w:bookmarkEnd w:id="3"/>
    </w:p>
    <w:p w:rsidR="00CB6D71" w:rsidRPr="007D34EE" w:rsidRDefault="003E1447">
      <w:pPr>
        <w:spacing w:after="0" w:line="360" w:lineRule="auto"/>
        <w:jc w:val="both"/>
        <w:rPr>
          <w:rFonts w:ascii="Times New Roman" w:hAnsi="Times New Roman"/>
          <w:sz w:val="24"/>
          <w:szCs w:val="24"/>
        </w:rPr>
      </w:pPr>
      <w:r w:rsidRPr="007D34EE">
        <w:rPr>
          <w:rFonts w:ascii="Times New Roman" w:hAnsi="Times New Roman"/>
          <w:sz w:val="24"/>
          <w:szCs w:val="24"/>
          <w:lang w:eastAsia="bg-BG"/>
        </w:rPr>
        <w:tab/>
      </w:r>
      <w:r w:rsidR="00A61035" w:rsidRPr="007D34EE">
        <w:rPr>
          <w:rFonts w:ascii="Times New Roman" w:hAnsi="Times New Roman"/>
          <w:sz w:val="24"/>
          <w:szCs w:val="24"/>
          <w:lang w:eastAsia="bg-BG"/>
        </w:rPr>
        <w:t>Определеният за изпълнителя участник</w:t>
      </w:r>
      <w:r w:rsidR="00822921" w:rsidRPr="007D34EE">
        <w:rPr>
          <w:rFonts w:ascii="Times New Roman" w:hAnsi="Times New Roman"/>
          <w:sz w:val="24"/>
          <w:szCs w:val="24"/>
          <w:lang w:eastAsia="bg-BG"/>
        </w:rPr>
        <w:t xml:space="preserve"> следва да достави нетни количества активна електрическа енергия на средно и ниско напрежение, съгласно</w:t>
      </w:r>
      <w:r w:rsidR="00A61035" w:rsidRPr="007D34EE">
        <w:rPr>
          <w:rFonts w:ascii="Times New Roman" w:hAnsi="Times New Roman"/>
          <w:sz w:val="24"/>
          <w:szCs w:val="24"/>
          <w:lang w:eastAsia="bg-BG"/>
        </w:rPr>
        <w:t xml:space="preserve"> </w:t>
      </w:r>
      <w:r w:rsidRPr="007D34EE">
        <w:rPr>
          <w:rFonts w:ascii="Times New Roman" w:hAnsi="Times New Roman"/>
          <w:sz w:val="24"/>
          <w:szCs w:val="24"/>
          <w:lang w:eastAsia="bg-BG"/>
        </w:rPr>
        <w:t>Приложение №</w:t>
      </w:r>
      <w:r w:rsidR="00865AA4" w:rsidRPr="007D34EE">
        <w:rPr>
          <w:rFonts w:ascii="Times New Roman" w:hAnsi="Times New Roman"/>
          <w:sz w:val="24"/>
          <w:szCs w:val="24"/>
          <w:lang w:eastAsia="bg-BG"/>
        </w:rPr>
        <w:t xml:space="preserve"> </w:t>
      </w:r>
      <w:r w:rsidRPr="007D34EE">
        <w:rPr>
          <w:rFonts w:ascii="Times New Roman" w:hAnsi="Times New Roman"/>
          <w:sz w:val="24"/>
          <w:szCs w:val="24"/>
          <w:lang w:eastAsia="bg-BG"/>
        </w:rPr>
        <w:t xml:space="preserve">1 – </w:t>
      </w:r>
      <w:r w:rsidR="00900965" w:rsidRPr="007D34EE">
        <w:rPr>
          <w:rFonts w:ascii="Times New Roman" w:hAnsi="Times New Roman"/>
          <w:sz w:val="24"/>
          <w:szCs w:val="24"/>
          <w:lang w:eastAsia="bg-BG"/>
        </w:rPr>
        <w:t>„</w:t>
      </w:r>
      <w:r w:rsidR="003D2C81" w:rsidRPr="007D34EE">
        <w:rPr>
          <w:rFonts w:ascii="Times New Roman" w:hAnsi="Times New Roman"/>
          <w:sz w:val="24"/>
          <w:szCs w:val="24"/>
        </w:rPr>
        <w:t>Техническ</w:t>
      </w:r>
      <w:r w:rsidR="006F468D">
        <w:rPr>
          <w:rFonts w:ascii="Times New Roman" w:hAnsi="Times New Roman"/>
          <w:sz w:val="24"/>
          <w:szCs w:val="24"/>
        </w:rPr>
        <w:t>а</w:t>
      </w:r>
      <w:r w:rsidR="003D2C81" w:rsidRPr="007D34EE">
        <w:rPr>
          <w:rFonts w:ascii="Times New Roman" w:hAnsi="Times New Roman"/>
          <w:sz w:val="24"/>
          <w:szCs w:val="24"/>
        </w:rPr>
        <w:t xml:space="preserve"> спецификаци</w:t>
      </w:r>
      <w:r w:rsidR="006F468D">
        <w:rPr>
          <w:rFonts w:ascii="Times New Roman" w:hAnsi="Times New Roman"/>
          <w:sz w:val="24"/>
          <w:szCs w:val="24"/>
        </w:rPr>
        <w:t>я</w:t>
      </w:r>
      <w:r w:rsidR="00C82BC5" w:rsidRPr="007D34EE">
        <w:rPr>
          <w:rFonts w:ascii="Times New Roman" w:hAnsi="Times New Roman"/>
          <w:sz w:val="24"/>
          <w:szCs w:val="24"/>
        </w:rPr>
        <w:t>“</w:t>
      </w:r>
      <w:r w:rsidR="00822921" w:rsidRPr="007D34EE">
        <w:rPr>
          <w:rFonts w:ascii="Times New Roman" w:hAnsi="Times New Roman"/>
          <w:sz w:val="24"/>
          <w:szCs w:val="24"/>
        </w:rPr>
        <w:t xml:space="preserve">, неразделна част </w:t>
      </w:r>
      <w:r w:rsidR="003D2C81" w:rsidRPr="007D34EE">
        <w:rPr>
          <w:rFonts w:ascii="Times New Roman" w:hAnsi="Times New Roman"/>
          <w:sz w:val="24"/>
          <w:szCs w:val="24"/>
        </w:rPr>
        <w:t>от документацията</w:t>
      </w:r>
      <w:r w:rsidR="00822921" w:rsidRPr="007D34EE">
        <w:rPr>
          <w:rFonts w:ascii="Times New Roman" w:hAnsi="Times New Roman"/>
          <w:sz w:val="24"/>
          <w:szCs w:val="24"/>
        </w:rPr>
        <w:t xml:space="preserve"> на обществената поръчка</w:t>
      </w:r>
      <w:r w:rsidRPr="007D34EE">
        <w:rPr>
          <w:rFonts w:ascii="Times New Roman" w:hAnsi="Times New Roman"/>
          <w:sz w:val="24"/>
          <w:szCs w:val="24"/>
        </w:rPr>
        <w:t>.</w:t>
      </w:r>
    </w:p>
    <w:p w:rsidR="00822921" w:rsidRPr="007D34EE" w:rsidRDefault="00822921">
      <w:pPr>
        <w:spacing w:after="0" w:line="360" w:lineRule="auto"/>
        <w:ind w:firstLine="709"/>
        <w:jc w:val="both"/>
        <w:rPr>
          <w:rFonts w:ascii="Times New Roman" w:eastAsia="Times New Roman" w:hAnsi="Times New Roman"/>
          <w:b/>
          <w:sz w:val="24"/>
          <w:szCs w:val="24"/>
          <w:lang w:eastAsia="bg-BG"/>
        </w:rPr>
      </w:pPr>
      <w:r w:rsidRPr="007D34EE">
        <w:rPr>
          <w:rFonts w:ascii="Times New Roman" w:eastAsia="Times New Roman" w:hAnsi="Times New Roman"/>
          <w:b/>
          <w:sz w:val="24"/>
          <w:szCs w:val="24"/>
          <w:lang w:eastAsia="bg-BG"/>
        </w:rPr>
        <w:t>4</w:t>
      </w:r>
      <w:r w:rsidR="002B002B" w:rsidRPr="007D34EE">
        <w:rPr>
          <w:rFonts w:ascii="Times New Roman" w:eastAsia="Times New Roman" w:hAnsi="Times New Roman"/>
          <w:b/>
          <w:sz w:val="24"/>
          <w:szCs w:val="24"/>
          <w:lang w:eastAsia="bg-BG"/>
        </w:rPr>
        <w:t xml:space="preserve">. </w:t>
      </w:r>
      <w:r w:rsidRPr="007D34EE">
        <w:rPr>
          <w:rFonts w:ascii="Times New Roman" w:eastAsia="Times New Roman" w:hAnsi="Times New Roman"/>
          <w:b/>
          <w:sz w:val="24"/>
          <w:szCs w:val="24"/>
          <w:lang w:eastAsia="bg-BG"/>
        </w:rPr>
        <w:t xml:space="preserve"> Прогнозна стойност на обществената поръчка</w:t>
      </w:r>
    </w:p>
    <w:p w:rsidR="00A7265F" w:rsidRPr="00304B89" w:rsidRDefault="00876400" w:rsidP="00CA259A">
      <w:pPr>
        <w:spacing w:after="0" w:line="360" w:lineRule="auto"/>
        <w:ind w:firstLine="709"/>
        <w:jc w:val="both"/>
        <w:rPr>
          <w:rFonts w:ascii="Times New Roman" w:eastAsia="Times New Roman" w:hAnsi="Times New Roman"/>
          <w:sz w:val="24"/>
          <w:szCs w:val="24"/>
          <w:lang w:val="en-US" w:eastAsia="bg-BG"/>
        </w:rPr>
      </w:pPr>
      <w:r w:rsidRPr="00876400">
        <w:rPr>
          <w:rFonts w:ascii="Times New Roman" w:eastAsia="Times New Roman" w:hAnsi="Times New Roman"/>
          <w:sz w:val="24"/>
          <w:szCs w:val="24"/>
          <w:lang w:eastAsia="bg-BG"/>
        </w:rPr>
        <w:t>Прогнозната сто</w:t>
      </w:r>
      <w:r w:rsidR="002C7C60">
        <w:rPr>
          <w:rFonts w:ascii="Times New Roman" w:eastAsia="Times New Roman" w:hAnsi="Times New Roman"/>
          <w:sz w:val="24"/>
          <w:szCs w:val="24"/>
          <w:lang w:eastAsia="bg-BG"/>
        </w:rPr>
        <w:t xml:space="preserve">йност на обществената поръчка </w:t>
      </w:r>
      <w:r w:rsidRPr="00876400">
        <w:rPr>
          <w:rFonts w:ascii="Times New Roman" w:eastAsia="Times New Roman" w:hAnsi="Times New Roman"/>
          <w:sz w:val="24"/>
          <w:szCs w:val="24"/>
          <w:lang w:eastAsia="bg-BG"/>
        </w:rPr>
        <w:t xml:space="preserve">възлиза на </w:t>
      </w:r>
      <w:r w:rsidR="007B2331" w:rsidRPr="007B2331">
        <w:rPr>
          <w:rFonts w:ascii="Times New Roman" w:eastAsia="Times New Roman" w:hAnsi="Times New Roman"/>
          <w:b/>
          <w:sz w:val="24"/>
          <w:szCs w:val="24"/>
          <w:lang w:eastAsia="bg-BG"/>
        </w:rPr>
        <w:t>674 674,91 (шестстотин седемдесет и четири хиляди шестстотин седемдесет и четири лева и 91 ст.) лв. без ДДС</w:t>
      </w:r>
      <w:r w:rsidR="007B2331">
        <w:rPr>
          <w:rFonts w:ascii="Times New Roman" w:eastAsia="Times New Roman" w:hAnsi="Times New Roman"/>
          <w:b/>
          <w:sz w:val="24"/>
          <w:szCs w:val="24"/>
          <w:lang w:eastAsia="bg-BG"/>
        </w:rPr>
        <w:t>.</w:t>
      </w:r>
    </w:p>
    <w:p w:rsidR="00822921" w:rsidRPr="007D34EE" w:rsidRDefault="00517803">
      <w:pPr>
        <w:spacing w:after="0" w:line="360" w:lineRule="auto"/>
        <w:ind w:firstLine="709"/>
        <w:jc w:val="both"/>
        <w:rPr>
          <w:rFonts w:ascii="Times New Roman" w:eastAsia="Times New Roman" w:hAnsi="Times New Roman"/>
          <w:b/>
          <w:sz w:val="24"/>
          <w:szCs w:val="24"/>
          <w:lang w:eastAsia="bg-BG"/>
        </w:rPr>
      </w:pPr>
      <w:r w:rsidRPr="00444FAB">
        <w:rPr>
          <w:rFonts w:ascii="Times New Roman" w:eastAsia="Times New Roman" w:hAnsi="Times New Roman"/>
          <w:sz w:val="24"/>
          <w:szCs w:val="24"/>
          <w:lang w:eastAsia="bg-BG"/>
        </w:rPr>
        <w:t>В прогнозната стойност не са включени данък върху добавената стойност, акциз, както и определените от регулаторния орган и закона „задължения към обществото”. В прогнозната нетна стойност на активната електроенергия не</w:t>
      </w:r>
      <w:r w:rsidR="0063345A">
        <w:rPr>
          <w:rFonts w:ascii="Times New Roman" w:eastAsia="Times New Roman" w:hAnsi="Times New Roman"/>
          <w:sz w:val="24"/>
          <w:szCs w:val="24"/>
          <w:lang w:eastAsia="bg-BG"/>
        </w:rPr>
        <w:t xml:space="preserve"> влиза и стойността за мрежови</w:t>
      </w:r>
      <w:r w:rsidRPr="00444FAB">
        <w:rPr>
          <w:rFonts w:ascii="Times New Roman" w:eastAsia="Times New Roman" w:hAnsi="Times New Roman"/>
          <w:sz w:val="24"/>
          <w:szCs w:val="24"/>
          <w:lang w:eastAsia="bg-BG"/>
        </w:rPr>
        <w:t xml:space="preserve"> услуги</w:t>
      </w:r>
      <w:r w:rsidR="007B2331">
        <w:rPr>
          <w:rFonts w:ascii="Times New Roman" w:eastAsia="Times New Roman" w:hAnsi="Times New Roman"/>
          <w:sz w:val="24"/>
          <w:szCs w:val="24"/>
          <w:lang w:eastAsia="bg-BG"/>
        </w:rPr>
        <w:t>.</w:t>
      </w:r>
    </w:p>
    <w:p w:rsidR="003927F3" w:rsidRPr="007D34EE" w:rsidRDefault="00822921">
      <w:pPr>
        <w:spacing w:after="0" w:line="360" w:lineRule="auto"/>
        <w:ind w:firstLine="709"/>
        <w:jc w:val="both"/>
        <w:rPr>
          <w:rFonts w:ascii="Times New Roman" w:hAnsi="Times New Roman"/>
          <w:sz w:val="24"/>
          <w:szCs w:val="24"/>
        </w:rPr>
      </w:pPr>
      <w:r w:rsidRPr="007D34EE">
        <w:rPr>
          <w:rFonts w:ascii="Times New Roman" w:eastAsia="Times New Roman" w:hAnsi="Times New Roman"/>
          <w:b/>
          <w:sz w:val="24"/>
          <w:szCs w:val="24"/>
          <w:lang w:eastAsia="bg-BG"/>
        </w:rPr>
        <w:t xml:space="preserve">5. </w:t>
      </w:r>
      <w:r w:rsidR="003927F3" w:rsidRPr="007D34EE">
        <w:rPr>
          <w:rFonts w:ascii="Times New Roman" w:eastAsia="Times New Roman" w:hAnsi="Times New Roman"/>
          <w:b/>
          <w:sz w:val="24"/>
          <w:szCs w:val="24"/>
          <w:lang w:eastAsia="bg-BG"/>
        </w:rPr>
        <w:t>Място на изпълнение</w:t>
      </w:r>
    </w:p>
    <w:p w:rsidR="00900965" w:rsidRPr="007D34EE" w:rsidRDefault="003D2C81">
      <w:pPr>
        <w:pStyle w:val="Default"/>
        <w:spacing w:line="360" w:lineRule="auto"/>
        <w:ind w:firstLine="709"/>
        <w:jc w:val="both"/>
        <w:rPr>
          <w:rFonts w:ascii="Times New Roman" w:hAnsi="Times New Roman" w:cs="Times New Roman"/>
          <w:color w:val="auto"/>
        </w:rPr>
      </w:pPr>
      <w:r w:rsidRPr="007D34EE">
        <w:rPr>
          <w:rFonts w:ascii="Times New Roman" w:hAnsi="Times New Roman" w:cs="Times New Roman"/>
          <w:color w:val="auto"/>
        </w:rPr>
        <w:t xml:space="preserve">Доставката на електрическа енергия ще се извършва </w:t>
      </w:r>
      <w:r w:rsidR="00517803" w:rsidRPr="007D34EE">
        <w:rPr>
          <w:rFonts w:ascii="Times New Roman" w:hAnsi="Times New Roman" w:cs="Times New Roman"/>
          <w:color w:val="auto"/>
        </w:rPr>
        <w:t>в недвижимите имоти</w:t>
      </w:r>
      <w:r w:rsidR="00700E4A" w:rsidRPr="007D34EE">
        <w:rPr>
          <w:rFonts w:ascii="Times New Roman" w:hAnsi="Times New Roman" w:cs="Times New Roman"/>
          <w:color w:val="auto"/>
        </w:rPr>
        <w:t xml:space="preserve"> (обекти)</w:t>
      </w:r>
      <w:r w:rsidR="00517803" w:rsidRPr="007D34EE">
        <w:rPr>
          <w:rFonts w:ascii="Times New Roman" w:hAnsi="Times New Roman" w:cs="Times New Roman"/>
          <w:color w:val="auto"/>
        </w:rPr>
        <w:t xml:space="preserve"> на </w:t>
      </w:r>
      <w:r w:rsidRPr="007D34EE">
        <w:rPr>
          <w:rFonts w:ascii="Times New Roman" w:hAnsi="Times New Roman" w:cs="Times New Roman"/>
          <w:color w:val="auto"/>
        </w:rPr>
        <w:t>БНБ</w:t>
      </w:r>
      <w:r w:rsidR="00517803" w:rsidRPr="007D34EE">
        <w:rPr>
          <w:rFonts w:ascii="Times New Roman" w:hAnsi="Times New Roman" w:cs="Times New Roman"/>
          <w:color w:val="auto"/>
        </w:rPr>
        <w:t>, изброени в</w:t>
      </w:r>
      <w:r w:rsidR="00700E4A" w:rsidRPr="007D34EE">
        <w:rPr>
          <w:rFonts w:ascii="Times New Roman" w:hAnsi="Times New Roman" w:cs="Times New Roman"/>
          <w:color w:val="auto"/>
        </w:rPr>
        <w:t xml:space="preserve"> т. 2 и т. 3 от</w:t>
      </w:r>
      <w:r w:rsidR="00517803" w:rsidRPr="007D34EE">
        <w:rPr>
          <w:rFonts w:ascii="Times New Roman" w:hAnsi="Times New Roman" w:cs="Times New Roman"/>
          <w:color w:val="auto"/>
        </w:rPr>
        <w:t xml:space="preserve"> Приложение № 1 – Техническа спецификация, като БНБ си запазва правото</w:t>
      </w:r>
      <w:r w:rsidRPr="007D34EE">
        <w:rPr>
          <w:rFonts w:ascii="Times New Roman" w:hAnsi="Times New Roman" w:cs="Times New Roman"/>
          <w:color w:val="auto"/>
        </w:rPr>
        <w:t xml:space="preserve"> да извършва актуа</w:t>
      </w:r>
      <w:r w:rsidR="00517803" w:rsidRPr="007D34EE">
        <w:rPr>
          <w:rFonts w:ascii="Times New Roman" w:hAnsi="Times New Roman" w:cs="Times New Roman"/>
          <w:color w:val="auto"/>
        </w:rPr>
        <w:t>лизация на списъка с обекти, посочени в нея</w:t>
      </w:r>
      <w:r w:rsidRPr="007D34EE">
        <w:rPr>
          <w:rFonts w:ascii="Times New Roman" w:hAnsi="Times New Roman" w:cs="Times New Roman"/>
          <w:color w:val="auto"/>
        </w:rPr>
        <w:t>.</w:t>
      </w:r>
    </w:p>
    <w:p w:rsidR="001A411B" w:rsidRPr="007D34EE" w:rsidRDefault="001A411B">
      <w:pPr>
        <w:pStyle w:val="Default"/>
        <w:spacing w:line="360" w:lineRule="auto"/>
        <w:ind w:firstLine="709"/>
        <w:jc w:val="both"/>
        <w:rPr>
          <w:rFonts w:ascii="Times New Roman" w:hAnsi="Times New Roman" w:cs="Times New Roman"/>
          <w:color w:val="auto"/>
        </w:rPr>
      </w:pPr>
    </w:p>
    <w:p w:rsidR="00C23B04" w:rsidRPr="007D34EE" w:rsidRDefault="002A1ACD">
      <w:pPr>
        <w:pStyle w:val="Heading1"/>
        <w:spacing w:before="0" w:line="360" w:lineRule="auto"/>
        <w:ind w:firstLine="709"/>
        <w:jc w:val="center"/>
        <w:rPr>
          <w:rFonts w:ascii="Times New Roman" w:eastAsia="Times New Roman" w:hAnsi="Times New Roman" w:cs="Times New Roman"/>
          <w:color w:val="auto"/>
          <w:sz w:val="24"/>
          <w:szCs w:val="24"/>
          <w:lang w:eastAsia="bg-BG"/>
        </w:rPr>
      </w:pPr>
      <w:bookmarkStart w:id="4" w:name="_Toc461283101"/>
      <w:r w:rsidRPr="007D34EE">
        <w:rPr>
          <w:rFonts w:ascii="Times New Roman" w:eastAsia="Times New Roman" w:hAnsi="Times New Roman" w:cs="Times New Roman"/>
          <w:color w:val="auto"/>
          <w:sz w:val="24"/>
          <w:szCs w:val="24"/>
          <w:lang w:eastAsia="bg-BG"/>
        </w:rPr>
        <w:t xml:space="preserve">ІI. </w:t>
      </w:r>
      <w:r w:rsidR="00F51C7B" w:rsidRPr="007D34EE">
        <w:rPr>
          <w:rFonts w:ascii="Times New Roman" w:eastAsia="Times New Roman" w:hAnsi="Times New Roman" w:cs="Times New Roman"/>
          <w:color w:val="auto"/>
          <w:sz w:val="24"/>
          <w:szCs w:val="24"/>
          <w:lang w:eastAsia="bg-BG"/>
        </w:rPr>
        <w:t>ДОСТЪП ДО</w:t>
      </w:r>
      <w:r w:rsidR="0029728D" w:rsidRPr="007D34EE">
        <w:rPr>
          <w:rFonts w:ascii="Times New Roman" w:eastAsia="Times New Roman" w:hAnsi="Times New Roman" w:cs="Times New Roman"/>
          <w:color w:val="auto"/>
          <w:sz w:val="24"/>
          <w:szCs w:val="24"/>
          <w:lang w:eastAsia="bg-BG"/>
        </w:rPr>
        <w:t xml:space="preserve"> ДОКУМЕНТАЦИЯ</w:t>
      </w:r>
      <w:r w:rsidR="00F51C7B" w:rsidRPr="007D34EE">
        <w:rPr>
          <w:rFonts w:ascii="Times New Roman" w:eastAsia="Times New Roman" w:hAnsi="Times New Roman" w:cs="Times New Roman"/>
          <w:color w:val="auto"/>
          <w:sz w:val="24"/>
          <w:szCs w:val="24"/>
          <w:lang w:eastAsia="bg-BG"/>
        </w:rPr>
        <w:t>ТА</w:t>
      </w:r>
      <w:r w:rsidR="00447391" w:rsidRPr="007D34EE">
        <w:rPr>
          <w:rFonts w:ascii="Times New Roman" w:eastAsia="Times New Roman" w:hAnsi="Times New Roman" w:cs="Times New Roman"/>
          <w:color w:val="auto"/>
          <w:sz w:val="24"/>
          <w:szCs w:val="24"/>
          <w:lang w:eastAsia="bg-BG"/>
        </w:rPr>
        <w:t xml:space="preserve">. </w:t>
      </w:r>
      <w:r w:rsidRPr="007D34EE">
        <w:rPr>
          <w:rFonts w:ascii="Times New Roman" w:eastAsia="Times New Roman" w:hAnsi="Times New Roman" w:cs="Times New Roman"/>
          <w:color w:val="auto"/>
          <w:sz w:val="24"/>
          <w:szCs w:val="24"/>
          <w:lang w:eastAsia="bg-BG"/>
        </w:rPr>
        <w:t>ПОЛУЧАВАНЕ НА ОФЕРТИ</w:t>
      </w:r>
      <w:r w:rsidR="006A3EED" w:rsidRPr="007D34EE">
        <w:rPr>
          <w:rFonts w:ascii="Times New Roman" w:eastAsia="Times New Roman" w:hAnsi="Times New Roman" w:cs="Times New Roman"/>
          <w:color w:val="auto"/>
          <w:sz w:val="24"/>
          <w:szCs w:val="24"/>
          <w:lang w:eastAsia="bg-BG"/>
        </w:rPr>
        <w:t xml:space="preserve">. РАЗЯСНЕНИЯ ПО </w:t>
      </w:r>
      <w:r w:rsidR="00F51C7B" w:rsidRPr="007D34EE">
        <w:rPr>
          <w:rFonts w:ascii="Times New Roman" w:eastAsia="Times New Roman" w:hAnsi="Times New Roman" w:cs="Times New Roman"/>
          <w:color w:val="auto"/>
          <w:sz w:val="24"/>
          <w:szCs w:val="24"/>
          <w:lang w:eastAsia="bg-BG"/>
        </w:rPr>
        <w:t>УСЛОВИЯТА НА ПРОЦЕДУРАТА</w:t>
      </w:r>
      <w:r w:rsidR="006A3EED" w:rsidRPr="007D34EE">
        <w:rPr>
          <w:rFonts w:ascii="Times New Roman" w:eastAsia="Times New Roman" w:hAnsi="Times New Roman" w:cs="Times New Roman"/>
          <w:color w:val="auto"/>
          <w:sz w:val="24"/>
          <w:szCs w:val="24"/>
          <w:lang w:eastAsia="bg-BG"/>
        </w:rPr>
        <w:t>.</w:t>
      </w:r>
      <w:r w:rsidR="0029728D" w:rsidRPr="007D34EE">
        <w:rPr>
          <w:rFonts w:ascii="Times New Roman" w:eastAsia="Times New Roman" w:hAnsi="Times New Roman" w:cs="Times New Roman"/>
          <w:color w:val="auto"/>
          <w:sz w:val="24"/>
          <w:szCs w:val="24"/>
          <w:lang w:eastAsia="bg-BG"/>
        </w:rPr>
        <w:t xml:space="preserve"> ОБМЕН НА ИНФОРМАЦИЯ</w:t>
      </w:r>
      <w:r w:rsidR="00447391" w:rsidRPr="007D34EE">
        <w:rPr>
          <w:rFonts w:ascii="Times New Roman" w:eastAsia="Times New Roman" w:hAnsi="Times New Roman" w:cs="Times New Roman"/>
          <w:color w:val="auto"/>
          <w:sz w:val="24"/>
          <w:szCs w:val="24"/>
          <w:lang w:eastAsia="bg-BG"/>
        </w:rPr>
        <w:t>.</w:t>
      </w:r>
      <w:bookmarkEnd w:id="4"/>
    </w:p>
    <w:p w:rsidR="00064F7F" w:rsidRPr="007D34EE" w:rsidRDefault="0044357F">
      <w:pPr>
        <w:pStyle w:val="Heading2"/>
        <w:spacing w:before="0" w:line="360" w:lineRule="auto"/>
        <w:rPr>
          <w:rFonts w:ascii="Times New Roman" w:hAnsi="Times New Roman" w:cs="Times New Roman"/>
          <w:color w:val="auto"/>
          <w:sz w:val="24"/>
          <w:szCs w:val="24"/>
        </w:rPr>
      </w:pPr>
      <w:r w:rsidRPr="007D34EE">
        <w:rPr>
          <w:rFonts w:ascii="Times New Roman" w:hAnsi="Times New Roman" w:cs="Times New Roman"/>
          <w:color w:val="auto"/>
          <w:sz w:val="24"/>
          <w:szCs w:val="24"/>
        </w:rPr>
        <w:tab/>
      </w:r>
      <w:bookmarkStart w:id="5" w:name="_Toc461283102"/>
      <w:r w:rsidRPr="007D34EE">
        <w:rPr>
          <w:rFonts w:ascii="Times New Roman" w:hAnsi="Times New Roman" w:cs="Times New Roman"/>
          <w:color w:val="auto"/>
          <w:sz w:val="24"/>
          <w:szCs w:val="24"/>
        </w:rPr>
        <w:t xml:space="preserve">1. </w:t>
      </w:r>
      <w:r w:rsidR="00F51C7B" w:rsidRPr="007D34EE">
        <w:rPr>
          <w:rFonts w:ascii="Times New Roman" w:hAnsi="Times New Roman" w:cs="Times New Roman"/>
          <w:color w:val="auto"/>
          <w:sz w:val="24"/>
          <w:szCs w:val="24"/>
        </w:rPr>
        <w:t>Достъп до</w:t>
      </w:r>
      <w:r w:rsidR="00064F7F" w:rsidRPr="007D34EE">
        <w:rPr>
          <w:rFonts w:ascii="Times New Roman" w:hAnsi="Times New Roman" w:cs="Times New Roman"/>
          <w:color w:val="auto"/>
          <w:sz w:val="24"/>
          <w:szCs w:val="24"/>
        </w:rPr>
        <w:t xml:space="preserve"> документация</w:t>
      </w:r>
      <w:r w:rsidR="00F51C7B" w:rsidRPr="007D34EE">
        <w:rPr>
          <w:rFonts w:ascii="Times New Roman" w:hAnsi="Times New Roman" w:cs="Times New Roman"/>
          <w:color w:val="auto"/>
          <w:sz w:val="24"/>
          <w:szCs w:val="24"/>
        </w:rPr>
        <w:t>та</w:t>
      </w:r>
      <w:r w:rsidR="00064F7F" w:rsidRPr="007D34EE">
        <w:rPr>
          <w:rFonts w:ascii="Times New Roman" w:hAnsi="Times New Roman" w:cs="Times New Roman"/>
          <w:color w:val="auto"/>
          <w:sz w:val="24"/>
          <w:szCs w:val="24"/>
        </w:rPr>
        <w:t>:</w:t>
      </w:r>
      <w:bookmarkEnd w:id="5"/>
    </w:p>
    <w:p w:rsidR="00517803" w:rsidRPr="007D34EE" w:rsidRDefault="002A1ACD">
      <w:pPr>
        <w:spacing w:after="0" w:line="360" w:lineRule="auto"/>
        <w:ind w:firstLine="709"/>
        <w:jc w:val="both"/>
        <w:rPr>
          <w:rFonts w:ascii="Times New Roman" w:hAnsi="Times New Roman"/>
          <w:sz w:val="24"/>
          <w:szCs w:val="24"/>
        </w:rPr>
      </w:pPr>
      <w:r w:rsidRPr="007D34EE">
        <w:rPr>
          <w:rFonts w:ascii="Times New Roman" w:hAnsi="Times New Roman"/>
          <w:sz w:val="24"/>
          <w:szCs w:val="24"/>
        </w:rPr>
        <w:t>Лицата могат да изтеглят безплатно документацията за участие от интернет страницата на възложител</w:t>
      </w:r>
      <w:r w:rsidR="00AE0B98">
        <w:rPr>
          <w:rFonts w:ascii="Times New Roman" w:hAnsi="Times New Roman"/>
          <w:sz w:val="24"/>
          <w:szCs w:val="24"/>
        </w:rPr>
        <w:t>я</w:t>
      </w:r>
      <w:r w:rsidR="00926343" w:rsidRPr="007D34EE">
        <w:rPr>
          <w:rFonts w:ascii="Times New Roman" w:hAnsi="Times New Roman"/>
          <w:sz w:val="24"/>
          <w:szCs w:val="24"/>
        </w:rPr>
        <w:t xml:space="preserve">: </w:t>
      </w:r>
      <w:hyperlink r:id="rId8" w:history="1">
        <w:r w:rsidR="00302848" w:rsidRPr="007D34EE">
          <w:rPr>
            <w:rStyle w:val="Hyperlink"/>
            <w:rFonts w:ascii="Times New Roman" w:hAnsi="Times New Roman"/>
            <w:color w:val="auto"/>
            <w:sz w:val="24"/>
            <w:szCs w:val="24"/>
          </w:rPr>
          <w:t>http://www.bnb.bg</w:t>
        </w:r>
      </w:hyperlink>
      <w:r w:rsidR="00AF10BA" w:rsidRPr="007D34EE">
        <w:rPr>
          <w:rStyle w:val="Hyperlink"/>
          <w:rFonts w:ascii="Times New Roman" w:hAnsi="Times New Roman"/>
          <w:color w:val="auto"/>
          <w:sz w:val="24"/>
          <w:szCs w:val="24"/>
        </w:rPr>
        <w:t>,</w:t>
      </w:r>
      <w:r w:rsidR="00AF10BA" w:rsidRPr="007D34EE">
        <w:rPr>
          <w:rStyle w:val="Hyperlink"/>
          <w:rFonts w:ascii="Times New Roman" w:hAnsi="Times New Roman"/>
          <w:color w:val="auto"/>
          <w:sz w:val="24"/>
          <w:szCs w:val="24"/>
          <w:u w:val="none"/>
        </w:rPr>
        <w:t xml:space="preserve"> </w:t>
      </w:r>
      <w:r w:rsidR="00AF10BA" w:rsidRPr="007D34EE">
        <w:rPr>
          <w:rFonts w:ascii="Times New Roman" w:hAnsi="Times New Roman"/>
          <w:sz w:val="24"/>
          <w:szCs w:val="24"/>
        </w:rPr>
        <w:t>раздел „Профил на купувача – обществени поръчки“</w:t>
      </w:r>
      <w:r w:rsidR="001A411B" w:rsidRPr="007D34EE">
        <w:rPr>
          <w:rFonts w:ascii="Times New Roman" w:hAnsi="Times New Roman"/>
          <w:sz w:val="24"/>
          <w:szCs w:val="24"/>
        </w:rPr>
        <w:t xml:space="preserve"> </w:t>
      </w:r>
    </w:p>
    <w:p w:rsidR="000F2FC1" w:rsidRDefault="000F2FC1" w:rsidP="000F2FC1">
      <w:pPr>
        <w:pStyle w:val="Heading2"/>
        <w:spacing w:before="0" w:line="360" w:lineRule="auto"/>
        <w:ind w:firstLine="709"/>
        <w:rPr>
          <w:rFonts w:ascii="Times New Roman" w:eastAsia="Calibri" w:hAnsi="Times New Roman" w:cs="Times New Roman"/>
          <w:b w:val="0"/>
          <w:bCs w:val="0"/>
          <w:color w:val="0000FF"/>
          <w:sz w:val="24"/>
          <w:szCs w:val="24"/>
        </w:rPr>
      </w:pPr>
      <w:hyperlink r:id="rId9" w:history="1">
        <w:r w:rsidRPr="00110E8B">
          <w:rPr>
            <w:rStyle w:val="Hyperlink"/>
            <w:rFonts w:ascii="Times New Roman" w:eastAsia="Calibri" w:hAnsi="Times New Roman" w:cs="Times New Roman"/>
            <w:b w:val="0"/>
            <w:bCs w:val="0"/>
            <w:sz w:val="24"/>
            <w:szCs w:val="24"/>
          </w:rPr>
          <w:t>http://www.bnb.bg/AboutUs/AUPublicProcurements/AUPPList/PP_01224-2019-0004_BG</w:t>
        </w:r>
      </w:hyperlink>
    </w:p>
    <w:p w:rsidR="000F2FC1" w:rsidRPr="000F2FC1" w:rsidRDefault="000F2FC1" w:rsidP="000F2FC1">
      <w:bookmarkStart w:id="6" w:name="_GoBack"/>
      <w:bookmarkEnd w:id="6"/>
    </w:p>
    <w:p w:rsidR="00517803" w:rsidRPr="007D34EE" w:rsidRDefault="00517803">
      <w:pPr>
        <w:pStyle w:val="Heading2"/>
        <w:spacing w:before="0" w:line="360" w:lineRule="auto"/>
        <w:ind w:firstLine="709"/>
        <w:rPr>
          <w:rFonts w:ascii="Times New Roman" w:hAnsi="Times New Roman" w:cs="Times New Roman"/>
          <w:color w:val="auto"/>
          <w:sz w:val="24"/>
          <w:szCs w:val="24"/>
        </w:rPr>
      </w:pPr>
      <w:r w:rsidRPr="007D34EE">
        <w:rPr>
          <w:rFonts w:ascii="Times New Roman" w:hAnsi="Times New Roman" w:cs="Times New Roman"/>
          <w:color w:val="auto"/>
          <w:sz w:val="24"/>
          <w:szCs w:val="24"/>
        </w:rPr>
        <w:t>2. П</w:t>
      </w:r>
      <w:r w:rsidR="00494E8C" w:rsidRPr="007D34EE">
        <w:rPr>
          <w:rFonts w:ascii="Times New Roman" w:hAnsi="Times New Roman" w:cs="Times New Roman"/>
          <w:color w:val="auto"/>
          <w:sz w:val="24"/>
          <w:szCs w:val="24"/>
        </w:rPr>
        <w:t>одаване и п</w:t>
      </w:r>
      <w:r w:rsidRPr="007D34EE">
        <w:rPr>
          <w:rFonts w:ascii="Times New Roman" w:hAnsi="Times New Roman" w:cs="Times New Roman"/>
          <w:color w:val="auto"/>
          <w:sz w:val="24"/>
          <w:szCs w:val="24"/>
        </w:rPr>
        <w:t>олучаване на оферти:</w:t>
      </w:r>
    </w:p>
    <w:p w:rsidR="00064F7F" w:rsidRPr="007D34EE" w:rsidRDefault="002A1ACD">
      <w:pPr>
        <w:spacing w:after="0" w:line="360" w:lineRule="auto"/>
        <w:ind w:firstLine="709"/>
        <w:jc w:val="both"/>
        <w:rPr>
          <w:rFonts w:ascii="Times New Roman" w:eastAsia="Times New Roman" w:hAnsi="Times New Roman"/>
          <w:sz w:val="24"/>
          <w:szCs w:val="24"/>
        </w:rPr>
      </w:pPr>
      <w:r w:rsidRPr="007D34EE">
        <w:rPr>
          <w:rFonts w:ascii="Times New Roman" w:eastAsia="Times New Roman" w:hAnsi="Times New Roman"/>
          <w:sz w:val="24"/>
          <w:szCs w:val="24"/>
        </w:rPr>
        <w:t xml:space="preserve">Подаването на офертите ще става до </w:t>
      </w:r>
      <w:r w:rsidR="00AD18C4" w:rsidRPr="007D34EE">
        <w:rPr>
          <w:rFonts w:ascii="Times New Roman" w:eastAsia="Times New Roman" w:hAnsi="Times New Roman"/>
          <w:sz w:val="24"/>
          <w:szCs w:val="24"/>
        </w:rPr>
        <w:t>часа на датата, посочена в IV.2.2</w:t>
      </w:r>
      <w:r w:rsidR="00064F7F" w:rsidRPr="007D34EE">
        <w:rPr>
          <w:rFonts w:ascii="Times New Roman" w:eastAsia="Times New Roman" w:hAnsi="Times New Roman"/>
          <w:sz w:val="24"/>
          <w:szCs w:val="24"/>
        </w:rPr>
        <w:t xml:space="preserve">. от </w:t>
      </w:r>
      <w:r w:rsidRPr="007D34EE">
        <w:rPr>
          <w:rFonts w:ascii="Times New Roman" w:eastAsia="Times New Roman" w:hAnsi="Times New Roman"/>
          <w:sz w:val="24"/>
          <w:szCs w:val="24"/>
        </w:rPr>
        <w:t>Обявлението за поръчка, на гиш</w:t>
      </w:r>
      <w:r w:rsidR="00437CBC">
        <w:rPr>
          <w:rFonts w:ascii="Times New Roman" w:eastAsia="Times New Roman" w:hAnsi="Times New Roman"/>
          <w:sz w:val="24"/>
          <w:szCs w:val="24"/>
        </w:rPr>
        <w:t xml:space="preserve">е № </w:t>
      </w:r>
      <w:r w:rsidR="00064F7F" w:rsidRPr="007D34EE">
        <w:rPr>
          <w:rFonts w:ascii="Times New Roman" w:eastAsia="Times New Roman" w:hAnsi="Times New Roman"/>
          <w:sz w:val="24"/>
          <w:szCs w:val="24"/>
        </w:rPr>
        <w:t>4</w:t>
      </w:r>
      <w:r w:rsidR="00437CBC">
        <w:rPr>
          <w:rFonts w:ascii="Times New Roman" w:eastAsia="Times New Roman" w:hAnsi="Times New Roman"/>
          <w:sz w:val="24"/>
          <w:szCs w:val="24"/>
        </w:rPr>
        <w:t>3</w:t>
      </w:r>
      <w:r w:rsidR="00064F7F" w:rsidRPr="007D34EE">
        <w:rPr>
          <w:rFonts w:ascii="Times New Roman" w:eastAsia="Times New Roman" w:hAnsi="Times New Roman"/>
          <w:sz w:val="24"/>
          <w:szCs w:val="24"/>
        </w:rPr>
        <w:t xml:space="preserve"> в Паричния салон на БНБ.</w:t>
      </w:r>
    </w:p>
    <w:p w:rsidR="00064F7F" w:rsidRPr="007D34EE" w:rsidRDefault="00447391">
      <w:pPr>
        <w:spacing w:after="0" w:line="360" w:lineRule="auto"/>
        <w:ind w:firstLine="709"/>
        <w:jc w:val="both"/>
        <w:rPr>
          <w:rFonts w:ascii="Times New Roman" w:eastAsia="Times New Roman" w:hAnsi="Times New Roman"/>
          <w:sz w:val="24"/>
          <w:szCs w:val="24"/>
        </w:rPr>
      </w:pPr>
      <w:r w:rsidRPr="007D34EE">
        <w:rPr>
          <w:rFonts w:ascii="Times New Roman" w:eastAsia="Times New Roman" w:hAnsi="Times New Roman"/>
          <w:sz w:val="24"/>
          <w:szCs w:val="24"/>
        </w:rPr>
        <w:t>Участникът</w:t>
      </w:r>
      <w:r w:rsidR="002A1ACD" w:rsidRPr="007D34EE">
        <w:rPr>
          <w:rFonts w:ascii="Times New Roman" w:eastAsia="Times New Roman" w:hAnsi="Times New Roman"/>
          <w:sz w:val="24"/>
          <w:szCs w:val="24"/>
        </w:rPr>
        <w:t xml:space="preserve"> може да подаде офертата си </w:t>
      </w:r>
      <w:r w:rsidR="002A1ACD" w:rsidRPr="007D34EE">
        <w:rPr>
          <w:rFonts w:ascii="Times New Roman" w:eastAsia="Times New Roman" w:hAnsi="Times New Roman"/>
          <w:sz w:val="24"/>
          <w:szCs w:val="24"/>
          <w:lang w:eastAsia="bg-BG"/>
        </w:rPr>
        <w:t>и по пощата с препоръчано писмо с обратна разписка</w:t>
      </w:r>
      <w:r w:rsidRPr="007D34EE">
        <w:rPr>
          <w:rFonts w:ascii="Times New Roman" w:eastAsia="Times New Roman" w:hAnsi="Times New Roman"/>
          <w:sz w:val="24"/>
          <w:szCs w:val="24"/>
          <w:lang w:eastAsia="bg-BG"/>
        </w:rPr>
        <w:t>, като в този случай разходите за подаване на офертата са за негова сметка</w:t>
      </w:r>
      <w:r w:rsidR="002A1ACD" w:rsidRPr="007D34EE">
        <w:rPr>
          <w:rFonts w:ascii="Times New Roman" w:eastAsia="Times New Roman" w:hAnsi="Times New Roman"/>
          <w:sz w:val="24"/>
          <w:szCs w:val="24"/>
          <w:lang w:eastAsia="bg-BG"/>
        </w:rPr>
        <w:t xml:space="preserve">. В случай че офертата е подадена по пощата, същата следва да </w:t>
      </w:r>
      <w:r w:rsidR="009E1395" w:rsidRPr="007D34EE">
        <w:rPr>
          <w:rFonts w:ascii="Times New Roman" w:eastAsia="Times New Roman" w:hAnsi="Times New Roman"/>
          <w:sz w:val="24"/>
          <w:szCs w:val="24"/>
          <w:lang w:eastAsia="bg-BG"/>
        </w:rPr>
        <w:t>бъде получена от възложителя до</w:t>
      </w:r>
      <w:r w:rsidR="002A1ACD" w:rsidRPr="007D34EE">
        <w:rPr>
          <w:rFonts w:ascii="Times New Roman" w:eastAsia="Times New Roman" w:hAnsi="Times New Roman"/>
          <w:sz w:val="24"/>
          <w:szCs w:val="24"/>
        </w:rPr>
        <w:t xml:space="preserve"> часа на датата, посочена в IV.</w:t>
      </w:r>
      <w:r w:rsidR="00AD18C4" w:rsidRPr="007D34EE">
        <w:rPr>
          <w:rFonts w:ascii="Times New Roman" w:eastAsia="Times New Roman" w:hAnsi="Times New Roman"/>
          <w:sz w:val="24"/>
          <w:szCs w:val="24"/>
        </w:rPr>
        <w:t>2</w:t>
      </w:r>
      <w:r w:rsidR="002A1ACD" w:rsidRPr="007D34EE">
        <w:rPr>
          <w:rFonts w:ascii="Times New Roman" w:eastAsia="Times New Roman" w:hAnsi="Times New Roman"/>
          <w:sz w:val="24"/>
          <w:szCs w:val="24"/>
        </w:rPr>
        <w:t>.</w:t>
      </w:r>
      <w:r w:rsidR="00AD18C4" w:rsidRPr="007D34EE">
        <w:rPr>
          <w:rFonts w:ascii="Times New Roman" w:eastAsia="Times New Roman" w:hAnsi="Times New Roman"/>
          <w:sz w:val="24"/>
          <w:szCs w:val="24"/>
        </w:rPr>
        <w:t>2</w:t>
      </w:r>
      <w:r w:rsidR="002A1ACD" w:rsidRPr="007D34EE">
        <w:rPr>
          <w:rFonts w:ascii="Times New Roman" w:eastAsia="Times New Roman" w:hAnsi="Times New Roman"/>
          <w:sz w:val="24"/>
          <w:szCs w:val="24"/>
        </w:rPr>
        <w:t>. от Обявлението за поръчка.</w:t>
      </w:r>
      <w:r w:rsidRPr="007D34EE">
        <w:rPr>
          <w:rFonts w:ascii="Times New Roman" w:eastAsia="Times New Roman" w:hAnsi="Times New Roman"/>
          <w:sz w:val="24"/>
          <w:szCs w:val="24"/>
        </w:rPr>
        <w:t xml:space="preserve"> Рискът от забава или загубване на офертата е на участника.</w:t>
      </w:r>
    </w:p>
    <w:p w:rsidR="00494E8C" w:rsidRPr="007D34EE" w:rsidRDefault="00494E8C">
      <w:pPr>
        <w:spacing w:after="0" w:line="360" w:lineRule="auto"/>
        <w:ind w:firstLine="709"/>
        <w:jc w:val="both"/>
        <w:rPr>
          <w:rFonts w:ascii="Times New Roman" w:eastAsia="Times New Roman" w:hAnsi="Times New Roman"/>
          <w:sz w:val="24"/>
          <w:szCs w:val="24"/>
        </w:rPr>
      </w:pPr>
    </w:p>
    <w:p w:rsidR="00343743" w:rsidRPr="007D34EE" w:rsidRDefault="007E6AFB">
      <w:pPr>
        <w:pStyle w:val="Heading2"/>
        <w:spacing w:before="0" w:line="360" w:lineRule="auto"/>
        <w:ind w:firstLine="709"/>
        <w:rPr>
          <w:rFonts w:ascii="Times New Roman" w:eastAsia="Times New Roman" w:hAnsi="Times New Roman" w:cs="Times New Roman"/>
          <w:snapToGrid w:val="0"/>
          <w:color w:val="auto"/>
          <w:sz w:val="24"/>
          <w:szCs w:val="24"/>
        </w:rPr>
      </w:pPr>
      <w:bookmarkStart w:id="7" w:name="_Toc461283104"/>
      <w:r w:rsidRPr="007D34EE">
        <w:rPr>
          <w:rFonts w:ascii="Times New Roman" w:eastAsia="Times New Roman" w:hAnsi="Times New Roman" w:cs="Times New Roman"/>
          <w:snapToGrid w:val="0"/>
          <w:color w:val="auto"/>
          <w:sz w:val="24"/>
          <w:szCs w:val="24"/>
        </w:rPr>
        <w:t xml:space="preserve">3. </w:t>
      </w:r>
      <w:r w:rsidR="006A3EED" w:rsidRPr="007D34EE">
        <w:rPr>
          <w:rFonts w:ascii="Times New Roman" w:eastAsia="Times New Roman" w:hAnsi="Times New Roman" w:cs="Times New Roman"/>
          <w:snapToGrid w:val="0"/>
          <w:color w:val="auto"/>
          <w:sz w:val="24"/>
          <w:szCs w:val="24"/>
        </w:rPr>
        <w:t>Разяснения по условията на процедурата</w:t>
      </w:r>
      <w:bookmarkEnd w:id="7"/>
    </w:p>
    <w:p w:rsidR="0014608E" w:rsidRPr="007D34EE" w:rsidRDefault="00343743">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Лицата могат да поискат писмено от възложителя разяснения по</w:t>
      </w:r>
      <w:r w:rsidR="00DE5B6F" w:rsidRPr="007D34EE">
        <w:rPr>
          <w:rFonts w:ascii="Times New Roman" w:eastAsia="Times New Roman" w:hAnsi="Times New Roman"/>
          <w:snapToGrid w:val="0"/>
          <w:sz w:val="24"/>
          <w:szCs w:val="24"/>
        </w:rPr>
        <w:t xml:space="preserve"> решението, обявлението и</w:t>
      </w:r>
      <w:r w:rsidRPr="007D34EE">
        <w:rPr>
          <w:rFonts w:ascii="Times New Roman" w:eastAsia="Times New Roman" w:hAnsi="Times New Roman"/>
          <w:snapToGrid w:val="0"/>
          <w:sz w:val="24"/>
          <w:szCs w:val="24"/>
        </w:rPr>
        <w:t xml:space="preserve"> документацията за участие до 10 дни преди изтичане на срока за получаване на офертите. </w:t>
      </w:r>
      <w:r w:rsidR="00DE5B6F" w:rsidRPr="007D34EE">
        <w:rPr>
          <w:rFonts w:ascii="Times New Roman" w:eastAsia="Times New Roman" w:hAnsi="Times New Roman"/>
          <w:snapToGrid w:val="0"/>
          <w:sz w:val="24"/>
          <w:szCs w:val="24"/>
        </w:rPr>
        <w:t>Възложителят не предоставя разяснения, ако искането е постъпило след този срок.</w:t>
      </w:r>
    </w:p>
    <w:p w:rsidR="0014608E" w:rsidRPr="007D34EE" w:rsidRDefault="0014608E">
      <w:pPr>
        <w:spacing w:after="0" w:line="360" w:lineRule="auto"/>
        <w:ind w:firstLine="709"/>
        <w:jc w:val="both"/>
        <w:rPr>
          <w:rFonts w:ascii="Times New Roman" w:eastAsia="Times New Roman" w:hAnsi="Times New Roman"/>
          <w:sz w:val="24"/>
          <w:szCs w:val="24"/>
        </w:rPr>
      </w:pPr>
      <w:r w:rsidRPr="007D34EE">
        <w:rPr>
          <w:rFonts w:ascii="Times New Roman" w:eastAsia="Times New Roman" w:hAnsi="Times New Roman"/>
          <w:snapToGrid w:val="0"/>
          <w:sz w:val="24"/>
          <w:szCs w:val="24"/>
        </w:rPr>
        <w:t xml:space="preserve">Исканията за разяснения по документацията се адресират до г-жа Снежанка Деянова - </w:t>
      </w:r>
      <w:r w:rsidR="00194525" w:rsidRPr="007D34EE">
        <w:rPr>
          <w:rFonts w:ascii="Times New Roman" w:eastAsia="Times New Roman" w:hAnsi="Times New Roman"/>
          <w:snapToGrid w:val="0"/>
          <w:sz w:val="24"/>
          <w:szCs w:val="24"/>
        </w:rPr>
        <w:t>г</w:t>
      </w:r>
      <w:r w:rsidR="0044357F" w:rsidRPr="007D34EE">
        <w:rPr>
          <w:rFonts w:ascii="Times New Roman" w:eastAsia="Times New Roman" w:hAnsi="Times New Roman"/>
          <w:snapToGrid w:val="0"/>
          <w:sz w:val="24"/>
          <w:szCs w:val="24"/>
        </w:rPr>
        <w:t xml:space="preserve">лавен </w:t>
      </w:r>
      <w:r w:rsidRPr="007D34EE">
        <w:rPr>
          <w:rFonts w:ascii="Times New Roman" w:eastAsia="Times New Roman" w:hAnsi="Times New Roman"/>
          <w:snapToGrid w:val="0"/>
          <w:sz w:val="24"/>
          <w:szCs w:val="24"/>
        </w:rPr>
        <w:t>секретар, като се изпращат на факс: 02/950 84 52, на e-</w:t>
      </w:r>
      <w:proofErr w:type="spellStart"/>
      <w:r w:rsidRPr="007D34EE">
        <w:rPr>
          <w:rFonts w:ascii="Times New Roman" w:eastAsia="Times New Roman" w:hAnsi="Times New Roman"/>
          <w:snapToGrid w:val="0"/>
          <w:sz w:val="24"/>
          <w:szCs w:val="24"/>
        </w:rPr>
        <w:t>mail</w:t>
      </w:r>
      <w:proofErr w:type="spellEnd"/>
      <w:r w:rsidRPr="007D34EE">
        <w:rPr>
          <w:rFonts w:ascii="Times New Roman" w:eastAsia="Times New Roman" w:hAnsi="Times New Roman"/>
          <w:snapToGrid w:val="0"/>
          <w:sz w:val="24"/>
          <w:szCs w:val="24"/>
        </w:rPr>
        <w:t xml:space="preserve"> - publicprocurement@bnbank.org или на адрес: гр. София 1000, пл. „Княз Александър I” № 1.</w:t>
      </w:r>
    </w:p>
    <w:p w:rsidR="00343743" w:rsidRPr="007D34EE" w:rsidRDefault="00343743">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Възложителят публикува разясненията в профила на купувача в 4-дневен срок от получаване на искането.</w:t>
      </w:r>
      <w:r w:rsidR="0014608E" w:rsidRPr="007D34EE">
        <w:rPr>
          <w:rFonts w:ascii="Times New Roman" w:eastAsia="Times New Roman" w:hAnsi="Times New Roman"/>
          <w:snapToGrid w:val="0"/>
          <w:sz w:val="24"/>
          <w:szCs w:val="24"/>
        </w:rPr>
        <w:t xml:space="preserve"> В разясненията Възложителят не посочва лицето, направило запитването.</w:t>
      </w:r>
      <w:r w:rsidRPr="007D34EE">
        <w:rPr>
          <w:rFonts w:ascii="Times New Roman" w:eastAsia="Times New Roman" w:hAnsi="Times New Roman"/>
          <w:snapToGrid w:val="0"/>
          <w:sz w:val="24"/>
          <w:szCs w:val="24"/>
        </w:rPr>
        <w:t xml:space="preserve"> </w:t>
      </w:r>
    </w:p>
    <w:p w:rsidR="00494E8C" w:rsidRPr="007D34EE" w:rsidRDefault="007E6AFB">
      <w:pPr>
        <w:pStyle w:val="Heading2"/>
        <w:spacing w:before="0" w:line="360" w:lineRule="auto"/>
        <w:rPr>
          <w:rFonts w:ascii="Times New Roman" w:eastAsia="Times New Roman" w:hAnsi="Times New Roman" w:cs="Times New Roman"/>
          <w:color w:val="auto"/>
          <w:sz w:val="24"/>
          <w:szCs w:val="24"/>
          <w:lang w:eastAsia="bg-BG"/>
        </w:rPr>
      </w:pPr>
      <w:r w:rsidRPr="007D34EE">
        <w:rPr>
          <w:rFonts w:ascii="Times New Roman" w:eastAsia="Times New Roman" w:hAnsi="Times New Roman" w:cs="Times New Roman"/>
          <w:color w:val="auto"/>
          <w:sz w:val="24"/>
          <w:szCs w:val="24"/>
          <w:lang w:eastAsia="bg-BG"/>
        </w:rPr>
        <w:tab/>
      </w:r>
      <w:bookmarkStart w:id="8" w:name="_Toc461283105"/>
    </w:p>
    <w:p w:rsidR="002A1ACD" w:rsidRPr="007D34EE" w:rsidRDefault="007E6AFB">
      <w:pPr>
        <w:pStyle w:val="Heading2"/>
        <w:spacing w:before="0" w:line="360" w:lineRule="auto"/>
        <w:ind w:firstLine="709"/>
        <w:rPr>
          <w:rFonts w:ascii="Times New Roman" w:eastAsia="Times New Roman" w:hAnsi="Times New Roman" w:cs="Times New Roman"/>
          <w:color w:val="auto"/>
          <w:sz w:val="24"/>
          <w:szCs w:val="24"/>
          <w:lang w:eastAsia="bg-BG"/>
        </w:rPr>
      </w:pPr>
      <w:r w:rsidRPr="007D34EE">
        <w:rPr>
          <w:rFonts w:ascii="Times New Roman" w:eastAsia="Times New Roman" w:hAnsi="Times New Roman" w:cs="Times New Roman"/>
          <w:color w:val="auto"/>
          <w:sz w:val="24"/>
          <w:szCs w:val="24"/>
          <w:lang w:eastAsia="bg-BG"/>
        </w:rPr>
        <w:t xml:space="preserve">4. </w:t>
      </w:r>
      <w:r w:rsidR="002A1ACD" w:rsidRPr="007D34EE">
        <w:rPr>
          <w:rFonts w:ascii="Times New Roman" w:eastAsia="Times New Roman" w:hAnsi="Times New Roman" w:cs="Times New Roman"/>
          <w:color w:val="auto"/>
          <w:sz w:val="24"/>
          <w:szCs w:val="24"/>
          <w:lang w:eastAsia="bg-BG"/>
        </w:rPr>
        <w:t>Обмен на информация</w:t>
      </w:r>
      <w:r w:rsidR="00A83E9B" w:rsidRPr="007D34EE">
        <w:rPr>
          <w:rFonts w:ascii="Times New Roman" w:eastAsia="Times New Roman" w:hAnsi="Times New Roman" w:cs="Times New Roman"/>
          <w:color w:val="auto"/>
          <w:sz w:val="24"/>
          <w:szCs w:val="24"/>
          <w:lang w:eastAsia="bg-BG"/>
        </w:rPr>
        <w:t>:</w:t>
      </w:r>
      <w:bookmarkEnd w:id="8"/>
    </w:p>
    <w:p w:rsidR="003157C3" w:rsidRPr="007D34EE" w:rsidRDefault="003157C3">
      <w:pPr>
        <w:tabs>
          <w:tab w:val="left" w:pos="851"/>
          <w:tab w:val="left" w:pos="3240"/>
          <w:tab w:val="left" w:pos="9356"/>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Всички действия на възложителя към участниците са в писмена форма. Решенията на възложителя, за които той е длъжен да уведоми участниците, се извършва на адрес посочен от участника</w:t>
      </w:r>
      <w:r w:rsidR="00DE5B6F" w:rsidRPr="007D34EE">
        <w:rPr>
          <w:rFonts w:ascii="Times New Roman" w:eastAsia="Times New Roman" w:hAnsi="Times New Roman"/>
          <w:sz w:val="24"/>
          <w:szCs w:val="24"/>
          <w:lang w:eastAsia="bg-BG"/>
        </w:rPr>
        <w:t>:</w:t>
      </w:r>
      <w:r w:rsidRPr="007D34EE">
        <w:rPr>
          <w:rFonts w:ascii="Times New Roman" w:eastAsia="Times New Roman" w:hAnsi="Times New Roman"/>
          <w:sz w:val="24"/>
          <w:szCs w:val="24"/>
          <w:lang w:eastAsia="bg-BG"/>
        </w:rPr>
        <w:t xml:space="preserve"> на електронна поща, като съобщението, с което се изпращат, се подписва с електронен подпис, чрез пощенска или друга куриерска услуга с препоръчана пратка с обратна разписка или по факс или чрез комбинация от тези средства по избор на възложителя. </w:t>
      </w:r>
    </w:p>
    <w:p w:rsidR="002A1ACD" w:rsidRPr="007D34EE" w:rsidRDefault="003157C3">
      <w:pPr>
        <w:tabs>
          <w:tab w:val="left" w:pos="851"/>
          <w:tab w:val="left" w:pos="3240"/>
          <w:tab w:val="left" w:pos="9356"/>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Когато решението не е получено от кандидата или участника по някой от изброените начини, възложителят публикува съобщение до у</w:t>
      </w:r>
      <w:r w:rsidR="00130348" w:rsidRPr="007D34EE">
        <w:rPr>
          <w:rFonts w:ascii="Times New Roman" w:eastAsia="Times New Roman" w:hAnsi="Times New Roman"/>
          <w:sz w:val="24"/>
          <w:szCs w:val="24"/>
          <w:lang w:eastAsia="bg-BG"/>
        </w:rPr>
        <w:t>частника в профила на купувача.</w:t>
      </w:r>
      <w:r w:rsidRPr="007D34EE">
        <w:rPr>
          <w:rFonts w:ascii="Times New Roman" w:eastAsia="Times New Roman" w:hAnsi="Times New Roman"/>
          <w:sz w:val="24"/>
          <w:szCs w:val="24"/>
          <w:lang w:eastAsia="bg-BG"/>
        </w:rPr>
        <w:t xml:space="preserve"> Решението се смята за връчено от датата на публикуване на съобщението.</w:t>
      </w:r>
    </w:p>
    <w:p w:rsidR="00B2529C" w:rsidRPr="007D34EE" w:rsidRDefault="00B2529C">
      <w:pPr>
        <w:pStyle w:val="Heading1"/>
        <w:spacing w:before="0" w:line="360" w:lineRule="auto"/>
        <w:ind w:firstLine="709"/>
        <w:rPr>
          <w:rFonts w:ascii="Times New Roman" w:eastAsia="Times New Roman" w:hAnsi="Times New Roman" w:cs="Times New Roman"/>
          <w:color w:val="auto"/>
          <w:sz w:val="24"/>
          <w:szCs w:val="24"/>
          <w:lang w:val="en-US" w:eastAsia="bg-BG"/>
        </w:rPr>
      </w:pPr>
    </w:p>
    <w:p w:rsidR="00C23B04" w:rsidRPr="007D34EE" w:rsidRDefault="00603EC8">
      <w:pPr>
        <w:pStyle w:val="Heading1"/>
        <w:spacing w:before="0" w:line="360" w:lineRule="auto"/>
        <w:ind w:firstLine="709"/>
        <w:jc w:val="center"/>
        <w:rPr>
          <w:rFonts w:ascii="Times New Roman" w:eastAsia="Times New Roman" w:hAnsi="Times New Roman" w:cs="Times New Roman"/>
          <w:color w:val="auto"/>
          <w:sz w:val="24"/>
          <w:szCs w:val="24"/>
          <w:lang w:eastAsia="bg-BG"/>
        </w:rPr>
      </w:pPr>
      <w:bookmarkStart w:id="9" w:name="_Toc461283106"/>
      <w:r w:rsidRPr="007D34EE">
        <w:rPr>
          <w:rFonts w:ascii="Times New Roman" w:eastAsia="Times New Roman" w:hAnsi="Times New Roman" w:cs="Times New Roman"/>
          <w:color w:val="auto"/>
          <w:sz w:val="24"/>
          <w:szCs w:val="24"/>
          <w:lang w:eastAsia="bg-BG"/>
        </w:rPr>
        <w:t xml:space="preserve">III. </w:t>
      </w:r>
      <w:r w:rsidR="00EA0F85" w:rsidRPr="007D34EE">
        <w:rPr>
          <w:rFonts w:ascii="Times New Roman" w:eastAsia="Times New Roman" w:hAnsi="Times New Roman" w:cs="Times New Roman"/>
          <w:color w:val="auto"/>
          <w:sz w:val="24"/>
          <w:szCs w:val="24"/>
          <w:lang w:eastAsia="bg-BG"/>
        </w:rPr>
        <w:t>ИЗИСКВАНИЯ КЪМ УЧАСТНИЦИТЕ В ОТКРИТАТА ПРОЦЕДУРА</w:t>
      </w:r>
      <w:bookmarkEnd w:id="9"/>
    </w:p>
    <w:p w:rsidR="00C23B04" w:rsidRPr="007D34EE" w:rsidRDefault="00795B95">
      <w:pPr>
        <w:pStyle w:val="Heading2"/>
        <w:spacing w:before="0" w:line="360" w:lineRule="auto"/>
        <w:ind w:firstLine="709"/>
        <w:rPr>
          <w:rFonts w:ascii="Times New Roman" w:eastAsia="Times New Roman" w:hAnsi="Times New Roman" w:cs="Times New Roman"/>
          <w:snapToGrid w:val="0"/>
          <w:color w:val="auto"/>
          <w:sz w:val="24"/>
          <w:szCs w:val="24"/>
        </w:rPr>
      </w:pPr>
      <w:bookmarkStart w:id="10" w:name="_Toc461283107"/>
      <w:r w:rsidRPr="007D34EE">
        <w:rPr>
          <w:rFonts w:ascii="Times New Roman" w:eastAsia="Times New Roman" w:hAnsi="Times New Roman" w:cs="Times New Roman"/>
          <w:snapToGrid w:val="0"/>
          <w:color w:val="auto"/>
          <w:sz w:val="24"/>
          <w:szCs w:val="24"/>
        </w:rPr>
        <w:t>А</w:t>
      </w:r>
      <w:r w:rsidR="004C4629" w:rsidRPr="007D34EE">
        <w:rPr>
          <w:rFonts w:ascii="Times New Roman" w:eastAsia="Times New Roman" w:hAnsi="Times New Roman" w:cs="Times New Roman"/>
          <w:snapToGrid w:val="0"/>
          <w:color w:val="auto"/>
          <w:sz w:val="24"/>
          <w:szCs w:val="24"/>
        </w:rPr>
        <w:t xml:space="preserve">. </w:t>
      </w:r>
      <w:r w:rsidR="00483185" w:rsidRPr="007D34EE">
        <w:rPr>
          <w:rFonts w:ascii="Times New Roman" w:eastAsia="Times New Roman" w:hAnsi="Times New Roman" w:cs="Times New Roman"/>
          <w:snapToGrid w:val="0"/>
          <w:color w:val="auto"/>
          <w:sz w:val="24"/>
          <w:szCs w:val="24"/>
        </w:rPr>
        <w:t xml:space="preserve">Условия за участие. Основания за </w:t>
      </w:r>
      <w:r w:rsidR="00A80598" w:rsidRPr="007D34EE">
        <w:rPr>
          <w:rFonts w:ascii="Times New Roman" w:eastAsia="Times New Roman" w:hAnsi="Times New Roman" w:cs="Times New Roman"/>
          <w:snapToGrid w:val="0"/>
          <w:color w:val="auto"/>
          <w:sz w:val="24"/>
          <w:szCs w:val="24"/>
        </w:rPr>
        <w:t>отстраняване.</w:t>
      </w:r>
      <w:bookmarkEnd w:id="10"/>
    </w:p>
    <w:p w:rsidR="00795B95" w:rsidRPr="007D34EE" w:rsidRDefault="00795B95">
      <w:pPr>
        <w:pStyle w:val="Heading3"/>
        <w:spacing w:before="0" w:line="360" w:lineRule="auto"/>
        <w:ind w:firstLine="709"/>
        <w:rPr>
          <w:rFonts w:ascii="Times New Roman" w:eastAsia="Times New Roman" w:hAnsi="Times New Roman" w:cs="Times New Roman"/>
          <w:snapToGrid w:val="0"/>
          <w:color w:val="auto"/>
          <w:sz w:val="24"/>
          <w:szCs w:val="24"/>
        </w:rPr>
      </w:pPr>
      <w:bookmarkStart w:id="11" w:name="_Toc461283108"/>
      <w:r w:rsidRPr="007D34EE">
        <w:rPr>
          <w:rFonts w:ascii="Times New Roman" w:eastAsia="Times New Roman" w:hAnsi="Times New Roman" w:cs="Times New Roman"/>
          <w:snapToGrid w:val="0"/>
          <w:color w:val="auto"/>
          <w:sz w:val="24"/>
          <w:szCs w:val="24"/>
        </w:rPr>
        <w:t>1.</w:t>
      </w:r>
      <w:r w:rsidR="001476D0" w:rsidRPr="007D34EE">
        <w:rPr>
          <w:rFonts w:ascii="Times New Roman" w:eastAsia="Times New Roman" w:hAnsi="Times New Roman" w:cs="Times New Roman"/>
          <w:snapToGrid w:val="0"/>
          <w:color w:val="auto"/>
          <w:sz w:val="24"/>
          <w:szCs w:val="24"/>
        </w:rPr>
        <w:t xml:space="preserve"> </w:t>
      </w:r>
      <w:r w:rsidRPr="007D34EE">
        <w:rPr>
          <w:rFonts w:ascii="Times New Roman" w:eastAsia="Times New Roman" w:hAnsi="Times New Roman" w:cs="Times New Roman"/>
          <w:snapToGrid w:val="0"/>
          <w:color w:val="auto"/>
          <w:sz w:val="24"/>
          <w:szCs w:val="24"/>
        </w:rPr>
        <w:t>Условия за участие</w:t>
      </w:r>
      <w:bookmarkEnd w:id="11"/>
    </w:p>
    <w:p w:rsidR="00C23B04" w:rsidRPr="007D34EE" w:rsidRDefault="00C23B04">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1.</w:t>
      </w:r>
      <w:r w:rsidR="00795B95" w:rsidRPr="007D34EE">
        <w:rPr>
          <w:rFonts w:ascii="Times New Roman" w:eastAsia="Times New Roman" w:hAnsi="Times New Roman"/>
          <w:snapToGrid w:val="0"/>
          <w:sz w:val="24"/>
          <w:szCs w:val="24"/>
        </w:rPr>
        <w:t>1.</w:t>
      </w:r>
      <w:r w:rsidRPr="007D34EE">
        <w:rPr>
          <w:rFonts w:ascii="Times New Roman" w:eastAsia="Times New Roman" w:hAnsi="Times New Roman"/>
          <w:snapToGrid w:val="0"/>
          <w:sz w:val="24"/>
          <w:szCs w:val="24"/>
        </w:rPr>
        <w:t xml:space="preserve"> В проц</w:t>
      </w:r>
      <w:r w:rsidR="005D1261" w:rsidRPr="007D34EE">
        <w:rPr>
          <w:rFonts w:ascii="Times New Roman" w:eastAsia="Times New Roman" w:hAnsi="Times New Roman"/>
          <w:snapToGrid w:val="0"/>
          <w:sz w:val="24"/>
          <w:szCs w:val="24"/>
        </w:rPr>
        <w:t>е</w:t>
      </w:r>
      <w:r w:rsidRPr="007D34EE">
        <w:rPr>
          <w:rFonts w:ascii="Times New Roman" w:eastAsia="Times New Roman" w:hAnsi="Times New Roman"/>
          <w:snapToGrid w:val="0"/>
          <w:sz w:val="24"/>
          <w:szCs w:val="24"/>
        </w:rPr>
        <w:t>дурата за възлагане на обществената поръчка може да участва всяко българско или чуждестранно физическо или юридическо лице или техни обединения, както и всяко друго образ</w:t>
      </w:r>
      <w:r w:rsidR="00A566EC">
        <w:rPr>
          <w:rFonts w:ascii="Times New Roman" w:eastAsia="Times New Roman" w:hAnsi="Times New Roman"/>
          <w:snapToGrid w:val="0"/>
          <w:sz w:val="24"/>
          <w:szCs w:val="24"/>
        </w:rPr>
        <w:t>у</w:t>
      </w:r>
      <w:r w:rsidRPr="007D34EE">
        <w:rPr>
          <w:rFonts w:ascii="Times New Roman" w:eastAsia="Times New Roman" w:hAnsi="Times New Roman"/>
          <w:snapToGrid w:val="0"/>
          <w:sz w:val="24"/>
          <w:szCs w:val="24"/>
        </w:rPr>
        <w:t>вание</w:t>
      </w:r>
      <w:r w:rsidR="001B70AE" w:rsidRPr="007D34EE">
        <w:rPr>
          <w:rFonts w:ascii="Times New Roman" w:eastAsia="Times New Roman" w:hAnsi="Times New Roman"/>
          <w:snapToGrid w:val="0"/>
          <w:sz w:val="24"/>
          <w:szCs w:val="24"/>
        </w:rPr>
        <w:t>.</w:t>
      </w:r>
    </w:p>
    <w:p w:rsidR="001476D0" w:rsidRPr="007D34EE" w:rsidRDefault="00494E8C">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1.2</w:t>
      </w:r>
      <w:r w:rsidR="00795B95" w:rsidRPr="007D34EE">
        <w:rPr>
          <w:rFonts w:ascii="Times New Roman" w:eastAsia="Times New Roman" w:hAnsi="Times New Roman"/>
          <w:snapToGrid w:val="0"/>
          <w:sz w:val="24"/>
          <w:szCs w:val="24"/>
        </w:rPr>
        <w:t xml:space="preserve">. </w:t>
      </w:r>
      <w:r w:rsidR="001476D0" w:rsidRPr="007D34EE">
        <w:rPr>
          <w:rFonts w:ascii="Times New Roman" w:eastAsia="Times New Roman" w:hAnsi="Times New Roman"/>
          <w:snapToGrid w:val="0"/>
          <w:sz w:val="24"/>
          <w:szCs w:val="24"/>
        </w:rPr>
        <w:t xml:space="preserve">Клон на чуждестранно лице може да е самостоятелен участник в процедурата, съгласно условията посочени в чл. 36 от </w:t>
      </w:r>
      <w:r w:rsidR="001B266A" w:rsidRPr="007D34EE">
        <w:rPr>
          <w:rFonts w:ascii="Times New Roman" w:eastAsia="Times New Roman" w:hAnsi="Times New Roman"/>
          <w:snapToGrid w:val="0"/>
          <w:sz w:val="24"/>
          <w:szCs w:val="24"/>
        </w:rPr>
        <w:t>Правилника за прилагане на закона за обществените поръчки (</w:t>
      </w:r>
      <w:r w:rsidR="004F298C" w:rsidRPr="007D34EE">
        <w:rPr>
          <w:rFonts w:ascii="Times New Roman" w:eastAsia="Times New Roman" w:hAnsi="Times New Roman"/>
          <w:snapToGrid w:val="0"/>
          <w:sz w:val="24"/>
          <w:szCs w:val="24"/>
        </w:rPr>
        <w:t>ПП</w:t>
      </w:r>
      <w:r w:rsidR="001476D0" w:rsidRPr="007D34EE">
        <w:rPr>
          <w:rFonts w:ascii="Times New Roman" w:eastAsia="Times New Roman" w:hAnsi="Times New Roman"/>
          <w:snapToGrid w:val="0"/>
          <w:sz w:val="24"/>
          <w:szCs w:val="24"/>
        </w:rPr>
        <w:t>ЗОП</w:t>
      </w:r>
      <w:r w:rsidR="001B266A" w:rsidRPr="007D34EE">
        <w:rPr>
          <w:rFonts w:ascii="Times New Roman" w:eastAsia="Times New Roman" w:hAnsi="Times New Roman"/>
          <w:snapToGrid w:val="0"/>
          <w:sz w:val="24"/>
          <w:szCs w:val="24"/>
        </w:rPr>
        <w:t>)</w:t>
      </w:r>
      <w:r w:rsidR="001476D0" w:rsidRPr="007D34EE">
        <w:rPr>
          <w:rFonts w:ascii="Times New Roman" w:eastAsia="Times New Roman" w:hAnsi="Times New Roman"/>
          <w:snapToGrid w:val="0"/>
          <w:sz w:val="24"/>
          <w:szCs w:val="24"/>
        </w:rPr>
        <w:t>.</w:t>
      </w:r>
    </w:p>
    <w:p w:rsidR="00A80598" w:rsidRPr="007D34EE" w:rsidRDefault="00494E8C">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lastRenderedPageBreak/>
        <w:t>1.3</w:t>
      </w:r>
      <w:r w:rsidR="001476D0" w:rsidRPr="007D34EE">
        <w:rPr>
          <w:rFonts w:ascii="Times New Roman" w:eastAsia="Times New Roman" w:hAnsi="Times New Roman"/>
          <w:snapToGrid w:val="0"/>
          <w:sz w:val="24"/>
          <w:szCs w:val="24"/>
        </w:rPr>
        <w:t>.</w:t>
      </w:r>
      <w:r w:rsidR="00056A76" w:rsidRPr="007D34EE">
        <w:rPr>
          <w:rFonts w:ascii="Times New Roman" w:eastAsia="Times New Roman" w:hAnsi="Times New Roman"/>
          <w:snapToGrid w:val="0"/>
          <w:sz w:val="24"/>
          <w:szCs w:val="24"/>
        </w:rPr>
        <w:t xml:space="preserve"> </w:t>
      </w:r>
      <w:r w:rsidR="001476D0" w:rsidRPr="007D34EE">
        <w:rPr>
          <w:rFonts w:ascii="Times New Roman" w:eastAsia="Times New Roman" w:hAnsi="Times New Roman"/>
          <w:snapToGrid w:val="0"/>
          <w:sz w:val="24"/>
          <w:szCs w:val="24"/>
        </w:rPr>
        <w:t xml:space="preserve"> В случай че участник в процедурата е обединение, на основание чл. 37, </w:t>
      </w:r>
      <w:r w:rsidR="00B62D21" w:rsidRPr="007D34EE">
        <w:rPr>
          <w:rFonts w:ascii="Times New Roman" w:eastAsia="Times New Roman" w:hAnsi="Times New Roman"/>
          <w:snapToGrid w:val="0"/>
          <w:sz w:val="24"/>
          <w:szCs w:val="24"/>
        </w:rPr>
        <w:t xml:space="preserve">ал. 1, във връзка с </w:t>
      </w:r>
      <w:r w:rsidR="001476D0" w:rsidRPr="007D34EE">
        <w:rPr>
          <w:rFonts w:ascii="Times New Roman" w:eastAsia="Times New Roman" w:hAnsi="Times New Roman"/>
          <w:snapToGrid w:val="0"/>
          <w:sz w:val="24"/>
          <w:szCs w:val="24"/>
        </w:rPr>
        <w:t>ал.</w:t>
      </w:r>
      <w:r w:rsidR="00B62D21" w:rsidRPr="007D34EE">
        <w:rPr>
          <w:rFonts w:ascii="Times New Roman" w:eastAsia="Times New Roman" w:hAnsi="Times New Roman"/>
          <w:snapToGrid w:val="0"/>
          <w:sz w:val="24"/>
          <w:szCs w:val="24"/>
        </w:rPr>
        <w:t xml:space="preserve"> </w:t>
      </w:r>
      <w:r w:rsidR="00974742" w:rsidRPr="007D34EE">
        <w:rPr>
          <w:rFonts w:ascii="Times New Roman" w:eastAsia="Times New Roman" w:hAnsi="Times New Roman"/>
          <w:snapToGrid w:val="0"/>
          <w:sz w:val="24"/>
          <w:szCs w:val="24"/>
        </w:rPr>
        <w:t>3</w:t>
      </w:r>
      <w:r w:rsidR="001476D0" w:rsidRPr="007D34EE">
        <w:rPr>
          <w:rFonts w:ascii="Times New Roman" w:eastAsia="Times New Roman" w:hAnsi="Times New Roman"/>
          <w:snapToGrid w:val="0"/>
          <w:sz w:val="24"/>
          <w:szCs w:val="24"/>
        </w:rPr>
        <w:t xml:space="preserve"> от </w:t>
      </w:r>
      <w:r w:rsidR="00974742" w:rsidRPr="007D34EE">
        <w:rPr>
          <w:rFonts w:ascii="Times New Roman" w:eastAsia="Times New Roman" w:hAnsi="Times New Roman"/>
          <w:snapToGrid w:val="0"/>
          <w:sz w:val="24"/>
          <w:szCs w:val="24"/>
        </w:rPr>
        <w:t>ПП</w:t>
      </w:r>
      <w:r w:rsidR="001476D0" w:rsidRPr="007D34EE">
        <w:rPr>
          <w:rFonts w:ascii="Times New Roman" w:eastAsia="Times New Roman" w:hAnsi="Times New Roman"/>
          <w:snapToGrid w:val="0"/>
          <w:sz w:val="24"/>
          <w:szCs w:val="24"/>
        </w:rPr>
        <w:t>ЗОП, то следва да определи партньор, който да представлява обединението за целите на обществената поръчка</w:t>
      </w:r>
      <w:r w:rsidR="00974742" w:rsidRPr="007D34EE">
        <w:rPr>
          <w:rFonts w:ascii="Times New Roman" w:eastAsia="Times New Roman" w:hAnsi="Times New Roman"/>
          <w:snapToGrid w:val="0"/>
          <w:sz w:val="24"/>
          <w:szCs w:val="24"/>
        </w:rPr>
        <w:t>, както и да уговори солидарна отговорност между участниците в обединението</w:t>
      </w:r>
      <w:r w:rsidR="001476D0" w:rsidRPr="007D34EE">
        <w:rPr>
          <w:rFonts w:ascii="Times New Roman" w:eastAsia="Times New Roman" w:hAnsi="Times New Roman"/>
          <w:snapToGrid w:val="0"/>
          <w:sz w:val="24"/>
          <w:szCs w:val="24"/>
        </w:rPr>
        <w:t>.</w:t>
      </w:r>
      <w:r w:rsidR="00302848" w:rsidRPr="007D34EE">
        <w:rPr>
          <w:rFonts w:ascii="Times New Roman" w:eastAsia="Times New Roman" w:hAnsi="Times New Roman"/>
          <w:snapToGrid w:val="0"/>
          <w:sz w:val="24"/>
          <w:szCs w:val="24"/>
        </w:rPr>
        <w:t xml:space="preserve"> Възложителят не поставя изискване за създаване на юридическо лице, когато участникът, определен за изпълнител, е обединение на физически и/или юридически лица. </w:t>
      </w:r>
    </w:p>
    <w:p w:rsidR="00494E8C" w:rsidRPr="007D34EE" w:rsidRDefault="00494E8C">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1.4. За участие в процедурата участникът подготвя оферта, която трябва да съответства напълно на условията, съдържащи се в обявлението и документацията за участие в процедурата.</w:t>
      </w:r>
    </w:p>
    <w:p w:rsidR="00437CBC" w:rsidRDefault="00110DC2">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1.5. Участник може да се позове на капацитета на трети лица по отношение на критериите, свързани с икономическото и финансовото </w:t>
      </w:r>
      <w:r w:rsidR="00AB000F" w:rsidRPr="007D34EE">
        <w:rPr>
          <w:rFonts w:ascii="Times New Roman" w:eastAsia="Times New Roman" w:hAnsi="Times New Roman"/>
          <w:snapToGrid w:val="0"/>
          <w:sz w:val="24"/>
          <w:szCs w:val="24"/>
        </w:rPr>
        <w:t>състояние</w:t>
      </w:r>
      <w:r w:rsidRPr="007D34EE">
        <w:rPr>
          <w:rFonts w:ascii="Times New Roman" w:eastAsia="Times New Roman" w:hAnsi="Times New Roman"/>
          <w:snapToGrid w:val="0"/>
          <w:sz w:val="24"/>
          <w:szCs w:val="24"/>
        </w:rPr>
        <w:t xml:space="preserve">, техническите способности и професионална компетентност. </w:t>
      </w:r>
      <w:r w:rsidR="00AB000F" w:rsidRPr="007D34EE">
        <w:rPr>
          <w:rFonts w:ascii="Times New Roman" w:eastAsia="Times New Roman" w:hAnsi="Times New Roman"/>
          <w:snapToGrid w:val="0"/>
          <w:sz w:val="24"/>
          <w:szCs w:val="24"/>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110DC2" w:rsidRPr="007D34EE" w:rsidRDefault="00437CBC">
      <w:pPr>
        <w:tabs>
          <w:tab w:val="left" w:pos="851"/>
        </w:tabs>
        <w:spacing w:after="0" w:line="360" w:lineRule="auto"/>
        <w:ind w:firstLine="709"/>
        <w:jc w:val="both"/>
        <w:rPr>
          <w:rFonts w:ascii="Times New Roman" w:hAnsi="Times New Roman"/>
          <w:sz w:val="24"/>
          <w:szCs w:val="24"/>
        </w:rPr>
      </w:pPr>
      <w:r>
        <w:rPr>
          <w:rFonts w:ascii="Times New Roman" w:eastAsia="Times New Roman" w:hAnsi="Times New Roman"/>
          <w:snapToGrid w:val="0"/>
          <w:sz w:val="24"/>
          <w:szCs w:val="24"/>
        </w:rPr>
        <w:t xml:space="preserve">1.6. </w:t>
      </w:r>
      <w:r w:rsidR="00302848" w:rsidRPr="007D34EE">
        <w:rPr>
          <w:rFonts w:ascii="Times New Roman" w:hAnsi="Times New Roman"/>
          <w:sz w:val="24"/>
          <w:szCs w:val="24"/>
        </w:rPr>
        <w:t>На основание чл. 65, ал. 6 от ЗОП, в случаите когато участникът ще ползва капацитета на трети лица</w:t>
      </w:r>
      <w:r w:rsidR="00AB000F" w:rsidRPr="007D34EE">
        <w:rPr>
          <w:rFonts w:ascii="Times New Roman" w:hAnsi="Times New Roman"/>
          <w:sz w:val="24"/>
          <w:szCs w:val="24"/>
        </w:rPr>
        <w:t>, за доказване на съответствието с критериите, свързани с икономическо и финансово състояние</w:t>
      </w:r>
      <w:r w:rsidR="00302848" w:rsidRPr="007D34EE">
        <w:rPr>
          <w:rFonts w:ascii="Times New Roman" w:hAnsi="Times New Roman"/>
          <w:sz w:val="24"/>
          <w:szCs w:val="24"/>
        </w:rPr>
        <w:t>, то те заедно с участника в процедурата носят солидарна отговорност за изпълнението на поръчката.</w:t>
      </w:r>
      <w:r w:rsidR="00110DC2" w:rsidRPr="007D34EE">
        <w:rPr>
          <w:rFonts w:ascii="Times New Roman" w:hAnsi="Times New Roman"/>
          <w:sz w:val="24"/>
          <w:szCs w:val="24"/>
        </w:rPr>
        <w:t xml:space="preserve"> </w:t>
      </w:r>
    </w:p>
    <w:p w:rsidR="00AC34FC" w:rsidRPr="007D34EE" w:rsidRDefault="00437CBC">
      <w:pPr>
        <w:tabs>
          <w:tab w:val="left" w:pos="851"/>
        </w:tabs>
        <w:spacing w:after="0" w:line="360" w:lineRule="auto"/>
        <w:ind w:firstLine="709"/>
        <w:jc w:val="both"/>
        <w:rPr>
          <w:rFonts w:ascii="Times New Roman" w:hAnsi="Times New Roman"/>
          <w:sz w:val="24"/>
          <w:szCs w:val="24"/>
        </w:rPr>
      </w:pPr>
      <w:r>
        <w:rPr>
          <w:rFonts w:ascii="Times New Roman" w:hAnsi="Times New Roman"/>
          <w:sz w:val="24"/>
          <w:szCs w:val="24"/>
        </w:rPr>
        <w:t>1.7</w:t>
      </w:r>
      <w:r w:rsidR="00AC34FC" w:rsidRPr="007D34EE">
        <w:rPr>
          <w:rFonts w:ascii="Times New Roman" w:hAnsi="Times New Roman"/>
          <w:sz w:val="24"/>
          <w:szCs w:val="24"/>
        </w:rPr>
        <w:t xml:space="preserve">. Участникът посочва в офертата си подизпълнителите и дела от поръчката, който </w:t>
      </w:r>
      <w:r w:rsidR="00056A76" w:rsidRPr="007D34EE">
        <w:rPr>
          <w:rFonts w:ascii="Times New Roman" w:hAnsi="Times New Roman"/>
          <w:sz w:val="24"/>
          <w:szCs w:val="24"/>
        </w:rPr>
        <w:t>ще им възложи</w:t>
      </w:r>
      <w:r w:rsidR="006E7E85" w:rsidRPr="007D34EE">
        <w:rPr>
          <w:rFonts w:ascii="Times New Roman" w:hAnsi="Times New Roman"/>
          <w:sz w:val="24"/>
          <w:szCs w:val="24"/>
        </w:rPr>
        <w:t>, ако възнамерява</w:t>
      </w:r>
      <w:r w:rsidR="00AC34FC" w:rsidRPr="007D34EE">
        <w:rPr>
          <w:rFonts w:ascii="Times New Roman" w:hAnsi="Times New Roman"/>
          <w:sz w:val="24"/>
          <w:szCs w:val="24"/>
        </w:rPr>
        <w:t xml:space="preserve"> да изпол</w:t>
      </w:r>
      <w:r w:rsidR="00AB000F" w:rsidRPr="007D34EE">
        <w:rPr>
          <w:rFonts w:ascii="Times New Roman" w:hAnsi="Times New Roman"/>
          <w:sz w:val="24"/>
          <w:szCs w:val="24"/>
        </w:rPr>
        <w:t>з</w:t>
      </w:r>
      <w:r w:rsidR="00AC34FC" w:rsidRPr="007D34EE">
        <w:rPr>
          <w:rFonts w:ascii="Times New Roman" w:hAnsi="Times New Roman"/>
          <w:sz w:val="24"/>
          <w:szCs w:val="24"/>
        </w:rPr>
        <w:t xml:space="preserve">ва такива. </w:t>
      </w:r>
      <w:r w:rsidR="006E7E85" w:rsidRPr="007D34EE">
        <w:rPr>
          <w:rFonts w:ascii="Times New Roman" w:hAnsi="Times New Roman"/>
          <w:sz w:val="24"/>
          <w:szCs w:val="24"/>
        </w:rPr>
        <w:t>В този случай той трябва да представи доказателство за поетите от подизпълнителите задължения.</w:t>
      </w:r>
    </w:p>
    <w:p w:rsidR="00056A76" w:rsidRPr="007D34EE" w:rsidRDefault="00437CBC">
      <w:pPr>
        <w:tabs>
          <w:tab w:val="left" w:pos="851"/>
        </w:tabs>
        <w:spacing w:after="0" w:line="360" w:lineRule="auto"/>
        <w:ind w:firstLine="709"/>
        <w:jc w:val="both"/>
        <w:rPr>
          <w:rFonts w:ascii="Times New Roman" w:eastAsia="Times New Roman" w:hAnsi="Times New Roman"/>
          <w:snapToGrid w:val="0"/>
          <w:sz w:val="24"/>
          <w:szCs w:val="24"/>
        </w:rPr>
      </w:pPr>
      <w:r>
        <w:rPr>
          <w:rFonts w:ascii="Times New Roman" w:hAnsi="Times New Roman"/>
          <w:sz w:val="24"/>
          <w:szCs w:val="24"/>
        </w:rPr>
        <w:t>1.8</w:t>
      </w:r>
      <w:r w:rsidR="00056A76" w:rsidRPr="007D34EE">
        <w:rPr>
          <w:rFonts w:ascii="Times New Roman" w:hAnsi="Times New Roman"/>
          <w:sz w:val="24"/>
          <w:szCs w:val="24"/>
        </w:rPr>
        <w:t xml:space="preserve">. </w:t>
      </w:r>
      <w:r w:rsidR="00056A76" w:rsidRPr="007D34EE">
        <w:rPr>
          <w:rFonts w:ascii="Times New Roman" w:eastAsia="Times New Roman" w:hAnsi="Times New Roman"/>
          <w:snapToGrid w:val="0"/>
          <w:sz w:val="24"/>
          <w:szCs w:val="24"/>
        </w:rPr>
        <w:t>Лице, което участва в обединение или е дало съгласие да бъде подизпълнител на друг участник, не може да подава самостоятелна оферта.</w:t>
      </w:r>
    </w:p>
    <w:p w:rsidR="00056A76" w:rsidRPr="007D34EE" w:rsidRDefault="00437CBC">
      <w:pPr>
        <w:tabs>
          <w:tab w:val="left" w:pos="851"/>
        </w:tabs>
        <w:spacing w:after="0" w:line="360" w:lineRule="auto"/>
        <w:ind w:firstLine="709"/>
        <w:jc w:val="both"/>
        <w:rPr>
          <w:rFonts w:ascii="Times New Roman" w:hAnsi="Times New Roman"/>
          <w:sz w:val="24"/>
          <w:szCs w:val="24"/>
        </w:rPr>
      </w:pPr>
      <w:r>
        <w:rPr>
          <w:rFonts w:ascii="Times New Roman" w:eastAsia="Times New Roman" w:hAnsi="Times New Roman"/>
          <w:snapToGrid w:val="0"/>
          <w:sz w:val="24"/>
          <w:szCs w:val="24"/>
        </w:rPr>
        <w:t>1.9</w:t>
      </w:r>
      <w:r w:rsidR="00056A76" w:rsidRPr="007D34EE">
        <w:rPr>
          <w:rFonts w:ascii="Times New Roman" w:eastAsia="Times New Roman" w:hAnsi="Times New Roman"/>
          <w:snapToGrid w:val="0"/>
          <w:sz w:val="24"/>
          <w:szCs w:val="24"/>
        </w:rPr>
        <w:t>. В процедура за възлагане на обществена поръчка едно физическо или юридическо лице може да участва само в едно обединение.</w:t>
      </w:r>
    </w:p>
    <w:p w:rsidR="007D4B79" w:rsidRPr="007D34EE" w:rsidRDefault="004F298C">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1.</w:t>
      </w:r>
      <w:r w:rsidR="00437CBC">
        <w:rPr>
          <w:rFonts w:ascii="Times New Roman" w:eastAsia="Times New Roman" w:hAnsi="Times New Roman"/>
          <w:snapToGrid w:val="0"/>
          <w:sz w:val="24"/>
          <w:szCs w:val="24"/>
        </w:rPr>
        <w:t>10</w:t>
      </w:r>
      <w:r w:rsidRPr="007D34EE">
        <w:rPr>
          <w:rFonts w:ascii="Times New Roman" w:eastAsia="Times New Roman" w:hAnsi="Times New Roman"/>
          <w:snapToGrid w:val="0"/>
          <w:sz w:val="24"/>
          <w:szCs w:val="24"/>
        </w:rPr>
        <w:t xml:space="preserve">. </w:t>
      </w:r>
      <w:r w:rsidR="007D4B79" w:rsidRPr="007D34EE">
        <w:rPr>
          <w:rFonts w:ascii="Times New Roman" w:eastAsia="Times New Roman" w:hAnsi="Times New Roman"/>
          <w:snapToGrid w:val="0"/>
          <w:sz w:val="24"/>
          <w:szCs w:val="24"/>
        </w:rPr>
        <w:t>На основание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дружества, регистрирани в юрисдикции с преференциален данъчен режим, и контролираните от тях лица не могат пряко или косвено да участват в процедурата, включително и чрез гражданско дружество/ консорциум, в което участва дружество, регистрирано в юрисдикция с преференциален данъчен режим.</w:t>
      </w:r>
    </w:p>
    <w:p w:rsidR="00AC693C" w:rsidRPr="007D34EE" w:rsidRDefault="008901B0">
      <w:pPr>
        <w:tabs>
          <w:tab w:val="left" w:pos="851"/>
        </w:tabs>
        <w:spacing w:after="0" w:line="360" w:lineRule="auto"/>
        <w:ind w:firstLine="709"/>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lastRenderedPageBreak/>
        <w:t>1.11</w:t>
      </w:r>
      <w:r w:rsidR="00A80598" w:rsidRPr="007D34EE">
        <w:rPr>
          <w:rFonts w:ascii="Times New Roman" w:eastAsia="Times New Roman" w:hAnsi="Times New Roman"/>
          <w:snapToGrid w:val="0"/>
          <w:sz w:val="24"/>
          <w:szCs w:val="24"/>
        </w:rPr>
        <w:t xml:space="preserve">. </w:t>
      </w:r>
      <w:r w:rsidR="00302848" w:rsidRPr="007D34EE">
        <w:rPr>
          <w:rFonts w:ascii="Times New Roman" w:eastAsia="Times New Roman" w:hAnsi="Times New Roman"/>
          <w:snapToGrid w:val="0"/>
          <w:sz w:val="24"/>
          <w:szCs w:val="24"/>
        </w:rPr>
        <w:t>Свързани лица* не могат да бъдат самостоятелни участници в процедурата .</w:t>
      </w:r>
    </w:p>
    <w:p w:rsidR="00A67B53" w:rsidRPr="007D34EE" w:rsidRDefault="00302848">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w:t>
      </w:r>
      <w:hyperlink r:id="rId10" w:history="1">
        <w:r w:rsidRPr="007D34EE">
          <w:rPr>
            <w:rFonts w:ascii="Times New Roman" w:eastAsia="Times New Roman" w:hAnsi="Times New Roman"/>
            <w:snapToGrid w:val="0"/>
            <w:sz w:val="24"/>
            <w:szCs w:val="24"/>
          </w:rPr>
          <w:t>Свързани лица</w:t>
        </w:r>
      </w:hyperlink>
      <w:r w:rsidR="00A67B53" w:rsidRPr="007D34EE">
        <w:rPr>
          <w:rFonts w:ascii="Times New Roman" w:eastAsia="Times New Roman" w:hAnsi="Times New Roman"/>
          <w:snapToGrid w:val="0"/>
          <w:sz w:val="24"/>
          <w:szCs w:val="24"/>
        </w:rPr>
        <w:t>" са:</w:t>
      </w:r>
    </w:p>
    <w:p w:rsidR="00A67B53" w:rsidRPr="007D34EE" w:rsidRDefault="00302848">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а) лицата, едното от които контролира другото лиц</w:t>
      </w:r>
      <w:r w:rsidR="00A67B53" w:rsidRPr="007D34EE">
        <w:rPr>
          <w:rFonts w:ascii="Times New Roman" w:eastAsia="Times New Roman" w:hAnsi="Times New Roman"/>
          <w:snapToGrid w:val="0"/>
          <w:sz w:val="24"/>
          <w:szCs w:val="24"/>
        </w:rPr>
        <w:t>е или негово дъщерно дружество;</w:t>
      </w:r>
    </w:p>
    <w:p w:rsidR="00A67B53" w:rsidRPr="007D34EE" w:rsidRDefault="00302848">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б) лицата, чиято дейно</w:t>
      </w:r>
      <w:r w:rsidR="00A67B53" w:rsidRPr="007D34EE">
        <w:rPr>
          <w:rFonts w:ascii="Times New Roman" w:eastAsia="Times New Roman" w:hAnsi="Times New Roman"/>
          <w:snapToGrid w:val="0"/>
          <w:sz w:val="24"/>
          <w:szCs w:val="24"/>
        </w:rPr>
        <w:t>ст се контролира от трето лице;</w:t>
      </w:r>
    </w:p>
    <w:p w:rsidR="00A67B53" w:rsidRPr="007D34EE" w:rsidRDefault="00302848">
      <w:pPr>
        <w:spacing w:after="0" w:line="360" w:lineRule="auto"/>
        <w:ind w:right="-108"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в) лицата, които съвместно </w:t>
      </w:r>
      <w:r w:rsidR="00A67B53" w:rsidRPr="007D34EE">
        <w:rPr>
          <w:rFonts w:ascii="Times New Roman" w:eastAsia="Times New Roman" w:hAnsi="Times New Roman"/>
          <w:snapToGrid w:val="0"/>
          <w:sz w:val="24"/>
          <w:szCs w:val="24"/>
        </w:rPr>
        <w:t>контролират трето лице;</w:t>
      </w:r>
    </w:p>
    <w:p w:rsidR="00A80598" w:rsidRPr="007D34EE" w:rsidRDefault="00302848">
      <w:pPr>
        <w:spacing w:after="0" w:line="360" w:lineRule="auto"/>
        <w:ind w:left="709" w:right="-108"/>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8901B0" w:rsidRPr="00EA6081" w:rsidRDefault="008901B0" w:rsidP="008901B0">
      <w:pPr>
        <w:pStyle w:val="ListParagraph"/>
        <w:numPr>
          <w:ilvl w:val="1"/>
          <w:numId w:val="16"/>
        </w:numPr>
        <w:tabs>
          <w:tab w:val="left" w:pos="851"/>
        </w:tabs>
        <w:spacing w:after="0" w:line="360" w:lineRule="auto"/>
        <w:ind w:left="0" w:firstLine="709"/>
        <w:jc w:val="both"/>
        <w:rPr>
          <w:rFonts w:ascii="Times New Roman" w:eastAsia="Times New Roman" w:hAnsi="Times New Roman"/>
          <w:sz w:val="24"/>
          <w:szCs w:val="24"/>
          <w:lang w:eastAsia="bg-BG"/>
        </w:rPr>
      </w:pPr>
      <w:r w:rsidRPr="00EA6081">
        <w:rPr>
          <w:rFonts w:ascii="Times New Roman" w:eastAsia="Times New Roman" w:hAnsi="Times New Roman"/>
          <w:snapToGrid w:val="0"/>
          <w:sz w:val="24"/>
          <w:szCs w:val="24"/>
        </w:rPr>
        <w:t xml:space="preserve">Лице, за което е налице обстоятелство </w:t>
      </w:r>
      <w:r w:rsidRPr="00EA6081">
        <w:rPr>
          <w:rFonts w:ascii="Times New Roman" w:eastAsia="Times New Roman" w:hAnsi="Times New Roman"/>
          <w:sz w:val="24"/>
          <w:szCs w:val="24"/>
          <w:lang w:eastAsia="bg-BG"/>
        </w:rPr>
        <w:t>по чл. 69 от Закона за противодействие на корупцията и за отнемане на незаконно придобитото имущество</w:t>
      </w:r>
      <w:r w:rsidRPr="00EA6081">
        <w:rPr>
          <w:rFonts w:ascii="Times New Roman" w:eastAsia="Times New Roman" w:hAnsi="Times New Roman"/>
          <w:sz w:val="24"/>
          <w:szCs w:val="24"/>
          <w:lang w:val="en-US" w:eastAsia="bg-BG"/>
        </w:rPr>
        <w:t>*</w:t>
      </w:r>
      <w:r w:rsidRPr="00EA6081">
        <w:rPr>
          <w:rFonts w:ascii="Times New Roman" w:eastAsia="Times New Roman" w:hAnsi="Times New Roman"/>
          <w:sz w:val="24"/>
          <w:szCs w:val="24"/>
          <w:lang w:eastAsia="bg-BG"/>
        </w:rPr>
        <w:t xml:space="preserve"> няма право да участва или представлява физическо или юридическо лице, участник в такива процедури пред институцията, в която е заемало длъжността, или пред контролирано от нея юридическо лице. </w:t>
      </w:r>
    </w:p>
    <w:p w:rsidR="008901B0" w:rsidRPr="00EA6081" w:rsidRDefault="008901B0" w:rsidP="008901B0">
      <w:pPr>
        <w:spacing w:after="0" w:line="360" w:lineRule="auto"/>
        <w:ind w:firstLine="709"/>
        <w:jc w:val="both"/>
        <w:rPr>
          <w:rFonts w:ascii="Times New Roman" w:eastAsia="Times New Roman" w:hAnsi="Times New Roman"/>
          <w:i/>
          <w:snapToGrid w:val="0"/>
          <w:sz w:val="24"/>
          <w:szCs w:val="24"/>
        </w:rPr>
      </w:pPr>
      <w:r w:rsidRPr="00EA6081">
        <w:rPr>
          <w:rFonts w:ascii="Times New Roman" w:eastAsia="Times New Roman" w:hAnsi="Times New Roman"/>
          <w:b/>
          <w:i/>
          <w:snapToGrid w:val="0"/>
          <w:sz w:val="24"/>
          <w:szCs w:val="24"/>
          <w:u w:val="single"/>
        </w:rPr>
        <w:t>Забележка:</w:t>
      </w:r>
      <w:r w:rsidRPr="00EA6081">
        <w:rPr>
          <w:rFonts w:ascii="Times New Roman" w:eastAsia="Times New Roman" w:hAnsi="Times New Roman"/>
          <w:i/>
          <w:snapToGrid w:val="0"/>
          <w:sz w:val="24"/>
          <w:szCs w:val="24"/>
        </w:rPr>
        <w:t xml:space="preserve"> </w:t>
      </w:r>
    </w:p>
    <w:p w:rsidR="008901B0" w:rsidRPr="00EA6081" w:rsidRDefault="008901B0" w:rsidP="008901B0">
      <w:pPr>
        <w:spacing w:after="0" w:line="360" w:lineRule="auto"/>
        <w:ind w:firstLine="567"/>
        <w:jc w:val="both"/>
        <w:rPr>
          <w:rFonts w:ascii="Times New Roman" w:eastAsia="Times New Roman" w:hAnsi="Times New Roman"/>
          <w:i/>
          <w:snapToGrid w:val="0"/>
          <w:sz w:val="24"/>
          <w:szCs w:val="24"/>
          <w:lang w:val="en-US"/>
        </w:rPr>
      </w:pPr>
      <w:r w:rsidRPr="00EA6081">
        <w:rPr>
          <w:rFonts w:ascii="Times New Roman" w:eastAsia="Times New Roman" w:hAnsi="Times New Roman"/>
          <w:i/>
          <w:snapToGrid w:val="0"/>
          <w:sz w:val="24"/>
          <w:szCs w:val="24"/>
          <w:lang w:val="en-US"/>
        </w:rPr>
        <w:t>*</w:t>
      </w:r>
      <w:r w:rsidRPr="00EA6081">
        <w:rPr>
          <w:rFonts w:ascii="Times New Roman" w:eastAsia="Times New Roman" w:hAnsi="Times New Roman"/>
          <w:i/>
          <w:snapToGrid w:val="0"/>
          <w:sz w:val="24"/>
          <w:szCs w:val="24"/>
        </w:rPr>
        <w:t>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8901B0" w:rsidRPr="00EA6081" w:rsidRDefault="008901B0" w:rsidP="008901B0">
      <w:pPr>
        <w:spacing w:after="0" w:line="360" w:lineRule="auto"/>
        <w:ind w:firstLine="709"/>
        <w:jc w:val="both"/>
        <w:rPr>
          <w:rFonts w:ascii="Times New Roman" w:eastAsia="Times New Roman" w:hAnsi="Times New Roman"/>
          <w:i/>
          <w:snapToGrid w:val="0"/>
          <w:sz w:val="24"/>
          <w:szCs w:val="24"/>
          <w:lang w:val="en-US"/>
        </w:rPr>
      </w:pPr>
      <w:r w:rsidRPr="00EA6081">
        <w:rPr>
          <w:rFonts w:ascii="Times New Roman" w:eastAsia="Times New Roman" w:hAnsi="Times New Roman"/>
          <w:i/>
          <w:snapToGrid w:val="0"/>
          <w:sz w:val="24"/>
          <w:szCs w:val="24"/>
        </w:rPr>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8901B0" w:rsidRPr="008901B0" w:rsidRDefault="008901B0" w:rsidP="008901B0">
      <w:pPr>
        <w:tabs>
          <w:tab w:val="left" w:pos="851"/>
        </w:tabs>
        <w:spacing w:after="0" w:line="360" w:lineRule="auto"/>
        <w:ind w:firstLine="709"/>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1.13.</w:t>
      </w:r>
      <w:r w:rsidRPr="008901B0">
        <w:rPr>
          <w:rFonts w:ascii="Times New Roman" w:eastAsia="Times New Roman" w:hAnsi="Times New Roman"/>
          <w:snapToGrid w:val="0"/>
          <w:sz w:val="24"/>
          <w:szCs w:val="24"/>
        </w:rPr>
        <w:t xml:space="preserve"> Възложителят ще отстрани всеки участник</w:t>
      </w:r>
      <w:r w:rsidR="00CA435C">
        <w:rPr>
          <w:rFonts w:ascii="Times New Roman" w:eastAsia="Times New Roman" w:hAnsi="Times New Roman"/>
          <w:snapToGrid w:val="0"/>
          <w:sz w:val="24"/>
          <w:szCs w:val="24"/>
        </w:rPr>
        <w:t>,</w:t>
      </w:r>
      <w:r w:rsidRPr="008901B0">
        <w:rPr>
          <w:rFonts w:ascii="Times New Roman" w:eastAsia="Times New Roman" w:hAnsi="Times New Roman"/>
          <w:snapToGrid w:val="0"/>
          <w:sz w:val="24"/>
          <w:szCs w:val="24"/>
        </w:rPr>
        <w:t xml:space="preserve"> за когото не може да бъде извършена идентификация на клиента, чрез регламентираните в Закона за мерките срещу изпирането на пари (ЗМИП) способи, включително когато клиентът е юридическо лице - на физическите лица, които са негови действителни собственици, по смисъла на §2, ал. 1 от ДР на ЗМИП.</w:t>
      </w:r>
    </w:p>
    <w:p w:rsidR="008901B0" w:rsidRPr="00CF1F50" w:rsidRDefault="008901B0" w:rsidP="008901B0">
      <w:pPr>
        <w:tabs>
          <w:tab w:val="left" w:pos="851"/>
        </w:tabs>
        <w:spacing w:after="0" w:line="36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ab/>
      </w:r>
      <w:r w:rsidRPr="00CF1F50">
        <w:rPr>
          <w:rFonts w:ascii="Times New Roman" w:eastAsia="Times New Roman" w:hAnsi="Times New Roman"/>
          <w:snapToGrid w:val="0"/>
          <w:sz w:val="24"/>
          <w:szCs w:val="24"/>
        </w:rPr>
        <w:t xml:space="preserve">За целите на извършване на идентификацията и проверката на идентификацията на участниците, включително на действителния собственик на участник – юридическо лице </w:t>
      </w:r>
      <w:r w:rsidRPr="00CF1F50">
        <w:rPr>
          <w:rFonts w:ascii="Times New Roman" w:eastAsia="Times New Roman" w:hAnsi="Times New Roman"/>
          <w:snapToGrid w:val="0"/>
          <w:sz w:val="24"/>
          <w:szCs w:val="24"/>
        </w:rPr>
        <w:lastRenderedPageBreak/>
        <w:t>(член на обединение-участник, който е юридическо лице), в офертата на участника следва да бъде представена информацията, както следва:</w:t>
      </w:r>
    </w:p>
    <w:p w:rsidR="008901B0" w:rsidRPr="00DF7011" w:rsidRDefault="008901B0" w:rsidP="008901B0">
      <w:pPr>
        <w:numPr>
          <w:ilvl w:val="0"/>
          <w:numId w:val="17"/>
        </w:numPr>
        <w:spacing w:after="0" w:line="360" w:lineRule="auto"/>
        <w:ind w:left="0" w:right="70" w:firstLine="709"/>
        <w:jc w:val="both"/>
        <w:rPr>
          <w:rFonts w:ascii="Times New Roman" w:eastAsia="Times New Roman" w:hAnsi="Times New Roman"/>
          <w:snapToGrid w:val="0"/>
          <w:sz w:val="24"/>
          <w:szCs w:val="24"/>
        </w:rPr>
      </w:pPr>
      <w:r w:rsidRPr="00DF7011">
        <w:rPr>
          <w:rFonts w:ascii="Times New Roman" w:eastAsia="Times New Roman" w:hAnsi="Times New Roman"/>
          <w:snapToGrid w:val="0"/>
          <w:sz w:val="24"/>
          <w:szCs w:val="24"/>
        </w:rPr>
        <w:t>При участници/членове на обединение – физически лица: документите и информацията по чл. 53 от ЗМИП;</w:t>
      </w:r>
    </w:p>
    <w:p w:rsidR="008901B0" w:rsidRDefault="008901B0" w:rsidP="008901B0">
      <w:pPr>
        <w:numPr>
          <w:ilvl w:val="0"/>
          <w:numId w:val="17"/>
        </w:numPr>
        <w:spacing w:after="0" w:line="360" w:lineRule="auto"/>
        <w:ind w:left="0" w:right="70" w:firstLine="709"/>
        <w:jc w:val="both"/>
        <w:rPr>
          <w:rFonts w:ascii="Times New Roman" w:eastAsia="Times New Roman" w:hAnsi="Times New Roman"/>
          <w:snapToGrid w:val="0"/>
          <w:sz w:val="24"/>
          <w:szCs w:val="24"/>
        </w:rPr>
      </w:pPr>
      <w:r w:rsidRPr="00DF7011">
        <w:rPr>
          <w:rFonts w:ascii="Times New Roman" w:eastAsia="Times New Roman" w:hAnsi="Times New Roman"/>
          <w:snapToGrid w:val="0"/>
          <w:sz w:val="24"/>
          <w:szCs w:val="24"/>
        </w:rPr>
        <w:t>При участници/членове на</w:t>
      </w:r>
      <w:r>
        <w:rPr>
          <w:rFonts w:ascii="Times New Roman" w:eastAsia="Times New Roman" w:hAnsi="Times New Roman"/>
          <w:snapToGrid w:val="0"/>
          <w:sz w:val="24"/>
          <w:szCs w:val="24"/>
        </w:rPr>
        <w:t xml:space="preserve"> обединение – юридически лица: </w:t>
      </w:r>
      <w:r w:rsidRPr="00DF7011">
        <w:rPr>
          <w:rFonts w:ascii="Times New Roman" w:eastAsia="Times New Roman" w:hAnsi="Times New Roman"/>
          <w:snapToGrid w:val="0"/>
          <w:sz w:val="24"/>
          <w:szCs w:val="24"/>
        </w:rPr>
        <w:t xml:space="preserve">информацията и документите по чл. 54 от ЗМИП. Когато е посочен ЕИК, съгласно чл. 23, ал. 6 </w:t>
      </w:r>
      <w:r w:rsidRPr="002C65D9">
        <w:rPr>
          <w:rFonts w:ascii="Times New Roman" w:eastAsia="Times New Roman" w:hAnsi="Times New Roman"/>
          <w:snapToGrid w:val="0"/>
          <w:sz w:val="24"/>
          <w:szCs w:val="24"/>
        </w:rPr>
        <w:t xml:space="preserve">от </w:t>
      </w:r>
      <w:r w:rsidRPr="002C65D9">
        <w:rPr>
          <w:rFonts w:ascii="Times New Roman" w:hAnsi="Times New Roman"/>
          <w:iCs/>
          <w:snapToGrid w:val="0"/>
          <w:sz w:val="24"/>
          <w:szCs w:val="24"/>
        </w:rPr>
        <w:t>Закона за търговския регистър и регистъра на юридическите лица с нестопанска цел (ЗТРРЮЛНЦ)</w:t>
      </w:r>
      <w:r w:rsidRPr="002C65D9">
        <w:rPr>
          <w:rFonts w:ascii="Times New Roman" w:eastAsia="Times New Roman" w:hAnsi="Times New Roman"/>
          <w:snapToGrid w:val="0"/>
          <w:sz w:val="24"/>
          <w:szCs w:val="24"/>
        </w:rPr>
        <w:t xml:space="preserve">, </w:t>
      </w:r>
      <w:r w:rsidRPr="00DF7011">
        <w:rPr>
          <w:rFonts w:ascii="Times New Roman" w:eastAsia="Times New Roman" w:hAnsi="Times New Roman"/>
          <w:snapToGrid w:val="0"/>
          <w:sz w:val="24"/>
          <w:szCs w:val="24"/>
        </w:rPr>
        <w:t>и чрез публикуваните по партидата на съответното юридическо лице данни и документи може да бъде изведена необходимата информация за целите на идентификацията, не е необходимо представянето на документи по чл. 54 от ЗМИП. В случай че идентификацията на действителния собственик на юридическото лице не може да бъде извършена чрез вписаните в Търговския регистър данни и липса на възможност за представяне на документите по чл. 54 от ЗМИП, то към офертата следва да бъде подадена декл</w:t>
      </w:r>
      <w:r>
        <w:rPr>
          <w:rFonts w:ascii="Times New Roman" w:eastAsia="Times New Roman" w:hAnsi="Times New Roman"/>
          <w:snapToGrid w:val="0"/>
          <w:sz w:val="24"/>
          <w:szCs w:val="24"/>
        </w:rPr>
        <w:t>арация по образец, съгласно чл. </w:t>
      </w:r>
      <w:r w:rsidRPr="00DF7011">
        <w:rPr>
          <w:rFonts w:ascii="Times New Roman" w:eastAsia="Times New Roman" w:hAnsi="Times New Roman"/>
          <w:snapToGrid w:val="0"/>
          <w:sz w:val="24"/>
          <w:szCs w:val="24"/>
        </w:rPr>
        <w:t xml:space="preserve">59, ал. 1, т. 3 от ЗМИП (приложение към документацията за обществената поръчка). </w:t>
      </w:r>
    </w:p>
    <w:p w:rsidR="008901B0" w:rsidRPr="00CF1F50" w:rsidRDefault="008901B0" w:rsidP="008901B0">
      <w:pPr>
        <w:spacing w:after="0" w:line="360" w:lineRule="auto"/>
        <w:ind w:right="70" w:firstLine="709"/>
        <w:jc w:val="both"/>
        <w:rPr>
          <w:rFonts w:ascii="Times New Roman" w:eastAsia="Times New Roman" w:hAnsi="Times New Roman"/>
          <w:snapToGrid w:val="0"/>
          <w:sz w:val="24"/>
          <w:szCs w:val="24"/>
        </w:rPr>
      </w:pPr>
      <w:r w:rsidRPr="00CF1F50">
        <w:rPr>
          <w:rFonts w:ascii="Times New Roman" w:hAnsi="Times New Roman"/>
          <w:b/>
          <w:snapToGrid w:val="0"/>
          <w:sz w:val="24"/>
          <w:szCs w:val="24"/>
          <w:u w:val="single"/>
        </w:rPr>
        <w:t>Забележка:</w:t>
      </w:r>
      <w:r w:rsidRPr="00CF1F50">
        <w:rPr>
          <w:rFonts w:ascii="Times New Roman" w:hAnsi="Times New Roman"/>
          <w:snapToGrid w:val="0"/>
          <w:sz w:val="24"/>
          <w:szCs w:val="24"/>
        </w:rPr>
        <w:t xml:space="preserve"> </w:t>
      </w:r>
      <w:r w:rsidRPr="00CF1F50">
        <w:rPr>
          <w:rFonts w:ascii="Times New Roman" w:hAnsi="Times New Roman"/>
          <w:i/>
          <w:snapToGrid w:val="0"/>
          <w:sz w:val="24"/>
          <w:szCs w:val="24"/>
        </w:rPr>
        <w:t>При подаване на оферта за участие, обстоятелствата по т. 1.10</w:t>
      </w:r>
      <w:r w:rsidRPr="00CF1F50">
        <w:rPr>
          <w:rFonts w:ascii="Times New Roman" w:hAnsi="Times New Roman"/>
          <w:i/>
          <w:snapToGrid w:val="0"/>
          <w:sz w:val="24"/>
          <w:szCs w:val="24"/>
          <w:lang w:val="en-US"/>
        </w:rPr>
        <w:t>,</w:t>
      </w:r>
      <w:r w:rsidRPr="00CF1F50">
        <w:rPr>
          <w:rFonts w:ascii="Times New Roman" w:hAnsi="Times New Roman"/>
          <w:i/>
          <w:snapToGrid w:val="0"/>
          <w:sz w:val="24"/>
          <w:szCs w:val="24"/>
        </w:rPr>
        <w:t xml:space="preserve">  т. 1.11 и 1.12 се декларират от участника чрез попълване на част III, буква „Г. </w:t>
      </w:r>
      <w:r w:rsidRPr="00CF1F50">
        <w:rPr>
          <w:rFonts w:ascii="Times New Roman" w:eastAsia="Times New Roman" w:hAnsi="Times New Roman"/>
          <w:i/>
          <w:snapToGrid w:val="0"/>
          <w:sz w:val="24"/>
          <w:szCs w:val="24"/>
        </w:rPr>
        <w:t xml:space="preserve">Специфични национални основания за изключване” </w:t>
      </w:r>
      <w:r w:rsidRPr="00CF1F50">
        <w:rPr>
          <w:rFonts w:ascii="Times New Roman" w:hAnsi="Times New Roman"/>
          <w:i/>
          <w:snapToGrid w:val="0"/>
          <w:sz w:val="24"/>
          <w:szCs w:val="24"/>
        </w:rPr>
        <w:t xml:space="preserve">от </w:t>
      </w:r>
      <w:r w:rsidRPr="00CF1F50">
        <w:rPr>
          <w:rFonts w:ascii="Times New Roman" w:hAnsi="Times New Roman"/>
          <w:i/>
          <w:snapToGrid w:val="0"/>
          <w:sz w:val="24"/>
          <w:szCs w:val="24"/>
          <w:lang w:val="en-US"/>
        </w:rPr>
        <w:t>e</w:t>
      </w:r>
      <w:r w:rsidRPr="00CF1F50">
        <w:rPr>
          <w:rFonts w:ascii="Times New Roman" w:hAnsi="Times New Roman"/>
          <w:i/>
          <w:snapToGrid w:val="0"/>
          <w:sz w:val="24"/>
          <w:szCs w:val="24"/>
        </w:rPr>
        <w:t>ЕЕДОП</w:t>
      </w:r>
      <w:r w:rsidRPr="00CF1F50">
        <w:rPr>
          <w:rFonts w:ascii="Times New Roman" w:eastAsia="Times New Roman" w:hAnsi="Times New Roman"/>
          <w:b/>
          <w:i/>
          <w:snapToGrid w:val="0"/>
          <w:sz w:val="24"/>
          <w:szCs w:val="24"/>
        </w:rPr>
        <w:t xml:space="preserve"> чрез отбелязване на „НЕ“/“ДА“ в полето за отговор. </w:t>
      </w:r>
    </w:p>
    <w:p w:rsidR="008901B0" w:rsidRPr="004B709A" w:rsidRDefault="008901B0" w:rsidP="008901B0">
      <w:pPr>
        <w:tabs>
          <w:tab w:val="left" w:pos="851"/>
        </w:tabs>
        <w:spacing w:after="0" w:line="360" w:lineRule="auto"/>
        <w:ind w:right="35" w:firstLine="709"/>
        <w:jc w:val="both"/>
        <w:rPr>
          <w:rFonts w:ascii="Times New Roman" w:eastAsia="Times New Roman" w:hAnsi="Times New Roman"/>
          <w:b/>
          <w:i/>
          <w:snapToGrid w:val="0"/>
          <w:sz w:val="24"/>
          <w:szCs w:val="24"/>
        </w:rPr>
      </w:pPr>
      <w:r>
        <w:rPr>
          <w:rFonts w:ascii="Times New Roman" w:eastAsia="Times New Roman" w:hAnsi="Times New Roman"/>
          <w:b/>
          <w:i/>
          <w:snapToGrid w:val="0"/>
          <w:sz w:val="24"/>
          <w:szCs w:val="24"/>
        </w:rPr>
        <w:t>При отговор „ДА“, участникът посочва, за кое обстоятелство се отнася.</w:t>
      </w:r>
    </w:p>
    <w:p w:rsidR="002D00F7" w:rsidRPr="00A8309A" w:rsidRDefault="002D00F7" w:rsidP="002D00F7">
      <w:pPr>
        <w:tabs>
          <w:tab w:val="left" w:pos="851"/>
        </w:tabs>
        <w:spacing w:after="0" w:line="360" w:lineRule="auto"/>
        <w:ind w:right="35" w:firstLine="709"/>
        <w:jc w:val="both"/>
        <w:rPr>
          <w:rFonts w:ascii="Times New Roman" w:hAnsi="Times New Roman"/>
          <w:b/>
          <w:i/>
          <w:snapToGrid w:val="0"/>
          <w:sz w:val="24"/>
          <w:szCs w:val="24"/>
        </w:rPr>
      </w:pPr>
    </w:p>
    <w:p w:rsidR="00795B95" w:rsidRPr="007D34EE" w:rsidRDefault="00795B95">
      <w:pPr>
        <w:pStyle w:val="Heading3"/>
        <w:spacing w:before="0" w:line="360" w:lineRule="auto"/>
        <w:ind w:firstLine="709"/>
        <w:rPr>
          <w:rFonts w:ascii="Times New Roman" w:eastAsia="Times New Roman" w:hAnsi="Times New Roman" w:cs="Times New Roman"/>
          <w:bCs w:val="0"/>
          <w:snapToGrid w:val="0"/>
          <w:color w:val="auto"/>
          <w:sz w:val="24"/>
          <w:szCs w:val="24"/>
        </w:rPr>
      </w:pPr>
      <w:bookmarkStart w:id="12" w:name="_Toc461283109"/>
      <w:r w:rsidRPr="007D34EE">
        <w:rPr>
          <w:rFonts w:ascii="Times New Roman" w:eastAsia="Times New Roman" w:hAnsi="Times New Roman" w:cs="Times New Roman"/>
          <w:bCs w:val="0"/>
          <w:snapToGrid w:val="0"/>
          <w:color w:val="auto"/>
          <w:sz w:val="24"/>
          <w:szCs w:val="24"/>
        </w:rPr>
        <w:t>2. Основания за отстраняване</w:t>
      </w:r>
      <w:bookmarkEnd w:id="12"/>
    </w:p>
    <w:p w:rsidR="00A80598" w:rsidRPr="007D34EE" w:rsidRDefault="00302848">
      <w:pPr>
        <w:tabs>
          <w:tab w:val="left" w:pos="851"/>
          <w:tab w:val="left" w:pos="1134"/>
        </w:tabs>
        <w:spacing w:after="0" w:line="360" w:lineRule="auto"/>
        <w:ind w:firstLine="709"/>
        <w:jc w:val="both"/>
        <w:rPr>
          <w:rFonts w:ascii="Times New Roman" w:eastAsia="Times New Roman" w:hAnsi="Times New Roman"/>
          <w:b/>
          <w:snapToGrid w:val="0"/>
          <w:sz w:val="24"/>
          <w:szCs w:val="24"/>
        </w:rPr>
      </w:pPr>
      <w:r w:rsidRPr="007D34EE">
        <w:rPr>
          <w:rFonts w:ascii="Times New Roman" w:eastAsia="Times New Roman" w:hAnsi="Times New Roman"/>
          <w:b/>
          <w:snapToGrid w:val="0"/>
          <w:sz w:val="24"/>
          <w:szCs w:val="24"/>
        </w:rPr>
        <w:t>2.1.</w:t>
      </w:r>
      <w:r w:rsidR="00603EC8" w:rsidRPr="007D34EE">
        <w:rPr>
          <w:rFonts w:ascii="Times New Roman" w:eastAsia="Times New Roman" w:hAnsi="Times New Roman"/>
          <w:snapToGrid w:val="0"/>
          <w:sz w:val="24"/>
          <w:szCs w:val="24"/>
        </w:rPr>
        <w:t> </w:t>
      </w:r>
      <w:r w:rsidR="00C23B04" w:rsidRPr="007D34EE">
        <w:rPr>
          <w:rFonts w:ascii="Times New Roman" w:eastAsia="Times New Roman" w:hAnsi="Times New Roman"/>
          <w:b/>
          <w:snapToGrid w:val="0"/>
          <w:sz w:val="24"/>
          <w:szCs w:val="24"/>
        </w:rPr>
        <w:t>Възложителят</w:t>
      </w:r>
      <w:r w:rsidR="00E07553" w:rsidRPr="007D34EE">
        <w:rPr>
          <w:rFonts w:ascii="Times New Roman" w:eastAsia="Times New Roman" w:hAnsi="Times New Roman"/>
          <w:b/>
          <w:snapToGrid w:val="0"/>
          <w:sz w:val="24"/>
          <w:szCs w:val="24"/>
        </w:rPr>
        <w:t xml:space="preserve"> </w:t>
      </w:r>
      <w:r w:rsidR="00C23B04" w:rsidRPr="007D34EE">
        <w:rPr>
          <w:rFonts w:ascii="Times New Roman" w:eastAsia="Times New Roman" w:hAnsi="Times New Roman"/>
          <w:b/>
          <w:snapToGrid w:val="0"/>
          <w:sz w:val="24"/>
          <w:szCs w:val="24"/>
        </w:rPr>
        <w:t>отстранява</w:t>
      </w:r>
      <w:r w:rsidRPr="007D34EE">
        <w:rPr>
          <w:rFonts w:ascii="Times New Roman" w:eastAsia="Times New Roman" w:hAnsi="Times New Roman"/>
          <w:b/>
          <w:snapToGrid w:val="0"/>
          <w:sz w:val="24"/>
          <w:szCs w:val="24"/>
        </w:rPr>
        <w:t xml:space="preserve"> от участие в откритата процедура участник, за когото е </w:t>
      </w:r>
      <w:r w:rsidR="00C23B04" w:rsidRPr="007D34EE">
        <w:rPr>
          <w:rFonts w:ascii="Times New Roman" w:eastAsia="Times New Roman" w:hAnsi="Times New Roman"/>
          <w:b/>
          <w:snapToGrid w:val="0"/>
          <w:sz w:val="24"/>
          <w:szCs w:val="24"/>
        </w:rPr>
        <w:t>нали</w:t>
      </w:r>
      <w:r w:rsidR="00E07553" w:rsidRPr="007D34EE">
        <w:rPr>
          <w:rFonts w:ascii="Times New Roman" w:eastAsia="Times New Roman" w:hAnsi="Times New Roman"/>
          <w:b/>
          <w:snapToGrid w:val="0"/>
          <w:sz w:val="24"/>
          <w:szCs w:val="24"/>
        </w:rPr>
        <w:t xml:space="preserve">це </w:t>
      </w:r>
      <w:r w:rsidR="00A80598" w:rsidRPr="007D34EE">
        <w:rPr>
          <w:rFonts w:ascii="Times New Roman" w:eastAsia="Times New Roman" w:hAnsi="Times New Roman"/>
          <w:b/>
          <w:snapToGrid w:val="0"/>
          <w:sz w:val="24"/>
          <w:szCs w:val="24"/>
        </w:rPr>
        <w:t>някое</w:t>
      </w:r>
      <w:r w:rsidR="00E07553" w:rsidRPr="007D34EE">
        <w:rPr>
          <w:rFonts w:ascii="Times New Roman" w:eastAsia="Times New Roman" w:hAnsi="Times New Roman"/>
          <w:b/>
          <w:snapToGrid w:val="0"/>
          <w:sz w:val="24"/>
          <w:szCs w:val="24"/>
        </w:rPr>
        <w:t xml:space="preserve"> от основанията, предвидени в чл. 54 от ЗОП</w:t>
      </w:r>
      <w:r w:rsidRPr="007D34EE">
        <w:rPr>
          <w:rFonts w:ascii="Times New Roman" w:eastAsia="Times New Roman" w:hAnsi="Times New Roman"/>
          <w:b/>
          <w:snapToGrid w:val="0"/>
          <w:sz w:val="24"/>
          <w:szCs w:val="24"/>
        </w:rPr>
        <w:t>, а именно:</w:t>
      </w:r>
    </w:p>
    <w:p w:rsidR="00A114B7" w:rsidRPr="007D34EE" w:rsidRDefault="00302848">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2.1.1. който е осъден с влязла в сила присъда, освен ако е реабилитиран, за престъпление по чл. 108а, чл. 159а - 159г, чл. 172, чл. 192а, чл</w:t>
      </w:r>
      <w:r w:rsidR="0078671F" w:rsidRPr="007D34EE">
        <w:rPr>
          <w:rFonts w:ascii="Times New Roman" w:eastAsia="Times New Roman" w:hAnsi="Times New Roman"/>
          <w:snapToGrid w:val="0"/>
          <w:sz w:val="24"/>
          <w:szCs w:val="24"/>
        </w:rPr>
        <w:t>. 194 - 217, чл. 219 - 252, чл. </w:t>
      </w:r>
      <w:r w:rsidRPr="007D34EE">
        <w:rPr>
          <w:rFonts w:ascii="Times New Roman" w:eastAsia="Times New Roman" w:hAnsi="Times New Roman"/>
          <w:snapToGrid w:val="0"/>
          <w:sz w:val="24"/>
          <w:szCs w:val="24"/>
        </w:rPr>
        <w:t xml:space="preserve">253 - 260, чл. 301 - 307, чл. 321, </w:t>
      </w:r>
      <w:r w:rsidR="00F51C7B" w:rsidRPr="007D34EE">
        <w:rPr>
          <w:rFonts w:ascii="Times New Roman" w:eastAsia="Times New Roman" w:hAnsi="Times New Roman"/>
          <w:snapToGrid w:val="0"/>
          <w:sz w:val="24"/>
          <w:szCs w:val="24"/>
        </w:rPr>
        <w:t xml:space="preserve">чл. </w:t>
      </w:r>
      <w:r w:rsidRPr="007D34EE">
        <w:rPr>
          <w:rFonts w:ascii="Times New Roman" w:eastAsia="Times New Roman" w:hAnsi="Times New Roman"/>
          <w:snapToGrid w:val="0"/>
          <w:sz w:val="24"/>
          <w:szCs w:val="24"/>
        </w:rPr>
        <w:t>321а и чл. 352 - 353е от Наказателния кодекс;</w:t>
      </w:r>
    </w:p>
    <w:p w:rsidR="002D00F7" w:rsidRDefault="002D00F7" w:rsidP="002D00F7">
      <w:pPr>
        <w:tabs>
          <w:tab w:val="left" w:pos="851"/>
        </w:tabs>
        <w:spacing w:after="0" w:line="360" w:lineRule="auto"/>
        <w:ind w:right="35" w:firstLine="709"/>
        <w:jc w:val="both"/>
        <w:rPr>
          <w:rFonts w:ascii="Times New Roman" w:hAnsi="Times New Roman"/>
          <w:b/>
          <w:i/>
          <w:snapToGrid w:val="0"/>
          <w:sz w:val="24"/>
          <w:szCs w:val="24"/>
        </w:rPr>
      </w:pPr>
      <w:r w:rsidRPr="00A8309A">
        <w:rPr>
          <w:rFonts w:ascii="Times New Roman" w:hAnsi="Times New Roman"/>
          <w:b/>
          <w:i/>
          <w:snapToGrid w:val="0"/>
          <w:sz w:val="24"/>
          <w:szCs w:val="24"/>
        </w:rPr>
        <w:t>Забележка:</w:t>
      </w:r>
      <w:r w:rsidRPr="00A8309A">
        <w:rPr>
          <w:rFonts w:ascii="Times New Roman" w:hAnsi="Times New Roman"/>
          <w:i/>
          <w:snapToGrid w:val="0"/>
          <w:sz w:val="24"/>
          <w:szCs w:val="24"/>
        </w:rPr>
        <w:t xml:space="preserve"> При подаване на заявление за участие, липсата на обстоятелствата по </w:t>
      </w:r>
      <w:r w:rsidRPr="00A8309A">
        <w:rPr>
          <w:rFonts w:ascii="Times New Roman" w:hAnsi="Times New Roman"/>
          <w:b/>
          <w:i/>
          <w:snapToGrid w:val="0"/>
          <w:sz w:val="24"/>
          <w:szCs w:val="24"/>
        </w:rPr>
        <w:t>чл. 172 (престъпление против трудовите права на гражданите);</w:t>
      </w:r>
      <w:r w:rsidRPr="00A8309A">
        <w:rPr>
          <w:rFonts w:ascii="Times New Roman" w:hAnsi="Times New Roman"/>
          <w:i/>
          <w:snapToGrid w:val="0"/>
          <w:sz w:val="24"/>
          <w:szCs w:val="24"/>
        </w:rPr>
        <w:t xml:space="preserve"> </w:t>
      </w:r>
      <w:r w:rsidRPr="00A8309A">
        <w:rPr>
          <w:rFonts w:ascii="Times New Roman" w:hAnsi="Times New Roman"/>
          <w:b/>
          <w:i/>
          <w:snapToGrid w:val="0"/>
          <w:sz w:val="24"/>
          <w:szCs w:val="24"/>
        </w:rPr>
        <w:t xml:space="preserve">чл. 194-208 и чл. 213а-217 (престъпления против собствеността – кражба, грабеж, присвоявания, изнудване, вещно укривателство, унищожаване и повреждане, злоупотреба на доверие); чл.219-252 (престъпления против стопанството – общи стопански престъпления, престъпления против кредиторите, престъпления в отделните стопански отрасли, престъпления </w:t>
      </w:r>
      <w:r w:rsidRPr="00A8309A">
        <w:rPr>
          <w:rFonts w:ascii="Times New Roman" w:hAnsi="Times New Roman"/>
          <w:b/>
          <w:i/>
          <w:snapToGrid w:val="0"/>
          <w:sz w:val="24"/>
          <w:szCs w:val="24"/>
        </w:rPr>
        <w:lastRenderedPageBreak/>
        <w:t>против митническия режим, престъпления против паричната и кредитна система);</w:t>
      </w:r>
      <w:r w:rsidRPr="00A8309A">
        <w:rPr>
          <w:rFonts w:ascii="Times New Roman" w:hAnsi="Times New Roman"/>
          <w:i/>
          <w:snapToGrid w:val="0"/>
          <w:sz w:val="24"/>
          <w:szCs w:val="24"/>
        </w:rPr>
        <w:t xml:space="preserve"> </w:t>
      </w:r>
      <w:r w:rsidRPr="00A8309A">
        <w:rPr>
          <w:rFonts w:ascii="Times New Roman" w:hAnsi="Times New Roman"/>
          <w:b/>
          <w:i/>
          <w:snapToGrid w:val="0"/>
          <w:sz w:val="24"/>
          <w:szCs w:val="24"/>
        </w:rPr>
        <w:t>чл. 254а-260 (престъпления против финансовата, данъчната и осигурителната система) и чл. 352 – 353е (престъпления против народното здраве и против околната среда)</w:t>
      </w:r>
      <w:r w:rsidRPr="00A8309A">
        <w:rPr>
          <w:rFonts w:ascii="Times New Roman" w:hAnsi="Times New Roman"/>
          <w:i/>
          <w:snapToGrid w:val="0"/>
          <w:sz w:val="24"/>
          <w:szCs w:val="24"/>
        </w:rPr>
        <w:t xml:space="preserve"> </w:t>
      </w:r>
      <w:r w:rsidRPr="00A8309A">
        <w:rPr>
          <w:rFonts w:ascii="Times New Roman" w:hAnsi="Times New Roman"/>
          <w:b/>
          <w:i/>
          <w:snapToGrid w:val="0"/>
          <w:sz w:val="24"/>
          <w:szCs w:val="24"/>
        </w:rPr>
        <w:t>от НК</w:t>
      </w:r>
      <w:r w:rsidRPr="00A8309A">
        <w:rPr>
          <w:rFonts w:ascii="Times New Roman" w:hAnsi="Times New Roman"/>
          <w:i/>
          <w:snapToGrid w:val="0"/>
          <w:sz w:val="24"/>
          <w:szCs w:val="24"/>
        </w:rPr>
        <w:t xml:space="preserve">, се </w:t>
      </w:r>
      <w:r>
        <w:rPr>
          <w:rFonts w:ascii="Times New Roman" w:hAnsi="Times New Roman"/>
          <w:i/>
          <w:snapToGrid w:val="0"/>
          <w:sz w:val="24"/>
          <w:szCs w:val="24"/>
        </w:rPr>
        <w:t>декларират</w:t>
      </w:r>
      <w:r w:rsidRPr="00A8309A">
        <w:rPr>
          <w:rFonts w:ascii="Times New Roman" w:hAnsi="Times New Roman"/>
          <w:i/>
          <w:snapToGrid w:val="0"/>
          <w:sz w:val="24"/>
          <w:szCs w:val="24"/>
        </w:rPr>
        <w:t xml:space="preserve"> от кандидата </w:t>
      </w:r>
      <w:r>
        <w:rPr>
          <w:rFonts w:ascii="Times New Roman" w:hAnsi="Times New Roman"/>
          <w:i/>
          <w:snapToGrid w:val="0"/>
          <w:sz w:val="24"/>
          <w:szCs w:val="24"/>
        </w:rPr>
        <w:t>в</w:t>
      </w:r>
      <w:r w:rsidRPr="00A8309A">
        <w:rPr>
          <w:rFonts w:ascii="Times New Roman" w:hAnsi="Times New Roman"/>
          <w:i/>
          <w:snapToGrid w:val="0"/>
          <w:sz w:val="24"/>
          <w:szCs w:val="24"/>
        </w:rPr>
        <w:t xml:space="preserve"> част III,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от ЕЕДОП</w:t>
      </w:r>
      <w:r w:rsidRPr="00331583">
        <w:rPr>
          <w:rFonts w:ascii="Times New Roman" w:hAnsi="Times New Roman"/>
          <w:i/>
          <w:snapToGrid w:val="0"/>
          <w:sz w:val="24"/>
          <w:szCs w:val="24"/>
        </w:rPr>
        <w:t>,</w:t>
      </w:r>
      <w:r w:rsidRPr="00A8309A">
        <w:rPr>
          <w:rFonts w:ascii="Times New Roman" w:hAnsi="Times New Roman"/>
          <w:i/>
          <w:snapToGrid w:val="0"/>
          <w:sz w:val="24"/>
          <w:szCs w:val="24"/>
        </w:rPr>
        <w:t xml:space="preserve"> </w:t>
      </w:r>
      <w:r w:rsidRPr="00331583">
        <w:rPr>
          <w:rFonts w:ascii="Times New Roman" w:hAnsi="Times New Roman"/>
          <w:b/>
          <w:i/>
          <w:snapToGrid w:val="0"/>
          <w:sz w:val="24"/>
          <w:szCs w:val="24"/>
        </w:rPr>
        <w:t xml:space="preserve">чрез отбелязване на „НЕ“/“ДА“ в полето за отговор. </w:t>
      </w:r>
    </w:p>
    <w:p w:rsidR="002D00F7" w:rsidRPr="00331583" w:rsidRDefault="002D00F7" w:rsidP="002D00F7">
      <w:pPr>
        <w:tabs>
          <w:tab w:val="left" w:pos="851"/>
        </w:tabs>
        <w:spacing w:after="0" w:line="360" w:lineRule="auto"/>
        <w:ind w:right="35" w:firstLine="709"/>
        <w:jc w:val="both"/>
        <w:rPr>
          <w:rFonts w:ascii="Times New Roman" w:hAnsi="Times New Roman"/>
          <w:b/>
          <w:i/>
          <w:snapToGrid w:val="0"/>
          <w:sz w:val="24"/>
          <w:szCs w:val="24"/>
        </w:rPr>
      </w:pPr>
      <w:r w:rsidRPr="00331583">
        <w:rPr>
          <w:rFonts w:ascii="Times New Roman" w:hAnsi="Times New Roman"/>
          <w:b/>
          <w:i/>
          <w:snapToGrid w:val="0"/>
          <w:sz w:val="24"/>
          <w:szCs w:val="24"/>
        </w:rPr>
        <w:t xml:space="preserve">При отговор „ДА“, участникът посочва, за кое обстоятелство </w:t>
      </w:r>
      <w:r>
        <w:rPr>
          <w:rFonts w:ascii="Times New Roman" w:hAnsi="Times New Roman"/>
          <w:b/>
          <w:i/>
          <w:snapToGrid w:val="0"/>
          <w:sz w:val="24"/>
          <w:szCs w:val="24"/>
        </w:rPr>
        <w:t xml:space="preserve">(престъпление) </w:t>
      </w:r>
      <w:r w:rsidRPr="00331583">
        <w:rPr>
          <w:rFonts w:ascii="Times New Roman" w:hAnsi="Times New Roman"/>
          <w:b/>
          <w:i/>
          <w:snapToGrid w:val="0"/>
          <w:sz w:val="24"/>
          <w:szCs w:val="24"/>
        </w:rPr>
        <w:t xml:space="preserve">се отнася. </w:t>
      </w:r>
    </w:p>
    <w:p w:rsidR="00A80598" w:rsidRPr="007D34EE" w:rsidRDefault="00302848" w:rsidP="00194525">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2.1.2. който е осъден с влязла в сила присъда, освен ако е реабилитиран за престъпление, аналогично на тези по т. 2.1</w:t>
      </w:r>
      <w:r w:rsidR="003B43C8" w:rsidRPr="007D34EE">
        <w:rPr>
          <w:rFonts w:ascii="Times New Roman" w:eastAsia="Times New Roman" w:hAnsi="Times New Roman"/>
          <w:snapToGrid w:val="0"/>
          <w:sz w:val="24"/>
          <w:szCs w:val="24"/>
        </w:rPr>
        <w:t>.1.</w:t>
      </w:r>
      <w:r w:rsidRPr="007D34EE">
        <w:rPr>
          <w:rFonts w:ascii="Times New Roman" w:eastAsia="Times New Roman" w:hAnsi="Times New Roman"/>
          <w:snapToGrid w:val="0"/>
          <w:sz w:val="24"/>
          <w:szCs w:val="24"/>
        </w:rPr>
        <w:t xml:space="preserve">, в друга държава членка или трета страна; </w:t>
      </w:r>
    </w:p>
    <w:p w:rsidR="00A80598" w:rsidRPr="007D34EE" w:rsidRDefault="00302848">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2.1.3. който има задължения за данъци и задължителни осигурителни вноски по смисъла на чл. 162, ал.</w:t>
      </w:r>
      <w:r w:rsidR="003B43C8" w:rsidRPr="007D34EE">
        <w:rPr>
          <w:rFonts w:ascii="Times New Roman" w:eastAsia="Times New Roman" w:hAnsi="Times New Roman"/>
          <w:snapToGrid w:val="0"/>
          <w:sz w:val="24"/>
          <w:szCs w:val="24"/>
        </w:rPr>
        <w:t xml:space="preserve"> </w:t>
      </w:r>
      <w:r w:rsidRPr="007D34EE">
        <w:rPr>
          <w:rFonts w:ascii="Times New Roman" w:eastAsia="Times New Roman" w:hAnsi="Times New Roman"/>
          <w:snapToGrid w:val="0"/>
          <w:sz w:val="24"/>
          <w:szCs w:val="24"/>
        </w:rPr>
        <w:t>2, т.</w:t>
      </w:r>
      <w:r w:rsidR="003B43C8" w:rsidRPr="007D34EE">
        <w:rPr>
          <w:rFonts w:ascii="Times New Roman" w:eastAsia="Times New Roman" w:hAnsi="Times New Roman"/>
          <w:snapToGrid w:val="0"/>
          <w:sz w:val="24"/>
          <w:szCs w:val="24"/>
        </w:rPr>
        <w:t xml:space="preserve"> </w:t>
      </w:r>
      <w:r w:rsidRPr="007D34EE">
        <w:rPr>
          <w:rFonts w:ascii="Times New Roman" w:eastAsia="Times New Roman" w:hAnsi="Times New Roman"/>
          <w:snapToGrid w:val="0"/>
          <w:sz w:val="24"/>
          <w:szCs w:val="24"/>
        </w:rPr>
        <w:t>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A80598" w:rsidRPr="007D34EE" w:rsidRDefault="00302848">
      <w:pPr>
        <w:tabs>
          <w:tab w:val="left" w:pos="709"/>
          <w:tab w:val="left" w:pos="3240"/>
          <w:tab w:val="left" w:pos="9356"/>
        </w:tabs>
        <w:spacing w:after="0" w:line="360" w:lineRule="auto"/>
        <w:ind w:left="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Когато участникът има задължения за данъци или осигурителни вноски, това е основание за отстраняване,</w:t>
      </w:r>
      <w:r w:rsidR="003B43C8" w:rsidRPr="007D34EE">
        <w:rPr>
          <w:rFonts w:ascii="Times New Roman" w:eastAsia="Times New Roman" w:hAnsi="Times New Roman"/>
          <w:snapToGrid w:val="0"/>
          <w:sz w:val="24"/>
          <w:szCs w:val="24"/>
        </w:rPr>
        <w:t xml:space="preserve"> когато размерът им надвишава 1</w:t>
      </w:r>
      <w:r w:rsidRPr="007D34EE">
        <w:rPr>
          <w:rFonts w:ascii="Times New Roman" w:eastAsia="Times New Roman" w:hAnsi="Times New Roman"/>
          <w:snapToGrid w:val="0"/>
          <w:sz w:val="24"/>
          <w:szCs w:val="24"/>
        </w:rPr>
        <w:t xml:space="preserve">% от годишния </w:t>
      </w:r>
      <w:r w:rsidR="003B43C8" w:rsidRPr="007D34EE">
        <w:rPr>
          <w:rFonts w:ascii="Times New Roman" w:eastAsia="Times New Roman" w:hAnsi="Times New Roman"/>
          <w:snapToGrid w:val="0"/>
          <w:sz w:val="24"/>
          <w:szCs w:val="24"/>
        </w:rPr>
        <w:t xml:space="preserve">общ </w:t>
      </w:r>
      <w:r w:rsidRPr="007D34EE">
        <w:rPr>
          <w:rFonts w:ascii="Times New Roman" w:eastAsia="Times New Roman" w:hAnsi="Times New Roman"/>
          <w:snapToGrid w:val="0"/>
          <w:sz w:val="24"/>
          <w:szCs w:val="24"/>
        </w:rPr>
        <w:t xml:space="preserve">оборот на участника за предходната приключила финансова година. </w:t>
      </w:r>
    </w:p>
    <w:p w:rsidR="00A80598" w:rsidRPr="007D34EE" w:rsidRDefault="00302848">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2.1.4. за когото е налице неравнопоставеност в случаите по чл. 44, ал. 5 от ЗОП; </w:t>
      </w:r>
    </w:p>
    <w:p w:rsidR="00A80598" w:rsidRPr="007D34EE" w:rsidRDefault="00302848">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2.1.5. за когото 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3B43C8" w:rsidRPr="007D34EE" w:rsidRDefault="00302848">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2.1.6. за когото е установено с влязло в сила наказателно постановление или съдебно решение, </w:t>
      </w:r>
      <w:proofErr w:type="spellStart"/>
      <w:r w:rsidR="007B038B" w:rsidRPr="007B038B">
        <w:rPr>
          <w:rFonts w:ascii="Times New Roman" w:eastAsia="Times New Roman" w:hAnsi="Times New Roman"/>
          <w:snapToGrid w:val="0"/>
          <w:sz w:val="24"/>
          <w:szCs w:val="24"/>
          <w:lang w:val="en"/>
        </w:rPr>
        <w:t>нарушение</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на</w:t>
      </w:r>
      <w:proofErr w:type="spellEnd"/>
      <w:r w:rsidR="007B038B">
        <w:rPr>
          <w:rFonts w:ascii="Times New Roman" w:eastAsia="Times New Roman" w:hAnsi="Times New Roman"/>
          <w:snapToGrid w:val="0"/>
          <w:sz w:val="24"/>
          <w:szCs w:val="24"/>
        </w:rPr>
        <w:t xml:space="preserve"> </w:t>
      </w:r>
      <w:proofErr w:type="spellStart"/>
      <w:r w:rsidR="007B038B" w:rsidRPr="007B038B">
        <w:rPr>
          <w:rFonts w:ascii="Times New Roman" w:eastAsia="Times New Roman" w:hAnsi="Times New Roman"/>
          <w:snapToGrid w:val="0"/>
          <w:sz w:val="24"/>
          <w:szCs w:val="24"/>
          <w:lang w:val="en"/>
        </w:rPr>
        <w:t>чл</w:t>
      </w:r>
      <w:proofErr w:type="spellEnd"/>
      <w:r w:rsidR="007B038B" w:rsidRPr="007B038B">
        <w:rPr>
          <w:rFonts w:ascii="Times New Roman" w:eastAsia="Times New Roman" w:hAnsi="Times New Roman"/>
          <w:snapToGrid w:val="0"/>
          <w:sz w:val="24"/>
          <w:szCs w:val="24"/>
          <w:lang w:val="en"/>
        </w:rPr>
        <w:t xml:space="preserve">. 61, ал. 1, </w:t>
      </w:r>
      <w:proofErr w:type="spellStart"/>
      <w:r w:rsidR="007B038B" w:rsidRPr="007B038B">
        <w:rPr>
          <w:rFonts w:ascii="Times New Roman" w:eastAsia="Times New Roman" w:hAnsi="Times New Roman"/>
          <w:snapToGrid w:val="0"/>
          <w:sz w:val="24"/>
          <w:szCs w:val="24"/>
          <w:lang w:val="en"/>
        </w:rPr>
        <w:t>чл</w:t>
      </w:r>
      <w:proofErr w:type="spellEnd"/>
      <w:r w:rsidR="007B038B" w:rsidRPr="007B038B">
        <w:rPr>
          <w:rFonts w:ascii="Times New Roman" w:eastAsia="Times New Roman" w:hAnsi="Times New Roman"/>
          <w:snapToGrid w:val="0"/>
          <w:sz w:val="24"/>
          <w:szCs w:val="24"/>
          <w:lang w:val="en"/>
        </w:rPr>
        <w:t xml:space="preserve">. 62, ал. 1 </w:t>
      </w:r>
      <w:proofErr w:type="spellStart"/>
      <w:r w:rsidR="007B038B" w:rsidRPr="007B038B">
        <w:rPr>
          <w:rFonts w:ascii="Times New Roman" w:eastAsia="Times New Roman" w:hAnsi="Times New Roman"/>
          <w:snapToGrid w:val="0"/>
          <w:sz w:val="24"/>
          <w:szCs w:val="24"/>
          <w:lang w:val="en"/>
        </w:rPr>
        <w:t>или</w:t>
      </w:r>
      <w:proofErr w:type="spellEnd"/>
      <w:r w:rsidR="007B038B" w:rsidRPr="007B038B">
        <w:rPr>
          <w:rFonts w:ascii="Times New Roman" w:eastAsia="Times New Roman" w:hAnsi="Times New Roman"/>
          <w:snapToGrid w:val="0"/>
          <w:sz w:val="24"/>
          <w:szCs w:val="24"/>
          <w:lang w:val="en"/>
        </w:rPr>
        <w:t xml:space="preserve"> 3, </w:t>
      </w:r>
      <w:proofErr w:type="spellStart"/>
      <w:r w:rsidR="007B038B" w:rsidRPr="007B038B">
        <w:rPr>
          <w:rFonts w:ascii="Times New Roman" w:eastAsia="Times New Roman" w:hAnsi="Times New Roman"/>
          <w:snapToGrid w:val="0"/>
          <w:sz w:val="24"/>
          <w:szCs w:val="24"/>
          <w:lang w:val="en"/>
        </w:rPr>
        <w:t>чл</w:t>
      </w:r>
      <w:proofErr w:type="spellEnd"/>
      <w:r w:rsidR="007B038B" w:rsidRPr="007B038B">
        <w:rPr>
          <w:rFonts w:ascii="Times New Roman" w:eastAsia="Times New Roman" w:hAnsi="Times New Roman"/>
          <w:snapToGrid w:val="0"/>
          <w:sz w:val="24"/>
          <w:szCs w:val="24"/>
          <w:lang w:val="en"/>
        </w:rPr>
        <w:t xml:space="preserve">. 63, ал. 1 </w:t>
      </w:r>
      <w:proofErr w:type="spellStart"/>
      <w:r w:rsidR="007B038B" w:rsidRPr="007B038B">
        <w:rPr>
          <w:rFonts w:ascii="Times New Roman" w:eastAsia="Times New Roman" w:hAnsi="Times New Roman"/>
          <w:snapToGrid w:val="0"/>
          <w:sz w:val="24"/>
          <w:szCs w:val="24"/>
          <w:lang w:val="en"/>
        </w:rPr>
        <w:t>или</w:t>
      </w:r>
      <w:proofErr w:type="spellEnd"/>
      <w:r w:rsidR="007B038B" w:rsidRPr="007B038B">
        <w:rPr>
          <w:rFonts w:ascii="Times New Roman" w:eastAsia="Times New Roman" w:hAnsi="Times New Roman"/>
          <w:snapToGrid w:val="0"/>
          <w:sz w:val="24"/>
          <w:szCs w:val="24"/>
          <w:lang w:val="en"/>
        </w:rPr>
        <w:t xml:space="preserve"> 2, </w:t>
      </w:r>
      <w:proofErr w:type="spellStart"/>
      <w:r w:rsidR="007B038B" w:rsidRPr="007B038B">
        <w:rPr>
          <w:rFonts w:ascii="Times New Roman" w:eastAsia="Times New Roman" w:hAnsi="Times New Roman"/>
          <w:snapToGrid w:val="0"/>
          <w:sz w:val="24"/>
          <w:szCs w:val="24"/>
          <w:lang w:val="en"/>
        </w:rPr>
        <w:t>чл</w:t>
      </w:r>
      <w:proofErr w:type="spellEnd"/>
      <w:r w:rsidR="007B038B" w:rsidRPr="007B038B">
        <w:rPr>
          <w:rFonts w:ascii="Times New Roman" w:eastAsia="Times New Roman" w:hAnsi="Times New Roman"/>
          <w:snapToGrid w:val="0"/>
          <w:sz w:val="24"/>
          <w:szCs w:val="24"/>
          <w:lang w:val="en"/>
        </w:rPr>
        <w:t xml:space="preserve">. 118, </w:t>
      </w:r>
      <w:proofErr w:type="spellStart"/>
      <w:r w:rsidR="007B038B" w:rsidRPr="007B038B">
        <w:rPr>
          <w:rFonts w:ascii="Times New Roman" w:eastAsia="Times New Roman" w:hAnsi="Times New Roman"/>
          <w:snapToGrid w:val="0"/>
          <w:sz w:val="24"/>
          <w:szCs w:val="24"/>
          <w:lang w:val="en"/>
        </w:rPr>
        <w:t>чл</w:t>
      </w:r>
      <w:proofErr w:type="spellEnd"/>
      <w:r w:rsidR="007B038B" w:rsidRPr="007B038B">
        <w:rPr>
          <w:rFonts w:ascii="Times New Roman" w:eastAsia="Times New Roman" w:hAnsi="Times New Roman"/>
          <w:snapToGrid w:val="0"/>
          <w:sz w:val="24"/>
          <w:szCs w:val="24"/>
          <w:lang w:val="en"/>
        </w:rPr>
        <w:t xml:space="preserve">. 128, </w:t>
      </w:r>
      <w:proofErr w:type="spellStart"/>
      <w:r w:rsidR="007B038B" w:rsidRPr="007B038B">
        <w:rPr>
          <w:rFonts w:ascii="Times New Roman" w:eastAsia="Times New Roman" w:hAnsi="Times New Roman"/>
          <w:snapToGrid w:val="0"/>
          <w:sz w:val="24"/>
          <w:szCs w:val="24"/>
          <w:lang w:val="en"/>
        </w:rPr>
        <w:t>чл</w:t>
      </w:r>
      <w:proofErr w:type="spellEnd"/>
      <w:r w:rsidR="007B038B" w:rsidRPr="007B038B">
        <w:rPr>
          <w:rFonts w:ascii="Times New Roman" w:eastAsia="Times New Roman" w:hAnsi="Times New Roman"/>
          <w:snapToGrid w:val="0"/>
          <w:sz w:val="24"/>
          <w:szCs w:val="24"/>
          <w:lang w:val="en"/>
        </w:rPr>
        <w:t xml:space="preserve">. 228, ал. 3, </w:t>
      </w:r>
      <w:proofErr w:type="spellStart"/>
      <w:r w:rsidR="007B038B" w:rsidRPr="007B038B">
        <w:rPr>
          <w:rFonts w:ascii="Times New Roman" w:eastAsia="Times New Roman" w:hAnsi="Times New Roman"/>
          <w:snapToGrid w:val="0"/>
          <w:sz w:val="24"/>
          <w:szCs w:val="24"/>
          <w:lang w:val="en"/>
        </w:rPr>
        <w:t>чл</w:t>
      </w:r>
      <w:proofErr w:type="spellEnd"/>
      <w:r w:rsidR="007B038B" w:rsidRPr="007B038B">
        <w:rPr>
          <w:rFonts w:ascii="Times New Roman" w:eastAsia="Times New Roman" w:hAnsi="Times New Roman"/>
          <w:snapToGrid w:val="0"/>
          <w:sz w:val="24"/>
          <w:szCs w:val="24"/>
          <w:lang w:val="en"/>
        </w:rPr>
        <w:t xml:space="preserve">. 245 и </w:t>
      </w:r>
      <w:proofErr w:type="spellStart"/>
      <w:r w:rsidR="007B038B" w:rsidRPr="007B038B">
        <w:rPr>
          <w:rFonts w:ascii="Times New Roman" w:eastAsia="Times New Roman" w:hAnsi="Times New Roman"/>
          <w:snapToGrid w:val="0"/>
          <w:sz w:val="24"/>
          <w:szCs w:val="24"/>
          <w:lang w:val="en"/>
        </w:rPr>
        <w:t>чл</w:t>
      </w:r>
      <w:proofErr w:type="spellEnd"/>
      <w:r w:rsidR="007B038B" w:rsidRPr="007B038B">
        <w:rPr>
          <w:rFonts w:ascii="Times New Roman" w:eastAsia="Times New Roman" w:hAnsi="Times New Roman"/>
          <w:snapToGrid w:val="0"/>
          <w:sz w:val="24"/>
          <w:szCs w:val="24"/>
          <w:lang w:val="en"/>
        </w:rPr>
        <w:t xml:space="preserve">. 301 - 305 </w:t>
      </w:r>
      <w:proofErr w:type="spellStart"/>
      <w:r w:rsidR="007B038B" w:rsidRPr="007B038B">
        <w:rPr>
          <w:rFonts w:ascii="Times New Roman" w:eastAsia="Times New Roman" w:hAnsi="Times New Roman"/>
          <w:snapToGrid w:val="0"/>
          <w:sz w:val="24"/>
          <w:szCs w:val="24"/>
          <w:lang w:val="en"/>
        </w:rPr>
        <w:t>от</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Кодекса</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на</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труда</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или</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чл</w:t>
      </w:r>
      <w:proofErr w:type="spellEnd"/>
      <w:r w:rsidR="007B038B" w:rsidRPr="007B038B">
        <w:rPr>
          <w:rFonts w:ascii="Times New Roman" w:eastAsia="Times New Roman" w:hAnsi="Times New Roman"/>
          <w:snapToGrid w:val="0"/>
          <w:sz w:val="24"/>
          <w:szCs w:val="24"/>
          <w:lang w:val="en"/>
        </w:rPr>
        <w:t xml:space="preserve">. 13, ал. 1 </w:t>
      </w:r>
      <w:proofErr w:type="spellStart"/>
      <w:r w:rsidR="007B038B" w:rsidRPr="007B038B">
        <w:rPr>
          <w:rFonts w:ascii="Times New Roman" w:eastAsia="Times New Roman" w:hAnsi="Times New Roman"/>
          <w:snapToGrid w:val="0"/>
          <w:sz w:val="24"/>
          <w:szCs w:val="24"/>
          <w:lang w:val="en"/>
        </w:rPr>
        <w:t>от</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Закона</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за</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трудовата</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миграция</w:t>
      </w:r>
      <w:proofErr w:type="spellEnd"/>
      <w:r w:rsidR="007B038B" w:rsidRPr="007B038B">
        <w:rPr>
          <w:rFonts w:ascii="Times New Roman" w:eastAsia="Times New Roman" w:hAnsi="Times New Roman"/>
          <w:snapToGrid w:val="0"/>
          <w:sz w:val="24"/>
          <w:szCs w:val="24"/>
          <w:lang w:val="en"/>
        </w:rPr>
        <w:t xml:space="preserve"> и </w:t>
      </w:r>
      <w:proofErr w:type="spellStart"/>
      <w:r w:rsidR="007B038B" w:rsidRPr="007B038B">
        <w:rPr>
          <w:rFonts w:ascii="Times New Roman" w:eastAsia="Times New Roman" w:hAnsi="Times New Roman"/>
          <w:snapToGrid w:val="0"/>
          <w:sz w:val="24"/>
          <w:szCs w:val="24"/>
          <w:lang w:val="en"/>
        </w:rPr>
        <w:t>трудовата</w:t>
      </w:r>
      <w:proofErr w:type="spellEnd"/>
      <w:r w:rsidR="007B038B" w:rsidRPr="007B038B">
        <w:rPr>
          <w:rFonts w:ascii="Times New Roman" w:eastAsia="Times New Roman" w:hAnsi="Times New Roman"/>
          <w:snapToGrid w:val="0"/>
          <w:sz w:val="24"/>
          <w:szCs w:val="24"/>
          <w:lang w:val="en"/>
        </w:rPr>
        <w:t xml:space="preserve"> </w:t>
      </w:r>
      <w:proofErr w:type="spellStart"/>
      <w:r w:rsidR="007B038B" w:rsidRPr="007B038B">
        <w:rPr>
          <w:rFonts w:ascii="Times New Roman" w:eastAsia="Times New Roman" w:hAnsi="Times New Roman"/>
          <w:snapToGrid w:val="0"/>
          <w:sz w:val="24"/>
          <w:szCs w:val="24"/>
          <w:lang w:val="en"/>
        </w:rPr>
        <w:t>мобилност</w:t>
      </w:r>
      <w:proofErr w:type="spellEnd"/>
      <w:r w:rsidR="007B038B">
        <w:rPr>
          <w:rFonts w:ascii="Times New Roman" w:eastAsia="Times New Roman" w:hAnsi="Times New Roman"/>
          <w:snapToGrid w:val="0"/>
          <w:sz w:val="24"/>
          <w:szCs w:val="24"/>
          <w:lang w:val="en"/>
        </w:rPr>
        <w:t xml:space="preserve"> </w:t>
      </w:r>
      <w:r w:rsidRPr="007D34EE">
        <w:rPr>
          <w:rFonts w:ascii="Times New Roman" w:eastAsia="Times New Roman" w:hAnsi="Times New Roman"/>
          <w:snapToGrid w:val="0"/>
          <w:sz w:val="24"/>
          <w:szCs w:val="24"/>
        </w:rPr>
        <w:t>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A80598" w:rsidRPr="007D34EE" w:rsidRDefault="00302848">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lastRenderedPageBreak/>
        <w:t>2.1.7. за когото е налице конфликт на интереси</w:t>
      </w:r>
      <w:r w:rsidR="003B43C8" w:rsidRPr="007D34EE">
        <w:rPr>
          <w:rFonts w:ascii="Times New Roman" w:eastAsia="Times New Roman" w:hAnsi="Times New Roman"/>
          <w:snapToGrid w:val="0"/>
          <w:sz w:val="24"/>
          <w:szCs w:val="24"/>
        </w:rPr>
        <w:t>*</w:t>
      </w:r>
      <w:r w:rsidRPr="007D34EE">
        <w:rPr>
          <w:rFonts w:ascii="Times New Roman" w:eastAsia="Times New Roman" w:hAnsi="Times New Roman"/>
          <w:snapToGrid w:val="0"/>
          <w:sz w:val="24"/>
          <w:szCs w:val="24"/>
        </w:rPr>
        <w:t xml:space="preserve"> по смисъла на §2, т. 21 от ДР на ЗОП, който не може да бъде отстранен.  </w:t>
      </w:r>
    </w:p>
    <w:p w:rsidR="007B038B" w:rsidRPr="007D34EE" w:rsidRDefault="00302848">
      <w:pPr>
        <w:tabs>
          <w:tab w:val="left" w:pos="709"/>
          <w:tab w:val="left" w:pos="3240"/>
          <w:tab w:val="left" w:pos="9356"/>
        </w:tabs>
        <w:spacing w:after="0" w:line="360" w:lineRule="auto"/>
        <w:ind w:left="709" w:right="461"/>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w:t>
      </w:r>
      <w:hyperlink r:id="rId11" w:tgtFrame="_blank" w:history="1">
        <w:r w:rsidR="002C3D51">
          <w:rPr>
            <w:rFonts w:ascii="Times New Roman" w:eastAsia="Times New Roman" w:hAnsi="Times New Roman"/>
            <w:snapToGrid w:val="0"/>
            <w:sz w:val="24"/>
            <w:szCs w:val="24"/>
          </w:rPr>
          <w:t>чл. 54  от Закона з</w:t>
        </w:r>
        <w:r w:rsidR="002C3D51" w:rsidRPr="007B038B">
          <w:rPr>
            <w:rFonts w:ascii="Times New Roman" w:eastAsia="Times New Roman" w:hAnsi="Times New Roman"/>
            <w:snapToGrid w:val="0"/>
            <w:sz w:val="24"/>
            <w:szCs w:val="24"/>
          </w:rPr>
          <w:t xml:space="preserve">а противодействие на корупцията и за отнемане на незаконно придобитото имущество </w:t>
        </w:r>
      </w:hyperlink>
      <w:r w:rsidRPr="007D34EE">
        <w:rPr>
          <w:rFonts w:ascii="Times New Roman" w:eastAsia="Times New Roman" w:hAnsi="Times New Roman"/>
          <w:snapToGrid w:val="0"/>
          <w:sz w:val="24"/>
          <w:szCs w:val="24"/>
        </w:rPr>
        <w:t xml:space="preserve"> и за който би могло да се приеме, че влияе на тяхната безпристрастност и независимост във връзка с възлагането на обществената поръчка.</w:t>
      </w:r>
    </w:p>
    <w:p w:rsidR="00AC693C" w:rsidRPr="007D34EE" w:rsidRDefault="00302848">
      <w:pPr>
        <w:tabs>
          <w:tab w:val="left" w:pos="851"/>
          <w:tab w:val="left" w:pos="1134"/>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b/>
          <w:snapToGrid w:val="0"/>
          <w:sz w:val="24"/>
          <w:szCs w:val="24"/>
        </w:rPr>
        <w:t>2.2.</w:t>
      </w:r>
      <w:r w:rsidR="00E07553" w:rsidRPr="007D34EE">
        <w:rPr>
          <w:rFonts w:ascii="Times New Roman" w:eastAsia="Times New Roman" w:hAnsi="Times New Roman"/>
          <w:snapToGrid w:val="0"/>
          <w:sz w:val="24"/>
          <w:szCs w:val="24"/>
        </w:rPr>
        <w:t xml:space="preserve"> </w:t>
      </w:r>
      <w:r w:rsidRPr="007D34EE">
        <w:rPr>
          <w:rFonts w:ascii="Times New Roman" w:eastAsia="Times New Roman" w:hAnsi="Times New Roman"/>
          <w:b/>
          <w:snapToGrid w:val="0"/>
          <w:sz w:val="24"/>
          <w:szCs w:val="24"/>
        </w:rPr>
        <w:t xml:space="preserve">На основание чл. 55, ал. 1 от ЗОП </w:t>
      </w:r>
      <w:r w:rsidR="00E07553" w:rsidRPr="007D34EE">
        <w:rPr>
          <w:rFonts w:ascii="Times New Roman" w:eastAsia="Times New Roman" w:hAnsi="Times New Roman"/>
          <w:b/>
          <w:snapToGrid w:val="0"/>
          <w:sz w:val="24"/>
          <w:szCs w:val="24"/>
        </w:rPr>
        <w:t>Възложителят отстранява</w:t>
      </w:r>
      <w:r w:rsidRPr="007D34EE">
        <w:rPr>
          <w:rFonts w:ascii="Times New Roman" w:eastAsia="Times New Roman" w:hAnsi="Times New Roman"/>
          <w:b/>
          <w:snapToGrid w:val="0"/>
          <w:sz w:val="24"/>
          <w:szCs w:val="24"/>
        </w:rPr>
        <w:t xml:space="preserve"> от участие в пр</w:t>
      </w:r>
      <w:r w:rsidR="007415C6" w:rsidRPr="007D34EE">
        <w:rPr>
          <w:rFonts w:ascii="Times New Roman" w:eastAsia="Times New Roman" w:hAnsi="Times New Roman"/>
          <w:b/>
          <w:snapToGrid w:val="0"/>
          <w:sz w:val="24"/>
          <w:szCs w:val="24"/>
        </w:rPr>
        <w:t xml:space="preserve">оцедурата участник, </w:t>
      </w:r>
      <w:r w:rsidR="007415C6" w:rsidRPr="007D34EE">
        <w:rPr>
          <w:rFonts w:ascii="Times New Roman" w:eastAsia="Times New Roman" w:hAnsi="Times New Roman"/>
          <w:snapToGrid w:val="0"/>
          <w:sz w:val="24"/>
          <w:szCs w:val="24"/>
        </w:rPr>
        <w:t>който е</w:t>
      </w:r>
      <w:r w:rsidR="007415C6" w:rsidRPr="007D34EE">
        <w:rPr>
          <w:rFonts w:ascii="Times New Roman" w:eastAsia="Times New Roman" w:hAnsi="Times New Roman"/>
          <w:b/>
          <w:snapToGrid w:val="0"/>
          <w:sz w:val="24"/>
          <w:szCs w:val="24"/>
        </w:rPr>
        <w:t xml:space="preserve"> </w:t>
      </w:r>
      <w:r w:rsidR="00C23B04" w:rsidRPr="007D34EE">
        <w:rPr>
          <w:rFonts w:ascii="Times New Roman" w:eastAsia="Times New Roman" w:hAnsi="Times New Roman"/>
          <w:snapToGrid w:val="0"/>
          <w:sz w:val="24"/>
          <w:szCs w:val="24"/>
        </w:rPr>
        <w:t>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7415C6" w:rsidRPr="007D34EE" w:rsidRDefault="00A67B53">
      <w:pPr>
        <w:pStyle w:val="Bodytext180"/>
        <w:shd w:val="clear" w:color="auto" w:fill="auto"/>
        <w:tabs>
          <w:tab w:val="left" w:pos="709"/>
        </w:tabs>
        <w:spacing w:line="360" w:lineRule="auto"/>
        <w:ind w:right="20" w:firstLine="0"/>
        <w:rPr>
          <w:i/>
          <w:sz w:val="24"/>
          <w:szCs w:val="24"/>
        </w:rPr>
      </w:pPr>
      <w:r w:rsidRPr="007D34EE">
        <w:rPr>
          <w:i/>
          <w:sz w:val="24"/>
          <w:szCs w:val="24"/>
        </w:rPr>
        <w:tab/>
      </w:r>
      <w:r w:rsidR="007415C6" w:rsidRPr="007D34EE">
        <w:rPr>
          <w:b/>
          <w:i/>
          <w:sz w:val="24"/>
          <w:szCs w:val="24"/>
        </w:rPr>
        <w:t>Забележка</w:t>
      </w:r>
      <w:r w:rsidR="007415C6" w:rsidRPr="007D34EE">
        <w:rPr>
          <w:i/>
          <w:sz w:val="24"/>
          <w:szCs w:val="24"/>
        </w:rPr>
        <w:t xml:space="preserve">: Съгласно чл. 46, ал. 1 от ППЗОП, участниците са длъжни да уведомят възложителя за промени в обстоятелствата по т. 2.1 и т. 2.2. в срок до 3 (три) дни от настъпване на промяната.  </w:t>
      </w:r>
    </w:p>
    <w:p w:rsidR="00B50B84" w:rsidRPr="007D34EE" w:rsidRDefault="007415C6">
      <w:pPr>
        <w:pStyle w:val="Bodytext180"/>
        <w:shd w:val="clear" w:color="auto" w:fill="auto"/>
        <w:tabs>
          <w:tab w:val="left" w:pos="709"/>
        </w:tabs>
        <w:spacing w:line="360" w:lineRule="auto"/>
        <w:ind w:right="20" w:firstLine="0"/>
        <w:rPr>
          <w:sz w:val="24"/>
          <w:szCs w:val="24"/>
        </w:rPr>
      </w:pPr>
      <w:r w:rsidRPr="007D34EE">
        <w:rPr>
          <w:sz w:val="24"/>
          <w:szCs w:val="24"/>
        </w:rPr>
        <w:tab/>
      </w:r>
      <w:r w:rsidR="00AC693C" w:rsidRPr="007D34EE">
        <w:rPr>
          <w:sz w:val="24"/>
          <w:szCs w:val="24"/>
        </w:rPr>
        <w:t>2.3. Когато участникът е юридиче</w:t>
      </w:r>
      <w:r w:rsidR="00880F81" w:rsidRPr="007D34EE">
        <w:rPr>
          <w:sz w:val="24"/>
          <w:szCs w:val="24"/>
        </w:rPr>
        <w:t>ско лице, основанията по т. 2.1.</w:t>
      </w:r>
      <w:r w:rsidR="00AC693C" w:rsidRPr="007D34EE">
        <w:rPr>
          <w:sz w:val="24"/>
          <w:szCs w:val="24"/>
        </w:rPr>
        <w:t>1. т.</w:t>
      </w:r>
      <w:r w:rsidR="00F51C7B" w:rsidRPr="007D34EE">
        <w:rPr>
          <w:sz w:val="24"/>
          <w:szCs w:val="24"/>
        </w:rPr>
        <w:t xml:space="preserve"> </w:t>
      </w:r>
      <w:r w:rsidR="00AC693C" w:rsidRPr="007D34EE">
        <w:rPr>
          <w:sz w:val="24"/>
          <w:szCs w:val="24"/>
        </w:rPr>
        <w:t>2.1.2, т.</w:t>
      </w:r>
      <w:r w:rsidR="00F51C7B" w:rsidRPr="007D34EE">
        <w:rPr>
          <w:sz w:val="24"/>
          <w:szCs w:val="24"/>
        </w:rPr>
        <w:t xml:space="preserve"> </w:t>
      </w:r>
      <w:r w:rsidR="00AC693C" w:rsidRPr="007D34EE">
        <w:rPr>
          <w:sz w:val="24"/>
          <w:szCs w:val="24"/>
        </w:rPr>
        <w:t xml:space="preserve">2.1.7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rsidR="00C23B04" w:rsidRPr="007D34EE" w:rsidRDefault="00795B95">
      <w:pPr>
        <w:spacing w:after="0" w:line="360" w:lineRule="auto"/>
        <w:ind w:firstLine="709"/>
        <w:jc w:val="both"/>
        <w:rPr>
          <w:rFonts w:ascii="Times New Roman" w:hAnsi="Times New Roman"/>
          <w:sz w:val="24"/>
          <w:szCs w:val="24"/>
        </w:rPr>
      </w:pPr>
      <w:r w:rsidRPr="007D34EE">
        <w:rPr>
          <w:rFonts w:ascii="Times New Roman" w:hAnsi="Times New Roman"/>
          <w:sz w:val="24"/>
          <w:szCs w:val="24"/>
        </w:rPr>
        <w:t>2.</w:t>
      </w:r>
      <w:r w:rsidR="00AC693C" w:rsidRPr="007D34EE">
        <w:rPr>
          <w:rFonts w:ascii="Times New Roman" w:hAnsi="Times New Roman"/>
          <w:sz w:val="24"/>
          <w:szCs w:val="24"/>
        </w:rPr>
        <w:t>4</w:t>
      </w:r>
      <w:r w:rsidR="0052077B" w:rsidRPr="007D34EE">
        <w:rPr>
          <w:rFonts w:ascii="Times New Roman" w:hAnsi="Times New Roman"/>
          <w:sz w:val="24"/>
          <w:szCs w:val="24"/>
        </w:rPr>
        <w:t>. </w:t>
      </w:r>
      <w:r w:rsidR="00C23B04" w:rsidRPr="007D34EE">
        <w:rPr>
          <w:rFonts w:ascii="Times New Roman" w:hAnsi="Times New Roman"/>
          <w:sz w:val="24"/>
          <w:szCs w:val="24"/>
        </w:rPr>
        <w:t xml:space="preserve">Участник в процедурата, за когото са налице </w:t>
      </w:r>
      <w:r w:rsidR="00D34EFB" w:rsidRPr="007D34EE">
        <w:rPr>
          <w:rFonts w:ascii="Times New Roman" w:hAnsi="Times New Roman"/>
          <w:sz w:val="24"/>
          <w:szCs w:val="24"/>
        </w:rPr>
        <w:t xml:space="preserve">някое от </w:t>
      </w:r>
      <w:r w:rsidR="00C23B04" w:rsidRPr="007D34EE">
        <w:rPr>
          <w:rFonts w:ascii="Times New Roman" w:hAnsi="Times New Roman"/>
          <w:sz w:val="24"/>
          <w:szCs w:val="24"/>
        </w:rPr>
        <w:t>основания</w:t>
      </w:r>
      <w:r w:rsidR="00AC693C" w:rsidRPr="007D34EE">
        <w:rPr>
          <w:rFonts w:ascii="Times New Roman" w:hAnsi="Times New Roman"/>
          <w:sz w:val="24"/>
          <w:szCs w:val="24"/>
        </w:rPr>
        <w:t>та</w:t>
      </w:r>
      <w:r w:rsidR="00C23B04" w:rsidRPr="007D34EE">
        <w:rPr>
          <w:rFonts w:ascii="Times New Roman" w:hAnsi="Times New Roman"/>
          <w:sz w:val="24"/>
          <w:szCs w:val="24"/>
        </w:rPr>
        <w:t xml:space="preserve"> </w:t>
      </w:r>
      <w:r w:rsidR="00D34EFB" w:rsidRPr="007D34EE">
        <w:rPr>
          <w:rFonts w:ascii="Times New Roman" w:hAnsi="Times New Roman"/>
          <w:sz w:val="24"/>
          <w:szCs w:val="24"/>
        </w:rPr>
        <w:t>по</w:t>
      </w:r>
      <w:r w:rsidR="00AC693C" w:rsidRPr="007D34EE">
        <w:rPr>
          <w:rFonts w:ascii="Times New Roman" w:hAnsi="Times New Roman"/>
          <w:sz w:val="24"/>
          <w:szCs w:val="24"/>
        </w:rPr>
        <w:t>сочени в т.</w:t>
      </w:r>
      <w:r w:rsidR="00E01FD4" w:rsidRPr="007D34EE">
        <w:rPr>
          <w:rFonts w:ascii="Times New Roman" w:hAnsi="Times New Roman"/>
          <w:sz w:val="24"/>
          <w:szCs w:val="24"/>
        </w:rPr>
        <w:t> </w:t>
      </w:r>
      <w:r w:rsidR="00AC693C" w:rsidRPr="007D34EE">
        <w:rPr>
          <w:rFonts w:ascii="Times New Roman" w:hAnsi="Times New Roman"/>
          <w:sz w:val="24"/>
          <w:szCs w:val="24"/>
        </w:rPr>
        <w:t xml:space="preserve">2.1. </w:t>
      </w:r>
      <w:r w:rsidR="00D34EFB" w:rsidRPr="007D34EE">
        <w:rPr>
          <w:rFonts w:ascii="Times New Roman" w:hAnsi="Times New Roman"/>
          <w:sz w:val="24"/>
          <w:szCs w:val="24"/>
        </w:rPr>
        <w:t xml:space="preserve">или основанията, посочени в т. </w:t>
      </w:r>
      <w:r w:rsidR="003010F3" w:rsidRPr="007D34EE">
        <w:rPr>
          <w:rFonts w:ascii="Times New Roman" w:hAnsi="Times New Roman"/>
          <w:sz w:val="24"/>
          <w:szCs w:val="24"/>
        </w:rPr>
        <w:t>2.2.</w:t>
      </w:r>
      <w:r w:rsidR="00D34EFB" w:rsidRPr="007D34EE">
        <w:rPr>
          <w:rFonts w:ascii="Times New Roman" w:hAnsi="Times New Roman"/>
          <w:sz w:val="24"/>
          <w:szCs w:val="24"/>
        </w:rPr>
        <w:t xml:space="preserve"> по-горе</w:t>
      </w:r>
      <w:r w:rsidR="00C23B04" w:rsidRPr="007D34EE">
        <w:rPr>
          <w:rFonts w:ascii="Times New Roman" w:hAnsi="Times New Roman"/>
          <w:sz w:val="24"/>
          <w:szCs w:val="24"/>
        </w:rPr>
        <w:t>, има право да представи доказателства, че е предприел мерки, които гарантират неговата надеждност, съгласно чл. 56, ал. 1 ЗОП</w:t>
      </w:r>
      <w:r w:rsidR="00D34EFB" w:rsidRPr="007D34EE">
        <w:rPr>
          <w:rFonts w:ascii="Times New Roman" w:hAnsi="Times New Roman"/>
          <w:sz w:val="24"/>
          <w:szCs w:val="24"/>
        </w:rPr>
        <w:t>.</w:t>
      </w:r>
    </w:p>
    <w:p w:rsidR="001C38CB" w:rsidRPr="007D34EE" w:rsidRDefault="001C38CB">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w:t>
      </w:r>
      <w:r w:rsidR="00AC693C" w:rsidRPr="007D34EE">
        <w:rPr>
          <w:rFonts w:ascii="Times New Roman" w:eastAsia="Times New Roman" w:hAnsi="Times New Roman"/>
          <w:snapToGrid w:val="0"/>
          <w:sz w:val="24"/>
          <w:szCs w:val="24"/>
        </w:rPr>
        <w:t>5</w:t>
      </w:r>
      <w:r w:rsidRPr="007D34EE">
        <w:rPr>
          <w:rFonts w:ascii="Times New Roman" w:eastAsia="Times New Roman" w:hAnsi="Times New Roman"/>
          <w:snapToGrid w:val="0"/>
          <w:sz w:val="24"/>
          <w:szCs w:val="24"/>
        </w:rPr>
        <w:t xml:space="preserve">. </w:t>
      </w:r>
      <w:r w:rsidR="008A4702" w:rsidRPr="007D34EE">
        <w:rPr>
          <w:rFonts w:ascii="Times New Roman" w:eastAsia="Times New Roman" w:hAnsi="Times New Roman"/>
          <w:snapToGrid w:val="0"/>
          <w:sz w:val="24"/>
          <w:szCs w:val="24"/>
        </w:rPr>
        <w:t xml:space="preserve">Използване на капацитета на трети лица. </w:t>
      </w:r>
      <w:r w:rsidR="004545A8" w:rsidRPr="007D34EE">
        <w:rPr>
          <w:rFonts w:ascii="Times New Roman" w:eastAsia="Times New Roman" w:hAnsi="Times New Roman"/>
          <w:snapToGrid w:val="0"/>
          <w:sz w:val="24"/>
          <w:szCs w:val="24"/>
        </w:rPr>
        <w:t>Подизпълнители</w:t>
      </w:r>
      <w:r w:rsidR="00E01FD4" w:rsidRPr="007D34EE">
        <w:rPr>
          <w:rFonts w:ascii="Times New Roman" w:eastAsia="Times New Roman" w:hAnsi="Times New Roman"/>
          <w:snapToGrid w:val="0"/>
          <w:sz w:val="24"/>
          <w:szCs w:val="24"/>
        </w:rPr>
        <w:t>.</w:t>
      </w:r>
    </w:p>
    <w:p w:rsidR="004545A8" w:rsidRPr="007D34EE" w:rsidRDefault="004545A8">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Когато при изпълнение на поръчката участникът ще ползва</w:t>
      </w:r>
      <w:r w:rsidR="008A4702" w:rsidRPr="007D34EE">
        <w:rPr>
          <w:rFonts w:ascii="Times New Roman" w:eastAsia="Times New Roman" w:hAnsi="Times New Roman"/>
          <w:snapToGrid w:val="0"/>
          <w:sz w:val="24"/>
          <w:szCs w:val="24"/>
        </w:rPr>
        <w:t xml:space="preserve"> капацитета на трети лица или</w:t>
      </w:r>
      <w:r w:rsidRPr="007D34EE">
        <w:rPr>
          <w:rFonts w:ascii="Times New Roman" w:eastAsia="Times New Roman" w:hAnsi="Times New Roman"/>
          <w:snapToGrid w:val="0"/>
          <w:sz w:val="24"/>
          <w:szCs w:val="24"/>
        </w:rPr>
        <w:t xml:space="preserve"> подизпълнители за тях не следва да са налице </w:t>
      </w:r>
      <w:r w:rsidR="00AC693C" w:rsidRPr="007D34EE">
        <w:rPr>
          <w:rFonts w:ascii="Times New Roman" w:hAnsi="Times New Roman"/>
          <w:sz w:val="24"/>
          <w:szCs w:val="24"/>
        </w:rPr>
        <w:t>някое от основанията посочени в т.</w:t>
      </w:r>
      <w:r w:rsidR="00E01FD4" w:rsidRPr="007D34EE">
        <w:rPr>
          <w:rFonts w:ascii="Times New Roman" w:hAnsi="Times New Roman"/>
          <w:sz w:val="24"/>
          <w:szCs w:val="24"/>
        </w:rPr>
        <w:t xml:space="preserve"> </w:t>
      </w:r>
      <w:r w:rsidR="00AC693C" w:rsidRPr="007D34EE">
        <w:rPr>
          <w:rFonts w:ascii="Times New Roman" w:hAnsi="Times New Roman"/>
          <w:sz w:val="24"/>
          <w:szCs w:val="24"/>
        </w:rPr>
        <w:t xml:space="preserve">2.1. </w:t>
      </w:r>
      <w:r w:rsidR="008A4702" w:rsidRPr="007D34EE">
        <w:rPr>
          <w:rFonts w:ascii="Times New Roman" w:eastAsia="Times New Roman" w:hAnsi="Times New Roman"/>
          <w:snapToGrid w:val="0"/>
          <w:sz w:val="24"/>
          <w:szCs w:val="24"/>
        </w:rPr>
        <w:t>и т. 2.2</w:t>
      </w:r>
      <w:r w:rsidRPr="007D34EE">
        <w:rPr>
          <w:rFonts w:ascii="Times New Roman" w:eastAsia="Times New Roman" w:hAnsi="Times New Roman"/>
          <w:snapToGrid w:val="0"/>
          <w:sz w:val="24"/>
          <w:szCs w:val="24"/>
        </w:rPr>
        <w:t>.</w:t>
      </w:r>
      <w:r w:rsidR="008A4702" w:rsidRPr="007D34EE">
        <w:rPr>
          <w:rFonts w:ascii="Times New Roman" w:eastAsia="Times New Roman" w:hAnsi="Times New Roman"/>
          <w:snapToGrid w:val="0"/>
          <w:sz w:val="24"/>
          <w:szCs w:val="24"/>
        </w:rPr>
        <w:t xml:space="preserve"> по-горе.</w:t>
      </w:r>
    </w:p>
    <w:p w:rsidR="00D34EFB" w:rsidRPr="007D34EE" w:rsidRDefault="001C38CB">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w:t>
      </w:r>
      <w:r w:rsidR="00AC693C" w:rsidRPr="007D34EE">
        <w:rPr>
          <w:rFonts w:ascii="Times New Roman" w:eastAsia="Times New Roman" w:hAnsi="Times New Roman"/>
          <w:snapToGrid w:val="0"/>
          <w:sz w:val="24"/>
          <w:szCs w:val="24"/>
        </w:rPr>
        <w:t>6</w:t>
      </w:r>
      <w:r w:rsidRPr="007D34EE">
        <w:rPr>
          <w:rFonts w:ascii="Times New Roman" w:eastAsia="Times New Roman" w:hAnsi="Times New Roman"/>
          <w:snapToGrid w:val="0"/>
          <w:sz w:val="24"/>
          <w:szCs w:val="24"/>
        </w:rPr>
        <w:t xml:space="preserve">. </w:t>
      </w:r>
      <w:r w:rsidR="003010F3" w:rsidRPr="007D34EE">
        <w:rPr>
          <w:rFonts w:ascii="Times New Roman" w:eastAsia="Times New Roman" w:hAnsi="Times New Roman"/>
          <w:snapToGrid w:val="0"/>
          <w:sz w:val="24"/>
          <w:szCs w:val="24"/>
        </w:rPr>
        <w:t>Обединения</w:t>
      </w:r>
    </w:p>
    <w:p w:rsidR="003010F3" w:rsidRPr="007D34EE" w:rsidRDefault="003010F3">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lastRenderedPageBreak/>
        <w:t xml:space="preserve">Възложителят отстранява от участие в процедурата участник обединение от физически и/или юридически лица, ако за член на обединението е налице някое от основанията за отстраняване </w:t>
      </w:r>
      <w:r w:rsidR="00F764B5" w:rsidRPr="007D34EE">
        <w:rPr>
          <w:rFonts w:ascii="Times New Roman" w:hAnsi="Times New Roman"/>
          <w:sz w:val="24"/>
          <w:szCs w:val="24"/>
        </w:rPr>
        <w:t>посочени в т.</w:t>
      </w:r>
      <w:r w:rsidR="00F51C7B" w:rsidRPr="007D34EE">
        <w:rPr>
          <w:rFonts w:ascii="Times New Roman" w:hAnsi="Times New Roman"/>
          <w:sz w:val="24"/>
          <w:szCs w:val="24"/>
        </w:rPr>
        <w:t xml:space="preserve"> </w:t>
      </w:r>
      <w:r w:rsidR="00F764B5" w:rsidRPr="007D34EE">
        <w:rPr>
          <w:rFonts w:ascii="Times New Roman" w:hAnsi="Times New Roman"/>
          <w:sz w:val="24"/>
          <w:szCs w:val="24"/>
        </w:rPr>
        <w:t xml:space="preserve">2.1. </w:t>
      </w:r>
      <w:r w:rsidRPr="007D34EE">
        <w:rPr>
          <w:rFonts w:ascii="Times New Roman" w:eastAsia="Times New Roman" w:hAnsi="Times New Roman"/>
          <w:snapToGrid w:val="0"/>
          <w:sz w:val="24"/>
          <w:szCs w:val="24"/>
        </w:rPr>
        <w:t>или т. 2.2.</w:t>
      </w:r>
      <w:r w:rsidR="007415C6" w:rsidRPr="007D34EE">
        <w:rPr>
          <w:rFonts w:ascii="Times New Roman" w:eastAsia="Times New Roman" w:hAnsi="Times New Roman"/>
          <w:snapToGrid w:val="0"/>
          <w:sz w:val="24"/>
          <w:szCs w:val="24"/>
        </w:rPr>
        <w:t xml:space="preserve"> и 2.3.</w:t>
      </w:r>
      <w:r w:rsidRPr="007D34EE">
        <w:rPr>
          <w:rFonts w:ascii="Times New Roman" w:eastAsia="Times New Roman" w:hAnsi="Times New Roman"/>
          <w:snapToGrid w:val="0"/>
          <w:sz w:val="24"/>
          <w:szCs w:val="24"/>
        </w:rPr>
        <w:t xml:space="preserve"> по-горе.</w:t>
      </w:r>
    </w:p>
    <w:p w:rsidR="006D55C5" w:rsidRPr="007D34EE" w:rsidRDefault="00433B90">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w:t>
      </w:r>
      <w:r w:rsidR="00F764B5" w:rsidRPr="007D34EE">
        <w:rPr>
          <w:rFonts w:ascii="Times New Roman" w:eastAsia="Times New Roman" w:hAnsi="Times New Roman"/>
          <w:snapToGrid w:val="0"/>
          <w:sz w:val="24"/>
          <w:szCs w:val="24"/>
        </w:rPr>
        <w:t>7</w:t>
      </w:r>
      <w:r w:rsidR="00DD5802" w:rsidRPr="007D34EE">
        <w:rPr>
          <w:rFonts w:ascii="Times New Roman" w:eastAsia="Times New Roman" w:hAnsi="Times New Roman"/>
          <w:snapToGrid w:val="0"/>
          <w:sz w:val="24"/>
          <w:szCs w:val="24"/>
        </w:rPr>
        <w:t>. </w:t>
      </w:r>
      <w:r w:rsidR="00C23B04" w:rsidRPr="007D34EE">
        <w:rPr>
          <w:rFonts w:ascii="Times New Roman" w:eastAsia="Times New Roman" w:hAnsi="Times New Roman"/>
          <w:snapToGrid w:val="0"/>
          <w:sz w:val="24"/>
          <w:szCs w:val="24"/>
        </w:rPr>
        <w:t xml:space="preserve">Участниците в процедурата са длъжни да уведомят писмено възложителя в тридневен срок от настъпване на обстоятелства </w:t>
      </w:r>
      <w:r w:rsidR="00F764B5" w:rsidRPr="007D34EE">
        <w:rPr>
          <w:rFonts w:ascii="Times New Roman" w:hAnsi="Times New Roman"/>
          <w:sz w:val="24"/>
          <w:szCs w:val="24"/>
        </w:rPr>
        <w:t>посочени в т.</w:t>
      </w:r>
      <w:r w:rsidR="00F51C7B" w:rsidRPr="007D34EE">
        <w:rPr>
          <w:rFonts w:ascii="Times New Roman" w:hAnsi="Times New Roman"/>
          <w:sz w:val="24"/>
          <w:szCs w:val="24"/>
        </w:rPr>
        <w:t xml:space="preserve"> </w:t>
      </w:r>
      <w:r w:rsidR="007415C6" w:rsidRPr="007D34EE">
        <w:rPr>
          <w:rFonts w:ascii="Times New Roman" w:hAnsi="Times New Roman"/>
          <w:sz w:val="24"/>
          <w:szCs w:val="24"/>
        </w:rPr>
        <w:t>2.1.,</w:t>
      </w:r>
      <w:r w:rsidRPr="007D34EE">
        <w:rPr>
          <w:rFonts w:ascii="Times New Roman" w:eastAsia="Times New Roman" w:hAnsi="Times New Roman"/>
          <w:snapToGrid w:val="0"/>
          <w:sz w:val="24"/>
          <w:szCs w:val="24"/>
        </w:rPr>
        <w:t xml:space="preserve"> т. 2.2</w:t>
      </w:r>
      <w:r w:rsidR="007415C6" w:rsidRPr="007D34EE">
        <w:rPr>
          <w:rFonts w:ascii="Times New Roman" w:eastAsia="Times New Roman" w:hAnsi="Times New Roman"/>
          <w:snapToGrid w:val="0"/>
          <w:sz w:val="24"/>
          <w:szCs w:val="24"/>
        </w:rPr>
        <w:t>. и т. 2.3.</w:t>
      </w:r>
      <w:r w:rsidRPr="007D34EE">
        <w:rPr>
          <w:rFonts w:ascii="Times New Roman" w:eastAsia="Times New Roman" w:hAnsi="Times New Roman"/>
          <w:snapToGrid w:val="0"/>
          <w:sz w:val="24"/>
          <w:szCs w:val="24"/>
        </w:rPr>
        <w:t xml:space="preserve"> по-горе</w:t>
      </w:r>
      <w:r w:rsidR="00C23B04" w:rsidRPr="007D34EE">
        <w:rPr>
          <w:rFonts w:ascii="Times New Roman" w:eastAsia="Times New Roman" w:hAnsi="Times New Roman"/>
          <w:snapToGrid w:val="0"/>
          <w:sz w:val="24"/>
          <w:szCs w:val="24"/>
        </w:rPr>
        <w:t>.</w:t>
      </w:r>
    </w:p>
    <w:p w:rsidR="006D55C5" w:rsidRPr="007D34EE" w:rsidRDefault="006D55C5">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2.8. Основанията за отстраняване се прилагат до изтичане на сроковете, посочени в чл. 57, ал. 3 ЗОП. Възложителят отстранява от участие в процедурата уча</w:t>
      </w:r>
      <w:r w:rsidR="007415C6" w:rsidRPr="007D34EE">
        <w:rPr>
          <w:rFonts w:ascii="Times New Roman" w:eastAsia="Times New Roman" w:hAnsi="Times New Roman"/>
          <w:snapToGrid w:val="0"/>
          <w:sz w:val="24"/>
          <w:szCs w:val="24"/>
        </w:rPr>
        <w:t>стник, за когото са налице някои</w:t>
      </w:r>
      <w:r w:rsidRPr="007D34EE">
        <w:rPr>
          <w:rFonts w:ascii="Times New Roman" w:eastAsia="Times New Roman" w:hAnsi="Times New Roman"/>
          <w:snapToGrid w:val="0"/>
          <w:sz w:val="24"/>
          <w:szCs w:val="24"/>
        </w:rPr>
        <w:t xml:space="preserve"> от основанията и обстоятелствата, които са възникнали преди или по време на процедурата.</w:t>
      </w:r>
    </w:p>
    <w:p w:rsidR="001C3002" w:rsidRPr="007D34EE" w:rsidRDefault="00433B90">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w:t>
      </w:r>
      <w:r w:rsidR="006D55C5" w:rsidRPr="007D34EE">
        <w:rPr>
          <w:rFonts w:ascii="Times New Roman" w:eastAsia="Times New Roman" w:hAnsi="Times New Roman"/>
          <w:snapToGrid w:val="0"/>
          <w:sz w:val="24"/>
          <w:szCs w:val="24"/>
        </w:rPr>
        <w:t>9</w:t>
      </w:r>
      <w:r w:rsidR="001C3002" w:rsidRPr="007D34EE">
        <w:rPr>
          <w:rFonts w:ascii="Times New Roman" w:eastAsia="Times New Roman" w:hAnsi="Times New Roman"/>
          <w:snapToGrid w:val="0"/>
          <w:sz w:val="24"/>
          <w:szCs w:val="24"/>
        </w:rPr>
        <w:t xml:space="preserve">. Освен на основанията </w:t>
      </w:r>
      <w:r w:rsidR="00F764B5" w:rsidRPr="007D34EE">
        <w:rPr>
          <w:rFonts w:ascii="Times New Roman" w:hAnsi="Times New Roman"/>
          <w:sz w:val="24"/>
          <w:szCs w:val="24"/>
        </w:rPr>
        <w:t>посочени в т.</w:t>
      </w:r>
      <w:r w:rsidR="00A67B53" w:rsidRPr="007D34EE">
        <w:rPr>
          <w:rFonts w:ascii="Times New Roman" w:hAnsi="Times New Roman"/>
          <w:sz w:val="24"/>
          <w:szCs w:val="24"/>
        </w:rPr>
        <w:t xml:space="preserve"> </w:t>
      </w:r>
      <w:r w:rsidR="00F764B5" w:rsidRPr="007D34EE">
        <w:rPr>
          <w:rFonts w:ascii="Times New Roman" w:hAnsi="Times New Roman"/>
          <w:sz w:val="24"/>
          <w:szCs w:val="24"/>
        </w:rPr>
        <w:t xml:space="preserve">2.1. </w:t>
      </w:r>
      <w:r w:rsidR="001C3002" w:rsidRPr="007D34EE">
        <w:rPr>
          <w:rFonts w:ascii="Times New Roman" w:eastAsia="Times New Roman" w:hAnsi="Times New Roman"/>
          <w:snapToGrid w:val="0"/>
          <w:sz w:val="24"/>
          <w:szCs w:val="24"/>
        </w:rPr>
        <w:t>и т. 2.2. по-горе</w:t>
      </w:r>
      <w:r w:rsidR="00BF4ADD" w:rsidRPr="007D34EE">
        <w:rPr>
          <w:rFonts w:ascii="Times New Roman" w:eastAsia="Times New Roman" w:hAnsi="Times New Roman"/>
          <w:snapToGrid w:val="0"/>
          <w:sz w:val="24"/>
          <w:szCs w:val="24"/>
        </w:rPr>
        <w:t>,</w:t>
      </w:r>
      <w:r w:rsidR="001C3002" w:rsidRPr="007D34EE">
        <w:rPr>
          <w:rFonts w:ascii="Times New Roman" w:eastAsia="Times New Roman" w:hAnsi="Times New Roman"/>
          <w:snapToGrid w:val="0"/>
          <w:sz w:val="24"/>
          <w:szCs w:val="24"/>
        </w:rPr>
        <w:t xml:space="preserve"> </w:t>
      </w:r>
      <w:r w:rsidR="001C3002" w:rsidRPr="007D34EE">
        <w:rPr>
          <w:rFonts w:ascii="Times New Roman" w:eastAsia="Times New Roman" w:hAnsi="Times New Roman"/>
          <w:b/>
          <w:snapToGrid w:val="0"/>
          <w:sz w:val="24"/>
          <w:szCs w:val="24"/>
        </w:rPr>
        <w:t>възложителят отстранява от процедурата</w:t>
      </w:r>
      <w:r w:rsidR="001C3002" w:rsidRPr="007D34EE">
        <w:rPr>
          <w:rFonts w:ascii="Times New Roman" w:eastAsia="Times New Roman" w:hAnsi="Times New Roman"/>
          <w:snapToGrid w:val="0"/>
          <w:sz w:val="24"/>
          <w:szCs w:val="24"/>
        </w:rPr>
        <w:t xml:space="preserve">: </w:t>
      </w:r>
    </w:p>
    <w:p w:rsidR="001C3002" w:rsidRPr="007D34EE" w:rsidRDefault="00433B90">
      <w:pPr>
        <w:tabs>
          <w:tab w:val="left" w:pos="851"/>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w:t>
      </w:r>
      <w:r w:rsidR="006D55C5" w:rsidRPr="007D34EE">
        <w:rPr>
          <w:rFonts w:ascii="Times New Roman" w:eastAsia="Times New Roman" w:hAnsi="Times New Roman"/>
          <w:snapToGrid w:val="0"/>
          <w:sz w:val="24"/>
          <w:szCs w:val="24"/>
        </w:rPr>
        <w:t>9</w:t>
      </w:r>
      <w:r w:rsidR="001C3002" w:rsidRPr="007D34EE">
        <w:rPr>
          <w:rFonts w:ascii="Times New Roman" w:eastAsia="Times New Roman" w:hAnsi="Times New Roman"/>
          <w:snapToGrid w:val="0"/>
          <w:sz w:val="24"/>
          <w:szCs w:val="24"/>
        </w:rPr>
        <w:t>.1. участник,</w:t>
      </w:r>
      <w:r w:rsidR="00225659" w:rsidRPr="007D34EE">
        <w:rPr>
          <w:rFonts w:ascii="Times New Roman" w:eastAsia="Times New Roman" w:hAnsi="Times New Roman"/>
          <w:snapToGrid w:val="0"/>
          <w:sz w:val="24"/>
          <w:szCs w:val="24"/>
        </w:rPr>
        <w:t xml:space="preserve"> </w:t>
      </w:r>
      <w:r w:rsidR="001C3002" w:rsidRPr="007D34EE">
        <w:rPr>
          <w:rFonts w:ascii="Times New Roman" w:eastAsia="Times New Roman" w:hAnsi="Times New Roman"/>
          <w:snapToGrid w:val="0"/>
          <w:sz w:val="24"/>
          <w:szCs w:val="24"/>
        </w:rPr>
        <w:t xml:space="preserve">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1C3002" w:rsidRPr="007D34EE" w:rsidRDefault="00433B90">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w:t>
      </w:r>
      <w:r w:rsidR="006D55C5" w:rsidRPr="007D34EE">
        <w:rPr>
          <w:rFonts w:ascii="Times New Roman" w:eastAsia="Times New Roman" w:hAnsi="Times New Roman"/>
          <w:snapToGrid w:val="0"/>
          <w:sz w:val="24"/>
          <w:szCs w:val="24"/>
        </w:rPr>
        <w:t>9</w:t>
      </w:r>
      <w:r w:rsidR="001C3002" w:rsidRPr="007D34EE">
        <w:rPr>
          <w:rFonts w:ascii="Times New Roman" w:eastAsia="Times New Roman" w:hAnsi="Times New Roman"/>
          <w:snapToGrid w:val="0"/>
          <w:sz w:val="24"/>
          <w:szCs w:val="24"/>
        </w:rPr>
        <w:t xml:space="preserve">.2. участник, който е представил оферта, която не отговаря на: </w:t>
      </w:r>
    </w:p>
    <w:p w:rsidR="001C3002" w:rsidRPr="007D34EE" w:rsidRDefault="001C3002">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а) предварително обявените условия на поръчката;</w:t>
      </w:r>
    </w:p>
    <w:p w:rsidR="001C3002" w:rsidRPr="007D34EE" w:rsidRDefault="001C3002">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w:t>
      </w:r>
      <w:r w:rsidR="00E01FD4" w:rsidRPr="007D34EE">
        <w:rPr>
          <w:rFonts w:ascii="Times New Roman" w:eastAsia="Times New Roman" w:hAnsi="Times New Roman"/>
          <w:snapToGrid w:val="0"/>
          <w:sz w:val="24"/>
          <w:szCs w:val="24"/>
        </w:rPr>
        <w:t>гично, социално и трудово право</w:t>
      </w:r>
      <w:r w:rsidR="00CF2E6D" w:rsidRPr="007D34EE">
        <w:rPr>
          <w:rFonts w:ascii="Times New Roman" w:eastAsia="Times New Roman" w:hAnsi="Times New Roman"/>
          <w:snapToGrid w:val="0"/>
          <w:sz w:val="24"/>
          <w:szCs w:val="24"/>
        </w:rPr>
        <w:t>, които са изброени в приложение № 10 от ЗОП</w:t>
      </w:r>
      <w:r w:rsidRPr="007D34EE">
        <w:rPr>
          <w:rFonts w:ascii="Times New Roman" w:eastAsia="Times New Roman" w:hAnsi="Times New Roman"/>
          <w:snapToGrid w:val="0"/>
          <w:sz w:val="24"/>
          <w:szCs w:val="24"/>
        </w:rPr>
        <w:t xml:space="preserve">; </w:t>
      </w:r>
    </w:p>
    <w:p w:rsidR="001C3002" w:rsidRPr="007D34EE" w:rsidRDefault="00433B90">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w:t>
      </w:r>
      <w:r w:rsidR="006D55C5" w:rsidRPr="007D34EE">
        <w:rPr>
          <w:rFonts w:ascii="Times New Roman" w:eastAsia="Times New Roman" w:hAnsi="Times New Roman"/>
          <w:snapToGrid w:val="0"/>
          <w:sz w:val="24"/>
          <w:szCs w:val="24"/>
        </w:rPr>
        <w:t>9</w:t>
      </w:r>
      <w:r w:rsidRPr="007D34EE">
        <w:rPr>
          <w:rFonts w:ascii="Times New Roman" w:eastAsia="Times New Roman" w:hAnsi="Times New Roman"/>
          <w:snapToGrid w:val="0"/>
          <w:sz w:val="24"/>
          <w:szCs w:val="24"/>
        </w:rPr>
        <w:t>.</w:t>
      </w:r>
      <w:r w:rsidR="001C3002" w:rsidRPr="007D34EE">
        <w:rPr>
          <w:rFonts w:ascii="Times New Roman" w:eastAsia="Times New Roman" w:hAnsi="Times New Roman"/>
          <w:snapToGrid w:val="0"/>
          <w:sz w:val="24"/>
          <w:szCs w:val="24"/>
        </w:rPr>
        <w:t>3. участник, който не е представил в срок обосновката по чл. 72, ал.</w:t>
      </w:r>
      <w:r w:rsidR="00A67B53" w:rsidRPr="007D34EE">
        <w:rPr>
          <w:rFonts w:ascii="Times New Roman" w:eastAsia="Times New Roman" w:hAnsi="Times New Roman"/>
          <w:snapToGrid w:val="0"/>
          <w:sz w:val="24"/>
          <w:szCs w:val="24"/>
        </w:rPr>
        <w:t xml:space="preserve"> </w:t>
      </w:r>
      <w:r w:rsidR="001C3002" w:rsidRPr="007D34EE">
        <w:rPr>
          <w:rFonts w:ascii="Times New Roman" w:eastAsia="Times New Roman" w:hAnsi="Times New Roman"/>
          <w:snapToGrid w:val="0"/>
          <w:sz w:val="24"/>
          <w:szCs w:val="24"/>
        </w:rPr>
        <w:t>1</w:t>
      </w:r>
      <w:r w:rsidR="002F420A" w:rsidRPr="007D34EE">
        <w:rPr>
          <w:rFonts w:ascii="Times New Roman" w:eastAsia="Times New Roman" w:hAnsi="Times New Roman"/>
          <w:snapToGrid w:val="0"/>
          <w:sz w:val="24"/>
          <w:szCs w:val="24"/>
        </w:rPr>
        <w:t xml:space="preserve"> от ЗОП</w:t>
      </w:r>
      <w:r w:rsidR="001C3002" w:rsidRPr="007D34EE">
        <w:rPr>
          <w:rFonts w:ascii="Times New Roman" w:eastAsia="Times New Roman" w:hAnsi="Times New Roman"/>
          <w:snapToGrid w:val="0"/>
          <w:sz w:val="24"/>
          <w:szCs w:val="24"/>
        </w:rPr>
        <w:t xml:space="preserve"> или чиято оферта не е приета съгласно чл.</w:t>
      </w:r>
      <w:r w:rsidR="00A67B53" w:rsidRPr="007D34EE">
        <w:rPr>
          <w:rFonts w:ascii="Times New Roman" w:eastAsia="Times New Roman" w:hAnsi="Times New Roman"/>
          <w:snapToGrid w:val="0"/>
          <w:sz w:val="24"/>
          <w:szCs w:val="24"/>
        </w:rPr>
        <w:t xml:space="preserve"> </w:t>
      </w:r>
      <w:r w:rsidR="001C3002" w:rsidRPr="007D34EE">
        <w:rPr>
          <w:rFonts w:ascii="Times New Roman" w:eastAsia="Times New Roman" w:hAnsi="Times New Roman"/>
          <w:snapToGrid w:val="0"/>
          <w:sz w:val="24"/>
          <w:szCs w:val="24"/>
        </w:rPr>
        <w:t>72, ал.</w:t>
      </w:r>
      <w:r w:rsidR="00A67B53" w:rsidRPr="007D34EE">
        <w:rPr>
          <w:rFonts w:ascii="Times New Roman" w:eastAsia="Times New Roman" w:hAnsi="Times New Roman"/>
          <w:snapToGrid w:val="0"/>
          <w:sz w:val="24"/>
          <w:szCs w:val="24"/>
        </w:rPr>
        <w:t xml:space="preserve"> </w:t>
      </w:r>
      <w:r w:rsidR="001C3002" w:rsidRPr="007D34EE">
        <w:rPr>
          <w:rFonts w:ascii="Times New Roman" w:eastAsia="Times New Roman" w:hAnsi="Times New Roman"/>
          <w:snapToGrid w:val="0"/>
          <w:sz w:val="24"/>
          <w:szCs w:val="24"/>
        </w:rPr>
        <w:t>3-5</w:t>
      </w:r>
      <w:r w:rsidR="002F420A" w:rsidRPr="007D34EE">
        <w:rPr>
          <w:rFonts w:ascii="Times New Roman" w:eastAsia="Times New Roman" w:hAnsi="Times New Roman"/>
          <w:snapToGrid w:val="0"/>
          <w:sz w:val="24"/>
          <w:szCs w:val="24"/>
        </w:rPr>
        <w:t xml:space="preserve"> от ЗОП</w:t>
      </w:r>
      <w:r w:rsidR="001C3002" w:rsidRPr="007D34EE">
        <w:rPr>
          <w:rFonts w:ascii="Times New Roman" w:eastAsia="Times New Roman" w:hAnsi="Times New Roman"/>
          <w:snapToGrid w:val="0"/>
          <w:sz w:val="24"/>
          <w:szCs w:val="24"/>
        </w:rPr>
        <w:t xml:space="preserve">; </w:t>
      </w:r>
    </w:p>
    <w:p w:rsidR="00A67B53" w:rsidRPr="007D34EE" w:rsidRDefault="00433B90">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2</w:t>
      </w:r>
      <w:r w:rsidR="00F764B5" w:rsidRPr="007D34EE">
        <w:rPr>
          <w:rFonts w:ascii="Times New Roman" w:eastAsia="Times New Roman" w:hAnsi="Times New Roman"/>
          <w:snapToGrid w:val="0"/>
          <w:sz w:val="24"/>
          <w:szCs w:val="24"/>
        </w:rPr>
        <w:t>.</w:t>
      </w:r>
      <w:r w:rsidR="006D55C5" w:rsidRPr="007D34EE">
        <w:rPr>
          <w:rFonts w:ascii="Times New Roman" w:eastAsia="Times New Roman" w:hAnsi="Times New Roman"/>
          <w:snapToGrid w:val="0"/>
          <w:sz w:val="24"/>
          <w:szCs w:val="24"/>
        </w:rPr>
        <w:t>9</w:t>
      </w:r>
      <w:r w:rsidRPr="007D34EE">
        <w:rPr>
          <w:rFonts w:ascii="Times New Roman" w:eastAsia="Times New Roman" w:hAnsi="Times New Roman"/>
          <w:snapToGrid w:val="0"/>
          <w:sz w:val="24"/>
          <w:szCs w:val="24"/>
        </w:rPr>
        <w:t>.</w:t>
      </w:r>
      <w:r w:rsidR="001C3002" w:rsidRPr="007D34EE">
        <w:rPr>
          <w:rFonts w:ascii="Times New Roman" w:eastAsia="Times New Roman" w:hAnsi="Times New Roman"/>
          <w:snapToGrid w:val="0"/>
          <w:sz w:val="24"/>
          <w:szCs w:val="24"/>
        </w:rPr>
        <w:t>4. участници, които са свързани лица.</w:t>
      </w:r>
    </w:p>
    <w:p w:rsidR="007415C6" w:rsidRPr="007D34EE" w:rsidRDefault="007415C6">
      <w:pPr>
        <w:pStyle w:val="Heading2"/>
        <w:spacing w:before="0" w:line="360" w:lineRule="auto"/>
        <w:ind w:firstLine="709"/>
        <w:rPr>
          <w:rFonts w:ascii="Times New Roman" w:eastAsia="Times New Roman" w:hAnsi="Times New Roman" w:cs="Times New Roman"/>
          <w:snapToGrid w:val="0"/>
          <w:color w:val="auto"/>
          <w:sz w:val="24"/>
          <w:szCs w:val="24"/>
        </w:rPr>
      </w:pPr>
      <w:bookmarkStart w:id="13" w:name="_Toc461283110"/>
    </w:p>
    <w:p w:rsidR="00795B95" w:rsidRPr="007D34EE" w:rsidRDefault="001A3BE7">
      <w:pPr>
        <w:pStyle w:val="Heading2"/>
        <w:spacing w:before="0" w:line="360" w:lineRule="auto"/>
        <w:ind w:firstLine="709"/>
        <w:rPr>
          <w:rFonts w:ascii="Times New Roman" w:eastAsia="Times New Roman" w:hAnsi="Times New Roman" w:cs="Times New Roman"/>
          <w:snapToGrid w:val="0"/>
          <w:color w:val="auto"/>
          <w:sz w:val="24"/>
          <w:szCs w:val="24"/>
        </w:rPr>
      </w:pPr>
      <w:r w:rsidRPr="007D34EE">
        <w:rPr>
          <w:rFonts w:ascii="Times New Roman" w:eastAsia="Times New Roman" w:hAnsi="Times New Roman" w:cs="Times New Roman"/>
          <w:snapToGrid w:val="0"/>
          <w:color w:val="auto"/>
          <w:sz w:val="24"/>
          <w:szCs w:val="24"/>
        </w:rPr>
        <w:t>Б</w:t>
      </w:r>
      <w:r w:rsidR="00795B95" w:rsidRPr="007D34EE">
        <w:rPr>
          <w:rFonts w:ascii="Times New Roman" w:eastAsia="Times New Roman" w:hAnsi="Times New Roman" w:cs="Times New Roman"/>
          <w:snapToGrid w:val="0"/>
          <w:color w:val="auto"/>
          <w:sz w:val="24"/>
          <w:szCs w:val="24"/>
        </w:rPr>
        <w:t xml:space="preserve">. </w:t>
      </w:r>
      <w:r w:rsidR="001C2B3D" w:rsidRPr="007D34EE">
        <w:rPr>
          <w:rFonts w:ascii="Times New Roman" w:eastAsia="Times New Roman" w:hAnsi="Times New Roman" w:cs="Times New Roman"/>
          <w:snapToGrid w:val="0"/>
          <w:color w:val="auto"/>
          <w:sz w:val="24"/>
          <w:szCs w:val="24"/>
        </w:rPr>
        <w:t>Критерии за подбор.</w:t>
      </w:r>
      <w:bookmarkEnd w:id="13"/>
      <w:r w:rsidR="001C2B3D" w:rsidRPr="007D34EE">
        <w:rPr>
          <w:rFonts w:ascii="Times New Roman" w:eastAsia="Times New Roman" w:hAnsi="Times New Roman" w:cs="Times New Roman"/>
          <w:snapToGrid w:val="0"/>
          <w:color w:val="auto"/>
          <w:sz w:val="24"/>
          <w:szCs w:val="24"/>
        </w:rPr>
        <w:t xml:space="preserve"> </w:t>
      </w:r>
    </w:p>
    <w:p w:rsidR="001B266A" w:rsidRPr="007D34EE" w:rsidRDefault="005E2523">
      <w:pPr>
        <w:tabs>
          <w:tab w:val="left" w:pos="851"/>
          <w:tab w:val="left" w:pos="3240"/>
          <w:tab w:val="left" w:pos="9356"/>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По отношение на участниците се прилагат следните критерии за подбор</w:t>
      </w:r>
      <w:r w:rsidR="00795B95" w:rsidRPr="007D34EE">
        <w:rPr>
          <w:rFonts w:ascii="Times New Roman" w:eastAsia="Times New Roman" w:hAnsi="Times New Roman"/>
          <w:snapToGrid w:val="0"/>
          <w:sz w:val="24"/>
          <w:szCs w:val="24"/>
        </w:rPr>
        <w:t>:</w:t>
      </w:r>
    </w:p>
    <w:p w:rsidR="001B266A" w:rsidRPr="007D34EE" w:rsidRDefault="00C14D29">
      <w:pPr>
        <w:tabs>
          <w:tab w:val="left" w:pos="851"/>
          <w:tab w:val="left" w:pos="993"/>
          <w:tab w:val="left" w:pos="3240"/>
          <w:tab w:val="left" w:pos="9356"/>
        </w:tabs>
        <w:spacing w:after="0" w:line="360" w:lineRule="auto"/>
        <w:ind w:left="709"/>
        <w:jc w:val="both"/>
        <w:rPr>
          <w:rFonts w:ascii="Times New Roman" w:hAnsi="Times New Roman"/>
          <w:snapToGrid w:val="0"/>
          <w:sz w:val="24"/>
          <w:szCs w:val="24"/>
        </w:rPr>
      </w:pPr>
      <w:r w:rsidRPr="007D34EE">
        <w:rPr>
          <w:rFonts w:ascii="Times New Roman" w:eastAsiaTheme="majorEastAsia" w:hAnsi="Times New Roman"/>
          <w:b/>
          <w:bCs/>
          <w:snapToGrid w:val="0"/>
          <w:sz w:val="24"/>
          <w:szCs w:val="24"/>
        </w:rPr>
        <w:t xml:space="preserve">1. </w:t>
      </w:r>
      <w:r w:rsidR="00A67B53" w:rsidRPr="007D34EE">
        <w:rPr>
          <w:rFonts w:ascii="Times New Roman" w:eastAsiaTheme="majorEastAsia" w:hAnsi="Times New Roman"/>
          <w:b/>
          <w:bCs/>
          <w:snapToGrid w:val="0"/>
          <w:sz w:val="24"/>
          <w:szCs w:val="24"/>
        </w:rPr>
        <w:t>Годност (правоспособност) за упражняване на професионална дейност:</w:t>
      </w:r>
    </w:p>
    <w:p w:rsidR="001135C8" w:rsidRPr="007D34EE" w:rsidRDefault="00C14D29">
      <w:pPr>
        <w:pStyle w:val="ListParagraph"/>
        <w:tabs>
          <w:tab w:val="left" w:pos="851"/>
          <w:tab w:val="left" w:pos="993"/>
          <w:tab w:val="left" w:pos="3240"/>
          <w:tab w:val="left" w:pos="9356"/>
        </w:tabs>
        <w:spacing w:after="0" w:line="360" w:lineRule="auto"/>
        <w:ind w:left="0" w:firstLine="709"/>
        <w:jc w:val="both"/>
        <w:rPr>
          <w:rFonts w:ascii="Times New Roman" w:hAnsi="Times New Roman"/>
          <w:snapToGrid w:val="0"/>
          <w:sz w:val="24"/>
          <w:szCs w:val="24"/>
        </w:rPr>
      </w:pPr>
      <w:r w:rsidRPr="007D34EE">
        <w:rPr>
          <w:rFonts w:ascii="Times New Roman" w:hAnsi="Times New Roman"/>
          <w:snapToGrid w:val="0"/>
          <w:sz w:val="24"/>
          <w:szCs w:val="24"/>
        </w:rPr>
        <w:t xml:space="preserve">1.1. </w:t>
      </w:r>
      <w:r w:rsidR="00405B7F" w:rsidRPr="00405B7F">
        <w:rPr>
          <w:rFonts w:ascii="Times New Roman" w:hAnsi="Times New Roman"/>
          <w:snapToGrid w:val="0"/>
          <w:sz w:val="24"/>
          <w:szCs w:val="24"/>
        </w:rPr>
        <w:t>Участниците в процедурата трябва да притежават действаща издадена лицензия за извършване на дейността „търговия с електрическа енергия”, с включени права и задължения на „координатор на стандартна балансираща група” на основание чл.21, ал.1, т.1 във връзка с чл.39, ал.1, т.5 и ал.5 от Закон</w:t>
      </w:r>
      <w:r w:rsidR="003A3E2B">
        <w:rPr>
          <w:rFonts w:ascii="Times New Roman" w:hAnsi="Times New Roman"/>
          <w:snapToGrid w:val="0"/>
          <w:sz w:val="24"/>
          <w:szCs w:val="24"/>
        </w:rPr>
        <w:t>а</w:t>
      </w:r>
      <w:r w:rsidR="00405B7F" w:rsidRPr="00405B7F">
        <w:rPr>
          <w:rFonts w:ascii="Times New Roman" w:hAnsi="Times New Roman"/>
          <w:snapToGrid w:val="0"/>
          <w:sz w:val="24"/>
          <w:szCs w:val="24"/>
        </w:rPr>
        <w:t xml:space="preserve"> за енергетиката  и чл.9, ал.1, т.10, ал.2 и ал.5 от Наредба № 3 от 21.03.2013 г. за лицензиране дейностите в енергетиката (НЛДЕ) или действаща изменена лицензия за дейността „търговия с електрическа енергия”, която е </w:t>
      </w:r>
      <w:r w:rsidR="00405B7F" w:rsidRPr="00405B7F">
        <w:rPr>
          <w:rFonts w:ascii="Times New Roman" w:hAnsi="Times New Roman"/>
          <w:snapToGrid w:val="0"/>
          <w:sz w:val="24"/>
          <w:szCs w:val="24"/>
        </w:rPr>
        <w:lastRenderedPageBreak/>
        <w:t>допълнена с включени права и задължения на „координатор на стандартна балансираща група” на основание чл.21, ал.1, т.1 във връзка с чл.51, ал.1 и чл.39, ал.5 от Закон за енергетиката  и чл.61, ал.1 и ал.2 от Наредба № 3 от 21.03.2013 г. за лицензиране дейностите в енергетиката .</w:t>
      </w:r>
    </w:p>
    <w:p w:rsidR="00266ADF" w:rsidRPr="007D34EE" w:rsidRDefault="00516D66">
      <w:pPr>
        <w:pStyle w:val="ListParagraph"/>
        <w:tabs>
          <w:tab w:val="left" w:pos="851"/>
          <w:tab w:val="left" w:pos="993"/>
          <w:tab w:val="left" w:pos="3240"/>
          <w:tab w:val="left" w:pos="9356"/>
        </w:tabs>
        <w:spacing w:after="0" w:line="360" w:lineRule="auto"/>
        <w:ind w:left="0"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u w:val="single"/>
        </w:rPr>
        <w:t xml:space="preserve">За доказване </w:t>
      </w:r>
      <w:r w:rsidR="00C14D29" w:rsidRPr="007D34EE">
        <w:rPr>
          <w:rFonts w:ascii="Times New Roman" w:eastAsia="Times New Roman" w:hAnsi="Times New Roman"/>
          <w:snapToGrid w:val="0"/>
          <w:sz w:val="24"/>
          <w:szCs w:val="24"/>
          <w:u w:val="single"/>
        </w:rPr>
        <w:t>на съответствие с изискването на т. 1.1.,</w:t>
      </w:r>
      <w:r w:rsidRPr="007D34EE">
        <w:rPr>
          <w:rFonts w:ascii="Times New Roman" w:eastAsia="Times New Roman" w:hAnsi="Times New Roman"/>
          <w:snapToGrid w:val="0"/>
          <w:sz w:val="24"/>
          <w:szCs w:val="24"/>
          <w:u w:val="single"/>
        </w:rPr>
        <w:t xml:space="preserve"> участникът попълва</w:t>
      </w:r>
      <w:r w:rsidR="00266ADF" w:rsidRPr="007D34EE">
        <w:rPr>
          <w:rFonts w:ascii="Times New Roman" w:eastAsia="Times New Roman" w:hAnsi="Times New Roman"/>
          <w:snapToGrid w:val="0"/>
          <w:sz w:val="24"/>
          <w:szCs w:val="24"/>
          <w:u w:val="single"/>
        </w:rPr>
        <w:t>:</w:t>
      </w:r>
      <w:r w:rsidR="00266ADF" w:rsidRPr="007D34EE">
        <w:rPr>
          <w:rFonts w:ascii="Times New Roman" w:eastAsia="Times New Roman" w:hAnsi="Times New Roman"/>
          <w:snapToGrid w:val="0"/>
          <w:sz w:val="24"/>
          <w:szCs w:val="24"/>
        </w:rPr>
        <w:t xml:space="preserve"> </w:t>
      </w:r>
      <w:r w:rsidR="00266ADF" w:rsidRPr="007D34EE">
        <w:rPr>
          <w:rFonts w:ascii="Times New Roman" w:eastAsia="Times New Roman" w:hAnsi="Times New Roman"/>
          <w:i/>
          <w:snapToGrid w:val="0"/>
          <w:sz w:val="24"/>
          <w:szCs w:val="24"/>
        </w:rPr>
        <w:t>Част IV: „Критерии за п</w:t>
      </w:r>
      <w:r w:rsidR="00405B7F">
        <w:rPr>
          <w:rFonts w:ascii="Times New Roman" w:eastAsia="Times New Roman" w:hAnsi="Times New Roman"/>
          <w:i/>
          <w:snapToGrid w:val="0"/>
          <w:sz w:val="24"/>
          <w:szCs w:val="24"/>
        </w:rPr>
        <w:t xml:space="preserve">одбор“, Раздел A: „Годност“, </w:t>
      </w:r>
      <w:r w:rsidR="00266ADF" w:rsidRPr="007D34EE">
        <w:rPr>
          <w:rFonts w:ascii="Times New Roman" w:eastAsia="Times New Roman" w:hAnsi="Times New Roman"/>
          <w:i/>
          <w:snapToGrid w:val="0"/>
          <w:sz w:val="24"/>
          <w:szCs w:val="24"/>
        </w:rPr>
        <w:t xml:space="preserve"> </w:t>
      </w:r>
      <w:r w:rsidRPr="007D34EE">
        <w:rPr>
          <w:rFonts w:ascii="Times New Roman" w:eastAsia="Times New Roman" w:hAnsi="Times New Roman"/>
          <w:i/>
          <w:snapToGrid w:val="0"/>
          <w:sz w:val="24"/>
          <w:szCs w:val="24"/>
        </w:rPr>
        <w:t>от</w:t>
      </w:r>
      <w:r w:rsidR="00CA0937">
        <w:rPr>
          <w:rFonts w:ascii="Times New Roman" w:eastAsia="Times New Roman" w:hAnsi="Times New Roman"/>
          <w:i/>
          <w:snapToGrid w:val="0"/>
          <w:sz w:val="24"/>
          <w:szCs w:val="24"/>
        </w:rPr>
        <w:t xml:space="preserve"> електронния</w:t>
      </w:r>
      <w:r w:rsidRPr="007D34EE">
        <w:rPr>
          <w:rFonts w:ascii="Times New Roman" w:eastAsia="Times New Roman" w:hAnsi="Times New Roman"/>
          <w:i/>
          <w:snapToGrid w:val="0"/>
          <w:sz w:val="24"/>
          <w:szCs w:val="24"/>
        </w:rPr>
        <w:t xml:space="preserve"> Единен европейски документ </w:t>
      </w:r>
      <w:r w:rsidR="00C14D29" w:rsidRPr="007D34EE">
        <w:rPr>
          <w:rFonts w:ascii="Times New Roman" w:eastAsia="Times New Roman" w:hAnsi="Times New Roman"/>
          <w:i/>
          <w:snapToGrid w:val="0"/>
          <w:sz w:val="24"/>
          <w:szCs w:val="24"/>
        </w:rPr>
        <w:t>за обществени поръчки (</w:t>
      </w:r>
      <w:proofErr w:type="spellStart"/>
      <w:r w:rsidR="00364D2B">
        <w:rPr>
          <w:rFonts w:ascii="Times New Roman" w:eastAsia="Times New Roman" w:hAnsi="Times New Roman"/>
          <w:i/>
          <w:snapToGrid w:val="0"/>
          <w:sz w:val="24"/>
          <w:szCs w:val="24"/>
        </w:rPr>
        <w:t>е</w:t>
      </w:r>
      <w:r w:rsidR="00C14D29" w:rsidRPr="007D34EE">
        <w:rPr>
          <w:rFonts w:ascii="Times New Roman" w:eastAsia="Times New Roman" w:hAnsi="Times New Roman"/>
          <w:i/>
          <w:snapToGrid w:val="0"/>
          <w:sz w:val="24"/>
          <w:szCs w:val="24"/>
        </w:rPr>
        <w:t>ЕЕДОП</w:t>
      </w:r>
      <w:proofErr w:type="spellEnd"/>
      <w:r w:rsidR="00C14D29" w:rsidRPr="007D34EE">
        <w:rPr>
          <w:rFonts w:ascii="Times New Roman" w:eastAsia="Times New Roman" w:hAnsi="Times New Roman"/>
          <w:i/>
          <w:snapToGrid w:val="0"/>
          <w:sz w:val="24"/>
          <w:szCs w:val="24"/>
        </w:rPr>
        <w:t>), като представят информация за притежаваната лицензия, с посочване на номера, под който са вписани в публичния регистър, поддържан от КЕВР, и номера на лицензията.</w:t>
      </w:r>
    </w:p>
    <w:p w:rsidR="00C14D29" w:rsidRPr="00405B7F" w:rsidRDefault="00266ADF" w:rsidP="00405B7F">
      <w:pPr>
        <w:pStyle w:val="ListParagraph"/>
        <w:tabs>
          <w:tab w:val="left" w:pos="851"/>
          <w:tab w:val="left" w:pos="3240"/>
          <w:tab w:val="left" w:pos="9356"/>
        </w:tabs>
        <w:spacing w:after="0" w:line="360" w:lineRule="auto"/>
        <w:ind w:left="0" w:firstLine="709"/>
        <w:jc w:val="both"/>
        <w:rPr>
          <w:rFonts w:ascii="Times New Roman" w:hAnsi="Times New Roman"/>
          <w:i/>
          <w:snapToGrid w:val="0"/>
          <w:sz w:val="24"/>
          <w:szCs w:val="24"/>
        </w:rPr>
      </w:pPr>
      <w:r w:rsidRPr="007D34EE">
        <w:rPr>
          <w:rFonts w:ascii="Times New Roman" w:eastAsia="Times New Roman" w:hAnsi="Times New Roman"/>
          <w:b/>
          <w:snapToGrid w:val="0"/>
          <w:sz w:val="24"/>
          <w:szCs w:val="24"/>
        </w:rPr>
        <w:t>Забележка:</w:t>
      </w:r>
      <w:r w:rsidRPr="007D34EE">
        <w:rPr>
          <w:rFonts w:ascii="Times New Roman" w:eastAsia="Times New Roman" w:hAnsi="Times New Roman"/>
          <w:b/>
          <w:i/>
          <w:snapToGrid w:val="0"/>
          <w:sz w:val="24"/>
          <w:szCs w:val="24"/>
        </w:rPr>
        <w:t xml:space="preserve"> </w:t>
      </w:r>
      <w:r w:rsidRPr="007D34EE">
        <w:rPr>
          <w:rFonts w:ascii="Times New Roman" w:eastAsia="Times New Roman" w:hAnsi="Times New Roman"/>
          <w:i/>
          <w:snapToGrid w:val="0"/>
          <w:sz w:val="24"/>
          <w:szCs w:val="24"/>
        </w:rPr>
        <w:t>На етап сключване на договор,</w:t>
      </w:r>
      <w:r w:rsidRPr="007D34EE">
        <w:rPr>
          <w:rFonts w:ascii="Times New Roman" w:eastAsia="Times New Roman" w:hAnsi="Times New Roman"/>
          <w:bCs/>
          <w:i/>
          <w:iCs/>
          <w:snapToGrid w:val="0"/>
          <w:sz w:val="24"/>
          <w:szCs w:val="24"/>
        </w:rPr>
        <w:t xml:space="preserve"> </w:t>
      </w:r>
      <w:r w:rsidR="00405B7F" w:rsidRPr="00405B7F">
        <w:rPr>
          <w:rFonts w:ascii="Times New Roman" w:eastAsia="Times New Roman" w:hAnsi="Times New Roman"/>
          <w:bCs/>
          <w:i/>
          <w:iCs/>
          <w:snapToGrid w:val="0"/>
          <w:sz w:val="24"/>
          <w:szCs w:val="24"/>
        </w:rPr>
        <w:t xml:space="preserve">Възложителят </w:t>
      </w:r>
      <w:r w:rsidR="00405B7F" w:rsidRPr="00405B7F">
        <w:rPr>
          <w:rFonts w:ascii="Times New Roman" w:hAnsi="Times New Roman"/>
          <w:i/>
          <w:sz w:val="24"/>
          <w:szCs w:val="24"/>
          <w:lang w:eastAsia="bg-BG"/>
        </w:rPr>
        <w:t>ще направи служебна проверка в публичния регистър на лицензиите, поддържан от КЕВР</w:t>
      </w:r>
      <w:r w:rsidR="00405B7F">
        <w:rPr>
          <w:rFonts w:ascii="Times New Roman" w:hAnsi="Times New Roman"/>
          <w:i/>
          <w:sz w:val="24"/>
          <w:szCs w:val="24"/>
          <w:lang w:eastAsia="bg-BG"/>
        </w:rPr>
        <w:t xml:space="preserve">, за проверка на декларираната от участника информация в </w:t>
      </w:r>
      <w:proofErr w:type="spellStart"/>
      <w:r w:rsidR="00405B7F">
        <w:rPr>
          <w:rFonts w:ascii="Times New Roman" w:hAnsi="Times New Roman"/>
          <w:i/>
          <w:sz w:val="24"/>
          <w:szCs w:val="24"/>
          <w:lang w:eastAsia="bg-BG"/>
        </w:rPr>
        <w:t>еЕЕДОП</w:t>
      </w:r>
      <w:proofErr w:type="spellEnd"/>
      <w:r w:rsidR="00405B7F">
        <w:rPr>
          <w:rFonts w:ascii="Times New Roman" w:hAnsi="Times New Roman"/>
          <w:i/>
          <w:sz w:val="24"/>
          <w:szCs w:val="24"/>
          <w:lang w:eastAsia="bg-BG"/>
        </w:rPr>
        <w:t>.</w:t>
      </w:r>
    </w:p>
    <w:p w:rsidR="00405B7F" w:rsidRDefault="00C14D29">
      <w:pPr>
        <w:tabs>
          <w:tab w:val="left" w:pos="851"/>
          <w:tab w:val="left" w:pos="1843"/>
          <w:tab w:val="left" w:pos="2127"/>
          <w:tab w:val="left" w:pos="9356"/>
        </w:tabs>
        <w:spacing w:after="0" w:line="360" w:lineRule="auto"/>
        <w:jc w:val="both"/>
        <w:rPr>
          <w:rFonts w:ascii="Times New Roman" w:hAnsi="Times New Roman"/>
          <w:snapToGrid w:val="0"/>
          <w:sz w:val="24"/>
          <w:szCs w:val="24"/>
        </w:rPr>
      </w:pPr>
      <w:r w:rsidRPr="007D34EE">
        <w:rPr>
          <w:rFonts w:ascii="Times New Roman" w:hAnsi="Times New Roman"/>
          <w:snapToGrid w:val="0"/>
          <w:sz w:val="24"/>
          <w:szCs w:val="24"/>
        </w:rPr>
        <w:tab/>
      </w:r>
    </w:p>
    <w:p w:rsidR="00405B7F" w:rsidRDefault="00405B7F" w:rsidP="00405B7F">
      <w:pPr>
        <w:tabs>
          <w:tab w:val="left" w:pos="851"/>
          <w:tab w:val="left" w:pos="1843"/>
          <w:tab w:val="left" w:pos="2127"/>
          <w:tab w:val="left" w:pos="9356"/>
        </w:tabs>
        <w:spacing w:after="0" w:line="360" w:lineRule="auto"/>
        <w:jc w:val="both"/>
        <w:rPr>
          <w:rFonts w:ascii="Times New Roman" w:hAnsi="Times New Roman"/>
          <w:snapToGrid w:val="0"/>
          <w:sz w:val="24"/>
          <w:szCs w:val="24"/>
        </w:rPr>
      </w:pPr>
      <w:r>
        <w:rPr>
          <w:rFonts w:ascii="Times New Roman" w:hAnsi="Times New Roman"/>
          <w:snapToGrid w:val="0"/>
          <w:sz w:val="24"/>
          <w:szCs w:val="24"/>
        </w:rPr>
        <w:tab/>
      </w:r>
      <w:r w:rsidR="00C14D29" w:rsidRPr="007D34EE">
        <w:rPr>
          <w:rFonts w:ascii="Times New Roman" w:hAnsi="Times New Roman"/>
          <w:snapToGrid w:val="0"/>
          <w:sz w:val="24"/>
          <w:szCs w:val="24"/>
        </w:rPr>
        <w:t xml:space="preserve">1.2. </w:t>
      </w:r>
      <w:r w:rsidRPr="00405B7F">
        <w:rPr>
          <w:rFonts w:ascii="Times New Roman" w:hAnsi="Times New Roman"/>
          <w:snapToGrid w:val="0"/>
          <w:sz w:val="24"/>
          <w:szCs w:val="24"/>
        </w:rPr>
        <w:t>Участниците следва да са вписани при ЕСО ЕАД в Регистър на търговските участници</w:t>
      </w:r>
      <w:r>
        <w:rPr>
          <w:rFonts w:ascii="Times New Roman" w:hAnsi="Times New Roman"/>
          <w:snapToGrid w:val="0"/>
          <w:sz w:val="24"/>
          <w:szCs w:val="24"/>
        </w:rPr>
        <w:t>,</w:t>
      </w:r>
      <w:r w:rsidRPr="00405B7F">
        <w:rPr>
          <w:rFonts w:ascii="Times New Roman" w:hAnsi="Times New Roman"/>
          <w:snapToGrid w:val="0"/>
          <w:sz w:val="24"/>
          <w:szCs w:val="24"/>
        </w:rPr>
        <w:t xml:space="preserve"> регистрирани като координатори на стандартни балансиращи групи с посочен EIC код и статус „А” – активен (чл.96а от ЗЕ).</w:t>
      </w:r>
    </w:p>
    <w:p w:rsidR="001466B4" w:rsidRDefault="00405B7F" w:rsidP="00405B7F">
      <w:pPr>
        <w:tabs>
          <w:tab w:val="left" w:pos="851"/>
          <w:tab w:val="left" w:pos="1843"/>
          <w:tab w:val="left" w:pos="2127"/>
          <w:tab w:val="left" w:pos="9356"/>
        </w:tabs>
        <w:spacing w:after="0" w:line="360" w:lineRule="auto"/>
        <w:jc w:val="both"/>
        <w:rPr>
          <w:rFonts w:ascii="Times New Roman" w:eastAsia="Times New Roman" w:hAnsi="Times New Roman"/>
          <w:i/>
          <w:snapToGrid w:val="0"/>
          <w:sz w:val="24"/>
          <w:szCs w:val="24"/>
        </w:rPr>
      </w:pPr>
      <w:r>
        <w:rPr>
          <w:rFonts w:ascii="Times New Roman" w:hAnsi="Times New Roman"/>
          <w:snapToGrid w:val="0"/>
          <w:sz w:val="24"/>
          <w:szCs w:val="24"/>
        </w:rPr>
        <w:tab/>
      </w:r>
      <w:r w:rsidR="001466B4" w:rsidRPr="007D34EE">
        <w:rPr>
          <w:rFonts w:ascii="Times New Roman" w:eastAsia="Times New Roman" w:hAnsi="Times New Roman"/>
          <w:snapToGrid w:val="0"/>
          <w:sz w:val="24"/>
          <w:szCs w:val="24"/>
          <w:u w:val="single"/>
        </w:rPr>
        <w:t>За доказване на съответствие с изискването на т. 1.2., участникът попълва:</w:t>
      </w:r>
      <w:r w:rsidR="001466B4" w:rsidRPr="007D34EE">
        <w:rPr>
          <w:rFonts w:ascii="Times New Roman" w:eastAsia="Times New Roman" w:hAnsi="Times New Roman"/>
          <w:snapToGrid w:val="0"/>
          <w:sz w:val="24"/>
          <w:szCs w:val="24"/>
        </w:rPr>
        <w:t xml:space="preserve"> </w:t>
      </w:r>
      <w:r w:rsidR="001466B4" w:rsidRPr="007D34EE">
        <w:rPr>
          <w:rFonts w:ascii="Times New Roman" w:eastAsia="Times New Roman" w:hAnsi="Times New Roman"/>
          <w:i/>
          <w:snapToGrid w:val="0"/>
          <w:sz w:val="24"/>
          <w:szCs w:val="24"/>
        </w:rPr>
        <w:t xml:space="preserve">Част IV: „Критерии за подбор“, Раздел A: „Годност“, от </w:t>
      </w:r>
      <w:r w:rsidR="00CA0937">
        <w:rPr>
          <w:rFonts w:ascii="Times New Roman" w:eastAsia="Times New Roman" w:hAnsi="Times New Roman"/>
          <w:i/>
          <w:snapToGrid w:val="0"/>
          <w:sz w:val="24"/>
          <w:szCs w:val="24"/>
        </w:rPr>
        <w:t xml:space="preserve">електронния </w:t>
      </w:r>
      <w:r w:rsidR="001466B4" w:rsidRPr="007D34EE">
        <w:rPr>
          <w:rFonts w:ascii="Times New Roman" w:eastAsia="Times New Roman" w:hAnsi="Times New Roman"/>
          <w:i/>
          <w:snapToGrid w:val="0"/>
          <w:sz w:val="24"/>
          <w:szCs w:val="24"/>
        </w:rPr>
        <w:t>Единен европейски документ за обществени поръчки (</w:t>
      </w:r>
      <w:proofErr w:type="spellStart"/>
      <w:r w:rsidR="00364D2B">
        <w:rPr>
          <w:rFonts w:ascii="Times New Roman" w:eastAsia="Times New Roman" w:hAnsi="Times New Roman"/>
          <w:i/>
          <w:snapToGrid w:val="0"/>
          <w:sz w:val="24"/>
          <w:szCs w:val="24"/>
        </w:rPr>
        <w:t>е</w:t>
      </w:r>
      <w:r w:rsidR="001466B4" w:rsidRPr="007D34EE">
        <w:rPr>
          <w:rFonts w:ascii="Times New Roman" w:eastAsia="Times New Roman" w:hAnsi="Times New Roman"/>
          <w:i/>
          <w:snapToGrid w:val="0"/>
          <w:sz w:val="24"/>
          <w:szCs w:val="24"/>
        </w:rPr>
        <w:t>ЕЕДОП</w:t>
      </w:r>
      <w:proofErr w:type="spellEnd"/>
      <w:r w:rsidR="001466B4" w:rsidRPr="007D34EE">
        <w:rPr>
          <w:rFonts w:ascii="Times New Roman" w:eastAsia="Times New Roman" w:hAnsi="Times New Roman"/>
          <w:i/>
          <w:snapToGrid w:val="0"/>
          <w:sz w:val="24"/>
          <w:szCs w:val="24"/>
        </w:rPr>
        <w:t>), като представя информация за регистрацията.</w:t>
      </w:r>
    </w:p>
    <w:p w:rsidR="00D12CB2" w:rsidRPr="00405B7F" w:rsidRDefault="00D12CB2" w:rsidP="00D12CB2">
      <w:pPr>
        <w:pStyle w:val="ListParagraph"/>
        <w:tabs>
          <w:tab w:val="left" w:pos="851"/>
          <w:tab w:val="left" w:pos="3240"/>
          <w:tab w:val="left" w:pos="9356"/>
        </w:tabs>
        <w:spacing w:after="0" w:line="360" w:lineRule="auto"/>
        <w:ind w:left="0" w:firstLine="709"/>
        <w:jc w:val="both"/>
        <w:rPr>
          <w:rFonts w:ascii="Times New Roman" w:hAnsi="Times New Roman"/>
          <w:i/>
          <w:snapToGrid w:val="0"/>
          <w:sz w:val="24"/>
          <w:szCs w:val="24"/>
        </w:rPr>
      </w:pPr>
      <w:r>
        <w:rPr>
          <w:rFonts w:ascii="Times New Roman" w:eastAsia="Times New Roman" w:hAnsi="Times New Roman"/>
          <w:b/>
          <w:snapToGrid w:val="0"/>
          <w:sz w:val="24"/>
          <w:szCs w:val="24"/>
        </w:rPr>
        <w:tab/>
      </w:r>
      <w:r w:rsidRPr="007D34EE">
        <w:rPr>
          <w:rFonts w:ascii="Times New Roman" w:eastAsia="Times New Roman" w:hAnsi="Times New Roman"/>
          <w:b/>
          <w:snapToGrid w:val="0"/>
          <w:sz w:val="24"/>
          <w:szCs w:val="24"/>
        </w:rPr>
        <w:t>Забележка:</w:t>
      </w:r>
      <w:r w:rsidRPr="007D34EE">
        <w:rPr>
          <w:rFonts w:ascii="Times New Roman" w:eastAsia="Times New Roman" w:hAnsi="Times New Roman"/>
          <w:b/>
          <w:i/>
          <w:snapToGrid w:val="0"/>
          <w:sz w:val="24"/>
          <w:szCs w:val="24"/>
        </w:rPr>
        <w:t xml:space="preserve"> </w:t>
      </w:r>
      <w:r w:rsidRPr="007D34EE">
        <w:rPr>
          <w:rFonts w:ascii="Times New Roman" w:eastAsia="Times New Roman" w:hAnsi="Times New Roman"/>
          <w:i/>
          <w:snapToGrid w:val="0"/>
          <w:sz w:val="24"/>
          <w:szCs w:val="24"/>
        </w:rPr>
        <w:t>На етап сключване на договор,</w:t>
      </w:r>
      <w:r w:rsidRPr="007D34EE">
        <w:rPr>
          <w:rFonts w:ascii="Times New Roman" w:eastAsia="Times New Roman" w:hAnsi="Times New Roman"/>
          <w:bCs/>
          <w:i/>
          <w:iCs/>
          <w:snapToGrid w:val="0"/>
          <w:sz w:val="24"/>
          <w:szCs w:val="24"/>
        </w:rPr>
        <w:t xml:space="preserve"> </w:t>
      </w:r>
      <w:r w:rsidRPr="00405B7F">
        <w:rPr>
          <w:rFonts w:ascii="Times New Roman" w:eastAsia="Times New Roman" w:hAnsi="Times New Roman"/>
          <w:bCs/>
          <w:i/>
          <w:iCs/>
          <w:snapToGrid w:val="0"/>
          <w:sz w:val="24"/>
          <w:szCs w:val="24"/>
        </w:rPr>
        <w:t xml:space="preserve">Възложителят </w:t>
      </w:r>
      <w:r w:rsidRPr="00405B7F">
        <w:rPr>
          <w:rFonts w:ascii="Times New Roman" w:hAnsi="Times New Roman"/>
          <w:i/>
          <w:sz w:val="24"/>
          <w:szCs w:val="24"/>
          <w:lang w:eastAsia="bg-BG"/>
        </w:rPr>
        <w:t>ще направи служебна проверка</w:t>
      </w:r>
      <w:r w:rsidRPr="00D12CB2">
        <w:t xml:space="preserve"> </w:t>
      </w:r>
      <w:r w:rsidRPr="00D12CB2">
        <w:rPr>
          <w:rFonts w:ascii="Times New Roman" w:hAnsi="Times New Roman"/>
          <w:i/>
          <w:sz w:val="24"/>
          <w:szCs w:val="24"/>
          <w:lang w:eastAsia="bg-BG"/>
        </w:rPr>
        <w:t xml:space="preserve">на интернет </w:t>
      </w:r>
      <w:r>
        <w:rPr>
          <w:rFonts w:ascii="Times New Roman" w:hAnsi="Times New Roman"/>
          <w:i/>
          <w:sz w:val="24"/>
          <w:szCs w:val="24"/>
          <w:lang w:eastAsia="bg-BG"/>
        </w:rPr>
        <w:t>адрес http://www.eso.bg/?did=26/</w:t>
      </w:r>
      <w:r w:rsidRPr="00D12CB2">
        <w:rPr>
          <w:rFonts w:ascii="Times New Roman" w:hAnsi="Times New Roman"/>
          <w:i/>
          <w:sz w:val="24"/>
          <w:szCs w:val="24"/>
          <w:lang w:eastAsia="bg-BG"/>
        </w:rPr>
        <w:t>Списъци и регистри</w:t>
      </w:r>
      <w:r>
        <w:rPr>
          <w:rFonts w:ascii="Times New Roman" w:hAnsi="Times New Roman"/>
          <w:i/>
          <w:sz w:val="24"/>
          <w:szCs w:val="24"/>
          <w:lang w:eastAsia="bg-BG"/>
        </w:rPr>
        <w:t xml:space="preserve">, за проверка на декларираната от участника информация в </w:t>
      </w:r>
      <w:proofErr w:type="spellStart"/>
      <w:r>
        <w:rPr>
          <w:rFonts w:ascii="Times New Roman" w:hAnsi="Times New Roman"/>
          <w:i/>
          <w:sz w:val="24"/>
          <w:szCs w:val="24"/>
          <w:lang w:eastAsia="bg-BG"/>
        </w:rPr>
        <w:t>еЕЕДОП</w:t>
      </w:r>
      <w:proofErr w:type="spellEnd"/>
      <w:r>
        <w:rPr>
          <w:rFonts w:ascii="Times New Roman" w:hAnsi="Times New Roman"/>
          <w:i/>
          <w:sz w:val="24"/>
          <w:szCs w:val="24"/>
          <w:lang w:eastAsia="bg-BG"/>
        </w:rPr>
        <w:t>.</w:t>
      </w:r>
    </w:p>
    <w:p w:rsidR="00D12CB2" w:rsidRPr="007D34EE" w:rsidRDefault="00D12CB2" w:rsidP="00405B7F">
      <w:pPr>
        <w:tabs>
          <w:tab w:val="left" w:pos="851"/>
          <w:tab w:val="left" w:pos="1843"/>
          <w:tab w:val="left" w:pos="2127"/>
          <w:tab w:val="left" w:pos="9356"/>
        </w:tabs>
        <w:spacing w:after="0" w:line="360" w:lineRule="auto"/>
        <w:jc w:val="both"/>
        <w:rPr>
          <w:rFonts w:ascii="Times New Roman" w:eastAsia="Times New Roman" w:hAnsi="Times New Roman"/>
          <w:snapToGrid w:val="0"/>
          <w:sz w:val="24"/>
          <w:szCs w:val="24"/>
        </w:rPr>
      </w:pPr>
    </w:p>
    <w:p w:rsidR="00266ADF" w:rsidRPr="007D34EE" w:rsidRDefault="001B266A">
      <w:pPr>
        <w:tabs>
          <w:tab w:val="left" w:pos="993"/>
          <w:tab w:val="left" w:pos="1843"/>
          <w:tab w:val="left" w:pos="3240"/>
          <w:tab w:val="left" w:pos="9356"/>
        </w:tabs>
        <w:spacing w:after="0" w:line="360" w:lineRule="auto"/>
        <w:ind w:firstLine="709"/>
        <w:jc w:val="both"/>
        <w:rPr>
          <w:rFonts w:ascii="Times New Roman" w:hAnsi="Times New Roman"/>
          <w:b/>
          <w:snapToGrid w:val="0"/>
          <w:sz w:val="24"/>
          <w:szCs w:val="24"/>
        </w:rPr>
      </w:pPr>
      <w:r w:rsidRPr="007D34EE">
        <w:rPr>
          <w:rFonts w:ascii="Times New Roman" w:hAnsi="Times New Roman"/>
          <w:b/>
          <w:snapToGrid w:val="0"/>
          <w:sz w:val="24"/>
          <w:szCs w:val="24"/>
        </w:rPr>
        <w:t xml:space="preserve">2. </w:t>
      </w:r>
      <w:r w:rsidR="00795B95" w:rsidRPr="007D34EE">
        <w:rPr>
          <w:rFonts w:ascii="Times New Roman" w:hAnsi="Times New Roman"/>
          <w:b/>
          <w:snapToGrid w:val="0"/>
          <w:sz w:val="24"/>
          <w:szCs w:val="24"/>
        </w:rPr>
        <w:t>Технически и професионални способности на участника:</w:t>
      </w:r>
    </w:p>
    <w:p w:rsidR="005D558D" w:rsidRPr="007D34EE" w:rsidRDefault="00F37F7C">
      <w:pPr>
        <w:pStyle w:val="ListParagraph"/>
        <w:numPr>
          <w:ilvl w:val="1"/>
          <w:numId w:val="15"/>
        </w:numPr>
        <w:tabs>
          <w:tab w:val="left" w:pos="851"/>
          <w:tab w:val="left" w:pos="1276"/>
          <w:tab w:val="left" w:pos="1843"/>
          <w:tab w:val="left" w:pos="3240"/>
          <w:tab w:val="left" w:pos="9356"/>
        </w:tabs>
        <w:spacing w:after="0" w:line="360" w:lineRule="auto"/>
        <w:ind w:left="0" w:firstLine="709"/>
        <w:jc w:val="both"/>
        <w:rPr>
          <w:rFonts w:ascii="Times New Roman" w:hAnsi="Times New Roman"/>
          <w:snapToGrid w:val="0"/>
          <w:sz w:val="24"/>
          <w:szCs w:val="24"/>
        </w:rPr>
      </w:pPr>
      <w:r w:rsidRPr="007D34EE">
        <w:rPr>
          <w:rFonts w:ascii="Times New Roman" w:hAnsi="Times New Roman"/>
          <w:snapToGrid w:val="0"/>
          <w:sz w:val="24"/>
          <w:szCs w:val="24"/>
        </w:rPr>
        <w:t>Участникът</w:t>
      </w:r>
      <w:r w:rsidR="00266ADF" w:rsidRPr="007D34EE">
        <w:rPr>
          <w:rFonts w:ascii="Times New Roman" w:hAnsi="Times New Roman"/>
          <w:snapToGrid w:val="0"/>
          <w:sz w:val="24"/>
          <w:szCs w:val="24"/>
        </w:rPr>
        <w:t xml:space="preserve"> следва да </w:t>
      </w:r>
      <w:r w:rsidR="005D558D" w:rsidRPr="007D34EE">
        <w:rPr>
          <w:rFonts w:ascii="Times New Roman" w:hAnsi="Times New Roman"/>
          <w:snapToGrid w:val="0"/>
          <w:sz w:val="24"/>
          <w:szCs w:val="24"/>
        </w:rPr>
        <w:t xml:space="preserve">е </w:t>
      </w:r>
      <w:r w:rsidR="00266ADF" w:rsidRPr="007D34EE">
        <w:rPr>
          <w:rFonts w:ascii="Times New Roman" w:hAnsi="Times New Roman"/>
          <w:snapToGrid w:val="0"/>
          <w:sz w:val="24"/>
          <w:szCs w:val="24"/>
        </w:rPr>
        <w:t>изпълн</w:t>
      </w:r>
      <w:r w:rsidR="005D558D" w:rsidRPr="007D34EE">
        <w:rPr>
          <w:rFonts w:ascii="Times New Roman" w:hAnsi="Times New Roman"/>
          <w:snapToGrid w:val="0"/>
          <w:sz w:val="24"/>
          <w:szCs w:val="24"/>
        </w:rPr>
        <w:t>ил</w:t>
      </w:r>
      <w:r w:rsidR="00E42E00" w:rsidRPr="007D34EE">
        <w:rPr>
          <w:rFonts w:ascii="Times New Roman" w:hAnsi="Times New Roman"/>
          <w:snapToGrid w:val="0"/>
          <w:sz w:val="24"/>
          <w:szCs w:val="24"/>
        </w:rPr>
        <w:t xml:space="preserve"> дейности</w:t>
      </w:r>
      <w:r w:rsidR="00266ADF" w:rsidRPr="007D34EE">
        <w:rPr>
          <w:rFonts w:ascii="Times New Roman" w:hAnsi="Times New Roman"/>
          <w:snapToGrid w:val="0"/>
          <w:sz w:val="24"/>
          <w:szCs w:val="24"/>
        </w:rPr>
        <w:t xml:space="preserve"> с предмет и обем</w:t>
      </w:r>
      <w:r w:rsidR="005D558D" w:rsidRPr="007D34EE">
        <w:rPr>
          <w:rFonts w:ascii="Times New Roman" w:hAnsi="Times New Roman"/>
          <w:snapToGrid w:val="0"/>
          <w:sz w:val="24"/>
          <w:szCs w:val="24"/>
        </w:rPr>
        <w:t xml:space="preserve">, </w:t>
      </w:r>
      <w:r w:rsidR="00266ADF" w:rsidRPr="007D34EE">
        <w:rPr>
          <w:rFonts w:ascii="Times New Roman" w:hAnsi="Times New Roman"/>
          <w:snapToGrid w:val="0"/>
          <w:sz w:val="24"/>
          <w:szCs w:val="24"/>
        </w:rPr>
        <w:t xml:space="preserve">идентични или сходни с </w:t>
      </w:r>
      <w:r w:rsidR="00E42E00" w:rsidRPr="007D34EE">
        <w:rPr>
          <w:rFonts w:ascii="Times New Roman" w:hAnsi="Times New Roman"/>
          <w:snapToGrid w:val="0"/>
          <w:sz w:val="24"/>
          <w:szCs w:val="24"/>
        </w:rPr>
        <w:t xml:space="preserve">тези на поръчката, най-много за последните </w:t>
      </w:r>
      <w:r w:rsidR="00266ADF" w:rsidRPr="007D34EE">
        <w:rPr>
          <w:rFonts w:ascii="Times New Roman" w:hAnsi="Times New Roman"/>
          <w:snapToGrid w:val="0"/>
          <w:sz w:val="24"/>
          <w:szCs w:val="24"/>
        </w:rPr>
        <w:t>3 (три) години, считано от датата на подаване на офертата.</w:t>
      </w:r>
    </w:p>
    <w:p w:rsidR="005D558D" w:rsidRPr="007D34EE" w:rsidRDefault="00266ADF">
      <w:pPr>
        <w:pStyle w:val="ListParagraph"/>
        <w:numPr>
          <w:ilvl w:val="1"/>
          <w:numId w:val="15"/>
        </w:numPr>
        <w:tabs>
          <w:tab w:val="left" w:pos="851"/>
          <w:tab w:val="left" w:pos="1276"/>
          <w:tab w:val="left" w:pos="1843"/>
          <w:tab w:val="left" w:pos="3240"/>
          <w:tab w:val="left" w:pos="9356"/>
        </w:tabs>
        <w:spacing w:after="0" w:line="360" w:lineRule="auto"/>
        <w:ind w:left="0" w:firstLine="709"/>
        <w:jc w:val="both"/>
        <w:rPr>
          <w:rFonts w:ascii="Times New Roman" w:eastAsia="Times New Roman" w:hAnsi="Times New Roman"/>
          <w:snapToGrid w:val="0"/>
          <w:sz w:val="24"/>
          <w:szCs w:val="24"/>
        </w:rPr>
      </w:pPr>
      <w:r w:rsidRPr="007D34EE">
        <w:rPr>
          <w:rFonts w:ascii="Times New Roman" w:hAnsi="Times New Roman"/>
          <w:snapToGrid w:val="0"/>
          <w:sz w:val="24"/>
          <w:szCs w:val="24"/>
        </w:rPr>
        <w:t>Участникът да има внедрена система за управление на качеството</w:t>
      </w:r>
      <w:r w:rsidR="005D558D" w:rsidRPr="007D34EE">
        <w:rPr>
          <w:rFonts w:ascii="Times New Roman" w:eastAsia="Times New Roman" w:hAnsi="Times New Roman"/>
          <w:snapToGrid w:val="0"/>
          <w:sz w:val="24"/>
          <w:szCs w:val="24"/>
        </w:rPr>
        <w:t>.</w:t>
      </w:r>
    </w:p>
    <w:p w:rsidR="00AC495D" w:rsidRPr="007D34EE" w:rsidRDefault="00AC495D">
      <w:pPr>
        <w:pStyle w:val="Heading3"/>
        <w:spacing w:before="0" w:line="360" w:lineRule="auto"/>
        <w:ind w:firstLine="705"/>
        <w:jc w:val="both"/>
        <w:rPr>
          <w:rFonts w:ascii="Times New Roman" w:hAnsi="Times New Roman" w:cs="Times New Roman"/>
          <w:snapToGrid w:val="0"/>
          <w:color w:val="auto"/>
          <w:sz w:val="24"/>
          <w:szCs w:val="24"/>
        </w:rPr>
      </w:pPr>
      <w:bookmarkStart w:id="14" w:name="_Toc461283111"/>
      <w:r w:rsidRPr="007D34EE">
        <w:rPr>
          <w:rFonts w:ascii="Times New Roman" w:hAnsi="Times New Roman" w:cs="Times New Roman"/>
          <w:snapToGrid w:val="0"/>
          <w:color w:val="auto"/>
          <w:sz w:val="24"/>
          <w:szCs w:val="24"/>
        </w:rPr>
        <w:t>Изиск</w:t>
      </w:r>
      <w:r w:rsidR="00EC38BF" w:rsidRPr="007D34EE">
        <w:rPr>
          <w:rFonts w:ascii="Times New Roman" w:hAnsi="Times New Roman" w:cs="Times New Roman"/>
          <w:snapToGrid w:val="0"/>
          <w:color w:val="auto"/>
          <w:sz w:val="24"/>
          <w:szCs w:val="24"/>
        </w:rPr>
        <w:t>в</w:t>
      </w:r>
      <w:r w:rsidRPr="007D34EE">
        <w:rPr>
          <w:rFonts w:ascii="Times New Roman" w:hAnsi="Times New Roman" w:cs="Times New Roman"/>
          <w:snapToGrid w:val="0"/>
          <w:color w:val="auto"/>
          <w:sz w:val="24"/>
          <w:szCs w:val="24"/>
        </w:rPr>
        <w:t>ано минимално</w:t>
      </w:r>
      <w:r w:rsidR="00EC38BF" w:rsidRPr="007D34EE">
        <w:rPr>
          <w:rFonts w:ascii="Times New Roman" w:hAnsi="Times New Roman" w:cs="Times New Roman"/>
          <w:snapToGrid w:val="0"/>
          <w:color w:val="auto"/>
          <w:sz w:val="24"/>
          <w:szCs w:val="24"/>
        </w:rPr>
        <w:t>/ни</w:t>
      </w:r>
      <w:r w:rsidRPr="007D34EE">
        <w:rPr>
          <w:rFonts w:ascii="Times New Roman" w:hAnsi="Times New Roman" w:cs="Times New Roman"/>
          <w:snapToGrid w:val="0"/>
          <w:color w:val="auto"/>
          <w:sz w:val="24"/>
          <w:szCs w:val="24"/>
        </w:rPr>
        <w:t xml:space="preserve"> ниво</w:t>
      </w:r>
      <w:r w:rsidR="00EC38BF" w:rsidRPr="007D34EE">
        <w:rPr>
          <w:rFonts w:ascii="Times New Roman" w:hAnsi="Times New Roman" w:cs="Times New Roman"/>
          <w:snapToGrid w:val="0"/>
          <w:color w:val="auto"/>
          <w:sz w:val="24"/>
          <w:szCs w:val="24"/>
        </w:rPr>
        <w:t>/а</w:t>
      </w:r>
      <w:r w:rsidRPr="007D34EE">
        <w:rPr>
          <w:rFonts w:ascii="Times New Roman" w:hAnsi="Times New Roman" w:cs="Times New Roman"/>
          <w:snapToGrid w:val="0"/>
          <w:color w:val="auto"/>
          <w:sz w:val="24"/>
          <w:szCs w:val="24"/>
        </w:rPr>
        <w:t>:</w:t>
      </w:r>
      <w:bookmarkEnd w:id="14"/>
    </w:p>
    <w:p w:rsidR="007F25A0" w:rsidRPr="007D34EE" w:rsidRDefault="005D558D">
      <w:pPr>
        <w:spacing w:after="0" w:line="360" w:lineRule="auto"/>
        <w:jc w:val="both"/>
        <w:rPr>
          <w:rFonts w:ascii="Times New Roman" w:hAnsi="Times New Roman"/>
          <w:b/>
          <w:snapToGrid w:val="0"/>
          <w:sz w:val="24"/>
          <w:szCs w:val="24"/>
        </w:rPr>
      </w:pPr>
      <w:r w:rsidRPr="007D34EE">
        <w:rPr>
          <w:rFonts w:ascii="Times New Roman" w:hAnsi="Times New Roman"/>
        </w:rPr>
        <w:tab/>
      </w:r>
      <w:r w:rsidR="00EC38BF" w:rsidRPr="007D34EE">
        <w:rPr>
          <w:rFonts w:ascii="Times New Roman" w:hAnsi="Times New Roman"/>
          <w:snapToGrid w:val="0"/>
          <w:sz w:val="24"/>
          <w:szCs w:val="24"/>
        </w:rPr>
        <w:t>-</w:t>
      </w:r>
      <w:r w:rsidR="005227C0" w:rsidRPr="007D34EE">
        <w:rPr>
          <w:rFonts w:ascii="Times New Roman" w:hAnsi="Times New Roman"/>
          <w:snapToGrid w:val="0"/>
          <w:sz w:val="24"/>
          <w:szCs w:val="24"/>
        </w:rPr>
        <w:t xml:space="preserve"> </w:t>
      </w:r>
      <w:r w:rsidRPr="007D34EE">
        <w:rPr>
          <w:rFonts w:ascii="Times New Roman" w:hAnsi="Times New Roman"/>
          <w:snapToGrid w:val="0"/>
          <w:sz w:val="24"/>
          <w:szCs w:val="24"/>
        </w:rPr>
        <w:t xml:space="preserve">участникът следва да е изпълнил </w:t>
      </w:r>
      <w:r w:rsidR="007415C6" w:rsidRPr="007D34EE">
        <w:rPr>
          <w:rFonts w:ascii="Times New Roman" w:hAnsi="Times New Roman"/>
          <w:snapToGrid w:val="0"/>
          <w:sz w:val="24"/>
          <w:szCs w:val="24"/>
        </w:rPr>
        <w:t>минимум 1 (</w:t>
      </w:r>
      <w:r w:rsidR="008302A5" w:rsidRPr="007D34EE">
        <w:rPr>
          <w:rFonts w:ascii="Times New Roman" w:hAnsi="Times New Roman"/>
          <w:snapToGrid w:val="0"/>
          <w:sz w:val="24"/>
          <w:szCs w:val="24"/>
        </w:rPr>
        <w:t>е</w:t>
      </w:r>
      <w:r w:rsidR="007415C6" w:rsidRPr="007D34EE">
        <w:rPr>
          <w:rFonts w:ascii="Times New Roman" w:hAnsi="Times New Roman"/>
          <w:snapToGrid w:val="0"/>
          <w:sz w:val="24"/>
          <w:szCs w:val="24"/>
        </w:rPr>
        <w:t>дна) доставка</w:t>
      </w:r>
      <w:r w:rsidR="008302A5" w:rsidRPr="007D34EE">
        <w:rPr>
          <w:rFonts w:ascii="Times New Roman" w:hAnsi="Times New Roman"/>
          <w:snapToGrid w:val="0"/>
          <w:sz w:val="24"/>
          <w:szCs w:val="24"/>
        </w:rPr>
        <w:t xml:space="preserve"> с предмет и обем идентични или сходни* с предмета на поръчката, през последните 3 (три) години, считано от датата на подаване на офертата.</w:t>
      </w:r>
    </w:p>
    <w:p w:rsidR="00E42E00" w:rsidRPr="007D34EE" w:rsidRDefault="00E42E00">
      <w:pPr>
        <w:pStyle w:val="ListParagraph"/>
        <w:tabs>
          <w:tab w:val="left" w:pos="709"/>
          <w:tab w:val="left" w:pos="1843"/>
          <w:tab w:val="left" w:pos="3240"/>
          <w:tab w:val="left" w:pos="9356"/>
        </w:tabs>
        <w:spacing w:after="0" w:line="360" w:lineRule="auto"/>
        <w:ind w:left="0"/>
        <w:jc w:val="both"/>
        <w:rPr>
          <w:rFonts w:ascii="Times New Roman" w:eastAsia="Times New Roman" w:hAnsi="Times New Roman"/>
          <w:sz w:val="24"/>
          <w:szCs w:val="24"/>
          <w:lang w:eastAsia="bg-BG"/>
        </w:rPr>
      </w:pPr>
      <w:r w:rsidRPr="007D34EE">
        <w:rPr>
          <w:rFonts w:ascii="Times New Roman" w:hAnsi="Times New Roman"/>
          <w:snapToGrid w:val="0"/>
          <w:sz w:val="24"/>
          <w:szCs w:val="24"/>
        </w:rPr>
        <w:lastRenderedPageBreak/>
        <w:tab/>
        <w:t>* под „доставка със сходен предмет и обем“ следва да се разбира</w:t>
      </w:r>
      <w:r w:rsidR="00A9041F" w:rsidRPr="007D34EE">
        <w:rPr>
          <w:rFonts w:ascii="Times New Roman" w:hAnsi="Times New Roman"/>
          <w:snapToGrid w:val="0"/>
          <w:sz w:val="24"/>
          <w:szCs w:val="24"/>
        </w:rPr>
        <w:t xml:space="preserve"> </w:t>
      </w:r>
      <w:r w:rsidRPr="007D34EE">
        <w:rPr>
          <w:rFonts w:ascii="Times New Roman" w:hAnsi="Times New Roman"/>
          <w:snapToGrid w:val="0"/>
          <w:sz w:val="24"/>
          <w:szCs w:val="24"/>
        </w:rPr>
        <w:t>доставка</w:t>
      </w:r>
      <w:r w:rsidR="008302A5" w:rsidRPr="007D34EE">
        <w:rPr>
          <w:rFonts w:ascii="Times New Roman" w:hAnsi="Times New Roman"/>
          <w:snapToGrid w:val="0"/>
          <w:sz w:val="24"/>
          <w:szCs w:val="24"/>
        </w:rPr>
        <w:t xml:space="preserve"> на </w:t>
      </w:r>
      <w:r w:rsidRPr="007D34EE">
        <w:rPr>
          <w:rFonts w:ascii="Times New Roman" w:eastAsia="Times New Roman" w:hAnsi="Times New Roman"/>
          <w:sz w:val="24"/>
          <w:szCs w:val="24"/>
          <w:lang w:eastAsia="bg-BG"/>
        </w:rPr>
        <w:t>нетна активна електрическа електроенергия</w:t>
      </w:r>
      <w:r w:rsidRPr="007D34EE">
        <w:rPr>
          <w:rFonts w:ascii="Times New Roman" w:eastAsia="Times New Roman" w:hAnsi="Times New Roman"/>
          <w:snapToGrid w:val="0"/>
          <w:sz w:val="24"/>
          <w:szCs w:val="24"/>
        </w:rPr>
        <w:t xml:space="preserve">, </w:t>
      </w:r>
      <w:r w:rsidRPr="007D34EE">
        <w:rPr>
          <w:rFonts w:ascii="Times New Roman" w:hAnsi="Times New Roman"/>
          <w:snapToGrid w:val="0"/>
          <w:sz w:val="24"/>
          <w:szCs w:val="24"/>
        </w:rPr>
        <w:t>в обем, равен или по-голям от прогнозното количество</w:t>
      </w:r>
      <w:r w:rsidR="00223CAB" w:rsidRPr="007D34EE">
        <w:rPr>
          <w:rFonts w:ascii="Times New Roman" w:hAnsi="Times New Roman"/>
          <w:snapToGrid w:val="0"/>
          <w:sz w:val="24"/>
          <w:szCs w:val="24"/>
        </w:rPr>
        <w:t xml:space="preserve"> за период от </w:t>
      </w:r>
      <w:r w:rsidR="003A3E2B">
        <w:rPr>
          <w:rFonts w:ascii="Times New Roman" w:hAnsi="Times New Roman"/>
          <w:snapToGrid w:val="0"/>
          <w:sz w:val="24"/>
          <w:szCs w:val="24"/>
        </w:rPr>
        <w:t xml:space="preserve">12 </w:t>
      </w:r>
      <w:r w:rsidR="00223CAB" w:rsidRPr="007D34EE">
        <w:rPr>
          <w:rFonts w:ascii="Times New Roman" w:hAnsi="Times New Roman"/>
          <w:snapToGrid w:val="0"/>
          <w:sz w:val="24"/>
          <w:szCs w:val="24"/>
        </w:rPr>
        <w:t xml:space="preserve">(дванадесет) месеца </w:t>
      </w:r>
      <w:r w:rsidRPr="007D34EE">
        <w:rPr>
          <w:rFonts w:ascii="Times New Roman" w:hAnsi="Times New Roman"/>
          <w:snapToGrid w:val="0"/>
          <w:sz w:val="24"/>
          <w:szCs w:val="24"/>
        </w:rPr>
        <w:t xml:space="preserve"> – </w:t>
      </w:r>
      <w:r w:rsidR="00CA0937" w:rsidRPr="00CA0937">
        <w:rPr>
          <w:rFonts w:ascii="Times New Roman" w:eastAsia="Times New Roman" w:hAnsi="Times New Roman"/>
          <w:sz w:val="24"/>
          <w:szCs w:val="24"/>
          <w:lang w:eastAsia="bg-BG"/>
        </w:rPr>
        <w:t>5</w:t>
      </w:r>
      <w:r w:rsidR="00CA0937">
        <w:rPr>
          <w:rFonts w:ascii="Times New Roman" w:eastAsia="Times New Roman" w:hAnsi="Times New Roman"/>
          <w:sz w:val="24"/>
          <w:szCs w:val="24"/>
          <w:lang w:eastAsia="bg-BG"/>
        </w:rPr>
        <w:t> </w:t>
      </w:r>
      <w:r w:rsidR="00CA0937" w:rsidRPr="00CA0937">
        <w:rPr>
          <w:rFonts w:ascii="Times New Roman" w:eastAsia="Times New Roman" w:hAnsi="Times New Roman"/>
          <w:sz w:val="24"/>
          <w:szCs w:val="24"/>
          <w:lang w:eastAsia="bg-BG"/>
        </w:rPr>
        <w:t>189</w:t>
      </w:r>
      <w:r w:rsidR="00CA0937">
        <w:rPr>
          <w:rFonts w:ascii="Times New Roman" w:eastAsia="Times New Roman" w:hAnsi="Times New Roman"/>
          <w:sz w:val="24"/>
          <w:szCs w:val="24"/>
          <w:lang w:eastAsia="bg-BG"/>
        </w:rPr>
        <w:t xml:space="preserve"> </w:t>
      </w:r>
      <w:r w:rsidR="00CA0937" w:rsidRPr="00CA0937">
        <w:rPr>
          <w:rFonts w:ascii="Times New Roman" w:eastAsia="Times New Roman" w:hAnsi="Times New Roman"/>
          <w:sz w:val="24"/>
          <w:szCs w:val="24"/>
          <w:lang w:eastAsia="bg-BG"/>
        </w:rPr>
        <w:t xml:space="preserve">807 </w:t>
      </w:r>
      <w:proofErr w:type="spellStart"/>
      <w:r w:rsidR="00CA0937" w:rsidRPr="00CA0937">
        <w:rPr>
          <w:rFonts w:ascii="Times New Roman" w:eastAsia="Times New Roman" w:hAnsi="Times New Roman"/>
          <w:sz w:val="24"/>
          <w:szCs w:val="24"/>
          <w:lang w:eastAsia="bg-BG"/>
        </w:rPr>
        <w:t>кВтч</w:t>
      </w:r>
      <w:proofErr w:type="spellEnd"/>
      <w:r w:rsidR="00CA0937" w:rsidRPr="00CA0937">
        <w:rPr>
          <w:rFonts w:ascii="Times New Roman" w:eastAsia="Times New Roman" w:hAnsi="Times New Roman"/>
          <w:sz w:val="24"/>
          <w:szCs w:val="24"/>
          <w:lang w:eastAsia="bg-BG"/>
        </w:rPr>
        <w:t xml:space="preserve"> </w:t>
      </w:r>
      <w:r w:rsidRPr="007D34EE">
        <w:rPr>
          <w:rFonts w:ascii="Times New Roman" w:eastAsia="Times New Roman" w:hAnsi="Times New Roman"/>
          <w:sz w:val="24"/>
          <w:szCs w:val="24"/>
          <w:lang w:eastAsia="bg-BG"/>
        </w:rPr>
        <w:t xml:space="preserve"> електрическа електроенергия.</w:t>
      </w:r>
      <w:r w:rsidR="00AE0B98">
        <w:rPr>
          <w:rFonts w:ascii="Times New Roman" w:eastAsia="Times New Roman" w:hAnsi="Times New Roman"/>
          <w:sz w:val="24"/>
          <w:szCs w:val="24"/>
          <w:lang w:eastAsia="bg-BG"/>
        </w:rPr>
        <w:t xml:space="preserve"> </w:t>
      </w:r>
      <w:r w:rsidR="003720A8">
        <w:rPr>
          <w:rFonts w:ascii="Times New Roman" w:eastAsia="Times New Roman" w:hAnsi="Times New Roman"/>
          <w:sz w:val="24"/>
          <w:szCs w:val="24"/>
          <w:lang w:eastAsia="bg-BG"/>
        </w:rPr>
        <w:t>Изискуемият обем</w:t>
      </w:r>
      <w:r w:rsidR="00AE0B98">
        <w:rPr>
          <w:rFonts w:ascii="Times New Roman" w:eastAsia="Times New Roman" w:hAnsi="Times New Roman"/>
          <w:sz w:val="24"/>
          <w:szCs w:val="24"/>
          <w:lang w:eastAsia="bg-BG"/>
        </w:rPr>
        <w:t xml:space="preserve"> може да бъде д</w:t>
      </w:r>
      <w:r w:rsidR="003720A8">
        <w:rPr>
          <w:rFonts w:ascii="Times New Roman" w:eastAsia="Times New Roman" w:hAnsi="Times New Roman"/>
          <w:sz w:val="24"/>
          <w:szCs w:val="24"/>
          <w:lang w:eastAsia="bg-BG"/>
        </w:rPr>
        <w:t>оказан с една или повече от една доставки</w:t>
      </w:r>
      <w:r w:rsidR="00AE0B98">
        <w:rPr>
          <w:rFonts w:ascii="Times New Roman" w:eastAsia="Times New Roman" w:hAnsi="Times New Roman"/>
          <w:sz w:val="24"/>
          <w:szCs w:val="24"/>
          <w:lang w:eastAsia="bg-BG"/>
        </w:rPr>
        <w:t>.</w:t>
      </w:r>
    </w:p>
    <w:p w:rsidR="007D4F20" w:rsidRPr="007D34EE" w:rsidRDefault="00224F89">
      <w:pPr>
        <w:spacing w:after="0" w:line="360" w:lineRule="auto"/>
        <w:ind w:right="113" w:firstLine="705"/>
        <w:jc w:val="both"/>
        <w:rPr>
          <w:rFonts w:ascii="Times New Roman" w:eastAsia="Times New Roman" w:hAnsi="Times New Roman"/>
          <w:i/>
          <w:sz w:val="24"/>
          <w:szCs w:val="24"/>
          <w:lang w:eastAsia="bg-BG"/>
        </w:rPr>
      </w:pPr>
      <w:r w:rsidRPr="007D34EE">
        <w:rPr>
          <w:rFonts w:ascii="Times New Roman" w:hAnsi="Times New Roman"/>
          <w:sz w:val="24"/>
          <w:szCs w:val="24"/>
        </w:rPr>
        <w:tab/>
      </w:r>
      <w:r w:rsidRPr="007D34EE">
        <w:rPr>
          <w:rFonts w:ascii="Times New Roman" w:hAnsi="Times New Roman"/>
          <w:sz w:val="24"/>
          <w:szCs w:val="24"/>
          <w:u w:val="single"/>
        </w:rPr>
        <w:t>За доказване на критериите за подбор участникът попълва:</w:t>
      </w:r>
      <w:r w:rsidRPr="007D34EE">
        <w:rPr>
          <w:rFonts w:ascii="Times New Roman" w:hAnsi="Times New Roman"/>
          <w:sz w:val="24"/>
          <w:szCs w:val="24"/>
        </w:rPr>
        <w:t xml:space="preserve"> </w:t>
      </w:r>
      <w:r w:rsidRPr="007D34EE">
        <w:rPr>
          <w:rFonts w:ascii="Times New Roman" w:hAnsi="Times New Roman"/>
          <w:i/>
          <w:sz w:val="24"/>
          <w:szCs w:val="24"/>
        </w:rPr>
        <w:t>Част IV: „Крит</w:t>
      </w:r>
      <w:r w:rsidR="000E6F68">
        <w:rPr>
          <w:rFonts w:ascii="Times New Roman" w:hAnsi="Times New Roman"/>
          <w:i/>
          <w:sz w:val="24"/>
          <w:szCs w:val="24"/>
        </w:rPr>
        <w:t>ерии за подбор“, Раздел В</w:t>
      </w:r>
      <w:r w:rsidRPr="007D34EE">
        <w:rPr>
          <w:rFonts w:ascii="Times New Roman" w:hAnsi="Times New Roman"/>
          <w:i/>
          <w:sz w:val="24"/>
          <w:szCs w:val="24"/>
        </w:rPr>
        <w:t xml:space="preserve">: „Технически и професионални способности“ от </w:t>
      </w:r>
      <w:r w:rsidR="00CA0937">
        <w:rPr>
          <w:rFonts w:ascii="Times New Roman" w:hAnsi="Times New Roman"/>
          <w:i/>
          <w:sz w:val="24"/>
          <w:szCs w:val="24"/>
        </w:rPr>
        <w:t>еле</w:t>
      </w:r>
      <w:r w:rsidR="00E301C7">
        <w:rPr>
          <w:rFonts w:ascii="Times New Roman" w:hAnsi="Times New Roman"/>
          <w:i/>
          <w:sz w:val="24"/>
          <w:szCs w:val="24"/>
        </w:rPr>
        <w:t>к</w:t>
      </w:r>
      <w:r w:rsidR="00CA0937">
        <w:rPr>
          <w:rFonts w:ascii="Times New Roman" w:hAnsi="Times New Roman"/>
          <w:i/>
          <w:sz w:val="24"/>
          <w:szCs w:val="24"/>
        </w:rPr>
        <w:t xml:space="preserve">тронния </w:t>
      </w:r>
      <w:r w:rsidRPr="007D34EE">
        <w:rPr>
          <w:rFonts w:ascii="Times New Roman" w:hAnsi="Times New Roman"/>
          <w:i/>
          <w:sz w:val="24"/>
          <w:szCs w:val="24"/>
        </w:rPr>
        <w:t>Единен европейски документ за обществени поръчки (</w:t>
      </w:r>
      <w:proofErr w:type="spellStart"/>
      <w:r w:rsidR="00CA0937">
        <w:rPr>
          <w:rFonts w:ascii="Times New Roman" w:hAnsi="Times New Roman"/>
          <w:i/>
          <w:sz w:val="24"/>
          <w:szCs w:val="24"/>
        </w:rPr>
        <w:t>е</w:t>
      </w:r>
      <w:r w:rsidRPr="007D34EE">
        <w:rPr>
          <w:rFonts w:ascii="Times New Roman" w:hAnsi="Times New Roman"/>
          <w:i/>
          <w:sz w:val="24"/>
          <w:szCs w:val="24"/>
        </w:rPr>
        <w:t>ЕЕДОП</w:t>
      </w:r>
      <w:proofErr w:type="spellEnd"/>
      <w:r w:rsidRPr="007D34EE">
        <w:rPr>
          <w:rFonts w:ascii="Times New Roman" w:hAnsi="Times New Roman"/>
          <w:i/>
          <w:sz w:val="24"/>
          <w:szCs w:val="24"/>
        </w:rPr>
        <w:t>).</w:t>
      </w:r>
      <w:r w:rsidR="007D4F20" w:rsidRPr="007D34EE">
        <w:rPr>
          <w:rFonts w:ascii="Times New Roman" w:eastAsia="Times New Roman" w:hAnsi="Times New Roman"/>
          <w:i/>
          <w:sz w:val="24"/>
          <w:szCs w:val="24"/>
          <w:lang w:eastAsia="bg-BG"/>
        </w:rPr>
        <w:t xml:space="preserve"> Посочва се описание на извършените доставки, включително количество на доставената електрическа енергия, стойностите</w:t>
      </w:r>
      <w:r w:rsidR="007D4F20" w:rsidRPr="007D34EE">
        <w:rPr>
          <w:rFonts w:ascii="Times New Roman" w:eastAsia="Times New Roman" w:hAnsi="Times New Roman"/>
          <w:i/>
          <w:sz w:val="24"/>
          <w:szCs w:val="24"/>
          <w:lang w:val="ru-RU" w:eastAsia="bg-BG"/>
        </w:rPr>
        <w:t xml:space="preserve"> </w:t>
      </w:r>
      <w:r w:rsidR="007D4F20" w:rsidRPr="007D34EE">
        <w:rPr>
          <w:rFonts w:ascii="Times New Roman" w:eastAsia="Times New Roman" w:hAnsi="Times New Roman"/>
          <w:i/>
          <w:sz w:val="24"/>
          <w:szCs w:val="24"/>
          <w:lang w:eastAsia="bg-BG"/>
        </w:rPr>
        <w:t xml:space="preserve">без ДДС, </w:t>
      </w:r>
      <w:r w:rsidR="007D4F20" w:rsidRPr="007D34EE">
        <w:rPr>
          <w:rFonts w:ascii="Times New Roman" w:eastAsia="SimSun" w:hAnsi="Times New Roman"/>
          <w:i/>
          <w:sz w:val="24"/>
          <w:szCs w:val="24"/>
          <w:lang w:eastAsia="bg-BG"/>
        </w:rPr>
        <w:t>дата /посочва се начална дата и крайна дата на изпълнението/ и получателите</w:t>
      </w:r>
      <w:r w:rsidR="007D4F20" w:rsidRPr="007D34EE">
        <w:rPr>
          <w:rFonts w:ascii="Times New Roman" w:eastAsia="Times New Roman" w:hAnsi="Times New Roman"/>
          <w:i/>
          <w:sz w:val="24"/>
          <w:szCs w:val="24"/>
          <w:lang w:eastAsia="bg-BG"/>
        </w:rPr>
        <w:t>.</w:t>
      </w:r>
    </w:p>
    <w:p w:rsidR="00010F65" w:rsidRPr="007D34EE" w:rsidRDefault="00010F65">
      <w:pPr>
        <w:tabs>
          <w:tab w:val="left" w:pos="-142"/>
          <w:tab w:val="left" w:pos="0"/>
        </w:tabs>
        <w:spacing w:after="0" w:line="360" w:lineRule="auto"/>
        <w:jc w:val="both"/>
        <w:rPr>
          <w:rFonts w:ascii="Times New Roman" w:hAnsi="Times New Roman"/>
          <w:snapToGrid w:val="0"/>
          <w:color w:val="000000"/>
          <w:sz w:val="24"/>
          <w:szCs w:val="24"/>
        </w:rPr>
      </w:pPr>
      <w:r w:rsidRPr="007D34EE">
        <w:rPr>
          <w:rFonts w:ascii="Times New Roman" w:hAnsi="Times New Roman"/>
          <w:sz w:val="24"/>
          <w:szCs w:val="24"/>
        </w:rPr>
        <w:tab/>
      </w:r>
      <w:r w:rsidR="00EC38BF" w:rsidRPr="007D34EE">
        <w:rPr>
          <w:rFonts w:ascii="Times New Roman" w:hAnsi="Times New Roman"/>
          <w:sz w:val="24"/>
          <w:szCs w:val="24"/>
        </w:rPr>
        <w:t>-</w:t>
      </w:r>
      <w:r w:rsidRPr="007D34EE">
        <w:rPr>
          <w:rFonts w:ascii="Times New Roman" w:hAnsi="Times New Roman"/>
          <w:sz w:val="24"/>
          <w:szCs w:val="24"/>
        </w:rPr>
        <w:t xml:space="preserve"> </w:t>
      </w:r>
      <w:r w:rsidR="005D558D" w:rsidRPr="007D34EE">
        <w:rPr>
          <w:rFonts w:ascii="Times New Roman" w:hAnsi="Times New Roman"/>
          <w:sz w:val="24"/>
          <w:szCs w:val="24"/>
        </w:rPr>
        <w:t>у</w:t>
      </w:r>
      <w:r w:rsidR="005227C0" w:rsidRPr="007D34EE">
        <w:rPr>
          <w:rFonts w:ascii="Times New Roman" w:hAnsi="Times New Roman"/>
          <w:sz w:val="24"/>
          <w:szCs w:val="24"/>
        </w:rPr>
        <w:t>частникът да притежава валиден сертификат за</w:t>
      </w:r>
      <w:r w:rsidR="0031319C">
        <w:rPr>
          <w:rFonts w:ascii="Times New Roman" w:hAnsi="Times New Roman"/>
          <w:sz w:val="24"/>
          <w:szCs w:val="24"/>
        </w:rPr>
        <w:t xml:space="preserve"> въведена система за управление на качеството</w:t>
      </w:r>
      <w:r w:rsidR="00623185" w:rsidRPr="007D34EE">
        <w:rPr>
          <w:rFonts w:ascii="Times New Roman" w:hAnsi="Times New Roman"/>
          <w:sz w:val="24"/>
          <w:szCs w:val="24"/>
          <w:lang w:val="en-US"/>
        </w:rPr>
        <w:t xml:space="preserve"> EN</w:t>
      </w:r>
      <w:r w:rsidR="005227C0" w:rsidRPr="007D34EE">
        <w:rPr>
          <w:rFonts w:ascii="Times New Roman" w:hAnsi="Times New Roman"/>
          <w:sz w:val="24"/>
          <w:szCs w:val="24"/>
        </w:rPr>
        <w:t xml:space="preserve"> </w:t>
      </w:r>
      <w:r w:rsidR="00AE0B98">
        <w:rPr>
          <w:rFonts w:ascii="Times New Roman" w:hAnsi="Times New Roman"/>
          <w:sz w:val="24"/>
          <w:szCs w:val="24"/>
        </w:rPr>
        <w:t>ISO 9001:2015</w:t>
      </w:r>
      <w:r w:rsidR="00474BFE" w:rsidRPr="007D34EE">
        <w:rPr>
          <w:rFonts w:ascii="Times New Roman" w:hAnsi="Times New Roman"/>
          <w:sz w:val="24"/>
          <w:szCs w:val="24"/>
        </w:rPr>
        <w:t xml:space="preserve"> или еквивалент</w:t>
      </w:r>
      <w:r w:rsidR="00270A82">
        <w:rPr>
          <w:rFonts w:ascii="Times New Roman" w:hAnsi="Times New Roman"/>
          <w:sz w:val="24"/>
          <w:szCs w:val="24"/>
        </w:rPr>
        <w:t>, в чий</w:t>
      </w:r>
      <w:r w:rsidR="00270A82" w:rsidRPr="00270A82">
        <w:rPr>
          <w:rFonts w:ascii="Times New Roman" w:hAnsi="Times New Roman"/>
          <w:sz w:val="24"/>
          <w:szCs w:val="24"/>
        </w:rPr>
        <w:t>то обхват е включена доставката – предмет на поръчката</w:t>
      </w:r>
      <w:r w:rsidR="008F5520" w:rsidRPr="007D34EE">
        <w:rPr>
          <w:rFonts w:ascii="Times New Roman" w:hAnsi="Times New Roman"/>
          <w:sz w:val="24"/>
          <w:szCs w:val="24"/>
        </w:rPr>
        <w:t>.</w:t>
      </w:r>
    </w:p>
    <w:p w:rsidR="00224F89" w:rsidRPr="00E301C7" w:rsidRDefault="00010F65" w:rsidP="00E301C7">
      <w:pPr>
        <w:tabs>
          <w:tab w:val="left" w:pos="709"/>
          <w:tab w:val="left" w:pos="993"/>
          <w:tab w:val="left" w:pos="1843"/>
          <w:tab w:val="left" w:pos="3240"/>
          <w:tab w:val="left" w:pos="9356"/>
        </w:tabs>
        <w:spacing w:after="0" w:line="360" w:lineRule="auto"/>
        <w:ind w:firstLine="709"/>
        <w:jc w:val="both"/>
        <w:rPr>
          <w:rFonts w:ascii="Times New Roman" w:hAnsi="Times New Roman"/>
          <w:i/>
          <w:snapToGrid w:val="0"/>
          <w:sz w:val="24"/>
          <w:szCs w:val="24"/>
        </w:rPr>
      </w:pPr>
      <w:r w:rsidRPr="007D34EE">
        <w:rPr>
          <w:rFonts w:ascii="Times New Roman" w:hAnsi="Times New Roman"/>
          <w:snapToGrid w:val="0"/>
          <w:color w:val="000000"/>
          <w:sz w:val="24"/>
          <w:szCs w:val="24"/>
        </w:rPr>
        <w:tab/>
      </w:r>
      <w:r w:rsidR="00224F89" w:rsidRPr="007D34EE">
        <w:rPr>
          <w:rFonts w:ascii="Times New Roman" w:hAnsi="Times New Roman"/>
          <w:snapToGrid w:val="0"/>
          <w:sz w:val="24"/>
          <w:szCs w:val="24"/>
          <w:u w:val="single"/>
        </w:rPr>
        <w:t>За доказване на критериите за подбор участникът попълва:</w:t>
      </w:r>
      <w:r w:rsidR="00224F89" w:rsidRPr="007D34EE">
        <w:rPr>
          <w:rFonts w:ascii="Times New Roman" w:hAnsi="Times New Roman"/>
          <w:snapToGrid w:val="0"/>
          <w:sz w:val="24"/>
          <w:szCs w:val="24"/>
        </w:rPr>
        <w:t xml:space="preserve"> </w:t>
      </w:r>
      <w:r w:rsidR="00224F89" w:rsidRPr="007D34EE">
        <w:rPr>
          <w:rFonts w:ascii="Times New Roman" w:hAnsi="Times New Roman"/>
          <w:i/>
          <w:snapToGrid w:val="0"/>
          <w:sz w:val="24"/>
          <w:szCs w:val="24"/>
        </w:rPr>
        <w:t xml:space="preserve">Част IV: </w:t>
      </w:r>
      <w:r w:rsidR="00E301C7">
        <w:rPr>
          <w:rFonts w:ascii="Times New Roman" w:hAnsi="Times New Roman"/>
          <w:i/>
          <w:snapToGrid w:val="0"/>
          <w:sz w:val="24"/>
          <w:szCs w:val="24"/>
        </w:rPr>
        <w:t>„Критерии за подбор“, Раздел Г: „</w:t>
      </w:r>
      <w:r w:rsidR="00E301C7" w:rsidRPr="00E301C7">
        <w:rPr>
          <w:rFonts w:ascii="Times New Roman" w:hAnsi="Times New Roman"/>
          <w:i/>
          <w:snapToGrid w:val="0"/>
          <w:sz w:val="24"/>
          <w:szCs w:val="24"/>
        </w:rPr>
        <w:t>Схеми за осигуряване на качеството и стандарти за екологично</w:t>
      </w:r>
      <w:r w:rsidR="00E301C7">
        <w:rPr>
          <w:rFonts w:ascii="Times New Roman" w:hAnsi="Times New Roman"/>
          <w:i/>
          <w:snapToGrid w:val="0"/>
          <w:sz w:val="24"/>
          <w:szCs w:val="24"/>
        </w:rPr>
        <w:t xml:space="preserve"> у</w:t>
      </w:r>
      <w:r w:rsidR="00E301C7" w:rsidRPr="00E301C7">
        <w:rPr>
          <w:rFonts w:ascii="Times New Roman" w:hAnsi="Times New Roman"/>
          <w:i/>
          <w:snapToGrid w:val="0"/>
          <w:sz w:val="24"/>
          <w:szCs w:val="24"/>
        </w:rPr>
        <w:t>правление</w:t>
      </w:r>
      <w:r w:rsidR="00E301C7">
        <w:rPr>
          <w:rFonts w:ascii="Times New Roman" w:hAnsi="Times New Roman"/>
          <w:i/>
          <w:snapToGrid w:val="0"/>
          <w:sz w:val="24"/>
          <w:szCs w:val="24"/>
        </w:rPr>
        <w:t>“</w:t>
      </w:r>
      <w:r w:rsidR="007D4F20" w:rsidRPr="007D34EE">
        <w:rPr>
          <w:rFonts w:ascii="Times New Roman" w:hAnsi="Times New Roman"/>
          <w:i/>
          <w:snapToGrid w:val="0"/>
          <w:sz w:val="24"/>
          <w:szCs w:val="24"/>
        </w:rPr>
        <w:t>.</w:t>
      </w:r>
    </w:p>
    <w:p w:rsidR="00516D66" w:rsidRPr="007D34EE" w:rsidRDefault="00516D66">
      <w:pPr>
        <w:tabs>
          <w:tab w:val="left" w:pos="851"/>
          <w:tab w:val="left" w:pos="1276"/>
          <w:tab w:val="left" w:pos="1843"/>
          <w:tab w:val="left" w:pos="3240"/>
          <w:tab w:val="left" w:pos="9356"/>
        </w:tabs>
        <w:spacing w:after="0" w:line="360" w:lineRule="auto"/>
        <w:ind w:firstLine="705"/>
        <w:contextualSpacing/>
        <w:jc w:val="both"/>
        <w:rPr>
          <w:rFonts w:ascii="Times New Roman" w:hAnsi="Times New Roman"/>
          <w:i/>
          <w:snapToGrid w:val="0"/>
          <w:sz w:val="24"/>
          <w:szCs w:val="24"/>
        </w:rPr>
      </w:pPr>
      <w:r w:rsidRPr="007D34EE">
        <w:rPr>
          <w:rFonts w:ascii="Times New Roman" w:hAnsi="Times New Roman"/>
          <w:b/>
          <w:snapToGrid w:val="0"/>
          <w:sz w:val="24"/>
          <w:szCs w:val="24"/>
        </w:rPr>
        <w:t>Забележка:</w:t>
      </w:r>
      <w:r w:rsidRPr="007D34EE">
        <w:rPr>
          <w:rFonts w:ascii="Times New Roman" w:hAnsi="Times New Roman"/>
          <w:i/>
          <w:snapToGrid w:val="0"/>
          <w:sz w:val="24"/>
          <w:szCs w:val="24"/>
        </w:rPr>
        <w:t xml:space="preserve"> На етап сключване на договор, участникът, избран за изпълнител, следва да представи:</w:t>
      </w:r>
    </w:p>
    <w:p w:rsidR="00516D66" w:rsidRPr="007D34EE" w:rsidRDefault="00516D66">
      <w:pPr>
        <w:tabs>
          <w:tab w:val="left" w:pos="851"/>
          <w:tab w:val="left" w:pos="1276"/>
          <w:tab w:val="left" w:pos="1843"/>
          <w:tab w:val="left" w:pos="3240"/>
          <w:tab w:val="left" w:pos="9356"/>
        </w:tabs>
        <w:spacing w:after="0" w:line="360" w:lineRule="auto"/>
        <w:ind w:firstLine="703"/>
        <w:contextualSpacing/>
        <w:jc w:val="both"/>
        <w:rPr>
          <w:rFonts w:ascii="Times New Roman" w:hAnsi="Times New Roman"/>
          <w:snapToGrid w:val="0"/>
          <w:sz w:val="24"/>
          <w:szCs w:val="24"/>
        </w:rPr>
      </w:pPr>
      <w:r w:rsidRPr="007D34EE">
        <w:rPr>
          <w:rFonts w:ascii="Times New Roman" w:hAnsi="Times New Roman"/>
          <w:snapToGrid w:val="0"/>
          <w:sz w:val="24"/>
          <w:szCs w:val="24"/>
        </w:rPr>
        <w:t>- списък на доставките, които са идентични или сходни с предмета на обществената поръчка, с посочване на стойностите, датите и получателите, заедно с доказателства за извършените доставки</w:t>
      </w:r>
      <w:r w:rsidR="00E01FD4" w:rsidRPr="007D34EE">
        <w:rPr>
          <w:rFonts w:ascii="Times New Roman" w:hAnsi="Times New Roman"/>
          <w:snapToGrid w:val="0"/>
          <w:sz w:val="24"/>
          <w:szCs w:val="24"/>
        </w:rPr>
        <w:t>;</w:t>
      </w:r>
    </w:p>
    <w:p w:rsidR="00516D66" w:rsidRPr="007D34EE" w:rsidRDefault="00516D66">
      <w:pPr>
        <w:tabs>
          <w:tab w:val="left" w:pos="851"/>
          <w:tab w:val="left" w:pos="1276"/>
          <w:tab w:val="left" w:pos="1843"/>
          <w:tab w:val="left" w:pos="3240"/>
          <w:tab w:val="left" w:pos="9356"/>
        </w:tabs>
        <w:spacing w:after="0" w:line="360" w:lineRule="auto"/>
        <w:ind w:firstLine="703"/>
        <w:contextualSpacing/>
        <w:jc w:val="both"/>
        <w:rPr>
          <w:rFonts w:ascii="Times New Roman" w:eastAsiaTheme="majorEastAsia" w:hAnsi="Times New Roman"/>
          <w:bCs/>
          <w:snapToGrid w:val="0"/>
          <w:sz w:val="24"/>
          <w:szCs w:val="24"/>
        </w:rPr>
      </w:pPr>
      <w:r w:rsidRPr="007D34EE">
        <w:rPr>
          <w:rFonts w:ascii="Times New Roman" w:eastAsiaTheme="majorEastAsia" w:hAnsi="Times New Roman"/>
          <w:bCs/>
          <w:snapToGrid w:val="0"/>
          <w:sz w:val="24"/>
          <w:szCs w:val="24"/>
        </w:rPr>
        <w:t>-</w:t>
      </w:r>
      <w:r w:rsidRPr="007D34EE">
        <w:rPr>
          <w:rFonts w:ascii="Times New Roman" w:eastAsiaTheme="majorEastAsia" w:hAnsi="Times New Roman"/>
          <w:bCs/>
          <w:snapToGrid w:val="0"/>
          <w:sz w:val="24"/>
          <w:szCs w:val="24"/>
        </w:rPr>
        <w:tab/>
        <w:t xml:space="preserve">валиден сертификат на участника за въведена система за управление на качеството </w:t>
      </w:r>
      <w:r w:rsidR="00623185" w:rsidRPr="007D34EE">
        <w:rPr>
          <w:rFonts w:ascii="Times New Roman" w:eastAsiaTheme="majorEastAsia" w:hAnsi="Times New Roman"/>
          <w:bCs/>
          <w:snapToGrid w:val="0"/>
          <w:sz w:val="24"/>
          <w:szCs w:val="24"/>
          <w:lang w:val="en-US"/>
        </w:rPr>
        <w:t xml:space="preserve">EN </w:t>
      </w:r>
      <w:r w:rsidR="00AE0B98">
        <w:rPr>
          <w:rFonts w:ascii="Times New Roman" w:eastAsiaTheme="majorEastAsia" w:hAnsi="Times New Roman"/>
          <w:bCs/>
          <w:snapToGrid w:val="0"/>
          <w:sz w:val="24"/>
          <w:szCs w:val="24"/>
        </w:rPr>
        <w:t>ISO 9001:2015</w:t>
      </w:r>
      <w:r w:rsidR="007D4F20" w:rsidRPr="007D34EE">
        <w:rPr>
          <w:rFonts w:ascii="Times New Roman" w:eastAsiaTheme="majorEastAsia" w:hAnsi="Times New Roman"/>
          <w:bCs/>
          <w:snapToGrid w:val="0"/>
          <w:sz w:val="24"/>
          <w:szCs w:val="24"/>
        </w:rPr>
        <w:t xml:space="preserve"> </w:t>
      </w:r>
      <w:r w:rsidRPr="007D34EE">
        <w:rPr>
          <w:rFonts w:ascii="Times New Roman" w:eastAsiaTheme="majorEastAsia" w:hAnsi="Times New Roman"/>
          <w:bCs/>
          <w:snapToGrid w:val="0"/>
          <w:sz w:val="24"/>
          <w:szCs w:val="24"/>
        </w:rPr>
        <w:t>или друг еквивалент</w:t>
      </w:r>
      <w:r w:rsidR="00270A82">
        <w:rPr>
          <w:rFonts w:ascii="Times New Roman" w:eastAsiaTheme="majorEastAsia" w:hAnsi="Times New Roman"/>
          <w:bCs/>
          <w:snapToGrid w:val="0"/>
          <w:sz w:val="24"/>
          <w:szCs w:val="24"/>
        </w:rPr>
        <w:t>, в чий</w:t>
      </w:r>
      <w:r w:rsidR="00270A82" w:rsidRPr="00270A82">
        <w:rPr>
          <w:rFonts w:ascii="Times New Roman" w:eastAsiaTheme="majorEastAsia" w:hAnsi="Times New Roman"/>
          <w:bCs/>
          <w:snapToGrid w:val="0"/>
          <w:sz w:val="24"/>
          <w:szCs w:val="24"/>
        </w:rPr>
        <w:t>то обхват е включена доставката – предмет на поръчката</w:t>
      </w:r>
      <w:r w:rsidRPr="007D34EE">
        <w:rPr>
          <w:rFonts w:ascii="Times New Roman" w:eastAsiaTheme="majorEastAsia" w:hAnsi="Times New Roman"/>
          <w:bCs/>
          <w:snapToGrid w:val="0"/>
          <w:sz w:val="24"/>
          <w:szCs w:val="24"/>
        </w:rPr>
        <w:t xml:space="preserve"> (</w:t>
      </w:r>
      <w:r w:rsidR="00F64A1D" w:rsidRPr="007D34EE">
        <w:rPr>
          <w:rFonts w:ascii="Times New Roman" w:eastAsia="Times New Roman" w:hAnsi="Times New Roman"/>
          <w:snapToGrid w:val="0"/>
          <w:sz w:val="24"/>
          <w:szCs w:val="24"/>
        </w:rPr>
        <w:t>з</w:t>
      </w:r>
      <w:r w:rsidR="00915875" w:rsidRPr="007D34EE">
        <w:rPr>
          <w:rFonts w:ascii="Times New Roman" w:eastAsia="Times New Roman" w:hAnsi="Times New Roman"/>
          <w:snapToGrid w:val="0"/>
          <w:sz w:val="24"/>
          <w:szCs w:val="24"/>
        </w:rPr>
        <w:t>аверено „Вярно с оригинала“</w:t>
      </w:r>
      <w:r w:rsidRPr="007D34EE">
        <w:rPr>
          <w:rFonts w:ascii="Times New Roman" w:eastAsiaTheme="majorEastAsia" w:hAnsi="Times New Roman"/>
          <w:bCs/>
          <w:snapToGrid w:val="0"/>
          <w:sz w:val="24"/>
          <w:szCs w:val="24"/>
        </w:rPr>
        <w:t>).</w:t>
      </w:r>
    </w:p>
    <w:p w:rsidR="001B266A" w:rsidRPr="007D34EE" w:rsidRDefault="001B266A">
      <w:pPr>
        <w:tabs>
          <w:tab w:val="left" w:pos="851"/>
          <w:tab w:val="left" w:pos="1276"/>
          <w:tab w:val="left" w:pos="1843"/>
          <w:tab w:val="left" w:pos="3240"/>
          <w:tab w:val="left" w:pos="9356"/>
        </w:tabs>
        <w:spacing w:after="0" w:line="360" w:lineRule="auto"/>
        <w:ind w:firstLine="703"/>
        <w:contextualSpacing/>
        <w:jc w:val="both"/>
        <w:rPr>
          <w:rFonts w:ascii="Times New Roman" w:hAnsi="Times New Roman"/>
          <w:snapToGrid w:val="0"/>
          <w:sz w:val="24"/>
          <w:szCs w:val="24"/>
        </w:rPr>
      </w:pPr>
    </w:p>
    <w:p w:rsidR="002745BF" w:rsidRPr="002745BF" w:rsidRDefault="002745BF" w:rsidP="002745BF">
      <w:pPr>
        <w:keepNext/>
        <w:keepLines/>
        <w:spacing w:after="0" w:line="360" w:lineRule="auto"/>
        <w:ind w:firstLine="709"/>
        <w:outlineLvl w:val="1"/>
        <w:rPr>
          <w:rFonts w:ascii="Times New Roman" w:eastAsia="Times New Roman" w:hAnsi="Times New Roman"/>
          <w:b/>
          <w:bCs/>
          <w:sz w:val="24"/>
          <w:szCs w:val="24"/>
          <w:lang w:eastAsia="bg-BG"/>
        </w:rPr>
      </w:pPr>
      <w:bookmarkStart w:id="15" w:name="_Toc519863367"/>
      <w:r w:rsidRPr="002745BF">
        <w:rPr>
          <w:rFonts w:ascii="Times New Roman" w:eastAsia="Times New Roman" w:hAnsi="Times New Roman"/>
          <w:b/>
          <w:bCs/>
          <w:sz w:val="24"/>
          <w:szCs w:val="24"/>
          <w:lang w:eastAsia="bg-BG"/>
        </w:rPr>
        <w:t>В. Електронен Единен европейски документ за обществени поръчки (</w:t>
      </w:r>
      <w:proofErr w:type="spellStart"/>
      <w:r w:rsidRPr="002745BF">
        <w:rPr>
          <w:rFonts w:ascii="Times New Roman" w:eastAsia="Times New Roman" w:hAnsi="Times New Roman"/>
          <w:b/>
          <w:bCs/>
          <w:sz w:val="24"/>
          <w:szCs w:val="24"/>
          <w:lang w:eastAsia="bg-BG"/>
        </w:rPr>
        <w:t>еЕЕДОП</w:t>
      </w:r>
      <w:proofErr w:type="spellEnd"/>
      <w:r w:rsidRPr="002745BF">
        <w:rPr>
          <w:rFonts w:ascii="Times New Roman" w:eastAsia="Times New Roman" w:hAnsi="Times New Roman"/>
          <w:b/>
          <w:bCs/>
          <w:sz w:val="24"/>
          <w:szCs w:val="24"/>
          <w:lang w:eastAsia="bg-BG"/>
        </w:rPr>
        <w:t>).</w:t>
      </w:r>
      <w:bookmarkEnd w:id="15"/>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Участникът декларира липсата на основанията за отстраняване и съответствие с критериите за подбор чрез представяне на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попълнен съгласно изискванията и условията на ЗОП и ППЗОП. </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се попълва в електронен вид по образец, приложен към документацията за обществената поръчка посредством използването на осигурената от </w:t>
      </w:r>
      <w:r w:rsidRPr="002745BF">
        <w:rPr>
          <w:rFonts w:ascii="Times New Roman" w:eastAsia="Times New Roman" w:hAnsi="Times New Roman"/>
          <w:color w:val="000000" w:themeColor="text1"/>
          <w:sz w:val="24"/>
          <w:szCs w:val="24"/>
          <w:lang w:eastAsia="bg-BG"/>
        </w:rPr>
        <w:lastRenderedPageBreak/>
        <w:t xml:space="preserve">Европейската комисия безплатна услуга чрез информационната система за ЕЕДОП (система за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при спазване на следната последователност:</w:t>
      </w:r>
    </w:p>
    <w:p w:rsidR="002745BF" w:rsidRPr="002745BF" w:rsidRDefault="002745BF" w:rsidP="002745BF">
      <w:pPr>
        <w:numPr>
          <w:ilvl w:val="1"/>
          <w:numId w:val="20"/>
        </w:numPr>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Към документацията за обществената поръчка е предоставен </w:t>
      </w:r>
      <w:r w:rsidRPr="002745BF">
        <w:rPr>
          <w:rFonts w:ascii="Times New Roman" w:eastAsia="Times New Roman" w:hAnsi="Times New Roman"/>
          <w:color w:val="000000" w:themeColor="text1"/>
          <w:sz w:val="24"/>
          <w:szCs w:val="24"/>
          <w:lang w:val="en-US" w:eastAsia="bg-BG"/>
        </w:rPr>
        <w:t xml:space="preserve">XML </w:t>
      </w:r>
      <w:r w:rsidRPr="002745BF">
        <w:rPr>
          <w:rFonts w:ascii="Times New Roman" w:eastAsia="Times New Roman" w:hAnsi="Times New Roman"/>
          <w:color w:val="000000" w:themeColor="text1"/>
          <w:sz w:val="24"/>
          <w:szCs w:val="24"/>
          <w:lang w:eastAsia="bg-BG"/>
        </w:rPr>
        <w:t xml:space="preserve">файл, съдържащ полета, в зависимост от изискванията за лично състояние и критериите за подбор, посочени в раздел </w:t>
      </w:r>
      <w:r w:rsidRPr="002745BF">
        <w:rPr>
          <w:rFonts w:ascii="Times New Roman" w:eastAsia="Times New Roman" w:hAnsi="Times New Roman"/>
          <w:color w:val="000000" w:themeColor="text1"/>
          <w:sz w:val="24"/>
          <w:szCs w:val="24"/>
          <w:lang w:val="en-US" w:eastAsia="bg-BG"/>
        </w:rPr>
        <w:t>III</w:t>
      </w:r>
      <w:r w:rsidRPr="002745BF">
        <w:rPr>
          <w:rFonts w:ascii="Times New Roman" w:eastAsia="Times New Roman" w:hAnsi="Times New Roman"/>
          <w:color w:val="000000" w:themeColor="text1"/>
          <w:sz w:val="24"/>
          <w:szCs w:val="24"/>
          <w:lang w:eastAsia="bg-BG"/>
        </w:rPr>
        <w:t xml:space="preserve">, б. „А“ и „Б“ от документацията, които участниците е необходимо да попълнят. За информация и улеснение на участниците е приложен и </w:t>
      </w:r>
      <w:r w:rsidRPr="002745BF">
        <w:rPr>
          <w:rFonts w:ascii="Times New Roman" w:eastAsia="Times New Roman" w:hAnsi="Times New Roman"/>
          <w:color w:val="000000" w:themeColor="text1"/>
          <w:sz w:val="24"/>
          <w:szCs w:val="24"/>
          <w:lang w:val="en-US" w:eastAsia="bg-BG"/>
        </w:rPr>
        <w:t>PDF</w:t>
      </w:r>
      <w:r w:rsidRPr="002745BF">
        <w:rPr>
          <w:rFonts w:ascii="Times New Roman" w:eastAsia="Times New Roman" w:hAnsi="Times New Roman"/>
          <w:color w:val="000000" w:themeColor="text1"/>
          <w:sz w:val="24"/>
          <w:szCs w:val="24"/>
          <w:lang w:eastAsia="bg-BG"/>
        </w:rPr>
        <w:t xml:space="preserve"> файл с данните, идентични на тези, съдържащи се в </w:t>
      </w:r>
      <w:r w:rsidRPr="002745BF">
        <w:rPr>
          <w:rFonts w:ascii="Times New Roman" w:eastAsia="Times New Roman" w:hAnsi="Times New Roman"/>
          <w:color w:val="000000" w:themeColor="text1"/>
          <w:sz w:val="24"/>
          <w:szCs w:val="24"/>
          <w:lang w:val="en-US" w:eastAsia="bg-BG"/>
        </w:rPr>
        <w:t xml:space="preserve">XML </w:t>
      </w:r>
      <w:r w:rsidRPr="002745BF">
        <w:rPr>
          <w:rFonts w:ascii="Times New Roman" w:eastAsia="Times New Roman" w:hAnsi="Times New Roman"/>
          <w:color w:val="000000" w:themeColor="text1"/>
          <w:sz w:val="24"/>
          <w:szCs w:val="24"/>
          <w:lang w:eastAsia="bg-BG"/>
        </w:rPr>
        <w:t>файла.</w:t>
      </w:r>
    </w:p>
    <w:p w:rsidR="002745BF" w:rsidRPr="002745BF" w:rsidRDefault="002745BF" w:rsidP="002745BF">
      <w:pPr>
        <w:numPr>
          <w:ilvl w:val="1"/>
          <w:numId w:val="20"/>
        </w:numPr>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Участниците следва да съхранят </w:t>
      </w:r>
      <w:r w:rsidRPr="002745BF">
        <w:rPr>
          <w:rFonts w:ascii="Times New Roman" w:eastAsia="Times New Roman" w:hAnsi="Times New Roman"/>
          <w:color w:val="000000" w:themeColor="text1"/>
          <w:sz w:val="24"/>
          <w:szCs w:val="24"/>
          <w:lang w:val="en-US" w:eastAsia="bg-BG"/>
        </w:rPr>
        <w:t>XML</w:t>
      </w:r>
      <w:r w:rsidRPr="002745BF">
        <w:rPr>
          <w:rFonts w:ascii="Times New Roman" w:eastAsia="Times New Roman" w:hAnsi="Times New Roman"/>
          <w:color w:val="000000" w:themeColor="text1"/>
          <w:sz w:val="24"/>
          <w:szCs w:val="24"/>
          <w:lang w:eastAsia="bg-BG"/>
        </w:rPr>
        <w:t xml:space="preserve"> файла на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по т. 2.1. на компютъра си. </w:t>
      </w:r>
    </w:p>
    <w:p w:rsidR="002745BF" w:rsidRPr="002745BF" w:rsidRDefault="002745BF" w:rsidP="002745BF">
      <w:pPr>
        <w:spacing w:after="0" w:line="360" w:lineRule="auto"/>
        <w:ind w:firstLine="709"/>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b/>
          <w:i/>
          <w:color w:val="000000" w:themeColor="text1"/>
          <w:sz w:val="24"/>
          <w:szCs w:val="24"/>
          <w:u w:val="single"/>
          <w:lang w:eastAsia="bg-BG"/>
        </w:rPr>
        <w:t>Забележка</w:t>
      </w:r>
      <w:r w:rsidRPr="002745BF">
        <w:rPr>
          <w:rFonts w:ascii="Times New Roman" w:eastAsia="Times New Roman" w:hAnsi="Times New Roman"/>
          <w:b/>
          <w:color w:val="000000" w:themeColor="text1"/>
          <w:sz w:val="24"/>
          <w:szCs w:val="24"/>
          <w:u w:val="single"/>
          <w:lang w:eastAsia="bg-BG"/>
        </w:rPr>
        <w:t>:</w:t>
      </w:r>
      <w:r w:rsidRPr="002745BF">
        <w:rPr>
          <w:rFonts w:ascii="Times New Roman" w:eastAsia="Times New Roman" w:hAnsi="Times New Roman"/>
          <w:color w:val="000000" w:themeColor="text1"/>
          <w:sz w:val="24"/>
          <w:szCs w:val="24"/>
          <w:lang w:eastAsia="bg-BG"/>
        </w:rPr>
        <w:t xml:space="preserve"> </w:t>
      </w:r>
      <w:r w:rsidRPr="002745BF">
        <w:rPr>
          <w:rFonts w:ascii="Times New Roman" w:eastAsia="Times New Roman" w:hAnsi="Times New Roman"/>
          <w:i/>
          <w:iCs/>
          <w:color w:val="000000" w:themeColor="text1"/>
          <w:sz w:val="24"/>
          <w:szCs w:val="24"/>
          <w:lang w:eastAsia="bg-BG"/>
        </w:rPr>
        <w:t xml:space="preserve">Системата за </w:t>
      </w:r>
      <w:proofErr w:type="spellStart"/>
      <w:r w:rsidRPr="002745BF">
        <w:rPr>
          <w:rFonts w:ascii="Times New Roman" w:eastAsia="Times New Roman" w:hAnsi="Times New Roman"/>
          <w:i/>
          <w:iCs/>
          <w:color w:val="000000" w:themeColor="text1"/>
          <w:sz w:val="24"/>
          <w:szCs w:val="24"/>
          <w:lang w:eastAsia="bg-BG"/>
        </w:rPr>
        <w:t>еЕЕДОП</w:t>
      </w:r>
      <w:proofErr w:type="spellEnd"/>
      <w:r w:rsidRPr="002745BF">
        <w:rPr>
          <w:rFonts w:ascii="Times New Roman" w:eastAsia="Times New Roman" w:hAnsi="Times New Roman"/>
          <w:i/>
          <w:iCs/>
          <w:color w:val="000000" w:themeColor="text1"/>
          <w:sz w:val="24"/>
          <w:szCs w:val="24"/>
          <w:lang w:eastAsia="bg-BG"/>
        </w:rPr>
        <w:t xml:space="preserve"> е онлайн приложение и не може да съхранява данни, предвид което </w:t>
      </w:r>
      <w:proofErr w:type="spellStart"/>
      <w:r w:rsidRPr="002745BF">
        <w:rPr>
          <w:rFonts w:ascii="Times New Roman" w:eastAsia="Times New Roman" w:hAnsi="Times New Roman"/>
          <w:i/>
          <w:iCs/>
          <w:color w:val="000000" w:themeColor="text1"/>
          <w:sz w:val="24"/>
          <w:szCs w:val="24"/>
          <w:lang w:eastAsia="bg-BG"/>
        </w:rPr>
        <w:t>еЕЕДОП</w:t>
      </w:r>
      <w:proofErr w:type="spellEnd"/>
      <w:r w:rsidRPr="002745BF">
        <w:rPr>
          <w:rFonts w:ascii="Times New Roman" w:eastAsia="Times New Roman" w:hAnsi="Times New Roman"/>
          <w:i/>
          <w:iCs/>
          <w:color w:val="000000" w:themeColor="text1"/>
          <w:sz w:val="24"/>
          <w:szCs w:val="24"/>
          <w:lang w:eastAsia="bg-BG"/>
        </w:rPr>
        <w:t xml:space="preserve"> в XML и PDF формат винаги трябва да се запазва и да се съхранява локално на компютъра на потребителя.</w:t>
      </w:r>
    </w:p>
    <w:p w:rsidR="002745BF" w:rsidRPr="002745BF" w:rsidRDefault="002745BF" w:rsidP="002745BF">
      <w:pPr>
        <w:numPr>
          <w:ilvl w:val="1"/>
          <w:numId w:val="20"/>
        </w:numPr>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За да попълнят изискуемите данни участниците следва да отворят системата за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която може да се достъпи директно на адрес </w:t>
      </w:r>
      <w:hyperlink r:id="rId12" w:history="1">
        <w:r w:rsidRPr="002745BF">
          <w:rPr>
            <w:rFonts w:ascii="Times New Roman" w:eastAsia="Times New Roman" w:hAnsi="Times New Roman"/>
            <w:color w:val="000000" w:themeColor="text1"/>
            <w:sz w:val="24"/>
            <w:szCs w:val="24"/>
            <w:u w:val="single"/>
            <w:lang w:eastAsia="bg-BG"/>
          </w:rPr>
          <w:t>https://ec.europa.eu/tools/espd</w:t>
        </w:r>
      </w:hyperlink>
      <w:r w:rsidRPr="002745BF">
        <w:rPr>
          <w:rFonts w:ascii="Times New Roman" w:eastAsia="Times New Roman" w:hAnsi="Times New Roman"/>
          <w:color w:val="000000" w:themeColor="text1"/>
          <w:sz w:val="24"/>
          <w:szCs w:val="24"/>
          <w:lang w:eastAsia="bg-BG"/>
        </w:rPr>
        <w:t xml:space="preserve"> или чрез Портала за обществени поръчки, секция „РОП и е-услуги“, подсекция „Електронни услуги на Европейската комисия“, раздел ЕЕДОП (</w:t>
      </w:r>
      <w:r w:rsidRPr="002745BF">
        <w:rPr>
          <w:rFonts w:ascii="Times New Roman" w:eastAsia="Times New Roman" w:hAnsi="Times New Roman"/>
          <w:color w:val="000000" w:themeColor="text1"/>
          <w:sz w:val="24"/>
          <w:szCs w:val="24"/>
          <w:lang w:val="en-US" w:eastAsia="bg-BG"/>
        </w:rPr>
        <w:t>ESPD</w:t>
      </w:r>
      <w:r w:rsidRPr="002745BF">
        <w:rPr>
          <w:rFonts w:ascii="Times New Roman" w:eastAsia="Times New Roman" w:hAnsi="Times New Roman"/>
          <w:color w:val="000000" w:themeColor="text1"/>
          <w:sz w:val="24"/>
          <w:szCs w:val="24"/>
          <w:lang w:eastAsia="bg-BG"/>
        </w:rPr>
        <w:t xml:space="preserve">), достъпен на следния линк: </w:t>
      </w:r>
      <w:hyperlink r:id="rId13" w:history="1">
        <w:r w:rsidRPr="002745BF">
          <w:rPr>
            <w:rFonts w:ascii="Times New Roman" w:eastAsia="Times New Roman" w:hAnsi="Times New Roman"/>
            <w:color w:val="000000" w:themeColor="text1"/>
            <w:sz w:val="24"/>
            <w:szCs w:val="24"/>
            <w:u w:val="single"/>
            <w:lang w:eastAsia="bg-BG"/>
          </w:rPr>
          <w:t>http://rop3-app1.aop.bg:7778/portal/page?_pageid=93,158263&amp;_dad=portal&amp;_schema=PORTAL</w:t>
        </w:r>
      </w:hyperlink>
      <w:r w:rsidRPr="002745BF">
        <w:rPr>
          <w:rFonts w:ascii="Times New Roman" w:eastAsia="Times New Roman" w:hAnsi="Times New Roman"/>
          <w:color w:val="000000" w:themeColor="text1"/>
          <w:sz w:val="24"/>
          <w:szCs w:val="24"/>
          <w:lang w:eastAsia="bg-BG"/>
        </w:rPr>
        <w:t xml:space="preserve">. </w:t>
      </w:r>
    </w:p>
    <w:p w:rsidR="002745BF" w:rsidRPr="002745BF" w:rsidRDefault="002745BF" w:rsidP="002745BF">
      <w:pPr>
        <w:tabs>
          <w:tab w:val="left" w:pos="851"/>
          <w:tab w:val="left" w:pos="993"/>
        </w:tabs>
        <w:spacing w:after="0" w:line="360" w:lineRule="auto"/>
        <w:ind w:firstLine="709"/>
        <w:contextualSpacing/>
        <w:jc w:val="both"/>
        <w:rPr>
          <w:rFonts w:ascii="Times New Roman" w:eastAsia="Times New Roman" w:hAnsi="Times New Roman"/>
          <w:i/>
          <w:color w:val="000000" w:themeColor="text1"/>
          <w:sz w:val="24"/>
          <w:szCs w:val="24"/>
          <w:lang w:eastAsia="bg-BG"/>
        </w:rPr>
      </w:pPr>
      <w:r w:rsidRPr="002745BF">
        <w:rPr>
          <w:rFonts w:ascii="Times New Roman" w:eastAsia="Times New Roman" w:hAnsi="Times New Roman"/>
          <w:b/>
          <w:i/>
          <w:color w:val="000000" w:themeColor="text1"/>
          <w:sz w:val="24"/>
          <w:szCs w:val="24"/>
          <w:u w:val="single"/>
          <w:lang w:eastAsia="bg-BG"/>
        </w:rPr>
        <w:t>Забележка:</w:t>
      </w:r>
      <w:r w:rsidRPr="002745BF">
        <w:rPr>
          <w:rFonts w:ascii="Times New Roman" w:eastAsia="Times New Roman" w:hAnsi="Times New Roman"/>
          <w:color w:val="000000" w:themeColor="text1"/>
          <w:sz w:val="24"/>
          <w:szCs w:val="24"/>
          <w:lang w:eastAsia="bg-BG"/>
        </w:rPr>
        <w:t xml:space="preserve"> </w:t>
      </w:r>
      <w:proofErr w:type="spellStart"/>
      <w:r w:rsidRPr="002745BF">
        <w:rPr>
          <w:rFonts w:ascii="Times New Roman" w:eastAsia="Times New Roman" w:hAnsi="Times New Roman"/>
          <w:i/>
          <w:color w:val="000000" w:themeColor="text1"/>
          <w:sz w:val="24"/>
          <w:szCs w:val="24"/>
          <w:lang w:eastAsia="bg-BG"/>
        </w:rPr>
        <w:t>еЕЕДОП</w:t>
      </w:r>
      <w:proofErr w:type="spellEnd"/>
      <w:r w:rsidRPr="002745BF">
        <w:rPr>
          <w:rFonts w:ascii="Times New Roman" w:eastAsia="Times New Roman" w:hAnsi="Times New Roman"/>
          <w:i/>
          <w:color w:val="000000" w:themeColor="text1"/>
          <w:sz w:val="24"/>
          <w:szCs w:val="24"/>
          <w:lang w:eastAsia="bg-BG"/>
        </w:rPr>
        <w:t xml:space="preserve"> работи с последната версия на най-разпространените браузъри, като </w:t>
      </w:r>
      <w:proofErr w:type="spellStart"/>
      <w:r w:rsidRPr="002745BF">
        <w:rPr>
          <w:rFonts w:ascii="Times New Roman" w:eastAsia="Times New Roman" w:hAnsi="Times New Roman"/>
          <w:i/>
          <w:color w:val="000000" w:themeColor="text1"/>
          <w:sz w:val="24"/>
          <w:szCs w:val="24"/>
          <w:lang w:eastAsia="bg-BG"/>
        </w:rPr>
        <w:t>Chrome</w:t>
      </w:r>
      <w:proofErr w:type="spellEnd"/>
      <w:r w:rsidRPr="002745BF">
        <w:rPr>
          <w:rFonts w:ascii="Times New Roman" w:eastAsia="Times New Roman" w:hAnsi="Times New Roman"/>
          <w:i/>
          <w:color w:val="000000" w:themeColor="text1"/>
          <w:sz w:val="24"/>
          <w:szCs w:val="24"/>
          <w:lang w:eastAsia="bg-BG"/>
        </w:rPr>
        <w:t xml:space="preserve">, Internet Explorer, </w:t>
      </w:r>
      <w:proofErr w:type="spellStart"/>
      <w:r w:rsidRPr="002745BF">
        <w:rPr>
          <w:rFonts w:ascii="Times New Roman" w:eastAsia="Times New Roman" w:hAnsi="Times New Roman"/>
          <w:i/>
          <w:color w:val="000000" w:themeColor="text1"/>
          <w:sz w:val="24"/>
          <w:szCs w:val="24"/>
          <w:lang w:eastAsia="bg-BG"/>
        </w:rPr>
        <w:t>Firefox</w:t>
      </w:r>
      <w:proofErr w:type="spellEnd"/>
      <w:r w:rsidRPr="002745BF">
        <w:rPr>
          <w:rFonts w:ascii="Times New Roman" w:eastAsia="Times New Roman" w:hAnsi="Times New Roman"/>
          <w:i/>
          <w:color w:val="000000" w:themeColor="text1"/>
          <w:sz w:val="24"/>
          <w:szCs w:val="24"/>
          <w:lang w:eastAsia="bg-BG"/>
        </w:rPr>
        <w:t xml:space="preserve">, </w:t>
      </w:r>
      <w:proofErr w:type="spellStart"/>
      <w:r w:rsidRPr="002745BF">
        <w:rPr>
          <w:rFonts w:ascii="Times New Roman" w:eastAsia="Times New Roman" w:hAnsi="Times New Roman"/>
          <w:i/>
          <w:color w:val="000000" w:themeColor="text1"/>
          <w:sz w:val="24"/>
          <w:szCs w:val="24"/>
          <w:lang w:eastAsia="bg-BG"/>
        </w:rPr>
        <w:t>Safari</w:t>
      </w:r>
      <w:proofErr w:type="spellEnd"/>
      <w:r w:rsidRPr="002745BF">
        <w:rPr>
          <w:rFonts w:ascii="Times New Roman" w:eastAsia="Times New Roman" w:hAnsi="Times New Roman"/>
          <w:i/>
          <w:color w:val="000000" w:themeColor="text1"/>
          <w:sz w:val="24"/>
          <w:szCs w:val="24"/>
          <w:lang w:eastAsia="bg-BG"/>
        </w:rPr>
        <w:t xml:space="preserve"> и </w:t>
      </w:r>
      <w:proofErr w:type="spellStart"/>
      <w:r w:rsidRPr="002745BF">
        <w:rPr>
          <w:rFonts w:ascii="Times New Roman" w:eastAsia="Times New Roman" w:hAnsi="Times New Roman"/>
          <w:i/>
          <w:color w:val="000000" w:themeColor="text1"/>
          <w:sz w:val="24"/>
          <w:szCs w:val="24"/>
          <w:lang w:eastAsia="bg-BG"/>
        </w:rPr>
        <w:t>Opera</w:t>
      </w:r>
      <w:proofErr w:type="spellEnd"/>
      <w:r w:rsidRPr="002745BF">
        <w:rPr>
          <w:rFonts w:ascii="Times New Roman" w:eastAsia="Times New Roman" w:hAnsi="Times New Roman"/>
          <w:i/>
          <w:color w:val="000000" w:themeColor="text1"/>
          <w:sz w:val="24"/>
          <w:szCs w:val="24"/>
          <w:lang w:eastAsia="bg-BG"/>
        </w:rPr>
        <w:t xml:space="preserve">. За да се избегнат евентуални проблеми, се препоръчва използване на последната версия на съответния браузър. Възможно е някои функции, например изтегляне на файл, да не работят на смартфони и таблетни компютри. Системата </w:t>
      </w:r>
      <w:proofErr w:type="spellStart"/>
      <w:r w:rsidRPr="002745BF">
        <w:rPr>
          <w:rFonts w:ascii="Times New Roman" w:eastAsia="Times New Roman" w:hAnsi="Times New Roman"/>
          <w:i/>
          <w:color w:val="000000" w:themeColor="text1"/>
          <w:sz w:val="24"/>
          <w:szCs w:val="24"/>
          <w:lang w:eastAsia="bg-BG"/>
        </w:rPr>
        <w:t>еЕЕДОП</w:t>
      </w:r>
      <w:proofErr w:type="spellEnd"/>
      <w:r w:rsidRPr="002745BF">
        <w:rPr>
          <w:rFonts w:ascii="Times New Roman" w:eastAsia="Times New Roman" w:hAnsi="Times New Roman"/>
          <w:i/>
          <w:color w:val="000000" w:themeColor="text1"/>
          <w:sz w:val="24"/>
          <w:szCs w:val="24"/>
          <w:lang w:eastAsia="bg-BG"/>
        </w:rPr>
        <w:t xml:space="preserve"> е външна за възложителя и той не носи отговорност за нейното функциониране.</w:t>
      </w:r>
    </w:p>
    <w:p w:rsidR="002745BF" w:rsidRPr="002745BF" w:rsidRDefault="002745BF" w:rsidP="002745BF">
      <w:pPr>
        <w:numPr>
          <w:ilvl w:val="1"/>
          <w:numId w:val="20"/>
        </w:numPr>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След достъпване на системата за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е необходимо да се избере български език. </w:t>
      </w:r>
    </w:p>
    <w:p w:rsidR="002745BF" w:rsidRPr="002745BF" w:rsidRDefault="002745BF" w:rsidP="002745BF">
      <w:pPr>
        <w:numPr>
          <w:ilvl w:val="1"/>
          <w:numId w:val="20"/>
        </w:numPr>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Системата генерира прозорец, в долната дясна част на която е зададен въпрос „Вие сте?“, с който се уточнява профила на субекта в процедурата на възлагане. Участниците следва да изберат „Икономически оператор“ чрез отбелязване на съответния радио-бутон.</w:t>
      </w:r>
    </w:p>
    <w:p w:rsidR="002745BF" w:rsidRPr="002745BF" w:rsidRDefault="002745BF" w:rsidP="002745BF">
      <w:pPr>
        <w:numPr>
          <w:ilvl w:val="1"/>
          <w:numId w:val="20"/>
        </w:numPr>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На същата страница се отваря следващ въпрос „Искате да“ с три възможни опции:</w:t>
      </w:r>
    </w:p>
    <w:p w:rsidR="002745BF" w:rsidRPr="002745BF" w:rsidRDefault="002745BF" w:rsidP="002745BF">
      <w:pPr>
        <w:numPr>
          <w:ilvl w:val="2"/>
          <w:numId w:val="20"/>
        </w:numPr>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lastRenderedPageBreak/>
        <w:t>Заредите файл ЕЕДОП;</w:t>
      </w:r>
    </w:p>
    <w:p w:rsidR="002745BF" w:rsidRPr="002745BF" w:rsidRDefault="002745BF" w:rsidP="002745BF">
      <w:pPr>
        <w:numPr>
          <w:ilvl w:val="2"/>
          <w:numId w:val="20"/>
        </w:numPr>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Обедините два ЕЕДОП;</w:t>
      </w:r>
    </w:p>
    <w:p w:rsidR="002745BF" w:rsidRPr="002745BF" w:rsidRDefault="002745BF" w:rsidP="002745BF">
      <w:pPr>
        <w:numPr>
          <w:ilvl w:val="2"/>
          <w:numId w:val="20"/>
        </w:numPr>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Въведете отговор.</w:t>
      </w:r>
    </w:p>
    <w:p w:rsidR="002745BF" w:rsidRPr="002745BF" w:rsidRDefault="002745BF" w:rsidP="002745BF">
      <w:pPr>
        <w:tabs>
          <w:tab w:val="left" w:pos="851"/>
          <w:tab w:val="left" w:pos="993"/>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В зависимост от желаната от участниците опция се избира някой от трите радио-бутона. И при трите хипотези участниците трябва да отговорят на въпроса „Къде е мястото на дейност на вашето предприятие?“ чрез избор на съответна държава от падащото меню.</w:t>
      </w:r>
    </w:p>
    <w:p w:rsidR="002745BF" w:rsidRPr="002745BF" w:rsidRDefault="002745BF" w:rsidP="002745BF">
      <w:pPr>
        <w:numPr>
          <w:ilvl w:val="2"/>
          <w:numId w:val="20"/>
        </w:numPr>
        <w:tabs>
          <w:tab w:val="left" w:pos="851"/>
          <w:tab w:val="left" w:pos="993"/>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При избор на опция „Заредите файл ЕЕДОП“ (т. 2.6.1.) се появява поле „Качите документ“. В този случай участниците следва да натиснат бутона „Избор на файл“ и да изберат </w:t>
      </w:r>
      <w:r w:rsidRPr="002745BF">
        <w:rPr>
          <w:rFonts w:ascii="Times New Roman" w:eastAsia="Times New Roman" w:hAnsi="Times New Roman"/>
          <w:color w:val="000000" w:themeColor="text1"/>
          <w:sz w:val="24"/>
          <w:szCs w:val="24"/>
          <w:lang w:val="en-US" w:eastAsia="bg-BG"/>
        </w:rPr>
        <w:t>XML</w:t>
      </w:r>
      <w:r w:rsidRPr="002745BF">
        <w:rPr>
          <w:rFonts w:ascii="Times New Roman" w:eastAsia="Times New Roman" w:hAnsi="Times New Roman"/>
          <w:color w:val="000000" w:themeColor="text1"/>
          <w:sz w:val="24"/>
          <w:szCs w:val="24"/>
          <w:lang w:eastAsia="bg-BG"/>
        </w:rPr>
        <w:t xml:space="preserve"> файла по т. 2.1., съхранен на компютъра по реда на т. 2.2. </w:t>
      </w:r>
    </w:p>
    <w:p w:rsidR="002745BF" w:rsidRPr="002745BF" w:rsidRDefault="002745BF" w:rsidP="002745BF">
      <w:pPr>
        <w:numPr>
          <w:ilvl w:val="2"/>
          <w:numId w:val="20"/>
        </w:numPr>
        <w:tabs>
          <w:tab w:val="left" w:pos="851"/>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При избор на опция „Обедините два ЕЕДОП“ (т. 2.6.2.) се появяват две полета „Качете искане за ЕЕДОП от възлагащия орган“ (файлът по т. 2.1.) и „Качете предишен Ваш отговор — ЕЕДОП“. В този случай участниците избират съответните файлове.</w:t>
      </w:r>
    </w:p>
    <w:p w:rsidR="002745BF" w:rsidRPr="002745BF" w:rsidRDefault="002745BF" w:rsidP="002745BF">
      <w:pPr>
        <w:numPr>
          <w:ilvl w:val="2"/>
          <w:numId w:val="20"/>
        </w:numPr>
        <w:tabs>
          <w:tab w:val="left" w:pos="851"/>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При избор на опция „Въведете отговор“ (т. 2.6.3.) се появява прозорец, в който участниците следва да попълнят всички изискуеми от възложителя данни.</w:t>
      </w:r>
    </w:p>
    <w:p w:rsidR="002745BF" w:rsidRPr="002745BF" w:rsidRDefault="002745BF" w:rsidP="002745BF">
      <w:pPr>
        <w:numPr>
          <w:ilvl w:val="2"/>
          <w:numId w:val="20"/>
        </w:numPr>
        <w:tabs>
          <w:tab w:val="left" w:pos="851"/>
          <w:tab w:val="left" w:pos="993"/>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След избора на съответната опция по т. 2.6. участниците следва да натиснат бутона „Напред“. Зарежда се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който участниците следва да попълнят онлайн. (в хипотезите на т. 2.6.3. „Въведете отговор“ се генерира прозорец, който участниците следва да попълнят сами). След попълване на всеки раздел се преминава към следващия бутон чрез натискане на бутона „Напред“. Когато участникът попълни целия документ, на последната страница се появява бутон „Преглед“. При натискане на бутона „Преглед“ се визуализира целия документ, попълнен от участниците. </w:t>
      </w:r>
    </w:p>
    <w:p w:rsidR="002745BF" w:rsidRPr="002745BF" w:rsidRDefault="002745BF" w:rsidP="002745BF">
      <w:pPr>
        <w:numPr>
          <w:ilvl w:val="2"/>
          <w:numId w:val="20"/>
        </w:numPr>
        <w:tabs>
          <w:tab w:val="left" w:pos="851"/>
          <w:tab w:val="left" w:pos="993"/>
          <w:tab w:val="left" w:pos="1418"/>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След като се е заредил целият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в края на документа се появява „Изтегляне като“ и три възможни опции:</w:t>
      </w:r>
    </w:p>
    <w:p w:rsidR="002745BF" w:rsidRPr="002745BF" w:rsidRDefault="002745BF" w:rsidP="002745BF">
      <w:pPr>
        <w:numPr>
          <w:ilvl w:val="3"/>
          <w:numId w:val="20"/>
        </w:numPr>
        <w:tabs>
          <w:tab w:val="left" w:pos="851"/>
          <w:tab w:val="left" w:pos="993"/>
          <w:tab w:val="left" w:pos="1418"/>
          <w:tab w:val="left" w:pos="2268"/>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Формат </w:t>
      </w:r>
      <w:r w:rsidRPr="002745BF">
        <w:rPr>
          <w:rFonts w:ascii="Times New Roman" w:eastAsia="Times New Roman" w:hAnsi="Times New Roman"/>
          <w:color w:val="000000" w:themeColor="text1"/>
          <w:sz w:val="24"/>
          <w:szCs w:val="24"/>
          <w:lang w:val="en-US" w:eastAsia="bg-BG"/>
        </w:rPr>
        <w:t>XML</w:t>
      </w:r>
      <w:r w:rsidRPr="002745BF">
        <w:rPr>
          <w:rFonts w:ascii="Times New Roman" w:eastAsia="Times New Roman" w:hAnsi="Times New Roman"/>
          <w:color w:val="000000" w:themeColor="text1"/>
          <w:sz w:val="24"/>
          <w:szCs w:val="24"/>
          <w:lang w:eastAsia="bg-BG"/>
        </w:rPr>
        <w:t>;</w:t>
      </w:r>
    </w:p>
    <w:p w:rsidR="002745BF" w:rsidRPr="002745BF" w:rsidRDefault="002745BF" w:rsidP="002745BF">
      <w:pPr>
        <w:numPr>
          <w:ilvl w:val="3"/>
          <w:numId w:val="20"/>
        </w:numPr>
        <w:tabs>
          <w:tab w:val="left" w:pos="851"/>
          <w:tab w:val="left" w:pos="993"/>
          <w:tab w:val="left" w:pos="1418"/>
          <w:tab w:val="left" w:pos="2268"/>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Формат </w:t>
      </w:r>
      <w:r w:rsidRPr="002745BF">
        <w:rPr>
          <w:rFonts w:ascii="Times New Roman" w:eastAsia="Times New Roman" w:hAnsi="Times New Roman"/>
          <w:color w:val="000000" w:themeColor="text1"/>
          <w:sz w:val="24"/>
          <w:szCs w:val="24"/>
          <w:lang w:val="en-US" w:eastAsia="bg-BG"/>
        </w:rPr>
        <w:t>PDF</w:t>
      </w:r>
      <w:r w:rsidRPr="002745BF">
        <w:rPr>
          <w:rFonts w:ascii="Times New Roman" w:eastAsia="Times New Roman" w:hAnsi="Times New Roman"/>
          <w:color w:val="000000" w:themeColor="text1"/>
          <w:sz w:val="24"/>
          <w:szCs w:val="24"/>
          <w:lang w:eastAsia="bg-BG"/>
        </w:rPr>
        <w:t>;</w:t>
      </w:r>
    </w:p>
    <w:p w:rsidR="002745BF" w:rsidRPr="002745BF" w:rsidRDefault="002745BF" w:rsidP="002745BF">
      <w:pPr>
        <w:numPr>
          <w:ilvl w:val="3"/>
          <w:numId w:val="20"/>
        </w:numPr>
        <w:tabs>
          <w:tab w:val="left" w:pos="851"/>
          <w:tab w:val="left" w:pos="993"/>
          <w:tab w:val="left" w:pos="1418"/>
          <w:tab w:val="left" w:pos="2268"/>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И двата формата.</w:t>
      </w:r>
    </w:p>
    <w:p w:rsidR="002745BF" w:rsidRPr="002745BF" w:rsidRDefault="002745BF" w:rsidP="002745BF">
      <w:pPr>
        <w:numPr>
          <w:ilvl w:val="2"/>
          <w:numId w:val="20"/>
        </w:numPr>
        <w:tabs>
          <w:tab w:val="left" w:pos="851"/>
          <w:tab w:val="left" w:pos="993"/>
        </w:tabs>
        <w:spacing w:after="0" w:line="360" w:lineRule="auto"/>
        <w:ind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Изтегленият файл във формат </w:t>
      </w:r>
      <w:r w:rsidRPr="002745BF">
        <w:rPr>
          <w:rFonts w:ascii="Times New Roman" w:eastAsia="Times New Roman" w:hAnsi="Times New Roman"/>
          <w:color w:val="000000" w:themeColor="text1"/>
          <w:sz w:val="24"/>
          <w:szCs w:val="24"/>
          <w:lang w:val="en-US" w:eastAsia="bg-BG"/>
        </w:rPr>
        <w:t xml:space="preserve">PDF </w:t>
      </w:r>
      <w:r w:rsidRPr="002745BF">
        <w:rPr>
          <w:rFonts w:ascii="Times New Roman" w:eastAsia="Times New Roman" w:hAnsi="Times New Roman"/>
          <w:color w:val="000000" w:themeColor="text1"/>
          <w:sz w:val="24"/>
          <w:szCs w:val="24"/>
          <w:lang w:eastAsia="bg-BG"/>
        </w:rPr>
        <w:t>се подписва с електронен подпис от всички задължени лица и се предоставя в електронен вид към офертата.</w:t>
      </w:r>
    </w:p>
    <w:p w:rsidR="002745BF" w:rsidRPr="002745BF" w:rsidRDefault="002745BF" w:rsidP="002745BF">
      <w:pPr>
        <w:tabs>
          <w:tab w:val="left" w:pos="851"/>
          <w:tab w:val="left" w:pos="993"/>
        </w:tabs>
        <w:spacing w:after="0" w:line="360" w:lineRule="auto"/>
        <w:ind w:firstLine="709"/>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ab/>
        <w:t>Забележка: Препоръчително е изтегляне на файла в двата формата.</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proofErr w:type="spellStart"/>
      <w:r w:rsidRPr="002745BF">
        <w:rPr>
          <w:rFonts w:ascii="Times New Roman" w:eastAsia="Times New Roman" w:hAnsi="Times New Roman"/>
          <w:b/>
          <w:color w:val="000000" w:themeColor="text1"/>
          <w:sz w:val="24"/>
          <w:szCs w:val="24"/>
          <w:lang w:eastAsia="bg-BG"/>
        </w:rPr>
        <w:t>еЕЕДОП</w:t>
      </w:r>
      <w:proofErr w:type="spellEnd"/>
      <w:r w:rsidRPr="002745BF">
        <w:rPr>
          <w:rFonts w:ascii="Times New Roman" w:eastAsia="Times New Roman" w:hAnsi="Times New Roman"/>
          <w:b/>
          <w:color w:val="000000" w:themeColor="text1"/>
          <w:sz w:val="24"/>
          <w:szCs w:val="24"/>
          <w:lang w:eastAsia="bg-BG"/>
        </w:rPr>
        <w:t xml:space="preserve"> се предоставя по един от следните начини</w:t>
      </w:r>
      <w:r w:rsidRPr="002745BF">
        <w:rPr>
          <w:rFonts w:ascii="Times New Roman" w:eastAsia="Times New Roman" w:hAnsi="Times New Roman"/>
          <w:color w:val="000000" w:themeColor="text1"/>
          <w:sz w:val="24"/>
          <w:szCs w:val="24"/>
          <w:lang w:eastAsia="bg-BG"/>
        </w:rPr>
        <w:t>:</w:t>
      </w:r>
    </w:p>
    <w:p w:rsidR="002745BF" w:rsidRPr="002745BF" w:rsidRDefault="002745BF" w:rsidP="002745BF">
      <w:pPr>
        <w:numPr>
          <w:ilvl w:val="1"/>
          <w:numId w:val="21"/>
        </w:numPr>
        <w:tabs>
          <w:tab w:val="left" w:pos="851"/>
        </w:tabs>
        <w:spacing w:after="0" w:line="360" w:lineRule="auto"/>
        <w:ind w:firstLine="709"/>
        <w:contextualSpacing/>
        <w:jc w:val="both"/>
        <w:rPr>
          <w:rFonts w:ascii="Times New Roman" w:eastAsia="Times New Roman" w:hAnsi="Times New Roman"/>
          <w:b/>
          <w:color w:val="000000" w:themeColor="text1"/>
          <w:sz w:val="24"/>
          <w:szCs w:val="24"/>
          <w:lang w:eastAsia="bg-BG"/>
        </w:rPr>
      </w:pPr>
      <w:r w:rsidRPr="002745BF">
        <w:rPr>
          <w:rFonts w:ascii="Times New Roman" w:eastAsia="Times New Roman" w:hAnsi="Times New Roman"/>
          <w:color w:val="000000" w:themeColor="text1"/>
          <w:sz w:val="24"/>
          <w:szCs w:val="24"/>
          <w:lang w:eastAsia="bg-BG"/>
        </w:rPr>
        <w:lastRenderedPageBreak/>
        <w:t xml:space="preserve">Представеният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трябва да бъде цифрово подписан (с квалифициран електронен подпис) и приложен на подходящ оптичен носител (например </w:t>
      </w:r>
      <w:r w:rsidRPr="002745BF">
        <w:rPr>
          <w:rFonts w:ascii="Times New Roman" w:eastAsia="Times New Roman" w:hAnsi="Times New Roman"/>
          <w:color w:val="000000" w:themeColor="text1"/>
          <w:sz w:val="24"/>
          <w:szCs w:val="24"/>
          <w:lang w:val="en-US" w:eastAsia="bg-BG"/>
        </w:rPr>
        <w:t>CD</w:t>
      </w:r>
      <w:r w:rsidRPr="002745BF">
        <w:rPr>
          <w:rFonts w:ascii="Times New Roman" w:eastAsia="Times New Roman" w:hAnsi="Times New Roman"/>
          <w:color w:val="000000" w:themeColor="text1"/>
          <w:sz w:val="24"/>
          <w:szCs w:val="24"/>
          <w:lang w:eastAsia="bg-BG"/>
        </w:rPr>
        <w:t xml:space="preserve">, </w:t>
      </w:r>
      <w:r w:rsidRPr="002745BF">
        <w:rPr>
          <w:rFonts w:ascii="Times New Roman" w:eastAsia="Times New Roman" w:hAnsi="Times New Roman"/>
          <w:color w:val="000000" w:themeColor="text1"/>
          <w:sz w:val="24"/>
          <w:szCs w:val="24"/>
          <w:lang w:val="en-US" w:eastAsia="bg-BG"/>
        </w:rPr>
        <w:t>DVD</w:t>
      </w:r>
      <w:r w:rsidRPr="002745BF">
        <w:rPr>
          <w:rFonts w:ascii="Times New Roman" w:eastAsia="Times New Roman" w:hAnsi="Times New Roman"/>
          <w:color w:val="000000" w:themeColor="text1"/>
          <w:sz w:val="24"/>
          <w:szCs w:val="24"/>
          <w:lang w:eastAsia="bg-BG"/>
        </w:rPr>
        <w:t xml:space="preserve">, флаш памет и т.н.) към пакета документи за участие в процедурата. При необходимост от предоставяне на повече от един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препоръчително е всеки един електронно подписан документ да се поставя в отделна папка, която е подходящо именувана. </w:t>
      </w:r>
      <w:r w:rsidRPr="002745BF">
        <w:rPr>
          <w:rFonts w:ascii="Times New Roman" w:eastAsia="Times New Roman" w:hAnsi="Times New Roman"/>
          <w:b/>
          <w:color w:val="000000" w:themeColor="text1"/>
          <w:sz w:val="24"/>
          <w:szCs w:val="24"/>
          <w:lang w:eastAsia="bg-BG"/>
        </w:rPr>
        <w:t xml:space="preserve">Форматът, в който се предоставя </w:t>
      </w:r>
      <w:proofErr w:type="spellStart"/>
      <w:r w:rsidRPr="002745BF">
        <w:rPr>
          <w:rFonts w:ascii="Times New Roman" w:eastAsia="Times New Roman" w:hAnsi="Times New Roman"/>
          <w:b/>
          <w:color w:val="000000" w:themeColor="text1"/>
          <w:sz w:val="24"/>
          <w:szCs w:val="24"/>
          <w:lang w:eastAsia="bg-BG"/>
        </w:rPr>
        <w:t>еЕЕДОП</w:t>
      </w:r>
      <w:proofErr w:type="spellEnd"/>
      <w:r w:rsidRPr="002745BF">
        <w:rPr>
          <w:rFonts w:ascii="Times New Roman" w:eastAsia="Times New Roman" w:hAnsi="Times New Roman"/>
          <w:b/>
          <w:color w:val="000000" w:themeColor="text1"/>
          <w:sz w:val="24"/>
          <w:szCs w:val="24"/>
          <w:lang w:eastAsia="bg-BG"/>
        </w:rPr>
        <w:t xml:space="preserve"> не следва да позволява редактиране на неговото съдържание;</w:t>
      </w:r>
    </w:p>
    <w:p w:rsidR="002745BF" w:rsidRPr="002745BF" w:rsidRDefault="002745BF" w:rsidP="002745BF">
      <w:pPr>
        <w:numPr>
          <w:ilvl w:val="1"/>
          <w:numId w:val="21"/>
        </w:numPr>
        <w:tabs>
          <w:tab w:val="left" w:pos="851"/>
        </w:tabs>
        <w:spacing w:after="0" w:line="360" w:lineRule="auto"/>
        <w:ind w:firstLine="709"/>
        <w:contextualSpacing/>
        <w:jc w:val="both"/>
        <w:rPr>
          <w:rFonts w:ascii="Times New Roman" w:eastAsia="Times New Roman" w:hAnsi="Times New Roman"/>
          <w:b/>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Чрез осигурен достъп по електронен път до изготвения и подписан цифрово (с квалифициран електронен подпис)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2745BF" w:rsidRPr="002745BF" w:rsidRDefault="002745BF" w:rsidP="002745BF">
      <w:pPr>
        <w:numPr>
          <w:ilvl w:val="1"/>
          <w:numId w:val="21"/>
        </w:numPr>
        <w:tabs>
          <w:tab w:val="left" w:pos="851"/>
        </w:tabs>
        <w:spacing w:after="0" w:line="360" w:lineRule="auto"/>
        <w:ind w:firstLine="709"/>
        <w:contextualSpacing/>
        <w:jc w:val="both"/>
        <w:rPr>
          <w:rFonts w:ascii="Times New Roman" w:eastAsia="Times New Roman" w:hAnsi="Times New Roman"/>
          <w:b/>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Участниците могат да използват възможността да представят повторно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когато е осигурен пряк и неограничен достъп до вече изготвен и подписан електронно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В тези случаи към документите за подбор вместо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се представя декларация, с която се потвърждава актуалността на данните и автентичността на подписите в публикувания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и се посочва адресът, на който е осигурен достъп до документа.</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В ЕЕДОП се предоставя информацията,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 </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Когато изискванията посочени в Раздел III, буква „А“, </w:t>
      </w:r>
      <w:r w:rsidRPr="002745BF">
        <w:rPr>
          <w:rFonts w:ascii="Times New Roman" w:hAnsi="Times New Roman"/>
          <w:color w:val="000000" w:themeColor="text1"/>
          <w:sz w:val="24"/>
          <w:szCs w:val="24"/>
        </w:rPr>
        <w:t xml:space="preserve">т. 2.1.1, т. 2.1.2 и т. 2.1.7 </w:t>
      </w:r>
      <w:r w:rsidRPr="002745BF">
        <w:rPr>
          <w:rFonts w:ascii="Times New Roman" w:eastAsia="Times New Roman" w:hAnsi="Times New Roman"/>
          <w:color w:val="000000" w:themeColor="text1"/>
          <w:sz w:val="24"/>
          <w:szCs w:val="24"/>
          <w:lang w:eastAsia="bg-BG"/>
        </w:rPr>
        <w:t xml:space="preserve">се отнасят за повече от едно лице, всички лица подписват един и същ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се попълва в отделен </w:t>
      </w:r>
      <w:proofErr w:type="spellStart"/>
      <w:r w:rsidR="00AB4D2E">
        <w:rPr>
          <w:rFonts w:ascii="Times New Roman" w:eastAsia="Times New Roman" w:hAnsi="Times New Roman"/>
          <w:color w:val="000000" w:themeColor="text1"/>
          <w:sz w:val="24"/>
          <w:szCs w:val="24"/>
          <w:lang w:eastAsia="bg-BG"/>
        </w:rPr>
        <w:t>е</w:t>
      </w:r>
      <w:r w:rsidRPr="002745BF">
        <w:rPr>
          <w:rFonts w:ascii="Times New Roman" w:eastAsia="Times New Roman" w:hAnsi="Times New Roman"/>
          <w:color w:val="000000" w:themeColor="text1"/>
          <w:sz w:val="24"/>
          <w:szCs w:val="24"/>
          <w:lang w:eastAsia="bg-BG"/>
        </w:rPr>
        <w:t>ЕЕДОП</w:t>
      </w:r>
      <w:proofErr w:type="spellEnd"/>
      <w:r w:rsidRPr="002745BF">
        <w:rPr>
          <w:rFonts w:ascii="Times New Roman" w:eastAsia="Times New Roman" w:hAnsi="Times New Roman"/>
          <w:color w:val="000000" w:themeColor="text1"/>
          <w:sz w:val="24"/>
          <w:szCs w:val="24"/>
          <w:lang w:eastAsia="bg-BG"/>
        </w:rPr>
        <w:t xml:space="preserve"> за всяко лице или за някои от лицата. Когато се подава повече от един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обстоятелствата, свързани с критериите за подбор, се съдържат само в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подписан от лице, което може </w:t>
      </w:r>
      <w:r w:rsidRPr="002745BF">
        <w:rPr>
          <w:rFonts w:ascii="Times New Roman" w:eastAsia="Times New Roman" w:hAnsi="Times New Roman"/>
          <w:b/>
          <w:color w:val="000000" w:themeColor="text1"/>
          <w:sz w:val="24"/>
          <w:szCs w:val="24"/>
          <w:lang w:eastAsia="bg-BG"/>
        </w:rPr>
        <w:t>самостоятелно</w:t>
      </w:r>
      <w:r w:rsidRPr="002745BF">
        <w:rPr>
          <w:rFonts w:ascii="Times New Roman" w:eastAsia="Times New Roman" w:hAnsi="Times New Roman"/>
          <w:color w:val="000000" w:themeColor="text1"/>
          <w:sz w:val="24"/>
          <w:szCs w:val="24"/>
          <w:lang w:eastAsia="bg-BG"/>
        </w:rPr>
        <w:t xml:space="preserve"> да представлява съответния стопански субект.</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Участник (икономически оператор), който участва самостоятелно в обществената поръчка и не използва капацитета на трети лица и подизпълнители, за да изпълни критериите за подбор, попълва и представя един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lastRenderedPageBreak/>
        <w:t xml:space="preserve">Участник (икономически оператор), който участва самостоятелно, но ще ползва капацитета на едно или повече </w:t>
      </w:r>
      <w:r w:rsidRPr="002745BF">
        <w:rPr>
          <w:rFonts w:ascii="Times New Roman" w:eastAsia="Times New Roman" w:hAnsi="Times New Roman"/>
          <w:b/>
          <w:color w:val="000000" w:themeColor="text1"/>
          <w:sz w:val="24"/>
          <w:szCs w:val="24"/>
          <w:lang w:eastAsia="bg-BG"/>
        </w:rPr>
        <w:t>трети лица</w:t>
      </w:r>
      <w:r w:rsidRPr="002745BF">
        <w:rPr>
          <w:rFonts w:ascii="Times New Roman" w:eastAsia="Times New Roman" w:hAnsi="Times New Roman"/>
          <w:color w:val="000000" w:themeColor="text1"/>
          <w:sz w:val="24"/>
          <w:szCs w:val="24"/>
          <w:lang w:eastAsia="bg-BG"/>
        </w:rPr>
        <w:t xml:space="preserve"> по отношение на критериите за подбор, посочени в Раздел III, буква „Б”, представя попълнен отделен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за всяко едно от третите лица, който съдържа информацията по т. 1.</w:t>
      </w:r>
      <w:r w:rsidRPr="002745BF">
        <w:rPr>
          <w:rFonts w:ascii="Arial" w:hAnsi="Arial" w:cs="Arial"/>
          <w:color w:val="000000" w:themeColor="text1"/>
          <w:lang w:val="en"/>
        </w:rPr>
        <w:t xml:space="preserve"> </w:t>
      </w:r>
      <w:r w:rsidRPr="002745BF">
        <w:rPr>
          <w:rFonts w:ascii="Times New Roman" w:eastAsia="Times New Roman" w:hAnsi="Times New Roman"/>
          <w:color w:val="000000" w:themeColor="text1"/>
          <w:sz w:val="24"/>
          <w:szCs w:val="24"/>
          <w:lang w:eastAsia="bg-BG"/>
        </w:rPr>
        <w:t>По отношение на критериите, свързани с професионална компетентност, кандидатите или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Участник (икономически оператор), който участва самостоятелно, но ще ползва един или повече </w:t>
      </w:r>
      <w:r w:rsidRPr="002745BF">
        <w:rPr>
          <w:rFonts w:ascii="Times New Roman" w:eastAsia="Times New Roman" w:hAnsi="Times New Roman"/>
          <w:b/>
          <w:color w:val="000000" w:themeColor="text1"/>
          <w:sz w:val="24"/>
          <w:szCs w:val="24"/>
          <w:lang w:eastAsia="bg-BG"/>
        </w:rPr>
        <w:t>подизпълнители</w:t>
      </w:r>
      <w:r w:rsidRPr="002745BF">
        <w:rPr>
          <w:rFonts w:ascii="Times New Roman" w:eastAsia="Times New Roman" w:hAnsi="Times New Roman"/>
          <w:color w:val="000000" w:themeColor="text1"/>
          <w:sz w:val="24"/>
          <w:szCs w:val="24"/>
          <w:lang w:eastAsia="bg-BG"/>
        </w:rPr>
        <w:t xml:space="preserve">, представя попълнен отделен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xml:space="preserve"> за всеки един от подизпълнителите, в който се посочва и частта от поръчката, която ще изпълняват.</w:t>
      </w:r>
    </w:p>
    <w:p w:rsidR="002745BF" w:rsidRPr="002745BF" w:rsidRDefault="00AB4D2E"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Pr>
          <w:rFonts w:ascii="Times New Roman" w:eastAsia="Times New Roman" w:hAnsi="Times New Roman"/>
          <w:color w:val="000000" w:themeColor="text1"/>
          <w:sz w:val="24"/>
          <w:szCs w:val="24"/>
          <w:lang w:eastAsia="bg-BG"/>
        </w:rPr>
        <w:t>К</w:t>
      </w:r>
      <w:r w:rsidR="002745BF" w:rsidRPr="002745BF">
        <w:rPr>
          <w:rFonts w:ascii="Times New Roman" w:eastAsia="Times New Roman" w:hAnsi="Times New Roman"/>
          <w:color w:val="000000" w:themeColor="text1"/>
          <w:sz w:val="24"/>
          <w:szCs w:val="24"/>
          <w:lang w:eastAsia="bg-BG"/>
        </w:rPr>
        <w:t xml:space="preserve">огато в обществената поръчка участва обединение от физически и/или юридически лица, </w:t>
      </w:r>
      <w:proofErr w:type="spellStart"/>
      <w:r>
        <w:rPr>
          <w:rFonts w:ascii="Times New Roman" w:eastAsia="Times New Roman" w:hAnsi="Times New Roman"/>
          <w:color w:val="000000" w:themeColor="text1"/>
          <w:sz w:val="24"/>
          <w:szCs w:val="24"/>
          <w:lang w:eastAsia="bg-BG"/>
        </w:rPr>
        <w:t>е</w:t>
      </w:r>
      <w:r w:rsidR="002745BF" w:rsidRPr="002745BF">
        <w:rPr>
          <w:rFonts w:ascii="Times New Roman" w:eastAsia="Times New Roman" w:hAnsi="Times New Roman"/>
          <w:color w:val="000000" w:themeColor="text1"/>
          <w:sz w:val="24"/>
          <w:szCs w:val="24"/>
          <w:lang w:eastAsia="bg-BG"/>
        </w:rPr>
        <w:t>ЕЕДОП</w:t>
      </w:r>
      <w:proofErr w:type="spellEnd"/>
      <w:r w:rsidR="002745BF" w:rsidRPr="002745BF">
        <w:rPr>
          <w:rFonts w:ascii="Times New Roman" w:eastAsia="Times New Roman" w:hAnsi="Times New Roman"/>
          <w:color w:val="000000" w:themeColor="text1"/>
          <w:sz w:val="24"/>
          <w:szCs w:val="24"/>
          <w:lang w:eastAsia="bg-BG"/>
        </w:rPr>
        <w:t xml:space="preserve"> се представя за всяко едно от лицата, участващи в обединението.</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когато това е необходимо за законосъобразното провеждане на процедурата.</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w:t>
      </w:r>
      <w:r w:rsidR="00AB4D2E">
        <w:rPr>
          <w:rFonts w:ascii="Times New Roman" w:eastAsia="Times New Roman" w:hAnsi="Times New Roman"/>
          <w:color w:val="000000" w:themeColor="text1"/>
          <w:sz w:val="24"/>
          <w:szCs w:val="24"/>
          <w:lang w:eastAsia="bg-BG"/>
        </w:rPr>
        <w:t xml:space="preserve"> от ЗОП</w:t>
      </w:r>
      <w:r w:rsidRPr="002745BF">
        <w:rPr>
          <w:rFonts w:ascii="Times New Roman" w:eastAsia="Times New Roman" w:hAnsi="Times New Roman"/>
          <w:color w:val="000000" w:themeColor="text1"/>
          <w:sz w:val="24"/>
          <w:szCs w:val="24"/>
          <w:lang w:eastAsia="bg-BG"/>
        </w:rPr>
        <w:t>, независимо от наименованието на органите, в които участват, или длъжностите, които заемат.</w:t>
      </w:r>
    </w:p>
    <w:p w:rsidR="002745BF" w:rsidRPr="002745BF" w:rsidRDefault="002745BF" w:rsidP="002745BF">
      <w:pPr>
        <w:numPr>
          <w:ilvl w:val="1"/>
          <w:numId w:val="19"/>
        </w:numPr>
        <w:spacing w:after="0" w:line="360" w:lineRule="auto"/>
        <w:ind w:left="0" w:firstLine="709"/>
        <w:contextualSpacing/>
        <w:jc w:val="both"/>
        <w:rPr>
          <w:rFonts w:ascii="Times New Roman" w:eastAsia="Times New Roman" w:hAnsi="Times New Roman"/>
          <w:color w:val="000000" w:themeColor="text1"/>
          <w:sz w:val="24"/>
          <w:szCs w:val="24"/>
          <w:lang w:eastAsia="bg-BG"/>
        </w:rPr>
      </w:pPr>
      <w:r w:rsidRPr="002745BF">
        <w:rPr>
          <w:rFonts w:ascii="Times New Roman" w:eastAsia="Times New Roman" w:hAnsi="Times New Roman"/>
          <w:color w:val="000000" w:themeColor="text1"/>
          <w:sz w:val="24"/>
          <w:szCs w:val="24"/>
          <w:lang w:eastAsia="bg-BG"/>
        </w:rPr>
        <w:t xml:space="preserve">Когато за участника е налице някое от основанията по Раздел III, буква „А“, т. 2.1. и т. 2.2 и преди подаването на офертата той е предприел мерки за доказване на надеждност, тези мерки се описват в </w:t>
      </w:r>
      <w:proofErr w:type="spellStart"/>
      <w:r w:rsidRPr="002745BF">
        <w:rPr>
          <w:rFonts w:ascii="Times New Roman" w:eastAsia="Times New Roman" w:hAnsi="Times New Roman"/>
          <w:color w:val="000000" w:themeColor="text1"/>
          <w:sz w:val="24"/>
          <w:szCs w:val="24"/>
          <w:lang w:eastAsia="bg-BG"/>
        </w:rPr>
        <w:t>еЕЕДОП</w:t>
      </w:r>
      <w:proofErr w:type="spellEnd"/>
      <w:r w:rsidRPr="002745BF">
        <w:rPr>
          <w:rFonts w:ascii="Times New Roman" w:eastAsia="Times New Roman" w:hAnsi="Times New Roman"/>
          <w:color w:val="000000" w:themeColor="text1"/>
          <w:sz w:val="24"/>
          <w:szCs w:val="24"/>
          <w:lang w:eastAsia="bg-BG"/>
        </w:rPr>
        <w:t>. Като доказателства за надеждността на участника се представят документи по чл. 45, ал. 2 от ППЗОП.</w:t>
      </w:r>
    </w:p>
    <w:p w:rsidR="002745BF" w:rsidRPr="002745BF" w:rsidRDefault="002745BF" w:rsidP="002745BF">
      <w:pPr>
        <w:tabs>
          <w:tab w:val="left" w:pos="851"/>
          <w:tab w:val="left" w:pos="1843"/>
          <w:tab w:val="left" w:pos="2127"/>
          <w:tab w:val="left" w:pos="9356"/>
        </w:tabs>
        <w:spacing w:after="0" w:line="360" w:lineRule="auto"/>
        <w:jc w:val="both"/>
        <w:rPr>
          <w:rFonts w:ascii="Times New Roman" w:hAnsi="Times New Roman"/>
          <w:snapToGrid w:val="0"/>
          <w:sz w:val="24"/>
          <w:szCs w:val="24"/>
        </w:rPr>
      </w:pPr>
    </w:p>
    <w:p w:rsidR="00B2529C" w:rsidRPr="007D34EE" w:rsidRDefault="00B2529C">
      <w:pPr>
        <w:pStyle w:val="Heading1"/>
        <w:spacing w:before="0" w:line="360" w:lineRule="auto"/>
        <w:ind w:firstLine="709"/>
        <w:rPr>
          <w:rFonts w:ascii="Times New Roman" w:eastAsia="Times New Roman" w:hAnsi="Times New Roman" w:cs="Times New Roman"/>
          <w:color w:val="auto"/>
          <w:sz w:val="24"/>
          <w:szCs w:val="24"/>
          <w:lang w:val="en-US" w:eastAsia="bg-BG"/>
        </w:rPr>
      </w:pPr>
    </w:p>
    <w:p w:rsidR="00F31630" w:rsidRPr="007D34EE" w:rsidRDefault="00E50857">
      <w:pPr>
        <w:pStyle w:val="Heading1"/>
        <w:spacing w:before="0" w:line="360" w:lineRule="auto"/>
        <w:ind w:firstLine="709"/>
        <w:jc w:val="center"/>
        <w:rPr>
          <w:rFonts w:ascii="Times New Roman" w:eastAsia="Times New Roman" w:hAnsi="Times New Roman" w:cs="Times New Roman"/>
          <w:color w:val="auto"/>
          <w:sz w:val="24"/>
          <w:szCs w:val="24"/>
          <w:lang w:eastAsia="bg-BG"/>
        </w:rPr>
      </w:pPr>
      <w:bookmarkStart w:id="16" w:name="_Toc461283114"/>
      <w:r w:rsidRPr="007D34EE">
        <w:rPr>
          <w:rFonts w:ascii="Times New Roman" w:eastAsia="Times New Roman" w:hAnsi="Times New Roman" w:cs="Times New Roman"/>
          <w:color w:val="auto"/>
          <w:sz w:val="24"/>
          <w:szCs w:val="24"/>
          <w:lang w:eastAsia="bg-BG"/>
        </w:rPr>
        <w:t>I</w:t>
      </w:r>
      <w:r w:rsidR="00A52F02" w:rsidRPr="007D34EE">
        <w:rPr>
          <w:rFonts w:ascii="Times New Roman" w:eastAsia="Times New Roman" w:hAnsi="Times New Roman" w:cs="Times New Roman"/>
          <w:color w:val="auto"/>
          <w:sz w:val="24"/>
          <w:szCs w:val="24"/>
          <w:lang w:eastAsia="bg-BG"/>
        </w:rPr>
        <w:t>V. КРИТЕРИЙ ЗА ВЪЗЛАГАНЕ НА ПОРЪЧКАТА</w:t>
      </w:r>
      <w:bookmarkEnd w:id="16"/>
    </w:p>
    <w:p w:rsidR="00A52F02" w:rsidRPr="007D34EE" w:rsidRDefault="00A52F02">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 xml:space="preserve">Оценката на офертите се извършва по критерий за възлагане </w:t>
      </w:r>
      <w:r w:rsidRPr="007D34EE">
        <w:rPr>
          <w:rFonts w:ascii="Times New Roman" w:eastAsia="Times New Roman" w:hAnsi="Times New Roman"/>
          <w:b/>
          <w:sz w:val="24"/>
          <w:szCs w:val="24"/>
          <w:lang w:eastAsia="bg-BG"/>
        </w:rPr>
        <w:t>„</w:t>
      </w:r>
      <w:r w:rsidR="0089289B" w:rsidRPr="007D34EE">
        <w:rPr>
          <w:rFonts w:ascii="Times New Roman" w:eastAsia="Times New Roman" w:hAnsi="Times New Roman"/>
          <w:b/>
          <w:sz w:val="24"/>
          <w:szCs w:val="24"/>
          <w:lang w:eastAsia="bg-BG"/>
        </w:rPr>
        <w:t>най-ниска цена“</w:t>
      </w:r>
      <w:r w:rsidR="00E04BEF" w:rsidRPr="007D34EE">
        <w:rPr>
          <w:rFonts w:ascii="Times New Roman" w:eastAsia="Times New Roman" w:hAnsi="Times New Roman"/>
          <w:sz w:val="24"/>
          <w:szCs w:val="24"/>
          <w:lang w:eastAsia="bg-BG"/>
        </w:rPr>
        <w:t>.</w:t>
      </w:r>
    </w:p>
    <w:p w:rsidR="00A52F02" w:rsidRPr="007D34EE" w:rsidRDefault="00A52F02">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Всички оферти, които отговарят на предварително обявените от Възложителя условия и бъдат допуснати до разглеждане, ще бъдат оценявани по определения критерий за възлагане.</w:t>
      </w:r>
    </w:p>
    <w:p w:rsidR="00A52F02" w:rsidRPr="007D34EE" w:rsidRDefault="00A52F02">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Участникът, класиран от комисията на първо място, се предлага за изпълнител на обществената поръчка.</w:t>
      </w:r>
    </w:p>
    <w:p w:rsidR="00300ED8" w:rsidRPr="007D34EE" w:rsidRDefault="004D51C2">
      <w:pPr>
        <w:pStyle w:val="BodyText"/>
        <w:tabs>
          <w:tab w:val="left" w:pos="3240"/>
        </w:tabs>
        <w:spacing w:after="0" w:line="360" w:lineRule="auto"/>
        <w:ind w:firstLine="720"/>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 xml:space="preserve">Комисията класира участниците по степента на съответствие на офертите с предварително обявените от възложителя условия. </w:t>
      </w:r>
      <w:r w:rsidR="00300ED8" w:rsidRPr="007D34EE">
        <w:rPr>
          <w:rFonts w:ascii="Times New Roman" w:eastAsia="Times New Roman" w:hAnsi="Times New Roman"/>
          <w:sz w:val="24"/>
          <w:szCs w:val="24"/>
          <w:lang w:eastAsia="bg-BG"/>
        </w:rPr>
        <w:t>Комисията провежда публично жребий за определяне на изпълнител между класираните на първо място оферти по критерий „най – ниска цена“, когато тази цена се предлага в две или повече оферти.</w:t>
      </w:r>
    </w:p>
    <w:p w:rsidR="00B2529C" w:rsidRPr="007D34EE" w:rsidRDefault="00B2529C">
      <w:pPr>
        <w:pStyle w:val="Heading1"/>
        <w:spacing w:before="0" w:line="360" w:lineRule="auto"/>
        <w:ind w:firstLine="709"/>
        <w:rPr>
          <w:rFonts w:ascii="Times New Roman" w:eastAsia="Times New Roman" w:hAnsi="Times New Roman" w:cs="Times New Roman"/>
          <w:color w:val="auto"/>
          <w:sz w:val="24"/>
          <w:szCs w:val="24"/>
          <w:lang w:val="en-US" w:eastAsia="bg-BG"/>
        </w:rPr>
      </w:pPr>
    </w:p>
    <w:p w:rsidR="00F31630" w:rsidRPr="007D34EE" w:rsidRDefault="00EA0F85">
      <w:pPr>
        <w:pStyle w:val="Heading1"/>
        <w:spacing w:before="0" w:line="360" w:lineRule="auto"/>
        <w:ind w:firstLine="709"/>
        <w:jc w:val="center"/>
        <w:rPr>
          <w:rFonts w:ascii="Times New Roman" w:eastAsia="Times New Roman" w:hAnsi="Times New Roman" w:cs="Times New Roman"/>
          <w:color w:val="auto"/>
          <w:sz w:val="24"/>
          <w:szCs w:val="24"/>
          <w:lang w:eastAsia="bg-BG"/>
        </w:rPr>
      </w:pPr>
      <w:bookmarkStart w:id="17" w:name="_Toc461283115"/>
      <w:r w:rsidRPr="007D34EE">
        <w:rPr>
          <w:rFonts w:ascii="Times New Roman" w:eastAsia="Times New Roman" w:hAnsi="Times New Roman" w:cs="Times New Roman"/>
          <w:color w:val="auto"/>
          <w:sz w:val="24"/>
          <w:szCs w:val="24"/>
          <w:lang w:eastAsia="bg-BG"/>
        </w:rPr>
        <w:t>V</w:t>
      </w:r>
      <w:r w:rsidR="002A1ACD" w:rsidRPr="007D34EE">
        <w:rPr>
          <w:rFonts w:ascii="Times New Roman" w:eastAsia="Times New Roman" w:hAnsi="Times New Roman" w:cs="Times New Roman"/>
          <w:color w:val="auto"/>
          <w:sz w:val="24"/>
          <w:szCs w:val="24"/>
          <w:lang w:eastAsia="bg-BG"/>
        </w:rPr>
        <w:t>. ОФЕРТА. УКАЗАНИЯ ЗА ПОДГОТОВКАТА Й</w:t>
      </w:r>
      <w:r w:rsidR="00B84AA5" w:rsidRPr="007D34EE">
        <w:rPr>
          <w:rFonts w:ascii="Times New Roman" w:eastAsia="Times New Roman" w:hAnsi="Times New Roman" w:cs="Times New Roman"/>
          <w:color w:val="auto"/>
          <w:sz w:val="24"/>
          <w:szCs w:val="24"/>
          <w:lang w:eastAsia="bg-BG"/>
        </w:rPr>
        <w:t>.</w:t>
      </w:r>
      <w:bookmarkEnd w:id="17"/>
    </w:p>
    <w:p w:rsidR="00093DB7" w:rsidRPr="007D34EE" w:rsidRDefault="002B002B">
      <w:pPr>
        <w:pStyle w:val="Heading2"/>
        <w:spacing w:before="0" w:line="360" w:lineRule="auto"/>
        <w:ind w:firstLine="709"/>
        <w:rPr>
          <w:rFonts w:ascii="Times New Roman" w:eastAsia="Times New Roman" w:hAnsi="Times New Roman" w:cs="Times New Roman"/>
          <w:snapToGrid w:val="0"/>
          <w:color w:val="auto"/>
          <w:sz w:val="24"/>
          <w:szCs w:val="24"/>
        </w:rPr>
      </w:pPr>
      <w:bookmarkStart w:id="18" w:name="bookmark23"/>
      <w:bookmarkStart w:id="19" w:name="_Toc461283116"/>
      <w:r w:rsidRPr="007D34EE">
        <w:rPr>
          <w:rFonts w:ascii="Times New Roman" w:eastAsia="Times New Roman" w:hAnsi="Times New Roman" w:cs="Times New Roman"/>
          <w:snapToGrid w:val="0"/>
          <w:color w:val="auto"/>
          <w:sz w:val="24"/>
          <w:szCs w:val="24"/>
        </w:rPr>
        <w:t xml:space="preserve">1. </w:t>
      </w:r>
      <w:r w:rsidR="00093DB7" w:rsidRPr="007D34EE">
        <w:rPr>
          <w:rFonts w:ascii="Times New Roman" w:eastAsia="Times New Roman" w:hAnsi="Times New Roman" w:cs="Times New Roman"/>
          <w:snapToGrid w:val="0"/>
          <w:color w:val="auto"/>
          <w:sz w:val="24"/>
          <w:szCs w:val="24"/>
        </w:rPr>
        <w:t>Общи изисквания при изготвяне и представяне на офертата</w:t>
      </w:r>
      <w:bookmarkEnd w:id="18"/>
      <w:r w:rsidR="00093DB7" w:rsidRPr="007D34EE">
        <w:rPr>
          <w:rFonts w:ascii="Times New Roman" w:eastAsia="Times New Roman" w:hAnsi="Times New Roman" w:cs="Times New Roman"/>
          <w:snapToGrid w:val="0"/>
          <w:color w:val="auto"/>
          <w:sz w:val="24"/>
          <w:szCs w:val="24"/>
        </w:rPr>
        <w:t>.</w:t>
      </w:r>
      <w:bookmarkEnd w:id="19"/>
    </w:p>
    <w:p w:rsidR="004719E0" w:rsidRPr="007D34EE" w:rsidRDefault="004719E0">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Всеки участник следва да изготви своята оферта на български език</w:t>
      </w:r>
      <w:r w:rsidR="001363EF" w:rsidRPr="007D34EE">
        <w:rPr>
          <w:rStyle w:val="FootnoteReference"/>
          <w:rFonts w:eastAsia="Times New Roman"/>
          <w:snapToGrid w:val="0"/>
          <w:sz w:val="24"/>
          <w:szCs w:val="24"/>
        </w:rPr>
        <w:footnoteReference w:id="1"/>
      </w:r>
      <w:r w:rsidRPr="007D34EE">
        <w:rPr>
          <w:rFonts w:ascii="Times New Roman" w:eastAsia="Times New Roman" w:hAnsi="Times New Roman"/>
          <w:snapToGrid w:val="0"/>
          <w:sz w:val="24"/>
          <w:szCs w:val="24"/>
        </w:rPr>
        <w:t>, в съответствие с изискванията на Закона за обществените поръчки, Правилника за прилагане на Закона за обществените поръчки и като се придържа точно към обявените от възложителя условия.</w:t>
      </w:r>
    </w:p>
    <w:p w:rsidR="00463172" w:rsidRPr="007D34EE" w:rsidRDefault="00463172">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разпоредбите на ЗОП, ППЗОП и другите нормативни актове, свързани с изпълнението на предмета на поръчката.</w:t>
      </w:r>
    </w:p>
    <w:p w:rsidR="000C473A" w:rsidRPr="007D34EE" w:rsidRDefault="000C473A">
      <w:pPr>
        <w:pStyle w:val="Bodytext21"/>
        <w:shd w:val="clear" w:color="auto" w:fill="auto"/>
        <w:tabs>
          <w:tab w:val="left" w:pos="0"/>
          <w:tab w:val="left" w:pos="426"/>
        </w:tabs>
        <w:spacing w:after="0" w:line="360" w:lineRule="auto"/>
        <w:ind w:firstLine="737"/>
        <w:rPr>
          <w:sz w:val="24"/>
          <w:szCs w:val="24"/>
        </w:rPr>
      </w:pPr>
      <w:r w:rsidRPr="007D34EE">
        <w:rPr>
          <w:sz w:val="24"/>
          <w:szCs w:val="24"/>
        </w:rPr>
        <w:t>Разходите за изработването на офертите са за сметка на участниците. Спрямо възложителя участниците не могат да предявяват каквито и да било претенции за разходи, направени от самите тях по подготовката и подаването на офертите им независимо от резултата или самото провеждане на обществената поръчка.</w:t>
      </w:r>
    </w:p>
    <w:p w:rsidR="002B0014" w:rsidRPr="007D34EE" w:rsidRDefault="002B0014">
      <w:pPr>
        <w:spacing w:after="0" w:line="360" w:lineRule="auto"/>
        <w:ind w:firstLine="567"/>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Всеки участник в процедурата може да промени, допълни или да оттегли офертата си до изтичане на срока за подаване на офертите. В случай че се подаде допълнение или промяна на офертата, тя трябва да отговаря на изискванията и условията за представяне на първоначалната оферта, като върху плика бъде отбелязано следното: „Допълнение/ промяна към вх. №...”.</w:t>
      </w:r>
    </w:p>
    <w:p w:rsidR="0089289B" w:rsidRPr="007D34EE" w:rsidRDefault="00305497">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lastRenderedPageBreak/>
        <w:t>Всеки участник в процедурата има прав</w:t>
      </w:r>
      <w:r w:rsidR="00494479" w:rsidRPr="007D34EE">
        <w:rPr>
          <w:rFonts w:ascii="Times New Roman" w:eastAsia="Times New Roman" w:hAnsi="Times New Roman"/>
          <w:snapToGrid w:val="0"/>
          <w:sz w:val="24"/>
          <w:szCs w:val="24"/>
        </w:rPr>
        <w:t>о да представи само една оферта</w:t>
      </w:r>
      <w:r w:rsidR="002A1ACD" w:rsidRPr="007D34EE">
        <w:rPr>
          <w:rFonts w:ascii="Times New Roman" w:eastAsia="Times New Roman" w:hAnsi="Times New Roman"/>
          <w:snapToGrid w:val="0"/>
          <w:sz w:val="24"/>
          <w:szCs w:val="24"/>
        </w:rPr>
        <w:t>.</w:t>
      </w:r>
    </w:p>
    <w:p w:rsidR="002B0014" w:rsidRPr="007D34EE" w:rsidRDefault="00A45A2E">
      <w:pPr>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Офертата следва да включва пълния обем на поръчката. Участникът няма право да представя варианти на офертата.</w:t>
      </w:r>
      <w:r w:rsidR="002B0014" w:rsidRPr="007D34EE">
        <w:rPr>
          <w:rFonts w:ascii="Times New Roman" w:eastAsia="Times New Roman" w:hAnsi="Times New Roman"/>
          <w:snapToGrid w:val="0"/>
          <w:sz w:val="24"/>
          <w:szCs w:val="24"/>
        </w:rPr>
        <w:t xml:space="preserve"> При наличието на варианти на офертата, същата не се разглежда и участникът се отстранява.</w:t>
      </w:r>
    </w:p>
    <w:p w:rsidR="000C473A" w:rsidRPr="007D34EE" w:rsidRDefault="005F4DC8">
      <w:pPr>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 xml:space="preserve">Срокът за валидност на офертите е </w:t>
      </w:r>
      <w:r w:rsidR="00614DE4" w:rsidRPr="007D34EE">
        <w:rPr>
          <w:rFonts w:ascii="Times New Roman" w:eastAsia="Times New Roman" w:hAnsi="Times New Roman"/>
          <w:sz w:val="24"/>
          <w:szCs w:val="24"/>
          <w:lang w:eastAsia="bg-BG"/>
        </w:rPr>
        <w:t>3 месеца</w:t>
      </w:r>
      <w:r w:rsidRPr="007D34EE">
        <w:rPr>
          <w:rFonts w:ascii="Times New Roman" w:eastAsia="Times New Roman" w:hAnsi="Times New Roman"/>
          <w:sz w:val="24"/>
          <w:szCs w:val="24"/>
          <w:lang w:eastAsia="bg-BG"/>
        </w:rPr>
        <w:t xml:space="preserve">, </w:t>
      </w:r>
      <w:r w:rsidR="00B2529C" w:rsidRPr="007D34EE">
        <w:rPr>
          <w:rFonts w:ascii="Times New Roman" w:eastAsia="Times New Roman" w:hAnsi="Times New Roman"/>
          <w:sz w:val="24"/>
          <w:szCs w:val="24"/>
          <w:lang w:eastAsia="bg-BG"/>
        </w:rPr>
        <w:t xml:space="preserve">считано </w:t>
      </w:r>
      <w:r w:rsidRPr="007D34EE">
        <w:rPr>
          <w:rFonts w:ascii="Times New Roman" w:eastAsia="Times New Roman" w:hAnsi="Times New Roman"/>
          <w:sz w:val="24"/>
          <w:szCs w:val="24"/>
          <w:lang w:eastAsia="bg-BG"/>
        </w:rPr>
        <w:t>от датата посочена в обявлението като краен срок за получаването им.</w:t>
      </w:r>
      <w:r w:rsidR="0089289B" w:rsidRPr="007D34EE">
        <w:rPr>
          <w:rFonts w:ascii="Times New Roman" w:eastAsia="Times New Roman" w:hAnsi="Times New Roman"/>
          <w:snapToGrid w:val="0"/>
          <w:sz w:val="24"/>
          <w:szCs w:val="24"/>
        </w:rPr>
        <w:t xml:space="preserve"> </w:t>
      </w:r>
      <w:bookmarkStart w:id="20" w:name="_Toc461283117"/>
      <w:r w:rsidR="000C473A" w:rsidRPr="007D34EE">
        <w:rPr>
          <w:rFonts w:ascii="Times New Roman" w:eastAsia="Times New Roman" w:hAnsi="Times New Roman"/>
          <w:sz w:val="24"/>
          <w:szCs w:val="24"/>
          <w:lang w:eastAsia="bg-BG"/>
        </w:rPr>
        <w:t xml:space="preserve">Възложителят може да поиска писмено от участниците да удължат срока на валидност на офертите до момента на сключване на договора за обществена поръчка.   </w:t>
      </w:r>
    </w:p>
    <w:p w:rsidR="000C473A" w:rsidRPr="007D34EE" w:rsidRDefault="000C473A">
      <w:pPr>
        <w:tabs>
          <w:tab w:val="left" w:pos="851"/>
          <w:tab w:val="left" w:pos="3240"/>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Документите, свързани с участието в процедурата, се представят от участника или от упълномощен от него представител, лично на гише № 56 в Паричния салон на БНБ или чрез пощенска или друга куриерска услуга с препоръчана пратка с обратна разписка, на адреса на възложителя, както следва: гр. София, пл. „Княз Александър I“ № 1, Българска народна банка. Документите се представят в запечатана непрозрачна опаковка, върху която се посочват:</w:t>
      </w:r>
    </w:p>
    <w:p w:rsidR="000C473A" w:rsidRPr="007D34EE" w:rsidRDefault="000C473A">
      <w:pPr>
        <w:pStyle w:val="ListParagraph"/>
        <w:numPr>
          <w:ilvl w:val="0"/>
          <w:numId w:val="6"/>
        </w:numPr>
        <w:tabs>
          <w:tab w:val="left" w:pos="851"/>
          <w:tab w:val="left" w:pos="1985"/>
        </w:tabs>
        <w:spacing w:after="0" w:line="360" w:lineRule="auto"/>
        <w:ind w:left="0"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наименованието на участника, включително участниците в обединението, когато е приложимо;</w:t>
      </w:r>
    </w:p>
    <w:p w:rsidR="000C473A" w:rsidRPr="007D34EE" w:rsidRDefault="000C473A">
      <w:pPr>
        <w:pStyle w:val="ListParagraph"/>
        <w:numPr>
          <w:ilvl w:val="0"/>
          <w:numId w:val="6"/>
        </w:numPr>
        <w:tabs>
          <w:tab w:val="left" w:pos="851"/>
          <w:tab w:val="left" w:pos="1985"/>
        </w:tabs>
        <w:spacing w:after="0" w:line="360" w:lineRule="auto"/>
        <w:ind w:left="0"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адрес за кореспонденция, телефон и по възможност факс и електронен адрес;</w:t>
      </w:r>
    </w:p>
    <w:p w:rsidR="000C473A" w:rsidRPr="007D34EE" w:rsidRDefault="000C473A">
      <w:pPr>
        <w:pStyle w:val="ListParagraph"/>
        <w:numPr>
          <w:ilvl w:val="0"/>
          <w:numId w:val="6"/>
        </w:numPr>
        <w:tabs>
          <w:tab w:val="left" w:pos="851"/>
          <w:tab w:val="left" w:pos="1985"/>
        </w:tabs>
        <w:spacing w:after="0" w:line="360" w:lineRule="auto"/>
        <w:ind w:left="0"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наименованието на обществената поръчка.</w:t>
      </w:r>
    </w:p>
    <w:p w:rsidR="000C473A" w:rsidRPr="007D34EE" w:rsidRDefault="000C473A">
      <w:pPr>
        <w:tabs>
          <w:tab w:val="left" w:pos="851"/>
          <w:tab w:val="left" w:pos="3240"/>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Ако участникът изпраща офертата чрез препоръчано писмо с обратна разписка, разходите са за сметка на участника. В този случай, той следва да изпрати предложението така, че да обезпечи неговото пристигане на посочения от възложителя адрес преди изтичане на срока за подаване на офертите.</w:t>
      </w:r>
    </w:p>
    <w:p w:rsidR="000C473A" w:rsidRPr="007D34EE" w:rsidRDefault="000C473A">
      <w:pPr>
        <w:tabs>
          <w:tab w:val="left" w:pos="851"/>
          <w:tab w:val="left" w:pos="3240"/>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Съдържанието на опаковката следва да отговаря на изискванията на възложителя, посочени в т. 2 „Съдържание на опаковката“.</w:t>
      </w:r>
    </w:p>
    <w:p w:rsidR="000C473A" w:rsidRPr="007D34EE" w:rsidRDefault="000C473A">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Възложителят води регистър на получените оферти. При получаване на оферта от страна на Възложителя, върху опаковката се отбелязват поредният номер, датата и часът на получаването, за което на приносителя се издава документ. </w:t>
      </w:r>
    </w:p>
    <w:p w:rsidR="000C473A" w:rsidRPr="007D34EE" w:rsidRDefault="000C473A">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Офертите се подават в срока, посочен в обявлението за обществена поръчка. Не се приемат оферти, които са представени след изтичане на крайния срок за получаване или са в </w:t>
      </w:r>
      <w:proofErr w:type="spellStart"/>
      <w:r w:rsidRPr="007D34EE">
        <w:rPr>
          <w:rFonts w:ascii="Times New Roman" w:eastAsia="Times New Roman" w:hAnsi="Times New Roman"/>
          <w:snapToGrid w:val="0"/>
          <w:sz w:val="24"/>
          <w:szCs w:val="24"/>
        </w:rPr>
        <w:t>незапечатана</w:t>
      </w:r>
      <w:proofErr w:type="spellEnd"/>
      <w:r w:rsidRPr="007D34EE">
        <w:rPr>
          <w:rFonts w:ascii="Times New Roman" w:eastAsia="Times New Roman" w:hAnsi="Times New Roman"/>
          <w:snapToGrid w:val="0"/>
          <w:sz w:val="24"/>
          <w:szCs w:val="24"/>
        </w:rPr>
        <w:t xml:space="preserve"> опаковка или в опаковка с нарушена цялост. Тези обстоятелства се отразяват във входящия регистър.</w:t>
      </w:r>
    </w:p>
    <w:p w:rsidR="000C473A" w:rsidRPr="007D34EE" w:rsidRDefault="000C473A">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w:t>
      </w:r>
      <w:r w:rsidRPr="007D34EE">
        <w:rPr>
          <w:rFonts w:ascii="Times New Roman" w:eastAsia="Times New Roman" w:hAnsi="Times New Roman"/>
          <w:snapToGrid w:val="0"/>
          <w:sz w:val="24"/>
          <w:szCs w:val="24"/>
        </w:rPr>
        <w:lastRenderedPageBreak/>
        <w:t>който се подписва от представител на възложителя и от присъстващите лица. Офертите на лицата от списъка се завеждат в регистъра. В този случай не се допуска приемане на оферти от лица, които не са включени в списъка.</w:t>
      </w:r>
    </w:p>
    <w:p w:rsidR="000C473A" w:rsidRPr="007D34EE" w:rsidRDefault="000C473A">
      <w:pPr>
        <w:spacing w:after="0" w:line="360" w:lineRule="auto"/>
        <w:ind w:firstLine="709"/>
        <w:jc w:val="both"/>
        <w:rPr>
          <w:rFonts w:ascii="Times New Roman" w:eastAsia="Times New Roman" w:hAnsi="Times New Roman"/>
          <w:b/>
          <w:snapToGrid w:val="0"/>
          <w:sz w:val="24"/>
          <w:szCs w:val="24"/>
        </w:rPr>
      </w:pPr>
    </w:p>
    <w:p w:rsidR="00093DB7" w:rsidRPr="007D34EE" w:rsidRDefault="00610CDD">
      <w:pPr>
        <w:spacing w:after="0" w:line="360" w:lineRule="auto"/>
        <w:ind w:firstLine="709"/>
        <w:jc w:val="both"/>
        <w:rPr>
          <w:rFonts w:ascii="Times New Roman" w:eastAsia="Times New Roman" w:hAnsi="Times New Roman"/>
          <w:b/>
          <w:snapToGrid w:val="0"/>
          <w:sz w:val="24"/>
          <w:szCs w:val="24"/>
        </w:rPr>
      </w:pPr>
      <w:r w:rsidRPr="007D34EE">
        <w:rPr>
          <w:rFonts w:ascii="Times New Roman" w:eastAsia="Times New Roman" w:hAnsi="Times New Roman"/>
          <w:b/>
          <w:snapToGrid w:val="0"/>
          <w:sz w:val="24"/>
          <w:szCs w:val="24"/>
        </w:rPr>
        <w:t xml:space="preserve">2. </w:t>
      </w:r>
      <w:r w:rsidR="00093DB7" w:rsidRPr="007D34EE">
        <w:rPr>
          <w:rFonts w:ascii="Times New Roman" w:eastAsia="Times New Roman" w:hAnsi="Times New Roman"/>
          <w:b/>
          <w:snapToGrid w:val="0"/>
          <w:sz w:val="24"/>
          <w:szCs w:val="24"/>
        </w:rPr>
        <w:t xml:space="preserve">Съдържание на </w:t>
      </w:r>
      <w:r w:rsidR="00E327AD" w:rsidRPr="007D34EE">
        <w:rPr>
          <w:rFonts w:ascii="Times New Roman" w:eastAsia="Times New Roman" w:hAnsi="Times New Roman"/>
          <w:b/>
          <w:snapToGrid w:val="0"/>
          <w:sz w:val="24"/>
          <w:szCs w:val="24"/>
        </w:rPr>
        <w:t>опаковката</w:t>
      </w:r>
      <w:r w:rsidR="00093DB7" w:rsidRPr="007D34EE">
        <w:rPr>
          <w:rFonts w:ascii="Times New Roman" w:eastAsia="Times New Roman" w:hAnsi="Times New Roman"/>
          <w:b/>
          <w:snapToGrid w:val="0"/>
          <w:sz w:val="24"/>
          <w:szCs w:val="24"/>
        </w:rPr>
        <w:t>.</w:t>
      </w:r>
      <w:bookmarkEnd w:id="20"/>
    </w:p>
    <w:p w:rsidR="006E73ED" w:rsidRPr="007D34EE" w:rsidRDefault="006E73ED">
      <w:pPr>
        <w:spacing w:after="0" w:line="360" w:lineRule="auto"/>
        <w:ind w:firstLine="709"/>
        <w:jc w:val="both"/>
        <w:rPr>
          <w:rFonts w:ascii="Times New Roman" w:eastAsia="Times New Roman" w:hAnsi="Times New Roman"/>
          <w:b/>
          <w:snapToGrid w:val="0"/>
          <w:sz w:val="24"/>
          <w:szCs w:val="24"/>
        </w:rPr>
      </w:pPr>
      <w:r w:rsidRPr="007D34EE">
        <w:rPr>
          <w:rFonts w:ascii="Times New Roman" w:eastAsia="Times New Roman" w:hAnsi="Times New Roman"/>
          <w:b/>
          <w:snapToGrid w:val="0"/>
          <w:sz w:val="24"/>
          <w:szCs w:val="24"/>
        </w:rPr>
        <w:t xml:space="preserve">А. Информация относно личното състояние– поставят се в общата опаковка, без да се обособяват в отделен плик:  </w:t>
      </w:r>
    </w:p>
    <w:p w:rsidR="006E73ED" w:rsidRPr="007D34EE" w:rsidRDefault="006E73ED">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1. Подписан и подпечатан списък – опис на представените от участника документи – свободен текст.  </w:t>
      </w:r>
    </w:p>
    <w:p w:rsidR="000F249B" w:rsidRPr="000F249B" w:rsidRDefault="000F249B" w:rsidP="000F249B">
      <w:pPr>
        <w:numPr>
          <w:ilvl w:val="1"/>
          <w:numId w:val="22"/>
        </w:numPr>
        <w:tabs>
          <w:tab w:val="left" w:pos="851"/>
          <w:tab w:val="left" w:pos="1134"/>
        </w:tabs>
        <w:spacing w:after="0" w:line="360" w:lineRule="auto"/>
        <w:ind w:left="0" w:firstLine="709"/>
        <w:contextualSpacing/>
        <w:jc w:val="both"/>
        <w:rPr>
          <w:rFonts w:ascii="Times New Roman" w:hAnsi="Times New Roman"/>
          <w:b/>
          <w:snapToGrid w:val="0"/>
          <w:sz w:val="24"/>
          <w:szCs w:val="24"/>
        </w:rPr>
      </w:pPr>
      <w:r w:rsidRPr="000F249B">
        <w:rPr>
          <w:rFonts w:ascii="Times New Roman" w:eastAsia="Times New Roman" w:hAnsi="Times New Roman"/>
          <w:snapToGrid w:val="0"/>
          <w:sz w:val="24"/>
          <w:szCs w:val="24"/>
        </w:rPr>
        <w:t>Електронен Единен европейски документ за обществени поръчки (</w:t>
      </w:r>
      <w:proofErr w:type="spellStart"/>
      <w:r w:rsidRPr="000F249B">
        <w:rPr>
          <w:rFonts w:ascii="Times New Roman" w:eastAsia="Times New Roman" w:hAnsi="Times New Roman"/>
          <w:snapToGrid w:val="0"/>
          <w:sz w:val="24"/>
          <w:szCs w:val="24"/>
        </w:rPr>
        <w:t>еЕЕДОП</w:t>
      </w:r>
      <w:proofErr w:type="spellEnd"/>
      <w:r w:rsidRPr="000F249B">
        <w:rPr>
          <w:rFonts w:ascii="Times New Roman" w:eastAsia="Times New Roman" w:hAnsi="Times New Roman"/>
          <w:snapToGrid w:val="0"/>
          <w:sz w:val="24"/>
          <w:szCs w:val="24"/>
        </w:rPr>
        <w:t xml:space="preserve">) -изготвен във електронен вид, цифрово подписан (с квалифициран електронен подпис) и представен по един от описаните в раздел </w:t>
      </w:r>
      <w:r w:rsidRPr="000F249B">
        <w:rPr>
          <w:rFonts w:ascii="Times New Roman" w:eastAsia="Times New Roman" w:hAnsi="Times New Roman"/>
          <w:snapToGrid w:val="0"/>
          <w:sz w:val="24"/>
          <w:szCs w:val="24"/>
          <w:lang w:val="en-US"/>
        </w:rPr>
        <w:t>III</w:t>
      </w:r>
      <w:r w:rsidRPr="000F249B">
        <w:rPr>
          <w:rFonts w:ascii="Times New Roman" w:eastAsia="Times New Roman" w:hAnsi="Times New Roman"/>
          <w:snapToGrid w:val="0"/>
          <w:sz w:val="24"/>
          <w:szCs w:val="24"/>
        </w:rPr>
        <w:t>, б. „В“, т. 3 начини</w:t>
      </w:r>
      <w:r w:rsidRPr="000F249B">
        <w:rPr>
          <w:rFonts w:ascii="Times New Roman" w:hAnsi="Times New Roman"/>
          <w:snapToGrid w:val="0"/>
          <w:sz w:val="24"/>
          <w:szCs w:val="24"/>
        </w:rPr>
        <w:t xml:space="preserve">, подписан от всички лица по чл. 54, ал. 2 от ЗОП, </w:t>
      </w:r>
      <w:r w:rsidRPr="000F249B">
        <w:rPr>
          <w:rFonts w:ascii="Times New Roman" w:eastAsia="Times New Roman" w:hAnsi="Times New Roman"/>
          <w:snapToGrid w:val="0"/>
          <w:sz w:val="24"/>
          <w:szCs w:val="24"/>
        </w:rPr>
        <w:t xml:space="preserve">в съответствие с изискванията на закона и условията на възложителя, а когато е приложимо </w:t>
      </w:r>
      <w:proofErr w:type="spellStart"/>
      <w:r w:rsidRPr="000F249B">
        <w:rPr>
          <w:rFonts w:ascii="Times New Roman" w:eastAsia="Times New Roman" w:hAnsi="Times New Roman"/>
          <w:snapToGrid w:val="0"/>
          <w:sz w:val="24"/>
          <w:szCs w:val="24"/>
        </w:rPr>
        <w:t>еЕЕДОП</w:t>
      </w:r>
      <w:proofErr w:type="spellEnd"/>
      <w:r w:rsidRPr="000F249B">
        <w:rPr>
          <w:rFonts w:ascii="Times New Roman" w:eastAsia="Times New Roman" w:hAnsi="Times New Roman"/>
          <w:snapToGrid w:val="0"/>
          <w:sz w:val="24"/>
          <w:szCs w:val="24"/>
        </w:rPr>
        <w:t xml:space="preserve"> за обединението, което не е юридическо лице, за всеки от членовете в обединението, за всеки подизпълнител и за всяко лице, чиито ресурси ще бъдат ангажирани в изпълнението на поръчката;</w:t>
      </w:r>
    </w:p>
    <w:p w:rsidR="000F249B" w:rsidRPr="000F249B" w:rsidRDefault="000F249B" w:rsidP="000F249B">
      <w:pPr>
        <w:spacing w:after="0" w:line="360" w:lineRule="auto"/>
        <w:ind w:firstLine="709"/>
        <w:jc w:val="both"/>
        <w:rPr>
          <w:rFonts w:ascii="Times New Roman" w:hAnsi="Times New Roman"/>
          <w:snapToGrid w:val="0"/>
          <w:sz w:val="24"/>
          <w:szCs w:val="24"/>
        </w:rPr>
      </w:pPr>
      <w:r w:rsidRPr="000F249B">
        <w:rPr>
          <w:rFonts w:ascii="Times New Roman" w:hAnsi="Times New Roman"/>
          <w:snapToGrid w:val="0"/>
          <w:sz w:val="24"/>
          <w:szCs w:val="24"/>
        </w:rPr>
        <w:t>*Лицата по чл. 54, ал. 2 от ЗОП са:</w:t>
      </w:r>
    </w:p>
    <w:p w:rsidR="000F249B" w:rsidRPr="000F249B" w:rsidRDefault="000F249B" w:rsidP="000F249B">
      <w:pPr>
        <w:spacing w:after="0" w:line="360" w:lineRule="auto"/>
        <w:ind w:firstLine="709"/>
        <w:jc w:val="both"/>
        <w:rPr>
          <w:rFonts w:ascii="Times New Roman" w:hAnsi="Times New Roman"/>
          <w:snapToGrid w:val="0"/>
          <w:sz w:val="24"/>
          <w:szCs w:val="24"/>
        </w:rPr>
      </w:pPr>
      <w:r w:rsidRPr="000F249B">
        <w:rPr>
          <w:rFonts w:ascii="Times New Roman" w:hAnsi="Times New Roman"/>
          <w:snapToGrid w:val="0"/>
          <w:sz w:val="24"/>
          <w:szCs w:val="24"/>
        </w:rPr>
        <w:t xml:space="preserve">а) лицата, които представляват участника; </w:t>
      </w:r>
    </w:p>
    <w:p w:rsidR="000F249B" w:rsidRPr="000F249B" w:rsidRDefault="000F249B" w:rsidP="000F249B">
      <w:pPr>
        <w:spacing w:after="0" w:line="360" w:lineRule="auto"/>
        <w:ind w:firstLine="709"/>
        <w:jc w:val="both"/>
        <w:rPr>
          <w:rFonts w:ascii="Times New Roman" w:hAnsi="Times New Roman"/>
          <w:snapToGrid w:val="0"/>
          <w:sz w:val="24"/>
          <w:szCs w:val="24"/>
        </w:rPr>
      </w:pPr>
      <w:r w:rsidRPr="000F249B">
        <w:rPr>
          <w:rFonts w:ascii="Times New Roman" w:hAnsi="Times New Roman"/>
          <w:snapToGrid w:val="0"/>
          <w:sz w:val="24"/>
          <w:szCs w:val="24"/>
        </w:rPr>
        <w:t xml:space="preserve">б) лицата, които са членове на управителни и надзорни органи на участника; </w:t>
      </w:r>
    </w:p>
    <w:p w:rsidR="000F249B" w:rsidRPr="000F249B" w:rsidRDefault="000F249B" w:rsidP="000F249B">
      <w:pPr>
        <w:spacing w:after="0" w:line="360" w:lineRule="auto"/>
        <w:ind w:firstLine="709"/>
        <w:jc w:val="both"/>
        <w:rPr>
          <w:rFonts w:ascii="Times New Roman" w:hAnsi="Times New Roman"/>
          <w:snapToGrid w:val="0"/>
          <w:sz w:val="24"/>
          <w:szCs w:val="24"/>
        </w:rPr>
      </w:pPr>
      <w:r w:rsidRPr="000F249B">
        <w:rPr>
          <w:rFonts w:ascii="Times New Roman" w:hAnsi="Times New Roman"/>
          <w:snapToGrid w:val="0"/>
          <w:sz w:val="24"/>
          <w:szCs w:val="24"/>
        </w:rPr>
        <w:t>в) други лица, които имат правомощия да упражняват контрол при вземането на решения.</w:t>
      </w:r>
    </w:p>
    <w:p w:rsidR="006E73ED" w:rsidRPr="007D34EE" w:rsidRDefault="006E73ED">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3. </w:t>
      </w:r>
      <w:r w:rsidRPr="007D34EE">
        <w:rPr>
          <w:rFonts w:ascii="Times New Roman" w:eastAsia="Times New Roman" w:hAnsi="Times New Roman"/>
          <w:sz w:val="24"/>
          <w:szCs w:val="24"/>
          <w:lang w:eastAsia="bg-BG"/>
        </w:rPr>
        <w:t>Когато участникът е обединение, което не е юридическо лице, на основание чл. 37, ал. 4 от ППЗОП същият представя копие на документ, от който е видно: правното основание за създаване на обединението; както и информация във връзка с конкретната обществена поръчка относно правата и задълженията на участниците в обединението; разпределението на отговорността между тях и дейностите, които ще изпълнява всеки член на обединението;</w:t>
      </w:r>
    </w:p>
    <w:p w:rsidR="006E73ED" w:rsidRDefault="006E73ED">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4. Документи за доказване на предприетите мерки за надеждност съгласно чл. 45, ал. 2 от ППЗОП </w:t>
      </w:r>
      <w:r w:rsidRPr="007D34EE">
        <w:rPr>
          <w:rFonts w:ascii="Times New Roman" w:eastAsia="Times New Roman" w:hAnsi="Times New Roman"/>
          <w:b/>
          <w:snapToGrid w:val="0"/>
          <w:sz w:val="24"/>
          <w:szCs w:val="24"/>
        </w:rPr>
        <w:t>/когато е приложимо/</w:t>
      </w:r>
      <w:r w:rsidRPr="007D34EE">
        <w:rPr>
          <w:rFonts w:ascii="Times New Roman" w:eastAsia="Times New Roman" w:hAnsi="Times New Roman"/>
          <w:snapToGrid w:val="0"/>
          <w:sz w:val="24"/>
          <w:szCs w:val="24"/>
        </w:rPr>
        <w:t>;</w:t>
      </w:r>
    </w:p>
    <w:p w:rsidR="000F249B" w:rsidRPr="007D34EE" w:rsidRDefault="000F249B">
      <w:pPr>
        <w:spacing w:after="0" w:line="360" w:lineRule="auto"/>
        <w:ind w:firstLine="709"/>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5. </w:t>
      </w:r>
      <w:r w:rsidRPr="000F249B">
        <w:rPr>
          <w:rFonts w:ascii="Times New Roman" w:eastAsia="Times New Roman" w:hAnsi="Times New Roman"/>
          <w:snapToGrid w:val="0"/>
          <w:sz w:val="24"/>
          <w:szCs w:val="24"/>
        </w:rPr>
        <w:t>Декларация по чл. 59, ал. 1, т. 3 от Закона за мерките срещу изпира</w:t>
      </w:r>
      <w:r>
        <w:rPr>
          <w:rFonts w:ascii="Times New Roman" w:eastAsia="Times New Roman" w:hAnsi="Times New Roman"/>
          <w:snapToGrid w:val="0"/>
          <w:sz w:val="24"/>
          <w:szCs w:val="24"/>
        </w:rPr>
        <w:t xml:space="preserve">не на пари (ЗМИП) – по образец </w:t>
      </w:r>
      <w:r w:rsidRPr="000F249B">
        <w:rPr>
          <w:rFonts w:ascii="Times New Roman" w:eastAsia="Times New Roman" w:hAnsi="Times New Roman"/>
          <w:b/>
          <w:snapToGrid w:val="0"/>
          <w:sz w:val="24"/>
          <w:szCs w:val="24"/>
        </w:rPr>
        <w:t>/когато е приложимо/</w:t>
      </w:r>
      <w:r w:rsidRPr="000F249B">
        <w:rPr>
          <w:rFonts w:ascii="Times New Roman" w:eastAsia="Times New Roman" w:hAnsi="Times New Roman"/>
          <w:snapToGrid w:val="0"/>
          <w:sz w:val="24"/>
          <w:szCs w:val="24"/>
        </w:rPr>
        <w:t>.</w:t>
      </w:r>
    </w:p>
    <w:p w:rsidR="006E73ED" w:rsidRPr="007D34EE" w:rsidRDefault="006E73ED">
      <w:pPr>
        <w:spacing w:after="0" w:line="360" w:lineRule="auto"/>
        <w:ind w:firstLine="709"/>
        <w:jc w:val="both"/>
        <w:rPr>
          <w:rFonts w:ascii="Times New Roman" w:hAnsi="Times New Roman"/>
          <w:snapToGrid w:val="0"/>
          <w:sz w:val="24"/>
          <w:szCs w:val="24"/>
        </w:rPr>
      </w:pPr>
      <w:r w:rsidRPr="007D34EE">
        <w:rPr>
          <w:rFonts w:ascii="Times New Roman" w:eastAsia="Times New Roman" w:hAnsi="Times New Roman"/>
          <w:b/>
          <w:sz w:val="24"/>
          <w:szCs w:val="24"/>
          <w:lang w:eastAsia="bg-BG"/>
        </w:rPr>
        <w:t>Б</w:t>
      </w:r>
      <w:r w:rsidRPr="007D34EE">
        <w:rPr>
          <w:rFonts w:ascii="Times New Roman" w:eastAsia="Times New Roman" w:hAnsi="Times New Roman"/>
          <w:sz w:val="24"/>
          <w:szCs w:val="24"/>
          <w:lang w:eastAsia="bg-BG"/>
        </w:rPr>
        <w:t>.</w:t>
      </w:r>
      <w:r w:rsidRPr="007D34EE">
        <w:rPr>
          <w:rFonts w:ascii="Times New Roman" w:eastAsia="Times New Roman" w:hAnsi="Times New Roman"/>
          <w:b/>
          <w:sz w:val="24"/>
          <w:szCs w:val="24"/>
          <w:lang w:eastAsia="bg-BG"/>
        </w:rPr>
        <w:t xml:space="preserve"> </w:t>
      </w:r>
      <w:r w:rsidRPr="007D34EE">
        <w:rPr>
          <w:rFonts w:ascii="Times New Roman" w:hAnsi="Times New Roman"/>
          <w:b/>
          <w:snapToGrid w:val="0"/>
          <w:sz w:val="24"/>
          <w:szCs w:val="24"/>
        </w:rPr>
        <w:t xml:space="preserve">Техническо предложение, което се </w:t>
      </w:r>
      <w:r w:rsidRPr="007D34EE">
        <w:rPr>
          <w:rFonts w:ascii="Times New Roman" w:hAnsi="Times New Roman"/>
          <w:b/>
          <w:snapToGrid w:val="0"/>
          <w:sz w:val="24"/>
          <w:szCs w:val="24"/>
          <w:lang w:val="ru-RU"/>
        </w:rPr>
        <w:t xml:space="preserve">поставят в общата опаковка, без да се обособява в отделен плик и </w:t>
      </w:r>
      <w:r w:rsidRPr="007D34EE">
        <w:rPr>
          <w:rFonts w:ascii="Times New Roman" w:hAnsi="Times New Roman"/>
          <w:b/>
          <w:snapToGrid w:val="0"/>
          <w:sz w:val="24"/>
          <w:szCs w:val="24"/>
        </w:rPr>
        <w:t>съдържа:</w:t>
      </w:r>
    </w:p>
    <w:p w:rsidR="006E73ED" w:rsidRPr="007D34EE" w:rsidRDefault="006E73ED">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lastRenderedPageBreak/>
        <w:t>1. Документ за упълномощаване, когато лицето, което подава офертата, не е законният представител на участника;</w:t>
      </w:r>
    </w:p>
    <w:p w:rsidR="006E73ED" w:rsidRPr="007D34EE" w:rsidRDefault="006E73ED">
      <w:pPr>
        <w:spacing w:after="0" w:line="360" w:lineRule="auto"/>
        <w:ind w:firstLine="709"/>
        <w:jc w:val="both"/>
        <w:rPr>
          <w:rFonts w:ascii="Times New Roman" w:hAnsi="Times New Roman"/>
          <w:sz w:val="24"/>
          <w:szCs w:val="24"/>
          <w:lang w:eastAsia="bg-BG"/>
        </w:rPr>
      </w:pPr>
      <w:r w:rsidRPr="007D34EE">
        <w:rPr>
          <w:rFonts w:ascii="Times New Roman" w:eastAsia="Times New Roman" w:hAnsi="Times New Roman"/>
          <w:snapToGrid w:val="0"/>
          <w:sz w:val="24"/>
          <w:szCs w:val="24"/>
        </w:rPr>
        <w:t xml:space="preserve">2. </w:t>
      </w:r>
      <w:r w:rsidRPr="007D34EE">
        <w:rPr>
          <w:rFonts w:ascii="Times New Roman" w:hAnsi="Times New Roman"/>
          <w:sz w:val="24"/>
          <w:szCs w:val="24"/>
          <w:lang w:eastAsia="bg-BG"/>
        </w:rPr>
        <w:t>Техническо предложение, изготвено по образец, в което се съдържа декларация за съгласие с клаузите на приложения проект на договор и декларация за срок на валидност на офертата.</w:t>
      </w:r>
    </w:p>
    <w:p w:rsidR="006E73ED" w:rsidRPr="007D34EE" w:rsidRDefault="006E73ED">
      <w:pPr>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b/>
          <w:i/>
          <w:sz w:val="24"/>
          <w:szCs w:val="24"/>
          <w:u w:val="single"/>
          <w:lang w:eastAsia="bg-BG"/>
        </w:rPr>
        <w:t>Забележка:</w:t>
      </w:r>
      <w:r w:rsidRPr="007D34EE">
        <w:rPr>
          <w:rFonts w:ascii="Times New Roman" w:eastAsia="Times New Roman" w:hAnsi="Times New Roman"/>
          <w:sz w:val="24"/>
          <w:szCs w:val="24"/>
          <w:lang w:eastAsia="bg-BG"/>
        </w:rPr>
        <w:t xml:space="preserve">  Ако техническото предложение не съответства на техническите характеристики, условията и изискванията</w:t>
      </w:r>
      <w:r w:rsidR="00FD1401">
        <w:rPr>
          <w:rFonts w:ascii="Times New Roman" w:eastAsia="Times New Roman" w:hAnsi="Times New Roman"/>
          <w:sz w:val="24"/>
          <w:szCs w:val="24"/>
          <w:lang w:eastAsia="bg-BG"/>
        </w:rPr>
        <w:t>, описани</w:t>
      </w:r>
      <w:r w:rsidRPr="007D34EE">
        <w:rPr>
          <w:rFonts w:ascii="Times New Roman" w:eastAsia="Times New Roman" w:hAnsi="Times New Roman"/>
          <w:sz w:val="24"/>
          <w:szCs w:val="24"/>
          <w:lang w:eastAsia="bg-BG"/>
        </w:rPr>
        <w:t xml:space="preserve"> </w:t>
      </w:r>
      <w:r w:rsidR="00FD1401">
        <w:rPr>
          <w:rFonts w:ascii="Times New Roman" w:eastAsia="Times New Roman" w:hAnsi="Times New Roman"/>
          <w:sz w:val="24"/>
          <w:szCs w:val="24"/>
          <w:lang w:eastAsia="bg-BG"/>
        </w:rPr>
        <w:t>в „Техническа спецификация“</w:t>
      </w:r>
      <w:r w:rsidRPr="007D34EE">
        <w:rPr>
          <w:rFonts w:ascii="Times New Roman" w:eastAsia="Times New Roman" w:hAnsi="Times New Roman"/>
          <w:sz w:val="24"/>
          <w:szCs w:val="24"/>
          <w:lang w:eastAsia="bg-BG"/>
        </w:rPr>
        <w:t xml:space="preserve"> </w:t>
      </w:r>
      <w:r w:rsidR="00FD1401">
        <w:rPr>
          <w:rFonts w:ascii="Times New Roman" w:eastAsia="Times New Roman" w:hAnsi="Times New Roman"/>
          <w:sz w:val="24"/>
          <w:szCs w:val="24"/>
          <w:lang w:eastAsia="bg-BG"/>
        </w:rPr>
        <w:t>-</w:t>
      </w:r>
      <w:r w:rsidRPr="007D34EE">
        <w:rPr>
          <w:rFonts w:ascii="Times New Roman" w:eastAsia="Times New Roman" w:hAnsi="Times New Roman"/>
          <w:sz w:val="24"/>
          <w:szCs w:val="24"/>
          <w:lang w:eastAsia="bg-BG"/>
        </w:rPr>
        <w:t xml:space="preserve">Приложение № 1 или липсва техническо предложение, участникът се отстранява от участие в процедурата. </w:t>
      </w:r>
    </w:p>
    <w:p w:rsidR="002E57DB" w:rsidRDefault="0079796C">
      <w:pPr>
        <w:tabs>
          <w:tab w:val="left" w:pos="0"/>
          <w:tab w:val="left" w:pos="709"/>
          <w:tab w:val="left" w:pos="8789"/>
          <w:tab w:val="left" w:pos="8931"/>
          <w:tab w:val="left" w:pos="9356"/>
        </w:tabs>
        <w:spacing w:after="0" w:line="360" w:lineRule="auto"/>
        <w:jc w:val="both"/>
        <w:rPr>
          <w:rFonts w:ascii="Times New Roman" w:hAnsi="Times New Roman"/>
          <w:sz w:val="24"/>
          <w:szCs w:val="24"/>
        </w:rPr>
      </w:pPr>
      <w:r w:rsidRPr="007D34EE">
        <w:rPr>
          <w:rFonts w:ascii="Times New Roman" w:hAnsi="Times New Roman"/>
          <w:b/>
          <w:sz w:val="24"/>
          <w:szCs w:val="24"/>
        </w:rPr>
        <w:tab/>
      </w:r>
      <w:r w:rsidR="006E73ED" w:rsidRPr="007D34EE">
        <w:rPr>
          <w:rFonts w:ascii="Times New Roman" w:hAnsi="Times New Roman"/>
          <w:b/>
          <w:sz w:val="24"/>
          <w:szCs w:val="24"/>
        </w:rPr>
        <w:t>В. Ценово предложение</w:t>
      </w:r>
      <w:r w:rsidR="006E73ED" w:rsidRPr="007D34EE">
        <w:rPr>
          <w:rFonts w:ascii="Times New Roman" w:hAnsi="Times New Roman"/>
          <w:sz w:val="24"/>
          <w:szCs w:val="24"/>
        </w:rPr>
        <w:t xml:space="preserve"> – </w:t>
      </w:r>
      <w:r w:rsidR="002E57DB" w:rsidRPr="002E57DB">
        <w:rPr>
          <w:rFonts w:ascii="Times New Roman" w:hAnsi="Times New Roman"/>
          <w:i/>
          <w:sz w:val="24"/>
          <w:szCs w:val="24"/>
        </w:rPr>
        <w:t>по образец</w:t>
      </w:r>
      <w:r w:rsidR="002E57DB">
        <w:rPr>
          <w:rFonts w:ascii="Times New Roman" w:hAnsi="Times New Roman"/>
          <w:sz w:val="24"/>
          <w:szCs w:val="24"/>
        </w:rPr>
        <w:t>;</w:t>
      </w:r>
    </w:p>
    <w:p w:rsidR="00391146" w:rsidRDefault="002E57DB">
      <w:pPr>
        <w:tabs>
          <w:tab w:val="left" w:pos="0"/>
          <w:tab w:val="left" w:pos="709"/>
          <w:tab w:val="left" w:pos="8789"/>
          <w:tab w:val="left" w:pos="8931"/>
          <w:tab w:val="left" w:pos="9356"/>
        </w:tabs>
        <w:spacing w:after="0" w:line="360" w:lineRule="auto"/>
        <w:jc w:val="both"/>
        <w:rPr>
          <w:rFonts w:ascii="Times New Roman" w:hAnsi="Times New Roman"/>
          <w:b/>
          <w:i/>
          <w:snapToGrid w:val="0"/>
          <w:sz w:val="24"/>
          <w:szCs w:val="24"/>
        </w:rPr>
      </w:pPr>
      <w:r>
        <w:rPr>
          <w:rFonts w:ascii="Times New Roman" w:hAnsi="Times New Roman"/>
          <w:b/>
          <w:i/>
          <w:snapToGrid w:val="0"/>
          <w:sz w:val="24"/>
          <w:szCs w:val="24"/>
        </w:rPr>
        <w:tab/>
      </w:r>
      <w:r w:rsidR="002F0D54" w:rsidRPr="002F0D54">
        <w:rPr>
          <w:rFonts w:ascii="Times New Roman" w:hAnsi="Times New Roman"/>
          <w:b/>
          <w:i/>
          <w:snapToGrid w:val="0"/>
          <w:sz w:val="24"/>
          <w:szCs w:val="24"/>
        </w:rPr>
        <w:t>На основание чл. 104, ал. 2 от ЗОП</w:t>
      </w:r>
      <w:r w:rsidR="002F0D54">
        <w:rPr>
          <w:rFonts w:ascii="Times New Roman" w:hAnsi="Times New Roman"/>
          <w:b/>
          <w:i/>
          <w:snapToGrid w:val="0"/>
          <w:sz w:val="24"/>
          <w:szCs w:val="24"/>
        </w:rPr>
        <w:t>,</w:t>
      </w:r>
      <w:r w:rsidR="002F0D54" w:rsidRPr="002F0D54">
        <w:rPr>
          <w:rFonts w:ascii="Times New Roman" w:hAnsi="Times New Roman"/>
          <w:b/>
          <w:i/>
          <w:snapToGrid w:val="0"/>
          <w:sz w:val="24"/>
          <w:szCs w:val="24"/>
        </w:rPr>
        <w:t xml:space="preserve"> </w:t>
      </w:r>
      <w:r w:rsidR="002F0D54">
        <w:rPr>
          <w:rFonts w:ascii="Times New Roman" w:hAnsi="Times New Roman"/>
          <w:b/>
          <w:i/>
          <w:snapToGrid w:val="0"/>
          <w:sz w:val="24"/>
          <w:szCs w:val="24"/>
        </w:rPr>
        <w:t>н</w:t>
      </w:r>
      <w:r w:rsidRPr="002E57DB">
        <w:rPr>
          <w:rFonts w:ascii="Times New Roman" w:hAnsi="Times New Roman"/>
          <w:b/>
          <w:i/>
          <w:snapToGrid w:val="0"/>
          <w:sz w:val="24"/>
          <w:szCs w:val="24"/>
        </w:rPr>
        <w:t>е е необходимо</w:t>
      </w:r>
      <w:r w:rsidR="002F0D54">
        <w:rPr>
          <w:rFonts w:ascii="Times New Roman" w:hAnsi="Times New Roman"/>
          <w:b/>
          <w:i/>
          <w:snapToGrid w:val="0"/>
          <w:sz w:val="24"/>
          <w:szCs w:val="24"/>
        </w:rPr>
        <w:t xml:space="preserve"> Ценовите предложения да бъдат представяни в</w:t>
      </w:r>
      <w:r w:rsidRPr="002E57DB">
        <w:rPr>
          <w:rFonts w:ascii="Times New Roman" w:hAnsi="Times New Roman"/>
          <w:b/>
          <w:i/>
          <w:snapToGrid w:val="0"/>
          <w:sz w:val="24"/>
          <w:szCs w:val="24"/>
        </w:rPr>
        <w:t xml:space="preserve"> отделен запечатан непрозрачен плик с надпис „Предлагани ценови параметри“.</w:t>
      </w:r>
    </w:p>
    <w:p w:rsidR="00391146" w:rsidRPr="00391146" w:rsidRDefault="00391146" w:rsidP="003E224B">
      <w:pPr>
        <w:spacing w:line="360" w:lineRule="auto"/>
        <w:ind w:firstLine="708"/>
        <w:jc w:val="both"/>
        <w:rPr>
          <w:rFonts w:ascii="Times New Roman" w:eastAsia="Times New Roman" w:hAnsi="Times New Roman"/>
          <w:b/>
          <w:i/>
          <w:sz w:val="24"/>
          <w:szCs w:val="20"/>
        </w:rPr>
      </w:pPr>
      <w:proofErr w:type="spellStart"/>
      <w:r w:rsidRPr="00391146">
        <w:rPr>
          <w:rFonts w:ascii="Times New Roman" w:eastAsia="Times New Roman" w:hAnsi="Times New Roman" w:hint="eastAsia"/>
          <w:b/>
          <w:i/>
          <w:sz w:val="24"/>
          <w:szCs w:val="20"/>
          <w:lang w:val="en-GB"/>
        </w:rPr>
        <w:t>При</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изготвяне</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на</w:t>
      </w:r>
      <w:proofErr w:type="spellEnd"/>
      <w:r w:rsidRPr="00391146">
        <w:rPr>
          <w:rFonts w:ascii="Times New Roman" w:eastAsia="Times New Roman" w:hAnsi="Times New Roman"/>
          <w:b/>
          <w:i/>
          <w:sz w:val="24"/>
          <w:szCs w:val="20"/>
          <w:lang w:val="en-GB"/>
        </w:rPr>
        <w:t xml:space="preserve"> </w:t>
      </w:r>
      <w:proofErr w:type="spellStart"/>
      <w:r w:rsidR="003E224B">
        <w:rPr>
          <w:rFonts w:ascii="Times New Roman" w:eastAsia="Times New Roman" w:hAnsi="Times New Roman" w:hint="eastAsia"/>
          <w:b/>
          <w:i/>
          <w:sz w:val="24"/>
          <w:szCs w:val="20"/>
          <w:lang w:val="en-GB"/>
        </w:rPr>
        <w:t>ценовите</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си</w:t>
      </w:r>
      <w:proofErr w:type="spellEnd"/>
      <w:r w:rsidRPr="00391146">
        <w:rPr>
          <w:rFonts w:ascii="Times New Roman" w:eastAsia="Times New Roman" w:hAnsi="Times New Roman"/>
          <w:b/>
          <w:i/>
          <w:sz w:val="24"/>
          <w:szCs w:val="20"/>
          <w:lang w:val="en-GB"/>
        </w:rPr>
        <w:t xml:space="preserve"> </w:t>
      </w:r>
      <w:proofErr w:type="spellStart"/>
      <w:r w:rsidR="003E224B">
        <w:rPr>
          <w:rFonts w:ascii="Times New Roman" w:eastAsia="Times New Roman" w:hAnsi="Times New Roman" w:hint="eastAsia"/>
          <w:b/>
          <w:i/>
          <w:sz w:val="24"/>
          <w:szCs w:val="20"/>
          <w:lang w:val="en-GB"/>
        </w:rPr>
        <w:t>предложения</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участниците</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следва</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да</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имат</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предвид</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че</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предлаганата</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от</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тях</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цена</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за</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доставка</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на</w:t>
      </w:r>
      <w:proofErr w:type="spellEnd"/>
      <w:r w:rsidRPr="00391146">
        <w:rPr>
          <w:rFonts w:ascii="Times New Roman" w:eastAsia="Times New Roman" w:hAnsi="Times New Roman"/>
          <w:b/>
          <w:i/>
          <w:sz w:val="24"/>
          <w:szCs w:val="20"/>
          <w:lang w:val="en-GB"/>
        </w:rPr>
        <w:t xml:space="preserve"> 1 (</w:t>
      </w:r>
      <w:proofErr w:type="spellStart"/>
      <w:r w:rsidRPr="00391146">
        <w:rPr>
          <w:rFonts w:ascii="Times New Roman" w:eastAsia="Times New Roman" w:hAnsi="Times New Roman" w:hint="eastAsia"/>
          <w:b/>
          <w:i/>
          <w:sz w:val="24"/>
          <w:szCs w:val="20"/>
          <w:lang w:val="en-GB"/>
        </w:rPr>
        <w:t>един</w:t>
      </w:r>
      <w:proofErr w:type="spellEnd"/>
      <w:r w:rsidRPr="00391146">
        <w:rPr>
          <w:rFonts w:ascii="Times New Roman" w:eastAsia="Times New Roman" w:hAnsi="Times New Roman"/>
          <w:b/>
          <w:i/>
          <w:sz w:val="24"/>
          <w:szCs w:val="20"/>
          <w:lang w:val="en-GB"/>
        </w:rPr>
        <w:t>) </w:t>
      </w:r>
      <w:proofErr w:type="spellStart"/>
      <w:r w:rsidRPr="00391146">
        <w:rPr>
          <w:rFonts w:ascii="Times New Roman" w:eastAsia="Times New Roman" w:hAnsi="Times New Roman" w:hint="eastAsia"/>
          <w:b/>
          <w:i/>
          <w:sz w:val="24"/>
          <w:szCs w:val="20"/>
          <w:lang w:val="en-GB"/>
        </w:rPr>
        <w:t>кВтч</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нетна</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активна</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електрическа</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енергия</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hint="eastAsia"/>
          <w:b/>
          <w:i/>
          <w:sz w:val="24"/>
          <w:szCs w:val="20"/>
          <w:lang w:val="en-GB"/>
        </w:rPr>
        <w:t>посоч</w:t>
      </w:r>
      <w:r w:rsidRPr="00391146">
        <w:rPr>
          <w:rFonts w:ascii="Times New Roman" w:eastAsia="Times New Roman" w:hAnsi="Times New Roman"/>
          <w:b/>
          <w:i/>
          <w:sz w:val="24"/>
          <w:szCs w:val="20"/>
          <w:lang w:val="en-GB"/>
        </w:rPr>
        <w:t>ена</w:t>
      </w:r>
      <w:proofErr w:type="spellEnd"/>
      <w:r w:rsidRPr="00391146">
        <w:rPr>
          <w:rFonts w:ascii="Times New Roman" w:eastAsia="Times New Roman" w:hAnsi="Times New Roman"/>
          <w:b/>
          <w:i/>
          <w:sz w:val="24"/>
          <w:szCs w:val="20"/>
          <w:lang w:val="en-GB"/>
        </w:rPr>
        <w:t xml:space="preserve"> в т. 1 </w:t>
      </w:r>
      <w:proofErr w:type="spellStart"/>
      <w:r w:rsidRPr="00391146">
        <w:rPr>
          <w:rFonts w:ascii="Times New Roman" w:eastAsia="Times New Roman" w:hAnsi="Times New Roman"/>
          <w:b/>
          <w:i/>
          <w:sz w:val="24"/>
          <w:szCs w:val="20"/>
          <w:lang w:val="en-GB"/>
        </w:rPr>
        <w:t>от</w:t>
      </w:r>
      <w:proofErr w:type="spellEnd"/>
      <w:r w:rsidRPr="00391146">
        <w:rPr>
          <w:rFonts w:ascii="Times New Roman" w:eastAsia="Times New Roman" w:hAnsi="Times New Roman"/>
          <w:b/>
          <w:i/>
          <w:sz w:val="24"/>
          <w:szCs w:val="20"/>
          <w:lang w:val="en-GB"/>
        </w:rPr>
        <w:t xml:space="preserve"> </w:t>
      </w:r>
      <w:r w:rsidR="003E224B">
        <w:rPr>
          <w:rFonts w:ascii="Times New Roman" w:eastAsia="Times New Roman" w:hAnsi="Times New Roman"/>
          <w:b/>
          <w:i/>
          <w:sz w:val="24"/>
          <w:szCs w:val="20"/>
        </w:rPr>
        <w:t xml:space="preserve">образеца на </w:t>
      </w:r>
      <w:proofErr w:type="spellStart"/>
      <w:r w:rsidR="003E224B">
        <w:rPr>
          <w:rFonts w:ascii="Times New Roman" w:eastAsia="Times New Roman" w:hAnsi="Times New Roman"/>
          <w:b/>
          <w:i/>
          <w:sz w:val="24"/>
          <w:szCs w:val="20"/>
          <w:lang w:val="en-GB"/>
        </w:rPr>
        <w:t>ценово</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b/>
          <w:i/>
          <w:sz w:val="24"/>
          <w:szCs w:val="20"/>
          <w:lang w:val="en-GB"/>
        </w:rPr>
        <w:t>предложение</w:t>
      </w:r>
      <w:proofErr w:type="spellEnd"/>
      <w:r w:rsidR="003E224B">
        <w:rPr>
          <w:rFonts w:ascii="Times New Roman" w:eastAsia="Times New Roman" w:hAnsi="Times New Roman"/>
          <w:b/>
          <w:i/>
          <w:sz w:val="24"/>
          <w:szCs w:val="20"/>
        </w:rPr>
        <w:t>,</w:t>
      </w:r>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b/>
          <w:i/>
          <w:sz w:val="24"/>
          <w:szCs w:val="20"/>
          <w:u w:val="single"/>
          <w:lang w:val="en-GB"/>
        </w:rPr>
        <w:t>не</w:t>
      </w:r>
      <w:proofErr w:type="spellEnd"/>
      <w:r w:rsidRPr="00391146">
        <w:rPr>
          <w:rFonts w:ascii="Times New Roman" w:eastAsia="Times New Roman" w:hAnsi="Times New Roman"/>
          <w:b/>
          <w:i/>
          <w:sz w:val="24"/>
          <w:szCs w:val="20"/>
          <w:u w:val="single"/>
          <w:lang w:val="en-GB"/>
        </w:rPr>
        <w:t xml:space="preserve"> </w:t>
      </w:r>
      <w:proofErr w:type="spellStart"/>
      <w:r w:rsidRPr="00391146">
        <w:rPr>
          <w:rFonts w:ascii="Times New Roman" w:eastAsia="Times New Roman" w:hAnsi="Times New Roman"/>
          <w:b/>
          <w:i/>
          <w:sz w:val="24"/>
          <w:szCs w:val="20"/>
          <w:u w:val="single"/>
          <w:lang w:val="en-GB"/>
        </w:rPr>
        <w:t>следва</w:t>
      </w:r>
      <w:proofErr w:type="spellEnd"/>
      <w:r w:rsidRPr="00391146">
        <w:rPr>
          <w:rFonts w:ascii="Times New Roman" w:eastAsia="Times New Roman" w:hAnsi="Times New Roman"/>
          <w:b/>
          <w:i/>
          <w:sz w:val="24"/>
          <w:szCs w:val="20"/>
          <w:u w:val="single"/>
          <w:lang w:val="en-GB"/>
        </w:rPr>
        <w:t xml:space="preserve"> </w:t>
      </w:r>
      <w:proofErr w:type="spellStart"/>
      <w:r w:rsidRPr="00391146">
        <w:rPr>
          <w:rFonts w:ascii="Times New Roman" w:eastAsia="Times New Roman" w:hAnsi="Times New Roman"/>
          <w:b/>
          <w:i/>
          <w:sz w:val="24"/>
          <w:szCs w:val="20"/>
          <w:u w:val="single"/>
          <w:lang w:val="en-GB"/>
        </w:rPr>
        <w:t>да</w:t>
      </w:r>
      <w:proofErr w:type="spellEnd"/>
      <w:r w:rsidRPr="00391146">
        <w:rPr>
          <w:rFonts w:ascii="Times New Roman" w:eastAsia="Times New Roman" w:hAnsi="Times New Roman"/>
          <w:b/>
          <w:i/>
          <w:sz w:val="24"/>
          <w:szCs w:val="20"/>
          <w:u w:val="single"/>
          <w:lang w:val="en-GB"/>
        </w:rPr>
        <w:t xml:space="preserve"> </w:t>
      </w:r>
      <w:proofErr w:type="spellStart"/>
      <w:r w:rsidRPr="00391146">
        <w:rPr>
          <w:rFonts w:ascii="Times New Roman" w:eastAsia="Times New Roman" w:hAnsi="Times New Roman"/>
          <w:b/>
          <w:i/>
          <w:sz w:val="24"/>
          <w:szCs w:val="20"/>
          <w:u w:val="single"/>
          <w:lang w:val="en-GB"/>
        </w:rPr>
        <w:t>надвишава</w:t>
      </w:r>
      <w:proofErr w:type="spellEnd"/>
      <w:r w:rsidRPr="00391146">
        <w:rPr>
          <w:rFonts w:ascii="Times New Roman" w:eastAsia="Times New Roman" w:hAnsi="Times New Roman"/>
          <w:b/>
          <w:i/>
          <w:sz w:val="24"/>
          <w:szCs w:val="20"/>
          <w:u w:val="single"/>
          <w:lang w:val="en-GB"/>
        </w:rPr>
        <w:t xml:space="preserve"> </w:t>
      </w:r>
      <w:proofErr w:type="spellStart"/>
      <w:r w:rsidRPr="00391146">
        <w:rPr>
          <w:rFonts w:ascii="Times New Roman" w:eastAsia="Times New Roman" w:hAnsi="Times New Roman"/>
          <w:b/>
          <w:i/>
          <w:sz w:val="24"/>
          <w:szCs w:val="20"/>
          <w:u w:val="single"/>
          <w:lang w:val="en-GB"/>
        </w:rPr>
        <w:t>сумата</w:t>
      </w:r>
      <w:proofErr w:type="spellEnd"/>
      <w:r w:rsidRPr="00391146">
        <w:rPr>
          <w:rFonts w:ascii="Times New Roman" w:eastAsia="Times New Roman" w:hAnsi="Times New Roman"/>
          <w:b/>
          <w:i/>
          <w:sz w:val="24"/>
          <w:szCs w:val="20"/>
          <w:u w:val="single"/>
          <w:lang w:val="en-GB"/>
        </w:rPr>
        <w:t xml:space="preserve"> </w:t>
      </w:r>
      <w:proofErr w:type="spellStart"/>
      <w:r w:rsidRPr="00391146">
        <w:rPr>
          <w:rFonts w:ascii="Times New Roman" w:eastAsia="Times New Roman" w:hAnsi="Times New Roman"/>
          <w:b/>
          <w:i/>
          <w:sz w:val="24"/>
          <w:szCs w:val="20"/>
          <w:u w:val="single"/>
          <w:lang w:val="en-GB"/>
        </w:rPr>
        <w:t>от</w:t>
      </w:r>
      <w:proofErr w:type="spellEnd"/>
      <w:r w:rsidRPr="00391146">
        <w:rPr>
          <w:rFonts w:ascii="Times New Roman" w:eastAsia="Times New Roman" w:hAnsi="Times New Roman"/>
          <w:b/>
          <w:i/>
          <w:sz w:val="24"/>
          <w:szCs w:val="20"/>
          <w:lang w:val="en-GB"/>
        </w:rPr>
        <w:t xml:space="preserve"> 0,13000 </w:t>
      </w:r>
      <w:proofErr w:type="spellStart"/>
      <w:r w:rsidRPr="00391146">
        <w:rPr>
          <w:rFonts w:ascii="Times New Roman" w:eastAsia="Times New Roman" w:hAnsi="Times New Roman"/>
          <w:b/>
          <w:i/>
          <w:sz w:val="24"/>
          <w:szCs w:val="20"/>
          <w:lang w:val="en-GB"/>
        </w:rPr>
        <w:t>лв</w:t>
      </w:r>
      <w:proofErr w:type="spellEnd"/>
      <w:r w:rsidRPr="00391146">
        <w:rPr>
          <w:rFonts w:ascii="Times New Roman" w:eastAsia="Times New Roman" w:hAnsi="Times New Roman"/>
          <w:b/>
          <w:i/>
          <w:sz w:val="24"/>
          <w:szCs w:val="20"/>
          <w:lang w:val="en-GB"/>
        </w:rPr>
        <w:t xml:space="preserve"> </w:t>
      </w:r>
      <w:proofErr w:type="spellStart"/>
      <w:r w:rsidRPr="00391146">
        <w:rPr>
          <w:rFonts w:ascii="Times New Roman" w:eastAsia="Times New Roman" w:hAnsi="Times New Roman"/>
          <w:b/>
          <w:i/>
          <w:sz w:val="24"/>
          <w:szCs w:val="20"/>
          <w:lang w:val="en-GB"/>
        </w:rPr>
        <w:t>без</w:t>
      </w:r>
      <w:proofErr w:type="spellEnd"/>
      <w:r w:rsidRPr="00391146">
        <w:rPr>
          <w:rFonts w:ascii="Times New Roman" w:eastAsia="Times New Roman" w:hAnsi="Times New Roman"/>
          <w:b/>
          <w:i/>
          <w:sz w:val="24"/>
          <w:szCs w:val="20"/>
          <w:lang w:val="en-GB"/>
        </w:rPr>
        <w:t xml:space="preserve"> ДДС.</w:t>
      </w:r>
      <w:r w:rsidRPr="00391146">
        <w:rPr>
          <w:rFonts w:ascii="Times New Roman" w:eastAsia="Times New Roman" w:hAnsi="Times New Roman"/>
          <w:b/>
          <w:i/>
          <w:sz w:val="24"/>
          <w:szCs w:val="20"/>
        </w:rPr>
        <w:t xml:space="preserve"> Участник, който предложи по-висока цена, ще бъде отстранен от участие в процедурата.</w:t>
      </w:r>
    </w:p>
    <w:p w:rsidR="006E73ED" w:rsidRPr="007D34EE" w:rsidRDefault="00C8503F" w:rsidP="003E224B">
      <w:pPr>
        <w:tabs>
          <w:tab w:val="left" w:pos="0"/>
          <w:tab w:val="left" w:pos="709"/>
          <w:tab w:val="left" w:pos="8789"/>
          <w:tab w:val="left" w:pos="8931"/>
          <w:tab w:val="left" w:pos="9356"/>
        </w:tabs>
        <w:spacing w:after="0" w:line="360" w:lineRule="auto"/>
        <w:jc w:val="both"/>
        <w:rPr>
          <w:rFonts w:ascii="Times New Roman" w:eastAsia="Times New Roman" w:hAnsi="Times New Roman"/>
          <w:snapToGrid w:val="0"/>
          <w:sz w:val="24"/>
          <w:szCs w:val="24"/>
        </w:rPr>
      </w:pPr>
      <w:r w:rsidRPr="00C8503F">
        <w:rPr>
          <w:rFonts w:ascii="Times New Roman" w:hAnsi="Times New Roman"/>
          <w:snapToGrid w:val="0"/>
          <w:sz w:val="24"/>
          <w:szCs w:val="24"/>
        </w:rPr>
        <w:t xml:space="preserve"> </w:t>
      </w:r>
      <w:r w:rsidR="003E224B">
        <w:rPr>
          <w:rFonts w:ascii="Times New Roman" w:hAnsi="Times New Roman"/>
          <w:snapToGrid w:val="0"/>
          <w:sz w:val="24"/>
          <w:szCs w:val="24"/>
        </w:rPr>
        <w:tab/>
      </w:r>
      <w:r w:rsidR="006E73ED" w:rsidRPr="007D34EE">
        <w:rPr>
          <w:rFonts w:ascii="Times New Roman" w:eastAsia="Times New Roman" w:hAnsi="Times New Roman"/>
          <w:b/>
          <w:sz w:val="24"/>
          <w:szCs w:val="24"/>
          <w:lang w:eastAsia="bg-BG"/>
        </w:rPr>
        <w:t>Всички образци</w:t>
      </w:r>
      <w:r w:rsidR="006E73ED" w:rsidRPr="007D34EE">
        <w:rPr>
          <w:rFonts w:ascii="Times New Roman" w:eastAsia="Times New Roman" w:hAnsi="Times New Roman"/>
          <w:sz w:val="24"/>
          <w:szCs w:val="24"/>
          <w:lang w:eastAsia="bg-BG"/>
        </w:rPr>
        <w:t xml:space="preserve">, които се съдържат в документацията за възлагане на обществената поръчка </w:t>
      </w:r>
      <w:r w:rsidR="006E73ED" w:rsidRPr="007D34EE">
        <w:rPr>
          <w:rFonts w:ascii="Times New Roman" w:eastAsia="Times New Roman" w:hAnsi="Times New Roman"/>
          <w:b/>
          <w:sz w:val="24"/>
          <w:szCs w:val="24"/>
          <w:lang w:eastAsia="bg-BG"/>
        </w:rPr>
        <w:t>са задължителни и участниците следва да се придържат точно към тях</w:t>
      </w:r>
      <w:r w:rsidR="006E73ED" w:rsidRPr="007D34EE">
        <w:rPr>
          <w:rFonts w:ascii="Times New Roman" w:eastAsia="Times New Roman" w:hAnsi="Times New Roman"/>
          <w:sz w:val="24"/>
          <w:szCs w:val="24"/>
          <w:lang w:eastAsia="bg-BG"/>
        </w:rPr>
        <w:t xml:space="preserve"> при изготвяне на офертата си.</w:t>
      </w:r>
    </w:p>
    <w:p w:rsidR="006E73ED" w:rsidRPr="007D34EE" w:rsidRDefault="006E73ED">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z w:val="24"/>
          <w:szCs w:val="24"/>
          <w:lang w:eastAsia="bg-BG"/>
        </w:rPr>
        <w:t>Техническите и ценовите предложения се подписват на всеки лист от</w:t>
      </w:r>
      <w:r w:rsidRPr="007D34EE">
        <w:rPr>
          <w:rFonts w:ascii="Times New Roman" w:eastAsia="Times New Roman" w:hAnsi="Times New Roman"/>
          <w:b/>
          <w:snapToGrid w:val="0"/>
          <w:sz w:val="24"/>
          <w:szCs w:val="24"/>
        </w:rPr>
        <w:t xml:space="preserve"> лицата с представителни и управителни функции</w:t>
      </w:r>
      <w:r w:rsidRPr="007D34EE">
        <w:rPr>
          <w:rFonts w:ascii="Times New Roman" w:eastAsia="Times New Roman" w:hAnsi="Times New Roman"/>
          <w:snapToGrid w:val="0"/>
          <w:sz w:val="24"/>
          <w:szCs w:val="24"/>
        </w:rPr>
        <w:t>,</w:t>
      </w:r>
      <w:r w:rsidRPr="007D34EE">
        <w:rPr>
          <w:rFonts w:ascii="Times New Roman" w:eastAsia="Times New Roman" w:hAnsi="Times New Roman"/>
          <w:b/>
          <w:snapToGrid w:val="0"/>
          <w:sz w:val="24"/>
          <w:szCs w:val="24"/>
        </w:rPr>
        <w:t xml:space="preserve"> </w:t>
      </w:r>
      <w:r w:rsidRPr="007D34EE">
        <w:rPr>
          <w:rFonts w:ascii="Times New Roman" w:eastAsia="Times New Roman" w:hAnsi="Times New Roman"/>
          <w:snapToGrid w:val="0"/>
          <w:sz w:val="24"/>
          <w:szCs w:val="24"/>
        </w:rPr>
        <w:t xml:space="preserve">посочени в Търговския регистър или </w:t>
      </w:r>
      <w:r w:rsidRPr="007D34EE">
        <w:rPr>
          <w:rFonts w:ascii="Times New Roman" w:eastAsia="Times New Roman" w:hAnsi="Times New Roman"/>
          <w:b/>
          <w:snapToGrid w:val="0"/>
          <w:sz w:val="24"/>
          <w:szCs w:val="24"/>
        </w:rPr>
        <w:t>упълномощени за това лица</w:t>
      </w:r>
      <w:r w:rsidRPr="007D34EE">
        <w:rPr>
          <w:rFonts w:ascii="Times New Roman" w:eastAsia="Times New Roman" w:hAnsi="Times New Roman"/>
          <w:snapToGrid w:val="0"/>
          <w:sz w:val="24"/>
          <w:szCs w:val="24"/>
        </w:rPr>
        <w:t>. В този случай се изисква да се представи съответното пълномощно.</w:t>
      </w:r>
    </w:p>
    <w:p w:rsidR="006E73ED" w:rsidRPr="007D34EE" w:rsidRDefault="006E73ED">
      <w:pPr>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Когато в офертата не са приложени оригинални документи се представят копия от документи, като същите следва да бъдат заверени „вярно с оригинала”, подпис и печат на участника.</w:t>
      </w:r>
    </w:p>
    <w:p w:rsidR="00B2529C" w:rsidRPr="007D34EE" w:rsidRDefault="00B2529C">
      <w:pPr>
        <w:pStyle w:val="Heading1"/>
        <w:spacing w:before="0" w:line="360" w:lineRule="auto"/>
        <w:ind w:firstLine="709"/>
        <w:rPr>
          <w:rFonts w:ascii="Times New Roman" w:eastAsia="Times New Roman" w:hAnsi="Times New Roman" w:cs="Times New Roman"/>
          <w:snapToGrid w:val="0"/>
          <w:color w:val="auto"/>
          <w:sz w:val="24"/>
          <w:szCs w:val="24"/>
        </w:rPr>
      </w:pPr>
    </w:p>
    <w:p w:rsidR="002A1ACD" w:rsidRPr="007D34EE" w:rsidRDefault="002A1ACD">
      <w:pPr>
        <w:pStyle w:val="Heading1"/>
        <w:spacing w:before="0" w:line="360" w:lineRule="auto"/>
        <w:ind w:firstLine="709"/>
        <w:jc w:val="center"/>
        <w:rPr>
          <w:rFonts w:ascii="Times New Roman" w:eastAsia="Times New Roman" w:hAnsi="Times New Roman" w:cs="Times New Roman"/>
          <w:snapToGrid w:val="0"/>
          <w:color w:val="auto"/>
          <w:sz w:val="24"/>
          <w:szCs w:val="24"/>
        </w:rPr>
      </w:pPr>
      <w:bookmarkStart w:id="21" w:name="_Toc461283118"/>
      <w:r w:rsidRPr="007D34EE">
        <w:rPr>
          <w:rFonts w:ascii="Times New Roman" w:eastAsia="Times New Roman" w:hAnsi="Times New Roman" w:cs="Times New Roman"/>
          <w:snapToGrid w:val="0"/>
          <w:color w:val="auto"/>
          <w:sz w:val="24"/>
          <w:szCs w:val="24"/>
        </w:rPr>
        <w:t>V</w:t>
      </w:r>
      <w:r w:rsidR="008C11E5" w:rsidRPr="007D34EE">
        <w:rPr>
          <w:rFonts w:ascii="Times New Roman" w:eastAsia="Times New Roman" w:hAnsi="Times New Roman" w:cs="Times New Roman"/>
          <w:snapToGrid w:val="0"/>
          <w:color w:val="auto"/>
          <w:sz w:val="24"/>
          <w:szCs w:val="24"/>
        </w:rPr>
        <w:t>I</w:t>
      </w:r>
      <w:r w:rsidRPr="007D34EE">
        <w:rPr>
          <w:rFonts w:ascii="Times New Roman" w:eastAsia="Times New Roman" w:hAnsi="Times New Roman" w:cs="Times New Roman"/>
          <w:snapToGrid w:val="0"/>
          <w:color w:val="auto"/>
          <w:sz w:val="24"/>
          <w:szCs w:val="24"/>
        </w:rPr>
        <w:t>. РАЗГЛЕЖДАНЕ, ОЦЕНКА И КЛАСИРАНЕ НА ОФЕРТИТЕ</w:t>
      </w:r>
      <w:bookmarkEnd w:id="21"/>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 xml:space="preserve">Комисия, назначена със заповед в съответствие със ЗОП и ППЗОП, разглежда офертите на участниците в часа и датата, посочена в Обявлението за поръчката, в сградата на </w:t>
      </w:r>
      <w:r w:rsidRPr="002F0D54">
        <w:rPr>
          <w:rFonts w:ascii="Times New Roman" w:eastAsia="Times New Roman" w:hAnsi="Times New Roman"/>
          <w:bCs/>
          <w:iCs/>
          <w:color w:val="000000"/>
          <w:sz w:val="24"/>
          <w:szCs w:val="24"/>
        </w:rPr>
        <w:lastRenderedPageBreak/>
        <w:t xml:space="preserve">БНБ, находяща се в гр. София, пл. „Княз Александър І” № 1. При промяна на датата, часа или мястото за отваряне на офертите участниците се уведомяват чрез съобщение, публикувано в електронната преписка на обществената поръчка в профила на купувача, най-малко 48 часа преди </w:t>
      </w:r>
      <w:proofErr w:type="spellStart"/>
      <w:r w:rsidRPr="002F0D54">
        <w:rPr>
          <w:rFonts w:ascii="Times New Roman" w:eastAsia="Times New Roman" w:hAnsi="Times New Roman"/>
          <w:bCs/>
          <w:iCs/>
          <w:color w:val="000000"/>
          <w:sz w:val="24"/>
          <w:szCs w:val="24"/>
        </w:rPr>
        <w:t>новоопределения</w:t>
      </w:r>
      <w:proofErr w:type="spellEnd"/>
      <w:r w:rsidRPr="002F0D54">
        <w:rPr>
          <w:rFonts w:ascii="Times New Roman" w:eastAsia="Times New Roman" w:hAnsi="Times New Roman"/>
          <w:bCs/>
          <w:iCs/>
          <w:color w:val="000000"/>
          <w:sz w:val="24"/>
          <w:szCs w:val="24"/>
        </w:rPr>
        <w:t xml:space="preserve"> час.</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 xml:space="preserve">Комисията започва работа след получаване на представените оферти и протокола по чл. 48, ал. 6 от ППЗОП.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В случаите, когато присъстват упълномощени представители на участниците, те следва да представят пълномощно (оригинал или копие, заверено ,,Вярно с оригинала” от участника), даващо им възможност да присъстват на заседанието на комисията по отваряне на офертите. </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
          <w:bCs/>
          <w:iCs/>
          <w:color w:val="000000"/>
          <w:sz w:val="24"/>
          <w:szCs w:val="24"/>
        </w:rPr>
      </w:pPr>
      <w:r w:rsidRPr="002F0D54">
        <w:rPr>
          <w:rFonts w:ascii="Times New Roman" w:eastAsia="Times New Roman" w:hAnsi="Times New Roman"/>
          <w:b/>
          <w:bCs/>
          <w:iCs/>
          <w:color w:val="000000"/>
          <w:sz w:val="24"/>
          <w:szCs w:val="24"/>
        </w:rPr>
        <w:t xml:space="preserve">На основание чл. 104, ал. 2 от ЗОП, комисията ще извърши оценка на техническите и ценовите предложения на участниците преди разглеждане на документите за съответствие с критериите за подбор. </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В тази връзка, на основание чл. 61 от ППЗОП, действията на комисията се извършват в следната последователност:</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1. комисията отваря по реда на тяхното постъпване запечатаните непрозрачни опаковки и оповестява тяхното съдържание, включително предложенията на участниците по съответните показатели за оценка на офертите;</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2. техническото и ценовото предложение на всеки от участниците се подписват най-малко от трима членове на комисията и се предлага по един от присъстващите представители на другите участници да ги подпише, с което публичната част от заседанието приключва;</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3. комисията разглежда представените оферти и оценява съгласно избрания критерий за възлагане тези от тях, които съответстват на предварително обявените условия;</w:t>
      </w:r>
      <w:r w:rsidRPr="002F0D54">
        <w:rPr>
          <w:rFonts w:ascii="Times New Roman" w:eastAsia="Times New Roman" w:hAnsi="Times New Roman"/>
          <w:bCs/>
          <w:iCs/>
          <w:color w:val="000000"/>
          <w:sz w:val="24"/>
          <w:szCs w:val="24"/>
        </w:rPr>
        <w:tab/>
      </w:r>
      <w:r w:rsidR="00FD1401">
        <w:rPr>
          <w:rFonts w:ascii="Times New Roman" w:eastAsia="Times New Roman" w:hAnsi="Times New Roman"/>
          <w:bCs/>
          <w:iCs/>
          <w:color w:val="000000"/>
          <w:sz w:val="24"/>
          <w:szCs w:val="24"/>
        </w:rPr>
        <w:t xml:space="preserve"> </w:t>
      </w:r>
      <w:r w:rsidRPr="002F0D54">
        <w:rPr>
          <w:rFonts w:ascii="Times New Roman" w:eastAsia="Times New Roman" w:hAnsi="Times New Roman"/>
          <w:bCs/>
          <w:iCs/>
          <w:color w:val="000000"/>
          <w:sz w:val="24"/>
          <w:szCs w:val="24"/>
        </w:rPr>
        <w:t>Когато офертата на участник съдържа предложение, свързано с цена,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Подробната писмена обосновка се представя от участника в 5-дневен срок от получаване на искането.</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 xml:space="preserve">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w:t>
      </w:r>
      <w:r w:rsidRPr="002F0D54">
        <w:rPr>
          <w:rFonts w:ascii="Times New Roman" w:eastAsia="Times New Roman" w:hAnsi="Times New Roman"/>
          <w:bCs/>
          <w:iCs/>
          <w:color w:val="000000"/>
          <w:sz w:val="24"/>
          <w:szCs w:val="24"/>
        </w:rPr>
        <w:lastRenderedPageBreak/>
        <w:t>необходимост от участника може да бъде изискана уточняваща информация. Възложителят отстранява участника, когато не е представил обосновката си в срок, когато представените доказателства не са достатъчни, за да обосноват предложената цена или разходи, както и в случаите по чл. 72, ал. 4 и ал. 5 от ЗОП.</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След това комисията пристъпва към оценяване по избрания критерий за възлагане.</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 xml:space="preserve">4. комисията разглежда документите, свързани с личното състояние и критериите за подбор, на участниците в низходящ ред спрямо получените оценки; </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 xml:space="preserve">5.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 xml:space="preserve">6. в срок до 5 работни дни от получаването на уведомлението участникът може да представи нов ЕЕДОП и/или други документи, които съдържат променена и/или допълнена информация; </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 xml:space="preserve">Допълнително предоставената информация може да обхваща и факти и обстоятелства, които са настъпили след крайния срок за получаване на оферти.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 xml:space="preserve">Когато промените са отнасят за обстоятелства, различни от посочените по Раздел III, буква „А“, т. 2.1.1. т. 2.1.2, т. 2.1.7., новият </w:t>
      </w:r>
      <w:proofErr w:type="spellStart"/>
      <w:r w:rsidRPr="002F0D54">
        <w:rPr>
          <w:rFonts w:ascii="Times New Roman" w:eastAsia="Times New Roman" w:hAnsi="Times New Roman"/>
          <w:bCs/>
          <w:iCs/>
          <w:color w:val="000000"/>
          <w:sz w:val="24"/>
          <w:szCs w:val="24"/>
        </w:rPr>
        <w:t>еЕЕДОП</w:t>
      </w:r>
      <w:proofErr w:type="spellEnd"/>
      <w:r w:rsidRPr="002F0D54">
        <w:rPr>
          <w:rFonts w:ascii="Times New Roman" w:eastAsia="Times New Roman" w:hAnsi="Times New Roman"/>
          <w:bCs/>
          <w:iCs/>
          <w:color w:val="000000"/>
          <w:sz w:val="24"/>
          <w:szCs w:val="24"/>
        </w:rPr>
        <w:t xml:space="preserve"> може да бъде подписан от едно от лицата, които могат самостоятелно да представляват участника.</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7. комисията разглежда документите по т. 4 и 6 до установяване на съответствие с изискванията за личното състояние и критериите за подбор на двама участници, които класира на първо и второ място; останалите участници, чиито оферти са оценени, не се класират.</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2F0D54" w:rsidRPr="002F0D54" w:rsidRDefault="002F0D54" w:rsidP="002F0D54">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2F0D54">
        <w:rPr>
          <w:rFonts w:ascii="Times New Roman" w:eastAsia="Times New Roman" w:hAnsi="Times New Roman"/>
          <w:bCs/>
          <w:iCs/>
          <w:color w:val="000000"/>
          <w:sz w:val="24"/>
          <w:szCs w:val="24"/>
        </w:rPr>
        <w:t>Действията на комисията се протоколират, като резултатите от работата й се отразяват в доклад. Докладът на комисията се предоставя на възложителя за утвърждаване. Към доклада се прилагат протоколите от работата на комисията.</w:t>
      </w:r>
    </w:p>
    <w:p w:rsidR="00B2529C" w:rsidRPr="007D34EE" w:rsidRDefault="00B2529C">
      <w:pPr>
        <w:pStyle w:val="Heading1"/>
        <w:spacing w:before="0" w:line="360" w:lineRule="auto"/>
        <w:ind w:firstLine="709"/>
        <w:rPr>
          <w:rFonts w:ascii="Times New Roman" w:eastAsia="Times New Roman" w:hAnsi="Times New Roman" w:cs="Times New Roman"/>
          <w:snapToGrid w:val="0"/>
          <w:color w:val="auto"/>
          <w:sz w:val="24"/>
          <w:szCs w:val="24"/>
        </w:rPr>
      </w:pPr>
    </w:p>
    <w:p w:rsidR="002A1ACD" w:rsidRPr="007D34EE" w:rsidRDefault="002A1ACD">
      <w:pPr>
        <w:pStyle w:val="Heading1"/>
        <w:spacing w:before="0" w:line="360" w:lineRule="auto"/>
        <w:ind w:firstLine="709"/>
        <w:jc w:val="center"/>
        <w:rPr>
          <w:rFonts w:ascii="Times New Roman" w:eastAsia="Times New Roman" w:hAnsi="Times New Roman" w:cs="Times New Roman"/>
          <w:snapToGrid w:val="0"/>
          <w:color w:val="auto"/>
          <w:sz w:val="24"/>
          <w:szCs w:val="24"/>
        </w:rPr>
      </w:pPr>
      <w:bookmarkStart w:id="22" w:name="_Toc461283121"/>
      <w:r w:rsidRPr="007D34EE">
        <w:rPr>
          <w:rFonts w:ascii="Times New Roman" w:eastAsia="Times New Roman" w:hAnsi="Times New Roman" w:cs="Times New Roman"/>
          <w:snapToGrid w:val="0"/>
          <w:color w:val="auto"/>
          <w:sz w:val="24"/>
          <w:szCs w:val="24"/>
        </w:rPr>
        <w:t>V</w:t>
      </w:r>
      <w:r w:rsidR="008C11E5" w:rsidRPr="007D34EE">
        <w:rPr>
          <w:rFonts w:ascii="Times New Roman" w:eastAsia="Times New Roman" w:hAnsi="Times New Roman" w:cs="Times New Roman"/>
          <w:snapToGrid w:val="0"/>
          <w:color w:val="auto"/>
          <w:sz w:val="24"/>
          <w:szCs w:val="24"/>
        </w:rPr>
        <w:t>II</w:t>
      </w:r>
      <w:r w:rsidRPr="007D34EE">
        <w:rPr>
          <w:rFonts w:ascii="Times New Roman" w:eastAsia="Times New Roman" w:hAnsi="Times New Roman" w:cs="Times New Roman"/>
          <w:snapToGrid w:val="0"/>
          <w:color w:val="auto"/>
          <w:sz w:val="24"/>
          <w:szCs w:val="24"/>
        </w:rPr>
        <w:t xml:space="preserve">. </w:t>
      </w:r>
      <w:r w:rsidR="00931318" w:rsidRPr="007D34EE">
        <w:rPr>
          <w:rFonts w:ascii="Times New Roman" w:eastAsia="Times New Roman" w:hAnsi="Times New Roman" w:cs="Times New Roman"/>
          <w:snapToGrid w:val="0"/>
          <w:color w:val="auto"/>
          <w:sz w:val="24"/>
          <w:szCs w:val="24"/>
        </w:rPr>
        <w:t>ОПРЕДЕЛЯНЕ НА ИЗПЪЛНИТЕЛ</w:t>
      </w:r>
      <w:bookmarkEnd w:id="22"/>
    </w:p>
    <w:p w:rsidR="00931318" w:rsidRPr="007D34EE" w:rsidRDefault="00C7416E">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1.</w:t>
      </w:r>
      <w:r w:rsidRPr="007D34EE">
        <w:rPr>
          <w:rFonts w:ascii="Times New Roman" w:eastAsia="Times New Roman" w:hAnsi="Times New Roman"/>
          <w:sz w:val="24"/>
          <w:szCs w:val="24"/>
          <w:lang w:eastAsia="bg-BG"/>
        </w:rPr>
        <w:tab/>
      </w:r>
      <w:r w:rsidR="00931318" w:rsidRPr="007D34EE">
        <w:rPr>
          <w:rFonts w:ascii="Times New Roman" w:eastAsia="Times New Roman" w:hAnsi="Times New Roman"/>
          <w:sz w:val="24"/>
          <w:szCs w:val="24"/>
          <w:lang w:eastAsia="bg-BG"/>
        </w:rPr>
        <w:t>В 10-дневен срок от получаването на доклада възложителят го утвърждава или го връща на комисията с писмени указания</w:t>
      </w:r>
      <w:r w:rsidR="00D45B1D">
        <w:rPr>
          <w:rFonts w:ascii="Times New Roman" w:eastAsia="Times New Roman" w:hAnsi="Times New Roman"/>
          <w:sz w:val="24"/>
          <w:szCs w:val="24"/>
          <w:lang w:eastAsia="bg-BG"/>
        </w:rPr>
        <w:t>,</w:t>
      </w:r>
      <w:r w:rsidR="00931318" w:rsidRPr="007D34EE">
        <w:rPr>
          <w:rFonts w:ascii="Times New Roman" w:eastAsia="Times New Roman" w:hAnsi="Times New Roman"/>
          <w:sz w:val="24"/>
          <w:szCs w:val="24"/>
          <w:lang w:eastAsia="bg-BG"/>
        </w:rPr>
        <w:t xml:space="preserve"> ако е налице някое от основанията, посочени в чл. 106, ал. 3 от ЗОП. Възложителят дава указания на комисията в </w:t>
      </w:r>
      <w:r w:rsidR="00A5201F" w:rsidRPr="007D34EE">
        <w:rPr>
          <w:rFonts w:ascii="Times New Roman" w:eastAsia="Times New Roman" w:hAnsi="Times New Roman"/>
          <w:sz w:val="24"/>
          <w:szCs w:val="24"/>
          <w:lang w:eastAsia="bg-BG"/>
        </w:rPr>
        <w:t>съответствие</w:t>
      </w:r>
      <w:r w:rsidR="00931318" w:rsidRPr="007D34EE">
        <w:rPr>
          <w:rFonts w:ascii="Times New Roman" w:eastAsia="Times New Roman" w:hAnsi="Times New Roman"/>
          <w:sz w:val="24"/>
          <w:szCs w:val="24"/>
          <w:lang w:eastAsia="bg-BG"/>
        </w:rPr>
        <w:t xml:space="preserve"> с чл. 106, ал. 4 от ЗОП. В тези случаи комисията представя на възложителя нов доклад, който съдържа резултатите от преразглеждането на действията й.</w:t>
      </w:r>
    </w:p>
    <w:p w:rsidR="00931318" w:rsidRPr="007D34EE" w:rsidRDefault="00931318">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2. В 10-дневен срок от утвърждаване на доклада възложителят издава решение за определяне на изпълнител или за прекратяване на процедурата.</w:t>
      </w:r>
    </w:p>
    <w:p w:rsidR="00AB69A1" w:rsidRPr="007D34EE" w:rsidRDefault="00AB69A1">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3. Връчването на решението на Възложителя се извършва по реда на чл. 43 от ЗОП.</w:t>
      </w:r>
    </w:p>
    <w:p w:rsidR="00B2529C" w:rsidRPr="007D34EE" w:rsidRDefault="00B2529C">
      <w:pPr>
        <w:pStyle w:val="Heading1"/>
        <w:spacing w:before="0" w:line="360" w:lineRule="auto"/>
        <w:ind w:firstLine="709"/>
        <w:rPr>
          <w:rFonts w:ascii="Times New Roman" w:eastAsia="Times New Roman" w:hAnsi="Times New Roman" w:cs="Times New Roman"/>
          <w:snapToGrid w:val="0"/>
          <w:color w:val="auto"/>
          <w:sz w:val="24"/>
          <w:szCs w:val="24"/>
        </w:rPr>
      </w:pPr>
    </w:p>
    <w:p w:rsidR="00165171" w:rsidRPr="007D34EE" w:rsidRDefault="00165171">
      <w:pPr>
        <w:pStyle w:val="Heading1"/>
        <w:spacing w:before="0" w:line="360" w:lineRule="auto"/>
        <w:ind w:firstLine="709"/>
        <w:jc w:val="center"/>
        <w:rPr>
          <w:rFonts w:ascii="Times New Roman" w:eastAsia="Times New Roman" w:hAnsi="Times New Roman" w:cs="Times New Roman"/>
          <w:snapToGrid w:val="0"/>
          <w:color w:val="auto"/>
          <w:sz w:val="24"/>
          <w:szCs w:val="24"/>
        </w:rPr>
      </w:pPr>
      <w:bookmarkStart w:id="23" w:name="_Toc461283122"/>
      <w:r w:rsidRPr="007D34EE">
        <w:rPr>
          <w:rFonts w:ascii="Times New Roman" w:eastAsia="Times New Roman" w:hAnsi="Times New Roman" w:cs="Times New Roman"/>
          <w:snapToGrid w:val="0"/>
          <w:color w:val="auto"/>
          <w:sz w:val="24"/>
          <w:szCs w:val="24"/>
        </w:rPr>
        <w:t>VIII. ПРЕКРАТЯВАНЕ НА ПРОЦЕДУРАТА</w:t>
      </w:r>
      <w:bookmarkEnd w:id="23"/>
    </w:p>
    <w:p w:rsidR="00165171" w:rsidRPr="007D34EE" w:rsidRDefault="00165171">
      <w:pPr>
        <w:numPr>
          <w:ilvl w:val="4"/>
          <w:numId w:val="3"/>
        </w:numPr>
        <w:tabs>
          <w:tab w:val="left" w:pos="810"/>
          <w:tab w:val="left" w:pos="1134"/>
        </w:tabs>
        <w:spacing w:after="0" w:line="360" w:lineRule="auto"/>
        <w:ind w:left="20"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Възложителят прекратява процедурата с мотивирано решение, когато</w:t>
      </w:r>
      <w:r w:rsidR="00835910" w:rsidRPr="007D34EE">
        <w:rPr>
          <w:rFonts w:ascii="Times New Roman" w:eastAsia="Times New Roman" w:hAnsi="Times New Roman"/>
          <w:sz w:val="24"/>
          <w:szCs w:val="24"/>
          <w:lang w:eastAsia="bg-BG"/>
        </w:rPr>
        <w:t xml:space="preserve"> е налице някое от основанията, посочени в чл. 110, ал. 1 от ЗОП. </w:t>
      </w:r>
    </w:p>
    <w:p w:rsidR="00165171" w:rsidRPr="007D34EE" w:rsidRDefault="00165171">
      <w:pPr>
        <w:numPr>
          <w:ilvl w:val="4"/>
          <w:numId w:val="3"/>
        </w:numPr>
        <w:tabs>
          <w:tab w:val="left" w:pos="815"/>
          <w:tab w:val="left" w:pos="1134"/>
        </w:tabs>
        <w:spacing w:after="0" w:line="360" w:lineRule="auto"/>
        <w:ind w:left="20"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Възложителят може да прекрати процедур</w:t>
      </w:r>
      <w:r w:rsidR="00835910" w:rsidRPr="007D34EE">
        <w:rPr>
          <w:rFonts w:ascii="Times New Roman" w:eastAsia="Times New Roman" w:hAnsi="Times New Roman"/>
          <w:sz w:val="24"/>
          <w:szCs w:val="24"/>
          <w:lang w:eastAsia="bg-BG"/>
        </w:rPr>
        <w:t>ата с мотивирано решение в случаите посочени в чл. 110, ал. 2</w:t>
      </w:r>
      <w:r w:rsidR="00DE7D86" w:rsidRPr="007D34EE">
        <w:rPr>
          <w:rFonts w:ascii="Times New Roman" w:eastAsia="Times New Roman" w:hAnsi="Times New Roman"/>
          <w:sz w:val="24"/>
          <w:szCs w:val="24"/>
          <w:lang w:eastAsia="bg-BG"/>
        </w:rPr>
        <w:t xml:space="preserve"> от ЗОП</w:t>
      </w:r>
      <w:r w:rsidR="00835910" w:rsidRPr="007D34EE">
        <w:rPr>
          <w:rFonts w:ascii="Times New Roman" w:eastAsia="Times New Roman" w:hAnsi="Times New Roman"/>
          <w:sz w:val="24"/>
          <w:szCs w:val="24"/>
          <w:lang w:eastAsia="bg-BG"/>
        </w:rPr>
        <w:t xml:space="preserve">. </w:t>
      </w:r>
    </w:p>
    <w:p w:rsidR="005D5DDD" w:rsidRPr="007D34EE" w:rsidRDefault="005D5DDD">
      <w:pPr>
        <w:numPr>
          <w:ilvl w:val="4"/>
          <w:numId w:val="3"/>
        </w:numPr>
        <w:tabs>
          <w:tab w:val="left" w:pos="815"/>
          <w:tab w:val="left" w:pos="1134"/>
        </w:tabs>
        <w:spacing w:after="0" w:line="360" w:lineRule="auto"/>
        <w:ind w:left="20"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Възложителят изпраща на участниците решението за прекратяване на процедурата в 3-дневен срок от издаването му.</w:t>
      </w:r>
    </w:p>
    <w:p w:rsidR="00B2529C" w:rsidRPr="007D34EE" w:rsidRDefault="00B2529C">
      <w:pPr>
        <w:pStyle w:val="Heading1"/>
        <w:spacing w:before="0" w:line="360" w:lineRule="auto"/>
        <w:ind w:firstLine="709"/>
        <w:rPr>
          <w:rFonts w:ascii="Times New Roman" w:eastAsia="Times New Roman" w:hAnsi="Times New Roman" w:cs="Times New Roman"/>
          <w:color w:val="auto"/>
          <w:sz w:val="24"/>
          <w:szCs w:val="24"/>
          <w:lang w:eastAsia="bg-BG"/>
        </w:rPr>
      </w:pPr>
    </w:p>
    <w:p w:rsidR="001046FA" w:rsidRPr="007D34EE" w:rsidRDefault="00C254A5">
      <w:pPr>
        <w:pStyle w:val="Heading1"/>
        <w:spacing w:before="0" w:line="360" w:lineRule="auto"/>
        <w:ind w:firstLine="709"/>
        <w:jc w:val="center"/>
        <w:rPr>
          <w:rFonts w:ascii="Times New Roman" w:eastAsia="Times New Roman" w:hAnsi="Times New Roman" w:cs="Times New Roman"/>
          <w:color w:val="auto"/>
          <w:sz w:val="24"/>
          <w:szCs w:val="24"/>
          <w:lang w:eastAsia="bg-BG"/>
        </w:rPr>
      </w:pPr>
      <w:bookmarkStart w:id="24" w:name="_Toc461283123"/>
      <w:r w:rsidRPr="007D34EE">
        <w:rPr>
          <w:rFonts w:ascii="Times New Roman" w:eastAsia="Times New Roman" w:hAnsi="Times New Roman" w:cs="Times New Roman"/>
          <w:color w:val="auto"/>
          <w:sz w:val="24"/>
          <w:szCs w:val="24"/>
          <w:lang w:eastAsia="bg-BG"/>
        </w:rPr>
        <w:t>I</w:t>
      </w:r>
      <w:r w:rsidR="00610CDD" w:rsidRPr="007D34EE">
        <w:rPr>
          <w:rFonts w:ascii="Times New Roman" w:eastAsia="Times New Roman" w:hAnsi="Times New Roman" w:cs="Times New Roman"/>
          <w:color w:val="auto"/>
          <w:sz w:val="24"/>
          <w:szCs w:val="24"/>
          <w:lang w:eastAsia="bg-BG"/>
        </w:rPr>
        <w:t>X</w:t>
      </w:r>
      <w:r w:rsidR="001046FA" w:rsidRPr="007D34EE">
        <w:rPr>
          <w:rFonts w:ascii="Times New Roman" w:eastAsia="Times New Roman" w:hAnsi="Times New Roman" w:cs="Times New Roman"/>
          <w:color w:val="auto"/>
          <w:sz w:val="24"/>
          <w:szCs w:val="24"/>
          <w:lang w:eastAsia="bg-BG"/>
        </w:rPr>
        <w:t>. ГАРАНЦИЯ ЗА ИЗПЪЛНЕНИЕ НА ДОГОВОРА</w:t>
      </w:r>
      <w:bookmarkEnd w:id="24"/>
    </w:p>
    <w:p w:rsidR="002C7C60" w:rsidRDefault="00670CF0" w:rsidP="00547EB8">
      <w:pPr>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 xml:space="preserve">1. </w:t>
      </w:r>
      <w:r w:rsidR="001046FA" w:rsidRPr="007D34EE">
        <w:rPr>
          <w:rFonts w:ascii="Times New Roman" w:eastAsia="Times New Roman" w:hAnsi="Times New Roman"/>
          <w:sz w:val="24"/>
          <w:szCs w:val="24"/>
          <w:lang w:eastAsia="bg-BG"/>
        </w:rPr>
        <w:t>Гаранцията за изпълнение на договора се представя от участника, определен за изпълнител на поръчка</w:t>
      </w:r>
      <w:r w:rsidR="00300ED8" w:rsidRPr="007D34EE">
        <w:rPr>
          <w:rFonts w:ascii="Times New Roman" w:eastAsia="Times New Roman" w:hAnsi="Times New Roman"/>
          <w:sz w:val="24"/>
          <w:szCs w:val="24"/>
          <w:lang w:eastAsia="bg-BG"/>
        </w:rPr>
        <w:t>та, при подписване на договора</w:t>
      </w:r>
      <w:r w:rsidR="00547EB8">
        <w:rPr>
          <w:rFonts w:ascii="Times New Roman" w:eastAsia="Times New Roman" w:hAnsi="Times New Roman"/>
          <w:sz w:val="24"/>
          <w:szCs w:val="24"/>
          <w:lang w:eastAsia="bg-BG"/>
        </w:rPr>
        <w:t xml:space="preserve">. Гаранцията за изпълнение е в размер на </w:t>
      </w:r>
      <w:r w:rsidR="00547EB8" w:rsidRPr="00547EB8">
        <w:rPr>
          <w:rFonts w:ascii="Times New Roman" w:eastAsia="Times New Roman" w:hAnsi="Times New Roman"/>
          <w:sz w:val="24"/>
          <w:szCs w:val="24"/>
          <w:lang w:eastAsia="bg-BG"/>
        </w:rPr>
        <w:t>5 % от про</w:t>
      </w:r>
      <w:r w:rsidR="0063345A">
        <w:rPr>
          <w:rFonts w:ascii="Times New Roman" w:eastAsia="Times New Roman" w:hAnsi="Times New Roman"/>
          <w:sz w:val="24"/>
          <w:szCs w:val="24"/>
          <w:lang w:eastAsia="bg-BG"/>
        </w:rPr>
        <w:t>гнозната стойност на поръчката</w:t>
      </w:r>
      <w:r w:rsidR="00547EB8" w:rsidRPr="00547EB8">
        <w:rPr>
          <w:rFonts w:ascii="Times New Roman" w:eastAsia="Times New Roman" w:hAnsi="Times New Roman"/>
          <w:sz w:val="24"/>
          <w:szCs w:val="24"/>
          <w:lang w:eastAsia="bg-BG"/>
        </w:rPr>
        <w:t xml:space="preserve">, в размер на </w:t>
      </w:r>
      <w:r w:rsidR="003E224B" w:rsidRPr="003E224B">
        <w:rPr>
          <w:rFonts w:ascii="Times New Roman" w:eastAsia="Times New Roman" w:hAnsi="Times New Roman"/>
          <w:sz w:val="24"/>
          <w:szCs w:val="24"/>
          <w:lang w:eastAsia="bg-BG"/>
        </w:rPr>
        <w:t>674 674,91 (шестстотин седемдесет и четири хиляди шестстотин седемдесет и че</w:t>
      </w:r>
      <w:r w:rsidR="003E224B">
        <w:rPr>
          <w:rFonts w:ascii="Times New Roman" w:eastAsia="Times New Roman" w:hAnsi="Times New Roman"/>
          <w:sz w:val="24"/>
          <w:szCs w:val="24"/>
          <w:lang w:eastAsia="bg-BG"/>
        </w:rPr>
        <w:t>тири лева и 91 ст.) лв. без ДДС</w:t>
      </w:r>
      <w:r w:rsidR="005A7AAC">
        <w:rPr>
          <w:rFonts w:ascii="Times New Roman" w:eastAsia="Times New Roman" w:hAnsi="Times New Roman"/>
          <w:sz w:val="24"/>
          <w:szCs w:val="24"/>
          <w:lang w:eastAsia="bg-BG"/>
        </w:rPr>
        <w:t xml:space="preserve">, а именно: </w:t>
      </w:r>
      <w:r w:rsidR="003E224B">
        <w:rPr>
          <w:rFonts w:ascii="Times New Roman" w:eastAsia="Times New Roman" w:hAnsi="Times New Roman"/>
          <w:sz w:val="24"/>
          <w:szCs w:val="24"/>
          <w:lang w:eastAsia="bg-BG"/>
        </w:rPr>
        <w:t>33 733,75 (тридесет и три хиляди седемстотин тридесет и три лева и 75 ст.</w:t>
      </w:r>
      <w:r w:rsidR="002C7C60" w:rsidRPr="002C7C60">
        <w:rPr>
          <w:rFonts w:ascii="Times New Roman" w:eastAsia="Times New Roman" w:hAnsi="Times New Roman"/>
          <w:sz w:val="24"/>
          <w:szCs w:val="24"/>
          <w:lang w:eastAsia="bg-BG"/>
        </w:rPr>
        <w:t>) лева.</w:t>
      </w:r>
    </w:p>
    <w:p w:rsidR="001046FA" w:rsidRPr="007D34EE" w:rsidRDefault="00FB63BE" w:rsidP="00547EB8">
      <w:pPr>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 xml:space="preserve">2. </w:t>
      </w:r>
      <w:r w:rsidR="001046FA" w:rsidRPr="007D34EE">
        <w:rPr>
          <w:rFonts w:ascii="Times New Roman" w:eastAsia="Times New Roman" w:hAnsi="Times New Roman"/>
          <w:sz w:val="24"/>
          <w:szCs w:val="24"/>
          <w:lang w:eastAsia="bg-BG"/>
        </w:rPr>
        <w:t>Условията за освобождаване и задържане на гаранцията за изпълнение са определени в проекта на договор</w:t>
      </w:r>
      <w:r w:rsidR="00300ED8" w:rsidRPr="007D34EE">
        <w:rPr>
          <w:rFonts w:ascii="Times New Roman" w:eastAsia="Times New Roman" w:hAnsi="Times New Roman"/>
          <w:sz w:val="24"/>
          <w:szCs w:val="24"/>
          <w:lang w:eastAsia="bg-BG"/>
        </w:rPr>
        <w:t>.</w:t>
      </w:r>
    </w:p>
    <w:p w:rsidR="0087289F" w:rsidRPr="007D34EE" w:rsidRDefault="00FB63BE">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 xml:space="preserve">3. </w:t>
      </w:r>
      <w:r w:rsidR="0087289F" w:rsidRPr="007D34EE">
        <w:rPr>
          <w:rFonts w:ascii="Times New Roman" w:eastAsia="Times New Roman" w:hAnsi="Times New Roman"/>
          <w:sz w:val="24"/>
          <w:szCs w:val="24"/>
          <w:lang w:eastAsia="bg-BG"/>
        </w:rPr>
        <w:t>Гаранцията за изпълнение се представя под формата на банкова гаранция - в оригинал, парична сума (платежно нареждане в копие) или застраховка</w:t>
      </w:r>
      <w:r w:rsidR="00DE7D86" w:rsidRPr="007D34EE">
        <w:rPr>
          <w:rFonts w:ascii="Times New Roman" w:eastAsia="Times New Roman" w:hAnsi="Times New Roman"/>
          <w:sz w:val="24"/>
          <w:szCs w:val="24"/>
          <w:lang w:eastAsia="bg-BG"/>
        </w:rPr>
        <w:t>,</w:t>
      </w:r>
      <w:r w:rsidR="0087289F" w:rsidRPr="007D34EE">
        <w:rPr>
          <w:rFonts w:ascii="Times New Roman" w:eastAsia="Times New Roman" w:hAnsi="Times New Roman"/>
          <w:sz w:val="24"/>
          <w:szCs w:val="24"/>
          <w:lang w:eastAsia="bg-BG"/>
        </w:rPr>
        <w:t xml:space="preserve"> която обезпечава изпълнението чрез покритие </w:t>
      </w:r>
      <w:r w:rsidR="00670CF0" w:rsidRPr="007D34EE">
        <w:rPr>
          <w:rFonts w:ascii="Times New Roman" w:eastAsia="Times New Roman" w:hAnsi="Times New Roman"/>
          <w:sz w:val="24"/>
          <w:szCs w:val="24"/>
          <w:lang w:eastAsia="bg-BG"/>
        </w:rPr>
        <w:t>на отговорността на изпълнителя, като същата трябва да отговаря на изискванията на възложителя в проекта на договор.</w:t>
      </w:r>
    </w:p>
    <w:p w:rsidR="00BE362B" w:rsidRPr="007D34EE" w:rsidRDefault="00FB63BE">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lastRenderedPageBreak/>
        <w:t xml:space="preserve">4. </w:t>
      </w:r>
      <w:r w:rsidR="001046FA" w:rsidRPr="007D34EE">
        <w:rPr>
          <w:rFonts w:ascii="Times New Roman" w:eastAsia="Times New Roman" w:hAnsi="Times New Roman"/>
          <w:sz w:val="24"/>
          <w:szCs w:val="24"/>
          <w:lang w:eastAsia="bg-BG"/>
        </w:rPr>
        <w:t>Участникът определен за изпълнител избира сам формата на гаранцията за изпълнение.</w:t>
      </w:r>
      <w:r w:rsidR="00F47FC2" w:rsidRPr="007D34EE">
        <w:rPr>
          <w:rFonts w:ascii="Times New Roman" w:eastAsia="Times New Roman" w:hAnsi="Times New Roman"/>
          <w:sz w:val="24"/>
          <w:szCs w:val="24"/>
          <w:lang w:eastAsia="bg-BG"/>
        </w:rPr>
        <w:t xml:space="preserve"> </w:t>
      </w:r>
    </w:p>
    <w:p w:rsidR="001046FA" w:rsidRPr="007D34EE" w:rsidRDefault="00FB63BE">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 xml:space="preserve">5. </w:t>
      </w:r>
      <w:r w:rsidR="001046FA" w:rsidRPr="007D34EE">
        <w:rPr>
          <w:rFonts w:ascii="Times New Roman" w:eastAsia="Times New Roman" w:hAnsi="Times New Roman"/>
          <w:sz w:val="24"/>
          <w:szCs w:val="24"/>
          <w:lan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1046FA" w:rsidRPr="007D34EE" w:rsidRDefault="00FB63BE">
      <w:pPr>
        <w:tabs>
          <w:tab w:val="left" w:pos="1134"/>
        </w:tabs>
        <w:spacing w:after="0" w:line="360" w:lineRule="auto"/>
        <w:ind w:firstLine="709"/>
        <w:jc w:val="both"/>
        <w:rPr>
          <w:rFonts w:ascii="Times New Roman" w:eastAsia="Times New Roman" w:hAnsi="Times New Roman"/>
          <w:sz w:val="24"/>
          <w:szCs w:val="24"/>
          <w:lang w:val="en-US" w:eastAsia="bg-BG"/>
        </w:rPr>
      </w:pPr>
      <w:r w:rsidRPr="007D34EE">
        <w:rPr>
          <w:rFonts w:ascii="Times New Roman" w:eastAsia="Times New Roman" w:hAnsi="Times New Roman"/>
          <w:sz w:val="24"/>
          <w:szCs w:val="24"/>
          <w:lang w:eastAsia="bg-BG"/>
        </w:rPr>
        <w:t xml:space="preserve">6. </w:t>
      </w:r>
      <w:r w:rsidR="001046FA" w:rsidRPr="007D34EE">
        <w:rPr>
          <w:rFonts w:ascii="Times New Roman" w:eastAsia="Times New Roman" w:hAnsi="Times New Roman"/>
          <w:sz w:val="24"/>
          <w:szCs w:val="24"/>
          <w:lang w:eastAsia="bg-BG"/>
        </w:rPr>
        <w:t xml:space="preserve">Ако гаранцията за изпълнение на договора се представя под формата на парична сума, тя се превежда по банкова сметка на БНБ - IBAN: BG40 BNBG 9661 1000 0661 23, BIC: BNBGBGSD, а ако участникът представя гаранцията в евро, паричната сума трябва да бъде преведена по следната сметка: </w:t>
      </w:r>
      <w:r w:rsidR="00670CF0" w:rsidRPr="007D34EE">
        <w:rPr>
          <w:rFonts w:ascii="Times New Roman" w:eastAsia="Times New Roman" w:hAnsi="Times New Roman"/>
          <w:sz w:val="24"/>
          <w:szCs w:val="24"/>
          <w:lang w:val="en-US" w:eastAsia="bg-BG"/>
        </w:rPr>
        <w:t>Direct to BNBGBGSF via TARGET2</w:t>
      </w:r>
      <w:r w:rsidR="00670CF0" w:rsidRPr="007D34EE">
        <w:rPr>
          <w:rFonts w:ascii="Times New Roman" w:eastAsia="Times New Roman" w:hAnsi="Times New Roman"/>
          <w:sz w:val="24"/>
          <w:szCs w:val="24"/>
          <w:lang w:eastAsia="bg-BG"/>
        </w:rPr>
        <w:t xml:space="preserve">, </w:t>
      </w:r>
      <w:r w:rsidR="00670CF0" w:rsidRPr="007D34EE">
        <w:rPr>
          <w:rFonts w:ascii="Times New Roman" w:eastAsia="Times New Roman" w:hAnsi="Times New Roman"/>
          <w:sz w:val="24"/>
          <w:szCs w:val="24"/>
          <w:lang w:val="en-US" w:eastAsia="bg-BG"/>
        </w:rPr>
        <w:t>IBAN: BG83BNBG96611100066141</w:t>
      </w:r>
      <w:r w:rsidR="001046FA" w:rsidRPr="007D34EE">
        <w:rPr>
          <w:rFonts w:ascii="Times New Roman" w:eastAsia="Times New Roman" w:hAnsi="Times New Roman"/>
          <w:sz w:val="24"/>
          <w:szCs w:val="24"/>
          <w:lang w:eastAsia="bg-BG"/>
        </w:rPr>
        <w:t>, като банковите такси по превода са за сметка на наредителя.</w:t>
      </w:r>
    </w:p>
    <w:p w:rsidR="001046FA" w:rsidRPr="007D34EE" w:rsidRDefault="00670CF0">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7</w:t>
      </w:r>
      <w:r w:rsidR="005D5DDD" w:rsidRPr="007D34EE">
        <w:rPr>
          <w:rFonts w:ascii="Times New Roman" w:eastAsia="Times New Roman" w:hAnsi="Times New Roman"/>
          <w:sz w:val="24"/>
          <w:szCs w:val="24"/>
          <w:lang w:eastAsia="bg-BG"/>
        </w:rPr>
        <w:t xml:space="preserve">. </w:t>
      </w:r>
      <w:r w:rsidR="001046FA" w:rsidRPr="007D34EE">
        <w:rPr>
          <w:rFonts w:ascii="Times New Roman" w:eastAsia="Times New Roman" w:hAnsi="Times New Roman"/>
          <w:sz w:val="24"/>
          <w:szCs w:val="24"/>
          <w:lang w:eastAsia="bg-BG"/>
        </w:rPr>
        <w:t xml:space="preserve">При представяне на гаранцията </w:t>
      </w:r>
      <w:r w:rsidR="005D5DDD" w:rsidRPr="007D34EE">
        <w:rPr>
          <w:rFonts w:ascii="Times New Roman" w:eastAsia="Times New Roman" w:hAnsi="Times New Roman"/>
          <w:sz w:val="24"/>
          <w:szCs w:val="24"/>
          <w:lang w:eastAsia="bg-BG"/>
        </w:rPr>
        <w:t>в нея</w:t>
      </w:r>
      <w:r w:rsidR="001046FA" w:rsidRPr="007D34EE">
        <w:rPr>
          <w:rFonts w:ascii="Times New Roman" w:eastAsia="Times New Roman" w:hAnsi="Times New Roman"/>
          <w:sz w:val="24"/>
          <w:szCs w:val="24"/>
          <w:lang w:eastAsia="bg-BG"/>
        </w:rPr>
        <w:t xml:space="preserve"> изрично се посочва предметът на договора, за изпълнението на който се представя гаранцията.</w:t>
      </w:r>
    </w:p>
    <w:p w:rsidR="001046FA" w:rsidRPr="007D34EE" w:rsidRDefault="00670CF0">
      <w:pPr>
        <w:tabs>
          <w:tab w:val="left" w:pos="1134"/>
        </w:tabs>
        <w:spacing w:after="0" w:line="360" w:lineRule="auto"/>
        <w:ind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8</w:t>
      </w:r>
      <w:r w:rsidR="005D5DDD" w:rsidRPr="007D34EE">
        <w:rPr>
          <w:rFonts w:ascii="Times New Roman" w:eastAsia="Times New Roman" w:hAnsi="Times New Roman"/>
          <w:sz w:val="24"/>
          <w:szCs w:val="24"/>
          <w:lang w:eastAsia="bg-BG"/>
        </w:rPr>
        <w:t xml:space="preserve">. </w:t>
      </w:r>
      <w:r w:rsidR="001046FA" w:rsidRPr="007D34EE">
        <w:rPr>
          <w:rFonts w:ascii="Times New Roman" w:eastAsia="Times New Roman" w:hAnsi="Times New Roman"/>
          <w:sz w:val="24"/>
          <w:szCs w:val="24"/>
          <w:lang w:eastAsia="bg-BG"/>
        </w:rPr>
        <w:t xml:space="preserve">Разходите по откриването и поддържането на гаранцията за изпълнение са за сметка на изпълнителя. Последният следва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w:t>
      </w:r>
      <w:r w:rsidR="00BE362B" w:rsidRPr="007D34EE">
        <w:rPr>
          <w:rFonts w:ascii="Times New Roman" w:eastAsia="Times New Roman" w:hAnsi="Times New Roman"/>
          <w:sz w:val="24"/>
          <w:szCs w:val="24"/>
          <w:lang w:eastAsia="bg-BG"/>
        </w:rPr>
        <w:t>документация</w:t>
      </w:r>
      <w:r w:rsidR="001046FA" w:rsidRPr="007D34EE">
        <w:rPr>
          <w:rFonts w:ascii="Times New Roman" w:eastAsia="Times New Roman" w:hAnsi="Times New Roman"/>
          <w:sz w:val="24"/>
          <w:szCs w:val="24"/>
          <w:lang w:eastAsia="bg-BG"/>
        </w:rPr>
        <w:t>.</w:t>
      </w:r>
    </w:p>
    <w:p w:rsidR="00B2529C" w:rsidRPr="007D34EE" w:rsidRDefault="00B2529C">
      <w:pPr>
        <w:pStyle w:val="Heading1"/>
        <w:spacing w:before="0" w:line="360" w:lineRule="auto"/>
        <w:ind w:firstLine="709"/>
        <w:rPr>
          <w:rFonts w:ascii="Times New Roman" w:eastAsia="Times New Roman" w:hAnsi="Times New Roman" w:cs="Times New Roman"/>
          <w:snapToGrid w:val="0"/>
          <w:color w:val="auto"/>
          <w:sz w:val="24"/>
          <w:szCs w:val="24"/>
        </w:rPr>
      </w:pPr>
    </w:p>
    <w:p w:rsidR="002A1ACD" w:rsidRPr="007D34EE" w:rsidRDefault="008C11E5">
      <w:pPr>
        <w:pStyle w:val="Heading1"/>
        <w:spacing w:before="0" w:line="360" w:lineRule="auto"/>
        <w:ind w:firstLine="709"/>
        <w:jc w:val="center"/>
        <w:rPr>
          <w:rFonts w:ascii="Times New Roman" w:eastAsia="Times New Roman" w:hAnsi="Times New Roman" w:cs="Times New Roman"/>
          <w:snapToGrid w:val="0"/>
          <w:color w:val="auto"/>
          <w:sz w:val="24"/>
          <w:szCs w:val="24"/>
        </w:rPr>
      </w:pPr>
      <w:bookmarkStart w:id="25" w:name="_Toc461283124"/>
      <w:r w:rsidRPr="007D34EE">
        <w:rPr>
          <w:rFonts w:ascii="Times New Roman" w:eastAsia="Times New Roman" w:hAnsi="Times New Roman" w:cs="Times New Roman"/>
          <w:snapToGrid w:val="0"/>
          <w:color w:val="auto"/>
          <w:sz w:val="24"/>
          <w:szCs w:val="24"/>
        </w:rPr>
        <w:t>Х</w:t>
      </w:r>
      <w:r w:rsidR="002A1ACD" w:rsidRPr="007D34EE">
        <w:rPr>
          <w:rFonts w:ascii="Times New Roman" w:eastAsia="Times New Roman" w:hAnsi="Times New Roman" w:cs="Times New Roman"/>
          <w:snapToGrid w:val="0"/>
          <w:color w:val="auto"/>
          <w:sz w:val="24"/>
          <w:szCs w:val="24"/>
        </w:rPr>
        <w:t>. СКЛЮЧВАНЕ НА ДОГОВОР</w:t>
      </w:r>
      <w:r w:rsidR="00235D6C" w:rsidRPr="007D34EE">
        <w:rPr>
          <w:rFonts w:ascii="Times New Roman" w:eastAsia="Times New Roman" w:hAnsi="Times New Roman" w:cs="Times New Roman"/>
          <w:snapToGrid w:val="0"/>
          <w:color w:val="auto"/>
          <w:sz w:val="24"/>
          <w:szCs w:val="24"/>
        </w:rPr>
        <w:t>. ДОГОВОР ЗА ПОДИЗПЪЛНЕНИЕ</w:t>
      </w:r>
      <w:bookmarkEnd w:id="25"/>
    </w:p>
    <w:p w:rsidR="00235D6C" w:rsidRPr="007D34EE" w:rsidRDefault="003B6829">
      <w:pPr>
        <w:pStyle w:val="Heading2"/>
        <w:spacing w:before="0" w:line="360" w:lineRule="auto"/>
        <w:rPr>
          <w:rFonts w:ascii="Times New Roman" w:eastAsia="Times New Roman" w:hAnsi="Times New Roman" w:cs="Times New Roman"/>
          <w:snapToGrid w:val="0"/>
          <w:color w:val="auto"/>
          <w:sz w:val="24"/>
          <w:szCs w:val="24"/>
        </w:rPr>
      </w:pPr>
      <w:r w:rsidRPr="007D34EE">
        <w:rPr>
          <w:rFonts w:ascii="Times New Roman" w:eastAsia="Times New Roman" w:hAnsi="Times New Roman" w:cs="Times New Roman"/>
          <w:snapToGrid w:val="0"/>
          <w:color w:val="auto"/>
          <w:sz w:val="24"/>
          <w:szCs w:val="24"/>
        </w:rPr>
        <w:tab/>
      </w:r>
      <w:bookmarkStart w:id="26" w:name="_Toc461283125"/>
      <w:r w:rsidRPr="007D34EE">
        <w:rPr>
          <w:rFonts w:ascii="Times New Roman" w:eastAsia="Times New Roman" w:hAnsi="Times New Roman" w:cs="Times New Roman"/>
          <w:snapToGrid w:val="0"/>
          <w:color w:val="auto"/>
          <w:sz w:val="24"/>
          <w:szCs w:val="24"/>
        </w:rPr>
        <w:t>1. Сключване на договор</w:t>
      </w:r>
      <w:bookmarkEnd w:id="26"/>
    </w:p>
    <w:p w:rsidR="00DD1CB5" w:rsidRPr="007D34EE" w:rsidRDefault="00DD1CB5">
      <w:pPr>
        <w:tabs>
          <w:tab w:val="left" w:pos="720"/>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Договорът за обществената поръчка се сключва с участника, определен за изпълнител в резултат на проведената процедура при изпълнени изисквания по чл. 112, ал. 1 ЗОП.</w:t>
      </w:r>
    </w:p>
    <w:p w:rsidR="00DD1CB5" w:rsidRPr="007D34EE" w:rsidRDefault="00DD1CB5">
      <w:pPr>
        <w:tabs>
          <w:tab w:val="left" w:pos="720"/>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Договор не се сключва в случаите по чл. 112, ал. 2 ЗОП.</w:t>
      </w:r>
    </w:p>
    <w:p w:rsidR="00070546" w:rsidRPr="007D34EE" w:rsidRDefault="00070546">
      <w:pPr>
        <w:tabs>
          <w:tab w:val="left" w:pos="720"/>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14-дневен срок от уведомяването на заинтересованите участници за решението за определяне на изпълнител.</w:t>
      </w:r>
    </w:p>
    <w:p w:rsidR="00070546" w:rsidRPr="007D34EE" w:rsidRDefault="00070546">
      <w:pPr>
        <w:tabs>
          <w:tab w:val="left" w:pos="720"/>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Възложителят сключва договор, който съответства на приложения в документацията проект, допълнен с всички предложения от офертата на участника, въз основа на които е определен за изпълнител.</w:t>
      </w:r>
    </w:p>
    <w:p w:rsidR="00070546" w:rsidRPr="007D34EE" w:rsidRDefault="00070546">
      <w:pPr>
        <w:tabs>
          <w:tab w:val="left" w:pos="720"/>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Когато за изпълнител е определено обединение, участниците в обединението носят солидарна отговорност за изпълнение на договора за обществена поръчка.</w:t>
      </w:r>
    </w:p>
    <w:p w:rsidR="00DD1CB5" w:rsidRPr="007D34EE" w:rsidRDefault="00DD1CB5">
      <w:pPr>
        <w:tabs>
          <w:tab w:val="left" w:pos="720"/>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lastRenderedPageBreak/>
        <w:t>За неуредените от настоящата документация въпроси се прилагат разпоредбите на Закона за обществените поръчки и Правилника за прилагане на Закона за обществените поръчки.</w:t>
      </w:r>
    </w:p>
    <w:p w:rsidR="00235D6C" w:rsidRPr="007D34EE" w:rsidRDefault="003B6829">
      <w:pPr>
        <w:pStyle w:val="Heading2"/>
        <w:spacing w:before="0" w:line="360" w:lineRule="auto"/>
        <w:ind w:firstLine="709"/>
        <w:rPr>
          <w:rFonts w:ascii="Times New Roman" w:eastAsia="Times New Roman" w:hAnsi="Times New Roman" w:cs="Times New Roman"/>
          <w:snapToGrid w:val="0"/>
          <w:color w:val="auto"/>
          <w:sz w:val="24"/>
          <w:szCs w:val="24"/>
        </w:rPr>
      </w:pPr>
      <w:bookmarkStart w:id="27" w:name="_Toc461283126"/>
      <w:r w:rsidRPr="007D34EE">
        <w:rPr>
          <w:rFonts w:ascii="Times New Roman" w:eastAsia="Times New Roman" w:hAnsi="Times New Roman" w:cs="Times New Roman"/>
          <w:snapToGrid w:val="0"/>
          <w:color w:val="auto"/>
          <w:sz w:val="24"/>
          <w:szCs w:val="24"/>
        </w:rPr>
        <w:t xml:space="preserve">2. Договор за </w:t>
      </w:r>
      <w:proofErr w:type="spellStart"/>
      <w:r w:rsidRPr="007D34EE">
        <w:rPr>
          <w:rFonts w:ascii="Times New Roman" w:eastAsia="Times New Roman" w:hAnsi="Times New Roman" w:cs="Times New Roman"/>
          <w:snapToGrid w:val="0"/>
          <w:color w:val="auto"/>
          <w:sz w:val="24"/>
          <w:szCs w:val="24"/>
        </w:rPr>
        <w:t>подизпълнение</w:t>
      </w:r>
      <w:bookmarkEnd w:id="27"/>
      <w:proofErr w:type="spellEnd"/>
    </w:p>
    <w:p w:rsidR="00522A09" w:rsidRPr="007D34EE" w:rsidRDefault="00802DD9">
      <w:pPr>
        <w:tabs>
          <w:tab w:val="left" w:pos="720"/>
          <w:tab w:val="left" w:pos="1134"/>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Избраният за и</w:t>
      </w:r>
      <w:r w:rsidR="00235D6C" w:rsidRPr="007D34EE">
        <w:rPr>
          <w:rFonts w:ascii="Times New Roman" w:eastAsia="Times New Roman" w:hAnsi="Times New Roman"/>
          <w:snapToGrid w:val="0"/>
          <w:sz w:val="24"/>
          <w:szCs w:val="24"/>
        </w:rPr>
        <w:t>зпълнител</w:t>
      </w:r>
      <w:r w:rsidRPr="007D34EE">
        <w:rPr>
          <w:rFonts w:ascii="Times New Roman" w:eastAsia="Times New Roman" w:hAnsi="Times New Roman"/>
          <w:snapToGrid w:val="0"/>
          <w:sz w:val="24"/>
          <w:szCs w:val="24"/>
        </w:rPr>
        <w:t xml:space="preserve"> участник</w:t>
      </w:r>
      <w:r w:rsidR="00235D6C" w:rsidRPr="007D34EE">
        <w:rPr>
          <w:rFonts w:ascii="Times New Roman" w:eastAsia="Times New Roman" w:hAnsi="Times New Roman"/>
          <w:snapToGrid w:val="0"/>
          <w:sz w:val="24"/>
          <w:szCs w:val="24"/>
        </w:rPr>
        <w:t xml:space="preserve"> </w:t>
      </w:r>
      <w:r w:rsidR="005B7C73" w:rsidRPr="007D34EE">
        <w:rPr>
          <w:rFonts w:ascii="Times New Roman" w:eastAsia="Times New Roman" w:hAnsi="Times New Roman"/>
          <w:snapToGrid w:val="0"/>
          <w:sz w:val="24"/>
          <w:szCs w:val="24"/>
        </w:rPr>
        <w:t>сключва</w:t>
      </w:r>
      <w:r w:rsidR="00235D6C" w:rsidRPr="007D34EE">
        <w:rPr>
          <w:rFonts w:ascii="Times New Roman" w:eastAsia="Times New Roman" w:hAnsi="Times New Roman"/>
          <w:snapToGrid w:val="0"/>
          <w:sz w:val="24"/>
          <w:szCs w:val="24"/>
        </w:rPr>
        <w:t xml:space="preserve"> договор за </w:t>
      </w:r>
      <w:proofErr w:type="spellStart"/>
      <w:r w:rsidR="00235D6C" w:rsidRPr="007D34EE">
        <w:rPr>
          <w:rFonts w:ascii="Times New Roman" w:eastAsia="Times New Roman" w:hAnsi="Times New Roman"/>
          <w:snapToGrid w:val="0"/>
          <w:sz w:val="24"/>
          <w:szCs w:val="24"/>
        </w:rPr>
        <w:t>подизпълнение</w:t>
      </w:r>
      <w:proofErr w:type="spellEnd"/>
      <w:r w:rsidR="00235D6C" w:rsidRPr="007D34EE">
        <w:rPr>
          <w:rFonts w:ascii="Times New Roman" w:eastAsia="Times New Roman" w:hAnsi="Times New Roman"/>
          <w:snapToGrid w:val="0"/>
          <w:sz w:val="24"/>
          <w:szCs w:val="24"/>
        </w:rPr>
        <w:t xml:space="preserve"> с подизп</w:t>
      </w:r>
      <w:r w:rsidR="005B7C73" w:rsidRPr="007D34EE">
        <w:rPr>
          <w:rFonts w:ascii="Times New Roman" w:eastAsia="Times New Roman" w:hAnsi="Times New Roman"/>
          <w:snapToGrid w:val="0"/>
          <w:sz w:val="24"/>
          <w:szCs w:val="24"/>
        </w:rPr>
        <w:t xml:space="preserve">ълнителите, посочени в офертата. Независимо от възможността за използване на подизпълнители </w:t>
      </w:r>
      <w:r w:rsidR="00235D6C" w:rsidRPr="007D34EE">
        <w:rPr>
          <w:rFonts w:ascii="Times New Roman" w:eastAsia="Times New Roman" w:hAnsi="Times New Roman"/>
          <w:snapToGrid w:val="0"/>
          <w:sz w:val="24"/>
          <w:szCs w:val="24"/>
        </w:rPr>
        <w:t>отговорността за изпълнение на договора за обществена поръчка</w:t>
      </w:r>
      <w:r w:rsidR="005B7C73" w:rsidRPr="007D34EE">
        <w:rPr>
          <w:rFonts w:ascii="Times New Roman" w:eastAsia="Times New Roman" w:hAnsi="Times New Roman"/>
          <w:snapToGrid w:val="0"/>
          <w:sz w:val="24"/>
          <w:szCs w:val="24"/>
        </w:rPr>
        <w:t xml:space="preserve"> е на изпълнителя</w:t>
      </w:r>
      <w:r w:rsidR="00235D6C" w:rsidRPr="007D34EE">
        <w:rPr>
          <w:rFonts w:ascii="Times New Roman" w:eastAsia="Times New Roman" w:hAnsi="Times New Roman"/>
          <w:snapToGrid w:val="0"/>
          <w:sz w:val="24"/>
          <w:szCs w:val="24"/>
        </w:rPr>
        <w:t>.</w:t>
      </w:r>
      <w:r w:rsidR="00522A09" w:rsidRPr="007D34EE">
        <w:rPr>
          <w:rFonts w:ascii="Times New Roman" w:eastAsia="Times New Roman" w:hAnsi="Times New Roman"/>
          <w:snapToGrid w:val="0"/>
          <w:sz w:val="24"/>
          <w:szCs w:val="24"/>
        </w:rPr>
        <w:t xml:space="preserve"> </w:t>
      </w:r>
    </w:p>
    <w:p w:rsidR="0011345D" w:rsidRPr="007D34EE" w:rsidRDefault="00522A09">
      <w:pPr>
        <w:tabs>
          <w:tab w:val="left" w:pos="720"/>
          <w:tab w:val="left" w:pos="1134"/>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условията, посочени в чл. 66, ал. 11 от ЗОП.</w:t>
      </w:r>
    </w:p>
    <w:p w:rsidR="00DE7D86" w:rsidRPr="007D34EE" w:rsidRDefault="001243F8">
      <w:pPr>
        <w:tabs>
          <w:tab w:val="left" w:pos="720"/>
          <w:tab w:val="left" w:pos="1134"/>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 xml:space="preserve">Изпълнителят </w:t>
      </w:r>
      <w:r w:rsidR="00DE7D86" w:rsidRPr="007D34EE">
        <w:rPr>
          <w:rFonts w:ascii="Times New Roman" w:eastAsia="Times New Roman" w:hAnsi="Times New Roman"/>
          <w:snapToGrid w:val="0"/>
          <w:sz w:val="24"/>
          <w:szCs w:val="24"/>
        </w:rPr>
        <w:t xml:space="preserve">се задължава да предостави на </w:t>
      </w:r>
      <w:r w:rsidRPr="007D34EE">
        <w:rPr>
          <w:rFonts w:ascii="Times New Roman" w:eastAsia="Times New Roman" w:hAnsi="Times New Roman"/>
          <w:snapToGrid w:val="0"/>
          <w:sz w:val="24"/>
          <w:szCs w:val="24"/>
        </w:rPr>
        <w:t xml:space="preserve">възложителя </w:t>
      </w:r>
      <w:r w:rsidR="00DE7D86" w:rsidRPr="007D34EE">
        <w:rPr>
          <w:rFonts w:ascii="Times New Roman" w:eastAsia="Times New Roman" w:hAnsi="Times New Roman"/>
          <w:snapToGrid w:val="0"/>
          <w:sz w:val="24"/>
          <w:szCs w:val="24"/>
        </w:rPr>
        <w:t xml:space="preserve">копие на договора за </w:t>
      </w:r>
      <w:proofErr w:type="spellStart"/>
      <w:r w:rsidR="00DE7D86" w:rsidRPr="007D34EE">
        <w:rPr>
          <w:rFonts w:ascii="Times New Roman" w:eastAsia="Times New Roman" w:hAnsi="Times New Roman"/>
          <w:snapToGrid w:val="0"/>
          <w:sz w:val="24"/>
          <w:szCs w:val="24"/>
        </w:rPr>
        <w:t>подизпълнение</w:t>
      </w:r>
      <w:proofErr w:type="spellEnd"/>
      <w:r w:rsidR="00DE7D86" w:rsidRPr="007D34EE">
        <w:rPr>
          <w:rFonts w:ascii="Times New Roman" w:eastAsia="Times New Roman" w:hAnsi="Times New Roman"/>
          <w:snapToGrid w:val="0"/>
          <w:sz w:val="24"/>
          <w:szCs w:val="24"/>
        </w:rPr>
        <w:t xml:space="preserve"> в срок до 3 (три) дни от сключването му, но не по-късно от сключване на настоящия договор, заедно с доказателства, че са изпълнени условията на чл. 66,  ал. 2 от ЗОП.</w:t>
      </w:r>
    </w:p>
    <w:p w:rsidR="001243F8" w:rsidRPr="007D34EE" w:rsidRDefault="001243F8">
      <w:pPr>
        <w:tabs>
          <w:tab w:val="left" w:pos="720"/>
          <w:tab w:val="left" w:pos="1134"/>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Изпълнителят се задължава да представи на възложителя копие на допълнителното споразумение за замяна на посочен в офертата подизпълнител заедно с доказателства, че са изпълнение условията на чл. 66, ал. 11 от ЗОП,  в срок до 3 (три) дни от сключването му</w:t>
      </w:r>
    </w:p>
    <w:p w:rsidR="00FB2819" w:rsidRPr="007D34EE" w:rsidRDefault="00FB2819">
      <w:pPr>
        <w:tabs>
          <w:tab w:val="left" w:pos="720"/>
          <w:tab w:val="left" w:pos="1134"/>
        </w:tabs>
        <w:spacing w:after="0" w:line="360" w:lineRule="auto"/>
        <w:ind w:firstLine="709"/>
        <w:jc w:val="both"/>
        <w:rPr>
          <w:rFonts w:ascii="Times New Roman" w:eastAsia="Times New Roman" w:hAnsi="Times New Roman"/>
          <w:snapToGrid w:val="0"/>
          <w:sz w:val="24"/>
          <w:szCs w:val="24"/>
        </w:rPr>
      </w:pPr>
      <w:r w:rsidRPr="007D34EE">
        <w:rPr>
          <w:rFonts w:ascii="Times New Roman" w:eastAsia="Times New Roman" w:hAnsi="Times New Roman"/>
          <w:snapToGrid w:val="0"/>
          <w:sz w:val="24"/>
          <w:szCs w:val="24"/>
        </w:rPr>
        <w:t>В случай че част от поръчката, която се изпълнява от подизпълнител, може да бъде предадена като отделен обект на изпълнителя или възложителя, възложителят заплаща възнаграждение за тази част на подизпълнителя. Това разплащане се осъществява въз основа на искане, отправено от подизпълнителя до възложителя, чрез изпълнителя</w:t>
      </w:r>
      <w:r w:rsidR="006E0F6F" w:rsidRPr="007D34EE">
        <w:rPr>
          <w:rFonts w:ascii="Times New Roman" w:eastAsia="Times New Roman" w:hAnsi="Times New Roman"/>
          <w:snapToGrid w:val="0"/>
          <w:sz w:val="24"/>
          <w:szCs w:val="24"/>
        </w:rPr>
        <w:t xml:space="preserve">, който е длъжен да го предостави на възложителя в 15 (петнадесет) 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директно плащане </w:t>
      </w:r>
      <w:r w:rsidR="00D45B1D">
        <w:rPr>
          <w:rFonts w:ascii="Times New Roman" w:eastAsia="Times New Roman" w:hAnsi="Times New Roman"/>
          <w:snapToGrid w:val="0"/>
          <w:sz w:val="24"/>
          <w:szCs w:val="24"/>
        </w:rPr>
        <w:t>на</w:t>
      </w:r>
      <w:r w:rsidR="006E0F6F" w:rsidRPr="007D34EE">
        <w:rPr>
          <w:rFonts w:ascii="Times New Roman" w:eastAsia="Times New Roman" w:hAnsi="Times New Roman"/>
          <w:snapToGrid w:val="0"/>
          <w:sz w:val="24"/>
          <w:szCs w:val="24"/>
        </w:rPr>
        <w:t xml:space="preserve"> подизпълнителя</w:t>
      </w:r>
      <w:r w:rsidR="00D45B1D">
        <w:rPr>
          <w:rFonts w:ascii="Times New Roman" w:eastAsia="Times New Roman" w:hAnsi="Times New Roman"/>
          <w:snapToGrid w:val="0"/>
          <w:sz w:val="24"/>
          <w:szCs w:val="24"/>
        </w:rPr>
        <w:t>,</w:t>
      </w:r>
      <w:r w:rsidR="006E0F6F" w:rsidRPr="007D34EE">
        <w:rPr>
          <w:rFonts w:ascii="Times New Roman" w:eastAsia="Times New Roman" w:hAnsi="Times New Roman"/>
          <w:snapToGrid w:val="0"/>
          <w:sz w:val="24"/>
          <w:szCs w:val="24"/>
        </w:rPr>
        <w:t xml:space="preserve"> когато искането за плащане е оспорено, до момента на отстраняване на причината за отказа. </w:t>
      </w:r>
    </w:p>
    <w:p w:rsidR="001243F8" w:rsidRPr="007D34EE" w:rsidRDefault="001243F8">
      <w:pPr>
        <w:tabs>
          <w:tab w:val="left" w:pos="720"/>
          <w:tab w:val="left" w:pos="1134"/>
        </w:tabs>
        <w:spacing w:after="0" w:line="360" w:lineRule="auto"/>
        <w:ind w:firstLine="709"/>
        <w:jc w:val="both"/>
        <w:rPr>
          <w:rFonts w:ascii="Times New Roman" w:eastAsia="Times New Roman" w:hAnsi="Times New Roman"/>
          <w:snapToGrid w:val="0"/>
          <w:sz w:val="24"/>
          <w:szCs w:val="24"/>
        </w:rPr>
      </w:pPr>
    </w:p>
    <w:p w:rsidR="00835910" w:rsidRPr="007D34EE" w:rsidRDefault="00AB533A">
      <w:pPr>
        <w:pStyle w:val="Heading1"/>
        <w:spacing w:before="0" w:line="360" w:lineRule="auto"/>
        <w:ind w:firstLine="709"/>
        <w:jc w:val="center"/>
        <w:rPr>
          <w:rFonts w:ascii="Times New Roman" w:eastAsia="Times New Roman" w:hAnsi="Times New Roman" w:cs="Times New Roman"/>
          <w:color w:val="auto"/>
          <w:sz w:val="24"/>
          <w:szCs w:val="24"/>
          <w:lang w:eastAsia="bg-BG"/>
        </w:rPr>
      </w:pPr>
      <w:bookmarkStart w:id="28" w:name="_Toc461283127"/>
      <w:r w:rsidRPr="007D34EE">
        <w:rPr>
          <w:rFonts w:ascii="Times New Roman" w:eastAsia="Times New Roman" w:hAnsi="Times New Roman" w:cs="Times New Roman"/>
          <w:color w:val="auto"/>
          <w:sz w:val="24"/>
          <w:szCs w:val="24"/>
          <w:lang w:eastAsia="bg-BG"/>
        </w:rPr>
        <w:t xml:space="preserve">XI. </w:t>
      </w:r>
      <w:r w:rsidR="00835910" w:rsidRPr="007D34EE">
        <w:rPr>
          <w:rFonts w:ascii="Times New Roman" w:eastAsia="Times New Roman" w:hAnsi="Times New Roman" w:cs="Times New Roman"/>
          <w:color w:val="auto"/>
          <w:sz w:val="24"/>
          <w:szCs w:val="24"/>
          <w:lang w:eastAsia="bg-BG"/>
        </w:rPr>
        <w:t>ОБЖАЛВАНЕ</w:t>
      </w:r>
      <w:bookmarkEnd w:id="28"/>
    </w:p>
    <w:p w:rsidR="00835910" w:rsidRPr="007D34EE" w:rsidRDefault="00835910">
      <w:pPr>
        <w:spacing w:after="0" w:line="360" w:lineRule="auto"/>
        <w:ind w:right="20" w:firstLine="709"/>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 xml:space="preserve">Всяко решение на възложителя в процедурата за възлагане на обществената поръчка подлежи на обжалване пред Комисията за защита на конкуренцията по реда на Глава двадесет и седма от ЗОП. Решенията се обжалват относно тяхната законосъобразност, включително за </w:t>
      </w:r>
      <w:r w:rsidRPr="007D34EE">
        <w:rPr>
          <w:rFonts w:ascii="Times New Roman" w:eastAsia="Times New Roman" w:hAnsi="Times New Roman"/>
          <w:sz w:val="24"/>
          <w:szCs w:val="24"/>
          <w:lang w:eastAsia="bg-BG"/>
        </w:rPr>
        <w:lastRenderedPageBreak/>
        <w:t>наличие на дискриминационни, икономически, финансови, технически или квалификационни изисквания в обявлението, документацията или във всеки друг документ, свързан с процедурата.</w:t>
      </w:r>
    </w:p>
    <w:p w:rsidR="00835910" w:rsidRPr="007D34EE" w:rsidRDefault="00835910">
      <w:pPr>
        <w:tabs>
          <w:tab w:val="left" w:pos="3240"/>
        </w:tabs>
        <w:spacing w:after="0" w:line="360" w:lineRule="auto"/>
        <w:ind w:firstLine="709"/>
        <w:jc w:val="both"/>
        <w:rPr>
          <w:rFonts w:ascii="Times New Roman" w:eastAsia="Arial Unicode MS" w:hAnsi="Times New Roman"/>
          <w:sz w:val="24"/>
          <w:szCs w:val="24"/>
          <w:lang w:eastAsia="bg-BG"/>
        </w:rPr>
      </w:pPr>
      <w:r w:rsidRPr="007D34EE">
        <w:rPr>
          <w:rFonts w:ascii="Times New Roman" w:eastAsia="Arial Unicode MS" w:hAnsi="Times New Roman"/>
          <w:sz w:val="24"/>
          <w:szCs w:val="24"/>
          <w:lang w:eastAsia="bg-BG"/>
        </w:rPr>
        <w:t>Обжалването се извършва при условията и по реда на чл. 196 и сл. от ЗОП</w:t>
      </w:r>
    </w:p>
    <w:p w:rsidR="00B2529C" w:rsidRPr="007D34EE" w:rsidRDefault="00B2529C">
      <w:pPr>
        <w:pStyle w:val="Heading1"/>
        <w:spacing w:before="0" w:line="360" w:lineRule="auto"/>
        <w:ind w:firstLine="709"/>
        <w:rPr>
          <w:rFonts w:ascii="Times New Roman" w:eastAsia="Arial Unicode MS" w:hAnsi="Times New Roman" w:cs="Times New Roman"/>
          <w:color w:val="auto"/>
          <w:sz w:val="24"/>
          <w:szCs w:val="24"/>
          <w:lang w:eastAsia="bg-BG"/>
        </w:rPr>
      </w:pPr>
    </w:p>
    <w:p w:rsidR="00A75FFD" w:rsidRPr="007D34EE" w:rsidRDefault="008C11E5">
      <w:pPr>
        <w:pStyle w:val="Heading1"/>
        <w:spacing w:before="0" w:line="360" w:lineRule="auto"/>
        <w:ind w:firstLine="709"/>
        <w:jc w:val="center"/>
        <w:rPr>
          <w:rFonts w:ascii="Times New Roman" w:eastAsia="Arial Unicode MS" w:hAnsi="Times New Roman" w:cs="Times New Roman"/>
          <w:color w:val="auto"/>
          <w:sz w:val="24"/>
          <w:szCs w:val="24"/>
          <w:lang w:eastAsia="bg-BG"/>
        </w:rPr>
      </w:pPr>
      <w:bookmarkStart w:id="29" w:name="_Toc461283128"/>
      <w:r w:rsidRPr="007D34EE">
        <w:rPr>
          <w:rFonts w:ascii="Times New Roman" w:eastAsia="Arial Unicode MS" w:hAnsi="Times New Roman" w:cs="Times New Roman"/>
          <w:color w:val="auto"/>
          <w:sz w:val="24"/>
          <w:szCs w:val="24"/>
          <w:lang w:eastAsia="bg-BG"/>
        </w:rPr>
        <w:t>Х</w:t>
      </w:r>
      <w:r w:rsidR="00A75FFD" w:rsidRPr="007D34EE">
        <w:rPr>
          <w:rFonts w:ascii="Times New Roman" w:eastAsia="Arial Unicode MS" w:hAnsi="Times New Roman" w:cs="Times New Roman"/>
          <w:color w:val="auto"/>
          <w:sz w:val="24"/>
          <w:szCs w:val="24"/>
          <w:lang w:eastAsia="bg-BG"/>
        </w:rPr>
        <w:t>I</w:t>
      </w:r>
      <w:r w:rsidR="00AB533A" w:rsidRPr="007D34EE">
        <w:rPr>
          <w:rFonts w:ascii="Times New Roman" w:eastAsia="Arial Unicode MS" w:hAnsi="Times New Roman" w:cs="Times New Roman"/>
          <w:color w:val="auto"/>
          <w:sz w:val="24"/>
          <w:szCs w:val="24"/>
          <w:lang w:eastAsia="bg-BG"/>
        </w:rPr>
        <w:t>I</w:t>
      </w:r>
      <w:r w:rsidR="00A75FFD" w:rsidRPr="007D34EE">
        <w:rPr>
          <w:rFonts w:ascii="Times New Roman" w:eastAsia="Arial Unicode MS" w:hAnsi="Times New Roman" w:cs="Times New Roman"/>
          <w:color w:val="auto"/>
          <w:sz w:val="24"/>
          <w:szCs w:val="24"/>
          <w:lang w:eastAsia="bg-BG"/>
        </w:rPr>
        <w:t>. ДРУГИ УСЛОВИЯ</w:t>
      </w:r>
      <w:bookmarkEnd w:id="29"/>
    </w:p>
    <w:p w:rsidR="00A75FFD" w:rsidRPr="007D34EE" w:rsidRDefault="00132CBE">
      <w:pPr>
        <w:tabs>
          <w:tab w:val="left" w:pos="709"/>
          <w:tab w:val="left" w:pos="1134"/>
        </w:tabs>
        <w:spacing w:after="0" w:line="360" w:lineRule="auto"/>
        <w:ind w:right="20"/>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ab/>
      </w:r>
      <w:r w:rsidR="00A75FFD" w:rsidRPr="007D34EE">
        <w:rPr>
          <w:rFonts w:ascii="Times New Roman" w:eastAsia="Times New Roman" w:hAnsi="Times New Roman"/>
          <w:sz w:val="24"/>
          <w:szCs w:val="24"/>
          <w:lang w:eastAsia="bg-BG"/>
        </w:rPr>
        <w:t>При различие между информацията, посочена в обявлението и в документацията за участие в процедурата, за вярна се смята информацията, публикувана в обявлението.</w:t>
      </w:r>
    </w:p>
    <w:p w:rsidR="00A75FFD" w:rsidRPr="007D34EE" w:rsidRDefault="00132CBE">
      <w:pPr>
        <w:tabs>
          <w:tab w:val="left" w:pos="709"/>
          <w:tab w:val="left" w:pos="1134"/>
        </w:tabs>
        <w:spacing w:after="0" w:line="360" w:lineRule="auto"/>
        <w:ind w:right="20"/>
        <w:jc w:val="both"/>
        <w:rPr>
          <w:rFonts w:ascii="Times New Roman" w:eastAsia="Times New Roman" w:hAnsi="Times New Roman"/>
          <w:sz w:val="24"/>
          <w:szCs w:val="24"/>
          <w:lang w:eastAsia="bg-BG"/>
        </w:rPr>
      </w:pPr>
      <w:r w:rsidRPr="007D34EE">
        <w:rPr>
          <w:rFonts w:ascii="Times New Roman" w:eastAsia="Times New Roman" w:hAnsi="Times New Roman"/>
          <w:sz w:val="24"/>
          <w:szCs w:val="24"/>
          <w:lang w:eastAsia="bg-BG"/>
        </w:rPr>
        <w:tab/>
      </w:r>
      <w:r w:rsidR="00A75FFD" w:rsidRPr="007D34EE">
        <w:rPr>
          <w:rFonts w:ascii="Times New Roman" w:eastAsia="Times New Roman" w:hAnsi="Times New Roman"/>
          <w:sz w:val="24"/>
          <w:szCs w:val="24"/>
          <w:lang w:eastAsia="bg-BG"/>
        </w:rPr>
        <w:t>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w:t>
      </w:r>
    </w:p>
    <w:p w:rsidR="00FF53CC" w:rsidRPr="007D34EE" w:rsidRDefault="00FF53CC">
      <w:pPr>
        <w:tabs>
          <w:tab w:val="left" w:pos="709"/>
          <w:tab w:val="left" w:pos="1134"/>
        </w:tabs>
        <w:spacing w:after="0" w:line="360" w:lineRule="auto"/>
        <w:ind w:right="20"/>
        <w:jc w:val="both"/>
        <w:rPr>
          <w:rFonts w:ascii="Times New Roman" w:eastAsia="Times New Roman" w:hAnsi="Times New Roman"/>
          <w:sz w:val="24"/>
          <w:szCs w:val="24"/>
          <w:lang w:eastAsia="bg-BG"/>
        </w:rPr>
      </w:pPr>
    </w:p>
    <w:p w:rsidR="00670CF0" w:rsidRPr="007D34EE" w:rsidRDefault="00670CF0">
      <w:pPr>
        <w:tabs>
          <w:tab w:val="left" w:pos="3240"/>
        </w:tabs>
        <w:spacing w:after="0" w:line="360" w:lineRule="auto"/>
        <w:ind w:firstLine="709"/>
        <w:jc w:val="both"/>
        <w:rPr>
          <w:rFonts w:ascii="Times New Roman" w:eastAsia="Times New Roman" w:hAnsi="Times New Roman"/>
          <w:b/>
          <w:i/>
          <w:sz w:val="24"/>
          <w:szCs w:val="24"/>
          <w:lang w:eastAsia="bg-BG"/>
        </w:rPr>
      </w:pPr>
    </w:p>
    <w:p w:rsidR="00A4222D" w:rsidRPr="00A4222D" w:rsidRDefault="00A4222D" w:rsidP="00A4222D">
      <w:pPr>
        <w:keepNext/>
        <w:keepLines/>
        <w:numPr>
          <w:ilvl w:val="0"/>
          <w:numId w:val="23"/>
        </w:numPr>
        <w:tabs>
          <w:tab w:val="left" w:pos="284"/>
        </w:tabs>
        <w:spacing w:after="0" w:line="360" w:lineRule="auto"/>
        <w:ind w:hanging="76"/>
        <w:jc w:val="center"/>
        <w:outlineLvl w:val="0"/>
        <w:rPr>
          <w:rFonts w:ascii="Times New Roman" w:eastAsiaTheme="majorEastAsia" w:hAnsi="Times New Roman" w:cstheme="majorBidi"/>
          <w:bCs/>
          <w:sz w:val="24"/>
          <w:szCs w:val="24"/>
          <w:lang w:val="en-US"/>
        </w:rPr>
      </w:pPr>
      <w:bookmarkStart w:id="30" w:name="_Toc515536944"/>
      <w:bookmarkStart w:id="31" w:name="_Toc519863381"/>
      <w:r>
        <w:rPr>
          <w:rFonts w:ascii="Times New Roman" w:eastAsiaTheme="majorEastAsia" w:hAnsi="Times New Roman" w:cstheme="majorBidi"/>
          <w:b/>
          <w:bCs/>
          <w:sz w:val="24"/>
          <w:szCs w:val="24"/>
          <w:lang w:val="en-US"/>
        </w:rPr>
        <w:t xml:space="preserve"> </w:t>
      </w:r>
      <w:r w:rsidRPr="00A4222D">
        <w:rPr>
          <w:rFonts w:ascii="Times New Roman" w:eastAsiaTheme="majorEastAsia" w:hAnsi="Times New Roman" w:cstheme="majorBidi"/>
          <w:b/>
          <w:bCs/>
          <w:sz w:val="24"/>
          <w:szCs w:val="24"/>
        </w:rPr>
        <w:t>ИНФОРМАЦИЯ ПО ЧЛ. 13 ОТ РЕГЛАМЕНТ (ЕС) 2016/679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(ОБЩИЯ РЕГЛАМЕНТ ЗА ЗАЩИТА НА ДАННИТЕ</w:t>
      </w:r>
      <w:r w:rsidRPr="00A4222D">
        <w:rPr>
          <w:rFonts w:ascii="Times New Roman" w:eastAsiaTheme="majorEastAsia" w:hAnsi="Times New Roman" w:cstheme="majorBidi"/>
          <w:b/>
          <w:bCs/>
          <w:sz w:val="24"/>
          <w:szCs w:val="24"/>
          <w:lang w:val="en-US"/>
        </w:rPr>
        <w:t>)</w:t>
      </w:r>
      <w:bookmarkEnd w:id="30"/>
      <w:bookmarkEnd w:id="31"/>
    </w:p>
    <w:p w:rsidR="00A4222D" w:rsidRPr="00A4222D" w:rsidRDefault="00A4222D" w:rsidP="009B45E8">
      <w:pPr>
        <w:keepNext/>
        <w:keepLines/>
        <w:numPr>
          <w:ilvl w:val="1"/>
          <w:numId w:val="24"/>
        </w:numPr>
        <w:spacing w:before="200" w:after="0"/>
        <w:ind w:left="1134" w:hanging="425"/>
        <w:jc w:val="both"/>
        <w:outlineLvl w:val="1"/>
        <w:rPr>
          <w:rFonts w:ascii="Times New Roman" w:eastAsia="Times New Roman" w:hAnsi="Times New Roman" w:cstheme="majorBidi"/>
          <w:b/>
          <w:bCs/>
          <w:sz w:val="24"/>
          <w:szCs w:val="24"/>
          <w:lang w:eastAsia="bg-BG"/>
        </w:rPr>
      </w:pPr>
      <w:bookmarkStart w:id="32" w:name="_Toc515536945"/>
      <w:bookmarkStart w:id="33" w:name="_Toc519863382"/>
      <w:r w:rsidRPr="00A4222D">
        <w:rPr>
          <w:rFonts w:ascii="Times New Roman" w:eastAsia="Times New Roman" w:hAnsi="Times New Roman"/>
          <w:b/>
          <w:bCs/>
          <w:sz w:val="24"/>
          <w:szCs w:val="24"/>
          <w:lang w:eastAsia="bg-BG"/>
        </w:rPr>
        <w:t>Данни относно администратора на лични данни</w:t>
      </w:r>
      <w:bookmarkEnd w:id="32"/>
      <w:bookmarkEnd w:id="33"/>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Българската народна банка (БНБ) е администратор на лични данни съгласно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(по-нататък Регламентът) и съгласно Закона за защита на личните данни (ЗЗЛД). В качеството си на администратор БНБ обработва лични данни за цели и на основания, съобразени с изискванията на Регламента и ЗЗЛД.</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 xml:space="preserve">Общите положения и принципи съгласно които БНБ обработва лични данни се съдържат в </w:t>
      </w:r>
      <w:hyperlink r:id="rId14" w:history="1">
        <w:r w:rsidRPr="00A4222D">
          <w:rPr>
            <w:rFonts w:ascii="Times New Roman" w:eastAsia="Times New Roman" w:hAnsi="Times New Roman"/>
            <w:sz w:val="24"/>
            <w:szCs w:val="24"/>
            <w:u w:val="single"/>
            <w:lang w:eastAsia="bg-BG"/>
          </w:rPr>
          <w:t>Политика на Българската народна банка при обработване на лични данни</w:t>
        </w:r>
      </w:hyperlink>
      <w:r w:rsidRPr="00A4222D">
        <w:rPr>
          <w:rFonts w:ascii="Times New Roman" w:eastAsia="Times New Roman" w:hAnsi="Times New Roman"/>
          <w:sz w:val="24"/>
          <w:szCs w:val="24"/>
          <w:lang w:eastAsia="bg-BG"/>
        </w:rPr>
        <w:t xml:space="preserve">, публично достъпна на интернет адреса на банката, раздел „за БНБ“, секция „Защита на личните данни“. </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val="en-US" w:eastAsia="bg-BG"/>
        </w:rPr>
      </w:pPr>
      <w:r w:rsidRPr="00A4222D">
        <w:rPr>
          <w:rFonts w:ascii="Times New Roman" w:eastAsia="Times New Roman" w:hAnsi="Times New Roman"/>
          <w:sz w:val="24"/>
          <w:szCs w:val="24"/>
          <w:lang w:eastAsia="bg-BG"/>
        </w:rPr>
        <w:t xml:space="preserve">Координатите на администратора във връзка с обработването на лични данни са: Българска народна банка, гр. София, пл. „Княз Александър I“ № 1. </w:t>
      </w:r>
    </w:p>
    <w:p w:rsidR="00A4222D" w:rsidRPr="00A4222D" w:rsidRDefault="00A4222D" w:rsidP="009B45E8">
      <w:pPr>
        <w:keepNext/>
        <w:keepLines/>
        <w:numPr>
          <w:ilvl w:val="1"/>
          <w:numId w:val="24"/>
        </w:numPr>
        <w:spacing w:before="200" w:after="0"/>
        <w:ind w:left="1134" w:hanging="425"/>
        <w:jc w:val="both"/>
        <w:outlineLvl w:val="1"/>
        <w:rPr>
          <w:rFonts w:ascii="Times New Roman" w:eastAsia="Times New Roman" w:hAnsi="Times New Roman"/>
          <w:b/>
          <w:bCs/>
          <w:sz w:val="24"/>
          <w:szCs w:val="24"/>
          <w:lang w:eastAsia="bg-BG"/>
        </w:rPr>
      </w:pPr>
      <w:bookmarkStart w:id="34" w:name="_Toc515536946"/>
      <w:bookmarkStart w:id="35" w:name="_Toc519863383"/>
      <w:r w:rsidRPr="00A4222D">
        <w:rPr>
          <w:rFonts w:ascii="Times New Roman" w:eastAsia="Times New Roman" w:hAnsi="Times New Roman"/>
          <w:b/>
          <w:bCs/>
          <w:sz w:val="24"/>
          <w:szCs w:val="24"/>
          <w:lang w:eastAsia="bg-BG"/>
        </w:rPr>
        <w:lastRenderedPageBreak/>
        <w:t>Цели на обработването. Правни основания</w:t>
      </w:r>
      <w:bookmarkEnd w:id="34"/>
      <w:bookmarkEnd w:id="35"/>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 xml:space="preserve">Обработването на личните данни, предоставяни от участниците в настоящата обществена поръчка се извършва в изпълнение на задълженията на възложителя за прилагане на европейското и национално законодателства в областта на обществените поръчки. </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 xml:space="preserve">Изискването за предоставяне на лични данни в Част II „Информация за икономическия оператор“ от </w:t>
      </w:r>
      <w:proofErr w:type="spellStart"/>
      <w:r w:rsidRPr="00A4222D">
        <w:rPr>
          <w:rFonts w:ascii="Times New Roman" w:eastAsia="Times New Roman" w:hAnsi="Times New Roman"/>
          <w:sz w:val="24"/>
          <w:szCs w:val="24"/>
          <w:lang w:eastAsia="bg-BG"/>
        </w:rPr>
        <w:t>еЕЕДОП</w:t>
      </w:r>
      <w:proofErr w:type="spellEnd"/>
      <w:r w:rsidRPr="00A4222D">
        <w:rPr>
          <w:rFonts w:ascii="Times New Roman" w:eastAsia="Times New Roman" w:hAnsi="Times New Roman"/>
          <w:sz w:val="24"/>
          <w:szCs w:val="24"/>
          <w:lang w:eastAsia="bg-BG"/>
        </w:rPr>
        <w:t xml:space="preserve">, както по отношение на участниците и техните представители, така и по отношение на подизпълнителите, третите лица и техните представители, е в съответствие със задължението по чл. 67, ал. 4 от ЗОП за прилагане на образеца, утвърден от Европейската комисия с Регламент за изпълнение (ЕС) 2016/7 на Комисията от 5 януари 2016 година за установяване на стандартния образец за единния европейски документ за обществени поръчки. </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Във връзка с участието си в обществената поръчка участникът следва да предостави и данни относно наличието/липсата на влезли в сила присъди и конфликт на интереси (чл. 54, ал. 1, т. 1,  т. 2 и т. 7от ЗОП), както и данни относно наличието/липсата на свързаност с други участници в поръчката (чл. 101, ал. 11 от ЗОП).</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proofErr w:type="spellStart"/>
      <w:r w:rsidRPr="00A4222D">
        <w:rPr>
          <w:rFonts w:ascii="Times New Roman" w:eastAsia="Times New Roman" w:hAnsi="Times New Roman"/>
          <w:sz w:val="24"/>
          <w:szCs w:val="24"/>
          <w:lang w:eastAsia="bg-BG"/>
        </w:rPr>
        <w:t>Непредоставянето</w:t>
      </w:r>
      <w:proofErr w:type="spellEnd"/>
      <w:r w:rsidRPr="00A4222D">
        <w:rPr>
          <w:rFonts w:ascii="Times New Roman" w:eastAsia="Times New Roman" w:hAnsi="Times New Roman"/>
          <w:sz w:val="24"/>
          <w:szCs w:val="24"/>
          <w:lang w:eastAsia="bg-BG"/>
        </w:rPr>
        <w:t xml:space="preserve"> на горепосочената информация от конкретен участник е основание за отстраняването му от по-нататъшно участие в обществената поръчка.</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 xml:space="preserve">Когато възложителят може да получи по електронен път извлечение от съответния регистър (например съдебен регистър), участникът може да посочи къде може да бъде получена тази информация (т.е. наименованието на регистъра, интернет адрес, идентификационен номер на досието или документа и др.), така че възложителят да е в състояние да извлече тази информация. </w:t>
      </w:r>
    </w:p>
    <w:p w:rsidR="00A4222D" w:rsidRPr="00A4222D" w:rsidRDefault="00A4222D" w:rsidP="009B45E8">
      <w:pPr>
        <w:keepNext/>
        <w:keepLines/>
        <w:numPr>
          <w:ilvl w:val="1"/>
          <w:numId w:val="24"/>
        </w:numPr>
        <w:spacing w:before="200" w:after="0"/>
        <w:ind w:left="1134" w:hanging="425"/>
        <w:jc w:val="both"/>
        <w:outlineLvl w:val="1"/>
        <w:rPr>
          <w:rFonts w:ascii="Times New Roman" w:eastAsia="Times New Roman" w:hAnsi="Times New Roman"/>
          <w:b/>
          <w:bCs/>
          <w:sz w:val="24"/>
          <w:szCs w:val="24"/>
          <w:lang w:eastAsia="bg-BG"/>
        </w:rPr>
      </w:pPr>
      <w:bookmarkStart w:id="36" w:name="_Toc515536947"/>
      <w:bookmarkStart w:id="37" w:name="_Toc519863384"/>
      <w:r w:rsidRPr="00A4222D">
        <w:rPr>
          <w:rFonts w:ascii="Times New Roman" w:eastAsia="Times New Roman" w:hAnsi="Times New Roman"/>
          <w:b/>
          <w:bCs/>
          <w:sz w:val="24"/>
          <w:szCs w:val="24"/>
          <w:lang w:eastAsia="bg-BG"/>
        </w:rPr>
        <w:t>Лица, обработващи лични данни в БНБ</w:t>
      </w:r>
      <w:bookmarkEnd w:id="36"/>
      <w:bookmarkEnd w:id="37"/>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 xml:space="preserve">Достъп до личните данни на участниците имат определени по съответен ред служители на БНБ при изпълнение на задълженията им. </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Българската народна банка не предоставя лични данни на участниците на трети лица, освен в случаите на обжалване по реда на ЗОП пред Комисията да защита на конкуренцията (КЗК) и Върховен административен съд (ВАС), при проверки от страна на Сметна палата, както и при други условия посочени в ЗОП.</w:t>
      </w:r>
    </w:p>
    <w:p w:rsidR="00A4222D" w:rsidRPr="00A4222D" w:rsidRDefault="00A4222D" w:rsidP="009B45E8">
      <w:pPr>
        <w:keepNext/>
        <w:keepLines/>
        <w:numPr>
          <w:ilvl w:val="1"/>
          <w:numId w:val="24"/>
        </w:numPr>
        <w:spacing w:before="200" w:after="0"/>
        <w:ind w:left="1134" w:hanging="425"/>
        <w:jc w:val="both"/>
        <w:outlineLvl w:val="1"/>
        <w:rPr>
          <w:rFonts w:ascii="Times New Roman" w:eastAsia="Times New Roman" w:hAnsi="Times New Roman"/>
          <w:b/>
          <w:bCs/>
          <w:sz w:val="24"/>
          <w:szCs w:val="24"/>
          <w:lang w:eastAsia="bg-BG"/>
        </w:rPr>
      </w:pPr>
      <w:bookmarkStart w:id="38" w:name="_Toc515536948"/>
      <w:bookmarkStart w:id="39" w:name="_Toc519863385"/>
      <w:r w:rsidRPr="00A4222D">
        <w:rPr>
          <w:rFonts w:ascii="Times New Roman" w:eastAsia="Times New Roman" w:hAnsi="Times New Roman"/>
          <w:b/>
          <w:bCs/>
          <w:sz w:val="24"/>
          <w:szCs w:val="24"/>
          <w:lang w:eastAsia="bg-BG"/>
        </w:rPr>
        <w:t>Срок за съхраняване на личните данни</w:t>
      </w:r>
      <w:bookmarkEnd w:id="38"/>
      <w:bookmarkEnd w:id="39"/>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 xml:space="preserve">Личните данни, предоставени в офертите на участниците по настоящата обществена поръчка, както и всички документи, свързани със сключването, изпълнението и отчитането </w:t>
      </w:r>
      <w:r w:rsidRPr="00A4222D">
        <w:rPr>
          <w:rFonts w:ascii="Times New Roman" w:eastAsia="Times New Roman" w:hAnsi="Times New Roman"/>
          <w:sz w:val="24"/>
          <w:szCs w:val="24"/>
          <w:lang w:eastAsia="bg-BG"/>
        </w:rPr>
        <w:lastRenderedPageBreak/>
        <w:t xml:space="preserve">на договора за обществена поръчка, съдържащи лични данни, са част от досието на обществената поръчка и ще се съхраняват за срок от 5 (пет) години от датата на приключване на изпълнението на договора за обществена поръчка или от датата на прекратяване на процедурата съгласно чл. 122, ал. 1 от ЗОП. </w:t>
      </w:r>
    </w:p>
    <w:p w:rsidR="00A4222D" w:rsidRPr="00A4222D" w:rsidRDefault="00A4222D" w:rsidP="009B45E8">
      <w:pPr>
        <w:keepNext/>
        <w:keepLines/>
        <w:numPr>
          <w:ilvl w:val="1"/>
          <w:numId w:val="24"/>
        </w:numPr>
        <w:spacing w:before="200" w:after="0"/>
        <w:ind w:left="1134" w:hanging="425"/>
        <w:jc w:val="both"/>
        <w:outlineLvl w:val="1"/>
        <w:rPr>
          <w:rFonts w:ascii="Times New Roman" w:eastAsia="Times New Roman" w:hAnsi="Times New Roman"/>
          <w:b/>
          <w:bCs/>
          <w:sz w:val="24"/>
          <w:szCs w:val="24"/>
          <w:lang w:eastAsia="bg-BG"/>
        </w:rPr>
      </w:pPr>
      <w:bookmarkStart w:id="40" w:name="_Toc515536949"/>
      <w:bookmarkStart w:id="41" w:name="_Toc519863386"/>
      <w:r w:rsidRPr="00A4222D">
        <w:rPr>
          <w:rFonts w:ascii="Times New Roman" w:eastAsia="Times New Roman" w:hAnsi="Times New Roman"/>
          <w:b/>
          <w:bCs/>
          <w:sz w:val="24"/>
          <w:szCs w:val="24"/>
          <w:lang w:eastAsia="bg-BG"/>
        </w:rPr>
        <w:t>Права на субекта на данните</w:t>
      </w:r>
      <w:bookmarkEnd w:id="40"/>
      <w:bookmarkEnd w:id="41"/>
      <w:r w:rsidRPr="00A4222D">
        <w:rPr>
          <w:rFonts w:ascii="Times New Roman" w:eastAsia="Times New Roman" w:hAnsi="Times New Roman"/>
          <w:b/>
          <w:bCs/>
          <w:sz w:val="24"/>
          <w:szCs w:val="24"/>
          <w:lang w:eastAsia="bg-BG"/>
        </w:rPr>
        <w:t xml:space="preserve"> </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Всяко физическо лице има право да изиска: достъп до личните си данни, коригиране или изтриването им, ограничаване на обработването, при спазване на изискванията, посочени в чл. 15, 16, 17 и 18 от Общия регламент за защита на данните както и право на преносимост, когато личните данни са предоставени в структуриран, широко използван и пригоден за машинно четене формат и се обработват по автоматизиран начин.</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До БНБ могат да бъдат отправени искания във връзка с упражняването на посочените по-горе права до длъжностното лице по защита на личните данни на посочените по-долу координати.</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 xml:space="preserve">Българската народна банка информира участниците за предприетите действия в изпълнение на отправеното искане в срок до 1 (един) месец от получаване на искането. При необходимост този срок може да бъде удължен с още два месеца. При </w:t>
      </w:r>
      <w:proofErr w:type="spellStart"/>
      <w:r w:rsidRPr="00A4222D">
        <w:rPr>
          <w:rFonts w:ascii="Times New Roman" w:eastAsia="Times New Roman" w:hAnsi="Times New Roman"/>
          <w:sz w:val="24"/>
          <w:szCs w:val="24"/>
          <w:lang w:eastAsia="bg-BG"/>
        </w:rPr>
        <w:t>непредприемане</w:t>
      </w:r>
      <w:proofErr w:type="spellEnd"/>
      <w:r w:rsidRPr="00A4222D">
        <w:rPr>
          <w:rFonts w:ascii="Times New Roman" w:eastAsia="Times New Roman" w:hAnsi="Times New Roman"/>
          <w:sz w:val="24"/>
          <w:szCs w:val="24"/>
          <w:lang w:eastAsia="bg-BG"/>
        </w:rPr>
        <w:t xml:space="preserve"> на действия по отправено искане БНБ информира участника писмено.  </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Исканията във връзка с упражняването на тези права могат да бъдат изпращани на електронен адрес:</w:t>
      </w:r>
      <w:r w:rsidRPr="00A4222D">
        <w:rPr>
          <w:rFonts w:ascii="Times New Roman" w:eastAsia="Times New Roman" w:hAnsi="Times New Roman"/>
          <w:sz w:val="24"/>
          <w:szCs w:val="24"/>
          <w:u w:val="single"/>
          <w:lang w:eastAsia="bg-BG"/>
        </w:rPr>
        <w:t xml:space="preserve"> </w:t>
      </w:r>
      <w:hyperlink r:id="rId15" w:history="1">
        <w:r w:rsidRPr="00A4222D">
          <w:rPr>
            <w:rFonts w:ascii="Times New Roman" w:eastAsia="Times New Roman" w:hAnsi="Times New Roman"/>
            <w:sz w:val="24"/>
            <w:szCs w:val="24"/>
            <w:u w:val="single"/>
            <w:lang w:eastAsia="bg-BG"/>
          </w:rPr>
          <w:t>personaldata@bnbank.org</w:t>
        </w:r>
      </w:hyperlink>
      <w:r w:rsidRPr="00A4222D">
        <w:rPr>
          <w:rFonts w:ascii="Times New Roman" w:eastAsia="Times New Roman" w:hAnsi="Times New Roman"/>
          <w:sz w:val="24"/>
          <w:szCs w:val="24"/>
          <w:u w:val="single"/>
          <w:lang w:eastAsia="bg-BG"/>
        </w:rPr>
        <w:t xml:space="preserve"> </w:t>
      </w:r>
      <w:r w:rsidRPr="00A4222D">
        <w:rPr>
          <w:rFonts w:ascii="Times New Roman" w:eastAsia="Times New Roman" w:hAnsi="Times New Roman"/>
          <w:sz w:val="24"/>
          <w:szCs w:val="24"/>
          <w:lang w:eastAsia="bg-BG"/>
        </w:rPr>
        <w:t xml:space="preserve">по пощата или да бъдат предоставяни лично в централната страда на БНБ, гр. София, пл. „Княз Александър </w:t>
      </w:r>
      <w:r w:rsidRPr="00A4222D">
        <w:rPr>
          <w:rFonts w:ascii="Times New Roman" w:eastAsia="Times New Roman" w:hAnsi="Times New Roman"/>
          <w:sz w:val="24"/>
          <w:szCs w:val="24"/>
          <w:lang w:val="en-US" w:eastAsia="bg-BG"/>
        </w:rPr>
        <w:t>I</w:t>
      </w:r>
      <w:r w:rsidRPr="00A4222D">
        <w:rPr>
          <w:rFonts w:ascii="Times New Roman" w:eastAsia="Times New Roman" w:hAnsi="Times New Roman"/>
          <w:sz w:val="24"/>
          <w:szCs w:val="24"/>
          <w:lang w:eastAsia="bg-BG"/>
        </w:rPr>
        <w:t xml:space="preserve">“ № 1. </w:t>
      </w:r>
    </w:p>
    <w:p w:rsidR="00A4222D" w:rsidRPr="00A4222D" w:rsidRDefault="00A4222D" w:rsidP="009B45E8">
      <w:pPr>
        <w:keepNext/>
        <w:keepLines/>
        <w:numPr>
          <w:ilvl w:val="1"/>
          <w:numId w:val="24"/>
        </w:numPr>
        <w:spacing w:before="200" w:after="0"/>
        <w:ind w:left="1134" w:hanging="425"/>
        <w:jc w:val="both"/>
        <w:outlineLvl w:val="1"/>
        <w:rPr>
          <w:rFonts w:ascii="Times New Roman" w:eastAsia="Times New Roman" w:hAnsi="Times New Roman"/>
          <w:b/>
          <w:bCs/>
          <w:sz w:val="24"/>
          <w:szCs w:val="24"/>
          <w:lang w:eastAsia="bg-BG"/>
        </w:rPr>
      </w:pPr>
      <w:bookmarkStart w:id="42" w:name="_Toc515536950"/>
      <w:bookmarkStart w:id="43" w:name="_Toc519863387"/>
      <w:r w:rsidRPr="00A4222D">
        <w:rPr>
          <w:rFonts w:ascii="Times New Roman" w:eastAsia="Times New Roman" w:hAnsi="Times New Roman"/>
          <w:b/>
          <w:bCs/>
          <w:sz w:val="24"/>
          <w:szCs w:val="24"/>
          <w:lang w:eastAsia="bg-BG"/>
        </w:rPr>
        <w:t>Длъжностно лице по защита на личните данни</w:t>
      </w:r>
      <w:bookmarkEnd w:id="42"/>
      <w:bookmarkEnd w:id="43"/>
      <w:r w:rsidRPr="00A4222D">
        <w:rPr>
          <w:rFonts w:ascii="Times New Roman" w:eastAsia="Times New Roman" w:hAnsi="Times New Roman"/>
          <w:b/>
          <w:bCs/>
          <w:sz w:val="24"/>
          <w:szCs w:val="24"/>
          <w:lang w:eastAsia="bg-BG"/>
        </w:rPr>
        <w:t xml:space="preserve"> </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val="en-US" w:eastAsia="bg-BG"/>
        </w:rPr>
      </w:pPr>
      <w:r w:rsidRPr="00A4222D">
        <w:rPr>
          <w:rFonts w:ascii="Times New Roman" w:eastAsia="Times New Roman" w:hAnsi="Times New Roman"/>
          <w:sz w:val="24"/>
          <w:szCs w:val="24"/>
          <w:lang w:eastAsia="bg-BG"/>
        </w:rPr>
        <w:t xml:space="preserve">Във връзка с обработването на лични данни физическото лице (субектът на данните) може да се обърне към БНБ чрез длъжностното лице по защита на личните данни – г-н Александър Тонев, на електронен адрес: </w:t>
      </w:r>
      <w:hyperlink r:id="rId16" w:history="1">
        <w:r w:rsidRPr="00A4222D">
          <w:rPr>
            <w:rFonts w:ascii="Times New Roman" w:eastAsia="Times New Roman" w:hAnsi="Times New Roman"/>
            <w:sz w:val="24"/>
            <w:szCs w:val="24"/>
            <w:u w:val="single"/>
            <w:lang w:eastAsia="bg-BG"/>
          </w:rPr>
          <w:t>personaldata@bnbank.org</w:t>
        </w:r>
      </w:hyperlink>
      <w:r w:rsidRPr="00A4222D">
        <w:rPr>
          <w:rFonts w:ascii="Times New Roman" w:eastAsia="Times New Roman" w:hAnsi="Times New Roman"/>
          <w:sz w:val="24"/>
          <w:szCs w:val="24"/>
          <w:lang w:val="en-US" w:eastAsia="bg-BG"/>
        </w:rPr>
        <w:t> </w:t>
      </w:r>
      <w:r w:rsidRPr="00A4222D">
        <w:rPr>
          <w:rFonts w:ascii="Times New Roman" w:eastAsia="Times New Roman" w:hAnsi="Times New Roman"/>
          <w:sz w:val="24"/>
          <w:szCs w:val="24"/>
          <w:lang w:eastAsia="bg-BG"/>
        </w:rPr>
        <w:t>, или в писмен вид в деловодството на БНБ на пощенски адрес: 1000 София, пл. „Княз Александър І“ № 1.</w:t>
      </w:r>
    </w:p>
    <w:p w:rsidR="00A4222D" w:rsidRPr="00A4222D" w:rsidRDefault="00A4222D" w:rsidP="009B45E8">
      <w:pPr>
        <w:keepNext/>
        <w:keepLines/>
        <w:numPr>
          <w:ilvl w:val="1"/>
          <w:numId w:val="24"/>
        </w:numPr>
        <w:spacing w:before="200" w:after="0"/>
        <w:ind w:left="1134" w:hanging="425"/>
        <w:jc w:val="both"/>
        <w:outlineLvl w:val="1"/>
        <w:rPr>
          <w:rFonts w:ascii="Times New Roman" w:eastAsia="Times New Roman" w:hAnsi="Times New Roman"/>
          <w:b/>
          <w:bCs/>
          <w:sz w:val="24"/>
          <w:szCs w:val="24"/>
          <w:lang w:eastAsia="bg-BG"/>
        </w:rPr>
      </w:pPr>
      <w:bookmarkStart w:id="44" w:name="_Toc515536951"/>
      <w:bookmarkStart w:id="45" w:name="_Toc519863388"/>
      <w:r w:rsidRPr="00A4222D">
        <w:rPr>
          <w:rFonts w:ascii="Times New Roman" w:eastAsia="Times New Roman" w:hAnsi="Times New Roman"/>
          <w:b/>
          <w:bCs/>
          <w:sz w:val="24"/>
          <w:szCs w:val="24"/>
          <w:lang w:eastAsia="bg-BG"/>
        </w:rPr>
        <w:t>Право на обжалване</w:t>
      </w:r>
      <w:bookmarkEnd w:id="44"/>
      <w:bookmarkEnd w:id="45"/>
      <w:r w:rsidRPr="00A4222D">
        <w:rPr>
          <w:rFonts w:ascii="Times New Roman" w:eastAsia="Times New Roman" w:hAnsi="Times New Roman"/>
          <w:b/>
          <w:bCs/>
          <w:sz w:val="24"/>
          <w:szCs w:val="24"/>
          <w:lang w:eastAsia="bg-BG"/>
        </w:rPr>
        <w:t xml:space="preserve"> </w:t>
      </w:r>
    </w:p>
    <w:p w:rsidR="00A4222D" w:rsidRPr="00A4222D" w:rsidRDefault="00A4222D" w:rsidP="00A4222D">
      <w:pPr>
        <w:tabs>
          <w:tab w:val="left" w:pos="3240"/>
        </w:tabs>
        <w:spacing w:after="0" w:line="360" w:lineRule="auto"/>
        <w:ind w:firstLine="709"/>
        <w:jc w:val="both"/>
        <w:rPr>
          <w:rFonts w:ascii="Times New Roman" w:eastAsia="Times New Roman" w:hAnsi="Times New Roman"/>
          <w:sz w:val="24"/>
          <w:szCs w:val="24"/>
          <w:lang w:eastAsia="bg-BG"/>
        </w:rPr>
      </w:pPr>
      <w:r w:rsidRPr="00A4222D">
        <w:rPr>
          <w:rFonts w:ascii="Times New Roman" w:eastAsia="Times New Roman" w:hAnsi="Times New Roman"/>
          <w:sz w:val="24"/>
          <w:szCs w:val="24"/>
          <w:lang w:eastAsia="bg-BG"/>
        </w:rPr>
        <w:t xml:space="preserve">Право на всяко физическо лице е и да подаде жалба до надзорния орган – Комисията за защита на личните данни, на адрес: 1592 София, бул. „Проф. Цветан Лазаров“ № 2, електронна поща: </w:t>
      </w:r>
      <w:hyperlink r:id="rId17" w:history="1">
        <w:r w:rsidRPr="00A4222D">
          <w:rPr>
            <w:rFonts w:ascii="Times New Roman" w:eastAsia="Times New Roman" w:hAnsi="Times New Roman"/>
            <w:sz w:val="24"/>
            <w:szCs w:val="24"/>
            <w:u w:val="single"/>
            <w:lang w:eastAsia="bg-BG"/>
          </w:rPr>
          <w:t>kzld@cpdp.bg</w:t>
        </w:r>
      </w:hyperlink>
      <w:r w:rsidRPr="00A4222D">
        <w:rPr>
          <w:rFonts w:ascii="Times New Roman" w:eastAsia="Times New Roman" w:hAnsi="Times New Roman"/>
          <w:sz w:val="24"/>
          <w:szCs w:val="24"/>
          <w:lang w:eastAsia="bg-BG"/>
        </w:rPr>
        <w:t>, във връзка с обработването на лични данни, свързани с него.</w:t>
      </w:r>
    </w:p>
    <w:p w:rsidR="003C5059" w:rsidRPr="00670CF0" w:rsidRDefault="003C5059" w:rsidP="00A4222D">
      <w:pPr>
        <w:tabs>
          <w:tab w:val="left" w:pos="3240"/>
        </w:tabs>
        <w:spacing w:after="0" w:line="360" w:lineRule="auto"/>
        <w:ind w:firstLine="709"/>
        <w:jc w:val="both"/>
        <w:rPr>
          <w:rFonts w:ascii="Times New Roman" w:eastAsia="Times New Roman" w:hAnsi="Times New Roman"/>
          <w:i/>
          <w:szCs w:val="24"/>
          <w:lang w:eastAsia="bg-BG"/>
        </w:rPr>
      </w:pPr>
    </w:p>
    <w:sectPr w:rsidR="003C5059" w:rsidRPr="00670CF0" w:rsidSect="00ED26BC">
      <w:headerReference w:type="default" r:id="rId18"/>
      <w:footerReference w:type="even" r:id="rId19"/>
      <w:footerReference w:type="default" r:id="rId20"/>
      <w:footerReference w:type="first" r:id="rId21"/>
      <w:pgSz w:w="11906" w:h="16838" w:code="9"/>
      <w:pgMar w:top="-802" w:right="1106" w:bottom="1080" w:left="1267" w:header="85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F66" w:rsidRDefault="009A6F66">
      <w:pPr>
        <w:spacing w:after="0" w:line="240" w:lineRule="auto"/>
      </w:pPr>
      <w:r>
        <w:separator/>
      </w:r>
    </w:p>
  </w:endnote>
  <w:endnote w:type="continuationSeparator" w:id="0">
    <w:p w:rsidR="009A6F66" w:rsidRDefault="009A6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C53" w:rsidRDefault="00044C53" w:rsidP="002A1A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44C53" w:rsidRDefault="00044C53" w:rsidP="002A1ACD">
    <w:pPr>
      <w:pStyle w:val="Footer"/>
      <w:ind w:right="360"/>
    </w:pPr>
  </w:p>
  <w:p w:rsidR="00044C53" w:rsidRDefault="00044C53"/>
  <w:p w:rsidR="00044C53" w:rsidRDefault="00044C53"/>
  <w:p w:rsidR="00044C53" w:rsidRDefault="00044C5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C53" w:rsidRDefault="00044C53">
    <w:pPr>
      <w:pStyle w:val="Footer"/>
      <w:jc w:val="right"/>
    </w:pPr>
    <w:r>
      <w:fldChar w:fldCharType="begin"/>
    </w:r>
    <w:r>
      <w:instrText xml:space="preserve"> PAGE   \* MERGEFORMAT </w:instrText>
    </w:r>
    <w:r>
      <w:fldChar w:fldCharType="separate"/>
    </w:r>
    <w:r w:rsidR="000F2FC1">
      <w:rPr>
        <w:noProof/>
      </w:rPr>
      <w:t>25</w:t>
    </w:r>
    <w:r>
      <w:rPr>
        <w:noProof/>
      </w:rPr>
      <w:fldChar w:fldCharType="end"/>
    </w:r>
  </w:p>
  <w:p w:rsidR="00044C53" w:rsidRDefault="00044C53">
    <w:pPr>
      <w:pStyle w:val="Footer"/>
    </w:pPr>
  </w:p>
  <w:p w:rsidR="00044C53" w:rsidRDefault="00044C53"/>
  <w:p w:rsidR="00044C53" w:rsidRDefault="00044C53"/>
  <w:p w:rsidR="00044C53" w:rsidRDefault="00044C5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C53" w:rsidRDefault="00044C53" w:rsidP="002A1ACD">
    <w:pPr>
      <w:pStyle w:val="Footer"/>
      <w:jc w:val="right"/>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F66" w:rsidRDefault="009A6F66">
      <w:pPr>
        <w:spacing w:after="0" w:line="240" w:lineRule="auto"/>
      </w:pPr>
      <w:r>
        <w:separator/>
      </w:r>
    </w:p>
  </w:footnote>
  <w:footnote w:type="continuationSeparator" w:id="0">
    <w:p w:rsidR="009A6F66" w:rsidRDefault="009A6F66">
      <w:pPr>
        <w:spacing w:after="0" w:line="240" w:lineRule="auto"/>
      </w:pPr>
      <w:r>
        <w:continuationSeparator/>
      </w:r>
    </w:p>
  </w:footnote>
  <w:footnote w:id="1">
    <w:p w:rsidR="00044C53" w:rsidRDefault="00044C53" w:rsidP="00E04BEF">
      <w:pPr>
        <w:pStyle w:val="FootnoteText"/>
        <w:ind w:left="0" w:hanging="4"/>
        <w:jc w:val="both"/>
      </w:pPr>
      <w:r>
        <w:rPr>
          <w:rStyle w:val="FootnoteReference"/>
        </w:rPr>
        <w:footnoteRef/>
      </w:r>
      <w:r>
        <w:t xml:space="preserve"> </w:t>
      </w:r>
      <w:r w:rsidRPr="009A0AD8">
        <w:rPr>
          <w:snapToGrid w:val="0"/>
          <w:sz w:val="22"/>
          <w:szCs w:val="22"/>
        </w:rPr>
        <w:t>Когато участникът в процедурата е чуждестранно физическо или юридическо лице или обединение на чуждестранни физически и/или юридически лица, документите се представят в превод на български език.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C53" w:rsidRPr="008C2B87" w:rsidRDefault="00044C53" w:rsidP="002A1ACD">
    <w:pPr>
      <w:pStyle w:val="Header"/>
      <w:jc w:val="right"/>
      <w:rPr>
        <w:b/>
        <w:i/>
      </w:rPr>
    </w:pPr>
  </w:p>
  <w:p w:rsidR="00044C53" w:rsidRDefault="00044C53"/>
  <w:p w:rsidR="00044C53" w:rsidRDefault="00044C53"/>
  <w:p w:rsidR="00044C53" w:rsidRDefault="00044C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873FB"/>
    <w:multiLevelType w:val="multilevel"/>
    <w:tmpl w:val="858AA2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F96BE0"/>
    <w:multiLevelType w:val="hybridMultilevel"/>
    <w:tmpl w:val="D8303B18"/>
    <w:lvl w:ilvl="0" w:tplc="04020013">
      <w:start w:val="1"/>
      <w:numFmt w:val="upperRoman"/>
      <w:lvlText w:val="%1."/>
      <w:lvlJc w:val="right"/>
      <w:pPr>
        <w:ind w:left="1429" w:hanging="360"/>
      </w:pPr>
    </w:lvl>
    <w:lvl w:ilvl="1" w:tplc="7A34A4BE">
      <w:start w:val="1"/>
      <w:numFmt w:val="decimal"/>
      <w:lvlText w:val="%2."/>
      <w:lvlJc w:val="left"/>
      <w:pPr>
        <w:ind w:left="2149" w:hanging="360"/>
      </w:pPr>
      <w:rPr>
        <w:rFonts w:ascii="Times New Roman" w:hAnsi="Times New Roman" w:cs="Times New Roman" w:hint="default"/>
        <w:b/>
        <w:sz w:val="24"/>
        <w:szCs w:val="24"/>
      </w:rPr>
    </w:lvl>
    <w:lvl w:ilvl="2" w:tplc="8312BAE0">
      <w:numFmt w:val="bullet"/>
      <w:lvlText w:val="-"/>
      <w:lvlJc w:val="left"/>
      <w:pPr>
        <w:ind w:left="3049" w:hanging="360"/>
      </w:pPr>
      <w:rPr>
        <w:rFonts w:ascii="Times New Roman" w:eastAsia="Calibri" w:hAnsi="Times New Roman" w:cs="Times New Roman" w:hint="default"/>
      </w:r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 w15:restartNumberingAfterBreak="0">
    <w:nsid w:val="166A26C9"/>
    <w:multiLevelType w:val="multilevel"/>
    <w:tmpl w:val="55BC77CC"/>
    <w:lvl w:ilvl="0">
      <w:start w:val="3"/>
      <w:numFmt w:val="decimal"/>
      <w:lvlText w:val="%1."/>
      <w:lvlJc w:val="left"/>
      <w:pPr>
        <w:ind w:left="360" w:hanging="360"/>
      </w:pPr>
      <w:rPr>
        <w:rFonts w:hint="default"/>
        <w:b w:val="0"/>
      </w:rPr>
    </w:lvl>
    <w:lvl w:ilvl="1">
      <w:start w:val="1"/>
      <w:numFmt w:val="decimal"/>
      <w:lvlText w:val="%1.%2."/>
      <w:lvlJc w:val="left"/>
      <w:pPr>
        <w:ind w:left="1215" w:hanging="360"/>
      </w:pPr>
      <w:rPr>
        <w:rFonts w:hint="default"/>
        <w:b w:val="0"/>
      </w:rPr>
    </w:lvl>
    <w:lvl w:ilvl="2">
      <w:start w:val="1"/>
      <w:numFmt w:val="decimal"/>
      <w:lvlText w:val="%1.%2.%3."/>
      <w:lvlJc w:val="left"/>
      <w:pPr>
        <w:ind w:left="2430" w:hanging="720"/>
      </w:pPr>
      <w:rPr>
        <w:rFonts w:hint="default"/>
        <w:b w:val="0"/>
      </w:rPr>
    </w:lvl>
    <w:lvl w:ilvl="3">
      <w:start w:val="1"/>
      <w:numFmt w:val="decimal"/>
      <w:lvlText w:val="%1.%2.%3.%4."/>
      <w:lvlJc w:val="left"/>
      <w:pPr>
        <w:ind w:left="3285" w:hanging="720"/>
      </w:pPr>
      <w:rPr>
        <w:rFonts w:hint="default"/>
        <w:b w:val="0"/>
      </w:rPr>
    </w:lvl>
    <w:lvl w:ilvl="4">
      <w:start w:val="1"/>
      <w:numFmt w:val="decimal"/>
      <w:lvlText w:val="%1.%2.%3.%4.%5."/>
      <w:lvlJc w:val="left"/>
      <w:pPr>
        <w:ind w:left="4500" w:hanging="1080"/>
      </w:pPr>
      <w:rPr>
        <w:rFonts w:hint="default"/>
        <w:b w:val="0"/>
      </w:rPr>
    </w:lvl>
    <w:lvl w:ilvl="5">
      <w:start w:val="1"/>
      <w:numFmt w:val="decimal"/>
      <w:lvlText w:val="%1.%2.%3.%4.%5.%6."/>
      <w:lvlJc w:val="left"/>
      <w:pPr>
        <w:ind w:left="5355" w:hanging="1080"/>
      </w:pPr>
      <w:rPr>
        <w:rFonts w:hint="default"/>
        <w:b w:val="0"/>
      </w:rPr>
    </w:lvl>
    <w:lvl w:ilvl="6">
      <w:start w:val="1"/>
      <w:numFmt w:val="decimal"/>
      <w:lvlText w:val="%1.%2.%3.%4.%5.%6.%7."/>
      <w:lvlJc w:val="left"/>
      <w:pPr>
        <w:ind w:left="6570" w:hanging="1440"/>
      </w:pPr>
      <w:rPr>
        <w:rFonts w:hint="default"/>
        <w:b w:val="0"/>
      </w:rPr>
    </w:lvl>
    <w:lvl w:ilvl="7">
      <w:start w:val="1"/>
      <w:numFmt w:val="decimal"/>
      <w:lvlText w:val="%1.%2.%3.%4.%5.%6.%7.%8."/>
      <w:lvlJc w:val="left"/>
      <w:pPr>
        <w:ind w:left="7425" w:hanging="1440"/>
      </w:pPr>
      <w:rPr>
        <w:rFonts w:hint="default"/>
        <w:b w:val="0"/>
      </w:rPr>
    </w:lvl>
    <w:lvl w:ilvl="8">
      <w:start w:val="1"/>
      <w:numFmt w:val="decimal"/>
      <w:lvlText w:val="%1.%2.%3.%4.%5.%6.%7.%8.%9."/>
      <w:lvlJc w:val="left"/>
      <w:pPr>
        <w:ind w:left="8640" w:hanging="1800"/>
      </w:pPr>
      <w:rPr>
        <w:rFonts w:hint="default"/>
        <w:b w:val="0"/>
      </w:rPr>
    </w:lvl>
  </w:abstractNum>
  <w:abstractNum w:abstractNumId="3" w15:restartNumberingAfterBreak="0">
    <w:nsid w:val="18B46DBE"/>
    <w:multiLevelType w:val="multilevel"/>
    <w:tmpl w:val="B6963BC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6."/>
      <w:lvlJc w:val="left"/>
      <w:rPr>
        <w:rFonts w:ascii="Times New Roman" w:eastAsia="Times New Roman" w:hAnsi="Times New Roman" w:cs="Times New Roman"/>
        <w:b w:val="0"/>
        <w:bCs w:val="0"/>
        <w:i w:val="0"/>
        <w:iCs w:val="0"/>
        <w:smallCaps w:val="0"/>
        <w:strike w:val="0"/>
        <w:color w:val="000000"/>
        <w:spacing w:val="20"/>
        <w:w w:val="100"/>
        <w:position w:val="0"/>
        <w:sz w:val="23"/>
        <w:szCs w:val="23"/>
        <w:u w:val="none"/>
      </w:r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A3106D"/>
    <w:multiLevelType w:val="hybridMultilevel"/>
    <w:tmpl w:val="B32894C8"/>
    <w:lvl w:ilvl="0" w:tplc="0402000B">
      <w:start w:val="1"/>
      <w:numFmt w:val="bullet"/>
      <w:lvlText w:val=""/>
      <w:lvlJc w:val="left"/>
      <w:pPr>
        <w:ind w:left="1575" w:hanging="360"/>
      </w:pPr>
      <w:rPr>
        <w:rFonts w:ascii="Wingdings" w:hAnsi="Wingdings" w:hint="default"/>
      </w:rPr>
    </w:lvl>
    <w:lvl w:ilvl="1" w:tplc="04020003" w:tentative="1">
      <w:start w:val="1"/>
      <w:numFmt w:val="bullet"/>
      <w:lvlText w:val="o"/>
      <w:lvlJc w:val="left"/>
      <w:pPr>
        <w:ind w:left="2295" w:hanging="360"/>
      </w:pPr>
      <w:rPr>
        <w:rFonts w:ascii="Courier New" w:hAnsi="Courier New" w:cs="Courier New" w:hint="default"/>
      </w:rPr>
    </w:lvl>
    <w:lvl w:ilvl="2" w:tplc="04020005" w:tentative="1">
      <w:start w:val="1"/>
      <w:numFmt w:val="bullet"/>
      <w:lvlText w:val=""/>
      <w:lvlJc w:val="left"/>
      <w:pPr>
        <w:ind w:left="3015" w:hanging="360"/>
      </w:pPr>
      <w:rPr>
        <w:rFonts w:ascii="Wingdings" w:hAnsi="Wingdings" w:hint="default"/>
      </w:rPr>
    </w:lvl>
    <w:lvl w:ilvl="3" w:tplc="04020001" w:tentative="1">
      <w:start w:val="1"/>
      <w:numFmt w:val="bullet"/>
      <w:lvlText w:val=""/>
      <w:lvlJc w:val="left"/>
      <w:pPr>
        <w:ind w:left="3735" w:hanging="360"/>
      </w:pPr>
      <w:rPr>
        <w:rFonts w:ascii="Symbol" w:hAnsi="Symbol" w:hint="default"/>
      </w:rPr>
    </w:lvl>
    <w:lvl w:ilvl="4" w:tplc="04020003" w:tentative="1">
      <w:start w:val="1"/>
      <w:numFmt w:val="bullet"/>
      <w:lvlText w:val="o"/>
      <w:lvlJc w:val="left"/>
      <w:pPr>
        <w:ind w:left="4455" w:hanging="360"/>
      </w:pPr>
      <w:rPr>
        <w:rFonts w:ascii="Courier New" w:hAnsi="Courier New" w:cs="Courier New" w:hint="default"/>
      </w:rPr>
    </w:lvl>
    <w:lvl w:ilvl="5" w:tplc="04020005" w:tentative="1">
      <w:start w:val="1"/>
      <w:numFmt w:val="bullet"/>
      <w:lvlText w:val=""/>
      <w:lvlJc w:val="left"/>
      <w:pPr>
        <w:ind w:left="5175" w:hanging="360"/>
      </w:pPr>
      <w:rPr>
        <w:rFonts w:ascii="Wingdings" w:hAnsi="Wingdings" w:hint="default"/>
      </w:rPr>
    </w:lvl>
    <w:lvl w:ilvl="6" w:tplc="04020001" w:tentative="1">
      <w:start w:val="1"/>
      <w:numFmt w:val="bullet"/>
      <w:lvlText w:val=""/>
      <w:lvlJc w:val="left"/>
      <w:pPr>
        <w:ind w:left="5895" w:hanging="360"/>
      </w:pPr>
      <w:rPr>
        <w:rFonts w:ascii="Symbol" w:hAnsi="Symbol" w:hint="default"/>
      </w:rPr>
    </w:lvl>
    <w:lvl w:ilvl="7" w:tplc="04020003" w:tentative="1">
      <w:start w:val="1"/>
      <w:numFmt w:val="bullet"/>
      <w:lvlText w:val="o"/>
      <w:lvlJc w:val="left"/>
      <w:pPr>
        <w:ind w:left="6615" w:hanging="360"/>
      </w:pPr>
      <w:rPr>
        <w:rFonts w:ascii="Courier New" w:hAnsi="Courier New" w:cs="Courier New" w:hint="default"/>
      </w:rPr>
    </w:lvl>
    <w:lvl w:ilvl="8" w:tplc="04020005" w:tentative="1">
      <w:start w:val="1"/>
      <w:numFmt w:val="bullet"/>
      <w:lvlText w:val=""/>
      <w:lvlJc w:val="left"/>
      <w:pPr>
        <w:ind w:left="7335" w:hanging="360"/>
      </w:pPr>
      <w:rPr>
        <w:rFonts w:ascii="Wingdings" w:hAnsi="Wingdings" w:hint="default"/>
      </w:rPr>
    </w:lvl>
  </w:abstractNum>
  <w:abstractNum w:abstractNumId="5" w15:restartNumberingAfterBreak="0">
    <w:nsid w:val="1EB66B82"/>
    <w:multiLevelType w:val="hybridMultilevel"/>
    <w:tmpl w:val="34448F7A"/>
    <w:lvl w:ilvl="0" w:tplc="0402000D">
      <w:start w:val="1"/>
      <w:numFmt w:val="bullet"/>
      <w:lvlText w:val=""/>
      <w:lvlJc w:val="left"/>
      <w:pPr>
        <w:tabs>
          <w:tab w:val="num" w:pos="1495"/>
        </w:tabs>
        <w:ind w:left="1495" w:hanging="360"/>
      </w:pPr>
      <w:rPr>
        <w:rFonts w:ascii="Wingdings" w:hAnsi="Wingdings" w:hint="default"/>
        <w:b/>
      </w:rPr>
    </w:lvl>
    <w:lvl w:ilvl="1" w:tplc="DC6A8350">
      <w:start w:val="1"/>
      <w:numFmt w:val="bullet"/>
      <w:lvlText w:val="o"/>
      <w:lvlJc w:val="left"/>
      <w:pPr>
        <w:tabs>
          <w:tab w:val="num" w:pos="1942"/>
        </w:tabs>
        <w:ind w:left="1942" w:hanging="360"/>
      </w:pPr>
      <w:rPr>
        <w:rFonts w:ascii="Courier New" w:hAnsi="Courier New" w:cs="Courier New" w:hint="default"/>
        <w:b w:val="0"/>
      </w:rPr>
    </w:lvl>
    <w:lvl w:ilvl="2" w:tplc="04020005" w:tentative="1">
      <w:start w:val="1"/>
      <w:numFmt w:val="bullet"/>
      <w:lvlText w:val=""/>
      <w:lvlJc w:val="left"/>
      <w:pPr>
        <w:tabs>
          <w:tab w:val="num" w:pos="2662"/>
        </w:tabs>
        <w:ind w:left="2662" w:hanging="360"/>
      </w:pPr>
      <w:rPr>
        <w:rFonts w:ascii="Wingdings" w:hAnsi="Wingdings" w:hint="default"/>
      </w:rPr>
    </w:lvl>
    <w:lvl w:ilvl="3" w:tplc="04020001">
      <w:start w:val="1"/>
      <w:numFmt w:val="bullet"/>
      <w:lvlText w:val=""/>
      <w:lvlJc w:val="left"/>
      <w:pPr>
        <w:tabs>
          <w:tab w:val="num" w:pos="3382"/>
        </w:tabs>
        <w:ind w:left="3382" w:hanging="360"/>
      </w:pPr>
      <w:rPr>
        <w:rFonts w:ascii="Symbol" w:hAnsi="Symbol" w:hint="default"/>
        <w:b/>
      </w:rPr>
    </w:lvl>
    <w:lvl w:ilvl="4" w:tplc="04020003" w:tentative="1">
      <w:start w:val="1"/>
      <w:numFmt w:val="bullet"/>
      <w:lvlText w:val="o"/>
      <w:lvlJc w:val="left"/>
      <w:pPr>
        <w:tabs>
          <w:tab w:val="num" w:pos="4102"/>
        </w:tabs>
        <w:ind w:left="4102" w:hanging="360"/>
      </w:pPr>
      <w:rPr>
        <w:rFonts w:ascii="Courier New" w:hAnsi="Courier New" w:cs="Courier New" w:hint="default"/>
      </w:rPr>
    </w:lvl>
    <w:lvl w:ilvl="5" w:tplc="04020005" w:tentative="1">
      <w:start w:val="1"/>
      <w:numFmt w:val="bullet"/>
      <w:lvlText w:val=""/>
      <w:lvlJc w:val="left"/>
      <w:pPr>
        <w:tabs>
          <w:tab w:val="num" w:pos="4822"/>
        </w:tabs>
        <w:ind w:left="4822" w:hanging="360"/>
      </w:pPr>
      <w:rPr>
        <w:rFonts w:ascii="Wingdings" w:hAnsi="Wingdings" w:hint="default"/>
      </w:rPr>
    </w:lvl>
    <w:lvl w:ilvl="6" w:tplc="04020001" w:tentative="1">
      <w:start w:val="1"/>
      <w:numFmt w:val="bullet"/>
      <w:lvlText w:val=""/>
      <w:lvlJc w:val="left"/>
      <w:pPr>
        <w:tabs>
          <w:tab w:val="num" w:pos="5542"/>
        </w:tabs>
        <w:ind w:left="5542" w:hanging="360"/>
      </w:pPr>
      <w:rPr>
        <w:rFonts w:ascii="Symbol" w:hAnsi="Symbol" w:hint="default"/>
      </w:rPr>
    </w:lvl>
    <w:lvl w:ilvl="7" w:tplc="04020003" w:tentative="1">
      <w:start w:val="1"/>
      <w:numFmt w:val="bullet"/>
      <w:lvlText w:val="o"/>
      <w:lvlJc w:val="left"/>
      <w:pPr>
        <w:tabs>
          <w:tab w:val="num" w:pos="6262"/>
        </w:tabs>
        <w:ind w:left="6262" w:hanging="360"/>
      </w:pPr>
      <w:rPr>
        <w:rFonts w:ascii="Courier New" w:hAnsi="Courier New" w:cs="Courier New" w:hint="default"/>
      </w:rPr>
    </w:lvl>
    <w:lvl w:ilvl="8" w:tplc="04020005" w:tentative="1">
      <w:start w:val="1"/>
      <w:numFmt w:val="bullet"/>
      <w:lvlText w:val=""/>
      <w:lvlJc w:val="left"/>
      <w:pPr>
        <w:tabs>
          <w:tab w:val="num" w:pos="6982"/>
        </w:tabs>
        <w:ind w:left="6982" w:hanging="360"/>
      </w:pPr>
      <w:rPr>
        <w:rFonts w:ascii="Wingdings" w:hAnsi="Wingdings" w:hint="default"/>
      </w:rPr>
    </w:lvl>
  </w:abstractNum>
  <w:abstractNum w:abstractNumId="6" w15:restartNumberingAfterBreak="0">
    <w:nsid w:val="218C362C"/>
    <w:multiLevelType w:val="multilevel"/>
    <w:tmpl w:val="93EC5880"/>
    <w:lvl w:ilvl="0">
      <w:start w:val="1"/>
      <w:numFmt w:val="decimal"/>
      <w:lvlText w:val="%1."/>
      <w:lvlJc w:val="left"/>
      <w:pPr>
        <w:ind w:left="360" w:hanging="360"/>
      </w:pPr>
      <w:rPr>
        <w:rFonts w:hint="default"/>
        <w:color w:val="auto"/>
      </w:rPr>
    </w:lvl>
    <w:lvl w:ilvl="1">
      <w:start w:val="1"/>
      <w:numFmt w:val="none"/>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7B3EBD"/>
    <w:multiLevelType w:val="multilevel"/>
    <w:tmpl w:val="0EA64ED6"/>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6."/>
      <w:lvlJc w:val="left"/>
      <w:rPr>
        <w:rFonts w:ascii="Times New Roman" w:eastAsia="Times New Roman" w:hAnsi="Times New Roman" w:cs="Times New Roman"/>
        <w:b w:val="0"/>
        <w:bCs w:val="0"/>
        <w:i w:val="0"/>
        <w:iCs w:val="0"/>
        <w:smallCaps w:val="0"/>
        <w:strike w:val="0"/>
        <w:color w:val="000000"/>
        <w:spacing w:val="20"/>
        <w:w w:val="100"/>
        <w:position w:val="0"/>
        <w:sz w:val="23"/>
        <w:szCs w:val="23"/>
        <w:u w:val="none"/>
      </w:rPr>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152A10"/>
    <w:multiLevelType w:val="hybridMultilevel"/>
    <w:tmpl w:val="95266514"/>
    <w:lvl w:ilvl="0" w:tplc="35DA7178">
      <w:start w:val="1"/>
      <w:numFmt w:val="decimal"/>
      <w:lvlText w:val="%1."/>
      <w:lvlJc w:val="left"/>
      <w:pPr>
        <w:ind w:left="1069" w:hanging="360"/>
      </w:pPr>
      <w:rPr>
        <w:rFonts w:eastAsia="Times New Roman" w:cs="Times New Roman"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31F708CB"/>
    <w:multiLevelType w:val="hybridMultilevel"/>
    <w:tmpl w:val="021EAD0E"/>
    <w:lvl w:ilvl="0" w:tplc="DBFABFF0">
      <w:start w:val="1"/>
      <w:numFmt w:val="lowerRoman"/>
      <w:lvlText w:val="(%1)"/>
      <w:lvlJc w:val="left"/>
      <w:pPr>
        <w:ind w:left="1425" w:hanging="72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39011DB6"/>
    <w:multiLevelType w:val="multilevel"/>
    <w:tmpl w:val="EED4DA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9778B1"/>
    <w:multiLevelType w:val="hybridMultilevel"/>
    <w:tmpl w:val="363642EC"/>
    <w:lvl w:ilvl="0" w:tplc="08BA115C">
      <w:start w:val="2"/>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2" w15:restartNumberingAfterBreak="0">
    <w:nsid w:val="3F79401E"/>
    <w:multiLevelType w:val="multilevel"/>
    <w:tmpl w:val="F26A827E"/>
    <w:lvl w:ilvl="0">
      <w:start w:val="1"/>
      <w:numFmt w:val="none"/>
      <w:lvlText w:val="XIII."/>
      <w:lvlJc w:val="righ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06E74DB"/>
    <w:multiLevelType w:val="multilevel"/>
    <w:tmpl w:val="8CF280FC"/>
    <w:lvl w:ilvl="0">
      <w:start w:val="1"/>
      <w:numFmt w:val="decimal"/>
      <w:lvlText w:val="%1."/>
      <w:lvlJc w:val="left"/>
      <w:pPr>
        <w:ind w:left="1211" w:hanging="360"/>
      </w:pPr>
      <w:rPr>
        <w:rFonts w:ascii="Times New Roman" w:eastAsia="Times New Roman" w:hAnsi="Times New Roman" w:cs="Times New Roman"/>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15:restartNumberingAfterBreak="0">
    <w:nsid w:val="407915E9"/>
    <w:multiLevelType w:val="multilevel"/>
    <w:tmpl w:val="6556F366"/>
    <w:lvl w:ilvl="0">
      <w:start w:val="1"/>
      <w:numFmt w:val="decimal"/>
      <w:lvlText w:val="%1."/>
      <w:lvlJc w:val="left"/>
      <w:pPr>
        <w:ind w:left="480" w:hanging="480"/>
      </w:pPr>
      <w:rPr>
        <w:rFonts w:hint="default"/>
      </w:rPr>
    </w:lvl>
    <w:lvl w:ilvl="1">
      <w:start w:val="1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DBA0CD4"/>
    <w:multiLevelType w:val="hybridMultilevel"/>
    <w:tmpl w:val="E6782B0E"/>
    <w:lvl w:ilvl="0" w:tplc="7416E508">
      <w:start w:val="6"/>
      <w:numFmt w:val="bullet"/>
      <w:lvlText w:val="-"/>
      <w:lvlJc w:val="left"/>
      <w:pPr>
        <w:ind w:left="1781" w:hanging="360"/>
      </w:pPr>
      <w:rPr>
        <w:rFonts w:ascii="Times New Roman" w:eastAsia="Calibri" w:hAnsi="Times New Roman" w:cs="Times New Roman" w:hint="default"/>
      </w:rPr>
    </w:lvl>
    <w:lvl w:ilvl="1" w:tplc="04020003" w:tentative="1">
      <w:start w:val="1"/>
      <w:numFmt w:val="bullet"/>
      <w:lvlText w:val="o"/>
      <w:lvlJc w:val="left"/>
      <w:pPr>
        <w:ind w:left="2501" w:hanging="360"/>
      </w:pPr>
      <w:rPr>
        <w:rFonts w:ascii="Courier New" w:hAnsi="Courier New" w:cs="Courier New" w:hint="default"/>
      </w:rPr>
    </w:lvl>
    <w:lvl w:ilvl="2" w:tplc="04020005" w:tentative="1">
      <w:start w:val="1"/>
      <w:numFmt w:val="bullet"/>
      <w:lvlText w:val=""/>
      <w:lvlJc w:val="left"/>
      <w:pPr>
        <w:ind w:left="3221" w:hanging="360"/>
      </w:pPr>
      <w:rPr>
        <w:rFonts w:ascii="Wingdings" w:hAnsi="Wingdings" w:hint="default"/>
      </w:rPr>
    </w:lvl>
    <w:lvl w:ilvl="3" w:tplc="04020001" w:tentative="1">
      <w:start w:val="1"/>
      <w:numFmt w:val="bullet"/>
      <w:lvlText w:val=""/>
      <w:lvlJc w:val="left"/>
      <w:pPr>
        <w:ind w:left="3941" w:hanging="360"/>
      </w:pPr>
      <w:rPr>
        <w:rFonts w:ascii="Symbol" w:hAnsi="Symbol" w:hint="default"/>
      </w:rPr>
    </w:lvl>
    <w:lvl w:ilvl="4" w:tplc="04020003" w:tentative="1">
      <w:start w:val="1"/>
      <w:numFmt w:val="bullet"/>
      <w:lvlText w:val="o"/>
      <w:lvlJc w:val="left"/>
      <w:pPr>
        <w:ind w:left="4661" w:hanging="360"/>
      </w:pPr>
      <w:rPr>
        <w:rFonts w:ascii="Courier New" w:hAnsi="Courier New" w:cs="Courier New" w:hint="default"/>
      </w:rPr>
    </w:lvl>
    <w:lvl w:ilvl="5" w:tplc="04020005" w:tentative="1">
      <w:start w:val="1"/>
      <w:numFmt w:val="bullet"/>
      <w:lvlText w:val=""/>
      <w:lvlJc w:val="left"/>
      <w:pPr>
        <w:ind w:left="5381" w:hanging="360"/>
      </w:pPr>
      <w:rPr>
        <w:rFonts w:ascii="Wingdings" w:hAnsi="Wingdings" w:hint="default"/>
      </w:rPr>
    </w:lvl>
    <w:lvl w:ilvl="6" w:tplc="04020001" w:tentative="1">
      <w:start w:val="1"/>
      <w:numFmt w:val="bullet"/>
      <w:lvlText w:val=""/>
      <w:lvlJc w:val="left"/>
      <w:pPr>
        <w:ind w:left="6101" w:hanging="360"/>
      </w:pPr>
      <w:rPr>
        <w:rFonts w:ascii="Symbol" w:hAnsi="Symbol" w:hint="default"/>
      </w:rPr>
    </w:lvl>
    <w:lvl w:ilvl="7" w:tplc="04020003" w:tentative="1">
      <w:start w:val="1"/>
      <w:numFmt w:val="bullet"/>
      <w:lvlText w:val="o"/>
      <w:lvlJc w:val="left"/>
      <w:pPr>
        <w:ind w:left="6821" w:hanging="360"/>
      </w:pPr>
      <w:rPr>
        <w:rFonts w:ascii="Courier New" w:hAnsi="Courier New" w:cs="Courier New" w:hint="default"/>
      </w:rPr>
    </w:lvl>
    <w:lvl w:ilvl="8" w:tplc="04020005" w:tentative="1">
      <w:start w:val="1"/>
      <w:numFmt w:val="bullet"/>
      <w:lvlText w:val=""/>
      <w:lvlJc w:val="left"/>
      <w:pPr>
        <w:ind w:left="7541" w:hanging="360"/>
      </w:pPr>
      <w:rPr>
        <w:rFonts w:ascii="Wingdings" w:hAnsi="Wingdings" w:hint="default"/>
      </w:rPr>
    </w:lvl>
  </w:abstractNum>
  <w:abstractNum w:abstractNumId="16" w15:restartNumberingAfterBreak="0">
    <w:nsid w:val="4FB223FB"/>
    <w:multiLevelType w:val="hybridMultilevel"/>
    <w:tmpl w:val="39C8134E"/>
    <w:lvl w:ilvl="0" w:tplc="9190DD8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7" w15:restartNumberingAfterBreak="0">
    <w:nsid w:val="5E453BFA"/>
    <w:multiLevelType w:val="hybridMultilevel"/>
    <w:tmpl w:val="1FC4EF1A"/>
    <w:lvl w:ilvl="0" w:tplc="DECA8FCC">
      <w:start w:val="1"/>
      <w:numFmt w:val="decimal"/>
      <w:lvlText w:val="%1."/>
      <w:lvlJc w:val="left"/>
      <w:pPr>
        <w:ind w:left="1129" w:hanging="42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8" w15:restartNumberingAfterBreak="0">
    <w:nsid w:val="5F2A0CC2"/>
    <w:multiLevelType w:val="multilevel"/>
    <w:tmpl w:val="D7EAE2C8"/>
    <w:lvl w:ilvl="0">
      <w:start w:val="1"/>
      <w:numFmt w:val="decimal"/>
      <w:lvlText w:val="%1."/>
      <w:lvlJc w:val="left"/>
      <w:pPr>
        <w:ind w:left="360" w:hanging="360"/>
      </w:pPr>
      <w:rPr>
        <w:rFonts w:hint="default"/>
      </w:rPr>
    </w:lvl>
    <w:lvl w:ilvl="1">
      <w:start w:val="1"/>
      <w:numFmt w:val="none"/>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2802577"/>
    <w:multiLevelType w:val="hybridMultilevel"/>
    <w:tmpl w:val="8000E7F4"/>
    <w:lvl w:ilvl="0" w:tplc="CB82F5A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0" w15:restartNumberingAfterBreak="0">
    <w:nsid w:val="68607BC3"/>
    <w:multiLevelType w:val="hybridMultilevel"/>
    <w:tmpl w:val="46B87578"/>
    <w:lvl w:ilvl="0" w:tplc="16CCCFF4">
      <w:start w:val="3"/>
      <w:numFmt w:val="bullet"/>
      <w:lvlText w:val="-"/>
      <w:lvlJc w:val="left"/>
      <w:pPr>
        <w:ind w:left="1211" w:hanging="360"/>
      </w:pPr>
      <w:rPr>
        <w:rFonts w:ascii="Times New Roman" w:eastAsia="Times New Roman"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21" w15:restartNumberingAfterBreak="0">
    <w:nsid w:val="6D4420A2"/>
    <w:multiLevelType w:val="multilevel"/>
    <w:tmpl w:val="7B0E2F8C"/>
    <w:lvl w:ilvl="0">
      <w:start w:val="1"/>
      <w:numFmt w:val="decimal"/>
      <w:lvlText w:val="%1."/>
      <w:lvlJc w:val="left"/>
      <w:pPr>
        <w:ind w:left="360" w:hanging="360"/>
      </w:pPr>
    </w:lvl>
    <w:lvl w:ilvl="1">
      <w:start w:val="1"/>
      <w:numFmt w:val="decimal"/>
      <w:lvlText w:val="%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C4F4667"/>
    <w:multiLevelType w:val="multilevel"/>
    <w:tmpl w:val="5B66A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C12448"/>
    <w:multiLevelType w:val="multilevel"/>
    <w:tmpl w:val="5412A152"/>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5"/>
  </w:num>
  <w:num w:numId="2">
    <w:abstractNumId w:val="7"/>
  </w:num>
  <w:num w:numId="3">
    <w:abstractNumId w:val="3"/>
  </w:num>
  <w:num w:numId="4">
    <w:abstractNumId w:val="22"/>
  </w:num>
  <w:num w:numId="5">
    <w:abstractNumId w:val="10"/>
  </w:num>
  <w:num w:numId="6">
    <w:abstractNumId w:val="15"/>
  </w:num>
  <w:num w:numId="7">
    <w:abstractNumId w:val="9"/>
  </w:num>
  <w:num w:numId="8">
    <w:abstractNumId w:val="4"/>
  </w:num>
  <w:num w:numId="9">
    <w:abstractNumId w:val="19"/>
  </w:num>
  <w:num w:numId="10">
    <w:abstractNumId w:val="16"/>
  </w:num>
  <w:num w:numId="11">
    <w:abstractNumId w:val="17"/>
  </w:num>
  <w:num w:numId="12">
    <w:abstractNumId w:val="13"/>
  </w:num>
  <w:num w:numId="13">
    <w:abstractNumId w:val="20"/>
  </w:num>
  <w:num w:numId="14">
    <w:abstractNumId w:val="8"/>
  </w:num>
  <w:num w:numId="15">
    <w:abstractNumId w:val="23"/>
  </w:num>
  <w:num w:numId="16">
    <w:abstractNumId w:val="18"/>
  </w:num>
  <w:num w:numId="17">
    <w:abstractNumId w:val="11"/>
  </w:num>
  <w:num w:numId="18">
    <w:abstractNumId w:val="14"/>
  </w:num>
  <w:num w:numId="19">
    <w:abstractNumId w:val="21"/>
  </w:num>
  <w:num w:numId="20">
    <w:abstractNumId w:val="0"/>
  </w:num>
  <w:num w:numId="21">
    <w:abstractNumId w:val="2"/>
  </w:num>
  <w:num w:numId="22">
    <w:abstractNumId w:val="6"/>
  </w:num>
  <w:num w:numId="23">
    <w:abstractNumId w:val="12"/>
  </w:num>
  <w:num w:numId="2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CD"/>
    <w:rsid w:val="000045B0"/>
    <w:rsid w:val="00010F65"/>
    <w:rsid w:val="00010F85"/>
    <w:rsid w:val="0001141B"/>
    <w:rsid w:val="0001215E"/>
    <w:rsid w:val="00014AF3"/>
    <w:rsid w:val="00016B39"/>
    <w:rsid w:val="00017682"/>
    <w:rsid w:val="0002049F"/>
    <w:rsid w:val="000242FD"/>
    <w:rsid w:val="000270D1"/>
    <w:rsid w:val="00031E3C"/>
    <w:rsid w:val="00032FDB"/>
    <w:rsid w:val="00033DA2"/>
    <w:rsid w:val="00035A7B"/>
    <w:rsid w:val="0003676B"/>
    <w:rsid w:val="00037B59"/>
    <w:rsid w:val="00040B58"/>
    <w:rsid w:val="00041089"/>
    <w:rsid w:val="00044C53"/>
    <w:rsid w:val="00047EBF"/>
    <w:rsid w:val="0005111B"/>
    <w:rsid w:val="000529E1"/>
    <w:rsid w:val="000562BC"/>
    <w:rsid w:val="00056899"/>
    <w:rsid w:val="00056A76"/>
    <w:rsid w:val="00057B75"/>
    <w:rsid w:val="000602CA"/>
    <w:rsid w:val="000627F6"/>
    <w:rsid w:val="00063348"/>
    <w:rsid w:val="00064A7A"/>
    <w:rsid w:val="00064F7F"/>
    <w:rsid w:val="000662B9"/>
    <w:rsid w:val="0006780D"/>
    <w:rsid w:val="00070546"/>
    <w:rsid w:val="00073A72"/>
    <w:rsid w:val="0007570A"/>
    <w:rsid w:val="00075911"/>
    <w:rsid w:val="0007631D"/>
    <w:rsid w:val="000861A8"/>
    <w:rsid w:val="0009012F"/>
    <w:rsid w:val="00093DB7"/>
    <w:rsid w:val="00094068"/>
    <w:rsid w:val="00094DD7"/>
    <w:rsid w:val="0009708B"/>
    <w:rsid w:val="00097509"/>
    <w:rsid w:val="000A1AAB"/>
    <w:rsid w:val="000A4663"/>
    <w:rsid w:val="000A4D12"/>
    <w:rsid w:val="000A779F"/>
    <w:rsid w:val="000B01EB"/>
    <w:rsid w:val="000B35DC"/>
    <w:rsid w:val="000B4630"/>
    <w:rsid w:val="000B7F42"/>
    <w:rsid w:val="000C0143"/>
    <w:rsid w:val="000C025B"/>
    <w:rsid w:val="000C06F4"/>
    <w:rsid w:val="000C2E7C"/>
    <w:rsid w:val="000C2ECC"/>
    <w:rsid w:val="000C3504"/>
    <w:rsid w:val="000C473A"/>
    <w:rsid w:val="000C5EFD"/>
    <w:rsid w:val="000C6ADD"/>
    <w:rsid w:val="000D203A"/>
    <w:rsid w:val="000D2B50"/>
    <w:rsid w:val="000D4C0E"/>
    <w:rsid w:val="000D4D74"/>
    <w:rsid w:val="000D6A9D"/>
    <w:rsid w:val="000D7B5A"/>
    <w:rsid w:val="000D7E28"/>
    <w:rsid w:val="000E159E"/>
    <w:rsid w:val="000E6F68"/>
    <w:rsid w:val="000F1F50"/>
    <w:rsid w:val="000F249B"/>
    <w:rsid w:val="000F2FC1"/>
    <w:rsid w:val="000F488B"/>
    <w:rsid w:val="00100A0D"/>
    <w:rsid w:val="00100C41"/>
    <w:rsid w:val="001046FA"/>
    <w:rsid w:val="00106075"/>
    <w:rsid w:val="00106981"/>
    <w:rsid w:val="00106D1C"/>
    <w:rsid w:val="00107EB7"/>
    <w:rsid w:val="00110DC2"/>
    <w:rsid w:val="001128B5"/>
    <w:rsid w:val="0011345D"/>
    <w:rsid w:val="001135C8"/>
    <w:rsid w:val="00114AB7"/>
    <w:rsid w:val="00117D51"/>
    <w:rsid w:val="001243F8"/>
    <w:rsid w:val="001258BF"/>
    <w:rsid w:val="00130348"/>
    <w:rsid w:val="00132CBE"/>
    <w:rsid w:val="001363EF"/>
    <w:rsid w:val="00137976"/>
    <w:rsid w:val="00141FBD"/>
    <w:rsid w:val="00143E6A"/>
    <w:rsid w:val="00145804"/>
    <w:rsid w:val="0014608E"/>
    <w:rsid w:val="001466B4"/>
    <w:rsid w:val="001476D0"/>
    <w:rsid w:val="00151794"/>
    <w:rsid w:val="00152411"/>
    <w:rsid w:val="00154A90"/>
    <w:rsid w:val="001551A5"/>
    <w:rsid w:val="00155BFC"/>
    <w:rsid w:val="0016242B"/>
    <w:rsid w:val="0016257B"/>
    <w:rsid w:val="001638E4"/>
    <w:rsid w:val="00164311"/>
    <w:rsid w:val="00165171"/>
    <w:rsid w:val="00165B3D"/>
    <w:rsid w:val="001675F4"/>
    <w:rsid w:val="00167F6C"/>
    <w:rsid w:val="0017624B"/>
    <w:rsid w:val="0018394D"/>
    <w:rsid w:val="001856CB"/>
    <w:rsid w:val="001910EF"/>
    <w:rsid w:val="00192BC0"/>
    <w:rsid w:val="00194525"/>
    <w:rsid w:val="00196158"/>
    <w:rsid w:val="001A3BE7"/>
    <w:rsid w:val="001A411B"/>
    <w:rsid w:val="001B0416"/>
    <w:rsid w:val="001B2619"/>
    <w:rsid w:val="001B266A"/>
    <w:rsid w:val="001B30A6"/>
    <w:rsid w:val="001B31B2"/>
    <w:rsid w:val="001B33D6"/>
    <w:rsid w:val="001B70AE"/>
    <w:rsid w:val="001B7635"/>
    <w:rsid w:val="001C0954"/>
    <w:rsid w:val="001C1F37"/>
    <w:rsid w:val="001C2B3D"/>
    <w:rsid w:val="001C3002"/>
    <w:rsid w:val="001C387E"/>
    <w:rsid w:val="001C38CB"/>
    <w:rsid w:val="001C45AE"/>
    <w:rsid w:val="001C7121"/>
    <w:rsid w:val="001C7497"/>
    <w:rsid w:val="001D20E9"/>
    <w:rsid w:val="001D2170"/>
    <w:rsid w:val="001D22FE"/>
    <w:rsid w:val="001D2949"/>
    <w:rsid w:val="001D4AAC"/>
    <w:rsid w:val="001E19CF"/>
    <w:rsid w:val="001E22AF"/>
    <w:rsid w:val="001E4B59"/>
    <w:rsid w:val="001E7547"/>
    <w:rsid w:val="001F1B7A"/>
    <w:rsid w:val="001F3199"/>
    <w:rsid w:val="001F79F3"/>
    <w:rsid w:val="002007EA"/>
    <w:rsid w:val="002059AA"/>
    <w:rsid w:val="00207559"/>
    <w:rsid w:val="00210401"/>
    <w:rsid w:val="002113C9"/>
    <w:rsid w:val="00211B34"/>
    <w:rsid w:val="00211CA9"/>
    <w:rsid w:val="00212AF7"/>
    <w:rsid w:val="00214930"/>
    <w:rsid w:val="002178BF"/>
    <w:rsid w:val="00223CAB"/>
    <w:rsid w:val="00224F89"/>
    <w:rsid w:val="00225113"/>
    <w:rsid w:val="00225659"/>
    <w:rsid w:val="0022633F"/>
    <w:rsid w:val="00230047"/>
    <w:rsid w:val="00231FC3"/>
    <w:rsid w:val="00235D6C"/>
    <w:rsid w:val="00237AAC"/>
    <w:rsid w:val="00243A02"/>
    <w:rsid w:val="00245BF5"/>
    <w:rsid w:val="00247E8D"/>
    <w:rsid w:val="00250256"/>
    <w:rsid w:val="00260837"/>
    <w:rsid w:val="00260DC8"/>
    <w:rsid w:val="002636A0"/>
    <w:rsid w:val="00263AAF"/>
    <w:rsid w:val="00265815"/>
    <w:rsid w:val="00265F1A"/>
    <w:rsid w:val="00266ADF"/>
    <w:rsid w:val="00270A82"/>
    <w:rsid w:val="00270B08"/>
    <w:rsid w:val="00271191"/>
    <w:rsid w:val="0027179A"/>
    <w:rsid w:val="00273C4E"/>
    <w:rsid w:val="002745BF"/>
    <w:rsid w:val="00274C92"/>
    <w:rsid w:val="00277E17"/>
    <w:rsid w:val="002929BA"/>
    <w:rsid w:val="00293B26"/>
    <w:rsid w:val="002971D7"/>
    <w:rsid w:val="0029728D"/>
    <w:rsid w:val="00297459"/>
    <w:rsid w:val="002A094E"/>
    <w:rsid w:val="002A0E37"/>
    <w:rsid w:val="002A114C"/>
    <w:rsid w:val="002A1ACD"/>
    <w:rsid w:val="002A6026"/>
    <w:rsid w:val="002A7A57"/>
    <w:rsid w:val="002B0014"/>
    <w:rsid w:val="002B002B"/>
    <w:rsid w:val="002B086C"/>
    <w:rsid w:val="002B0C41"/>
    <w:rsid w:val="002B1A5B"/>
    <w:rsid w:val="002B2ECE"/>
    <w:rsid w:val="002B4437"/>
    <w:rsid w:val="002B5A8A"/>
    <w:rsid w:val="002C09E9"/>
    <w:rsid w:val="002C16AC"/>
    <w:rsid w:val="002C2914"/>
    <w:rsid w:val="002C3D51"/>
    <w:rsid w:val="002C731D"/>
    <w:rsid w:val="002C7C60"/>
    <w:rsid w:val="002C7DB7"/>
    <w:rsid w:val="002D00F7"/>
    <w:rsid w:val="002D2FAD"/>
    <w:rsid w:val="002D4C93"/>
    <w:rsid w:val="002D6C4C"/>
    <w:rsid w:val="002E09E8"/>
    <w:rsid w:val="002E36EC"/>
    <w:rsid w:val="002E42C4"/>
    <w:rsid w:val="002E57DB"/>
    <w:rsid w:val="002E5C95"/>
    <w:rsid w:val="002E7B88"/>
    <w:rsid w:val="002F0D54"/>
    <w:rsid w:val="002F13AA"/>
    <w:rsid w:val="002F2B1C"/>
    <w:rsid w:val="002F420A"/>
    <w:rsid w:val="002F4330"/>
    <w:rsid w:val="002F47FA"/>
    <w:rsid w:val="00300ED8"/>
    <w:rsid w:val="003010F3"/>
    <w:rsid w:val="003012ED"/>
    <w:rsid w:val="00302848"/>
    <w:rsid w:val="003049E5"/>
    <w:rsid w:val="00304B89"/>
    <w:rsid w:val="00305497"/>
    <w:rsid w:val="00305E2E"/>
    <w:rsid w:val="003078DD"/>
    <w:rsid w:val="00307E1B"/>
    <w:rsid w:val="0031319C"/>
    <w:rsid w:val="003157C3"/>
    <w:rsid w:val="003159D7"/>
    <w:rsid w:val="003161B4"/>
    <w:rsid w:val="00320C92"/>
    <w:rsid w:val="00322746"/>
    <w:rsid w:val="0032689A"/>
    <w:rsid w:val="0033114F"/>
    <w:rsid w:val="00331EBF"/>
    <w:rsid w:val="00332424"/>
    <w:rsid w:val="0033363A"/>
    <w:rsid w:val="00340953"/>
    <w:rsid w:val="00343743"/>
    <w:rsid w:val="003446B3"/>
    <w:rsid w:val="0034601D"/>
    <w:rsid w:val="00350DA9"/>
    <w:rsid w:val="00353584"/>
    <w:rsid w:val="00354D07"/>
    <w:rsid w:val="00355158"/>
    <w:rsid w:val="00357D2A"/>
    <w:rsid w:val="0036335A"/>
    <w:rsid w:val="00364D2B"/>
    <w:rsid w:val="00364E3D"/>
    <w:rsid w:val="003654E7"/>
    <w:rsid w:val="00366FE5"/>
    <w:rsid w:val="003720A8"/>
    <w:rsid w:val="00373E58"/>
    <w:rsid w:val="0037543C"/>
    <w:rsid w:val="0037562A"/>
    <w:rsid w:val="00376737"/>
    <w:rsid w:val="00376D89"/>
    <w:rsid w:val="00377DD6"/>
    <w:rsid w:val="0038135A"/>
    <w:rsid w:val="00382F27"/>
    <w:rsid w:val="00385700"/>
    <w:rsid w:val="00385882"/>
    <w:rsid w:val="00385888"/>
    <w:rsid w:val="00386C34"/>
    <w:rsid w:val="003878B8"/>
    <w:rsid w:val="00390077"/>
    <w:rsid w:val="00391146"/>
    <w:rsid w:val="003927F3"/>
    <w:rsid w:val="00393AA2"/>
    <w:rsid w:val="003950E8"/>
    <w:rsid w:val="0039599C"/>
    <w:rsid w:val="003961F3"/>
    <w:rsid w:val="00396598"/>
    <w:rsid w:val="003A0B30"/>
    <w:rsid w:val="003A0FFD"/>
    <w:rsid w:val="003A376F"/>
    <w:rsid w:val="003A3E2B"/>
    <w:rsid w:val="003A5735"/>
    <w:rsid w:val="003A6381"/>
    <w:rsid w:val="003B0CAA"/>
    <w:rsid w:val="003B2153"/>
    <w:rsid w:val="003B22F3"/>
    <w:rsid w:val="003B2A04"/>
    <w:rsid w:val="003B2A14"/>
    <w:rsid w:val="003B2E64"/>
    <w:rsid w:val="003B302A"/>
    <w:rsid w:val="003B3650"/>
    <w:rsid w:val="003B3C95"/>
    <w:rsid w:val="003B43C8"/>
    <w:rsid w:val="003B5F40"/>
    <w:rsid w:val="003B6829"/>
    <w:rsid w:val="003B7B17"/>
    <w:rsid w:val="003C140B"/>
    <w:rsid w:val="003C2418"/>
    <w:rsid w:val="003C5059"/>
    <w:rsid w:val="003C5592"/>
    <w:rsid w:val="003C59DE"/>
    <w:rsid w:val="003D0200"/>
    <w:rsid w:val="003D0973"/>
    <w:rsid w:val="003D098A"/>
    <w:rsid w:val="003D2722"/>
    <w:rsid w:val="003D2C81"/>
    <w:rsid w:val="003D52AE"/>
    <w:rsid w:val="003D6495"/>
    <w:rsid w:val="003D7111"/>
    <w:rsid w:val="003E1447"/>
    <w:rsid w:val="003E1C1F"/>
    <w:rsid w:val="003E224B"/>
    <w:rsid w:val="003E31CF"/>
    <w:rsid w:val="003E3825"/>
    <w:rsid w:val="003E4483"/>
    <w:rsid w:val="003E5DAA"/>
    <w:rsid w:val="003E707F"/>
    <w:rsid w:val="003F0139"/>
    <w:rsid w:val="003F2C05"/>
    <w:rsid w:val="003F2CF4"/>
    <w:rsid w:val="003F32DA"/>
    <w:rsid w:val="003F736B"/>
    <w:rsid w:val="003F7834"/>
    <w:rsid w:val="0040071A"/>
    <w:rsid w:val="00403E48"/>
    <w:rsid w:val="00404043"/>
    <w:rsid w:val="00405B7F"/>
    <w:rsid w:val="00405D57"/>
    <w:rsid w:val="0040625F"/>
    <w:rsid w:val="00412394"/>
    <w:rsid w:val="00421423"/>
    <w:rsid w:val="00421BF2"/>
    <w:rsid w:val="00422089"/>
    <w:rsid w:val="00424AEC"/>
    <w:rsid w:val="00426639"/>
    <w:rsid w:val="00427DE8"/>
    <w:rsid w:val="0043027F"/>
    <w:rsid w:val="00433B90"/>
    <w:rsid w:val="0043662C"/>
    <w:rsid w:val="00437CBC"/>
    <w:rsid w:val="0044357F"/>
    <w:rsid w:val="0044470C"/>
    <w:rsid w:val="00444FAB"/>
    <w:rsid w:val="00447391"/>
    <w:rsid w:val="00447841"/>
    <w:rsid w:val="00450FD4"/>
    <w:rsid w:val="00451A3D"/>
    <w:rsid w:val="00453381"/>
    <w:rsid w:val="004545A8"/>
    <w:rsid w:val="00455186"/>
    <w:rsid w:val="004558A5"/>
    <w:rsid w:val="00460685"/>
    <w:rsid w:val="00463172"/>
    <w:rsid w:val="00463AE5"/>
    <w:rsid w:val="00466D68"/>
    <w:rsid w:val="004708C1"/>
    <w:rsid w:val="004719E0"/>
    <w:rsid w:val="00472A1C"/>
    <w:rsid w:val="0047309C"/>
    <w:rsid w:val="00474BFE"/>
    <w:rsid w:val="00476EEA"/>
    <w:rsid w:val="0048059B"/>
    <w:rsid w:val="004820BB"/>
    <w:rsid w:val="00482745"/>
    <w:rsid w:val="00483185"/>
    <w:rsid w:val="00483405"/>
    <w:rsid w:val="004850B6"/>
    <w:rsid w:val="0048535A"/>
    <w:rsid w:val="00485B5B"/>
    <w:rsid w:val="004904BA"/>
    <w:rsid w:val="00491C41"/>
    <w:rsid w:val="0049214E"/>
    <w:rsid w:val="0049313A"/>
    <w:rsid w:val="00494479"/>
    <w:rsid w:val="004946B1"/>
    <w:rsid w:val="00494E8C"/>
    <w:rsid w:val="0049511F"/>
    <w:rsid w:val="00495C0E"/>
    <w:rsid w:val="004971A2"/>
    <w:rsid w:val="004A3BCD"/>
    <w:rsid w:val="004A4740"/>
    <w:rsid w:val="004A4D17"/>
    <w:rsid w:val="004A6638"/>
    <w:rsid w:val="004A7F42"/>
    <w:rsid w:val="004B0C8C"/>
    <w:rsid w:val="004B319C"/>
    <w:rsid w:val="004B3329"/>
    <w:rsid w:val="004B68E2"/>
    <w:rsid w:val="004B697B"/>
    <w:rsid w:val="004B6C8E"/>
    <w:rsid w:val="004C1B2F"/>
    <w:rsid w:val="004C2459"/>
    <w:rsid w:val="004C299C"/>
    <w:rsid w:val="004C4629"/>
    <w:rsid w:val="004C6264"/>
    <w:rsid w:val="004D2A12"/>
    <w:rsid w:val="004D51C2"/>
    <w:rsid w:val="004D57EE"/>
    <w:rsid w:val="004E2268"/>
    <w:rsid w:val="004E475C"/>
    <w:rsid w:val="004E4849"/>
    <w:rsid w:val="004E64F9"/>
    <w:rsid w:val="004F2618"/>
    <w:rsid w:val="004F298C"/>
    <w:rsid w:val="004F345F"/>
    <w:rsid w:val="004F357F"/>
    <w:rsid w:val="004F5B37"/>
    <w:rsid w:val="004F763E"/>
    <w:rsid w:val="00500E0F"/>
    <w:rsid w:val="00503F24"/>
    <w:rsid w:val="005047EA"/>
    <w:rsid w:val="005111CC"/>
    <w:rsid w:val="00512CAD"/>
    <w:rsid w:val="00513746"/>
    <w:rsid w:val="00513871"/>
    <w:rsid w:val="00513A53"/>
    <w:rsid w:val="00515320"/>
    <w:rsid w:val="005157B8"/>
    <w:rsid w:val="00516D66"/>
    <w:rsid w:val="00517803"/>
    <w:rsid w:val="00517CF6"/>
    <w:rsid w:val="0052077B"/>
    <w:rsid w:val="005227C0"/>
    <w:rsid w:val="00522A09"/>
    <w:rsid w:val="00540C0E"/>
    <w:rsid w:val="005440E9"/>
    <w:rsid w:val="005468AE"/>
    <w:rsid w:val="00547EB8"/>
    <w:rsid w:val="0055394A"/>
    <w:rsid w:val="00554295"/>
    <w:rsid w:val="00556C02"/>
    <w:rsid w:val="00556FE9"/>
    <w:rsid w:val="00557D54"/>
    <w:rsid w:val="00557DC3"/>
    <w:rsid w:val="0056052A"/>
    <w:rsid w:val="00563C58"/>
    <w:rsid w:val="00563CD4"/>
    <w:rsid w:val="00564239"/>
    <w:rsid w:val="00565894"/>
    <w:rsid w:val="0056674F"/>
    <w:rsid w:val="00571E74"/>
    <w:rsid w:val="0057355D"/>
    <w:rsid w:val="00574F42"/>
    <w:rsid w:val="00576D25"/>
    <w:rsid w:val="005807E1"/>
    <w:rsid w:val="00583B06"/>
    <w:rsid w:val="005866FC"/>
    <w:rsid w:val="00587939"/>
    <w:rsid w:val="00590E66"/>
    <w:rsid w:val="00595B07"/>
    <w:rsid w:val="005A1664"/>
    <w:rsid w:val="005A2585"/>
    <w:rsid w:val="005A280A"/>
    <w:rsid w:val="005A427D"/>
    <w:rsid w:val="005A57B2"/>
    <w:rsid w:val="005A6F9A"/>
    <w:rsid w:val="005A737B"/>
    <w:rsid w:val="005A7664"/>
    <w:rsid w:val="005A7AAC"/>
    <w:rsid w:val="005B121E"/>
    <w:rsid w:val="005B65B8"/>
    <w:rsid w:val="005B7C73"/>
    <w:rsid w:val="005C0573"/>
    <w:rsid w:val="005C12F7"/>
    <w:rsid w:val="005C1E24"/>
    <w:rsid w:val="005C2C7E"/>
    <w:rsid w:val="005C3297"/>
    <w:rsid w:val="005C3756"/>
    <w:rsid w:val="005C47DF"/>
    <w:rsid w:val="005C6D2C"/>
    <w:rsid w:val="005D1261"/>
    <w:rsid w:val="005D1CB8"/>
    <w:rsid w:val="005D547F"/>
    <w:rsid w:val="005D558D"/>
    <w:rsid w:val="005D5DDD"/>
    <w:rsid w:val="005D7C7A"/>
    <w:rsid w:val="005E1526"/>
    <w:rsid w:val="005E2523"/>
    <w:rsid w:val="005E5EE5"/>
    <w:rsid w:val="005E6020"/>
    <w:rsid w:val="005E686B"/>
    <w:rsid w:val="005E6D0E"/>
    <w:rsid w:val="005F17A4"/>
    <w:rsid w:val="005F1E37"/>
    <w:rsid w:val="005F2F01"/>
    <w:rsid w:val="005F36FE"/>
    <w:rsid w:val="005F4DC8"/>
    <w:rsid w:val="005F54ED"/>
    <w:rsid w:val="005F5B16"/>
    <w:rsid w:val="005F6342"/>
    <w:rsid w:val="005F71E6"/>
    <w:rsid w:val="005F7D22"/>
    <w:rsid w:val="00603692"/>
    <w:rsid w:val="00603EC8"/>
    <w:rsid w:val="00604674"/>
    <w:rsid w:val="00605506"/>
    <w:rsid w:val="00606597"/>
    <w:rsid w:val="00606DCF"/>
    <w:rsid w:val="00607A60"/>
    <w:rsid w:val="00610CDD"/>
    <w:rsid w:val="006127B1"/>
    <w:rsid w:val="00614DE4"/>
    <w:rsid w:val="00621D5C"/>
    <w:rsid w:val="006229E5"/>
    <w:rsid w:val="00623185"/>
    <w:rsid w:val="006232AC"/>
    <w:rsid w:val="006249D2"/>
    <w:rsid w:val="0062684A"/>
    <w:rsid w:val="006274CC"/>
    <w:rsid w:val="0063029C"/>
    <w:rsid w:val="006308D5"/>
    <w:rsid w:val="00631D52"/>
    <w:rsid w:val="0063345A"/>
    <w:rsid w:val="00633DE0"/>
    <w:rsid w:val="0063446A"/>
    <w:rsid w:val="00641D02"/>
    <w:rsid w:val="00642F3E"/>
    <w:rsid w:val="00643C9C"/>
    <w:rsid w:val="0064466A"/>
    <w:rsid w:val="006446E5"/>
    <w:rsid w:val="0064472F"/>
    <w:rsid w:val="00650F90"/>
    <w:rsid w:val="006524DF"/>
    <w:rsid w:val="00652647"/>
    <w:rsid w:val="00652DE4"/>
    <w:rsid w:val="00653DD6"/>
    <w:rsid w:val="00656F63"/>
    <w:rsid w:val="00663FB2"/>
    <w:rsid w:val="00665D1A"/>
    <w:rsid w:val="00665F6C"/>
    <w:rsid w:val="00666A59"/>
    <w:rsid w:val="00666ABB"/>
    <w:rsid w:val="00670CF0"/>
    <w:rsid w:val="006711E6"/>
    <w:rsid w:val="00674861"/>
    <w:rsid w:val="006762B1"/>
    <w:rsid w:val="00683E73"/>
    <w:rsid w:val="00685267"/>
    <w:rsid w:val="00686368"/>
    <w:rsid w:val="00686AE8"/>
    <w:rsid w:val="00687DC0"/>
    <w:rsid w:val="006918DF"/>
    <w:rsid w:val="00697E25"/>
    <w:rsid w:val="006A018C"/>
    <w:rsid w:val="006A1165"/>
    <w:rsid w:val="006A132D"/>
    <w:rsid w:val="006A1CC4"/>
    <w:rsid w:val="006A3EED"/>
    <w:rsid w:val="006A4AE7"/>
    <w:rsid w:val="006A797D"/>
    <w:rsid w:val="006A7B05"/>
    <w:rsid w:val="006B0628"/>
    <w:rsid w:val="006B10A2"/>
    <w:rsid w:val="006B189C"/>
    <w:rsid w:val="006B1FDC"/>
    <w:rsid w:val="006B51DE"/>
    <w:rsid w:val="006B580A"/>
    <w:rsid w:val="006C1435"/>
    <w:rsid w:val="006C1B1E"/>
    <w:rsid w:val="006C1D9A"/>
    <w:rsid w:val="006C2202"/>
    <w:rsid w:val="006C2EE9"/>
    <w:rsid w:val="006C2F2A"/>
    <w:rsid w:val="006C7567"/>
    <w:rsid w:val="006D55C5"/>
    <w:rsid w:val="006D67F9"/>
    <w:rsid w:val="006D6D38"/>
    <w:rsid w:val="006E0AE3"/>
    <w:rsid w:val="006E0F6F"/>
    <w:rsid w:val="006E2663"/>
    <w:rsid w:val="006E73ED"/>
    <w:rsid w:val="006E7E85"/>
    <w:rsid w:val="006F468D"/>
    <w:rsid w:val="006F7562"/>
    <w:rsid w:val="00700E4A"/>
    <w:rsid w:val="00711BEA"/>
    <w:rsid w:val="00711F9A"/>
    <w:rsid w:val="00713A27"/>
    <w:rsid w:val="00714FFA"/>
    <w:rsid w:val="007162F0"/>
    <w:rsid w:val="007263EB"/>
    <w:rsid w:val="00727BA9"/>
    <w:rsid w:val="00736196"/>
    <w:rsid w:val="007415C6"/>
    <w:rsid w:val="00741A53"/>
    <w:rsid w:val="007457B5"/>
    <w:rsid w:val="0075190B"/>
    <w:rsid w:val="00751C3A"/>
    <w:rsid w:val="0075238D"/>
    <w:rsid w:val="007545BB"/>
    <w:rsid w:val="00755783"/>
    <w:rsid w:val="00755B54"/>
    <w:rsid w:val="00755C5A"/>
    <w:rsid w:val="00756542"/>
    <w:rsid w:val="00756A9A"/>
    <w:rsid w:val="00761E02"/>
    <w:rsid w:val="00764933"/>
    <w:rsid w:val="00765F77"/>
    <w:rsid w:val="00772A79"/>
    <w:rsid w:val="007744AB"/>
    <w:rsid w:val="00775428"/>
    <w:rsid w:val="00777405"/>
    <w:rsid w:val="00777923"/>
    <w:rsid w:val="00785A9C"/>
    <w:rsid w:val="00785BEA"/>
    <w:rsid w:val="0078671F"/>
    <w:rsid w:val="0079015D"/>
    <w:rsid w:val="00794855"/>
    <w:rsid w:val="00795B95"/>
    <w:rsid w:val="00795C32"/>
    <w:rsid w:val="00797371"/>
    <w:rsid w:val="0079796C"/>
    <w:rsid w:val="007A5A92"/>
    <w:rsid w:val="007A7263"/>
    <w:rsid w:val="007A7380"/>
    <w:rsid w:val="007B038B"/>
    <w:rsid w:val="007B2331"/>
    <w:rsid w:val="007B325E"/>
    <w:rsid w:val="007B43CA"/>
    <w:rsid w:val="007B520E"/>
    <w:rsid w:val="007B7049"/>
    <w:rsid w:val="007B7AFD"/>
    <w:rsid w:val="007C1540"/>
    <w:rsid w:val="007C3DD1"/>
    <w:rsid w:val="007C5D09"/>
    <w:rsid w:val="007C61C5"/>
    <w:rsid w:val="007C76C1"/>
    <w:rsid w:val="007C77AF"/>
    <w:rsid w:val="007D10E2"/>
    <w:rsid w:val="007D1637"/>
    <w:rsid w:val="007D34EE"/>
    <w:rsid w:val="007D4402"/>
    <w:rsid w:val="007D4B79"/>
    <w:rsid w:val="007D4F20"/>
    <w:rsid w:val="007D5B93"/>
    <w:rsid w:val="007D5D56"/>
    <w:rsid w:val="007E01CB"/>
    <w:rsid w:val="007E6AFB"/>
    <w:rsid w:val="007F050B"/>
    <w:rsid w:val="007F1AC8"/>
    <w:rsid w:val="007F25A0"/>
    <w:rsid w:val="008029AF"/>
    <w:rsid w:val="00802DD9"/>
    <w:rsid w:val="008045FE"/>
    <w:rsid w:val="0080702C"/>
    <w:rsid w:val="008072C9"/>
    <w:rsid w:val="00807AB4"/>
    <w:rsid w:val="0081353B"/>
    <w:rsid w:val="00813EDE"/>
    <w:rsid w:val="00814850"/>
    <w:rsid w:val="00814883"/>
    <w:rsid w:val="0081747D"/>
    <w:rsid w:val="00822921"/>
    <w:rsid w:val="00822B85"/>
    <w:rsid w:val="00823A98"/>
    <w:rsid w:val="00823EFB"/>
    <w:rsid w:val="00827919"/>
    <w:rsid w:val="008302A5"/>
    <w:rsid w:val="00830615"/>
    <w:rsid w:val="00830F03"/>
    <w:rsid w:val="00835910"/>
    <w:rsid w:val="00837A83"/>
    <w:rsid w:val="00841FE1"/>
    <w:rsid w:val="00842941"/>
    <w:rsid w:val="00852D41"/>
    <w:rsid w:val="0085594D"/>
    <w:rsid w:val="00856637"/>
    <w:rsid w:val="00857C85"/>
    <w:rsid w:val="00860037"/>
    <w:rsid w:val="008634C9"/>
    <w:rsid w:val="0086416C"/>
    <w:rsid w:val="00865AA4"/>
    <w:rsid w:val="00865F40"/>
    <w:rsid w:val="0087058E"/>
    <w:rsid w:val="008713EC"/>
    <w:rsid w:val="00871558"/>
    <w:rsid w:val="008723BE"/>
    <w:rsid w:val="0087289F"/>
    <w:rsid w:val="00872F0F"/>
    <w:rsid w:val="008749B0"/>
    <w:rsid w:val="00875014"/>
    <w:rsid w:val="00876400"/>
    <w:rsid w:val="00877BB0"/>
    <w:rsid w:val="00880F81"/>
    <w:rsid w:val="00883B0F"/>
    <w:rsid w:val="00885D37"/>
    <w:rsid w:val="008901B0"/>
    <w:rsid w:val="0089289B"/>
    <w:rsid w:val="008942E8"/>
    <w:rsid w:val="00894567"/>
    <w:rsid w:val="00897013"/>
    <w:rsid w:val="008A240F"/>
    <w:rsid w:val="008A4702"/>
    <w:rsid w:val="008A49FB"/>
    <w:rsid w:val="008A67A9"/>
    <w:rsid w:val="008A732F"/>
    <w:rsid w:val="008A7F23"/>
    <w:rsid w:val="008B0805"/>
    <w:rsid w:val="008B4B3D"/>
    <w:rsid w:val="008B5603"/>
    <w:rsid w:val="008B605F"/>
    <w:rsid w:val="008B7670"/>
    <w:rsid w:val="008C11E5"/>
    <w:rsid w:val="008C1221"/>
    <w:rsid w:val="008C3285"/>
    <w:rsid w:val="008C338B"/>
    <w:rsid w:val="008C378D"/>
    <w:rsid w:val="008C580A"/>
    <w:rsid w:val="008D1134"/>
    <w:rsid w:val="008D187A"/>
    <w:rsid w:val="008D32D6"/>
    <w:rsid w:val="008E13C8"/>
    <w:rsid w:val="008E1F8A"/>
    <w:rsid w:val="008E7537"/>
    <w:rsid w:val="008F0B1B"/>
    <w:rsid w:val="008F22BC"/>
    <w:rsid w:val="008F3CAF"/>
    <w:rsid w:val="008F447F"/>
    <w:rsid w:val="008F5520"/>
    <w:rsid w:val="00900965"/>
    <w:rsid w:val="00902FE3"/>
    <w:rsid w:val="009047F9"/>
    <w:rsid w:val="00904D92"/>
    <w:rsid w:val="00910650"/>
    <w:rsid w:val="0091116D"/>
    <w:rsid w:val="00912B27"/>
    <w:rsid w:val="00914FD6"/>
    <w:rsid w:val="00915875"/>
    <w:rsid w:val="00920928"/>
    <w:rsid w:val="00924D7D"/>
    <w:rsid w:val="00925C99"/>
    <w:rsid w:val="00926343"/>
    <w:rsid w:val="0092668C"/>
    <w:rsid w:val="00926D5E"/>
    <w:rsid w:val="00931318"/>
    <w:rsid w:val="00931782"/>
    <w:rsid w:val="00931E3F"/>
    <w:rsid w:val="00932593"/>
    <w:rsid w:val="009341BD"/>
    <w:rsid w:val="00936645"/>
    <w:rsid w:val="00944445"/>
    <w:rsid w:val="009459EF"/>
    <w:rsid w:val="00947AE6"/>
    <w:rsid w:val="00953594"/>
    <w:rsid w:val="00953CF6"/>
    <w:rsid w:val="00953EFB"/>
    <w:rsid w:val="009576AC"/>
    <w:rsid w:val="00960BD2"/>
    <w:rsid w:val="00962700"/>
    <w:rsid w:val="00962A88"/>
    <w:rsid w:val="009708EC"/>
    <w:rsid w:val="00971902"/>
    <w:rsid w:val="00973312"/>
    <w:rsid w:val="00973EC1"/>
    <w:rsid w:val="00974524"/>
    <w:rsid w:val="00974742"/>
    <w:rsid w:val="00974B94"/>
    <w:rsid w:val="0097631E"/>
    <w:rsid w:val="00976EEB"/>
    <w:rsid w:val="00976F1E"/>
    <w:rsid w:val="009773EC"/>
    <w:rsid w:val="00977F47"/>
    <w:rsid w:val="00980F48"/>
    <w:rsid w:val="009842F9"/>
    <w:rsid w:val="0098439B"/>
    <w:rsid w:val="00985549"/>
    <w:rsid w:val="009857C3"/>
    <w:rsid w:val="00986084"/>
    <w:rsid w:val="009921B4"/>
    <w:rsid w:val="00993FA7"/>
    <w:rsid w:val="0099535A"/>
    <w:rsid w:val="00995C69"/>
    <w:rsid w:val="009A0AD8"/>
    <w:rsid w:val="009A0C9C"/>
    <w:rsid w:val="009A17ED"/>
    <w:rsid w:val="009A3664"/>
    <w:rsid w:val="009A57D2"/>
    <w:rsid w:val="009A6F66"/>
    <w:rsid w:val="009A7DC5"/>
    <w:rsid w:val="009B074B"/>
    <w:rsid w:val="009B0A82"/>
    <w:rsid w:val="009B1C80"/>
    <w:rsid w:val="009B34CA"/>
    <w:rsid w:val="009B45E8"/>
    <w:rsid w:val="009B4EB8"/>
    <w:rsid w:val="009C337F"/>
    <w:rsid w:val="009C5C7A"/>
    <w:rsid w:val="009D07CA"/>
    <w:rsid w:val="009D2724"/>
    <w:rsid w:val="009D3202"/>
    <w:rsid w:val="009D40C5"/>
    <w:rsid w:val="009D7744"/>
    <w:rsid w:val="009E1395"/>
    <w:rsid w:val="009E19B4"/>
    <w:rsid w:val="009E2CDC"/>
    <w:rsid w:val="009E2EED"/>
    <w:rsid w:val="009F25B9"/>
    <w:rsid w:val="009F2B3C"/>
    <w:rsid w:val="009F712E"/>
    <w:rsid w:val="009F7C17"/>
    <w:rsid w:val="00A010AB"/>
    <w:rsid w:val="00A03F95"/>
    <w:rsid w:val="00A046A1"/>
    <w:rsid w:val="00A049F1"/>
    <w:rsid w:val="00A0546A"/>
    <w:rsid w:val="00A114B7"/>
    <w:rsid w:val="00A14F6C"/>
    <w:rsid w:val="00A22398"/>
    <w:rsid w:val="00A226EA"/>
    <w:rsid w:val="00A24918"/>
    <w:rsid w:val="00A33C69"/>
    <w:rsid w:val="00A352F3"/>
    <w:rsid w:val="00A37B22"/>
    <w:rsid w:val="00A4000B"/>
    <w:rsid w:val="00A4222D"/>
    <w:rsid w:val="00A44A36"/>
    <w:rsid w:val="00A44EF3"/>
    <w:rsid w:val="00A45A2E"/>
    <w:rsid w:val="00A45AAC"/>
    <w:rsid w:val="00A51C42"/>
    <w:rsid w:val="00A5201F"/>
    <w:rsid w:val="00A52F02"/>
    <w:rsid w:val="00A540CF"/>
    <w:rsid w:val="00A54A3A"/>
    <w:rsid w:val="00A566EC"/>
    <w:rsid w:val="00A57253"/>
    <w:rsid w:val="00A57C02"/>
    <w:rsid w:val="00A605CC"/>
    <w:rsid w:val="00A61035"/>
    <w:rsid w:val="00A61787"/>
    <w:rsid w:val="00A6245A"/>
    <w:rsid w:val="00A6475A"/>
    <w:rsid w:val="00A64B0F"/>
    <w:rsid w:val="00A65C70"/>
    <w:rsid w:val="00A662EB"/>
    <w:rsid w:val="00A67B53"/>
    <w:rsid w:val="00A70A17"/>
    <w:rsid w:val="00A71DCE"/>
    <w:rsid w:val="00A7265F"/>
    <w:rsid w:val="00A72B8C"/>
    <w:rsid w:val="00A74F63"/>
    <w:rsid w:val="00A75FFD"/>
    <w:rsid w:val="00A7641C"/>
    <w:rsid w:val="00A764E2"/>
    <w:rsid w:val="00A80598"/>
    <w:rsid w:val="00A82229"/>
    <w:rsid w:val="00A83E9B"/>
    <w:rsid w:val="00A84E16"/>
    <w:rsid w:val="00A9041F"/>
    <w:rsid w:val="00A90E3F"/>
    <w:rsid w:val="00A91A12"/>
    <w:rsid w:val="00A9294A"/>
    <w:rsid w:val="00A94846"/>
    <w:rsid w:val="00A97B59"/>
    <w:rsid w:val="00AA66B2"/>
    <w:rsid w:val="00AA77C7"/>
    <w:rsid w:val="00AA7EA6"/>
    <w:rsid w:val="00AB000F"/>
    <w:rsid w:val="00AB0B98"/>
    <w:rsid w:val="00AB4161"/>
    <w:rsid w:val="00AB4D2E"/>
    <w:rsid w:val="00AB533A"/>
    <w:rsid w:val="00AB5CBC"/>
    <w:rsid w:val="00AB6038"/>
    <w:rsid w:val="00AB61BC"/>
    <w:rsid w:val="00AB62FE"/>
    <w:rsid w:val="00AB69A1"/>
    <w:rsid w:val="00AB7C7B"/>
    <w:rsid w:val="00AC0B58"/>
    <w:rsid w:val="00AC14F2"/>
    <w:rsid w:val="00AC2469"/>
    <w:rsid w:val="00AC2520"/>
    <w:rsid w:val="00AC2709"/>
    <w:rsid w:val="00AC34FC"/>
    <w:rsid w:val="00AC495D"/>
    <w:rsid w:val="00AC6292"/>
    <w:rsid w:val="00AC693C"/>
    <w:rsid w:val="00AD18C4"/>
    <w:rsid w:val="00AD1D5F"/>
    <w:rsid w:val="00AD3FC3"/>
    <w:rsid w:val="00AD4919"/>
    <w:rsid w:val="00AD5F14"/>
    <w:rsid w:val="00AE0B98"/>
    <w:rsid w:val="00AE3DC3"/>
    <w:rsid w:val="00AE4691"/>
    <w:rsid w:val="00AF10BA"/>
    <w:rsid w:val="00AF5646"/>
    <w:rsid w:val="00AF750E"/>
    <w:rsid w:val="00AF7C32"/>
    <w:rsid w:val="00B01A85"/>
    <w:rsid w:val="00B041BF"/>
    <w:rsid w:val="00B04444"/>
    <w:rsid w:val="00B04EBB"/>
    <w:rsid w:val="00B077E0"/>
    <w:rsid w:val="00B13514"/>
    <w:rsid w:val="00B13DA2"/>
    <w:rsid w:val="00B220E5"/>
    <w:rsid w:val="00B22F47"/>
    <w:rsid w:val="00B24B2F"/>
    <w:rsid w:val="00B2529C"/>
    <w:rsid w:val="00B25CDF"/>
    <w:rsid w:val="00B33945"/>
    <w:rsid w:val="00B37AFA"/>
    <w:rsid w:val="00B42384"/>
    <w:rsid w:val="00B43269"/>
    <w:rsid w:val="00B4342F"/>
    <w:rsid w:val="00B43E8E"/>
    <w:rsid w:val="00B465DB"/>
    <w:rsid w:val="00B47B11"/>
    <w:rsid w:val="00B50119"/>
    <w:rsid w:val="00B504B2"/>
    <w:rsid w:val="00B50B84"/>
    <w:rsid w:val="00B51FB3"/>
    <w:rsid w:val="00B53249"/>
    <w:rsid w:val="00B541AF"/>
    <w:rsid w:val="00B61D8F"/>
    <w:rsid w:val="00B623A4"/>
    <w:rsid w:val="00B62D21"/>
    <w:rsid w:val="00B63D25"/>
    <w:rsid w:val="00B64791"/>
    <w:rsid w:val="00B6498C"/>
    <w:rsid w:val="00B70A03"/>
    <w:rsid w:val="00B738C3"/>
    <w:rsid w:val="00B73DFE"/>
    <w:rsid w:val="00B75875"/>
    <w:rsid w:val="00B82593"/>
    <w:rsid w:val="00B83938"/>
    <w:rsid w:val="00B84AA5"/>
    <w:rsid w:val="00B85453"/>
    <w:rsid w:val="00B87BF0"/>
    <w:rsid w:val="00B90A0D"/>
    <w:rsid w:val="00B917C1"/>
    <w:rsid w:val="00B920E2"/>
    <w:rsid w:val="00B977D8"/>
    <w:rsid w:val="00B97887"/>
    <w:rsid w:val="00BA1707"/>
    <w:rsid w:val="00BA17B8"/>
    <w:rsid w:val="00BA1845"/>
    <w:rsid w:val="00BA18A5"/>
    <w:rsid w:val="00BA37CC"/>
    <w:rsid w:val="00BA5E0D"/>
    <w:rsid w:val="00BA69E8"/>
    <w:rsid w:val="00BA6BE2"/>
    <w:rsid w:val="00BA78C8"/>
    <w:rsid w:val="00BA7BDA"/>
    <w:rsid w:val="00BA7E15"/>
    <w:rsid w:val="00BB250E"/>
    <w:rsid w:val="00BB314D"/>
    <w:rsid w:val="00BB412F"/>
    <w:rsid w:val="00BB5230"/>
    <w:rsid w:val="00BB5C3F"/>
    <w:rsid w:val="00BB6823"/>
    <w:rsid w:val="00BB70E2"/>
    <w:rsid w:val="00BC0577"/>
    <w:rsid w:val="00BC442F"/>
    <w:rsid w:val="00BC535B"/>
    <w:rsid w:val="00BC6121"/>
    <w:rsid w:val="00BD1073"/>
    <w:rsid w:val="00BD1A48"/>
    <w:rsid w:val="00BE0C72"/>
    <w:rsid w:val="00BE19BA"/>
    <w:rsid w:val="00BE2B63"/>
    <w:rsid w:val="00BE309B"/>
    <w:rsid w:val="00BE362B"/>
    <w:rsid w:val="00BE3B91"/>
    <w:rsid w:val="00BE5287"/>
    <w:rsid w:val="00BE5364"/>
    <w:rsid w:val="00BE775E"/>
    <w:rsid w:val="00BE785A"/>
    <w:rsid w:val="00BF017C"/>
    <w:rsid w:val="00BF02FF"/>
    <w:rsid w:val="00BF126C"/>
    <w:rsid w:val="00BF236F"/>
    <w:rsid w:val="00BF3BF0"/>
    <w:rsid w:val="00BF4494"/>
    <w:rsid w:val="00BF4ADD"/>
    <w:rsid w:val="00C004B5"/>
    <w:rsid w:val="00C016D5"/>
    <w:rsid w:val="00C03783"/>
    <w:rsid w:val="00C042F9"/>
    <w:rsid w:val="00C109C7"/>
    <w:rsid w:val="00C10CE9"/>
    <w:rsid w:val="00C11FEC"/>
    <w:rsid w:val="00C122C0"/>
    <w:rsid w:val="00C140BB"/>
    <w:rsid w:val="00C14891"/>
    <w:rsid w:val="00C14D09"/>
    <w:rsid w:val="00C14D29"/>
    <w:rsid w:val="00C222A4"/>
    <w:rsid w:val="00C226D2"/>
    <w:rsid w:val="00C238F0"/>
    <w:rsid w:val="00C23B04"/>
    <w:rsid w:val="00C2468A"/>
    <w:rsid w:val="00C254A5"/>
    <w:rsid w:val="00C26228"/>
    <w:rsid w:val="00C41B35"/>
    <w:rsid w:val="00C44B96"/>
    <w:rsid w:val="00C5285D"/>
    <w:rsid w:val="00C52E47"/>
    <w:rsid w:val="00C54CCE"/>
    <w:rsid w:val="00C60434"/>
    <w:rsid w:val="00C60F80"/>
    <w:rsid w:val="00C61093"/>
    <w:rsid w:val="00C61484"/>
    <w:rsid w:val="00C61AA9"/>
    <w:rsid w:val="00C61F5C"/>
    <w:rsid w:val="00C64033"/>
    <w:rsid w:val="00C719F3"/>
    <w:rsid w:val="00C71D72"/>
    <w:rsid w:val="00C7338C"/>
    <w:rsid w:val="00C740D8"/>
    <w:rsid w:val="00C7416E"/>
    <w:rsid w:val="00C74408"/>
    <w:rsid w:val="00C7448A"/>
    <w:rsid w:val="00C750DA"/>
    <w:rsid w:val="00C76D46"/>
    <w:rsid w:val="00C76FEB"/>
    <w:rsid w:val="00C77E89"/>
    <w:rsid w:val="00C8078C"/>
    <w:rsid w:val="00C8140B"/>
    <w:rsid w:val="00C82BC5"/>
    <w:rsid w:val="00C836D8"/>
    <w:rsid w:val="00C844FD"/>
    <w:rsid w:val="00C84FB8"/>
    <w:rsid w:val="00C8503F"/>
    <w:rsid w:val="00C85054"/>
    <w:rsid w:val="00C857EC"/>
    <w:rsid w:val="00C87BBF"/>
    <w:rsid w:val="00C90059"/>
    <w:rsid w:val="00C918E9"/>
    <w:rsid w:val="00C94234"/>
    <w:rsid w:val="00C96152"/>
    <w:rsid w:val="00C96181"/>
    <w:rsid w:val="00C97C4C"/>
    <w:rsid w:val="00CA0937"/>
    <w:rsid w:val="00CA0F7D"/>
    <w:rsid w:val="00CA259A"/>
    <w:rsid w:val="00CA2C66"/>
    <w:rsid w:val="00CA339E"/>
    <w:rsid w:val="00CA435C"/>
    <w:rsid w:val="00CA5916"/>
    <w:rsid w:val="00CA6689"/>
    <w:rsid w:val="00CB0182"/>
    <w:rsid w:val="00CB0AAC"/>
    <w:rsid w:val="00CB0D79"/>
    <w:rsid w:val="00CB6D71"/>
    <w:rsid w:val="00CC1066"/>
    <w:rsid w:val="00CC4341"/>
    <w:rsid w:val="00CC43BA"/>
    <w:rsid w:val="00CC458D"/>
    <w:rsid w:val="00CC4887"/>
    <w:rsid w:val="00CC52CA"/>
    <w:rsid w:val="00CE0B66"/>
    <w:rsid w:val="00CE34C5"/>
    <w:rsid w:val="00CE37C7"/>
    <w:rsid w:val="00CE4753"/>
    <w:rsid w:val="00CE7E68"/>
    <w:rsid w:val="00CF1EB2"/>
    <w:rsid w:val="00CF2AD4"/>
    <w:rsid w:val="00CF2E6D"/>
    <w:rsid w:val="00CF6964"/>
    <w:rsid w:val="00D03931"/>
    <w:rsid w:val="00D03A57"/>
    <w:rsid w:val="00D072ED"/>
    <w:rsid w:val="00D12CB2"/>
    <w:rsid w:val="00D16C5E"/>
    <w:rsid w:val="00D17CEF"/>
    <w:rsid w:val="00D32A68"/>
    <w:rsid w:val="00D33EB6"/>
    <w:rsid w:val="00D34EFB"/>
    <w:rsid w:val="00D43F40"/>
    <w:rsid w:val="00D44F4D"/>
    <w:rsid w:val="00D45B1D"/>
    <w:rsid w:val="00D4715C"/>
    <w:rsid w:val="00D47198"/>
    <w:rsid w:val="00D47B0E"/>
    <w:rsid w:val="00D51C89"/>
    <w:rsid w:val="00D55BF9"/>
    <w:rsid w:val="00D55DDC"/>
    <w:rsid w:val="00D55E13"/>
    <w:rsid w:val="00D56A65"/>
    <w:rsid w:val="00D57BF5"/>
    <w:rsid w:val="00D57D17"/>
    <w:rsid w:val="00D6136F"/>
    <w:rsid w:val="00D62F54"/>
    <w:rsid w:val="00D63EFA"/>
    <w:rsid w:val="00D64151"/>
    <w:rsid w:val="00D64480"/>
    <w:rsid w:val="00D66A3A"/>
    <w:rsid w:val="00D7123D"/>
    <w:rsid w:val="00D71C4E"/>
    <w:rsid w:val="00D73472"/>
    <w:rsid w:val="00D74445"/>
    <w:rsid w:val="00D747F3"/>
    <w:rsid w:val="00D775D6"/>
    <w:rsid w:val="00D8084A"/>
    <w:rsid w:val="00D81D98"/>
    <w:rsid w:val="00D81F23"/>
    <w:rsid w:val="00D83A56"/>
    <w:rsid w:val="00D85827"/>
    <w:rsid w:val="00D85A06"/>
    <w:rsid w:val="00D86671"/>
    <w:rsid w:val="00D912E3"/>
    <w:rsid w:val="00D92E0E"/>
    <w:rsid w:val="00D9470D"/>
    <w:rsid w:val="00D95D17"/>
    <w:rsid w:val="00DA114B"/>
    <w:rsid w:val="00DA3B20"/>
    <w:rsid w:val="00DA40B7"/>
    <w:rsid w:val="00DA496D"/>
    <w:rsid w:val="00DA72AE"/>
    <w:rsid w:val="00DA7AA2"/>
    <w:rsid w:val="00DB03C5"/>
    <w:rsid w:val="00DB12E3"/>
    <w:rsid w:val="00DB3519"/>
    <w:rsid w:val="00DC008D"/>
    <w:rsid w:val="00DC41E6"/>
    <w:rsid w:val="00DD1CB5"/>
    <w:rsid w:val="00DD1E41"/>
    <w:rsid w:val="00DD5802"/>
    <w:rsid w:val="00DD646B"/>
    <w:rsid w:val="00DE0949"/>
    <w:rsid w:val="00DE3CFD"/>
    <w:rsid w:val="00DE5B6F"/>
    <w:rsid w:val="00DE7D86"/>
    <w:rsid w:val="00DF00E9"/>
    <w:rsid w:val="00DF28BC"/>
    <w:rsid w:val="00DF45D5"/>
    <w:rsid w:val="00DF4EB3"/>
    <w:rsid w:val="00DF6CBA"/>
    <w:rsid w:val="00E01FD4"/>
    <w:rsid w:val="00E02F1C"/>
    <w:rsid w:val="00E033BF"/>
    <w:rsid w:val="00E04BEF"/>
    <w:rsid w:val="00E07553"/>
    <w:rsid w:val="00E107E5"/>
    <w:rsid w:val="00E10D0C"/>
    <w:rsid w:val="00E1160D"/>
    <w:rsid w:val="00E12096"/>
    <w:rsid w:val="00E12957"/>
    <w:rsid w:val="00E16077"/>
    <w:rsid w:val="00E16860"/>
    <w:rsid w:val="00E301C7"/>
    <w:rsid w:val="00E301EA"/>
    <w:rsid w:val="00E31AB2"/>
    <w:rsid w:val="00E327AD"/>
    <w:rsid w:val="00E370C1"/>
    <w:rsid w:val="00E42C2F"/>
    <w:rsid w:val="00E42E00"/>
    <w:rsid w:val="00E43077"/>
    <w:rsid w:val="00E44D68"/>
    <w:rsid w:val="00E460B0"/>
    <w:rsid w:val="00E46666"/>
    <w:rsid w:val="00E50857"/>
    <w:rsid w:val="00E549A0"/>
    <w:rsid w:val="00E5626E"/>
    <w:rsid w:val="00E56F4C"/>
    <w:rsid w:val="00E57360"/>
    <w:rsid w:val="00E6259F"/>
    <w:rsid w:val="00E6681E"/>
    <w:rsid w:val="00E72485"/>
    <w:rsid w:val="00E74224"/>
    <w:rsid w:val="00E744C4"/>
    <w:rsid w:val="00E7726A"/>
    <w:rsid w:val="00E77B41"/>
    <w:rsid w:val="00E84849"/>
    <w:rsid w:val="00E8573E"/>
    <w:rsid w:val="00E85AC1"/>
    <w:rsid w:val="00E923E0"/>
    <w:rsid w:val="00E973A8"/>
    <w:rsid w:val="00EA0255"/>
    <w:rsid w:val="00EA0F85"/>
    <w:rsid w:val="00EA242D"/>
    <w:rsid w:val="00EA6DD4"/>
    <w:rsid w:val="00EB6672"/>
    <w:rsid w:val="00EB7004"/>
    <w:rsid w:val="00EC122B"/>
    <w:rsid w:val="00EC1AE6"/>
    <w:rsid w:val="00EC259D"/>
    <w:rsid w:val="00EC343F"/>
    <w:rsid w:val="00EC3549"/>
    <w:rsid w:val="00EC38BF"/>
    <w:rsid w:val="00EC4774"/>
    <w:rsid w:val="00EC4E0D"/>
    <w:rsid w:val="00ED0A42"/>
    <w:rsid w:val="00ED1D44"/>
    <w:rsid w:val="00ED26BC"/>
    <w:rsid w:val="00ED36D6"/>
    <w:rsid w:val="00ED47F2"/>
    <w:rsid w:val="00ED4A68"/>
    <w:rsid w:val="00ED5AC4"/>
    <w:rsid w:val="00ED6ABC"/>
    <w:rsid w:val="00ED6C63"/>
    <w:rsid w:val="00EE05C1"/>
    <w:rsid w:val="00EE16D8"/>
    <w:rsid w:val="00EE757C"/>
    <w:rsid w:val="00EF107D"/>
    <w:rsid w:val="00F00658"/>
    <w:rsid w:val="00F00B34"/>
    <w:rsid w:val="00F01BBE"/>
    <w:rsid w:val="00F01EC9"/>
    <w:rsid w:val="00F027BE"/>
    <w:rsid w:val="00F053DA"/>
    <w:rsid w:val="00F06760"/>
    <w:rsid w:val="00F07FDB"/>
    <w:rsid w:val="00F125E8"/>
    <w:rsid w:val="00F13A78"/>
    <w:rsid w:val="00F14B71"/>
    <w:rsid w:val="00F16A37"/>
    <w:rsid w:val="00F16F1B"/>
    <w:rsid w:val="00F21075"/>
    <w:rsid w:val="00F21C48"/>
    <w:rsid w:val="00F21E55"/>
    <w:rsid w:val="00F2490F"/>
    <w:rsid w:val="00F25854"/>
    <w:rsid w:val="00F30E01"/>
    <w:rsid w:val="00F31630"/>
    <w:rsid w:val="00F31F9D"/>
    <w:rsid w:val="00F32D68"/>
    <w:rsid w:val="00F33A6A"/>
    <w:rsid w:val="00F3550F"/>
    <w:rsid w:val="00F36ECC"/>
    <w:rsid w:val="00F37C2C"/>
    <w:rsid w:val="00F37F7C"/>
    <w:rsid w:val="00F4110B"/>
    <w:rsid w:val="00F4219B"/>
    <w:rsid w:val="00F4574A"/>
    <w:rsid w:val="00F45AEA"/>
    <w:rsid w:val="00F47FC2"/>
    <w:rsid w:val="00F51C7B"/>
    <w:rsid w:val="00F55F0F"/>
    <w:rsid w:val="00F62478"/>
    <w:rsid w:val="00F64A1D"/>
    <w:rsid w:val="00F65D11"/>
    <w:rsid w:val="00F663F1"/>
    <w:rsid w:val="00F672BC"/>
    <w:rsid w:val="00F72177"/>
    <w:rsid w:val="00F7318C"/>
    <w:rsid w:val="00F734DC"/>
    <w:rsid w:val="00F75671"/>
    <w:rsid w:val="00F764B5"/>
    <w:rsid w:val="00F7667D"/>
    <w:rsid w:val="00F7762E"/>
    <w:rsid w:val="00F804F2"/>
    <w:rsid w:val="00F81276"/>
    <w:rsid w:val="00F82254"/>
    <w:rsid w:val="00F83C77"/>
    <w:rsid w:val="00F92AC4"/>
    <w:rsid w:val="00F92C56"/>
    <w:rsid w:val="00F94A11"/>
    <w:rsid w:val="00F94DBB"/>
    <w:rsid w:val="00F962CD"/>
    <w:rsid w:val="00F969B2"/>
    <w:rsid w:val="00F97346"/>
    <w:rsid w:val="00F9768E"/>
    <w:rsid w:val="00FA2823"/>
    <w:rsid w:val="00FA5850"/>
    <w:rsid w:val="00FA5F72"/>
    <w:rsid w:val="00FA61EF"/>
    <w:rsid w:val="00FA6568"/>
    <w:rsid w:val="00FA6CDD"/>
    <w:rsid w:val="00FB2819"/>
    <w:rsid w:val="00FB5090"/>
    <w:rsid w:val="00FB63BE"/>
    <w:rsid w:val="00FB7983"/>
    <w:rsid w:val="00FC3A5C"/>
    <w:rsid w:val="00FC4DB2"/>
    <w:rsid w:val="00FD1401"/>
    <w:rsid w:val="00FD18CD"/>
    <w:rsid w:val="00FD297D"/>
    <w:rsid w:val="00FD3057"/>
    <w:rsid w:val="00FD3B7B"/>
    <w:rsid w:val="00FD3BCA"/>
    <w:rsid w:val="00FD7133"/>
    <w:rsid w:val="00FE17BA"/>
    <w:rsid w:val="00FE20DD"/>
    <w:rsid w:val="00FF1B5E"/>
    <w:rsid w:val="00FF53CC"/>
    <w:rsid w:val="00FF6FE9"/>
    <w:rsid w:val="00FF7CF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330705-82E3-45A1-86DE-7D6B7BCA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6D5"/>
    <w:pPr>
      <w:spacing w:after="200" w:line="276" w:lineRule="auto"/>
    </w:pPr>
    <w:rPr>
      <w:sz w:val="22"/>
      <w:szCs w:val="22"/>
      <w:lang w:eastAsia="en-US"/>
    </w:rPr>
  </w:style>
  <w:style w:type="paragraph" w:styleId="Heading1">
    <w:name w:val="heading 1"/>
    <w:basedOn w:val="Normal"/>
    <w:next w:val="Normal"/>
    <w:link w:val="Heading1Char"/>
    <w:uiPriority w:val="9"/>
    <w:qFormat/>
    <w:rsid w:val="002B002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B002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B002B"/>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A1ACD"/>
    <w:pPr>
      <w:tabs>
        <w:tab w:val="center" w:pos="4536"/>
        <w:tab w:val="right" w:pos="9072"/>
      </w:tabs>
    </w:pPr>
  </w:style>
  <w:style w:type="character" w:customStyle="1" w:styleId="FooterChar">
    <w:name w:val="Footer Char"/>
    <w:link w:val="Footer"/>
    <w:uiPriority w:val="99"/>
    <w:semiHidden/>
    <w:rsid w:val="002A1ACD"/>
    <w:rPr>
      <w:sz w:val="22"/>
      <w:szCs w:val="22"/>
      <w:lang w:eastAsia="en-US"/>
    </w:rPr>
  </w:style>
  <w:style w:type="paragraph" w:styleId="Header">
    <w:name w:val="header"/>
    <w:basedOn w:val="Normal"/>
    <w:link w:val="HeaderChar"/>
    <w:uiPriority w:val="99"/>
    <w:unhideWhenUsed/>
    <w:rsid w:val="002A1ACD"/>
    <w:pPr>
      <w:tabs>
        <w:tab w:val="center" w:pos="4536"/>
        <w:tab w:val="right" w:pos="9072"/>
      </w:tabs>
    </w:pPr>
  </w:style>
  <w:style w:type="character" w:customStyle="1" w:styleId="HeaderChar">
    <w:name w:val="Header Char"/>
    <w:link w:val="Header"/>
    <w:uiPriority w:val="99"/>
    <w:rsid w:val="002A1ACD"/>
    <w:rPr>
      <w:sz w:val="22"/>
      <w:szCs w:val="22"/>
      <w:lang w:eastAsia="en-US"/>
    </w:rPr>
  </w:style>
  <w:style w:type="character" w:styleId="PageNumber">
    <w:name w:val="page number"/>
    <w:rsid w:val="002A1ACD"/>
  </w:style>
  <w:style w:type="character" w:styleId="CommentReference">
    <w:name w:val="annotation reference"/>
    <w:uiPriority w:val="99"/>
    <w:semiHidden/>
    <w:unhideWhenUsed/>
    <w:rsid w:val="0064466A"/>
    <w:rPr>
      <w:sz w:val="16"/>
      <w:szCs w:val="16"/>
    </w:rPr>
  </w:style>
  <w:style w:type="paragraph" w:styleId="CommentText">
    <w:name w:val="annotation text"/>
    <w:basedOn w:val="Normal"/>
    <w:link w:val="CommentTextChar"/>
    <w:uiPriority w:val="99"/>
    <w:semiHidden/>
    <w:unhideWhenUsed/>
    <w:rsid w:val="0064466A"/>
    <w:rPr>
      <w:sz w:val="20"/>
      <w:szCs w:val="20"/>
    </w:rPr>
  </w:style>
  <w:style w:type="character" w:customStyle="1" w:styleId="CommentTextChar">
    <w:name w:val="Comment Text Char"/>
    <w:link w:val="CommentText"/>
    <w:uiPriority w:val="99"/>
    <w:semiHidden/>
    <w:rsid w:val="0064466A"/>
    <w:rPr>
      <w:lang w:eastAsia="en-US"/>
    </w:rPr>
  </w:style>
  <w:style w:type="paragraph" w:styleId="CommentSubject">
    <w:name w:val="annotation subject"/>
    <w:basedOn w:val="CommentText"/>
    <w:next w:val="CommentText"/>
    <w:link w:val="CommentSubjectChar"/>
    <w:uiPriority w:val="99"/>
    <w:semiHidden/>
    <w:unhideWhenUsed/>
    <w:rsid w:val="0064466A"/>
    <w:rPr>
      <w:b/>
      <w:bCs/>
    </w:rPr>
  </w:style>
  <w:style w:type="character" w:customStyle="1" w:styleId="CommentSubjectChar">
    <w:name w:val="Comment Subject Char"/>
    <w:link w:val="CommentSubject"/>
    <w:uiPriority w:val="99"/>
    <w:semiHidden/>
    <w:rsid w:val="0064466A"/>
    <w:rPr>
      <w:b/>
      <w:bCs/>
      <w:lang w:eastAsia="en-US"/>
    </w:rPr>
  </w:style>
  <w:style w:type="paragraph" w:styleId="BalloonText">
    <w:name w:val="Balloon Text"/>
    <w:basedOn w:val="Normal"/>
    <w:link w:val="BalloonTextChar"/>
    <w:uiPriority w:val="99"/>
    <w:semiHidden/>
    <w:unhideWhenUsed/>
    <w:rsid w:val="0064466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466A"/>
    <w:rPr>
      <w:rFonts w:ascii="Tahoma" w:hAnsi="Tahoma" w:cs="Tahoma"/>
      <w:sz w:val="16"/>
      <w:szCs w:val="16"/>
      <w:lang w:eastAsia="en-US"/>
    </w:rPr>
  </w:style>
  <w:style w:type="paragraph" w:styleId="BodyTextIndent">
    <w:name w:val="Body Text Indent"/>
    <w:basedOn w:val="Normal"/>
    <w:link w:val="BodyTextIndentChar"/>
    <w:uiPriority w:val="99"/>
    <w:unhideWhenUsed/>
    <w:rsid w:val="00764933"/>
    <w:pPr>
      <w:spacing w:after="120"/>
      <w:ind w:left="283"/>
    </w:pPr>
  </w:style>
  <w:style w:type="character" w:customStyle="1" w:styleId="BodyTextIndentChar">
    <w:name w:val="Body Text Indent Char"/>
    <w:link w:val="BodyTextIndent"/>
    <w:uiPriority w:val="99"/>
    <w:rsid w:val="00764933"/>
    <w:rPr>
      <w:sz w:val="22"/>
      <w:szCs w:val="22"/>
      <w:lang w:eastAsia="en-US"/>
    </w:rPr>
  </w:style>
  <w:style w:type="character" w:styleId="Hyperlink">
    <w:name w:val="Hyperlink"/>
    <w:uiPriority w:val="99"/>
    <w:unhideWhenUsed/>
    <w:rsid w:val="00926343"/>
    <w:rPr>
      <w:color w:val="0000FF"/>
      <w:u w:val="single"/>
    </w:rPr>
  </w:style>
  <w:style w:type="character" w:styleId="FollowedHyperlink">
    <w:name w:val="FollowedHyperlink"/>
    <w:uiPriority w:val="99"/>
    <w:semiHidden/>
    <w:unhideWhenUsed/>
    <w:rsid w:val="00926343"/>
    <w:rPr>
      <w:color w:val="800080"/>
      <w:u w:val="single"/>
    </w:rPr>
  </w:style>
  <w:style w:type="paragraph" w:styleId="BodyText">
    <w:name w:val="Body Text"/>
    <w:basedOn w:val="Normal"/>
    <w:link w:val="BodyTextChar"/>
    <w:uiPriority w:val="99"/>
    <w:semiHidden/>
    <w:unhideWhenUsed/>
    <w:rsid w:val="004B697B"/>
    <w:pPr>
      <w:spacing w:after="120"/>
    </w:pPr>
  </w:style>
  <w:style w:type="character" w:customStyle="1" w:styleId="BodyTextChar">
    <w:name w:val="Body Text Char"/>
    <w:link w:val="BodyText"/>
    <w:uiPriority w:val="99"/>
    <w:semiHidden/>
    <w:rsid w:val="004B697B"/>
    <w:rPr>
      <w:sz w:val="22"/>
      <w:szCs w:val="22"/>
      <w:lang w:eastAsia="en-US"/>
    </w:rPr>
  </w:style>
  <w:style w:type="paragraph" w:customStyle="1" w:styleId="Default">
    <w:name w:val="Default"/>
    <w:rsid w:val="003927F3"/>
    <w:pPr>
      <w:autoSpaceDE w:val="0"/>
      <w:autoSpaceDN w:val="0"/>
      <w:adjustRightInd w:val="0"/>
    </w:pPr>
    <w:rPr>
      <w:rFonts w:ascii="Verdana" w:eastAsia="Times New Roman" w:hAnsi="Verdana" w:cs="Verdana"/>
      <w:color w:val="000000"/>
      <w:sz w:val="24"/>
      <w:szCs w:val="24"/>
    </w:rPr>
  </w:style>
  <w:style w:type="paragraph" w:styleId="PlainText">
    <w:name w:val="Plain Text"/>
    <w:basedOn w:val="Normal"/>
    <w:link w:val="PlainTextChar"/>
    <w:uiPriority w:val="99"/>
    <w:semiHidden/>
    <w:unhideWhenUsed/>
    <w:rsid w:val="004558A5"/>
    <w:pPr>
      <w:spacing w:after="0" w:line="240" w:lineRule="auto"/>
    </w:pPr>
    <w:rPr>
      <w:szCs w:val="21"/>
    </w:rPr>
  </w:style>
  <w:style w:type="character" w:customStyle="1" w:styleId="PlainTextChar">
    <w:name w:val="Plain Text Char"/>
    <w:link w:val="PlainText"/>
    <w:uiPriority w:val="99"/>
    <w:semiHidden/>
    <w:rsid w:val="004558A5"/>
    <w:rPr>
      <w:sz w:val="22"/>
      <w:szCs w:val="21"/>
      <w:lang w:eastAsia="en-US"/>
    </w:rPr>
  </w:style>
  <w:style w:type="character" w:customStyle="1" w:styleId="Heading20">
    <w:name w:val="Heading #2_"/>
    <w:link w:val="Heading21"/>
    <w:rsid w:val="0062684A"/>
    <w:rPr>
      <w:rFonts w:ascii="Times New Roman" w:eastAsia="Times New Roman" w:hAnsi="Times New Roman"/>
      <w:sz w:val="23"/>
      <w:szCs w:val="23"/>
      <w:shd w:val="clear" w:color="auto" w:fill="FFFFFF"/>
    </w:rPr>
  </w:style>
  <w:style w:type="paragraph" w:customStyle="1" w:styleId="Heading21">
    <w:name w:val="Heading #2"/>
    <w:basedOn w:val="Normal"/>
    <w:link w:val="Heading20"/>
    <w:rsid w:val="0062684A"/>
    <w:pPr>
      <w:shd w:val="clear" w:color="auto" w:fill="FFFFFF"/>
      <w:spacing w:after="0" w:line="1141" w:lineRule="exact"/>
      <w:jc w:val="both"/>
      <w:outlineLvl w:val="1"/>
    </w:pPr>
    <w:rPr>
      <w:rFonts w:ascii="Times New Roman" w:eastAsia="Times New Roman" w:hAnsi="Times New Roman"/>
      <w:sz w:val="23"/>
      <w:szCs w:val="23"/>
      <w:lang w:eastAsia="bg-BG"/>
    </w:rPr>
  </w:style>
  <w:style w:type="character" w:customStyle="1" w:styleId="Bodytext18">
    <w:name w:val="Body text (18)_"/>
    <w:link w:val="Bodytext180"/>
    <w:rsid w:val="004A4740"/>
    <w:rPr>
      <w:rFonts w:ascii="Times New Roman" w:eastAsia="Times New Roman" w:hAnsi="Times New Roman"/>
      <w:sz w:val="23"/>
      <w:szCs w:val="23"/>
      <w:shd w:val="clear" w:color="auto" w:fill="FFFFFF"/>
    </w:rPr>
  </w:style>
  <w:style w:type="paragraph" w:customStyle="1" w:styleId="Bodytext180">
    <w:name w:val="Body text (18)"/>
    <w:basedOn w:val="Normal"/>
    <w:link w:val="Bodytext18"/>
    <w:rsid w:val="004A4740"/>
    <w:pPr>
      <w:shd w:val="clear" w:color="auto" w:fill="FFFFFF"/>
      <w:spacing w:after="0" w:line="274" w:lineRule="exact"/>
      <w:ind w:firstLine="620"/>
      <w:jc w:val="both"/>
    </w:pPr>
    <w:rPr>
      <w:rFonts w:ascii="Times New Roman" w:eastAsia="Times New Roman" w:hAnsi="Times New Roman"/>
      <w:sz w:val="23"/>
      <w:szCs w:val="23"/>
      <w:lang w:eastAsia="bg-BG"/>
    </w:rPr>
  </w:style>
  <w:style w:type="paragraph" w:styleId="ListParagraph">
    <w:name w:val="List Paragraph"/>
    <w:aliases w:val="List1,List Paragraph1,ПАРАГРАФ"/>
    <w:basedOn w:val="Normal"/>
    <w:link w:val="ListParagraphChar"/>
    <w:uiPriority w:val="34"/>
    <w:qFormat/>
    <w:rsid w:val="001B70AE"/>
    <w:pPr>
      <w:ind w:left="720"/>
      <w:contextualSpacing/>
    </w:pPr>
  </w:style>
  <w:style w:type="paragraph" w:styleId="Revision">
    <w:name w:val="Revision"/>
    <w:hidden/>
    <w:uiPriority w:val="99"/>
    <w:semiHidden/>
    <w:rsid w:val="004C4629"/>
    <w:rPr>
      <w:sz w:val="22"/>
      <w:szCs w:val="22"/>
      <w:lang w:eastAsia="en-US"/>
    </w:rPr>
  </w:style>
  <w:style w:type="character" w:styleId="FootnoteReference">
    <w:name w:val="footnote reference"/>
    <w:rsid w:val="0011345D"/>
    <w:rPr>
      <w:rFonts w:ascii="Times New Roman" w:hAnsi="Times New Roman"/>
      <w:sz w:val="18"/>
      <w:vertAlign w:val="superscript"/>
    </w:rPr>
  </w:style>
  <w:style w:type="paragraph" w:styleId="FootnoteText">
    <w:name w:val="footnote text"/>
    <w:link w:val="FootnoteTextChar"/>
    <w:semiHidden/>
    <w:rsid w:val="0011345D"/>
    <w:pPr>
      <w:tabs>
        <w:tab w:val="left" w:pos="216"/>
      </w:tabs>
      <w:ind w:left="430" w:hanging="215"/>
    </w:pPr>
    <w:rPr>
      <w:rFonts w:ascii="Times New Roman" w:eastAsia="Times New Roman" w:hAnsi="Times New Roman"/>
    </w:rPr>
  </w:style>
  <w:style w:type="character" w:customStyle="1" w:styleId="FootnoteTextChar">
    <w:name w:val="Footnote Text Char"/>
    <w:basedOn w:val="DefaultParagraphFont"/>
    <w:link w:val="FootnoteText"/>
    <w:semiHidden/>
    <w:rsid w:val="0011345D"/>
    <w:rPr>
      <w:rFonts w:ascii="Times New Roman" w:eastAsia="Times New Roman" w:hAnsi="Times New Roman"/>
    </w:rPr>
  </w:style>
  <w:style w:type="character" w:customStyle="1" w:styleId="Heading1Char">
    <w:name w:val="Heading 1 Char"/>
    <w:basedOn w:val="DefaultParagraphFont"/>
    <w:link w:val="Heading1"/>
    <w:uiPriority w:val="9"/>
    <w:rsid w:val="002B002B"/>
    <w:rPr>
      <w:rFonts w:asciiTheme="majorHAnsi" w:eastAsiaTheme="majorEastAsia" w:hAnsiTheme="majorHAnsi" w:cstheme="majorBidi"/>
      <w:b/>
      <w:bCs/>
      <w:color w:val="2E74B5" w:themeColor="accent1" w:themeShade="BF"/>
      <w:sz w:val="28"/>
      <w:szCs w:val="28"/>
      <w:lang w:eastAsia="en-US"/>
    </w:rPr>
  </w:style>
  <w:style w:type="character" w:customStyle="1" w:styleId="Heading2Char">
    <w:name w:val="Heading 2 Char"/>
    <w:basedOn w:val="DefaultParagraphFont"/>
    <w:link w:val="Heading2"/>
    <w:uiPriority w:val="9"/>
    <w:rsid w:val="002B002B"/>
    <w:rPr>
      <w:rFonts w:asciiTheme="majorHAnsi" w:eastAsiaTheme="majorEastAsia" w:hAnsiTheme="majorHAnsi" w:cstheme="majorBidi"/>
      <w:b/>
      <w:bCs/>
      <w:color w:val="5B9BD5" w:themeColor="accent1"/>
      <w:sz w:val="26"/>
      <w:szCs w:val="26"/>
      <w:lang w:eastAsia="en-US"/>
    </w:rPr>
  </w:style>
  <w:style w:type="character" w:customStyle="1" w:styleId="Heading3Char">
    <w:name w:val="Heading 3 Char"/>
    <w:basedOn w:val="DefaultParagraphFont"/>
    <w:link w:val="Heading3"/>
    <w:uiPriority w:val="9"/>
    <w:rsid w:val="002B002B"/>
    <w:rPr>
      <w:rFonts w:asciiTheme="majorHAnsi" w:eastAsiaTheme="majorEastAsia" w:hAnsiTheme="majorHAnsi" w:cstheme="majorBidi"/>
      <w:b/>
      <w:bCs/>
      <w:color w:val="5B9BD5" w:themeColor="accent1"/>
      <w:sz w:val="22"/>
      <w:szCs w:val="22"/>
      <w:lang w:eastAsia="en-US"/>
    </w:rPr>
  </w:style>
  <w:style w:type="paragraph" w:styleId="TOCHeading">
    <w:name w:val="TOC Heading"/>
    <w:basedOn w:val="Heading1"/>
    <w:next w:val="Normal"/>
    <w:uiPriority w:val="39"/>
    <w:unhideWhenUsed/>
    <w:qFormat/>
    <w:rsid w:val="00297459"/>
    <w:pPr>
      <w:outlineLvl w:val="9"/>
    </w:pPr>
    <w:rPr>
      <w:lang w:val="en-US" w:eastAsia="ja-JP"/>
    </w:rPr>
  </w:style>
  <w:style w:type="paragraph" w:styleId="TOC1">
    <w:name w:val="toc 1"/>
    <w:basedOn w:val="Normal"/>
    <w:next w:val="Normal"/>
    <w:autoRedefine/>
    <w:uiPriority w:val="39"/>
    <w:unhideWhenUsed/>
    <w:rsid w:val="00F027BE"/>
    <w:pPr>
      <w:tabs>
        <w:tab w:val="right" w:leader="dot" w:pos="9523"/>
      </w:tabs>
      <w:spacing w:after="0" w:line="240" w:lineRule="auto"/>
    </w:pPr>
  </w:style>
  <w:style w:type="paragraph" w:styleId="TOC2">
    <w:name w:val="toc 2"/>
    <w:basedOn w:val="Normal"/>
    <w:next w:val="Normal"/>
    <w:autoRedefine/>
    <w:uiPriority w:val="39"/>
    <w:unhideWhenUsed/>
    <w:rsid w:val="00F4110B"/>
    <w:pPr>
      <w:tabs>
        <w:tab w:val="right" w:leader="dot" w:pos="9523"/>
      </w:tabs>
      <w:spacing w:after="100"/>
      <w:ind w:left="220"/>
    </w:pPr>
    <w:rPr>
      <w:rFonts w:ascii="Times New Roman" w:eastAsia="Times New Roman" w:hAnsi="Times New Roman"/>
      <w:noProof/>
      <w:lang w:eastAsia="bg-BG"/>
    </w:rPr>
  </w:style>
  <w:style w:type="paragraph" w:styleId="TOC3">
    <w:name w:val="toc 3"/>
    <w:basedOn w:val="Normal"/>
    <w:next w:val="Normal"/>
    <w:autoRedefine/>
    <w:uiPriority w:val="39"/>
    <w:unhideWhenUsed/>
    <w:rsid w:val="00AB7C7B"/>
    <w:pPr>
      <w:tabs>
        <w:tab w:val="right" w:leader="dot" w:pos="9523"/>
      </w:tabs>
      <w:spacing w:after="120"/>
      <w:ind w:firstLine="284"/>
    </w:pPr>
  </w:style>
  <w:style w:type="paragraph" w:customStyle="1" w:styleId="a">
    <w:name w:val="Обикн. параграф"/>
    <w:basedOn w:val="Normal"/>
    <w:link w:val="Char"/>
    <w:rsid w:val="00CE0B66"/>
    <w:pPr>
      <w:spacing w:before="120" w:after="0" w:line="360" w:lineRule="auto"/>
      <w:ind w:firstLine="720"/>
      <w:jc w:val="both"/>
    </w:pPr>
    <w:rPr>
      <w:rFonts w:ascii="Times New Roman" w:eastAsia="Times New Roman" w:hAnsi="Times New Roman"/>
      <w:sz w:val="24"/>
      <w:szCs w:val="20"/>
      <w:lang w:val="en-US" w:eastAsia="bg-BG"/>
    </w:rPr>
  </w:style>
  <w:style w:type="character" w:customStyle="1" w:styleId="Char">
    <w:name w:val="Обикн. параграф Char"/>
    <w:link w:val="a"/>
    <w:locked/>
    <w:rsid w:val="00CE0B66"/>
    <w:rPr>
      <w:rFonts w:ascii="Times New Roman" w:eastAsia="Times New Roman" w:hAnsi="Times New Roman"/>
      <w:sz w:val="24"/>
      <w:lang w:val="en-US"/>
    </w:rPr>
  </w:style>
  <w:style w:type="character" w:customStyle="1" w:styleId="ListParagraphChar">
    <w:name w:val="List Paragraph Char"/>
    <w:aliases w:val="List1 Char,List Paragraph1 Char,ПАРАГРАФ Char"/>
    <w:link w:val="ListParagraph"/>
    <w:uiPriority w:val="34"/>
    <w:locked/>
    <w:rsid w:val="00E42E00"/>
    <w:rPr>
      <w:sz w:val="22"/>
      <w:szCs w:val="22"/>
      <w:lang w:eastAsia="en-US"/>
    </w:rPr>
  </w:style>
  <w:style w:type="character" w:customStyle="1" w:styleId="Bodytext2">
    <w:name w:val="Body text (2)_"/>
    <w:link w:val="Bodytext21"/>
    <w:uiPriority w:val="99"/>
    <w:locked/>
    <w:rsid w:val="000C473A"/>
    <w:rPr>
      <w:rFonts w:ascii="Times New Roman" w:hAnsi="Times New Roman"/>
      <w:shd w:val="clear" w:color="auto" w:fill="FFFFFF"/>
    </w:rPr>
  </w:style>
  <w:style w:type="paragraph" w:customStyle="1" w:styleId="Bodytext21">
    <w:name w:val="Body text (2)1"/>
    <w:basedOn w:val="Normal"/>
    <w:link w:val="Bodytext2"/>
    <w:uiPriority w:val="99"/>
    <w:rsid w:val="000C473A"/>
    <w:pPr>
      <w:widowControl w:val="0"/>
      <w:shd w:val="clear" w:color="auto" w:fill="FFFFFF"/>
      <w:spacing w:after="240" w:line="274" w:lineRule="exact"/>
      <w:ind w:hanging="740"/>
      <w:jc w:val="both"/>
    </w:pPr>
    <w:rPr>
      <w:rFonts w:ascii="Times New Roman" w:hAnsi="Times New Roman"/>
      <w:sz w:val="20"/>
      <w:szCs w:val="20"/>
      <w:lang w:eastAsia="bg-BG"/>
    </w:rPr>
  </w:style>
  <w:style w:type="character" w:customStyle="1" w:styleId="FootnoteTextChar1">
    <w:name w:val="Footnote Text Char1"/>
    <w:semiHidden/>
    <w:rsid w:val="006E73ED"/>
    <w:rPr>
      <w:rFonts w:ascii="Times New Roman" w:eastAsia="Times New Roman" w:hAnsi="Times New Roman"/>
      <w:lang w:val="bg-BG" w:eastAsia="bg-BG"/>
    </w:rPr>
  </w:style>
  <w:style w:type="character" w:customStyle="1" w:styleId="Heading30">
    <w:name w:val="Heading #3_"/>
    <w:basedOn w:val="DefaultParagraphFont"/>
    <w:link w:val="Heading31"/>
    <w:uiPriority w:val="99"/>
    <w:locked/>
    <w:rsid w:val="00364E3D"/>
    <w:rPr>
      <w:rFonts w:ascii="MS Reference Sans Serif" w:hAnsi="MS Reference Sans Serif" w:cs="MS Reference Sans Serif"/>
      <w:sz w:val="18"/>
      <w:szCs w:val="18"/>
      <w:shd w:val="clear" w:color="auto" w:fill="FFFFFF"/>
    </w:rPr>
  </w:style>
  <w:style w:type="paragraph" w:customStyle="1" w:styleId="Heading31">
    <w:name w:val="Heading #3"/>
    <w:basedOn w:val="Normal"/>
    <w:link w:val="Heading30"/>
    <w:uiPriority w:val="99"/>
    <w:rsid w:val="00364E3D"/>
    <w:pPr>
      <w:shd w:val="clear" w:color="auto" w:fill="FFFFFF"/>
      <w:spacing w:before="1080" w:after="0" w:line="235" w:lineRule="exact"/>
      <w:jc w:val="both"/>
      <w:outlineLvl w:val="2"/>
    </w:pPr>
    <w:rPr>
      <w:rFonts w:ascii="MS Reference Sans Serif" w:hAnsi="MS Reference Sans Serif" w:cs="MS Reference Sans Serif"/>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987761">
      <w:bodyDiv w:val="1"/>
      <w:marLeft w:val="0"/>
      <w:marRight w:val="0"/>
      <w:marTop w:val="0"/>
      <w:marBottom w:val="0"/>
      <w:divBdr>
        <w:top w:val="none" w:sz="0" w:space="0" w:color="auto"/>
        <w:left w:val="none" w:sz="0" w:space="0" w:color="auto"/>
        <w:bottom w:val="none" w:sz="0" w:space="0" w:color="auto"/>
        <w:right w:val="none" w:sz="0" w:space="0" w:color="auto"/>
      </w:divBdr>
    </w:div>
    <w:div w:id="412749229">
      <w:bodyDiv w:val="1"/>
      <w:marLeft w:val="0"/>
      <w:marRight w:val="0"/>
      <w:marTop w:val="0"/>
      <w:marBottom w:val="0"/>
      <w:divBdr>
        <w:top w:val="none" w:sz="0" w:space="0" w:color="auto"/>
        <w:left w:val="none" w:sz="0" w:space="0" w:color="auto"/>
        <w:bottom w:val="none" w:sz="0" w:space="0" w:color="auto"/>
        <w:right w:val="none" w:sz="0" w:space="0" w:color="auto"/>
      </w:divBdr>
    </w:div>
    <w:div w:id="68344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nb.bg" TargetMode="External"/><Relationship Id="rId13" Type="http://schemas.openxmlformats.org/officeDocument/2006/relationships/hyperlink" Target="http://rop3-app1.aop.bg:7778/portal/page?_pageid=93,158263&amp;_dad=portal&amp;_schema=PORTA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spd" TargetMode="External"/><Relationship Id="rId17" Type="http://schemas.openxmlformats.org/officeDocument/2006/relationships/hyperlink" Target="mailto:kzld@cpdp.bg" TargetMode="External"/><Relationship Id="rId2" Type="http://schemas.openxmlformats.org/officeDocument/2006/relationships/numbering" Target="numbering.xml"/><Relationship Id="rId16" Type="http://schemas.openxmlformats.org/officeDocument/2006/relationships/hyperlink" Target="mailto:personaldata@bnbank.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72.27.65.58/Document/LinkToDocumentReference?fromDocumentId=2136735703&amp;dbId=0&amp;refId=19273859" TargetMode="External"/><Relationship Id="rId5" Type="http://schemas.openxmlformats.org/officeDocument/2006/relationships/webSettings" Target="webSettings.xml"/><Relationship Id="rId15" Type="http://schemas.openxmlformats.org/officeDocument/2006/relationships/hyperlink" Target="mailto:personaldata@bnbank.org" TargetMode="External"/><Relationship Id="rId23" Type="http://schemas.openxmlformats.org/officeDocument/2006/relationships/theme" Target="theme/theme1.xml"/><Relationship Id="rId10" Type="http://schemas.openxmlformats.org/officeDocument/2006/relationships/hyperlink" Target="javascrip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nb.bg/AboutUs/AUPublicProcurements/AUPPList/PP_01224-2019-0004_BG" TargetMode="External"/><Relationship Id="rId14" Type="http://schemas.openxmlformats.org/officeDocument/2006/relationships/hyperlink" Target="http://www.bnb.bg/bnbweb/groups/public/documents/bnb_download/au_persdataprotect_policy_bg.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266D7-1BDF-4E49-B72F-3C53363AE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27</Pages>
  <Words>8668</Words>
  <Characters>49411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BNB</Company>
  <LinksUpToDate>false</LinksUpToDate>
  <CharactersWithSpaces>57964</CharactersWithSpaces>
  <SharedDoc>false</SharedDoc>
  <HLinks>
    <vt:vector size="24" baseType="variant">
      <vt:variant>
        <vt:i4>2293861</vt:i4>
      </vt:variant>
      <vt:variant>
        <vt:i4>9</vt:i4>
      </vt:variant>
      <vt:variant>
        <vt:i4>0</vt:i4>
      </vt:variant>
      <vt:variant>
        <vt:i4>5</vt:i4>
      </vt:variant>
      <vt:variant>
        <vt:lpwstr>http://www.mlsp.government.bg/</vt:lpwstr>
      </vt:variant>
      <vt:variant>
        <vt:lpwstr/>
      </vt:variant>
      <vt:variant>
        <vt:i4>3407996</vt:i4>
      </vt:variant>
      <vt:variant>
        <vt:i4>6</vt:i4>
      </vt:variant>
      <vt:variant>
        <vt:i4>0</vt:i4>
      </vt:variant>
      <vt:variant>
        <vt:i4>5</vt:i4>
      </vt:variant>
      <vt:variant>
        <vt:lpwstr>http://www3.moew.government.bg/</vt:lpwstr>
      </vt:variant>
      <vt:variant>
        <vt:lpwstr/>
      </vt:variant>
      <vt:variant>
        <vt:i4>7864440</vt:i4>
      </vt:variant>
      <vt:variant>
        <vt:i4>3</vt:i4>
      </vt:variant>
      <vt:variant>
        <vt:i4>0</vt:i4>
      </vt:variant>
      <vt:variant>
        <vt:i4>5</vt:i4>
      </vt:variant>
      <vt:variant>
        <vt:lpwstr>http://www.nap.bg/</vt:lpwstr>
      </vt:variant>
      <vt:variant>
        <vt:lpwstr/>
      </vt:variant>
      <vt:variant>
        <vt:i4>262224</vt:i4>
      </vt:variant>
      <vt:variant>
        <vt:i4>0</vt:i4>
      </vt:variant>
      <vt:variant>
        <vt:i4>0</vt:i4>
      </vt:variant>
      <vt:variant>
        <vt:i4>5</vt:i4>
      </vt:variant>
      <vt:variant>
        <vt:lpwstr>http://www............./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Росен Стефанов</dc:creator>
  <cp:lastModifiedBy>Пламена Павлова</cp:lastModifiedBy>
  <cp:revision>43</cp:revision>
  <cp:lastPrinted>2017-12-20T10:15:00Z</cp:lastPrinted>
  <dcterms:created xsi:type="dcterms:W3CDTF">2018-09-02T13:36:00Z</dcterms:created>
  <dcterms:modified xsi:type="dcterms:W3CDTF">2019-02-13T07:51:00Z</dcterms:modified>
</cp:coreProperties>
</file>