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5B" w:rsidRPr="00227B5B" w:rsidRDefault="00227B5B" w:rsidP="00227B5B">
      <w:pPr>
        <w:tabs>
          <w:tab w:val="left" w:pos="0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p w:rsidR="00227B5B" w:rsidRPr="00227B5B" w:rsidRDefault="00227B5B" w:rsidP="00227B5B">
      <w:pPr>
        <w:tabs>
          <w:tab w:val="left" w:pos="0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227B5B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ПРИЛОЖЕНИЕ №1</w:t>
      </w:r>
    </w:p>
    <w:p w:rsidR="00227B5B" w:rsidRPr="00227B5B" w:rsidRDefault="005A36A2" w:rsidP="005A36A2">
      <w:pPr>
        <w:tabs>
          <w:tab w:val="left" w:pos="0"/>
        </w:tabs>
        <w:spacing w:before="120"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ТЕХНИЧЕСКА СПЕЦИФИКАЦИЯ</w:t>
      </w:r>
      <w:bookmarkStart w:id="0" w:name="_GoBack"/>
      <w:bookmarkEnd w:id="0"/>
    </w:p>
    <w:p w:rsidR="00227B5B" w:rsidRPr="00227B5B" w:rsidRDefault="00227B5B" w:rsidP="00227B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3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на</w:t>
      </w:r>
      <w:r w:rsidRPr="00227B5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комуникационни услуги за ползване на оборудване за радиовръзка на Б</w:t>
      </w:r>
      <w:r w:rsidRPr="00227B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ългарската народна банка</w:t>
      </w:r>
    </w:p>
    <w:p w:rsidR="00227B5B" w:rsidRPr="00227B5B" w:rsidRDefault="00227B5B" w:rsidP="00227B5B">
      <w:pPr>
        <w:autoSpaceDE w:val="0"/>
        <w:autoSpaceDN w:val="0"/>
        <w:adjustRightInd w:val="0"/>
        <w:spacing w:before="60" w:after="60" w:line="320" w:lineRule="atLeast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27B5B" w:rsidRPr="00227B5B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Съвместимост на комуникационните услуги със средства за радиовръзка по стандарт MPT-1327;</w:t>
      </w:r>
    </w:p>
    <w:p w:rsidR="00227B5B" w:rsidRPr="003E2CE1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Национално покритие на комуникационните услуги на пътища и магистрали на територията на Р България за </w:t>
      </w: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осигуряване на радиовръзка на мобилни екипи със средства за радиовръзка по стандарт MPT-1327;</w:t>
      </w:r>
    </w:p>
    <w:p w:rsidR="00227B5B" w:rsidRPr="003E2CE1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Покритие на комуникационните услуги на големите градове (</w:t>
      </w:r>
      <w:r w:rsidRPr="003E2CE1">
        <w:rPr>
          <w:rFonts w:ascii="Times New Roman" w:eastAsia="Times New Roman" w:hAnsi="Times New Roman" w:cs="Times New Roman"/>
          <w:sz w:val="24"/>
          <w:szCs w:val="20"/>
        </w:rPr>
        <w:t>София, Пловдив, Бургас, Варна и Плевен</w:t>
      </w: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) в страната за осигуряване на радиовръзка с постовете на охраната в сградите на БНБ, оборудвани със средства за радиовръзка по стандарт MPT-1327;</w:t>
      </w:r>
    </w:p>
    <w:p w:rsidR="00227B5B" w:rsidRPr="003E2CE1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Комуникационните услуги осигуряват възможност за изграждане на следните типове връзки между средства за радиовръзка по стандарт MPT-1327:</w:t>
      </w:r>
    </w:p>
    <w:p w:rsidR="00227B5B" w:rsidRPr="003E2CE1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Радиостанция – радиостанция;</w:t>
      </w:r>
    </w:p>
    <w:p w:rsidR="00227B5B" w:rsidRPr="003E2CE1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Радиостанция – учрежденска централа (БНБ);</w:t>
      </w:r>
    </w:p>
    <w:p w:rsidR="00227B5B" w:rsidRPr="003E2CE1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Радиостанция – градска централа;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Входящи повиквания от градска и/или учрежденска</w:t>
      </w: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централа – радиостанция;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Изпращане и получаване на текстови съобщения;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Изпращане и получаване на статус съобщения;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Изграждане на различни типове по приоритет разговори – спешни (emergency call), приоритетни (priority call) и нормални (normal call);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Възможност за автоматичен роуминг на абонатите между отделните базови станции на радиосистемата.</w:t>
      </w:r>
    </w:p>
    <w:p w:rsidR="00227B5B" w:rsidRPr="00026FB1" w:rsidRDefault="00227B5B" w:rsidP="00227B5B">
      <w:pPr>
        <w:tabs>
          <w:tab w:val="right" w:pos="1077"/>
          <w:tab w:val="right" w:pos="1111"/>
          <w:tab w:val="left" w:pos="963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332E" w:rsidRPr="00227B5B" w:rsidRDefault="00073865" w:rsidP="00227B5B"/>
    <w:sectPr w:rsidR="0034332E" w:rsidRPr="00227B5B" w:rsidSect="00040F0B">
      <w:footerReference w:type="even" r:id="rId8"/>
      <w:footerReference w:type="default" r:id="rId9"/>
      <w:pgSz w:w="11906" w:h="16838"/>
      <w:pgMar w:top="1258" w:right="1106" w:bottom="107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65" w:rsidRDefault="00073865" w:rsidP="00F50B27">
      <w:pPr>
        <w:spacing w:after="0" w:line="240" w:lineRule="auto"/>
      </w:pPr>
      <w:r>
        <w:separator/>
      </w:r>
    </w:p>
  </w:endnote>
  <w:endnote w:type="continuationSeparator" w:id="0">
    <w:p w:rsidR="00073865" w:rsidRDefault="00073865" w:rsidP="00F50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2D" w:rsidRDefault="00F50B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B5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7B5B">
      <w:rPr>
        <w:rStyle w:val="PageNumber"/>
        <w:noProof/>
      </w:rPr>
      <w:t>3</w:t>
    </w:r>
    <w:r>
      <w:rPr>
        <w:rStyle w:val="PageNumber"/>
      </w:rPr>
      <w:fldChar w:fldCharType="end"/>
    </w:r>
  </w:p>
  <w:p w:rsidR="009B6C2D" w:rsidRDefault="000738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2D" w:rsidRPr="00097D08" w:rsidRDefault="00F50B27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b/>
        <w:i/>
      </w:rPr>
    </w:pPr>
    <w:r w:rsidRPr="00097D08">
      <w:rPr>
        <w:rStyle w:val="PageNumber"/>
        <w:rFonts w:ascii="Times New Roman" w:hAnsi="Times New Roman"/>
        <w:b/>
        <w:i/>
      </w:rPr>
      <w:fldChar w:fldCharType="begin"/>
    </w:r>
    <w:r w:rsidR="00227B5B" w:rsidRPr="00097D08">
      <w:rPr>
        <w:rStyle w:val="PageNumber"/>
        <w:rFonts w:ascii="Times New Roman" w:hAnsi="Times New Roman"/>
        <w:b/>
        <w:i/>
      </w:rPr>
      <w:instrText xml:space="preserve">PAGE  </w:instrText>
    </w:r>
    <w:r w:rsidRPr="00097D08">
      <w:rPr>
        <w:rStyle w:val="PageNumber"/>
        <w:rFonts w:ascii="Times New Roman" w:hAnsi="Times New Roman"/>
        <w:b/>
        <w:i/>
      </w:rPr>
      <w:fldChar w:fldCharType="separate"/>
    </w:r>
    <w:r w:rsidR="00227B5B">
      <w:rPr>
        <w:rStyle w:val="PageNumber"/>
        <w:rFonts w:ascii="Times New Roman" w:hAnsi="Times New Roman"/>
        <w:b/>
        <w:i/>
        <w:noProof/>
      </w:rPr>
      <w:t>8</w:t>
    </w:r>
    <w:r w:rsidRPr="00097D08">
      <w:rPr>
        <w:rStyle w:val="PageNumber"/>
        <w:rFonts w:ascii="Times New Roman" w:hAnsi="Times New Roman"/>
        <w:b/>
        <w:i/>
      </w:rPr>
      <w:fldChar w:fldCharType="end"/>
    </w:r>
  </w:p>
  <w:p w:rsidR="009B6C2D" w:rsidRDefault="0007386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65" w:rsidRDefault="00073865" w:rsidP="00F50B27">
      <w:pPr>
        <w:spacing w:after="0" w:line="240" w:lineRule="auto"/>
      </w:pPr>
      <w:r>
        <w:separator/>
      </w:r>
    </w:p>
  </w:footnote>
  <w:footnote w:type="continuationSeparator" w:id="0">
    <w:p w:rsidR="00073865" w:rsidRDefault="00073865" w:rsidP="00F50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CF83"/>
    <w:multiLevelType w:val="hybridMultilevel"/>
    <w:tmpl w:val="334211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B22F8C"/>
    <w:multiLevelType w:val="multilevel"/>
    <w:tmpl w:val="F1840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B5B"/>
    <w:rsid w:val="00026FB1"/>
    <w:rsid w:val="00073865"/>
    <w:rsid w:val="00107220"/>
    <w:rsid w:val="00227B5B"/>
    <w:rsid w:val="003E2CE1"/>
    <w:rsid w:val="00460D46"/>
    <w:rsid w:val="005A36A2"/>
    <w:rsid w:val="00893953"/>
    <w:rsid w:val="00C64924"/>
    <w:rsid w:val="00F5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7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B5B"/>
  </w:style>
  <w:style w:type="character" w:styleId="PageNumber">
    <w:name w:val="page number"/>
    <w:basedOn w:val="DefaultParagraphFont"/>
    <w:rsid w:val="00227B5B"/>
  </w:style>
  <w:style w:type="character" w:styleId="CommentReference">
    <w:name w:val="annotation reference"/>
    <w:basedOn w:val="DefaultParagraphFont"/>
    <w:uiPriority w:val="99"/>
    <w:semiHidden/>
    <w:unhideWhenUsed/>
    <w:rsid w:val="00026F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F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F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F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Стоянка Младенова</dc:creator>
  <cp:keywords/>
  <dc:description/>
  <cp:lastModifiedBy>User</cp:lastModifiedBy>
  <cp:revision>5</cp:revision>
  <dcterms:created xsi:type="dcterms:W3CDTF">2016-07-07T12:54:00Z</dcterms:created>
  <dcterms:modified xsi:type="dcterms:W3CDTF">2017-06-09T09:44:00Z</dcterms:modified>
</cp:coreProperties>
</file>