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194" w:rsidRPr="00584C61" w:rsidRDefault="00453194" w:rsidP="007247F4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C61">
        <w:rPr>
          <w:rFonts w:ascii="Times New Roman" w:hAnsi="Times New Roman" w:cs="Times New Roman"/>
          <w:b/>
          <w:sz w:val="24"/>
          <w:szCs w:val="24"/>
          <w:u w:val="single"/>
        </w:rPr>
        <w:t>ПРИЛОЖЕНИЕ № 1</w:t>
      </w:r>
    </w:p>
    <w:p w:rsidR="00BF7B0F" w:rsidRDefault="00BF7B0F" w:rsidP="007247F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7B0F" w:rsidRDefault="00BF7B0F" w:rsidP="007247F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194" w:rsidRPr="007247F4" w:rsidRDefault="00453194" w:rsidP="007247F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7F4">
        <w:rPr>
          <w:rFonts w:ascii="Times New Roman" w:hAnsi="Times New Roman" w:cs="Times New Roman"/>
          <w:b/>
          <w:sz w:val="24"/>
          <w:szCs w:val="24"/>
        </w:rPr>
        <w:t xml:space="preserve">Техническа спецификация по обособена позиция № 1 </w:t>
      </w:r>
    </w:p>
    <w:p w:rsidR="00453194" w:rsidRPr="007247F4" w:rsidRDefault="00453194" w:rsidP="004A279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7F4">
        <w:rPr>
          <w:rFonts w:ascii="Times New Roman" w:hAnsi="Times New Roman" w:cs="Times New Roman"/>
          <w:b/>
          <w:sz w:val="24"/>
          <w:szCs w:val="24"/>
        </w:rPr>
        <w:t>„Осъществяване на невъоръжена физическа охрана в обекти на Българската народна банка (почивни бази в град Смолян, в град Приморско и в курортен комплекс „Свети Свети Константин и Елена” – град Варна</w:t>
      </w:r>
      <w:r w:rsidR="00124A99" w:rsidRPr="007247F4">
        <w:rPr>
          <w:rFonts w:ascii="Times New Roman" w:hAnsi="Times New Roman" w:cs="Times New Roman"/>
          <w:b/>
          <w:sz w:val="24"/>
          <w:szCs w:val="24"/>
        </w:rPr>
        <w:t>)</w:t>
      </w:r>
    </w:p>
    <w:p w:rsidR="00453194" w:rsidRPr="007247F4" w:rsidRDefault="00453194" w:rsidP="007247F4">
      <w:pPr>
        <w:shd w:val="clear" w:color="auto" w:fill="FFFFFF"/>
        <w:tabs>
          <w:tab w:val="left" w:pos="9639"/>
        </w:tabs>
        <w:spacing w:after="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</w:p>
    <w:p w:rsidR="00453194" w:rsidRPr="007247F4" w:rsidRDefault="00453194" w:rsidP="007247F4">
      <w:pPr>
        <w:pStyle w:val="ListParagraph"/>
        <w:numPr>
          <w:ilvl w:val="0"/>
          <w:numId w:val="3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47F4">
        <w:rPr>
          <w:rFonts w:ascii="Times New Roman" w:hAnsi="Times New Roman" w:cs="Times New Roman"/>
          <w:sz w:val="24"/>
          <w:szCs w:val="24"/>
        </w:rPr>
        <w:t>Обществената поръчка по обособена позиция № 1 обхваща дейности, свързани с осъществяване на невъоръжена</w:t>
      </w:r>
      <w:r w:rsidRPr="007247F4">
        <w:rPr>
          <w:rFonts w:ascii="Times New Roman" w:hAnsi="Times New Roman" w:cs="Times New Roman"/>
          <w:bCs/>
          <w:sz w:val="24"/>
          <w:szCs w:val="24"/>
        </w:rPr>
        <w:t xml:space="preserve"> физическа охрана на почивните бази на БНБ (наричани по-нататък „обекти“), а именно:</w:t>
      </w:r>
    </w:p>
    <w:p w:rsidR="00453194" w:rsidRPr="007247F4" w:rsidRDefault="00453194" w:rsidP="007247F4">
      <w:pPr>
        <w:pStyle w:val="BodyText2"/>
        <w:tabs>
          <w:tab w:val="left" w:pos="567"/>
        </w:tabs>
        <w:spacing w:before="0" w:after="0" w:line="360" w:lineRule="auto"/>
        <w:ind w:left="567" w:firstLine="0"/>
        <w:rPr>
          <w:szCs w:val="24"/>
        </w:rPr>
      </w:pPr>
      <w:r w:rsidRPr="007247F4">
        <w:rPr>
          <w:szCs w:val="24"/>
        </w:rPr>
        <w:t>1.1. Почивна база „Ралица” – к. к. „Св. Св. Константин и Елена”, гр. Варна,</w:t>
      </w:r>
    </w:p>
    <w:p w:rsidR="00453194" w:rsidRPr="007247F4" w:rsidRDefault="00453194" w:rsidP="007247F4">
      <w:pPr>
        <w:pStyle w:val="BodyText2"/>
        <w:tabs>
          <w:tab w:val="left" w:pos="567"/>
        </w:tabs>
        <w:spacing w:before="0" w:after="0" w:line="360" w:lineRule="auto"/>
        <w:ind w:left="567" w:firstLine="0"/>
        <w:rPr>
          <w:szCs w:val="24"/>
        </w:rPr>
      </w:pPr>
      <w:r w:rsidRPr="007247F4">
        <w:rPr>
          <w:szCs w:val="24"/>
        </w:rPr>
        <w:t>1.2. Почивна база „Приморско” – гр. Приморско,</w:t>
      </w:r>
    </w:p>
    <w:p w:rsidR="00453194" w:rsidRPr="007247F4" w:rsidRDefault="00453194" w:rsidP="007247F4">
      <w:pPr>
        <w:pStyle w:val="BodyText2"/>
        <w:tabs>
          <w:tab w:val="left" w:pos="567"/>
        </w:tabs>
        <w:spacing w:before="0" w:after="0" w:line="360" w:lineRule="auto"/>
        <w:ind w:left="567" w:firstLine="0"/>
        <w:rPr>
          <w:szCs w:val="24"/>
        </w:rPr>
      </w:pPr>
      <w:r w:rsidRPr="007247F4">
        <w:rPr>
          <w:szCs w:val="24"/>
        </w:rPr>
        <w:t>1.3. Почивна база „Иглика” – гр. Смолян.</w:t>
      </w:r>
    </w:p>
    <w:p w:rsidR="00453194" w:rsidRPr="007247F4" w:rsidRDefault="00453194" w:rsidP="007247F4">
      <w:pPr>
        <w:pStyle w:val="BodyText2"/>
        <w:tabs>
          <w:tab w:val="left" w:pos="567"/>
        </w:tabs>
        <w:spacing w:before="0" w:after="0" w:line="360" w:lineRule="auto"/>
        <w:ind w:firstLine="567"/>
        <w:rPr>
          <w:bCs/>
          <w:szCs w:val="24"/>
        </w:rPr>
      </w:pPr>
      <w:r w:rsidRPr="007247F4">
        <w:rPr>
          <w:szCs w:val="24"/>
        </w:rPr>
        <w:t xml:space="preserve">Невъоръжената физическа охрана </w:t>
      </w:r>
      <w:r w:rsidRPr="007247F4">
        <w:rPr>
          <w:bCs/>
          <w:szCs w:val="24"/>
        </w:rPr>
        <w:t xml:space="preserve">включва недопускането на неправомерно проникване в охраняван обект, опазването на имуществото на възложителя, обслужващия персонал и почиващите лица, осъществяване на пропускателен режим и адекватно реагиране при възникване на конфликтни ситуации на територията на съответния охраняван обект. Дейностите се осъществяват посредством т. </w:t>
      </w:r>
      <w:r w:rsidR="00124A99" w:rsidRPr="007247F4">
        <w:rPr>
          <w:bCs/>
          <w:szCs w:val="24"/>
        </w:rPr>
        <w:t>3</w:t>
      </w:r>
      <w:r w:rsidRPr="007247F4">
        <w:rPr>
          <w:bCs/>
          <w:szCs w:val="24"/>
        </w:rPr>
        <w:t xml:space="preserve"> </w:t>
      </w:r>
      <w:r w:rsidRPr="007247F4">
        <w:rPr>
          <w:szCs w:val="24"/>
        </w:rPr>
        <w:t>„Времеви интервали за осъществяване на невъоръжена физическа охрана на почивните бази на БНБ“.</w:t>
      </w:r>
    </w:p>
    <w:p w:rsidR="00124A99" w:rsidRPr="007247F4" w:rsidRDefault="00124A99" w:rsidP="007247F4">
      <w:pPr>
        <w:pStyle w:val="BodyText2"/>
        <w:numPr>
          <w:ilvl w:val="0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1040"/>
        <w:rPr>
          <w:szCs w:val="24"/>
        </w:rPr>
      </w:pPr>
      <w:r w:rsidRPr="007247F4">
        <w:rPr>
          <w:szCs w:val="24"/>
        </w:rPr>
        <w:t xml:space="preserve">Срок за изпълнение на обособена позиция № 1: </w:t>
      </w:r>
    </w:p>
    <w:p w:rsidR="00124A99" w:rsidRPr="007247F4" w:rsidRDefault="00124A99" w:rsidP="007247F4">
      <w:pPr>
        <w:pStyle w:val="Bodytext21"/>
        <w:shd w:val="clear" w:color="auto" w:fill="auto"/>
        <w:tabs>
          <w:tab w:val="left" w:pos="0"/>
          <w:tab w:val="left" w:pos="426"/>
          <w:tab w:val="left" w:pos="1014"/>
        </w:tabs>
        <w:spacing w:after="0" w:line="360" w:lineRule="auto"/>
        <w:ind w:firstLine="0"/>
        <w:rPr>
          <w:sz w:val="24"/>
          <w:szCs w:val="24"/>
        </w:rPr>
      </w:pPr>
      <w:r w:rsidRPr="007247F4">
        <w:rPr>
          <w:sz w:val="24"/>
          <w:szCs w:val="24"/>
        </w:rPr>
        <w:tab/>
        <w:t xml:space="preserve">Срокът за изпълнение на обществената поръчка е </w:t>
      </w:r>
      <w:r w:rsidRPr="007247F4">
        <w:rPr>
          <w:b/>
          <w:sz w:val="24"/>
          <w:szCs w:val="24"/>
        </w:rPr>
        <w:t xml:space="preserve">1 година, </w:t>
      </w:r>
      <w:r w:rsidRPr="007247F4">
        <w:rPr>
          <w:sz w:val="24"/>
          <w:szCs w:val="24"/>
        </w:rPr>
        <w:t>считано от 26.07.2018 г.</w:t>
      </w:r>
      <w:r w:rsidR="00680168" w:rsidRPr="00680168">
        <w:rPr>
          <w:sz w:val="24"/>
          <w:szCs w:val="24"/>
        </w:rPr>
        <w:t xml:space="preserve"> В случай че договор се сключи на по-късна дата от </w:t>
      </w:r>
      <w:r w:rsidR="00680168">
        <w:rPr>
          <w:sz w:val="24"/>
          <w:szCs w:val="24"/>
        </w:rPr>
        <w:t>26.07.2018 </w:t>
      </w:r>
      <w:r w:rsidR="00680168" w:rsidRPr="00680168">
        <w:rPr>
          <w:sz w:val="24"/>
          <w:szCs w:val="24"/>
        </w:rPr>
        <w:t xml:space="preserve">г., договорът влиза в сила от датата, посочена в регистрационния номер от деловодната система на </w:t>
      </w:r>
      <w:r w:rsidR="00680168">
        <w:rPr>
          <w:sz w:val="24"/>
          <w:szCs w:val="24"/>
        </w:rPr>
        <w:t>възложителя.</w:t>
      </w:r>
    </w:p>
    <w:p w:rsidR="00124A99" w:rsidRPr="007247F4" w:rsidRDefault="00124A99" w:rsidP="007247F4">
      <w:pPr>
        <w:pStyle w:val="BodyText2"/>
        <w:numPr>
          <w:ilvl w:val="0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1040"/>
        <w:rPr>
          <w:szCs w:val="24"/>
        </w:rPr>
      </w:pPr>
      <w:r w:rsidRPr="007247F4">
        <w:rPr>
          <w:szCs w:val="24"/>
        </w:rPr>
        <w:t>Времеви интервали за осъществяване на невъоръжена физическа охрана на почивните бази на БНБ</w:t>
      </w:r>
    </w:p>
    <w:p w:rsidR="00453194" w:rsidRPr="007247F4" w:rsidRDefault="00453194" w:rsidP="007247F4">
      <w:pPr>
        <w:pStyle w:val="BodyText2"/>
        <w:numPr>
          <w:ilvl w:val="1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993"/>
        <w:rPr>
          <w:szCs w:val="24"/>
        </w:rPr>
      </w:pPr>
      <w:r w:rsidRPr="007247F4">
        <w:rPr>
          <w:szCs w:val="24"/>
          <w:lang w:val="ru-RU"/>
        </w:rPr>
        <w:t>Времеви интервали за осъществяване невъоръжена физическа охрана на почивните бази на БНБ в гр.Приморско и в к.к.</w:t>
      </w:r>
      <w:r w:rsidRPr="007247F4">
        <w:rPr>
          <w:szCs w:val="24"/>
        </w:rPr>
        <w:t>”</w:t>
      </w:r>
      <w:proofErr w:type="spellStart"/>
      <w:r w:rsidRPr="007247F4">
        <w:rPr>
          <w:szCs w:val="24"/>
        </w:rPr>
        <w:t>Св.Свети</w:t>
      </w:r>
      <w:proofErr w:type="spellEnd"/>
      <w:r w:rsidRPr="007247F4">
        <w:rPr>
          <w:szCs w:val="24"/>
        </w:rPr>
        <w:t xml:space="preserve"> Константин и Елена” – </w:t>
      </w:r>
      <w:proofErr w:type="spellStart"/>
      <w:r w:rsidRPr="007247F4">
        <w:rPr>
          <w:szCs w:val="24"/>
        </w:rPr>
        <w:t>гр.Варна</w:t>
      </w:r>
      <w:proofErr w:type="spellEnd"/>
      <w:r w:rsidR="00BF7B0F">
        <w:rPr>
          <w:szCs w:val="24"/>
        </w:rPr>
        <w:t>:</w:t>
      </w:r>
    </w:p>
    <w:tbl>
      <w:tblPr>
        <w:tblW w:w="1060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7"/>
        <w:gridCol w:w="2335"/>
        <w:gridCol w:w="2910"/>
        <w:gridCol w:w="2693"/>
      </w:tblGrid>
      <w:tr w:rsidR="00D965A0" w:rsidRPr="00D965A0" w:rsidTr="00D965A0">
        <w:trPr>
          <w:tblHeader/>
        </w:trPr>
        <w:tc>
          <w:tcPr>
            <w:tcW w:w="2667" w:type="dxa"/>
            <w:shd w:val="clear" w:color="auto" w:fill="DBE5F1"/>
            <w:vAlign w:val="center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Обект </w:t>
            </w:r>
          </w:p>
        </w:tc>
        <w:tc>
          <w:tcPr>
            <w:tcW w:w="2335" w:type="dxa"/>
            <w:shd w:val="clear" w:color="auto" w:fill="DBE5F1"/>
            <w:vAlign w:val="center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Активен сезон</w:t>
            </w:r>
          </w:p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01.06. - 30.09.</w:t>
            </w:r>
          </w:p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(четири месеца)</w:t>
            </w:r>
          </w:p>
        </w:tc>
        <w:tc>
          <w:tcPr>
            <w:tcW w:w="2910" w:type="dxa"/>
            <w:shd w:val="clear" w:color="auto" w:fill="DBE5F1"/>
            <w:vAlign w:val="center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Неактивен сезон</w:t>
            </w:r>
          </w:p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30.09. - 01.06.</w:t>
            </w:r>
          </w:p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(осем месеца)</w:t>
            </w:r>
          </w:p>
        </w:tc>
        <w:tc>
          <w:tcPr>
            <w:tcW w:w="2693" w:type="dxa"/>
            <w:shd w:val="clear" w:color="auto" w:fill="DBE5F1"/>
            <w:vAlign w:val="center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Забележка</w:t>
            </w:r>
          </w:p>
        </w:tc>
      </w:tr>
      <w:tr w:rsidR="00D965A0" w:rsidRPr="00D965A0" w:rsidTr="0010504A">
        <w:tc>
          <w:tcPr>
            <w:tcW w:w="2667" w:type="dxa"/>
            <w:shd w:val="clear" w:color="auto" w:fill="auto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1.  Почивна база на БНБ в гр.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</w:t>
            </w: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Приморско</w:t>
            </w:r>
          </w:p>
        </w:tc>
        <w:tc>
          <w:tcPr>
            <w:tcW w:w="2335" w:type="dxa"/>
            <w:shd w:val="clear" w:color="auto" w:fill="auto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bg-BG"/>
              </w:rPr>
              <w:t>Нощна смяна:</w:t>
            </w: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20.00ч. до 08.00ч. с </w:t>
            </w: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по 1 (един) охранител на смяна в дните от понеделник до неделя  включително</w:t>
            </w:r>
          </w:p>
        </w:tc>
        <w:tc>
          <w:tcPr>
            <w:tcW w:w="2910" w:type="dxa"/>
            <w:shd w:val="clear" w:color="auto" w:fill="auto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bg-BG"/>
              </w:rPr>
              <w:lastRenderedPageBreak/>
              <w:t>Нощна смяна:</w:t>
            </w: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17.00ч. до 08.30ч. с по 1 (един) </w:t>
            </w: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охранител на смяна в дните от понеделник до петък включително</w:t>
            </w:r>
          </w:p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bg-BG"/>
              </w:rPr>
              <w:t>Денонощна охрана:</w:t>
            </w: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08.30ч. до 20.30ч. и от 20.30ч. до 08.30ч. с по 1 (един) охранител на смяна в съботни, неделни дни и национални празници</w:t>
            </w:r>
          </w:p>
        </w:tc>
        <w:tc>
          <w:tcPr>
            <w:tcW w:w="2693" w:type="dxa"/>
            <w:shd w:val="clear" w:color="auto" w:fill="auto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Отработвани </w:t>
            </w:r>
            <w:proofErr w:type="spellStart"/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средномесечни</w:t>
            </w:r>
            <w:proofErr w:type="spellEnd"/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охранителни часове от поста на обекта (активен сезон) - 365ч.</w:t>
            </w:r>
          </w:p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Отработвани </w:t>
            </w:r>
            <w:proofErr w:type="spellStart"/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средномесечни</w:t>
            </w:r>
            <w:proofErr w:type="spellEnd"/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охранителни часове от поста на обекта (неактивен сезон) - 552ч.</w:t>
            </w:r>
          </w:p>
        </w:tc>
      </w:tr>
      <w:tr w:rsidR="00D965A0" w:rsidRPr="00D965A0" w:rsidTr="0010504A">
        <w:trPr>
          <w:trHeight w:val="5092"/>
        </w:trPr>
        <w:tc>
          <w:tcPr>
            <w:tcW w:w="2667" w:type="dxa"/>
            <w:shd w:val="clear" w:color="auto" w:fill="auto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lastRenderedPageBreak/>
              <w:t>2. Почивна база на БНБ в к.к.”</w:t>
            </w:r>
            <w:proofErr w:type="spellStart"/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Св.Свети</w:t>
            </w:r>
            <w:proofErr w:type="spellEnd"/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 xml:space="preserve"> Константин и Елена” - </w:t>
            </w:r>
            <w:proofErr w:type="spellStart"/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гр.Варна</w:t>
            </w:r>
            <w:proofErr w:type="spellEnd"/>
          </w:p>
        </w:tc>
        <w:tc>
          <w:tcPr>
            <w:tcW w:w="2335" w:type="dxa"/>
            <w:shd w:val="clear" w:color="auto" w:fill="auto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bg-BG"/>
              </w:rPr>
              <w:t>Нощна смяна:</w:t>
            </w: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20.00ч. до 08.00ч. с по 1 (един) охранител на смяна в дните от понеделник до неделя  включително</w:t>
            </w:r>
          </w:p>
        </w:tc>
        <w:tc>
          <w:tcPr>
            <w:tcW w:w="2910" w:type="dxa"/>
            <w:shd w:val="clear" w:color="auto" w:fill="auto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bg-BG"/>
              </w:rPr>
              <w:t>Нощна смяна:</w:t>
            </w: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17.00ч. до 08.30ч. с по 1 (един) охранител на смяна в дните от понеделник до петък включително</w:t>
            </w:r>
          </w:p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bg-BG"/>
              </w:rPr>
              <w:t>Денонощна охрана:</w:t>
            </w: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08.30ч. до 20.30ч. и от 20.30ч. до 08.30ч. с по 1 (един) охранител на смяна в съботни, неделни дни и национални празници</w:t>
            </w:r>
          </w:p>
        </w:tc>
        <w:tc>
          <w:tcPr>
            <w:tcW w:w="2693" w:type="dxa"/>
            <w:shd w:val="clear" w:color="auto" w:fill="auto"/>
          </w:tcPr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Отработвани </w:t>
            </w:r>
            <w:proofErr w:type="spellStart"/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средномесечни</w:t>
            </w:r>
            <w:proofErr w:type="spellEnd"/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охранителни часове от поста на обекта (активен сезон) - 365ч.</w:t>
            </w:r>
          </w:p>
          <w:p w:rsidR="00D965A0" w:rsidRPr="00D965A0" w:rsidRDefault="00D965A0" w:rsidP="00D965A0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bg-BG"/>
              </w:rPr>
            </w:pPr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Отработвани </w:t>
            </w:r>
            <w:proofErr w:type="spellStart"/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средномесечни</w:t>
            </w:r>
            <w:proofErr w:type="spellEnd"/>
            <w:r w:rsidRPr="00D965A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охранителни часове от поста на обекта (неактивен сезон) - 552ч.</w:t>
            </w:r>
          </w:p>
        </w:tc>
      </w:tr>
    </w:tbl>
    <w:p w:rsidR="00124A99" w:rsidRPr="007247F4" w:rsidRDefault="00124A99" w:rsidP="007247F4">
      <w:pPr>
        <w:pStyle w:val="BodyText2"/>
        <w:tabs>
          <w:tab w:val="left" w:pos="567"/>
          <w:tab w:val="left" w:pos="851"/>
        </w:tabs>
        <w:spacing w:before="0" w:after="0" w:line="360" w:lineRule="auto"/>
        <w:ind w:left="993" w:firstLine="0"/>
        <w:rPr>
          <w:b/>
          <w:szCs w:val="24"/>
        </w:rPr>
      </w:pPr>
    </w:p>
    <w:p w:rsidR="00453194" w:rsidRPr="00453194" w:rsidRDefault="00453194" w:rsidP="007247F4">
      <w:pPr>
        <w:pStyle w:val="BodyText2"/>
        <w:numPr>
          <w:ilvl w:val="1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993"/>
        <w:rPr>
          <w:szCs w:val="24"/>
        </w:rPr>
      </w:pPr>
      <w:r w:rsidRPr="00453194">
        <w:rPr>
          <w:szCs w:val="24"/>
          <w:lang w:val="ru-RU"/>
        </w:rPr>
        <w:t>Времеви интервали за осъществяване невъоръжена физическа охрана на почивната база на БНБ в гр.Смолян</w:t>
      </w:r>
    </w:p>
    <w:p w:rsidR="00453194" w:rsidRPr="00453194" w:rsidRDefault="00453194" w:rsidP="007247F4">
      <w:pPr>
        <w:spacing w:after="0" w:line="360" w:lineRule="auto"/>
        <w:ind w:left="-182" w:hanging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tbl>
      <w:tblPr>
        <w:tblW w:w="1035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5"/>
        <w:gridCol w:w="2335"/>
        <w:gridCol w:w="2910"/>
        <w:gridCol w:w="2580"/>
      </w:tblGrid>
      <w:tr w:rsidR="00453194" w:rsidRPr="00453194" w:rsidTr="00A13886">
        <w:trPr>
          <w:tblHeader/>
        </w:trPr>
        <w:tc>
          <w:tcPr>
            <w:tcW w:w="2525" w:type="dxa"/>
            <w:shd w:val="clear" w:color="auto" w:fill="DEEAF6" w:themeFill="accent1" w:themeFillTint="33"/>
            <w:vAlign w:val="center"/>
          </w:tcPr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lastRenderedPageBreak/>
              <w:t xml:space="preserve">Обект </w:t>
            </w:r>
          </w:p>
        </w:tc>
        <w:tc>
          <w:tcPr>
            <w:tcW w:w="2335" w:type="dxa"/>
            <w:shd w:val="clear" w:color="auto" w:fill="DEEAF6" w:themeFill="accent1" w:themeFillTint="33"/>
            <w:vAlign w:val="center"/>
          </w:tcPr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Активен сезон</w:t>
            </w:r>
          </w:p>
          <w:p w:rsidR="00453194" w:rsidRPr="00453194" w:rsidRDefault="00453194" w:rsidP="007247F4">
            <w:pPr>
              <w:widowControl w:val="0"/>
              <w:numPr>
                <w:ilvl w:val="1"/>
                <w:numId w:val="5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 xml:space="preserve">- 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01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.0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5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.</w:t>
            </w:r>
          </w:p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01.07. – 01.10.</w:t>
            </w:r>
          </w:p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01.12. – 31.12.</w:t>
            </w:r>
          </w:p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(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осем месеца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)</w:t>
            </w:r>
          </w:p>
        </w:tc>
        <w:tc>
          <w:tcPr>
            <w:tcW w:w="2910" w:type="dxa"/>
            <w:shd w:val="clear" w:color="auto" w:fill="DEEAF6" w:themeFill="accent1" w:themeFillTint="33"/>
            <w:vAlign w:val="center"/>
          </w:tcPr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Не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ктивен сезон</w:t>
            </w:r>
          </w:p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ind w:left="6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01.05. – 01.07.</w:t>
            </w:r>
          </w:p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01.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10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. – 01.1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2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.</w:t>
            </w:r>
          </w:p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(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  <w:t>четири месеца</w:t>
            </w: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bg-BG"/>
              </w:rPr>
              <w:t>)</w:t>
            </w:r>
          </w:p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bg-BG"/>
              </w:rPr>
            </w:pPr>
          </w:p>
        </w:tc>
        <w:tc>
          <w:tcPr>
            <w:tcW w:w="2580" w:type="dxa"/>
            <w:shd w:val="clear" w:color="auto" w:fill="DEEAF6" w:themeFill="accent1" w:themeFillTint="33"/>
            <w:vAlign w:val="center"/>
          </w:tcPr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Забележка</w:t>
            </w:r>
          </w:p>
        </w:tc>
      </w:tr>
      <w:tr w:rsidR="00453194" w:rsidRPr="00453194" w:rsidTr="00A13886">
        <w:tc>
          <w:tcPr>
            <w:tcW w:w="2525" w:type="dxa"/>
            <w:shd w:val="clear" w:color="auto" w:fill="auto"/>
          </w:tcPr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bg-BG"/>
              </w:rPr>
              <w:t>3. Почивна база на БНБ в гр.Смолян</w:t>
            </w:r>
          </w:p>
        </w:tc>
        <w:tc>
          <w:tcPr>
            <w:tcW w:w="2335" w:type="dxa"/>
            <w:shd w:val="clear" w:color="auto" w:fill="auto"/>
          </w:tcPr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 w:eastAsia="bg-BG"/>
              </w:rPr>
              <w:t>Нощна смяна: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от 17.00ч. до 08.30ч. с по 1 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(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един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)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охранител на смяна в дните от понеделник до неделя  включително</w:t>
            </w:r>
          </w:p>
        </w:tc>
        <w:tc>
          <w:tcPr>
            <w:tcW w:w="2910" w:type="dxa"/>
            <w:shd w:val="clear" w:color="auto" w:fill="auto"/>
          </w:tcPr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 w:eastAsia="bg-BG"/>
              </w:rPr>
              <w:t>Нощна смяна: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 от 17.00ч. до 08.30ч. с по 1 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(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един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)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охранител на смяна в дните от понеделник до петък включително</w:t>
            </w:r>
          </w:p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45319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bg-BG"/>
              </w:rPr>
              <w:t>Денонощна охрана: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от 08.30ч. до 20.30ч. и от 20.30ч. до 08.30ч. с по 1 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(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един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)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охранител на смяна в съботни, неделни дни и национални празници</w:t>
            </w:r>
          </w:p>
        </w:tc>
        <w:tc>
          <w:tcPr>
            <w:tcW w:w="2580" w:type="dxa"/>
            <w:shd w:val="clear" w:color="auto" w:fill="auto"/>
          </w:tcPr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Отработвани средномесечни охранителни часове от поста на обекта 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(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активен сезон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)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- 472ч.</w:t>
            </w:r>
          </w:p>
          <w:p w:rsidR="00453194" w:rsidRPr="00453194" w:rsidRDefault="00453194" w:rsidP="007247F4">
            <w:pPr>
              <w:tabs>
                <w:tab w:val="left" w:pos="0"/>
              </w:tabs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</w:pP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bg-BG"/>
              </w:rPr>
              <w:t xml:space="preserve">Отработвани средномесечни охранителни часове от поста на обекта 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(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неактивен сезон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)</w:t>
            </w:r>
            <w:r w:rsidRPr="0045319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- 552ч.</w:t>
            </w:r>
          </w:p>
        </w:tc>
      </w:tr>
    </w:tbl>
    <w:p w:rsidR="00453194" w:rsidRPr="00453194" w:rsidRDefault="00453194" w:rsidP="007247F4">
      <w:pPr>
        <w:widowControl w:val="0"/>
        <w:shd w:val="clear" w:color="auto" w:fill="FFFFFF"/>
        <w:tabs>
          <w:tab w:val="left" w:pos="7824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pacing w:val="6"/>
          <w:w w:val="101"/>
          <w:sz w:val="24"/>
          <w:szCs w:val="24"/>
          <w:lang w:val="en-US" w:eastAsia="bg-BG"/>
        </w:rPr>
      </w:pPr>
    </w:p>
    <w:p w:rsidR="0000309F" w:rsidRPr="0000309F" w:rsidRDefault="0000309F" w:rsidP="0000309F">
      <w:pPr>
        <w:pStyle w:val="BodyText2"/>
        <w:numPr>
          <w:ilvl w:val="0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709"/>
        <w:rPr>
          <w:szCs w:val="24"/>
        </w:rPr>
      </w:pPr>
      <w:r w:rsidRPr="0000309F">
        <w:rPr>
          <w:szCs w:val="24"/>
        </w:rPr>
        <w:t xml:space="preserve">Участниците трябва да разполагат с мобилни екипи в близост до почивните бази, които при подаден сигнал за нарушение на територията на базите да оказват максимално бързо съдействие на място. В техническото си предложение следва да </w:t>
      </w:r>
      <w:r w:rsidR="00BE291C">
        <w:rPr>
          <w:szCs w:val="24"/>
        </w:rPr>
        <w:t xml:space="preserve">посочат </w:t>
      </w:r>
      <w:r w:rsidR="00BE291C" w:rsidRPr="00BE291C">
        <w:rPr>
          <w:szCs w:val="24"/>
        </w:rPr>
        <w:t>видовете, броят и числеността на екипите, които ще осъществяват охраната</w:t>
      </w:r>
      <w:r w:rsidR="00BE291C">
        <w:rPr>
          <w:szCs w:val="24"/>
        </w:rPr>
        <w:t xml:space="preserve">, както и да </w:t>
      </w:r>
      <w:r w:rsidRPr="0000309F">
        <w:rPr>
          <w:szCs w:val="24"/>
        </w:rPr>
        <w:t>предложат време за реакция на съответния мобилен екип, което е не по-малко от:</w:t>
      </w:r>
    </w:p>
    <w:p w:rsidR="0000309F" w:rsidRDefault="0000309F" w:rsidP="0000309F">
      <w:pPr>
        <w:pStyle w:val="BodyText2"/>
        <w:numPr>
          <w:ilvl w:val="1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360"/>
        <w:rPr>
          <w:szCs w:val="24"/>
        </w:rPr>
      </w:pPr>
      <w:r w:rsidRPr="0000309F">
        <w:rPr>
          <w:szCs w:val="24"/>
        </w:rPr>
        <w:t xml:space="preserve">Време за реакция на мобилен екип в Почивна база на БНБ ,,Ралица” – </w:t>
      </w:r>
      <w:proofErr w:type="spellStart"/>
      <w:r w:rsidRPr="0000309F">
        <w:rPr>
          <w:szCs w:val="24"/>
        </w:rPr>
        <w:t>к.к</w:t>
      </w:r>
      <w:proofErr w:type="spellEnd"/>
      <w:r w:rsidRPr="0000309F">
        <w:rPr>
          <w:szCs w:val="24"/>
        </w:rPr>
        <w:t>. „Св. Св. Константин и Елена”, гр. Варна –не повече от 5 минути;</w:t>
      </w:r>
    </w:p>
    <w:p w:rsidR="0000309F" w:rsidRDefault="0000309F" w:rsidP="0000309F">
      <w:pPr>
        <w:pStyle w:val="BodyText2"/>
        <w:numPr>
          <w:ilvl w:val="1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360"/>
        <w:rPr>
          <w:szCs w:val="24"/>
        </w:rPr>
      </w:pPr>
      <w:r w:rsidRPr="0000309F">
        <w:rPr>
          <w:szCs w:val="24"/>
        </w:rPr>
        <w:t>Време за реакция на мобилен екип в Почивна база на БНБ ,,Приморско” –</w:t>
      </w:r>
      <w:bookmarkStart w:id="0" w:name="_GoBack"/>
      <w:bookmarkEnd w:id="0"/>
      <w:r w:rsidRPr="0000309F">
        <w:rPr>
          <w:szCs w:val="24"/>
        </w:rPr>
        <w:t>гр. Приморско –</w:t>
      </w:r>
      <w:r>
        <w:rPr>
          <w:szCs w:val="24"/>
        </w:rPr>
        <w:t>не повече от 5 минути</w:t>
      </w:r>
      <w:r w:rsidRPr="0000309F">
        <w:rPr>
          <w:szCs w:val="24"/>
        </w:rPr>
        <w:t>;</w:t>
      </w:r>
    </w:p>
    <w:p w:rsidR="00BE291C" w:rsidRPr="00A13886" w:rsidRDefault="0000309F" w:rsidP="00A13886">
      <w:pPr>
        <w:pStyle w:val="BodyText2"/>
        <w:numPr>
          <w:ilvl w:val="1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360"/>
        <w:rPr>
          <w:szCs w:val="24"/>
        </w:rPr>
      </w:pPr>
      <w:r w:rsidRPr="0000309F">
        <w:rPr>
          <w:szCs w:val="24"/>
        </w:rPr>
        <w:t xml:space="preserve">Време за реакция на мобилен екип в Почивна база на БНБ </w:t>
      </w:r>
      <w:r>
        <w:rPr>
          <w:szCs w:val="24"/>
        </w:rPr>
        <w:t>,,Иглика” – гр. Смолян – не повече от 5 минути</w:t>
      </w:r>
      <w:r w:rsidRPr="0000309F">
        <w:rPr>
          <w:szCs w:val="24"/>
        </w:rPr>
        <w:t>.</w:t>
      </w:r>
    </w:p>
    <w:p w:rsidR="00BE291C" w:rsidRDefault="006A60B2" w:rsidP="00BE291C">
      <w:pPr>
        <w:pStyle w:val="BodyText2"/>
        <w:numPr>
          <w:ilvl w:val="0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709"/>
        <w:rPr>
          <w:szCs w:val="24"/>
        </w:rPr>
      </w:pPr>
      <w:r w:rsidRPr="006A60B2">
        <w:rPr>
          <w:szCs w:val="24"/>
        </w:rPr>
        <w:t xml:space="preserve">Изпълнителят следва да отговаря на всички нормативни изисквания по отношение изпълнението на дейността по физическа защита и охрана на имущество и обекти съгласно Закона за частната охранителна дейност </w:t>
      </w:r>
      <w:r w:rsidR="0000309F">
        <w:rPr>
          <w:szCs w:val="24"/>
        </w:rPr>
        <w:t xml:space="preserve">(ЗЧОД) и относимата </w:t>
      </w:r>
      <w:r w:rsidRPr="006A60B2">
        <w:rPr>
          <w:szCs w:val="24"/>
        </w:rPr>
        <w:t>подзаконова нормативна уредба.</w:t>
      </w:r>
      <w:r w:rsidRPr="006A60B2">
        <w:rPr>
          <w:b/>
          <w:szCs w:val="24"/>
        </w:rPr>
        <w:t xml:space="preserve"> </w:t>
      </w:r>
    </w:p>
    <w:p w:rsidR="00A13886" w:rsidRDefault="0000309F" w:rsidP="00A13886">
      <w:pPr>
        <w:pStyle w:val="BodyText2"/>
        <w:numPr>
          <w:ilvl w:val="0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709"/>
        <w:rPr>
          <w:szCs w:val="24"/>
        </w:rPr>
      </w:pPr>
      <w:r w:rsidRPr="00BE291C">
        <w:rPr>
          <w:szCs w:val="24"/>
        </w:rPr>
        <w:lastRenderedPageBreak/>
        <w:t xml:space="preserve">Изпълнителят следва да </w:t>
      </w:r>
      <w:r w:rsidR="00BE291C" w:rsidRPr="00BE291C">
        <w:rPr>
          <w:szCs w:val="24"/>
        </w:rPr>
        <w:t>осъществява невъоръжена охрана чрез лица, назначени на трудови договори и отговарящи на изискванията на Закона за частната охранителна дейно</w:t>
      </w:r>
      <w:r w:rsidR="00BE291C">
        <w:rPr>
          <w:szCs w:val="24"/>
        </w:rPr>
        <w:t>ст и подзаконовите нормативни актове.</w:t>
      </w:r>
    </w:p>
    <w:p w:rsidR="00615AB9" w:rsidRDefault="00615AB9" w:rsidP="00A13886">
      <w:pPr>
        <w:pStyle w:val="BodyText2"/>
        <w:numPr>
          <w:ilvl w:val="0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709"/>
        <w:rPr>
          <w:szCs w:val="24"/>
        </w:rPr>
      </w:pPr>
      <w:r>
        <w:rPr>
          <w:szCs w:val="24"/>
        </w:rPr>
        <w:t>Изпълнителят е длъжен да осигурява за своя сметка фирмено униформено облекло на служителите, осъществяващи охраната по обектите, задължителните и специфични за дейността и обектите помощни средства, както и материално-техническо оборудване, включително съвременни средства за мобилна комуникация.</w:t>
      </w:r>
    </w:p>
    <w:p w:rsidR="00615AB9" w:rsidRDefault="00615AB9" w:rsidP="00A13886">
      <w:pPr>
        <w:pStyle w:val="BodyText2"/>
        <w:numPr>
          <w:ilvl w:val="0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709"/>
        <w:rPr>
          <w:szCs w:val="24"/>
        </w:rPr>
      </w:pPr>
      <w:r>
        <w:rPr>
          <w:szCs w:val="24"/>
        </w:rPr>
        <w:t xml:space="preserve">Изпълнителят е длъжен да поддържа връзка с органите на Министерството на вътрешните работи (МВР) за осъществяване на оперативно взаимодействие. </w:t>
      </w:r>
    </w:p>
    <w:p w:rsidR="00A13886" w:rsidRPr="00615AB9" w:rsidRDefault="00A13886" w:rsidP="00615AB9">
      <w:pPr>
        <w:pStyle w:val="BodyText2"/>
        <w:numPr>
          <w:ilvl w:val="0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709"/>
        <w:rPr>
          <w:szCs w:val="24"/>
        </w:rPr>
      </w:pPr>
      <w:r>
        <w:rPr>
          <w:szCs w:val="24"/>
        </w:rPr>
        <w:t xml:space="preserve">В срок </w:t>
      </w:r>
      <w:r w:rsidR="00D965A0">
        <w:rPr>
          <w:szCs w:val="24"/>
        </w:rPr>
        <w:t xml:space="preserve">до </w:t>
      </w:r>
      <w:r>
        <w:rPr>
          <w:szCs w:val="24"/>
        </w:rPr>
        <w:t>10 работни дни от подписване на договора изпълнителят следва да представи</w:t>
      </w:r>
      <w:r w:rsidRPr="00A13886">
        <w:rPr>
          <w:szCs w:val="24"/>
        </w:rPr>
        <w:t xml:space="preserve">: </w:t>
      </w:r>
      <w:r w:rsidRPr="00615AB9">
        <w:rPr>
          <w:szCs w:val="24"/>
        </w:rPr>
        <w:t xml:space="preserve">„План за организиране и осъществяване на невъоръжена физическа охрана на обект: „Почивна база на БНБ „Ралица” – </w:t>
      </w:r>
      <w:proofErr w:type="spellStart"/>
      <w:r w:rsidRPr="00615AB9">
        <w:rPr>
          <w:szCs w:val="24"/>
        </w:rPr>
        <w:t>к.к</w:t>
      </w:r>
      <w:proofErr w:type="spellEnd"/>
      <w:r w:rsidRPr="00615AB9">
        <w:rPr>
          <w:szCs w:val="24"/>
        </w:rPr>
        <w:t>. „Св. Св. Константин и Елена”, гр. Варна”; ,,План за организиране и осъществяване на невъоръжена физическа охрана на обект: „Почивна база на БНБ „Приморско”, гр. Приморско”; „План за организиране и осъществяване на невъоръжена физическа охрана на обект: ,,Почивна баз</w:t>
      </w:r>
      <w:r w:rsidR="00615AB9" w:rsidRPr="00615AB9">
        <w:rPr>
          <w:szCs w:val="24"/>
        </w:rPr>
        <w:t>а на БНБ „Иглика” – гр. Смолян”</w:t>
      </w:r>
      <w:r w:rsidR="00615AB9">
        <w:rPr>
          <w:szCs w:val="24"/>
        </w:rPr>
        <w:t xml:space="preserve"> и обща инструкция за правата и задълженията на служителите, осъществяващи охраната на обектите.</w:t>
      </w:r>
    </w:p>
    <w:p w:rsidR="007247F4" w:rsidRPr="007247F4" w:rsidRDefault="007247F4" w:rsidP="006A60B2">
      <w:pPr>
        <w:pStyle w:val="BodyText2"/>
        <w:numPr>
          <w:ilvl w:val="0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709"/>
        <w:rPr>
          <w:szCs w:val="24"/>
        </w:rPr>
      </w:pPr>
      <w:r w:rsidRPr="007247F4">
        <w:rPr>
          <w:bCs/>
          <w:szCs w:val="24"/>
        </w:rPr>
        <w:t xml:space="preserve">На основание чл. 47, ал. 3 от ЗОП, участниците трябва да декларират, че офертите им са изготвени при спазване на задълженията, свързани с данъци и осигуровки, закрила на заетостта и условията на труд, които са в сила в Република България и са приложими към предоставяната услуга. </w:t>
      </w:r>
    </w:p>
    <w:p w:rsidR="007247F4" w:rsidRPr="007247F4" w:rsidRDefault="007247F4" w:rsidP="006A60B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 xml:space="preserve">Участниците могат да получат необходимата информация за задълженията, свързани с данъци и осигуровки, закрила на заетостта и условията на труд, които са в сила в Република България и </w:t>
      </w:r>
      <w:proofErr w:type="spellStart"/>
      <w:r w:rsidRPr="007247F4">
        <w:rPr>
          <w:rFonts w:ascii="Times New Roman" w:eastAsia="Times New Roman" w:hAnsi="Times New Roman" w:cs="Times New Roman"/>
          <w:sz w:val="24"/>
          <w:szCs w:val="24"/>
        </w:rPr>
        <w:t>относими</w:t>
      </w:r>
      <w:proofErr w:type="spellEnd"/>
      <w:r w:rsidRPr="007247F4">
        <w:rPr>
          <w:rFonts w:ascii="Times New Roman" w:eastAsia="Times New Roman" w:hAnsi="Times New Roman" w:cs="Times New Roman"/>
          <w:sz w:val="24"/>
          <w:szCs w:val="24"/>
        </w:rPr>
        <w:t xml:space="preserve"> към услугите, предмет на поръчката, както следва: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b/>
          <w:i/>
          <w:sz w:val="24"/>
          <w:szCs w:val="24"/>
        </w:rPr>
        <w:t>Относно задълженията, приложимите правила и изисквания, свързани с данъци и осигуровки: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b/>
          <w:sz w:val="24"/>
          <w:szCs w:val="24"/>
        </w:rPr>
        <w:t>Национална агенция по приходите: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>Информационен телефон на НАП – 0700 18 700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 xml:space="preserve">Интернет адрес: </w:t>
      </w:r>
      <w:hyperlink r:id="rId5" w:history="1">
        <w:r w:rsidRPr="007247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http://www.nap.bg</w:t>
        </w:r>
      </w:hyperlink>
      <w:r w:rsidRPr="007247F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hyperlink r:id="rId6" w:history="1">
        <w:r w:rsidRPr="007247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www.nap.bg</w:t>
        </w:r>
      </w:hyperlink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b/>
          <w:sz w:val="24"/>
          <w:szCs w:val="24"/>
        </w:rPr>
        <w:t>Национален осигурителен институт (НОИ):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>Контактен център: 0700 14 802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 xml:space="preserve">Интернет адрес: </w:t>
      </w:r>
      <w:hyperlink r:id="rId7" w:history="1">
        <w:r w:rsidRPr="007247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www.noi.bg</w:t>
        </w:r>
      </w:hyperlink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b/>
          <w:i/>
          <w:sz w:val="24"/>
          <w:szCs w:val="24"/>
        </w:rPr>
        <w:t>Относно задълженията, приложимите правила и изисквания, свързани със закрила на заетостта и условията на труд: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b/>
          <w:sz w:val="24"/>
          <w:szCs w:val="24"/>
        </w:rPr>
        <w:t>Министерство на труда и социалната политика: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lastRenderedPageBreak/>
        <w:t>Телефон: 0800 88 001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 xml:space="preserve">Интернет адрес: </w:t>
      </w:r>
      <w:hyperlink r:id="rId8" w:history="1">
        <w:r w:rsidRPr="007247F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http://www.mlsp.government.bg</w:t>
        </w:r>
      </w:hyperlink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b/>
          <w:sz w:val="24"/>
          <w:szCs w:val="24"/>
        </w:rPr>
        <w:t xml:space="preserve">Агенция по заетостта 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 xml:space="preserve">Интернет адрес: https://www.az.government.bg 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>Телефон: 980 87 19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>Факс: 986 78 02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>Електронна поща: az@az.government.bg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b/>
          <w:sz w:val="24"/>
          <w:szCs w:val="24"/>
        </w:rPr>
        <w:t xml:space="preserve">Изпълнителна агенция „Главна инспекция по труда“. 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 xml:space="preserve">Интернет адрес: www.gli.government.bg 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 xml:space="preserve">Адрес: София 1000, бул. „Дондуков“ № 3 </w:t>
      </w:r>
    </w:p>
    <w:p w:rsidR="007247F4" w:rsidRPr="007247F4" w:rsidRDefault="007247F4" w:rsidP="007247F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47F4">
        <w:rPr>
          <w:rFonts w:ascii="Times New Roman" w:eastAsia="Times New Roman" w:hAnsi="Times New Roman" w:cs="Times New Roman"/>
          <w:sz w:val="24"/>
          <w:szCs w:val="24"/>
        </w:rPr>
        <w:t>Телефон: 0700 17 670</w:t>
      </w:r>
    </w:p>
    <w:p w:rsidR="007247F4" w:rsidRPr="007247F4" w:rsidRDefault="007247F4" w:rsidP="00584C61">
      <w:pPr>
        <w:pStyle w:val="BodyText2"/>
        <w:tabs>
          <w:tab w:val="left" w:pos="567"/>
          <w:tab w:val="left" w:pos="851"/>
        </w:tabs>
        <w:spacing w:before="0" w:after="0" w:line="360" w:lineRule="auto"/>
        <w:rPr>
          <w:szCs w:val="24"/>
        </w:rPr>
      </w:pPr>
    </w:p>
    <w:p w:rsidR="00584C61" w:rsidRDefault="00584C61" w:rsidP="007247F4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sz w:val="24"/>
          <w:szCs w:val="24"/>
        </w:rPr>
      </w:pPr>
    </w:p>
    <w:p w:rsidR="00124A99" w:rsidRPr="007247F4" w:rsidRDefault="00124A99" w:rsidP="00584C61">
      <w:pPr>
        <w:pStyle w:val="BodyText2"/>
        <w:numPr>
          <w:ilvl w:val="0"/>
          <w:numId w:val="3"/>
        </w:numPr>
        <w:tabs>
          <w:tab w:val="left" w:pos="567"/>
          <w:tab w:val="left" w:pos="851"/>
        </w:tabs>
        <w:spacing w:before="0" w:after="0" w:line="360" w:lineRule="auto"/>
        <w:ind w:left="0" w:firstLine="709"/>
        <w:rPr>
          <w:szCs w:val="24"/>
        </w:rPr>
      </w:pPr>
      <w:r w:rsidRPr="007247F4">
        <w:rPr>
          <w:szCs w:val="24"/>
        </w:rPr>
        <w:t>В случай че потенциален участник в обществената пор</w:t>
      </w:r>
      <w:r w:rsidR="00584C61">
        <w:rPr>
          <w:szCs w:val="24"/>
        </w:rPr>
        <w:t>ъчка желае да извърши оглед на обектите за охрана,</w:t>
      </w:r>
      <w:r w:rsidRPr="007247F4">
        <w:rPr>
          <w:szCs w:val="24"/>
        </w:rPr>
        <w:t xml:space="preserve"> участникът следва да заяви своето желание за извършване на оглед един ден предварително на следните телефони и лица за контакт: </w:t>
      </w:r>
    </w:p>
    <w:p w:rsidR="00124A99" w:rsidRPr="00584C61" w:rsidRDefault="00124A99" w:rsidP="007247F4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b/>
          <w:sz w:val="24"/>
          <w:szCs w:val="24"/>
        </w:rPr>
      </w:pPr>
      <w:r w:rsidRPr="00584C61">
        <w:rPr>
          <w:b/>
          <w:sz w:val="24"/>
          <w:szCs w:val="24"/>
        </w:rPr>
        <w:t xml:space="preserve">Почивна база на БНБ – „Ралица“, </w:t>
      </w:r>
      <w:proofErr w:type="spellStart"/>
      <w:r w:rsidRPr="00584C61">
        <w:rPr>
          <w:b/>
          <w:sz w:val="24"/>
          <w:szCs w:val="24"/>
        </w:rPr>
        <w:t>к.к</w:t>
      </w:r>
      <w:proofErr w:type="spellEnd"/>
      <w:r w:rsidRPr="00584C61">
        <w:rPr>
          <w:b/>
          <w:sz w:val="24"/>
          <w:szCs w:val="24"/>
        </w:rPr>
        <w:t xml:space="preserve"> „Св. Св. Константин и Елена“, гр. Варна</w:t>
      </w:r>
    </w:p>
    <w:p w:rsidR="00124A99" w:rsidRPr="007247F4" w:rsidRDefault="00124A99" w:rsidP="007247F4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sz w:val="24"/>
          <w:szCs w:val="24"/>
        </w:rPr>
      </w:pPr>
      <w:r w:rsidRPr="007247F4">
        <w:rPr>
          <w:sz w:val="24"/>
          <w:szCs w:val="24"/>
        </w:rPr>
        <w:t>Управител – Тодор Тодоров</w:t>
      </w:r>
    </w:p>
    <w:p w:rsidR="00124A99" w:rsidRPr="007247F4" w:rsidRDefault="00124A99" w:rsidP="007247F4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sz w:val="24"/>
          <w:szCs w:val="24"/>
        </w:rPr>
      </w:pPr>
      <w:r w:rsidRPr="007247F4">
        <w:rPr>
          <w:sz w:val="24"/>
          <w:szCs w:val="24"/>
        </w:rPr>
        <w:t>Тел. + 359 (88) 4 32 21 70; (02) 9145 3966; (02) 9145 3982;</w:t>
      </w:r>
    </w:p>
    <w:p w:rsidR="00124A99" w:rsidRPr="00584C61" w:rsidRDefault="00124A99" w:rsidP="007247F4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b/>
          <w:sz w:val="24"/>
          <w:szCs w:val="24"/>
        </w:rPr>
      </w:pPr>
      <w:r w:rsidRPr="00584C61">
        <w:rPr>
          <w:b/>
          <w:sz w:val="24"/>
          <w:szCs w:val="24"/>
        </w:rPr>
        <w:t>Почивна база на БНБ – гр. Приморско</w:t>
      </w:r>
    </w:p>
    <w:p w:rsidR="00124A99" w:rsidRPr="007247F4" w:rsidRDefault="00124A99" w:rsidP="007247F4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sz w:val="24"/>
          <w:szCs w:val="24"/>
        </w:rPr>
      </w:pPr>
      <w:r w:rsidRPr="007247F4">
        <w:rPr>
          <w:sz w:val="24"/>
          <w:szCs w:val="24"/>
        </w:rPr>
        <w:t xml:space="preserve">Управител -  Павлина </w:t>
      </w:r>
      <w:proofErr w:type="spellStart"/>
      <w:r w:rsidRPr="007247F4">
        <w:rPr>
          <w:sz w:val="24"/>
          <w:szCs w:val="24"/>
        </w:rPr>
        <w:t>Казларова</w:t>
      </w:r>
      <w:proofErr w:type="spellEnd"/>
    </w:p>
    <w:p w:rsidR="00124A99" w:rsidRPr="007247F4" w:rsidRDefault="00124A99" w:rsidP="007247F4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sz w:val="24"/>
          <w:szCs w:val="24"/>
        </w:rPr>
      </w:pPr>
      <w:r w:rsidRPr="007247F4">
        <w:rPr>
          <w:sz w:val="24"/>
          <w:szCs w:val="24"/>
        </w:rPr>
        <w:t>Тел: + 359 (88) 9145 30 17; (02) 9145 3016; (02) 9145 3017;</w:t>
      </w:r>
    </w:p>
    <w:p w:rsidR="00124A99" w:rsidRPr="00584C61" w:rsidRDefault="00124A99" w:rsidP="007247F4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b/>
          <w:sz w:val="24"/>
          <w:szCs w:val="24"/>
        </w:rPr>
      </w:pPr>
      <w:r w:rsidRPr="00584C61">
        <w:rPr>
          <w:b/>
          <w:sz w:val="24"/>
          <w:szCs w:val="24"/>
        </w:rPr>
        <w:t>Почивна база на БНБ – „Иглика“, гр. Смолян</w:t>
      </w:r>
    </w:p>
    <w:p w:rsidR="00124A99" w:rsidRPr="007247F4" w:rsidRDefault="00124A99" w:rsidP="007247F4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sz w:val="24"/>
          <w:szCs w:val="24"/>
        </w:rPr>
      </w:pPr>
      <w:r w:rsidRPr="007247F4">
        <w:rPr>
          <w:sz w:val="24"/>
          <w:szCs w:val="24"/>
        </w:rPr>
        <w:t>Управител – Радой Караиванов</w:t>
      </w:r>
    </w:p>
    <w:p w:rsidR="00124A99" w:rsidRPr="007247F4" w:rsidRDefault="00124A99" w:rsidP="006A60B2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sz w:val="24"/>
          <w:szCs w:val="24"/>
        </w:rPr>
      </w:pPr>
      <w:r w:rsidRPr="007247F4">
        <w:rPr>
          <w:sz w:val="24"/>
          <w:szCs w:val="24"/>
        </w:rPr>
        <w:t>Тел: + 359 (88) 4 32 21 90;</w:t>
      </w:r>
      <w:r w:rsidRPr="007247F4">
        <w:rPr>
          <w:sz w:val="24"/>
          <w:szCs w:val="24"/>
        </w:rPr>
        <w:tab/>
        <w:t>(02) 9145 3855; (02) 9145 3840.</w:t>
      </w:r>
    </w:p>
    <w:p w:rsidR="00124A99" w:rsidRPr="007247F4" w:rsidRDefault="00124A99" w:rsidP="007247F4">
      <w:pPr>
        <w:pStyle w:val="Bodytext21"/>
        <w:shd w:val="clear" w:color="auto" w:fill="auto"/>
        <w:tabs>
          <w:tab w:val="left" w:pos="0"/>
          <w:tab w:val="left" w:pos="426"/>
        </w:tabs>
        <w:spacing w:after="0" w:line="360" w:lineRule="auto"/>
        <w:ind w:firstLine="737"/>
        <w:rPr>
          <w:sz w:val="24"/>
          <w:szCs w:val="24"/>
          <w:lang w:val="en-US"/>
        </w:rPr>
      </w:pPr>
      <w:r w:rsidRPr="007247F4">
        <w:rPr>
          <w:sz w:val="24"/>
          <w:szCs w:val="24"/>
        </w:rPr>
        <w:t xml:space="preserve">Огледите ще се извършват всеки работен ден от 10:00 до 16:00 часа, до 2 дни преди изтичане на крайния срок за получаване на оферти, посочен в обявата на поръчката. Лицата се допускат до оглед след представяне на документ доказващ, че са представители на охранителна фирма. </w:t>
      </w:r>
    </w:p>
    <w:p w:rsidR="00124A99" w:rsidRPr="007247F4" w:rsidRDefault="00124A99" w:rsidP="00584C61">
      <w:pPr>
        <w:pStyle w:val="BodyText2"/>
        <w:tabs>
          <w:tab w:val="left" w:pos="567"/>
          <w:tab w:val="left" w:pos="851"/>
        </w:tabs>
        <w:spacing w:before="0" w:after="0" w:line="360" w:lineRule="auto"/>
        <w:rPr>
          <w:szCs w:val="24"/>
        </w:rPr>
      </w:pPr>
    </w:p>
    <w:p w:rsidR="00453194" w:rsidRPr="007247F4" w:rsidRDefault="00453194" w:rsidP="007247F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453194" w:rsidRPr="007247F4" w:rsidSect="00A13886">
      <w:pgSz w:w="11906" w:h="16838"/>
      <w:pgMar w:top="1417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F3028"/>
    <w:multiLevelType w:val="multilevel"/>
    <w:tmpl w:val="4B2AD954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7AF1B41"/>
    <w:multiLevelType w:val="hybridMultilevel"/>
    <w:tmpl w:val="58CAA066"/>
    <w:lvl w:ilvl="0" w:tplc="28745FCA">
      <w:start w:val="1"/>
      <w:numFmt w:val="upperRoman"/>
      <w:lvlText w:val="%1."/>
      <w:lvlJc w:val="left"/>
      <w:pPr>
        <w:ind w:left="181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541" w:hanging="360"/>
      </w:pPr>
    </w:lvl>
    <w:lvl w:ilvl="2" w:tplc="0402001B" w:tentative="1">
      <w:start w:val="1"/>
      <w:numFmt w:val="lowerRoman"/>
      <w:lvlText w:val="%3."/>
      <w:lvlJc w:val="right"/>
      <w:pPr>
        <w:ind w:left="1261" w:hanging="180"/>
      </w:pPr>
    </w:lvl>
    <w:lvl w:ilvl="3" w:tplc="0402000F" w:tentative="1">
      <w:start w:val="1"/>
      <w:numFmt w:val="decimal"/>
      <w:lvlText w:val="%4."/>
      <w:lvlJc w:val="left"/>
      <w:pPr>
        <w:ind w:left="1981" w:hanging="360"/>
      </w:pPr>
    </w:lvl>
    <w:lvl w:ilvl="4" w:tplc="04020019" w:tentative="1">
      <w:start w:val="1"/>
      <w:numFmt w:val="lowerLetter"/>
      <w:lvlText w:val="%5."/>
      <w:lvlJc w:val="left"/>
      <w:pPr>
        <w:ind w:left="2701" w:hanging="360"/>
      </w:pPr>
    </w:lvl>
    <w:lvl w:ilvl="5" w:tplc="0402001B" w:tentative="1">
      <w:start w:val="1"/>
      <w:numFmt w:val="lowerRoman"/>
      <w:lvlText w:val="%6."/>
      <w:lvlJc w:val="right"/>
      <w:pPr>
        <w:ind w:left="3421" w:hanging="180"/>
      </w:pPr>
    </w:lvl>
    <w:lvl w:ilvl="6" w:tplc="0402000F" w:tentative="1">
      <w:start w:val="1"/>
      <w:numFmt w:val="decimal"/>
      <w:lvlText w:val="%7."/>
      <w:lvlJc w:val="left"/>
      <w:pPr>
        <w:ind w:left="4141" w:hanging="360"/>
      </w:pPr>
    </w:lvl>
    <w:lvl w:ilvl="7" w:tplc="04020019" w:tentative="1">
      <w:start w:val="1"/>
      <w:numFmt w:val="lowerLetter"/>
      <w:lvlText w:val="%8."/>
      <w:lvlJc w:val="left"/>
      <w:pPr>
        <w:ind w:left="4861" w:hanging="360"/>
      </w:pPr>
    </w:lvl>
    <w:lvl w:ilvl="8" w:tplc="0402001B" w:tentative="1">
      <w:start w:val="1"/>
      <w:numFmt w:val="lowerRoman"/>
      <w:lvlText w:val="%9."/>
      <w:lvlJc w:val="right"/>
      <w:pPr>
        <w:ind w:left="5581" w:hanging="180"/>
      </w:pPr>
    </w:lvl>
  </w:abstractNum>
  <w:abstractNum w:abstractNumId="2" w15:restartNumberingAfterBreak="0">
    <w:nsid w:val="39FF3A19"/>
    <w:multiLevelType w:val="hybridMultilevel"/>
    <w:tmpl w:val="33C4529A"/>
    <w:lvl w:ilvl="0" w:tplc="5AA6FE3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5A263979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D32AAA"/>
    <w:multiLevelType w:val="hybridMultilevel"/>
    <w:tmpl w:val="F95A8C3C"/>
    <w:lvl w:ilvl="0" w:tplc="0402000F">
      <w:start w:val="1"/>
      <w:numFmt w:val="decimal"/>
      <w:lvlText w:val="%1."/>
      <w:lvlJc w:val="left"/>
      <w:pPr>
        <w:ind w:left="1400" w:hanging="360"/>
      </w:pPr>
    </w:lvl>
    <w:lvl w:ilvl="1" w:tplc="04020019" w:tentative="1">
      <w:start w:val="1"/>
      <w:numFmt w:val="lowerLetter"/>
      <w:lvlText w:val="%2."/>
      <w:lvlJc w:val="left"/>
      <w:pPr>
        <w:ind w:left="2120" w:hanging="360"/>
      </w:pPr>
    </w:lvl>
    <w:lvl w:ilvl="2" w:tplc="0402001B" w:tentative="1">
      <w:start w:val="1"/>
      <w:numFmt w:val="lowerRoman"/>
      <w:lvlText w:val="%3."/>
      <w:lvlJc w:val="right"/>
      <w:pPr>
        <w:ind w:left="2840" w:hanging="180"/>
      </w:pPr>
    </w:lvl>
    <w:lvl w:ilvl="3" w:tplc="0402000F" w:tentative="1">
      <w:start w:val="1"/>
      <w:numFmt w:val="decimal"/>
      <w:lvlText w:val="%4."/>
      <w:lvlJc w:val="left"/>
      <w:pPr>
        <w:ind w:left="3560" w:hanging="360"/>
      </w:pPr>
    </w:lvl>
    <w:lvl w:ilvl="4" w:tplc="04020019" w:tentative="1">
      <w:start w:val="1"/>
      <w:numFmt w:val="lowerLetter"/>
      <w:lvlText w:val="%5."/>
      <w:lvlJc w:val="left"/>
      <w:pPr>
        <w:ind w:left="4280" w:hanging="360"/>
      </w:pPr>
    </w:lvl>
    <w:lvl w:ilvl="5" w:tplc="0402001B" w:tentative="1">
      <w:start w:val="1"/>
      <w:numFmt w:val="lowerRoman"/>
      <w:lvlText w:val="%6."/>
      <w:lvlJc w:val="right"/>
      <w:pPr>
        <w:ind w:left="5000" w:hanging="180"/>
      </w:pPr>
    </w:lvl>
    <w:lvl w:ilvl="6" w:tplc="0402000F" w:tentative="1">
      <w:start w:val="1"/>
      <w:numFmt w:val="decimal"/>
      <w:lvlText w:val="%7."/>
      <w:lvlJc w:val="left"/>
      <w:pPr>
        <w:ind w:left="5720" w:hanging="360"/>
      </w:pPr>
    </w:lvl>
    <w:lvl w:ilvl="7" w:tplc="04020019" w:tentative="1">
      <w:start w:val="1"/>
      <w:numFmt w:val="lowerLetter"/>
      <w:lvlText w:val="%8."/>
      <w:lvlJc w:val="left"/>
      <w:pPr>
        <w:ind w:left="6440" w:hanging="360"/>
      </w:pPr>
    </w:lvl>
    <w:lvl w:ilvl="8" w:tplc="0402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B67"/>
    <w:rsid w:val="0000309F"/>
    <w:rsid w:val="000A6075"/>
    <w:rsid w:val="00124A99"/>
    <w:rsid w:val="00183B67"/>
    <w:rsid w:val="002704F0"/>
    <w:rsid w:val="00453194"/>
    <w:rsid w:val="004A2790"/>
    <w:rsid w:val="00584C61"/>
    <w:rsid w:val="00615AB9"/>
    <w:rsid w:val="00680168"/>
    <w:rsid w:val="006A60B2"/>
    <w:rsid w:val="007247F4"/>
    <w:rsid w:val="00A13886"/>
    <w:rsid w:val="00AC1CA1"/>
    <w:rsid w:val="00BE291C"/>
    <w:rsid w:val="00BF7B0F"/>
    <w:rsid w:val="00CF45C7"/>
    <w:rsid w:val="00D965A0"/>
    <w:rsid w:val="00E6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1F9CE4-4F10-42D2-A46B-ACB6D621B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453194"/>
    <w:pPr>
      <w:spacing w:before="120" w:after="120" w:line="48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453194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45319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24A99"/>
    <w:rPr>
      <w:rFonts w:cs="Times New Roman"/>
      <w:color w:val="0066CC"/>
      <w:u w:val="single"/>
    </w:rPr>
  </w:style>
  <w:style w:type="character" w:customStyle="1" w:styleId="Bodytext20">
    <w:name w:val="Body text (2)_"/>
    <w:basedOn w:val="DefaultParagraphFont"/>
    <w:link w:val="Bodytext21"/>
    <w:uiPriority w:val="99"/>
    <w:locked/>
    <w:rsid w:val="00124A99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"/>
    <w:link w:val="Bodytext20"/>
    <w:uiPriority w:val="99"/>
    <w:rsid w:val="00124A99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0030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03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lsp.government.b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oi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p.bg" TargetMode="External"/><Relationship Id="rId5" Type="http://schemas.openxmlformats.org/officeDocument/2006/relationships/hyperlink" Target="http://www.nap.b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8421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Станислава Стойнева</dc:creator>
  <cp:keywords/>
  <dc:description/>
  <cp:lastModifiedBy>Станислава Стойнева</cp:lastModifiedBy>
  <cp:revision>12</cp:revision>
  <dcterms:created xsi:type="dcterms:W3CDTF">2018-05-22T12:09:00Z</dcterms:created>
  <dcterms:modified xsi:type="dcterms:W3CDTF">2018-06-18T12:15:00Z</dcterms:modified>
</cp:coreProperties>
</file>