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6E462CF" w14:textId="3492FCEC" w:rsidR="00F85DAA" w:rsidRPr="001669F7" w:rsidRDefault="00F85DAA" w:rsidP="001669F7">
      <w:pPr>
        <w:spacing w:line="360" w:lineRule="auto"/>
        <w:jc w:val="center"/>
        <w:rPr>
          <w:rFonts w:ascii="Times New Roman" w:hAnsi="Times New Roman" w:cs="Times New Roman"/>
          <w:b/>
          <w:bCs/>
          <w:u w:val="single"/>
          <w:lang w:eastAsia="ar-SA"/>
        </w:rPr>
      </w:pPr>
      <w:r w:rsidRPr="001669F7">
        <w:rPr>
          <w:rFonts w:ascii="Times New Roman" w:hAnsi="Times New Roman" w:cs="Times New Roman"/>
          <w:b/>
          <w:bCs/>
          <w:u w:val="single"/>
          <w:lang w:eastAsia="ar-SA"/>
        </w:rPr>
        <w:t xml:space="preserve">УКАЗАНИЯ ЗА УЧАСТИЕ ПРИ ВЪЗЛАГАНЕ НА ОБЩЕСТВЕНА ПОРЪЧКА НА СТОЙНОСТ ПО ЧЛ. 20, АЛ. 3, Т. 2 ОТ ЗАКОНА ЗА ОБЩЕСТВЕНИТЕ ПОРЪЧКИ С ПРЕДМЕТ: </w:t>
      </w:r>
      <w:r w:rsidR="004817F7" w:rsidRPr="001669F7">
        <w:rPr>
          <w:rFonts w:ascii="Times New Roman" w:hAnsi="Times New Roman" w:cs="Times New Roman"/>
          <w:b/>
          <w:bCs/>
          <w:u w:val="single"/>
          <w:lang w:eastAsia="ar-SA"/>
        </w:rPr>
        <w:t>„АБОНАМЕНТНО ОБСЛУЖВАНЕ НА ИНФОРМАЦИОННА СИСТЕМА ЗА УПРАВЛЕНИЕ НА ЧО</w:t>
      </w:r>
      <w:r w:rsidR="0085468A" w:rsidRPr="001669F7">
        <w:rPr>
          <w:rFonts w:ascii="Times New Roman" w:hAnsi="Times New Roman" w:cs="Times New Roman"/>
          <w:b/>
          <w:bCs/>
          <w:u w:val="single"/>
          <w:lang w:eastAsia="ar-SA"/>
        </w:rPr>
        <w:t>В</w:t>
      </w:r>
      <w:r w:rsidR="004817F7" w:rsidRPr="001669F7">
        <w:rPr>
          <w:rFonts w:ascii="Times New Roman" w:hAnsi="Times New Roman" w:cs="Times New Roman"/>
          <w:b/>
          <w:bCs/>
          <w:u w:val="single"/>
          <w:lang w:eastAsia="ar-SA"/>
        </w:rPr>
        <w:t>ЕШКИТЕ РЕСУРСИ И РАБОТНАТА ЗАПЛАТА В БЪЛГАРСКА</w:t>
      </w:r>
      <w:r w:rsidR="0085468A" w:rsidRPr="001669F7">
        <w:rPr>
          <w:rFonts w:ascii="Times New Roman" w:hAnsi="Times New Roman" w:cs="Times New Roman"/>
          <w:b/>
          <w:bCs/>
          <w:u w:val="single"/>
          <w:lang w:eastAsia="ar-SA"/>
        </w:rPr>
        <w:t>ТА</w:t>
      </w:r>
      <w:r w:rsidR="004817F7" w:rsidRPr="001669F7">
        <w:rPr>
          <w:rFonts w:ascii="Times New Roman" w:hAnsi="Times New Roman" w:cs="Times New Roman"/>
          <w:b/>
          <w:bCs/>
          <w:u w:val="single"/>
          <w:lang w:eastAsia="ar-SA"/>
        </w:rPr>
        <w:t xml:space="preserve"> НАРОДНА БАНКА“</w:t>
      </w:r>
    </w:p>
    <w:p w14:paraId="12AF7632" w14:textId="77777777" w:rsidR="00F85DAA" w:rsidRPr="001669F7" w:rsidRDefault="00F85DAA" w:rsidP="009C3417">
      <w:pPr>
        <w:pStyle w:val="Heading30"/>
        <w:keepNext/>
        <w:keepLines/>
        <w:shd w:val="clear" w:color="auto" w:fill="auto"/>
        <w:tabs>
          <w:tab w:val="left" w:pos="0"/>
          <w:tab w:val="left" w:pos="426"/>
        </w:tabs>
        <w:spacing w:after="0" w:line="360" w:lineRule="auto"/>
        <w:ind w:right="208"/>
        <w:rPr>
          <w:sz w:val="24"/>
          <w:szCs w:val="24"/>
          <w:u w:val="single"/>
          <w:lang w:eastAsia="ar-SA"/>
        </w:rPr>
      </w:pPr>
      <w:bookmarkStart w:id="0" w:name="bookmark2"/>
    </w:p>
    <w:p w14:paraId="70560B37" w14:textId="77777777" w:rsidR="00F85DAA" w:rsidRPr="001669F7" w:rsidRDefault="00F85DAA" w:rsidP="009C3417">
      <w:pPr>
        <w:pStyle w:val="Heading61"/>
        <w:keepNext/>
        <w:keepLines/>
        <w:numPr>
          <w:ilvl w:val="0"/>
          <w:numId w:val="1"/>
        </w:numPr>
        <w:shd w:val="clear" w:color="auto" w:fill="auto"/>
        <w:tabs>
          <w:tab w:val="left" w:pos="0"/>
          <w:tab w:val="left" w:pos="360"/>
          <w:tab w:val="left" w:pos="426"/>
        </w:tabs>
        <w:spacing w:before="0" w:line="360" w:lineRule="auto"/>
        <w:ind w:firstLine="737"/>
        <w:jc w:val="center"/>
        <w:outlineLvl w:val="9"/>
        <w:rPr>
          <w:sz w:val="24"/>
          <w:szCs w:val="24"/>
        </w:rPr>
      </w:pPr>
      <w:bookmarkStart w:id="1" w:name="bookmark3"/>
      <w:bookmarkEnd w:id="0"/>
      <w:r w:rsidRPr="001669F7">
        <w:rPr>
          <w:sz w:val="24"/>
          <w:szCs w:val="24"/>
        </w:rPr>
        <w:t>ОБЩИ УСЛОВИЯ</w:t>
      </w:r>
      <w:bookmarkEnd w:id="1"/>
    </w:p>
    <w:p w14:paraId="2FF93FE2" w14:textId="05FDAFCC" w:rsidR="00F85DAA" w:rsidRPr="001669F7" w:rsidRDefault="00F85DAA" w:rsidP="001669F7">
      <w:pPr>
        <w:pStyle w:val="Bodytext21"/>
        <w:shd w:val="clear" w:color="auto" w:fill="auto"/>
        <w:tabs>
          <w:tab w:val="left" w:pos="0"/>
          <w:tab w:val="left" w:pos="426"/>
        </w:tabs>
        <w:spacing w:after="0" w:line="360" w:lineRule="auto"/>
        <w:ind w:firstLine="737"/>
        <w:rPr>
          <w:sz w:val="24"/>
          <w:szCs w:val="24"/>
          <w:lang w:val="en-US"/>
        </w:rPr>
      </w:pPr>
      <w:r w:rsidRPr="001669F7">
        <w:rPr>
          <w:sz w:val="24"/>
          <w:szCs w:val="24"/>
        </w:rPr>
        <w:t>Тези указания определят правилата за подготовка и представяне на офертите за участие при възлагане на обществена поръчка на стойност по чл. 20, ал. 3, т. 2 от З</w:t>
      </w:r>
      <w:r w:rsidR="00672091" w:rsidRPr="001669F7">
        <w:rPr>
          <w:sz w:val="24"/>
          <w:szCs w:val="24"/>
        </w:rPr>
        <w:t xml:space="preserve">акона за обществените поръчки </w:t>
      </w:r>
      <w:r w:rsidR="00672091" w:rsidRPr="001669F7">
        <w:rPr>
          <w:sz w:val="24"/>
          <w:szCs w:val="24"/>
          <w:lang w:val="en-US"/>
        </w:rPr>
        <w:t>(</w:t>
      </w:r>
      <w:r w:rsidR="00672091" w:rsidRPr="001669F7">
        <w:rPr>
          <w:sz w:val="24"/>
          <w:szCs w:val="24"/>
        </w:rPr>
        <w:t>ЗОП</w:t>
      </w:r>
      <w:r w:rsidR="00FC6FC8">
        <w:rPr>
          <w:sz w:val="24"/>
          <w:szCs w:val="24"/>
          <w:lang w:val="en-US"/>
        </w:rPr>
        <w:t>)</w:t>
      </w:r>
      <w:r w:rsidRPr="001669F7">
        <w:rPr>
          <w:sz w:val="24"/>
          <w:szCs w:val="24"/>
        </w:rPr>
        <w:t>, както и условията и реда, при които ще се избере изпълнител на поръчката в съответствие със ЗОП и Правилника за прилагане на Закона за обществените поръчки (ППЗОП).</w:t>
      </w:r>
    </w:p>
    <w:p w14:paraId="0814812B" w14:textId="77777777" w:rsidR="00F85DAA" w:rsidRPr="001669F7" w:rsidRDefault="00F85DAA" w:rsidP="001669F7">
      <w:pPr>
        <w:pStyle w:val="Heading61"/>
        <w:keepNext/>
        <w:keepLines/>
        <w:shd w:val="clear" w:color="auto" w:fill="auto"/>
        <w:tabs>
          <w:tab w:val="left" w:pos="0"/>
          <w:tab w:val="left" w:pos="426"/>
        </w:tabs>
        <w:spacing w:before="0" w:line="360" w:lineRule="auto"/>
        <w:ind w:firstLine="737"/>
        <w:outlineLvl w:val="9"/>
        <w:rPr>
          <w:sz w:val="24"/>
          <w:szCs w:val="24"/>
        </w:rPr>
      </w:pPr>
      <w:bookmarkStart w:id="2" w:name="bookmark4"/>
      <w:r w:rsidRPr="001669F7">
        <w:rPr>
          <w:rStyle w:val="Heading60"/>
          <w:b/>
          <w:bCs/>
        </w:rPr>
        <w:t>Правно основание за провеждане на обществената поръчка</w:t>
      </w:r>
      <w:bookmarkEnd w:id="2"/>
    </w:p>
    <w:p w14:paraId="15AC0DB7" w14:textId="77777777" w:rsidR="00F85DAA" w:rsidRPr="001669F7" w:rsidRDefault="00F85DAA" w:rsidP="001669F7">
      <w:pPr>
        <w:pStyle w:val="Bodytext21"/>
        <w:shd w:val="clear" w:color="auto" w:fill="auto"/>
        <w:tabs>
          <w:tab w:val="left" w:pos="0"/>
          <w:tab w:val="left" w:pos="426"/>
        </w:tabs>
        <w:spacing w:after="0" w:line="360" w:lineRule="auto"/>
        <w:ind w:firstLine="737"/>
        <w:rPr>
          <w:sz w:val="24"/>
          <w:szCs w:val="24"/>
        </w:rPr>
      </w:pPr>
      <w:r w:rsidRPr="001669F7">
        <w:rPr>
          <w:sz w:val="24"/>
          <w:szCs w:val="24"/>
        </w:rPr>
        <w:t>Чл. 20, ал. 3, т. 2 от ЗОП във връзка с чл. 186 и чл. 187, ал.1 от ЗОП.</w:t>
      </w:r>
    </w:p>
    <w:p w14:paraId="0496D6B6" w14:textId="704DD237" w:rsidR="00F85DAA" w:rsidRPr="001669F7" w:rsidRDefault="00F85DAA" w:rsidP="001669F7">
      <w:pPr>
        <w:pStyle w:val="Bodytext21"/>
        <w:shd w:val="clear" w:color="auto" w:fill="auto"/>
        <w:tabs>
          <w:tab w:val="left" w:pos="0"/>
          <w:tab w:val="left" w:pos="426"/>
        </w:tabs>
        <w:spacing w:after="0" w:line="360" w:lineRule="auto"/>
        <w:ind w:firstLine="737"/>
        <w:rPr>
          <w:sz w:val="24"/>
          <w:szCs w:val="24"/>
          <w:lang w:val="en-US"/>
        </w:rPr>
      </w:pPr>
      <w:r w:rsidRPr="001669F7">
        <w:rPr>
          <w:sz w:val="24"/>
          <w:szCs w:val="24"/>
        </w:rPr>
        <w:t>За неуредените в обява</w:t>
      </w:r>
      <w:r w:rsidR="007B7DAE">
        <w:rPr>
          <w:sz w:val="24"/>
          <w:szCs w:val="24"/>
        </w:rPr>
        <w:t>та</w:t>
      </w:r>
      <w:r w:rsidRPr="001669F7">
        <w:rPr>
          <w:sz w:val="24"/>
          <w:szCs w:val="24"/>
        </w:rPr>
        <w:t xml:space="preserve"> условия по провеждането на обществената поръчка се прилагат разпоредбите на ЗОП и ППЗОП.</w:t>
      </w:r>
    </w:p>
    <w:p w14:paraId="29B7C48F" w14:textId="77777777" w:rsidR="0085468A" w:rsidRPr="001669F7" w:rsidRDefault="0085468A" w:rsidP="009C3417">
      <w:pPr>
        <w:pStyle w:val="Bodytext21"/>
        <w:shd w:val="clear" w:color="auto" w:fill="auto"/>
        <w:tabs>
          <w:tab w:val="left" w:pos="0"/>
          <w:tab w:val="left" w:pos="426"/>
        </w:tabs>
        <w:spacing w:after="0" w:line="360" w:lineRule="auto"/>
        <w:ind w:firstLine="737"/>
        <w:jc w:val="center"/>
        <w:rPr>
          <w:sz w:val="24"/>
          <w:szCs w:val="24"/>
          <w:lang w:val="en-US"/>
        </w:rPr>
      </w:pPr>
    </w:p>
    <w:p w14:paraId="09FC5D85" w14:textId="77777777" w:rsidR="00F85DAA" w:rsidRPr="001669F7" w:rsidRDefault="00F85DAA" w:rsidP="009C3417">
      <w:pPr>
        <w:pStyle w:val="Heading61"/>
        <w:keepNext/>
        <w:keepLines/>
        <w:numPr>
          <w:ilvl w:val="0"/>
          <w:numId w:val="1"/>
        </w:numPr>
        <w:shd w:val="clear" w:color="auto" w:fill="auto"/>
        <w:tabs>
          <w:tab w:val="left" w:pos="0"/>
          <w:tab w:val="left" w:pos="360"/>
          <w:tab w:val="left" w:pos="426"/>
        </w:tabs>
        <w:spacing w:before="0" w:line="360" w:lineRule="auto"/>
        <w:ind w:firstLine="737"/>
        <w:jc w:val="center"/>
        <w:outlineLvl w:val="9"/>
        <w:rPr>
          <w:sz w:val="24"/>
          <w:szCs w:val="24"/>
        </w:rPr>
      </w:pPr>
      <w:bookmarkStart w:id="3" w:name="bookmark5"/>
      <w:r w:rsidRPr="001669F7">
        <w:rPr>
          <w:sz w:val="24"/>
          <w:szCs w:val="24"/>
        </w:rPr>
        <w:t>УКАЗАНИЯ ЗА ПОДГОТОВКА НА ОФЕРТИТЕ</w:t>
      </w:r>
      <w:bookmarkEnd w:id="3"/>
    </w:p>
    <w:p w14:paraId="319C7A4E" w14:textId="74866F27" w:rsidR="00F85DAA" w:rsidRPr="001669F7" w:rsidRDefault="00F85DAA" w:rsidP="001669F7">
      <w:pPr>
        <w:pStyle w:val="Bodytext21"/>
        <w:shd w:val="clear" w:color="auto" w:fill="auto"/>
        <w:tabs>
          <w:tab w:val="left" w:pos="0"/>
          <w:tab w:val="left" w:pos="426"/>
        </w:tabs>
        <w:spacing w:after="0" w:line="360" w:lineRule="auto"/>
        <w:ind w:firstLine="737"/>
        <w:rPr>
          <w:sz w:val="24"/>
          <w:szCs w:val="24"/>
        </w:rPr>
      </w:pPr>
      <w:r w:rsidRPr="001669F7">
        <w:rPr>
          <w:sz w:val="24"/>
          <w:szCs w:val="24"/>
        </w:rPr>
        <w:t xml:space="preserve">Участник в процедура за възлагане на обществена поръчка може да бъде всяко българско или чуждестранно физическо или юридическо лице или техни обединения, както и всяко друго образувание, което има право да изпълнява услуги </w:t>
      </w:r>
      <w:r w:rsidR="00A872C5">
        <w:rPr>
          <w:sz w:val="24"/>
          <w:szCs w:val="24"/>
        </w:rPr>
        <w:t>по абонаме</w:t>
      </w:r>
      <w:r w:rsidR="00D86E00">
        <w:rPr>
          <w:sz w:val="24"/>
          <w:szCs w:val="24"/>
        </w:rPr>
        <w:t>нтно обслужване на информационна система</w:t>
      </w:r>
      <w:r w:rsidR="00A872C5">
        <w:rPr>
          <w:sz w:val="24"/>
          <w:szCs w:val="24"/>
        </w:rPr>
        <w:t xml:space="preserve">, </w:t>
      </w:r>
      <w:r w:rsidRPr="001669F7">
        <w:rPr>
          <w:sz w:val="24"/>
          <w:szCs w:val="24"/>
        </w:rPr>
        <w:t>съгласно законодателството на държавата, в която то е установено.</w:t>
      </w:r>
    </w:p>
    <w:p w14:paraId="5B0CC4A5" w14:textId="77777777" w:rsidR="00F85DAA" w:rsidRPr="001669F7" w:rsidRDefault="00F85DAA" w:rsidP="001669F7">
      <w:pPr>
        <w:pStyle w:val="Bodytext21"/>
        <w:shd w:val="clear" w:color="auto" w:fill="auto"/>
        <w:tabs>
          <w:tab w:val="left" w:pos="0"/>
          <w:tab w:val="left" w:pos="426"/>
        </w:tabs>
        <w:spacing w:after="0" w:line="360" w:lineRule="auto"/>
        <w:ind w:firstLine="737"/>
        <w:rPr>
          <w:sz w:val="24"/>
          <w:szCs w:val="24"/>
        </w:rPr>
      </w:pPr>
      <w:r w:rsidRPr="001669F7">
        <w:rPr>
          <w:sz w:val="24"/>
          <w:szCs w:val="24"/>
        </w:rPr>
        <w:t>При подготвяне на офертата всеки участник трябва да се придържа точно към обявените от възложителя условия.</w:t>
      </w:r>
    </w:p>
    <w:p w14:paraId="13E0E4A1" w14:textId="77777777" w:rsidR="00F85DAA" w:rsidRPr="001669F7" w:rsidRDefault="004817F7" w:rsidP="001669F7">
      <w:pPr>
        <w:pStyle w:val="Bodytext21"/>
        <w:shd w:val="clear" w:color="auto" w:fill="auto"/>
        <w:tabs>
          <w:tab w:val="left" w:pos="0"/>
          <w:tab w:val="left" w:pos="426"/>
        </w:tabs>
        <w:spacing w:after="0" w:line="360" w:lineRule="auto"/>
        <w:ind w:firstLine="737"/>
        <w:rPr>
          <w:sz w:val="24"/>
          <w:szCs w:val="24"/>
        </w:rPr>
      </w:pPr>
      <w:r w:rsidRPr="001669F7">
        <w:rPr>
          <w:sz w:val="24"/>
          <w:szCs w:val="24"/>
        </w:rPr>
        <w:t>В случай</w:t>
      </w:r>
      <w:r w:rsidR="00F85DAA" w:rsidRPr="001669F7">
        <w:rPr>
          <w:sz w:val="24"/>
          <w:szCs w:val="24"/>
        </w:rPr>
        <w:t xml:space="preserve"> че участникът е обединение, следва да представи копие на договора за обединение, а когато в договора не е посочено лицето, което представлява участниците в обединението </w:t>
      </w:r>
      <w:r w:rsidR="00DB5DB0" w:rsidRPr="001669F7">
        <w:rPr>
          <w:sz w:val="24"/>
          <w:szCs w:val="24"/>
        </w:rPr>
        <w:t>–</w:t>
      </w:r>
      <w:r w:rsidR="00F85DAA" w:rsidRPr="001669F7">
        <w:rPr>
          <w:sz w:val="24"/>
          <w:szCs w:val="24"/>
        </w:rPr>
        <w:t xml:space="preserve"> и документ, подписан от лицата в обединението, в който се посочва представляващият.</w:t>
      </w:r>
    </w:p>
    <w:p w14:paraId="35AFC38A" w14:textId="77777777" w:rsidR="00F85DAA" w:rsidRPr="001669F7" w:rsidRDefault="00F85DAA" w:rsidP="001669F7">
      <w:pPr>
        <w:pStyle w:val="Bodytext21"/>
        <w:shd w:val="clear" w:color="auto" w:fill="auto"/>
        <w:tabs>
          <w:tab w:val="left" w:pos="0"/>
          <w:tab w:val="left" w:pos="426"/>
        </w:tabs>
        <w:spacing w:after="0" w:line="360" w:lineRule="auto"/>
        <w:ind w:firstLine="737"/>
        <w:rPr>
          <w:sz w:val="24"/>
          <w:szCs w:val="24"/>
        </w:rPr>
      </w:pPr>
      <w:r w:rsidRPr="001669F7">
        <w:rPr>
          <w:rStyle w:val="Bodytext2Bold"/>
        </w:rPr>
        <w:t>Забележка:</w:t>
      </w:r>
      <w:r w:rsidRPr="001669F7">
        <w:rPr>
          <w:sz w:val="24"/>
          <w:szCs w:val="24"/>
        </w:rPr>
        <w:t xml:space="preserve"> В договора за обединение задължително се посочват правата и задълженията на участниците в обединението; разпределението на дейностите и отговорността между партньорите съгласно предмета на обществената поръчка; дейностите, които ще изпълнява всеки член на обединението, партньорът, който ще представлява обединението за целите на обществената поръчка; клауза за солидарна </w:t>
      </w:r>
      <w:r w:rsidRPr="001669F7">
        <w:rPr>
          <w:sz w:val="24"/>
          <w:szCs w:val="24"/>
        </w:rPr>
        <w:lastRenderedPageBreak/>
        <w:t>отговорност; както и ангажимент същите лица да останат в обединението до крайния срок на изпълнение на договора.</w:t>
      </w:r>
    </w:p>
    <w:p w14:paraId="55420092" w14:textId="77777777" w:rsidR="00F85DAA" w:rsidRPr="001669F7" w:rsidRDefault="00F85DAA" w:rsidP="001669F7">
      <w:pPr>
        <w:pStyle w:val="Bodytext21"/>
        <w:shd w:val="clear" w:color="auto" w:fill="auto"/>
        <w:tabs>
          <w:tab w:val="left" w:pos="0"/>
          <w:tab w:val="left" w:pos="426"/>
        </w:tabs>
        <w:spacing w:after="0" w:line="360" w:lineRule="auto"/>
        <w:ind w:firstLine="737"/>
        <w:rPr>
          <w:sz w:val="24"/>
          <w:szCs w:val="24"/>
        </w:rPr>
      </w:pPr>
      <w:r w:rsidRPr="001669F7">
        <w:rPr>
          <w:sz w:val="24"/>
          <w:szCs w:val="24"/>
        </w:rPr>
        <w:t>Когато участник в обществената поръчка е обединение, което не е юридическо лице, се прилага разпоредбата на чл. 59, ал. 6 от ЗОП. Когато определеният изпълнител е неперсонифицирано обединение на физически и/или юридически лица, договорът за обществена поръчка се сключва, след като изпълнителят представи пред възл</w:t>
      </w:r>
      <w:r w:rsidR="006312B5" w:rsidRPr="001669F7">
        <w:rPr>
          <w:sz w:val="24"/>
          <w:szCs w:val="24"/>
        </w:rPr>
        <w:t xml:space="preserve">ожителя </w:t>
      </w:r>
      <w:r w:rsidRPr="001669F7">
        <w:rPr>
          <w:sz w:val="24"/>
          <w:szCs w:val="24"/>
        </w:rPr>
        <w:t xml:space="preserve"> код по БУЛСТАТ или еквивалентни документи съгласно законодателството на държавата, в която обединението е установено. Лице, което участва в обединение - участник в поръчката, не може да представя самостоятелна оферта. Едно физическо или юридическо лице може да участва само в едно обединение. Обединението може да докаже изпълнението на критериите за подбор с капацитета на трети лица при спазване на условията по чл. 65, ал. 2</w:t>
      </w:r>
      <w:r w:rsidR="00AC5C1F">
        <w:rPr>
          <w:sz w:val="24"/>
          <w:szCs w:val="24"/>
        </w:rPr>
        <w:t xml:space="preserve"> </w:t>
      </w:r>
      <w:r w:rsidRPr="001669F7">
        <w:rPr>
          <w:sz w:val="24"/>
          <w:szCs w:val="24"/>
        </w:rPr>
        <w:t>-</w:t>
      </w:r>
      <w:r w:rsidR="00AC5C1F">
        <w:rPr>
          <w:sz w:val="24"/>
          <w:szCs w:val="24"/>
        </w:rPr>
        <w:t xml:space="preserve"> </w:t>
      </w:r>
      <w:r w:rsidRPr="001669F7">
        <w:rPr>
          <w:sz w:val="24"/>
          <w:szCs w:val="24"/>
        </w:rPr>
        <w:t>4 от ЗОП.</w:t>
      </w:r>
    </w:p>
    <w:p w14:paraId="601CC60A" w14:textId="77777777" w:rsidR="00F85DAA" w:rsidRPr="001669F7" w:rsidRDefault="00F85DAA" w:rsidP="001669F7">
      <w:pPr>
        <w:pStyle w:val="Bodytext21"/>
        <w:shd w:val="clear" w:color="auto" w:fill="auto"/>
        <w:tabs>
          <w:tab w:val="left" w:pos="0"/>
          <w:tab w:val="left" w:pos="426"/>
        </w:tabs>
        <w:spacing w:after="0" w:line="360" w:lineRule="auto"/>
        <w:ind w:firstLine="737"/>
        <w:rPr>
          <w:sz w:val="24"/>
          <w:szCs w:val="24"/>
        </w:rPr>
      </w:pPr>
      <w:r w:rsidRPr="001669F7">
        <w:rPr>
          <w:sz w:val="24"/>
          <w:szCs w:val="24"/>
        </w:rPr>
        <w:t>Участник в настоящата обществена поръчка може да използва подизпълнител. Когато се предвижда участие на подизпълнител, следва да се спазят изискванията на чл. 66 от ЗОП.</w:t>
      </w:r>
    </w:p>
    <w:p w14:paraId="4AE66824" w14:textId="77777777" w:rsidR="00F85DAA" w:rsidRPr="001669F7" w:rsidRDefault="00F85DAA" w:rsidP="001669F7">
      <w:pPr>
        <w:pStyle w:val="Bodytext21"/>
        <w:shd w:val="clear" w:color="auto" w:fill="auto"/>
        <w:tabs>
          <w:tab w:val="left" w:pos="0"/>
          <w:tab w:val="left" w:pos="426"/>
        </w:tabs>
        <w:spacing w:after="0" w:line="360" w:lineRule="auto"/>
        <w:ind w:firstLine="737"/>
        <w:rPr>
          <w:sz w:val="24"/>
          <w:szCs w:val="24"/>
        </w:rPr>
      </w:pPr>
      <w:r w:rsidRPr="001669F7">
        <w:rPr>
          <w:sz w:val="24"/>
          <w:szCs w:val="24"/>
        </w:rPr>
        <w:t>Участник в процедурата може да се позов</w:t>
      </w:r>
      <w:r w:rsidR="00FC6FC8">
        <w:rPr>
          <w:sz w:val="24"/>
          <w:szCs w:val="24"/>
        </w:rPr>
        <w:t>ава на капацитета на трети лица</w:t>
      </w:r>
      <w:r w:rsidRPr="001669F7">
        <w:rPr>
          <w:sz w:val="24"/>
          <w:szCs w:val="24"/>
        </w:rPr>
        <w:t xml:space="preserve"> по отношение на критериите, свързани с технически способности и професионална компетентност.</w:t>
      </w:r>
    </w:p>
    <w:p w14:paraId="0436063F" w14:textId="77777777" w:rsidR="00F85DAA" w:rsidRPr="001669F7" w:rsidRDefault="00F85DAA" w:rsidP="001669F7">
      <w:pPr>
        <w:pStyle w:val="Bodytext21"/>
        <w:shd w:val="clear" w:color="auto" w:fill="auto"/>
        <w:tabs>
          <w:tab w:val="left" w:pos="0"/>
          <w:tab w:val="left" w:pos="426"/>
        </w:tabs>
        <w:spacing w:after="0" w:line="360" w:lineRule="auto"/>
        <w:ind w:firstLine="737"/>
        <w:rPr>
          <w:sz w:val="24"/>
          <w:szCs w:val="24"/>
        </w:rPr>
      </w:pPr>
      <w:r w:rsidRPr="001669F7">
        <w:rPr>
          <w:sz w:val="24"/>
          <w:szCs w:val="24"/>
        </w:rPr>
        <w:t>Клон на чуждестранно лице може да е самостоятелен участник в обществената поръчка, ако може самостоятелно да подава оферта и да сключва договори съгласно законодателството на държавата, в която е установен. В тези случаи, ако за доказване на съответствие с изискванията за технически и професионални способности клонът се позовава на ресурсите на търговеца, клонът представя доказателства, че при изпълнение на поръчката ще има на разположение тези ресурси.</w:t>
      </w:r>
    </w:p>
    <w:p w14:paraId="279A5835" w14:textId="77777777" w:rsidR="00F85DAA" w:rsidRPr="001669F7" w:rsidRDefault="00F85DAA" w:rsidP="001669F7">
      <w:pPr>
        <w:pStyle w:val="Bodytext21"/>
        <w:shd w:val="clear" w:color="auto" w:fill="auto"/>
        <w:tabs>
          <w:tab w:val="left" w:pos="0"/>
          <w:tab w:val="left" w:pos="426"/>
        </w:tabs>
        <w:spacing w:after="0" w:line="360" w:lineRule="auto"/>
        <w:ind w:firstLine="737"/>
        <w:rPr>
          <w:sz w:val="24"/>
          <w:szCs w:val="24"/>
        </w:rPr>
      </w:pPr>
      <w:r w:rsidRPr="001669F7">
        <w:rPr>
          <w:sz w:val="24"/>
          <w:szCs w:val="24"/>
        </w:rPr>
        <w:t>Всички оферти се представят на български език.</w:t>
      </w:r>
    </w:p>
    <w:p w14:paraId="6736C15E" w14:textId="77777777" w:rsidR="00F85DAA" w:rsidRPr="001669F7" w:rsidRDefault="00F85DAA" w:rsidP="001669F7">
      <w:pPr>
        <w:pStyle w:val="Bodytext21"/>
        <w:shd w:val="clear" w:color="auto" w:fill="auto"/>
        <w:tabs>
          <w:tab w:val="left" w:pos="0"/>
          <w:tab w:val="left" w:pos="426"/>
        </w:tabs>
        <w:spacing w:after="0" w:line="360" w:lineRule="auto"/>
        <w:ind w:firstLine="737"/>
        <w:rPr>
          <w:sz w:val="24"/>
          <w:szCs w:val="24"/>
        </w:rPr>
      </w:pPr>
      <w:r w:rsidRPr="001669F7">
        <w:rPr>
          <w:sz w:val="24"/>
          <w:szCs w:val="24"/>
        </w:rPr>
        <w:t>Възложителят отстранява от участие лице, за което са налице обстоятелствата по чл. 54, ал. 1, т. 1-5 и 7 от ЗОП. Посоченото основание за отстраняване се прилага и когато кандидат или участник в процедурата е обединение от физически и/или юридически лица и за член на обединението са налице обстоятелствата по чл. 54, ал. 1, т. 1-5 и 7 от ЗОП, както и за предложените подизпълнители и за третите лица, в случай че участникът е оферирал такива.</w:t>
      </w:r>
    </w:p>
    <w:p w14:paraId="3AA5245E" w14:textId="77777777" w:rsidR="00F85DAA" w:rsidRPr="001669F7" w:rsidRDefault="00F85DAA" w:rsidP="001669F7">
      <w:pPr>
        <w:pStyle w:val="Bodytext21"/>
        <w:shd w:val="clear" w:color="auto" w:fill="auto"/>
        <w:tabs>
          <w:tab w:val="left" w:pos="0"/>
          <w:tab w:val="left" w:pos="426"/>
        </w:tabs>
        <w:spacing w:after="0" w:line="360" w:lineRule="auto"/>
        <w:ind w:firstLine="737"/>
        <w:rPr>
          <w:sz w:val="24"/>
          <w:szCs w:val="24"/>
        </w:rPr>
      </w:pPr>
      <w:r w:rsidRPr="001669F7">
        <w:rPr>
          <w:sz w:val="24"/>
          <w:szCs w:val="24"/>
        </w:rPr>
        <w:t xml:space="preserve">Всеки участник има право да представи само една оферта. Лице, което участва в обединение или е дало съгласие да бъде подизпълнител на друг кандидат или участник, не може да подава самостоятелна оферта. В процедура за възлагане на обществена </w:t>
      </w:r>
      <w:r w:rsidRPr="001669F7">
        <w:rPr>
          <w:sz w:val="24"/>
          <w:szCs w:val="24"/>
        </w:rPr>
        <w:lastRenderedPageBreak/>
        <w:t>поръчка едно физическо или юридическо лице може да участва само в едно обединение.</w:t>
      </w:r>
    </w:p>
    <w:p w14:paraId="6C70EF3B" w14:textId="77777777" w:rsidR="00F85DAA" w:rsidRPr="001669F7" w:rsidRDefault="00F85DAA" w:rsidP="001669F7">
      <w:pPr>
        <w:pStyle w:val="Bodytext21"/>
        <w:shd w:val="clear" w:color="auto" w:fill="auto"/>
        <w:tabs>
          <w:tab w:val="left" w:pos="0"/>
          <w:tab w:val="left" w:pos="426"/>
        </w:tabs>
        <w:spacing w:after="0" w:line="360" w:lineRule="auto"/>
        <w:ind w:firstLine="737"/>
        <w:rPr>
          <w:sz w:val="24"/>
          <w:szCs w:val="24"/>
        </w:rPr>
      </w:pPr>
      <w:r w:rsidRPr="001669F7">
        <w:rPr>
          <w:sz w:val="24"/>
          <w:szCs w:val="24"/>
        </w:rPr>
        <w:t>По офертата не се допуска никакви вписвания между редовете, изтривания или корекции.</w:t>
      </w:r>
    </w:p>
    <w:p w14:paraId="43969668" w14:textId="77777777" w:rsidR="00F85DAA" w:rsidRPr="001669F7" w:rsidRDefault="00F85DAA" w:rsidP="001669F7">
      <w:pPr>
        <w:pStyle w:val="Bodytext21"/>
        <w:shd w:val="clear" w:color="auto" w:fill="auto"/>
        <w:tabs>
          <w:tab w:val="left" w:pos="0"/>
          <w:tab w:val="left" w:pos="426"/>
        </w:tabs>
        <w:spacing w:after="0" w:line="360" w:lineRule="auto"/>
        <w:ind w:firstLine="737"/>
        <w:rPr>
          <w:sz w:val="24"/>
          <w:szCs w:val="24"/>
        </w:rPr>
      </w:pPr>
      <w:r w:rsidRPr="001669F7">
        <w:rPr>
          <w:sz w:val="24"/>
          <w:szCs w:val="24"/>
        </w:rPr>
        <w:t>Документите и данните в офертата се подписват само от лица с представителни функции съгласно актуалното състояние или от изрично упълномощени за това лица. Във втория случай се изисква да се представи пълномощно за изпълнението на такива функции.</w:t>
      </w:r>
    </w:p>
    <w:p w14:paraId="0314E3E2" w14:textId="77777777" w:rsidR="00F85DAA" w:rsidRPr="001669F7" w:rsidRDefault="00F85DAA" w:rsidP="001669F7">
      <w:pPr>
        <w:pStyle w:val="Bodytext21"/>
        <w:shd w:val="clear" w:color="auto" w:fill="auto"/>
        <w:tabs>
          <w:tab w:val="left" w:pos="0"/>
          <w:tab w:val="left" w:pos="426"/>
        </w:tabs>
        <w:spacing w:after="0" w:line="360" w:lineRule="auto"/>
        <w:ind w:firstLine="737"/>
        <w:rPr>
          <w:sz w:val="24"/>
          <w:szCs w:val="24"/>
        </w:rPr>
      </w:pPr>
      <w:r w:rsidRPr="001669F7">
        <w:rPr>
          <w:sz w:val="24"/>
          <w:szCs w:val="24"/>
        </w:rPr>
        <w:t>Участниците могат да посочват в офертите си информация, която смятат за конфиденциална във връзка с наличието на търговска тайна. Когато участниците са се позовали на конфиденциалност, съответната информация не се разкрива от възложителя. Участниците не могат да се позовават на конфиденциалност по отношение на предложенията от офертите им, които подлежат на оценка.</w:t>
      </w:r>
    </w:p>
    <w:p w14:paraId="53770F3F" w14:textId="39D458DD" w:rsidR="00F85DAA" w:rsidRDefault="00F85DAA" w:rsidP="001669F7">
      <w:pPr>
        <w:pStyle w:val="Bodytext21"/>
        <w:shd w:val="clear" w:color="auto" w:fill="auto"/>
        <w:tabs>
          <w:tab w:val="left" w:pos="0"/>
          <w:tab w:val="left" w:pos="426"/>
        </w:tabs>
        <w:spacing w:after="0" w:line="360" w:lineRule="auto"/>
        <w:ind w:firstLine="737"/>
        <w:rPr>
          <w:sz w:val="24"/>
          <w:szCs w:val="24"/>
        </w:rPr>
      </w:pPr>
      <w:r w:rsidRPr="001669F7">
        <w:rPr>
          <w:sz w:val="24"/>
          <w:szCs w:val="24"/>
        </w:rPr>
        <w:t xml:space="preserve">Представените образци в документацията за </w:t>
      </w:r>
      <w:r w:rsidR="00417E58">
        <w:rPr>
          <w:sz w:val="24"/>
          <w:szCs w:val="24"/>
        </w:rPr>
        <w:t>обществената поръчка</w:t>
      </w:r>
      <w:r w:rsidR="00417E58" w:rsidRPr="001669F7">
        <w:rPr>
          <w:sz w:val="24"/>
          <w:szCs w:val="24"/>
        </w:rPr>
        <w:t xml:space="preserve"> </w:t>
      </w:r>
      <w:r w:rsidRPr="001669F7">
        <w:rPr>
          <w:sz w:val="24"/>
          <w:szCs w:val="24"/>
        </w:rPr>
        <w:t>и условията, описани в тях, са задължителни за участниците. Предложенията на участниците трябва да бъдат напълно съобразени с тези образци.</w:t>
      </w:r>
    </w:p>
    <w:p w14:paraId="2261F60C" w14:textId="2328E315" w:rsidR="00D42F7B" w:rsidRPr="001669F7" w:rsidRDefault="00D42F7B" w:rsidP="001669F7">
      <w:pPr>
        <w:pStyle w:val="Bodytext21"/>
        <w:shd w:val="clear" w:color="auto" w:fill="auto"/>
        <w:tabs>
          <w:tab w:val="left" w:pos="0"/>
          <w:tab w:val="left" w:pos="426"/>
        </w:tabs>
        <w:spacing w:after="0" w:line="360" w:lineRule="auto"/>
        <w:ind w:firstLine="737"/>
        <w:rPr>
          <w:sz w:val="24"/>
          <w:szCs w:val="24"/>
        </w:rPr>
      </w:pPr>
      <w:r w:rsidRPr="00D42F7B">
        <w:rPr>
          <w:sz w:val="24"/>
          <w:szCs w:val="24"/>
        </w:rPr>
        <w:t>Когато в офертата не са приложени оригинални документи се представят копия от документи, като същите следва да бъдат заверени „вярно с оригинала”, подпис и печат на участника.</w:t>
      </w:r>
    </w:p>
    <w:p w14:paraId="1990BBEF" w14:textId="77777777" w:rsidR="00F85DAA" w:rsidRPr="001669F7" w:rsidRDefault="00F85DAA" w:rsidP="001669F7">
      <w:pPr>
        <w:pStyle w:val="Bodytext21"/>
        <w:shd w:val="clear" w:color="auto" w:fill="auto"/>
        <w:tabs>
          <w:tab w:val="left" w:pos="0"/>
          <w:tab w:val="left" w:pos="426"/>
        </w:tabs>
        <w:spacing w:after="0" w:line="360" w:lineRule="auto"/>
        <w:ind w:firstLine="737"/>
        <w:rPr>
          <w:sz w:val="24"/>
          <w:szCs w:val="24"/>
        </w:rPr>
      </w:pPr>
      <w:r w:rsidRPr="001669F7">
        <w:rPr>
          <w:sz w:val="24"/>
          <w:szCs w:val="24"/>
        </w:rPr>
        <w:t>При писмено искане, направено до три дни преди изтичането на срока за получаване на оферти, възложителят публикува най-късно на следващия работен ден в профила на купувача писмени разяснения по условията на обществената поръчка.</w:t>
      </w:r>
    </w:p>
    <w:p w14:paraId="60867459" w14:textId="77777777" w:rsidR="00C74B8F" w:rsidRDefault="00F85DAA" w:rsidP="001669F7">
      <w:pPr>
        <w:spacing w:line="360" w:lineRule="auto"/>
        <w:ind w:firstLine="720"/>
        <w:rPr>
          <w:rFonts w:ascii="Times New Roman" w:hAnsi="Times New Roman" w:cs="Times New Roman"/>
          <w:color w:val="auto"/>
        </w:rPr>
      </w:pPr>
      <w:r w:rsidRPr="001669F7">
        <w:rPr>
          <w:rFonts w:ascii="Times New Roman" w:hAnsi="Times New Roman" w:cs="Times New Roman"/>
          <w:color w:val="auto"/>
        </w:rPr>
        <w:t>Документацията за участие е публикувана на интернет страницата на БНБ, в раздел „Профил на купувача“ на адрес</w:t>
      </w:r>
      <w:r w:rsidR="001F670A" w:rsidRPr="001669F7">
        <w:rPr>
          <w:rFonts w:ascii="Times New Roman" w:hAnsi="Times New Roman" w:cs="Times New Roman"/>
          <w:color w:val="auto"/>
        </w:rPr>
        <w:t>:</w:t>
      </w:r>
    </w:p>
    <w:p w14:paraId="49561381" w14:textId="77777777" w:rsidR="006516D6" w:rsidRPr="006516D6" w:rsidRDefault="007B0229" w:rsidP="006516D6">
      <w:pPr>
        <w:pStyle w:val="Bodytext21"/>
        <w:tabs>
          <w:tab w:val="left" w:pos="0"/>
          <w:tab w:val="left" w:pos="426"/>
        </w:tabs>
        <w:spacing w:line="360" w:lineRule="auto"/>
        <w:ind w:firstLine="737"/>
        <w:rPr>
          <w:lang w:val="en-US"/>
        </w:rPr>
      </w:pPr>
      <w:hyperlink r:id="rId8" w:history="1">
        <w:r w:rsidR="006516D6" w:rsidRPr="006516D6">
          <w:rPr>
            <w:rStyle w:val="Hyperlink"/>
          </w:rPr>
          <w:t>http://</w:t>
        </w:r>
        <w:r w:rsidR="006516D6" w:rsidRPr="006516D6">
          <w:rPr>
            <w:rStyle w:val="Hyperlink"/>
            <w:lang w:val="en-US"/>
          </w:rPr>
          <w:t>www.bnb.bg</w:t>
        </w:r>
        <w:r w:rsidR="006516D6" w:rsidRPr="006516D6">
          <w:rPr>
            <w:rStyle w:val="Hyperlink"/>
          </w:rPr>
          <w:t>/AboutUs/AUPublicProcurements/AUPPList/PP_01224-2018-INV_1</w:t>
        </w:r>
        <w:r w:rsidR="006516D6" w:rsidRPr="006516D6">
          <w:rPr>
            <w:rStyle w:val="Hyperlink"/>
            <w:lang w:val="en-US"/>
          </w:rPr>
          <w:t>2</w:t>
        </w:r>
        <w:r w:rsidR="006516D6" w:rsidRPr="006516D6">
          <w:rPr>
            <w:rStyle w:val="Hyperlink"/>
          </w:rPr>
          <w:t>_BG</w:t>
        </w:r>
      </w:hyperlink>
    </w:p>
    <w:p w14:paraId="71D1B7CC" w14:textId="57ECA1AD" w:rsidR="00F85DAA" w:rsidRPr="001669F7" w:rsidRDefault="00F85DAA" w:rsidP="001669F7">
      <w:pPr>
        <w:pStyle w:val="Bodytext21"/>
        <w:shd w:val="clear" w:color="auto" w:fill="auto"/>
        <w:tabs>
          <w:tab w:val="left" w:pos="0"/>
          <w:tab w:val="left" w:pos="426"/>
        </w:tabs>
        <w:spacing w:after="0" w:line="360" w:lineRule="auto"/>
        <w:ind w:firstLine="737"/>
        <w:rPr>
          <w:sz w:val="24"/>
          <w:szCs w:val="24"/>
        </w:rPr>
      </w:pPr>
      <w:r w:rsidRPr="001669F7">
        <w:rPr>
          <w:sz w:val="24"/>
          <w:szCs w:val="24"/>
        </w:rPr>
        <w:t>Разходите за изработването на офертите са за</w:t>
      </w:r>
      <w:r w:rsidR="00DB5DB0" w:rsidRPr="001669F7">
        <w:rPr>
          <w:sz w:val="24"/>
          <w:szCs w:val="24"/>
        </w:rPr>
        <w:t xml:space="preserve"> сметка на участниците. Спрямо в</w:t>
      </w:r>
      <w:r w:rsidRPr="001669F7">
        <w:rPr>
          <w:sz w:val="24"/>
          <w:szCs w:val="24"/>
        </w:rPr>
        <w:t>ъзложителя участниците не могат да предявяват каквито и да било претенции за разходи, направени от самите тях по подготовката и подаването на офертите им, независимо от резултата или самото провеждане на обществената поръчка.</w:t>
      </w:r>
    </w:p>
    <w:p w14:paraId="158506F2" w14:textId="77777777" w:rsidR="00F85DAA" w:rsidRPr="001669F7" w:rsidRDefault="00F85DAA" w:rsidP="001669F7">
      <w:pPr>
        <w:pStyle w:val="Bodytext21"/>
        <w:shd w:val="clear" w:color="auto" w:fill="auto"/>
        <w:tabs>
          <w:tab w:val="left" w:pos="0"/>
          <w:tab w:val="left" w:pos="426"/>
        </w:tabs>
        <w:spacing w:after="0" w:line="360" w:lineRule="auto"/>
        <w:ind w:firstLine="737"/>
        <w:rPr>
          <w:sz w:val="24"/>
          <w:szCs w:val="24"/>
        </w:rPr>
      </w:pPr>
    </w:p>
    <w:p w14:paraId="2B6832E1" w14:textId="77777777" w:rsidR="00F85DAA" w:rsidRPr="001669F7" w:rsidRDefault="00F85DAA" w:rsidP="009C3417">
      <w:pPr>
        <w:pStyle w:val="Heading61"/>
        <w:keepNext/>
        <w:keepLines/>
        <w:numPr>
          <w:ilvl w:val="0"/>
          <w:numId w:val="1"/>
        </w:numPr>
        <w:shd w:val="clear" w:color="auto" w:fill="auto"/>
        <w:tabs>
          <w:tab w:val="left" w:pos="0"/>
          <w:tab w:val="left" w:pos="426"/>
        </w:tabs>
        <w:spacing w:before="0" w:line="360" w:lineRule="auto"/>
        <w:ind w:firstLine="737"/>
        <w:jc w:val="center"/>
        <w:outlineLvl w:val="9"/>
        <w:rPr>
          <w:sz w:val="24"/>
          <w:szCs w:val="24"/>
        </w:rPr>
      </w:pPr>
      <w:bookmarkStart w:id="4" w:name="bookmark7"/>
      <w:r w:rsidRPr="001669F7">
        <w:rPr>
          <w:sz w:val="24"/>
          <w:szCs w:val="24"/>
        </w:rPr>
        <w:t>ОПИСАНИЕ НА ПОРЪЧКАТА</w:t>
      </w:r>
      <w:bookmarkEnd w:id="4"/>
    </w:p>
    <w:p w14:paraId="5774A7B8" w14:textId="77777777" w:rsidR="00F85DAA" w:rsidRPr="001669F7" w:rsidRDefault="00F85DAA" w:rsidP="001669F7">
      <w:pPr>
        <w:pStyle w:val="Heading61"/>
        <w:keepNext/>
        <w:keepLines/>
        <w:numPr>
          <w:ilvl w:val="0"/>
          <w:numId w:val="3"/>
        </w:numPr>
        <w:shd w:val="clear" w:color="auto" w:fill="auto"/>
        <w:tabs>
          <w:tab w:val="left" w:pos="0"/>
          <w:tab w:val="left" w:pos="426"/>
          <w:tab w:val="left" w:pos="1029"/>
        </w:tabs>
        <w:spacing w:before="0" w:line="360" w:lineRule="auto"/>
        <w:ind w:firstLine="680"/>
        <w:outlineLvl w:val="9"/>
        <w:rPr>
          <w:rStyle w:val="Bodytext2Bold1"/>
        </w:rPr>
      </w:pPr>
      <w:bookmarkStart w:id="5" w:name="bookmark8"/>
      <w:r w:rsidRPr="001669F7">
        <w:rPr>
          <w:sz w:val="24"/>
          <w:szCs w:val="24"/>
        </w:rPr>
        <w:t xml:space="preserve">Обект на поръчката </w:t>
      </w:r>
      <w:r w:rsidRPr="001669F7">
        <w:rPr>
          <w:rStyle w:val="Heading6NotBold"/>
        </w:rPr>
        <w:t xml:space="preserve">– </w:t>
      </w:r>
      <w:bookmarkEnd w:id="5"/>
      <w:r w:rsidRPr="001669F7">
        <w:rPr>
          <w:sz w:val="24"/>
          <w:szCs w:val="24"/>
        </w:rPr>
        <w:t>услуги</w:t>
      </w:r>
      <w:r w:rsidRPr="001669F7">
        <w:rPr>
          <w:sz w:val="24"/>
          <w:szCs w:val="24"/>
          <w:lang w:val="en-US"/>
        </w:rPr>
        <w:t>.</w:t>
      </w:r>
    </w:p>
    <w:p w14:paraId="315330B6" w14:textId="19F5DA27" w:rsidR="00F85DAA" w:rsidRPr="001669F7" w:rsidRDefault="000D57CD" w:rsidP="00FC6FC8">
      <w:pPr>
        <w:spacing w:line="360" w:lineRule="auto"/>
        <w:ind w:firstLine="680"/>
        <w:jc w:val="both"/>
        <w:rPr>
          <w:rFonts w:ascii="Times New Roman" w:eastAsia="Times New Roman" w:hAnsi="Times New Roman" w:cs="Times New Roman"/>
          <w:b/>
        </w:rPr>
      </w:pPr>
      <w:r w:rsidRPr="001669F7">
        <w:rPr>
          <w:rStyle w:val="Bodytext2Bold1"/>
        </w:rPr>
        <w:t xml:space="preserve">2. </w:t>
      </w:r>
      <w:r w:rsidR="00F85DAA" w:rsidRPr="001669F7">
        <w:rPr>
          <w:rStyle w:val="Bodytext2Bold1"/>
        </w:rPr>
        <w:t xml:space="preserve">Предмет: </w:t>
      </w:r>
      <w:r w:rsidR="004817F7" w:rsidRPr="001669F7">
        <w:rPr>
          <w:rFonts w:ascii="Times New Roman" w:eastAsia="Times New Roman" w:hAnsi="Times New Roman" w:cs="Times New Roman"/>
          <w:b/>
        </w:rPr>
        <w:t>„Абонаме</w:t>
      </w:r>
      <w:r w:rsidR="002A4A37" w:rsidRPr="001669F7">
        <w:rPr>
          <w:rFonts w:ascii="Times New Roman" w:eastAsia="Times New Roman" w:hAnsi="Times New Roman" w:cs="Times New Roman"/>
          <w:b/>
        </w:rPr>
        <w:t>нтно обслужване на информационната система</w:t>
      </w:r>
      <w:r w:rsidR="004817F7" w:rsidRPr="001669F7">
        <w:rPr>
          <w:rFonts w:ascii="Times New Roman" w:eastAsia="Times New Roman" w:hAnsi="Times New Roman" w:cs="Times New Roman"/>
          <w:b/>
        </w:rPr>
        <w:t xml:space="preserve"> за  </w:t>
      </w:r>
      <w:r w:rsidR="004817F7" w:rsidRPr="001669F7">
        <w:rPr>
          <w:rFonts w:ascii="Times New Roman" w:eastAsia="Times New Roman" w:hAnsi="Times New Roman" w:cs="Times New Roman"/>
          <w:b/>
        </w:rPr>
        <w:lastRenderedPageBreak/>
        <w:t>управление на човешките ресурси и работната заплата в Б</w:t>
      </w:r>
      <w:r w:rsidR="00D42F7B">
        <w:rPr>
          <w:rFonts w:ascii="Times New Roman" w:eastAsia="Times New Roman" w:hAnsi="Times New Roman" w:cs="Times New Roman"/>
          <w:b/>
        </w:rPr>
        <w:t>ългарската народна банка</w:t>
      </w:r>
      <w:r w:rsidR="004817F7" w:rsidRPr="001669F7">
        <w:rPr>
          <w:rFonts w:ascii="Times New Roman" w:eastAsia="Times New Roman" w:hAnsi="Times New Roman" w:cs="Times New Roman"/>
          <w:b/>
        </w:rPr>
        <w:t>“.</w:t>
      </w:r>
      <w:r w:rsidR="00F85DAA" w:rsidRPr="001669F7">
        <w:rPr>
          <w:rFonts w:ascii="Times New Roman" w:eastAsia="Times New Roman" w:hAnsi="Times New Roman" w:cs="Times New Roman"/>
          <w:b/>
        </w:rPr>
        <w:t xml:space="preserve"> Настоящата обществена поръчка включва: </w:t>
      </w:r>
    </w:p>
    <w:p w14:paraId="4FB47EC4" w14:textId="77777777" w:rsidR="008539E4" w:rsidRDefault="004817F7" w:rsidP="001669F7">
      <w:pPr>
        <w:pStyle w:val="Bodytext21"/>
        <w:shd w:val="clear" w:color="auto" w:fill="auto"/>
        <w:tabs>
          <w:tab w:val="left" w:pos="0"/>
          <w:tab w:val="left" w:pos="426"/>
        </w:tabs>
        <w:spacing w:after="0" w:line="360" w:lineRule="auto"/>
        <w:ind w:firstLine="0"/>
        <w:rPr>
          <w:sz w:val="24"/>
          <w:szCs w:val="24"/>
        </w:rPr>
      </w:pPr>
      <w:r w:rsidRPr="001669F7">
        <w:rPr>
          <w:rFonts w:eastAsia="Calibri"/>
          <w:b/>
          <w:sz w:val="24"/>
          <w:szCs w:val="24"/>
        </w:rPr>
        <w:tab/>
      </w:r>
      <w:r w:rsidRPr="001669F7">
        <w:rPr>
          <w:rFonts w:eastAsia="Calibri"/>
          <w:b/>
          <w:sz w:val="24"/>
          <w:szCs w:val="24"/>
        </w:rPr>
        <w:tab/>
      </w:r>
      <w:r w:rsidR="000D57CD" w:rsidRPr="001669F7">
        <w:rPr>
          <w:rFonts w:eastAsia="Calibri"/>
          <w:b/>
          <w:sz w:val="24"/>
          <w:szCs w:val="24"/>
        </w:rPr>
        <w:t>2</w:t>
      </w:r>
      <w:r w:rsidRPr="001669F7">
        <w:rPr>
          <w:rFonts w:eastAsia="Calibri"/>
          <w:b/>
          <w:sz w:val="24"/>
          <w:szCs w:val="24"/>
        </w:rPr>
        <w:t>.1</w:t>
      </w:r>
      <w:r w:rsidRPr="001669F7">
        <w:rPr>
          <w:rFonts w:eastAsia="Calibri"/>
          <w:sz w:val="24"/>
          <w:szCs w:val="24"/>
        </w:rPr>
        <w:t>. Абонаментно обслужване на информационната система за управление на човешките ресурси и работната заплата (наричана по-нататък системата),</w:t>
      </w:r>
      <w:r w:rsidRPr="001669F7">
        <w:rPr>
          <w:sz w:val="24"/>
          <w:szCs w:val="24"/>
        </w:rPr>
        <w:t xml:space="preserve"> описана в Приложение № 1 </w:t>
      </w:r>
      <w:r w:rsidR="00FC6FC8">
        <w:rPr>
          <w:sz w:val="24"/>
          <w:szCs w:val="24"/>
        </w:rPr>
        <w:t>–</w:t>
      </w:r>
      <w:r w:rsidRPr="001669F7">
        <w:rPr>
          <w:sz w:val="24"/>
          <w:szCs w:val="24"/>
        </w:rPr>
        <w:t xml:space="preserve"> Описание на „Система за управление на чове</w:t>
      </w:r>
      <w:r w:rsidR="003B2205" w:rsidRPr="001669F7">
        <w:rPr>
          <w:sz w:val="24"/>
          <w:szCs w:val="24"/>
        </w:rPr>
        <w:t>шките ресурси и работна</w:t>
      </w:r>
      <w:r w:rsidR="00672091" w:rsidRPr="001669F7">
        <w:rPr>
          <w:sz w:val="24"/>
          <w:szCs w:val="24"/>
        </w:rPr>
        <w:t>та</w:t>
      </w:r>
      <w:r w:rsidR="003B2205" w:rsidRPr="001669F7">
        <w:rPr>
          <w:sz w:val="24"/>
          <w:szCs w:val="24"/>
        </w:rPr>
        <w:t xml:space="preserve"> заплата</w:t>
      </w:r>
      <w:r w:rsidR="00A16A09" w:rsidRPr="001669F7">
        <w:rPr>
          <w:sz w:val="24"/>
          <w:szCs w:val="24"/>
        </w:rPr>
        <w:t xml:space="preserve"> </w:t>
      </w:r>
      <w:r w:rsidR="00A16A09" w:rsidRPr="001669F7">
        <w:rPr>
          <w:sz w:val="24"/>
          <w:szCs w:val="24"/>
          <w:lang w:val="en-US"/>
        </w:rPr>
        <w:t>SysHR</w:t>
      </w:r>
      <w:r w:rsidRPr="001669F7">
        <w:rPr>
          <w:sz w:val="24"/>
          <w:szCs w:val="24"/>
        </w:rPr>
        <w:t>”, (наричано по-нататък „Приложение № 1”). Абонаментното обслужване се осъществява в съответствие с Приложе</w:t>
      </w:r>
      <w:r w:rsidR="003817C6" w:rsidRPr="001669F7">
        <w:rPr>
          <w:sz w:val="24"/>
          <w:szCs w:val="24"/>
        </w:rPr>
        <w:t>ние № 2 – „</w:t>
      </w:r>
      <w:r w:rsidR="008539E4">
        <w:rPr>
          <w:sz w:val="24"/>
          <w:szCs w:val="24"/>
        </w:rPr>
        <w:t>Техническа спецификация</w:t>
      </w:r>
      <w:r w:rsidRPr="001669F7">
        <w:rPr>
          <w:sz w:val="24"/>
          <w:szCs w:val="24"/>
        </w:rPr>
        <w:t xml:space="preserve"> за абонаментно обслужване на информационната система за управление на човешките ресурси и работната заплата в БНБ“ и </w:t>
      </w:r>
      <w:r w:rsidR="00DE1B01" w:rsidRPr="001669F7">
        <w:rPr>
          <w:sz w:val="24"/>
          <w:szCs w:val="24"/>
        </w:rPr>
        <w:t>Предложение за изпълнение на поръчката на избрания за изпълнител участник</w:t>
      </w:r>
      <w:r w:rsidRPr="001669F7">
        <w:rPr>
          <w:sz w:val="24"/>
          <w:szCs w:val="24"/>
        </w:rPr>
        <w:t xml:space="preserve">. </w:t>
      </w:r>
      <w:r w:rsidR="00640225">
        <w:rPr>
          <w:sz w:val="24"/>
          <w:szCs w:val="24"/>
        </w:rPr>
        <w:tab/>
      </w:r>
      <w:r w:rsidR="00640225">
        <w:rPr>
          <w:sz w:val="24"/>
          <w:szCs w:val="24"/>
        </w:rPr>
        <w:tab/>
      </w:r>
    </w:p>
    <w:p w14:paraId="5F807B0D" w14:textId="156CFC9C" w:rsidR="004817F7" w:rsidRPr="001669F7" w:rsidRDefault="008539E4" w:rsidP="008539E4">
      <w:pPr>
        <w:pStyle w:val="Bodytext21"/>
        <w:shd w:val="clear" w:color="auto" w:fill="auto"/>
        <w:tabs>
          <w:tab w:val="left" w:pos="0"/>
          <w:tab w:val="left" w:pos="426"/>
        </w:tabs>
        <w:spacing w:after="0" w:line="360" w:lineRule="auto"/>
        <w:ind w:firstLine="709"/>
        <w:rPr>
          <w:sz w:val="24"/>
          <w:szCs w:val="24"/>
        </w:rPr>
      </w:pPr>
      <w:r w:rsidRPr="008539E4">
        <w:rPr>
          <w:b/>
          <w:sz w:val="24"/>
          <w:szCs w:val="24"/>
        </w:rPr>
        <w:t>2.2.</w:t>
      </w:r>
      <w:r>
        <w:rPr>
          <w:sz w:val="24"/>
          <w:szCs w:val="24"/>
        </w:rPr>
        <w:t xml:space="preserve"> </w:t>
      </w:r>
      <w:r w:rsidR="004817F7" w:rsidRPr="001669F7">
        <w:rPr>
          <w:sz w:val="24"/>
          <w:szCs w:val="24"/>
        </w:rPr>
        <w:t>Абонаментното обслужване включва:</w:t>
      </w:r>
    </w:p>
    <w:p w14:paraId="5EFD7FC2" w14:textId="092158F7" w:rsidR="002F2DCB" w:rsidRPr="007F10A1" w:rsidRDefault="000F3ABE" w:rsidP="007F10A1">
      <w:pPr>
        <w:spacing w:line="360" w:lineRule="auto"/>
        <w:ind w:firstLine="720"/>
        <w:jc w:val="both"/>
        <w:rPr>
          <w:rFonts w:ascii="Times New Roman" w:eastAsia="Calibri" w:hAnsi="Times New Roman" w:cs="Times New Roman"/>
          <w:color w:val="auto"/>
        </w:rPr>
      </w:pPr>
      <w:r>
        <w:rPr>
          <w:rFonts w:ascii="Times New Roman" w:eastAsia="Calibri" w:hAnsi="Times New Roman" w:cs="Times New Roman"/>
          <w:color w:val="auto"/>
        </w:rPr>
        <w:t>а</w:t>
      </w:r>
      <w:r>
        <w:rPr>
          <w:rFonts w:ascii="Times New Roman" w:eastAsia="Calibri" w:hAnsi="Times New Roman" w:cs="Times New Roman"/>
          <w:color w:val="auto"/>
          <w:lang w:val="en-US"/>
        </w:rPr>
        <w:t>)</w:t>
      </w:r>
      <w:r w:rsidR="002F2DCB" w:rsidRPr="007F10A1">
        <w:rPr>
          <w:rFonts w:ascii="Times New Roman" w:eastAsia="Calibri" w:hAnsi="Times New Roman" w:cs="Times New Roman"/>
          <w:color w:val="auto"/>
        </w:rPr>
        <w:t xml:space="preserve"> </w:t>
      </w:r>
      <w:r w:rsidR="008539E4" w:rsidRPr="008539E4">
        <w:rPr>
          <w:rFonts w:ascii="Times New Roman" w:eastAsia="Calibri" w:hAnsi="Times New Roman" w:cs="Times New Roman"/>
          <w:color w:val="auto"/>
        </w:rPr>
        <w:t>разработване на допълнения и изменения (актуализации) на продукта, предизвикани от промени в нормативната база;</w:t>
      </w:r>
      <w:r w:rsidR="002F2DCB" w:rsidRPr="007F10A1">
        <w:rPr>
          <w:rFonts w:ascii="Times New Roman" w:eastAsia="Calibri" w:hAnsi="Times New Roman" w:cs="Times New Roman"/>
          <w:color w:val="auto"/>
        </w:rPr>
        <w:t xml:space="preserve"> </w:t>
      </w:r>
    </w:p>
    <w:p w14:paraId="3E1B0DBE" w14:textId="2F7E9841" w:rsidR="002F2DCB" w:rsidRPr="007F10A1" w:rsidRDefault="000F3ABE" w:rsidP="007F10A1">
      <w:pPr>
        <w:spacing w:line="360" w:lineRule="auto"/>
        <w:ind w:firstLine="720"/>
        <w:jc w:val="both"/>
        <w:rPr>
          <w:rFonts w:ascii="Times New Roman" w:eastAsia="Calibri" w:hAnsi="Times New Roman" w:cs="Times New Roman"/>
          <w:color w:val="auto"/>
        </w:rPr>
      </w:pPr>
      <w:r>
        <w:rPr>
          <w:rFonts w:ascii="Times New Roman" w:eastAsia="Calibri" w:hAnsi="Times New Roman" w:cs="Times New Roman"/>
          <w:color w:val="auto"/>
        </w:rPr>
        <w:t>б</w:t>
      </w:r>
      <w:r>
        <w:rPr>
          <w:rFonts w:ascii="Times New Roman" w:eastAsia="Calibri" w:hAnsi="Times New Roman" w:cs="Times New Roman"/>
          <w:color w:val="auto"/>
          <w:lang w:val="en-US"/>
        </w:rPr>
        <w:t>)</w:t>
      </w:r>
      <w:r w:rsidR="002F2DCB" w:rsidRPr="007F10A1">
        <w:rPr>
          <w:rFonts w:ascii="Times New Roman" w:eastAsia="Calibri" w:hAnsi="Times New Roman" w:cs="Times New Roman"/>
          <w:color w:val="auto"/>
        </w:rPr>
        <w:t xml:space="preserve"> </w:t>
      </w:r>
      <w:r w:rsidR="008539E4" w:rsidRPr="008539E4">
        <w:rPr>
          <w:rFonts w:ascii="Times New Roman" w:eastAsia="Calibri" w:hAnsi="Times New Roman" w:cs="Times New Roman"/>
          <w:color w:val="auto"/>
        </w:rPr>
        <w:t>актуализации на системата, във връзка със защита на личните данни в системата, в съответствие с регламент (ЕС) 2016/679 (General Data Protection Regulation), без допълнително заплащане</w:t>
      </w:r>
      <w:r w:rsidR="002F2DCB" w:rsidRPr="007F10A1">
        <w:rPr>
          <w:rFonts w:ascii="Times New Roman" w:eastAsia="Calibri" w:hAnsi="Times New Roman" w:cs="Times New Roman"/>
          <w:color w:val="auto"/>
        </w:rPr>
        <w:t>;</w:t>
      </w:r>
    </w:p>
    <w:p w14:paraId="2EEB0AD1" w14:textId="7ED4C299" w:rsidR="002F2DCB" w:rsidRDefault="000F3ABE" w:rsidP="007F10A1">
      <w:pPr>
        <w:spacing w:line="360" w:lineRule="auto"/>
        <w:ind w:firstLine="709"/>
        <w:jc w:val="both"/>
        <w:rPr>
          <w:rFonts w:ascii="Times New Roman" w:eastAsia="Calibri" w:hAnsi="Times New Roman" w:cs="Times New Roman"/>
          <w:color w:val="auto"/>
        </w:rPr>
      </w:pPr>
      <w:r>
        <w:rPr>
          <w:rFonts w:ascii="Times New Roman" w:eastAsia="Calibri" w:hAnsi="Times New Roman" w:cs="Times New Roman"/>
          <w:color w:val="auto"/>
        </w:rPr>
        <w:t>в</w:t>
      </w:r>
      <w:r>
        <w:rPr>
          <w:rFonts w:ascii="Times New Roman" w:eastAsia="Calibri" w:hAnsi="Times New Roman" w:cs="Times New Roman"/>
          <w:color w:val="auto"/>
          <w:lang w:val="en-US"/>
        </w:rPr>
        <w:t>)</w:t>
      </w:r>
      <w:r w:rsidR="002F2DCB" w:rsidRPr="007F10A1">
        <w:rPr>
          <w:rFonts w:ascii="Times New Roman" w:eastAsia="Calibri" w:hAnsi="Times New Roman" w:cs="Times New Roman"/>
          <w:color w:val="auto"/>
        </w:rPr>
        <w:t xml:space="preserve"> </w:t>
      </w:r>
      <w:r w:rsidR="008539E4" w:rsidRPr="008539E4">
        <w:rPr>
          <w:rFonts w:ascii="Times New Roman" w:eastAsia="Calibri" w:hAnsi="Times New Roman" w:cs="Times New Roman"/>
          <w:color w:val="auto"/>
        </w:rPr>
        <w:t>технологично обслужване, поддръжка и гарантиране на цялостната функционалност  на системата;</w:t>
      </w:r>
    </w:p>
    <w:p w14:paraId="6950A3ED" w14:textId="6307C2CC" w:rsidR="008539E4" w:rsidRDefault="008539E4" w:rsidP="007F10A1">
      <w:pPr>
        <w:spacing w:line="360" w:lineRule="auto"/>
        <w:ind w:firstLine="709"/>
        <w:jc w:val="both"/>
        <w:rPr>
          <w:rFonts w:ascii="Times New Roman" w:eastAsia="Calibri" w:hAnsi="Times New Roman" w:cs="Times New Roman"/>
          <w:color w:val="auto"/>
        </w:rPr>
      </w:pPr>
      <w:r>
        <w:rPr>
          <w:rFonts w:ascii="Times New Roman" w:eastAsia="Calibri" w:hAnsi="Times New Roman" w:cs="Times New Roman"/>
          <w:color w:val="auto"/>
        </w:rPr>
        <w:t xml:space="preserve">г) </w:t>
      </w:r>
      <w:r w:rsidRPr="008539E4">
        <w:rPr>
          <w:rFonts w:ascii="Times New Roman" w:eastAsia="Calibri" w:hAnsi="Times New Roman" w:cs="Times New Roman"/>
          <w:color w:val="auto"/>
        </w:rPr>
        <w:t>осигуряване на бързи срокове за реакция и отстраняване на проблеми, възникнали в работата  на системата</w:t>
      </w:r>
      <w:r>
        <w:rPr>
          <w:rFonts w:ascii="Times New Roman" w:eastAsia="Calibri" w:hAnsi="Times New Roman" w:cs="Times New Roman"/>
          <w:color w:val="auto"/>
        </w:rPr>
        <w:t>;</w:t>
      </w:r>
    </w:p>
    <w:p w14:paraId="35F715B0" w14:textId="1CCEC420" w:rsidR="008539E4" w:rsidRPr="007F10A1" w:rsidRDefault="008539E4" w:rsidP="007F10A1">
      <w:pPr>
        <w:spacing w:line="360" w:lineRule="auto"/>
        <w:ind w:firstLine="709"/>
        <w:jc w:val="both"/>
        <w:rPr>
          <w:rFonts w:ascii="Times New Roman" w:eastAsia="Calibri" w:hAnsi="Times New Roman"/>
        </w:rPr>
      </w:pPr>
      <w:r>
        <w:rPr>
          <w:rFonts w:ascii="Times New Roman" w:eastAsia="Calibri" w:hAnsi="Times New Roman" w:cs="Times New Roman"/>
          <w:color w:val="auto"/>
        </w:rPr>
        <w:t xml:space="preserve">д) </w:t>
      </w:r>
      <w:r w:rsidRPr="008539E4">
        <w:rPr>
          <w:rFonts w:ascii="Times New Roman" w:eastAsia="Calibri" w:hAnsi="Times New Roman" w:cs="Times New Roman"/>
          <w:color w:val="auto"/>
        </w:rPr>
        <w:t>консултантска помощ при мониторинг и администриране на приложението</w:t>
      </w:r>
      <w:r>
        <w:rPr>
          <w:rFonts w:ascii="Times New Roman" w:eastAsia="Calibri" w:hAnsi="Times New Roman" w:cs="Times New Roman"/>
          <w:color w:val="auto"/>
        </w:rPr>
        <w:t>;</w:t>
      </w:r>
    </w:p>
    <w:p w14:paraId="455321F5" w14:textId="3E16897C" w:rsidR="004817F7" w:rsidRPr="001669F7" w:rsidRDefault="008539E4" w:rsidP="001669F7">
      <w:pPr>
        <w:pStyle w:val="Clause2"/>
        <w:numPr>
          <w:ilvl w:val="0"/>
          <w:numId w:val="0"/>
        </w:numPr>
        <w:tabs>
          <w:tab w:val="num" w:pos="709"/>
        </w:tabs>
        <w:spacing w:before="0" w:after="0" w:line="360" w:lineRule="auto"/>
        <w:ind w:firstLine="709"/>
        <w:rPr>
          <w:rFonts w:ascii="Times New Roman" w:hAnsi="Times New Roman"/>
        </w:rPr>
      </w:pPr>
      <w:r>
        <w:rPr>
          <w:rFonts w:ascii="Times New Roman" w:hAnsi="Times New Roman"/>
        </w:rPr>
        <w:t>е</w:t>
      </w:r>
      <w:r w:rsidR="000F3ABE">
        <w:rPr>
          <w:rFonts w:ascii="Times New Roman" w:hAnsi="Times New Roman"/>
          <w:lang w:val="en-US"/>
        </w:rPr>
        <w:t>)</w:t>
      </w:r>
      <w:r w:rsidR="000F3ABE">
        <w:rPr>
          <w:rFonts w:ascii="Times New Roman" w:hAnsi="Times New Roman"/>
        </w:rPr>
        <w:t xml:space="preserve"> </w:t>
      </w:r>
      <w:r w:rsidR="004817F7" w:rsidRPr="001669F7">
        <w:rPr>
          <w:rFonts w:ascii="Times New Roman" w:eastAsia="Calibri" w:hAnsi="Times New Roman"/>
          <w:lang w:eastAsia="en-US"/>
        </w:rPr>
        <w:t>гаранционна поддръжка на всички</w:t>
      </w:r>
      <w:r w:rsidR="009917EF" w:rsidRPr="001669F7">
        <w:rPr>
          <w:rFonts w:ascii="Times New Roman" w:eastAsia="Calibri" w:hAnsi="Times New Roman"/>
          <w:lang w:eastAsia="en-US"/>
        </w:rPr>
        <w:t xml:space="preserve"> </w:t>
      </w:r>
      <w:r w:rsidR="004817F7" w:rsidRPr="001669F7">
        <w:rPr>
          <w:rFonts w:ascii="Times New Roman" w:eastAsia="Calibri" w:hAnsi="Times New Roman"/>
          <w:lang w:eastAsia="en-US"/>
        </w:rPr>
        <w:t xml:space="preserve">актуализации на </w:t>
      </w:r>
      <w:r w:rsidR="004817F7" w:rsidRPr="001669F7">
        <w:rPr>
          <w:rFonts w:ascii="Times New Roman" w:hAnsi="Times New Roman"/>
        </w:rPr>
        <w:t>системата,</w:t>
      </w:r>
      <w:r w:rsidR="0072716F">
        <w:rPr>
          <w:rFonts w:ascii="Times New Roman" w:hAnsi="Times New Roman"/>
        </w:rPr>
        <w:t xml:space="preserve"> реализирани по </w:t>
      </w:r>
      <w:r w:rsidR="004817F7" w:rsidRPr="001669F7">
        <w:rPr>
          <w:rFonts w:ascii="Times New Roman" w:hAnsi="Times New Roman"/>
        </w:rPr>
        <w:t>т.</w:t>
      </w:r>
      <w:r w:rsidR="000D57CD" w:rsidRPr="001669F7">
        <w:rPr>
          <w:rFonts w:ascii="Times New Roman" w:hAnsi="Times New Roman"/>
        </w:rPr>
        <w:t xml:space="preserve"> 2</w:t>
      </w:r>
      <w:r w:rsidR="00267B71">
        <w:rPr>
          <w:rFonts w:ascii="Times New Roman" w:hAnsi="Times New Roman"/>
        </w:rPr>
        <w:t>.2</w:t>
      </w:r>
      <w:r w:rsidR="004817F7" w:rsidRPr="001669F7">
        <w:rPr>
          <w:rFonts w:ascii="Times New Roman" w:hAnsi="Times New Roman"/>
        </w:rPr>
        <w:t>.</w:t>
      </w:r>
      <w:r w:rsidR="0072716F">
        <w:rPr>
          <w:rFonts w:ascii="Times New Roman" w:hAnsi="Times New Roman"/>
        </w:rPr>
        <w:t xml:space="preserve">, </w:t>
      </w:r>
      <w:r w:rsidR="000B4AA4">
        <w:rPr>
          <w:rFonts w:ascii="Times New Roman" w:hAnsi="Times New Roman"/>
        </w:rPr>
        <w:t>б</w:t>
      </w:r>
      <w:r w:rsidR="003111CF">
        <w:rPr>
          <w:rFonts w:ascii="Times New Roman" w:hAnsi="Times New Roman"/>
        </w:rPr>
        <w:t>.</w:t>
      </w:r>
      <w:r w:rsidR="000B4AA4">
        <w:rPr>
          <w:rFonts w:ascii="Times New Roman" w:hAnsi="Times New Roman"/>
        </w:rPr>
        <w:t xml:space="preserve"> „</w:t>
      </w:r>
      <w:r>
        <w:rPr>
          <w:rFonts w:ascii="Times New Roman" w:hAnsi="Times New Roman"/>
        </w:rPr>
        <w:t>а</w:t>
      </w:r>
      <w:r w:rsidR="000B4AA4">
        <w:rPr>
          <w:rFonts w:ascii="Times New Roman" w:hAnsi="Times New Roman"/>
        </w:rPr>
        <w:t>“ и „</w:t>
      </w:r>
      <w:r>
        <w:rPr>
          <w:rFonts w:ascii="Times New Roman" w:hAnsi="Times New Roman"/>
        </w:rPr>
        <w:t>б</w:t>
      </w:r>
      <w:r w:rsidR="000B4AA4">
        <w:rPr>
          <w:rFonts w:ascii="Times New Roman" w:hAnsi="Times New Roman"/>
        </w:rPr>
        <w:t xml:space="preserve">“, </w:t>
      </w:r>
      <w:r w:rsidR="0072716F">
        <w:rPr>
          <w:rFonts w:ascii="Times New Roman" w:hAnsi="Times New Roman"/>
        </w:rPr>
        <w:t>валидна за срока на договор.</w:t>
      </w:r>
    </w:p>
    <w:p w14:paraId="214A93EA" w14:textId="50641F13" w:rsidR="00F85DAA" w:rsidRPr="001669F7" w:rsidRDefault="000D57CD" w:rsidP="001669F7">
      <w:pPr>
        <w:pStyle w:val="Clause2"/>
        <w:numPr>
          <w:ilvl w:val="0"/>
          <w:numId w:val="0"/>
        </w:numPr>
        <w:tabs>
          <w:tab w:val="num" w:pos="709"/>
        </w:tabs>
        <w:spacing w:before="0" w:after="0" w:line="360" w:lineRule="auto"/>
        <w:ind w:firstLine="709"/>
        <w:rPr>
          <w:rFonts w:ascii="Times New Roman" w:hAnsi="Times New Roman"/>
        </w:rPr>
      </w:pPr>
      <w:r w:rsidRPr="001669F7">
        <w:rPr>
          <w:rFonts w:ascii="Times New Roman" w:hAnsi="Times New Roman"/>
          <w:b/>
        </w:rPr>
        <w:t xml:space="preserve">3. </w:t>
      </w:r>
      <w:r w:rsidR="00F85DAA" w:rsidRPr="001669F7">
        <w:rPr>
          <w:rFonts w:ascii="Times New Roman" w:hAnsi="Times New Roman"/>
          <w:b/>
        </w:rPr>
        <w:t>Срок за изпълнение</w:t>
      </w:r>
      <w:r w:rsidR="00F85DAA" w:rsidRPr="001669F7">
        <w:rPr>
          <w:rFonts w:ascii="Times New Roman" w:hAnsi="Times New Roman"/>
        </w:rPr>
        <w:t xml:space="preserve"> – </w:t>
      </w:r>
      <w:r w:rsidRPr="001669F7">
        <w:rPr>
          <w:rFonts w:ascii="Times New Roman" w:hAnsi="Times New Roman"/>
        </w:rPr>
        <w:t xml:space="preserve">абонаментното обслужване се извършва за срок от 1 (една) година, считано от датата на </w:t>
      </w:r>
      <w:r w:rsidR="00EA3491">
        <w:rPr>
          <w:rFonts w:ascii="Times New Roman" w:hAnsi="Times New Roman"/>
        </w:rPr>
        <w:t>влизане в сила</w:t>
      </w:r>
      <w:r w:rsidRPr="001669F7">
        <w:rPr>
          <w:rFonts w:ascii="Times New Roman" w:hAnsi="Times New Roman"/>
        </w:rPr>
        <w:t xml:space="preserve"> на договора.</w:t>
      </w:r>
    </w:p>
    <w:p w14:paraId="45193EAA" w14:textId="6273A1E9" w:rsidR="00F85DAA" w:rsidRPr="001669F7" w:rsidRDefault="00F85DAA" w:rsidP="001669F7">
      <w:pPr>
        <w:pStyle w:val="Clause2"/>
        <w:numPr>
          <w:ilvl w:val="0"/>
          <w:numId w:val="0"/>
        </w:numPr>
        <w:tabs>
          <w:tab w:val="num" w:pos="709"/>
        </w:tabs>
        <w:spacing w:before="0" w:after="0" w:line="360" w:lineRule="auto"/>
        <w:ind w:firstLine="709"/>
        <w:rPr>
          <w:rFonts w:ascii="Times New Roman" w:hAnsi="Times New Roman"/>
        </w:rPr>
      </w:pPr>
      <w:r w:rsidRPr="001669F7">
        <w:rPr>
          <w:rFonts w:ascii="Times New Roman" w:hAnsi="Times New Roman"/>
          <w:b/>
        </w:rPr>
        <w:t>4. Прогнозна стойност</w:t>
      </w:r>
      <w:r w:rsidR="00AE47C9">
        <w:rPr>
          <w:rFonts w:ascii="Times New Roman" w:hAnsi="Times New Roman"/>
        </w:rPr>
        <w:t xml:space="preserve"> – до </w:t>
      </w:r>
      <w:r w:rsidR="00AD738D">
        <w:rPr>
          <w:rFonts w:ascii="Times New Roman" w:hAnsi="Times New Roman"/>
        </w:rPr>
        <w:t>4</w:t>
      </w:r>
      <w:r w:rsidR="006D7356">
        <w:rPr>
          <w:rFonts w:ascii="Times New Roman" w:hAnsi="Times New Roman"/>
        </w:rPr>
        <w:t>4</w:t>
      </w:r>
      <w:r w:rsidRPr="001669F7">
        <w:rPr>
          <w:rFonts w:ascii="Times New Roman" w:hAnsi="Times New Roman"/>
        </w:rPr>
        <w:t xml:space="preserve"> </w:t>
      </w:r>
      <w:r w:rsidR="006D7356">
        <w:rPr>
          <w:rFonts w:ascii="Times New Roman" w:hAnsi="Times New Roman"/>
        </w:rPr>
        <w:t>7</w:t>
      </w:r>
      <w:r w:rsidR="008539E4">
        <w:rPr>
          <w:rFonts w:ascii="Times New Roman" w:hAnsi="Times New Roman"/>
        </w:rPr>
        <w:t>0</w:t>
      </w:r>
      <w:r w:rsidR="00AE47C9">
        <w:rPr>
          <w:rFonts w:ascii="Times New Roman" w:hAnsi="Times New Roman"/>
        </w:rPr>
        <w:t>0</w:t>
      </w:r>
      <w:r w:rsidRPr="001669F7">
        <w:rPr>
          <w:rFonts w:ascii="Times New Roman" w:hAnsi="Times New Roman"/>
        </w:rPr>
        <w:t xml:space="preserve">  (</w:t>
      </w:r>
      <w:r w:rsidR="006D7356">
        <w:rPr>
          <w:rFonts w:ascii="Times New Roman" w:hAnsi="Times New Roman"/>
        </w:rPr>
        <w:t xml:space="preserve">четиридесет и четири хиляди </w:t>
      </w:r>
      <w:r w:rsidR="008539E4">
        <w:rPr>
          <w:rFonts w:ascii="Times New Roman" w:hAnsi="Times New Roman"/>
        </w:rPr>
        <w:t xml:space="preserve">и </w:t>
      </w:r>
      <w:r w:rsidR="006D7356">
        <w:rPr>
          <w:rFonts w:ascii="Times New Roman" w:hAnsi="Times New Roman"/>
        </w:rPr>
        <w:t>седемстотин</w:t>
      </w:r>
      <w:r w:rsidRPr="001669F7">
        <w:rPr>
          <w:rFonts w:ascii="Times New Roman" w:hAnsi="Times New Roman"/>
        </w:rPr>
        <w:t>)</w:t>
      </w:r>
      <w:r w:rsidR="00AD738D">
        <w:rPr>
          <w:rFonts w:ascii="Times New Roman" w:hAnsi="Times New Roman"/>
        </w:rPr>
        <w:t xml:space="preserve"> </w:t>
      </w:r>
      <w:r w:rsidRPr="001669F7">
        <w:rPr>
          <w:rFonts w:ascii="Times New Roman" w:hAnsi="Times New Roman"/>
        </w:rPr>
        <w:t>л</w:t>
      </w:r>
      <w:r w:rsidR="008539E4">
        <w:rPr>
          <w:rFonts w:ascii="Times New Roman" w:hAnsi="Times New Roman"/>
        </w:rPr>
        <w:t>в.</w:t>
      </w:r>
      <w:r w:rsidRPr="001669F7">
        <w:rPr>
          <w:rFonts w:ascii="Times New Roman" w:hAnsi="Times New Roman"/>
        </w:rPr>
        <w:t xml:space="preserve"> без ДДС. Стойността е крайна и не може да се надвишава. Участник, който предложи цена</w:t>
      </w:r>
      <w:r w:rsidR="000D57CD" w:rsidRPr="001669F7">
        <w:rPr>
          <w:rFonts w:ascii="Times New Roman" w:hAnsi="Times New Roman"/>
        </w:rPr>
        <w:t xml:space="preserve"> за </w:t>
      </w:r>
      <w:r w:rsidR="009C01C6" w:rsidRPr="001669F7">
        <w:rPr>
          <w:rFonts w:ascii="Times New Roman" w:hAnsi="Times New Roman"/>
        </w:rPr>
        <w:t>абонаментно обслужване</w:t>
      </w:r>
      <w:r w:rsidR="002A4A37" w:rsidRPr="001669F7">
        <w:rPr>
          <w:rFonts w:ascii="Times New Roman" w:hAnsi="Times New Roman"/>
        </w:rPr>
        <w:t xml:space="preserve"> за </w:t>
      </w:r>
      <w:r w:rsidR="007B15C8" w:rsidRPr="001669F7">
        <w:rPr>
          <w:rFonts w:ascii="Times New Roman" w:hAnsi="Times New Roman"/>
        </w:rPr>
        <w:t xml:space="preserve">1 </w:t>
      </w:r>
      <w:r w:rsidR="007B15C8" w:rsidRPr="001669F7">
        <w:rPr>
          <w:rFonts w:ascii="Times New Roman" w:hAnsi="Times New Roman"/>
          <w:lang w:val="en-US"/>
        </w:rPr>
        <w:t>(</w:t>
      </w:r>
      <w:r w:rsidR="002A4A37" w:rsidRPr="001669F7">
        <w:rPr>
          <w:rFonts w:ascii="Times New Roman" w:hAnsi="Times New Roman"/>
        </w:rPr>
        <w:t>една</w:t>
      </w:r>
      <w:r w:rsidR="007B15C8" w:rsidRPr="001669F7">
        <w:rPr>
          <w:rFonts w:ascii="Times New Roman" w:hAnsi="Times New Roman"/>
          <w:lang w:val="en-US"/>
        </w:rPr>
        <w:t>)</w:t>
      </w:r>
      <w:r w:rsidR="002A4A37" w:rsidRPr="001669F7">
        <w:rPr>
          <w:rFonts w:ascii="Times New Roman" w:hAnsi="Times New Roman"/>
        </w:rPr>
        <w:t xml:space="preserve"> година, която</w:t>
      </w:r>
      <w:r w:rsidR="000D57CD" w:rsidRPr="001669F7">
        <w:rPr>
          <w:rFonts w:ascii="Times New Roman" w:hAnsi="Times New Roman"/>
        </w:rPr>
        <w:t xml:space="preserve"> надвишава</w:t>
      </w:r>
      <w:r w:rsidRPr="001669F7">
        <w:rPr>
          <w:rFonts w:ascii="Times New Roman" w:hAnsi="Times New Roman"/>
        </w:rPr>
        <w:t xml:space="preserve"> прогнозната стойност на поръчката</w:t>
      </w:r>
      <w:r w:rsidR="003817C6" w:rsidRPr="001669F7">
        <w:rPr>
          <w:rFonts w:ascii="Times New Roman" w:hAnsi="Times New Roman"/>
        </w:rPr>
        <w:t>,</w:t>
      </w:r>
      <w:r w:rsidRPr="001669F7">
        <w:rPr>
          <w:rFonts w:ascii="Times New Roman" w:hAnsi="Times New Roman"/>
        </w:rPr>
        <w:t xml:space="preserve"> ще бъде отстранен от участие.</w:t>
      </w:r>
    </w:p>
    <w:p w14:paraId="7485E49C" w14:textId="6EC4442D" w:rsidR="00F85DAA" w:rsidRPr="001669F7" w:rsidRDefault="00F85DAA" w:rsidP="001669F7">
      <w:pPr>
        <w:pStyle w:val="Bodytext21"/>
        <w:shd w:val="clear" w:color="auto" w:fill="auto"/>
        <w:tabs>
          <w:tab w:val="left" w:pos="0"/>
          <w:tab w:val="left" w:pos="426"/>
        </w:tabs>
        <w:spacing w:after="0" w:line="360" w:lineRule="auto"/>
        <w:ind w:firstLine="737"/>
        <w:rPr>
          <w:sz w:val="24"/>
          <w:szCs w:val="24"/>
        </w:rPr>
      </w:pPr>
      <w:r w:rsidRPr="001669F7">
        <w:rPr>
          <w:rStyle w:val="Bodytext2Bold1"/>
        </w:rPr>
        <w:t xml:space="preserve">5. Критерий за оценка на офертите </w:t>
      </w:r>
      <w:r w:rsidR="003817C6" w:rsidRPr="001669F7">
        <w:rPr>
          <w:sz w:val="24"/>
          <w:szCs w:val="24"/>
        </w:rPr>
        <w:t>–</w:t>
      </w:r>
      <w:r w:rsidRPr="001669F7">
        <w:rPr>
          <w:sz w:val="24"/>
          <w:szCs w:val="24"/>
        </w:rPr>
        <w:t xml:space="preserve"> обществената поръчка се възлага въз основа на   критерий за оценка – „най-ниска цена</w:t>
      </w:r>
      <w:r w:rsidR="00D0495B" w:rsidRPr="001669F7">
        <w:rPr>
          <w:sz w:val="24"/>
          <w:szCs w:val="24"/>
        </w:rPr>
        <w:t>”</w:t>
      </w:r>
      <w:r w:rsidR="00D0495B" w:rsidRPr="003D6A99">
        <w:rPr>
          <w:sz w:val="24"/>
          <w:szCs w:val="24"/>
        </w:rPr>
        <w:t>.</w:t>
      </w:r>
      <w:r w:rsidR="00D0495B" w:rsidRPr="001669F7">
        <w:rPr>
          <w:sz w:val="24"/>
          <w:szCs w:val="24"/>
        </w:rPr>
        <w:t xml:space="preserve"> </w:t>
      </w:r>
      <w:r w:rsidRPr="001669F7">
        <w:rPr>
          <w:sz w:val="24"/>
          <w:szCs w:val="24"/>
        </w:rPr>
        <w:t>Избраният критерий за възлагане се прилага само по отношение на офертите на участниците, които не са предложени за отстраняване от участие в обществената поръч</w:t>
      </w:r>
      <w:r w:rsidR="003817C6" w:rsidRPr="001669F7">
        <w:rPr>
          <w:sz w:val="24"/>
          <w:szCs w:val="24"/>
        </w:rPr>
        <w:t>ка и отговарят на обявените от в</w:t>
      </w:r>
      <w:r w:rsidRPr="001669F7">
        <w:rPr>
          <w:sz w:val="24"/>
          <w:szCs w:val="24"/>
        </w:rPr>
        <w:t>ъзложителя критерии за подбор.</w:t>
      </w:r>
    </w:p>
    <w:p w14:paraId="4FA0213E" w14:textId="77777777" w:rsidR="000D57CD" w:rsidRPr="001669F7" w:rsidRDefault="000D57CD" w:rsidP="001669F7">
      <w:pPr>
        <w:pStyle w:val="Bodytext21"/>
        <w:shd w:val="clear" w:color="auto" w:fill="auto"/>
        <w:tabs>
          <w:tab w:val="left" w:pos="0"/>
          <w:tab w:val="left" w:pos="426"/>
        </w:tabs>
        <w:spacing w:after="0" w:line="360" w:lineRule="auto"/>
        <w:ind w:firstLine="737"/>
        <w:rPr>
          <w:sz w:val="24"/>
          <w:szCs w:val="24"/>
        </w:rPr>
      </w:pPr>
    </w:p>
    <w:p w14:paraId="4D282901" w14:textId="77777777" w:rsidR="00F85DAA" w:rsidRPr="001669F7" w:rsidRDefault="00F85DAA" w:rsidP="009C3417">
      <w:pPr>
        <w:pStyle w:val="Heading61"/>
        <w:keepNext/>
        <w:keepLines/>
        <w:numPr>
          <w:ilvl w:val="0"/>
          <w:numId w:val="1"/>
        </w:numPr>
        <w:shd w:val="clear" w:color="auto" w:fill="auto"/>
        <w:tabs>
          <w:tab w:val="left" w:pos="0"/>
          <w:tab w:val="left" w:pos="180"/>
          <w:tab w:val="left" w:pos="426"/>
        </w:tabs>
        <w:spacing w:before="0" w:line="360" w:lineRule="auto"/>
        <w:ind w:firstLine="737"/>
        <w:jc w:val="center"/>
        <w:outlineLvl w:val="9"/>
        <w:rPr>
          <w:sz w:val="24"/>
          <w:szCs w:val="24"/>
        </w:rPr>
      </w:pPr>
      <w:bookmarkStart w:id="6" w:name="bookmark17"/>
      <w:r w:rsidRPr="001669F7">
        <w:rPr>
          <w:sz w:val="24"/>
          <w:szCs w:val="24"/>
        </w:rPr>
        <w:t>ПРЕДСТАВЯНЕ НА ОФЕРТА, НЕОБХОДИМИ ДОКУМЕНТИ И ИЗИСКВАНИЯ КЪМ ТЯХ</w:t>
      </w:r>
      <w:bookmarkEnd w:id="6"/>
    </w:p>
    <w:p w14:paraId="18B9F145" w14:textId="77777777" w:rsidR="00F85DAA" w:rsidRPr="001669F7" w:rsidRDefault="00F85DAA" w:rsidP="001669F7">
      <w:pPr>
        <w:pStyle w:val="Bodytext21"/>
        <w:shd w:val="clear" w:color="auto" w:fill="auto"/>
        <w:tabs>
          <w:tab w:val="left" w:pos="0"/>
          <w:tab w:val="left" w:pos="426"/>
        </w:tabs>
        <w:spacing w:after="0" w:line="360" w:lineRule="auto"/>
        <w:ind w:firstLine="737"/>
        <w:rPr>
          <w:sz w:val="24"/>
          <w:szCs w:val="24"/>
        </w:rPr>
      </w:pPr>
      <w:r w:rsidRPr="001669F7">
        <w:rPr>
          <w:sz w:val="24"/>
          <w:szCs w:val="24"/>
        </w:rPr>
        <w:t>Офертата се подава запечатана в непрозрачна опаковка, в рамките на определения в обявата краен срок, като върху плика се посочва:</w:t>
      </w:r>
    </w:p>
    <w:p w14:paraId="306998BE" w14:textId="77777777" w:rsidR="00F85DAA" w:rsidRPr="001669F7" w:rsidRDefault="00F85DAA" w:rsidP="001669F7">
      <w:pPr>
        <w:pStyle w:val="Bodytext21"/>
        <w:numPr>
          <w:ilvl w:val="0"/>
          <w:numId w:val="6"/>
        </w:numPr>
        <w:shd w:val="clear" w:color="auto" w:fill="auto"/>
        <w:tabs>
          <w:tab w:val="left" w:pos="0"/>
          <w:tab w:val="left" w:pos="426"/>
        </w:tabs>
        <w:spacing w:after="0" w:line="360" w:lineRule="auto"/>
        <w:ind w:firstLine="737"/>
        <w:rPr>
          <w:sz w:val="24"/>
          <w:szCs w:val="24"/>
        </w:rPr>
      </w:pPr>
      <w:r w:rsidRPr="001669F7">
        <w:rPr>
          <w:sz w:val="24"/>
          <w:szCs w:val="24"/>
        </w:rPr>
        <w:t>наименование на поръчката;</w:t>
      </w:r>
    </w:p>
    <w:p w14:paraId="5E157F19" w14:textId="77777777" w:rsidR="00F85DAA" w:rsidRPr="001669F7" w:rsidRDefault="00F85DAA" w:rsidP="001669F7">
      <w:pPr>
        <w:pStyle w:val="Bodytext21"/>
        <w:numPr>
          <w:ilvl w:val="0"/>
          <w:numId w:val="6"/>
        </w:numPr>
        <w:shd w:val="clear" w:color="auto" w:fill="auto"/>
        <w:tabs>
          <w:tab w:val="left" w:pos="0"/>
          <w:tab w:val="left" w:pos="426"/>
        </w:tabs>
        <w:spacing w:after="0" w:line="360" w:lineRule="auto"/>
        <w:ind w:firstLine="737"/>
        <w:rPr>
          <w:sz w:val="24"/>
          <w:szCs w:val="24"/>
        </w:rPr>
      </w:pPr>
      <w:r w:rsidRPr="001669F7">
        <w:rPr>
          <w:sz w:val="24"/>
          <w:szCs w:val="24"/>
        </w:rPr>
        <w:t>наименование на участника;</w:t>
      </w:r>
    </w:p>
    <w:p w14:paraId="79B9C642" w14:textId="77777777" w:rsidR="00F85DAA" w:rsidRPr="001669F7" w:rsidRDefault="00F85DAA" w:rsidP="001669F7">
      <w:pPr>
        <w:pStyle w:val="Bodytext21"/>
        <w:numPr>
          <w:ilvl w:val="0"/>
          <w:numId w:val="6"/>
        </w:numPr>
        <w:shd w:val="clear" w:color="auto" w:fill="auto"/>
        <w:tabs>
          <w:tab w:val="left" w:pos="0"/>
          <w:tab w:val="left" w:pos="426"/>
        </w:tabs>
        <w:spacing w:after="0" w:line="360" w:lineRule="auto"/>
        <w:ind w:firstLine="737"/>
        <w:rPr>
          <w:sz w:val="24"/>
          <w:szCs w:val="24"/>
        </w:rPr>
      </w:pPr>
      <w:r w:rsidRPr="001669F7">
        <w:rPr>
          <w:sz w:val="24"/>
          <w:szCs w:val="24"/>
        </w:rPr>
        <w:t xml:space="preserve">адрес за кореспонденция, по възможност телефон, факс и/или </w:t>
      </w:r>
      <w:r w:rsidRPr="001669F7">
        <w:rPr>
          <w:sz w:val="24"/>
          <w:szCs w:val="24"/>
          <w:lang w:eastAsia="en-US"/>
        </w:rPr>
        <w:t>e-mail;</w:t>
      </w:r>
    </w:p>
    <w:p w14:paraId="66F7CC8F" w14:textId="77777777" w:rsidR="00F85DAA" w:rsidRPr="001669F7" w:rsidRDefault="00F85DAA" w:rsidP="001669F7">
      <w:pPr>
        <w:pStyle w:val="Bodytext21"/>
        <w:shd w:val="clear" w:color="auto" w:fill="auto"/>
        <w:tabs>
          <w:tab w:val="left" w:pos="0"/>
          <w:tab w:val="left" w:pos="426"/>
        </w:tabs>
        <w:spacing w:after="0" w:line="360" w:lineRule="auto"/>
        <w:ind w:firstLine="737"/>
        <w:rPr>
          <w:sz w:val="24"/>
          <w:szCs w:val="24"/>
        </w:rPr>
      </w:pPr>
      <w:r w:rsidRPr="001669F7">
        <w:rPr>
          <w:sz w:val="24"/>
          <w:szCs w:val="24"/>
        </w:rPr>
        <w:t>Върху опаковката не се поставят никакви други обозначения.</w:t>
      </w:r>
    </w:p>
    <w:p w14:paraId="4B6F6A15" w14:textId="77777777" w:rsidR="00F85DAA" w:rsidRPr="001669F7" w:rsidRDefault="00F85DAA" w:rsidP="001669F7">
      <w:pPr>
        <w:pStyle w:val="Bodytext21"/>
        <w:shd w:val="clear" w:color="auto" w:fill="auto"/>
        <w:tabs>
          <w:tab w:val="left" w:pos="0"/>
          <w:tab w:val="left" w:pos="426"/>
        </w:tabs>
        <w:spacing w:after="0" w:line="360" w:lineRule="auto"/>
        <w:ind w:firstLine="737"/>
        <w:rPr>
          <w:sz w:val="24"/>
          <w:szCs w:val="24"/>
        </w:rPr>
      </w:pPr>
      <w:r w:rsidRPr="001669F7">
        <w:rPr>
          <w:sz w:val="24"/>
          <w:szCs w:val="24"/>
        </w:rPr>
        <w:t>При приемане на офертата върху опаковката се отбелязват поредният номер, датата и часа на получаването и посочените данни се записват във входящ регистър, за което на приносителя се издава документ.</w:t>
      </w:r>
    </w:p>
    <w:p w14:paraId="0C458332" w14:textId="77777777" w:rsidR="00F85DAA" w:rsidRPr="001669F7" w:rsidRDefault="00F85DAA" w:rsidP="001669F7">
      <w:pPr>
        <w:pStyle w:val="Bodytext21"/>
        <w:shd w:val="clear" w:color="auto" w:fill="auto"/>
        <w:tabs>
          <w:tab w:val="left" w:pos="0"/>
          <w:tab w:val="left" w:pos="426"/>
        </w:tabs>
        <w:spacing w:after="0" w:line="360" w:lineRule="auto"/>
        <w:ind w:firstLine="737"/>
        <w:rPr>
          <w:sz w:val="24"/>
          <w:szCs w:val="24"/>
        </w:rPr>
      </w:pPr>
      <w:r w:rsidRPr="001669F7">
        <w:rPr>
          <w:sz w:val="24"/>
          <w:szCs w:val="24"/>
        </w:rPr>
        <w:t xml:space="preserve">Възложителят не приема за участие в обществената поръчка и връща незабавно на участниците оферти, които са представени след изтичане на крайния срок за получаване или са в незапечатана опаковка или в опаковка с нарушена цялост. Когато към момента на изтичане на крайния срок за получаване на оферти пред мястото, определено за тяхното подаване, все още има чакащи лица, те се включват в списък, който се подписва от представител на възложителя и от присъстващите лица. Офертите на лицата от списъка се завеждат в регистър. В тези случаи не се допуска приемане на оферти от лица, които не са включени в списъка. Оферта може да се  подаде по пощата с препоръчано писмо с обратна разписка. В случай, че офертата е подадена по пощата, същата следва да бъде получена от възложителя до </w:t>
      </w:r>
      <w:r w:rsidRPr="001669F7">
        <w:rPr>
          <w:b/>
          <w:sz w:val="24"/>
          <w:szCs w:val="24"/>
        </w:rPr>
        <w:t>15:45 часа</w:t>
      </w:r>
      <w:r w:rsidRPr="001669F7">
        <w:rPr>
          <w:sz w:val="24"/>
          <w:szCs w:val="24"/>
        </w:rPr>
        <w:t xml:space="preserve"> </w:t>
      </w:r>
      <w:r w:rsidRPr="001669F7">
        <w:rPr>
          <w:b/>
          <w:sz w:val="24"/>
          <w:szCs w:val="24"/>
        </w:rPr>
        <w:t>на датата, посочена в обявата.</w:t>
      </w:r>
    </w:p>
    <w:p w14:paraId="61C6C74A" w14:textId="77777777" w:rsidR="00F85DAA" w:rsidRPr="001669F7" w:rsidRDefault="00F85DAA" w:rsidP="001669F7">
      <w:pPr>
        <w:pStyle w:val="Bodytext21"/>
        <w:shd w:val="clear" w:color="auto" w:fill="auto"/>
        <w:tabs>
          <w:tab w:val="left" w:pos="0"/>
          <w:tab w:val="left" w:pos="426"/>
        </w:tabs>
        <w:spacing w:after="0" w:line="360" w:lineRule="auto"/>
        <w:ind w:firstLine="737"/>
        <w:rPr>
          <w:sz w:val="24"/>
          <w:szCs w:val="24"/>
        </w:rPr>
      </w:pPr>
      <w:r w:rsidRPr="001669F7">
        <w:rPr>
          <w:sz w:val="24"/>
          <w:szCs w:val="24"/>
        </w:rPr>
        <w:t>Получените офертите се предават на председателя на комисията за разглеждане и оценка, за което се съставя протокол с данните по входящия регистър. Протоколът се подписва от предаващото лице и от председателя на комисията.</w:t>
      </w:r>
    </w:p>
    <w:p w14:paraId="21D84F94" w14:textId="77777777" w:rsidR="000D57CD" w:rsidRPr="001669F7" w:rsidRDefault="00F85DAA" w:rsidP="001669F7">
      <w:pPr>
        <w:pStyle w:val="Bodytext21"/>
        <w:shd w:val="clear" w:color="auto" w:fill="auto"/>
        <w:tabs>
          <w:tab w:val="left" w:pos="0"/>
          <w:tab w:val="left" w:pos="426"/>
        </w:tabs>
        <w:spacing w:after="0" w:line="360" w:lineRule="auto"/>
        <w:ind w:firstLine="737"/>
        <w:rPr>
          <w:sz w:val="24"/>
          <w:szCs w:val="24"/>
        </w:rPr>
      </w:pPr>
      <w:r w:rsidRPr="001669F7">
        <w:rPr>
          <w:sz w:val="24"/>
          <w:szCs w:val="24"/>
        </w:rPr>
        <w:t>Възложителят удължава срока за получаване на оферти с най-малко три дни, когато в първоначално определения срок са получени по-малко от три оферти.</w:t>
      </w:r>
    </w:p>
    <w:p w14:paraId="0271B79D" w14:textId="49BB991D" w:rsidR="004818BD" w:rsidRPr="007F10A1" w:rsidRDefault="00F85DAA" w:rsidP="007F10A1">
      <w:pPr>
        <w:shd w:val="clear" w:color="auto" w:fill="FFFFFF"/>
        <w:tabs>
          <w:tab w:val="left" w:pos="993"/>
        </w:tabs>
        <w:spacing w:line="360" w:lineRule="auto"/>
        <w:ind w:left="709"/>
        <w:jc w:val="both"/>
        <w:rPr>
          <w:rFonts w:ascii="Times New Roman" w:hAnsi="Times New Roman"/>
          <w:b/>
          <w:color w:val="auto"/>
        </w:rPr>
      </w:pPr>
      <w:r w:rsidRPr="006516D6">
        <w:rPr>
          <w:rStyle w:val="Bodytext2Bold1"/>
        </w:rPr>
        <w:t xml:space="preserve">Срокът на валидност на </w:t>
      </w:r>
      <w:r w:rsidRPr="006516D6">
        <w:rPr>
          <w:rStyle w:val="Bodytext2Bold1"/>
          <w:color w:val="auto"/>
        </w:rPr>
        <w:t xml:space="preserve">офертите </w:t>
      </w:r>
      <w:r w:rsidRPr="006516D6">
        <w:rPr>
          <w:rFonts w:ascii="Times New Roman" w:hAnsi="Times New Roman"/>
          <w:color w:val="auto"/>
        </w:rPr>
        <w:t xml:space="preserve">е </w:t>
      </w:r>
      <w:r w:rsidR="000D57CD" w:rsidRPr="006516D6">
        <w:rPr>
          <w:rFonts w:ascii="Times New Roman" w:hAnsi="Times New Roman"/>
          <w:color w:val="auto"/>
        </w:rPr>
        <w:t xml:space="preserve">до </w:t>
      </w:r>
      <w:r w:rsidR="00FC6FC8" w:rsidRPr="006516D6">
        <w:rPr>
          <w:rFonts w:ascii="Times New Roman" w:hAnsi="Times New Roman"/>
          <w:color w:val="auto"/>
        </w:rPr>
        <w:t xml:space="preserve">15:45 часа на </w:t>
      </w:r>
      <w:r w:rsidR="0042303D">
        <w:rPr>
          <w:rFonts w:ascii="Times New Roman" w:hAnsi="Times New Roman"/>
          <w:b/>
          <w:color w:val="auto"/>
        </w:rPr>
        <w:t>03</w:t>
      </w:r>
      <w:r w:rsidR="00B65537" w:rsidRPr="006516D6">
        <w:rPr>
          <w:rFonts w:ascii="Times New Roman" w:hAnsi="Times New Roman"/>
          <w:b/>
          <w:color w:val="auto"/>
        </w:rPr>
        <w:t>.0</w:t>
      </w:r>
      <w:r w:rsidR="0042303D">
        <w:rPr>
          <w:rFonts w:ascii="Times New Roman" w:hAnsi="Times New Roman"/>
          <w:b/>
          <w:color w:val="auto"/>
        </w:rPr>
        <w:t>3</w:t>
      </w:r>
      <w:r w:rsidR="00B65537" w:rsidRPr="006516D6">
        <w:rPr>
          <w:rFonts w:ascii="Times New Roman" w:hAnsi="Times New Roman"/>
          <w:b/>
          <w:color w:val="auto"/>
        </w:rPr>
        <w:t>.2019</w:t>
      </w:r>
      <w:r w:rsidR="004818BD" w:rsidRPr="006516D6">
        <w:rPr>
          <w:rFonts w:ascii="Times New Roman" w:hAnsi="Times New Roman"/>
          <w:b/>
          <w:color w:val="auto"/>
        </w:rPr>
        <w:t xml:space="preserve"> г.</w:t>
      </w:r>
    </w:p>
    <w:p w14:paraId="3D88F3F3" w14:textId="77777777" w:rsidR="00F85DAA" w:rsidRPr="001669F7" w:rsidRDefault="00F85DAA" w:rsidP="001669F7">
      <w:pPr>
        <w:pStyle w:val="Bodytext21"/>
        <w:shd w:val="clear" w:color="auto" w:fill="auto"/>
        <w:tabs>
          <w:tab w:val="left" w:pos="0"/>
          <w:tab w:val="left" w:pos="426"/>
        </w:tabs>
        <w:spacing w:after="0" w:line="360" w:lineRule="auto"/>
        <w:ind w:firstLine="737"/>
        <w:rPr>
          <w:sz w:val="24"/>
          <w:szCs w:val="24"/>
        </w:rPr>
      </w:pPr>
      <w:r w:rsidRPr="001669F7">
        <w:rPr>
          <w:sz w:val="24"/>
          <w:szCs w:val="24"/>
        </w:rPr>
        <w:t>Представените образци в документацията за участие и условията</w:t>
      </w:r>
      <w:r w:rsidR="002A4A37" w:rsidRPr="001669F7">
        <w:rPr>
          <w:sz w:val="24"/>
          <w:szCs w:val="24"/>
        </w:rPr>
        <w:t>,</w:t>
      </w:r>
      <w:r w:rsidRPr="001669F7">
        <w:rPr>
          <w:sz w:val="24"/>
          <w:szCs w:val="24"/>
        </w:rPr>
        <w:t xml:space="preserve"> описани в тях</w:t>
      </w:r>
      <w:r w:rsidR="002A4A37" w:rsidRPr="001669F7">
        <w:rPr>
          <w:sz w:val="24"/>
          <w:szCs w:val="24"/>
        </w:rPr>
        <w:t>,</w:t>
      </w:r>
      <w:r w:rsidRPr="001669F7">
        <w:rPr>
          <w:sz w:val="24"/>
          <w:szCs w:val="24"/>
        </w:rPr>
        <w:t xml:space="preserve"> са задължителни за участниците. Предложенията на участниците трябва да бъдат напълно съобразени с тези образци.</w:t>
      </w:r>
    </w:p>
    <w:p w14:paraId="4A038785" w14:textId="77777777" w:rsidR="00F85DAA" w:rsidRPr="001669F7" w:rsidRDefault="00F85DAA" w:rsidP="001669F7">
      <w:pPr>
        <w:pStyle w:val="Heading61"/>
        <w:keepNext/>
        <w:keepLines/>
        <w:shd w:val="clear" w:color="auto" w:fill="auto"/>
        <w:tabs>
          <w:tab w:val="left" w:pos="0"/>
          <w:tab w:val="left" w:pos="426"/>
          <w:tab w:val="right" w:pos="9676"/>
        </w:tabs>
        <w:spacing w:before="0" w:line="360" w:lineRule="auto"/>
        <w:ind w:firstLine="737"/>
        <w:outlineLvl w:val="9"/>
        <w:rPr>
          <w:b w:val="0"/>
          <w:sz w:val="24"/>
          <w:szCs w:val="24"/>
        </w:rPr>
      </w:pPr>
      <w:bookmarkStart w:id="7" w:name="bookmark18"/>
      <w:r w:rsidRPr="001669F7">
        <w:rPr>
          <w:sz w:val="24"/>
          <w:szCs w:val="24"/>
        </w:rPr>
        <w:lastRenderedPageBreak/>
        <w:t>Съдържание на офертата:</w:t>
      </w:r>
      <w:bookmarkEnd w:id="7"/>
      <w:r w:rsidRPr="001669F7">
        <w:rPr>
          <w:b w:val="0"/>
          <w:sz w:val="24"/>
          <w:szCs w:val="24"/>
        </w:rPr>
        <w:tab/>
      </w:r>
    </w:p>
    <w:p w14:paraId="0472D5C8" w14:textId="77777777" w:rsidR="00F85DAA" w:rsidRPr="001669F7" w:rsidRDefault="00F85DAA" w:rsidP="001669F7">
      <w:pPr>
        <w:pStyle w:val="Heading61"/>
        <w:keepNext/>
        <w:keepLines/>
        <w:shd w:val="clear" w:color="auto" w:fill="auto"/>
        <w:tabs>
          <w:tab w:val="left" w:pos="0"/>
          <w:tab w:val="left" w:pos="426"/>
        </w:tabs>
        <w:spacing w:before="0" w:line="360" w:lineRule="auto"/>
        <w:ind w:firstLine="737"/>
        <w:outlineLvl w:val="9"/>
        <w:rPr>
          <w:b w:val="0"/>
          <w:sz w:val="24"/>
          <w:szCs w:val="24"/>
        </w:rPr>
      </w:pPr>
      <w:r w:rsidRPr="001669F7">
        <w:rPr>
          <w:b w:val="0"/>
          <w:sz w:val="24"/>
          <w:szCs w:val="24"/>
        </w:rPr>
        <w:t>1. Опис на предлаганите документи</w:t>
      </w:r>
      <w:r w:rsidR="002A4A37" w:rsidRPr="001669F7">
        <w:rPr>
          <w:b w:val="0"/>
          <w:sz w:val="24"/>
          <w:szCs w:val="24"/>
        </w:rPr>
        <w:t>,</w:t>
      </w:r>
      <w:r w:rsidRPr="001669F7">
        <w:rPr>
          <w:b w:val="0"/>
          <w:sz w:val="24"/>
          <w:szCs w:val="24"/>
        </w:rPr>
        <w:t xml:space="preserve"> съдържащи се в офертата</w:t>
      </w:r>
      <w:r w:rsidRPr="001669F7">
        <w:rPr>
          <w:sz w:val="24"/>
          <w:szCs w:val="24"/>
        </w:rPr>
        <w:t xml:space="preserve"> </w:t>
      </w:r>
      <w:r w:rsidRPr="001669F7">
        <w:rPr>
          <w:b w:val="0"/>
          <w:sz w:val="24"/>
          <w:szCs w:val="24"/>
        </w:rPr>
        <w:t>(свободен формат на текстово оформяне)</w:t>
      </w:r>
      <w:r w:rsidR="007C541C">
        <w:rPr>
          <w:b w:val="0"/>
          <w:sz w:val="24"/>
          <w:szCs w:val="24"/>
        </w:rPr>
        <w:t>;</w:t>
      </w:r>
    </w:p>
    <w:p w14:paraId="448012AD" w14:textId="77777777" w:rsidR="00F85DAA" w:rsidRPr="001669F7" w:rsidRDefault="00F85DAA" w:rsidP="001669F7">
      <w:pPr>
        <w:pStyle w:val="Heading61"/>
        <w:keepNext/>
        <w:keepLines/>
        <w:shd w:val="clear" w:color="auto" w:fill="auto"/>
        <w:tabs>
          <w:tab w:val="left" w:pos="0"/>
          <w:tab w:val="left" w:pos="426"/>
        </w:tabs>
        <w:spacing w:before="0" w:line="360" w:lineRule="auto"/>
        <w:ind w:firstLine="737"/>
        <w:outlineLvl w:val="9"/>
        <w:rPr>
          <w:sz w:val="24"/>
          <w:szCs w:val="24"/>
        </w:rPr>
      </w:pPr>
      <w:r w:rsidRPr="001669F7">
        <w:rPr>
          <w:b w:val="0"/>
          <w:sz w:val="24"/>
          <w:szCs w:val="24"/>
        </w:rPr>
        <w:t xml:space="preserve">2. </w:t>
      </w:r>
      <w:r w:rsidRPr="001669F7">
        <w:rPr>
          <w:rStyle w:val="Bodytext2Bold"/>
        </w:rPr>
        <w:t>Образец 1</w:t>
      </w:r>
      <w:r w:rsidRPr="001669F7">
        <w:rPr>
          <w:sz w:val="24"/>
          <w:szCs w:val="24"/>
        </w:rPr>
        <w:t xml:space="preserve"> – Представяне на участника, с включени следните п</w:t>
      </w:r>
      <w:r w:rsidRPr="001669F7">
        <w:rPr>
          <w:rStyle w:val="Bodytext20"/>
          <w:u w:val="none"/>
        </w:rPr>
        <w:t>риложения:</w:t>
      </w:r>
    </w:p>
    <w:p w14:paraId="00595975" w14:textId="77777777" w:rsidR="00F85DAA" w:rsidRPr="001669F7" w:rsidRDefault="00F85DAA" w:rsidP="001669F7">
      <w:pPr>
        <w:pStyle w:val="Bodytext21"/>
        <w:numPr>
          <w:ilvl w:val="0"/>
          <w:numId w:val="8"/>
        </w:numPr>
        <w:shd w:val="clear" w:color="auto" w:fill="auto"/>
        <w:tabs>
          <w:tab w:val="left" w:pos="0"/>
          <w:tab w:val="left" w:pos="90"/>
          <w:tab w:val="left" w:pos="426"/>
        </w:tabs>
        <w:spacing w:after="0" w:line="360" w:lineRule="auto"/>
        <w:ind w:firstLine="737"/>
        <w:rPr>
          <w:sz w:val="24"/>
          <w:szCs w:val="24"/>
        </w:rPr>
      </w:pPr>
      <w:r w:rsidRPr="001669F7">
        <w:rPr>
          <w:rStyle w:val="Bodytext2Italic"/>
        </w:rPr>
        <w:t xml:space="preserve"> Пълномощно</w:t>
      </w:r>
      <w:r w:rsidRPr="001669F7">
        <w:rPr>
          <w:rStyle w:val="Bodytext22"/>
        </w:rPr>
        <w:t xml:space="preserve"> </w:t>
      </w:r>
      <w:r w:rsidRPr="001669F7">
        <w:rPr>
          <w:sz w:val="24"/>
          <w:szCs w:val="24"/>
        </w:rPr>
        <w:t>на лицето, упълномощено да представлява участника в процедурата, когато участникът не се представлява от лицата, посочени със съответните правомощия</w:t>
      </w:r>
      <w:r w:rsidR="003817C6" w:rsidRPr="001669F7">
        <w:rPr>
          <w:sz w:val="24"/>
          <w:szCs w:val="24"/>
        </w:rPr>
        <w:t>,</w:t>
      </w:r>
      <w:r w:rsidRPr="001669F7">
        <w:rPr>
          <w:sz w:val="24"/>
          <w:szCs w:val="24"/>
        </w:rPr>
        <w:t xml:space="preserve"> в документа за регистрация </w:t>
      </w:r>
      <w:r w:rsidRPr="001669F7">
        <w:rPr>
          <w:rStyle w:val="Bodytext2Italic"/>
        </w:rPr>
        <w:t>(представя се ако е приложимо)</w:t>
      </w:r>
      <w:r w:rsidR="007C541C">
        <w:rPr>
          <w:rStyle w:val="Bodytext2Italic"/>
        </w:rPr>
        <w:t>;</w:t>
      </w:r>
    </w:p>
    <w:p w14:paraId="7EC9927A" w14:textId="77777777" w:rsidR="00F85DAA" w:rsidRPr="001669F7" w:rsidRDefault="00F85DAA" w:rsidP="001669F7">
      <w:pPr>
        <w:pStyle w:val="Bodytext60"/>
        <w:numPr>
          <w:ilvl w:val="0"/>
          <w:numId w:val="8"/>
        </w:numPr>
        <w:shd w:val="clear" w:color="auto" w:fill="auto"/>
        <w:tabs>
          <w:tab w:val="left" w:pos="0"/>
          <w:tab w:val="left" w:pos="90"/>
          <w:tab w:val="left" w:pos="426"/>
        </w:tabs>
        <w:spacing w:line="360" w:lineRule="auto"/>
        <w:ind w:firstLine="737"/>
        <w:rPr>
          <w:sz w:val="24"/>
          <w:szCs w:val="24"/>
        </w:rPr>
      </w:pPr>
      <w:r w:rsidRPr="001669F7">
        <w:rPr>
          <w:sz w:val="24"/>
          <w:szCs w:val="24"/>
        </w:rPr>
        <w:t xml:space="preserve"> Копие на документ за самоличност </w:t>
      </w:r>
      <w:r w:rsidR="003817C6" w:rsidRPr="001669F7">
        <w:rPr>
          <w:sz w:val="24"/>
          <w:szCs w:val="24"/>
        </w:rPr>
        <w:t>–</w:t>
      </w:r>
      <w:r w:rsidRPr="001669F7">
        <w:rPr>
          <w:rStyle w:val="Bodytext6NotItalic"/>
        </w:rPr>
        <w:t xml:space="preserve"> </w:t>
      </w:r>
      <w:r w:rsidRPr="001669F7">
        <w:rPr>
          <w:rStyle w:val="Bodytext6NotItalic1"/>
        </w:rPr>
        <w:t>ког</w:t>
      </w:r>
      <w:r w:rsidR="007C541C">
        <w:rPr>
          <w:rStyle w:val="Bodytext6NotItalic1"/>
        </w:rPr>
        <w:t>ато Участникът е физическо лице;</w:t>
      </w:r>
    </w:p>
    <w:p w14:paraId="16053C46" w14:textId="77777777" w:rsidR="000D57CD" w:rsidRPr="001669F7" w:rsidRDefault="00F85DAA" w:rsidP="001669F7">
      <w:pPr>
        <w:pStyle w:val="Bodytext21"/>
        <w:numPr>
          <w:ilvl w:val="0"/>
          <w:numId w:val="8"/>
        </w:numPr>
        <w:shd w:val="clear" w:color="auto" w:fill="auto"/>
        <w:tabs>
          <w:tab w:val="left" w:pos="0"/>
          <w:tab w:val="left" w:pos="90"/>
          <w:tab w:val="left" w:pos="426"/>
        </w:tabs>
        <w:spacing w:after="0" w:line="360" w:lineRule="auto"/>
        <w:ind w:firstLine="737"/>
        <w:rPr>
          <w:sz w:val="24"/>
          <w:szCs w:val="24"/>
        </w:rPr>
      </w:pPr>
      <w:r w:rsidRPr="001669F7">
        <w:rPr>
          <w:sz w:val="24"/>
          <w:szCs w:val="24"/>
        </w:rPr>
        <w:t xml:space="preserve">При участници обединения </w:t>
      </w:r>
      <w:r w:rsidR="003817C6" w:rsidRPr="001669F7">
        <w:rPr>
          <w:sz w:val="24"/>
          <w:szCs w:val="24"/>
        </w:rPr>
        <w:t>–</w:t>
      </w:r>
      <w:r w:rsidRPr="001669F7">
        <w:rPr>
          <w:sz w:val="24"/>
          <w:szCs w:val="24"/>
        </w:rPr>
        <w:t xml:space="preserve"> </w:t>
      </w:r>
      <w:r w:rsidRPr="001669F7">
        <w:rPr>
          <w:rStyle w:val="Bodytext2Italic"/>
        </w:rPr>
        <w:t>копие на договора за обединение,</w:t>
      </w:r>
      <w:r w:rsidRPr="001669F7">
        <w:rPr>
          <w:rStyle w:val="Bodytext22"/>
        </w:rPr>
        <w:t xml:space="preserve"> </w:t>
      </w:r>
      <w:r w:rsidRPr="001669F7">
        <w:rPr>
          <w:sz w:val="24"/>
          <w:szCs w:val="24"/>
        </w:rPr>
        <w:t xml:space="preserve">а когато в договора не е посочено лицето, което представлява участниците в обединението - и документ, подписан от лицата в обединението, в който се посочва представляващия; </w:t>
      </w:r>
      <w:r w:rsidRPr="001669F7">
        <w:rPr>
          <w:rStyle w:val="Bodytext2Bold"/>
          <w:b w:val="0"/>
        </w:rPr>
        <w:t>(</w:t>
      </w:r>
      <w:r w:rsidRPr="001669F7">
        <w:rPr>
          <w:rStyle w:val="Bodytext2Italic"/>
        </w:rPr>
        <w:t>представя се ако е приложимо);</w:t>
      </w:r>
    </w:p>
    <w:p w14:paraId="61E60525" w14:textId="544E7351" w:rsidR="00F85DAA" w:rsidRPr="001669F7" w:rsidRDefault="000D57CD" w:rsidP="001669F7">
      <w:pPr>
        <w:pStyle w:val="Bodytext21"/>
        <w:shd w:val="clear" w:color="auto" w:fill="auto"/>
        <w:tabs>
          <w:tab w:val="left" w:pos="0"/>
          <w:tab w:val="left" w:pos="90"/>
          <w:tab w:val="left" w:pos="426"/>
        </w:tabs>
        <w:spacing w:after="0" w:line="360" w:lineRule="auto"/>
        <w:ind w:firstLine="0"/>
        <w:rPr>
          <w:sz w:val="24"/>
          <w:szCs w:val="24"/>
        </w:rPr>
      </w:pPr>
      <w:r w:rsidRPr="001669F7">
        <w:rPr>
          <w:b/>
          <w:i/>
          <w:sz w:val="24"/>
          <w:szCs w:val="24"/>
        </w:rPr>
        <w:tab/>
      </w:r>
      <w:r w:rsidRPr="001669F7">
        <w:rPr>
          <w:b/>
          <w:i/>
          <w:sz w:val="24"/>
          <w:szCs w:val="24"/>
        </w:rPr>
        <w:tab/>
      </w:r>
      <w:r w:rsidRPr="001669F7">
        <w:rPr>
          <w:b/>
          <w:i/>
          <w:sz w:val="24"/>
          <w:szCs w:val="24"/>
        </w:rPr>
        <w:tab/>
      </w:r>
      <w:r w:rsidR="00F85DAA" w:rsidRPr="001669F7">
        <w:rPr>
          <w:i/>
          <w:sz w:val="24"/>
          <w:szCs w:val="24"/>
        </w:rPr>
        <w:t>3.</w:t>
      </w:r>
      <w:r w:rsidR="00F85DAA" w:rsidRPr="001669F7">
        <w:rPr>
          <w:b/>
          <w:sz w:val="24"/>
          <w:szCs w:val="24"/>
        </w:rPr>
        <w:t xml:space="preserve"> </w:t>
      </w:r>
      <w:r w:rsidR="00F85DAA" w:rsidRPr="001669F7">
        <w:rPr>
          <w:rStyle w:val="Bodytext2Bold"/>
          <w:b w:val="0"/>
        </w:rPr>
        <w:t>Образец 2</w:t>
      </w:r>
      <w:r w:rsidR="009E46F0" w:rsidRPr="001669F7">
        <w:rPr>
          <w:rStyle w:val="Bodytext2Bold"/>
          <w:b w:val="0"/>
        </w:rPr>
        <w:t xml:space="preserve"> </w:t>
      </w:r>
      <w:r w:rsidR="009E46F0" w:rsidRPr="001669F7">
        <w:rPr>
          <w:sz w:val="24"/>
          <w:szCs w:val="24"/>
        </w:rPr>
        <w:t xml:space="preserve">– </w:t>
      </w:r>
      <w:r w:rsidR="00F85DAA" w:rsidRPr="001669F7">
        <w:rPr>
          <w:sz w:val="24"/>
          <w:szCs w:val="24"/>
        </w:rPr>
        <w:t>Декларация по чл. 97, ал. 5 от ППЗОП за обстоятелствата по чл.</w:t>
      </w:r>
      <w:r w:rsidR="004818BD">
        <w:rPr>
          <w:sz w:val="24"/>
          <w:szCs w:val="24"/>
        </w:rPr>
        <w:t> </w:t>
      </w:r>
      <w:r w:rsidR="00F85DAA" w:rsidRPr="001669F7">
        <w:rPr>
          <w:sz w:val="24"/>
          <w:szCs w:val="24"/>
        </w:rPr>
        <w:t xml:space="preserve"> 54, ал. 1, т. 1, 2 и 7 от ЗОП;</w:t>
      </w:r>
    </w:p>
    <w:p w14:paraId="506053BA" w14:textId="77777777" w:rsidR="00F85DAA" w:rsidRPr="001669F7" w:rsidRDefault="00F85DAA" w:rsidP="001669F7">
      <w:pPr>
        <w:pStyle w:val="Bodytext21"/>
        <w:shd w:val="clear" w:color="auto" w:fill="auto"/>
        <w:tabs>
          <w:tab w:val="left" w:pos="0"/>
          <w:tab w:val="left" w:pos="90"/>
          <w:tab w:val="left" w:pos="426"/>
        </w:tabs>
        <w:spacing w:after="0" w:line="360" w:lineRule="auto"/>
        <w:ind w:firstLine="737"/>
        <w:rPr>
          <w:sz w:val="24"/>
          <w:szCs w:val="24"/>
        </w:rPr>
      </w:pPr>
      <w:r w:rsidRPr="001669F7">
        <w:rPr>
          <w:i/>
          <w:sz w:val="24"/>
          <w:szCs w:val="24"/>
        </w:rPr>
        <w:t>4.</w:t>
      </w:r>
      <w:r w:rsidRPr="001669F7">
        <w:rPr>
          <w:b/>
          <w:sz w:val="24"/>
          <w:szCs w:val="24"/>
        </w:rPr>
        <w:t xml:space="preserve"> </w:t>
      </w:r>
      <w:r w:rsidRPr="001669F7">
        <w:rPr>
          <w:rStyle w:val="Bodytext2Bold"/>
          <w:b w:val="0"/>
        </w:rPr>
        <w:t>Образец 3</w:t>
      </w:r>
      <w:r w:rsidR="009E46F0" w:rsidRPr="001669F7">
        <w:rPr>
          <w:rStyle w:val="Bodytext2Bold"/>
        </w:rPr>
        <w:t xml:space="preserve"> </w:t>
      </w:r>
      <w:r w:rsidR="009E46F0" w:rsidRPr="001669F7">
        <w:rPr>
          <w:sz w:val="24"/>
          <w:szCs w:val="24"/>
        </w:rPr>
        <w:t xml:space="preserve">– </w:t>
      </w:r>
      <w:r w:rsidRPr="001669F7">
        <w:rPr>
          <w:sz w:val="24"/>
          <w:szCs w:val="24"/>
        </w:rPr>
        <w:t>Декларация по чл. 97, ал. 5 от ППЗОП за обстоятелствата по чл. 54, ал.</w:t>
      </w:r>
      <w:r w:rsidR="007B15C8" w:rsidRPr="001669F7">
        <w:rPr>
          <w:sz w:val="24"/>
          <w:szCs w:val="24"/>
          <w:lang w:val="en-US"/>
        </w:rPr>
        <w:t xml:space="preserve"> </w:t>
      </w:r>
      <w:r w:rsidRPr="001669F7">
        <w:rPr>
          <w:sz w:val="24"/>
          <w:szCs w:val="24"/>
        </w:rPr>
        <w:t>1, т. 3-5 от ЗОП;</w:t>
      </w:r>
    </w:p>
    <w:p w14:paraId="1A78E701" w14:textId="313B4100" w:rsidR="00F85DAA" w:rsidRPr="001669F7" w:rsidRDefault="00F85DAA" w:rsidP="001669F7">
      <w:pPr>
        <w:pStyle w:val="Bodytext21"/>
        <w:shd w:val="clear" w:color="auto" w:fill="auto"/>
        <w:tabs>
          <w:tab w:val="left" w:pos="0"/>
          <w:tab w:val="left" w:pos="90"/>
          <w:tab w:val="left" w:pos="426"/>
        </w:tabs>
        <w:spacing w:after="0" w:line="360" w:lineRule="auto"/>
        <w:ind w:firstLine="737"/>
        <w:rPr>
          <w:sz w:val="24"/>
          <w:szCs w:val="24"/>
        </w:rPr>
      </w:pPr>
      <w:r w:rsidRPr="001669F7">
        <w:rPr>
          <w:rStyle w:val="Bodytext2Bold"/>
          <w:b w:val="0"/>
        </w:rPr>
        <w:t>5. Образец 4</w:t>
      </w:r>
      <w:r w:rsidR="009E46F0" w:rsidRPr="001669F7">
        <w:rPr>
          <w:rStyle w:val="Bodytext2Bold"/>
          <w:b w:val="0"/>
        </w:rPr>
        <w:t xml:space="preserve"> </w:t>
      </w:r>
      <w:r w:rsidR="009E46F0" w:rsidRPr="001669F7">
        <w:rPr>
          <w:sz w:val="24"/>
          <w:szCs w:val="24"/>
        </w:rPr>
        <w:t xml:space="preserve">– </w:t>
      </w:r>
      <w:r w:rsidRPr="001669F7">
        <w:rPr>
          <w:sz w:val="24"/>
          <w:szCs w:val="24"/>
        </w:rPr>
        <w:t>Декларация по чл. 66, ал. 1 от ЗОП относно видовете работи, които ще се изпълняват от подизпълнител</w:t>
      </w:r>
      <w:r w:rsidR="00B65537" w:rsidRPr="00B65537">
        <w:rPr>
          <w:i/>
          <w:sz w:val="24"/>
          <w:szCs w:val="24"/>
          <w:lang w:eastAsia="en-US"/>
        </w:rPr>
        <w:t xml:space="preserve"> </w:t>
      </w:r>
      <w:r w:rsidR="00B65537" w:rsidRPr="00B65537">
        <w:rPr>
          <w:i/>
          <w:sz w:val="24"/>
          <w:szCs w:val="24"/>
        </w:rPr>
        <w:t>(представя се ако е приложимо);</w:t>
      </w:r>
    </w:p>
    <w:p w14:paraId="2B42E270" w14:textId="23B3B6FF" w:rsidR="00F85DAA" w:rsidRPr="001669F7" w:rsidRDefault="00F85DAA" w:rsidP="001669F7">
      <w:pPr>
        <w:pStyle w:val="Bodytext21"/>
        <w:shd w:val="clear" w:color="auto" w:fill="auto"/>
        <w:tabs>
          <w:tab w:val="left" w:pos="0"/>
          <w:tab w:val="left" w:pos="90"/>
          <w:tab w:val="left" w:pos="426"/>
        </w:tabs>
        <w:spacing w:after="0" w:line="360" w:lineRule="auto"/>
        <w:ind w:firstLine="709"/>
        <w:rPr>
          <w:rStyle w:val="Bodytext2Bold"/>
          <w:b w:val="0"/>
          <w:bCs w:val="0"/>
          <w:i w:val="0"/>
          <w:iCs w:val="0"/>
        </w:rPr>
      </w:pPr>
      <w:r w:rsidRPr="001669F7">
        <w:rPr>
          <w:rStyle w:val="Bodytext2Bold"/>
          <w:b w:val="0"/>
        </w:rPr>
        <w:t xml:space="preserve">6. Образец </w:t>
      </w:r>
      <w:r w:rsidRPr="007C541C">
        <w:rPr>
          <w:rStyle w:val="Bodytext2Bold"/>
          <w:b w:val="0"/>
        </w:rPr>
        <w:t>5</w:t>
      </w:r>
      <w:r w:rsidR="009E46F0" w:rsidRPr="007C541C">
        <w:rPr>
          <w:rStyle w:val="Bodytext2Bold"/>
        </w:rPr>
        <w:t xml:space="preserve"> </w:t>
      </w:r>
      <w:r w:rsidR="009E46F0" w:rsidRPr="007C541C">
        <w:rPr>
          <w:sz w:val="24"/>
          <w:szCs w:val="24"/>
        </w:rPr>
        <w:t>–</w:t>
      </w:r>
      <w:r w:rsidR="009E46F0" w:rsidRPr="001669F7">
        <w:rPr>
          <w:b/>
          <w:sz w:val="24"/>
          <w:szCs w:val="24"/>
        </w:rPr>
        <w:t xml:space="preserve"> </w:t>
      </w:r>
      <w:r w:rsidR="00B65537" w:rsidRPr="00B65537">
        <w:rPr>
          <w:sz w:val="24"/>
          <w:szCs w:val="24"/>
        </w:rPr>
        <w:t>Декларация за съгласие на подизпълнителите</w:t>
      </w:r>
      <w:r w:rsidRPr="001669F7">
        <w:rPr>
          <w:sz w:val="24"/>
          <w:szCs w:val="24"/>
        </w:rPr>
        <w:t xml:space="preserve"> </w:t>
      </w:r>
      <w:r w:rsidRPr="001669F7">
        <w:rPr>
          <w:rStyle w:val="Bodytext2Bold"/>
          <w:b w:val="0"/>
        </w:rPr>
        <w:t>(</w:t>
      </w:r>
      <w:r w:rsidRPr="001669F7">
        <w:rPr>
          <w:rStyle w:val="Bodytext2Italic"/>
        </w:rPr>
        <w:t>представя се ако е приложимо)</w:t>
      </w:r>
      <w:r w:rsidRPr="001669F7">
        <w:rPr>
          <w:rStyle w:val="Bodytext2Bold"/>
        </w:rPr>
        <w:t>;</w:t>
      </w:r>
    </w:p>
    <w:p w14:paraId="4037CBE4" w14:textId="5E7F9FA2" w:rsidR="00D16A8D" w:rsidRPr="001669F7" w:rsidRDefault="00F85DAA" w:rsidP="001669F7">
      <w:pPr>
        <w:pStyle w:val="Bodytext21"/>
        <w:shd w:val="clear" w:color="auto" w:fill="auto"/>
        <w:tabs>
          <w:tab w:val="left" w:pos="0"/>
          <w:tab w:val="left" w:pos="90"/>
          <w:tab w:val="left" w:pos="426"/>
        </w:tabs>
        <w:spacing w:after="0" w:line="360" w:lineRule="auto"/>
        <w:ind w:firstLine="709"/>
        <w:rPr>
          <w:sz w:val="24"/>
          <w:szCs w:val="24"/>
        </w:rPr>
      </w:pPr>
      <w:r w:rsidRPr="001669F7">
        <w:rPr>
          <w:rStyle w:val="Bodytext2Bold"/>
          <w:b w:val="0"/>
        </w:rPr>
        <w:t xml:space="preserve">7. Образец 6 </w:t>
      </w:r>
      <w:r w:rsidR="009E46F0" w:rsidRPr="001669F7">
        <w:rPr>
          <w:rStyle w:val="Bodytext2Bold"/>
          <w:b w:val="0"/>
        </w:rPr>
        <w:t xml:space="preserve"> </w:t>
      </w:r>
      <w:r w:rsidR="009E46F0" w:rsidRPr="001669F7">
        <w:rPr>
          <w:rStyle w:val="Bodytext2Bold"/>
          <w:b w:val="0"/>
          <w:i w:val="0"/>
        </w:rPr>
        <w:t xml:space="preserve">– </w:t>
      </w:r>
      <w:r w:rsidRPr="001669F7">
        <w:rPr>
          <w:sz w:val="24"/>
          <w:szCs w:val="24"/>
        </w:rPr>
        <w:t xml:space="preserve">Декларация по чл. 3, т. 8 и чл. 4 от Закона за икономическите и финансовите отношения с дружествата, регистрирани в юрисдикции с преференциален данъчен режим, </w:t>
      </w:r>
      <w:r w:rsidR="00C04892" w:rsidRPr="001669F7">
        <w:rPr>
          <w:sz w:val="24"/>
          <w:szCs w:val="24"/>
        </w:rPr>
        <w:t xml:space="preserve">контролираните от </w:t>
      </w:r>
      <w:r w:rsidRPr="001669F7">
        <w:rPr>
          <w:sz w:val="24"/>
          <w:szCs w:val="24"/>
        </w:rPr>
        <w:t xml:space="preserve"> тях лица и техните действителни собственици;</w:t>
      </w:r>
    </w:p>
    <w:p w14:paraId="7663A21A" w14:textId="7DC18FC4" w:rsidR="0026295B" w:rsidRDefault="00A915AF" w:rsidP="001669F7">
      <w:pPr>
        <w:pStyle w:val="Bodytext21"/>
        <w:shd w:val="clear" w:color="auto" w:fill="auto"/>
        <w:tabs>
          <w:tab w:val="left" w:pos="0"/>
          <w:tab w:val="left" w:pos="90"/>
          <w:tab w:val="left" w:pos="426"/>
        </w:tabs>
        <w:spacing w:after="0" w:line="360" w:lineRule="auto"/>
        <w:ind w:firstLine="709"/>
        <w:rPr>
          <w:sz w:val="24"/>
          <w:szCs w:val="24"/>
        </w:rPr>
      </w:pPr>
      <w:r>
        <w:rPr>
          <w:rStyle w:val="Bodytext2Bold"/>
          <w:b w:val="0"/>
        </w:rPr>
        <w:t>8</w:t>
      </w:r>
      <w:r w:rsidR="00F85DAA" w:rsidRPr="001669F7">
        <w:rPr>
          <w:rStyle w:val="Bodytext2Bold"/>
          <w:b w:val="0"/>
        </w:rPr>
        <w:t>.</w:t>
      </w:r>
      <w:r w:rsidR="00F85DAA" w:rsidRPr="001669F7">
        <w:rPr>
          <w:rStyle w:val="Bodytext2Bold"/>
        </w:rPr>
        <w:t xml:space="preserve"> </w:t>
      </w:r>
      <w:r w:rsidR="00F85DAA" w:rsidRPr="001669F7">
        <w:rPr>
          <w:rStyle w:val="Bodytext2Bold"/>
          <w:b w:val="0"/>
        </w:rPr>
        <w:t xml:space="preserve">Образец </w:t>
      </w:r>
      <w:r w:rsidR="004818BD">
        <w:rPr>
          <w:rStyle w:val="Bodytext2Bold"/>
          <w:b w:val="0"/>
        </w:rPr>
        <w:t>7</w:t>
      </w:r>
      <w:r w:rsidR="004818BD" w:rsidRPr="001669F7">
        <w:rPr>
          <w:sz w:val="24"/>
          <w:szCs w:val="24"/>
        </w:rPr>
        <w:t xml:space="preserve"> </w:t>
      </w:r>
      <w:r w:rsidR="00A6294D" w:rsidRPr="001669F7">
        <w:rPr>
          <w:sz w:val="24"/>
          <w:szCs w:val="24"/>
        </w:rPr>
        <w:t>–</w:t>
      </w:r>
      <w:r w:rsidR="00F85DAA" w:rsidRPr="001669F7">
        <w:rPr>
          <w:sz w:val="24"/>
          <w:szCs w:val="24"/>
        </w:rPr>
        <w:t xml:space="preserve"> </w:t>
      </w:r>
      <w:r w:rsidR="00B65537">
        <w:rPr>
          <w:sz w:val="24"/>
          <w:szCs w:val="24"/>
        </w:rPr>
        <w:t>Техническо предложение</w:t>
      </w:r>
      <w:r w:rsidR="0026295B">
        <w:rPr>
          <w:sz w:val="24"/>
          <w:szCs w:val="24"/>
          <w:lang w:val="en-US"/>
        </w:rPr>
        <w:t xml:space="preserve">, </w:t>
      </w:r>
      <w:r w:rsidR="0026295B">
        <w:rPr>
          <w:sz w:val="24"/>
          <w:szCs w:val="24"/>
        </w:rPr>
        <w:t>включващо:</w:t>
      </w:r>
    </w:p>
    <w:p w14:paraId="5F06FBBF" w14:textId="2D410994" w:rsidR="00B65537" w:rsidRDefault="0026295B" w:rsidP="0026295B">
      <w:pPr>
        <w:pStyle w:val="Bodytext21"/>
        <w:numPr>
          <w:ilvl w:val="0"/>
          <w:numId w:val="46"/>
        </w:numPr>
        <w:shd w:val="clear" w:color="auto" w:fill="auto"/>
        <w:tabs>
          <w:tab w:val="left" w:pos="0"/>
          <w:tab w:val="left" w:pos="90"/>
          <w:tab w:val="left" w:pos="426"/>
        </w:tabs>
        <w:spacing w:after="0" w:line="360" w:lineRule="auto"/>
        <w:rPr>
          <w:sz w:val="24"/>
          <w:szCs w:val="24"/>
        </w:rPr>
      </w:pPr>
      <w:r w:rsidRPr="0026295B">
        <w:rPr>
          <w:sz w:val="24"/>
          <w:szCs w:val="24"/>
        </w:rPr>
        <w:t>предложение за изпълнение на поръчката;</w:t>
      </w:r>
    </w:p>
    <w:p w14:paraId="6B8B9444" w14:textId="13C2B3B6" w:rsidR="0026295B" w:rsidRDefault="0026295B" w:rsidP="0026295B">
      <w:pPr>
        <w:pStyle w:val="Bodytext21"/>
        <w:numPr>
          <w:ilvl w:val="0"/>
          <w:numId w:val="46"/>
        </w:numPr>
        <w:shd w:val="clear" w:color="auto" w:fill="auto"/>
        <w:tabs>
          <w:tab w:val="left" w:pos="0"/>
          <w:tab w:val="left" w:pos="90"/>
          <w:tab w:val="left" w:pos="426"/>
        </w:tabs>
        <w:spacing w:after="0" w:line="360" w:lineRule="auto"/>
        <w:rPr>
          <w:sz w:val="24"/>
          <w:szCs w:val="24"/>
        </w:rPr>
      </w:pPr>
      <w:r w:rsidRPr="0026295B">
        <w:rPr>
          <w:sz w:val="24"/>
          <w:szCs w:val="24"/>
        </w:rPr>
        <w:t>декларация за съгласие с предложения проект на договор</w:t>
      </w:r>
      <w:r>
        <w:rPr>
          <w:sz w:val="24"/>
          <w:szCs w:val="24"/>
        </w:rPr>
        <w:t>;</w:t>
      </w:r>
    </w:p>
    <w:p w14:paraId="6AD872E7" w14:textId="47FEFCD0" w:rsidR="0026295B" w:rsidRDefault="0026295B" w:rsidP="0026295B">
      <w:pPr>
        <w:pStyle w:val="Bodytext21"/>
        <w:numPr>
          <w:ilvl w:val="0"/>
          <w:numId w:val="46"/>
        </w:numPr>
        <w:shd w:val="clear" w:color="auto" w:fill="auto"/>
        <w:tabs>
          <w:tab w:val="left" w:pos="0"/>
          <w:tab w:val="left" w:pos="90"/>
          <w:tab w:val="left" w:pos="426"/>
        </w:tabs>
        <w:spacing w:after="0" w:line="360" w:lineRule="auto"/>
        <w:rPr>
          <w:sz w:val="24"/>
          <w:szCs w:val="24"/>
        </w:rPr>
      </w:pPr>
      <w:r w:rsidRPr="0026295B">
        <w:rPr>
          <w:sz w:val="24"/>
          <w:szCs w:val="24"/>
        </w:rPr>
        <w:t>декларация за срока на валидност на офертата</w:t>
      </w:r>
      <w:r>
        <w:rPr>
          <w:sz w:val="24"/>
          <w:szCs w:val="24"/>
        </w:rPr>
        <w:t>;</w:t>
      </w:r>
    </w:p>
    <w:p w14:paraId="0A75104C" w14:textId="60D7D73D" w:rsidR="0026295B" w:rsidRPr="0026295B" w:rsidRDefault="0026295B" w:rsidP="0026295B">
      <w:pPr>
        <w:pStyle w:val="Bodytext21"/>
        <w:numPr>
          <w:ilvl w:val="0"/>
          <w:numId w:val="46"/>
        </w:numPr>
        <w:shd w:val="clear" w:color="auto" w:fill="auto"/>
        <w:tabs>
          <w:tab w:val="left" w:pos="0"/>
          <w:tab w:val="left" w:pos="90"/>
          <w:tab w:val="left" w:pos="426"/>
        </w:tabs>
        <w:spacing w:after="0" w:line="360" w:lineRule="auto"/>
        <w:rPr>
          <w:sz w:val="24"/>
          <w:szCs w:val="24"/>
        </w:rPr>
      </w:pPr>
      <w:r w:rsidRPr="0026295B">
        <w:rPr>
          <w:sz w:val="24"/>
          <w:szCs w:val="24"/>
        </w:rPr>
        <w:t>декларация за спазване на задълженията, свързани с данъци и осигуровки, закрила на заетостта и условията на труд</w:t>
      </w:r>
      <w:r>
        <w:rPr>
          <w:sz w:val="24"/>
          <w:szCs w:val="24"/>
        </w:rPr>
        <w:t>.</w:t>
      </w:r>
    </w:p>
    <w:p w14:paraId="3795D1FB" w14:textId="57B4A69D" w:rsidR="00DE1B01" w:rsidRPr="001669F7" w:rsidRDefault="00DE1B01" w:rsidP="001669F7">
      <w:pPr>
        <w:pStyle w:val="Bodytext21"/>
        <w:shd w:val="clear" w:color="auto" w:fill="auto"/>
        <w:tabs>
          <w:tab w:val="left" w:pos="0"/>
          <w:tab w:val="left" w:pos="90"/>
          <w:tab w:val="left" w:pos="426"/>
        </w:tabs>
        <w:spacing w:after="0" w:line="360" w:lineRule="auto"/>
        <w:ind w:firstLine="709"/>
        <w:rPr>
          <w:rFonts w:eastAsia="Times New Roman"/>
          <w:sz w:val="24"/>
          <w:szCs w:val="24"/>
        </w:rPr>
      </w:pPr>
      <w:r w:rsidRPr="001669F7">
        <w:rPr>
          <w:sz w:val="24"/>
          <w:szCs w:val="24"/>
        </w:rPr>
        <w:t>Към</w:t>
      </w:r>
      <w:r w:rsidR="00B65537">
        <w:rPr>
          <w:sz w:val="24"/>
          <w:szCs w:val="24"/>
        </w:rPr>
        <w:t xml:space="preserve"> техническото си предложение</w:t>
      </w:r>
      <w:r w:rsidRPr="001669F7">
        <w:rPr>
          <w:sz w:val="24"/>
          <w:szCs w:val="24"/>
        </w:rPr>
        <w:t>, участниците представят</w:t>
      </w:r>
      <w:r w:rsidR="00AC0717" w:rsidRPr="001669F7">
        <w:rPr>
          <w:sz w:val="24"/>
          <w:szCs w:val="24"/>
        </w:rPr>
        <w:t xml:space="preserve"> </w:t>
      </w:r>
      <w:r w:rsidR="00AC0717" w:rsidRPr="007F10A1">
        <w:rPr>
          <w:b/>
          <w:sz w:val="24"/>
          <w:szCs w:val="24"/>
        </w:rPr>
        <w:t>подробно</w:t>
      </w:r>
      <w:r w:rsidRPr="007F10A1">
        <w:rPr>
          <w:rFonts w:eastAsia="Times New Roman"/>
          <w:b/>
          <w:snapToGrid w:val="0"/>
          <w:sz w:val="24"/>
          <w:szCs w:val="24"/>
        </w:rPr>
        <w:t xml:space="preserve"> </w:t>
      </w:r>
      <w:r w:rsidR="00AC0717" w:rsidRPr="007F10A1">
        <w:rPr>
          <w:rFonts w:eastAsia="Times New Roman"/>
          <w:b/>
          <w:sz w:val="24"/>
          <w:szCs w:val="24"/>
        </w:rPr>
        <w:t xml:space="preserve">описание </w:t>
      </w:r>
      <w:r w:rsidRPr="007F10A1">
        <w:rPr>
          <w:rFonts w:eastAsia="Times New Roman"/>
          <w:b/>
          <w:sz w:val="24"/>
          <w:szCs w:val="24"/>
        </w:rPr>
        <w:t xml:space="preserve">на </w:t>
      </w:r>
      <w:r w:rsidR="00AC0717" w:rsidRPr="007F10A1">
        <w:rPr>
          <w:rFonts w:eastAsia="Times New Roman"/>
          <w:b/>
          <w:sz w:val="24"/>
          <w:szCs w:val="24"/>
        </w:rPr>
        <w:t xml:space="preserve">услугите по </w:t>
      </w:r>
      <w:r w:rsidRPr="007F10A1">
        <w:rPr>
          <w:rFonts w:eastAsia="Times New Roman"/>
          <w:b/>
          <w:sz w:val="24"/>
          <w:szCs w:val="24"/>
        </w:rPr>
        <w:t>абонаментното обслужване,</w:t>
      </w:r>
      <w:r w:rsidRPr="001669F7">
        <w:rPr>
          <w:rFonts w:eastAsia="Times New Roman"/>
          <w:sz w:val="24"/>
          <w:szCs w:val="24"/>
        </w:rPr>
        <w:t xml:space="preserve"> </w:t>
      </w:r>
      <w:r w:rsidRPr="001669F7">
        <w:rPr>
          <w:rFonts w:eastAsia="Times New Roman"/>
          <w:snapToGrid w:val="0"/>
          <w:sz w:val="24"/>
          <w:szCs w:val="24"/>
        </w:rPr>
        <w:t>изготвено в съответствие с</w:t>
      </w:r>
      <w:r w:rsidR="00205AF9">
        <w:rPr>
          <w:rFonts w:eastAsia="Times New Roman"/>
          <w:snapToGrid w:val="0"/>
          <w:sz w:val="24"/>
          <w:szCs w:val="24"/>
        </w:rPr>
        <w:t xml:space="preserve"> </w:t>
      </w:r>
      <w:r w:rsidRPr="001669F7">
        <w:rPr>
          <w:sz w:val="24"/>
          <w:szCs w:val="24"/>
        </w:rPr>
        <w:t>Приложение № 2 – „</w:t>
      </w:r>
      <w:r w:rsidR="00B65537">
        <w:rPr>
          <w:sz w:val="24"/>
          <w:szCs w:val="24"/>
        </w:rPr>
        <w:t>Техническа спецификация</w:t>
      </w:r>
      <w:r w:rsidRPr="001669F7">
        <w:rPr>
          <w:sz w:val="24"/>
          <w:szCs w:val="24"/>
        </w:rPr>
        <w:t xml:space="preserve"> за абонаментно обслужване на информационната </w:t>
      </w:r>
      <w:r w:rsidRPr="001669F7">
        <w:rPr>
          <w:sz w:val="24"/>
          <w:szCs w:val="24"/>
        </w:rPr>
        <w:lastRenderedPageBreak/>
        <w:t>система за управление на човешките ресурси и работната заплата в БНБ</w:t>
      </w:r>
      <w:r w:rsidR="00B65537">
        <w:rPr>
          <w:sz w:val="24"/>
          <w:szCs w:val="24"/>
        </w:rPr>
        <w:t>“</w:t>
      </w:r>
      <w:r w:rsidRPr="001669F7">
        <w:rPr>
          <w:rFonts w:eastAsia="Times New Roman"/>
          <w:snapToGrid w:val="0"/>
          <w:sz w:val="24"/>
          <w:szCs w:val="24"/>
        </w:rPr>
        <w:t xml:space="preserve">. </w:t>
      </w:r>
      <w:r w:rsidRPr="001669F7">
        <w:rPr>
          <w:rFonts w:eastAsia="Times New Roman"/>
          <w:sz w:val="24"/>
          <w:szCs w:val="24"/>
        </w:rPr>
        <w:t>Ако предложението</w:t>
      </w:r>
      <w:r w:rsidR="009E46F0" w:rsidRPr="001669F7">
        <w:rPr>
          <w:rFonts w:eastAsia="Times New Roman"/>
          <w:sz w:val="24"/>
          <w:szCs w:val="24"/>
        </w:rPr>
        <w:t xml:space="preserve"> не съответства изцяло</w:t>
      </w:r>
      <w:r w:rsidRPr="001669F7">
        <w:rPr>
          <w:rFonts w:eastAsia="Times New Roman"/>
          <w:sz w:val="24"/>
          <w:szCs w:val="24"/>
        </w:rPr>
        <w:t xml:space="preserve"> на условията, обхвата и изискванията от</w:t>
      </w:r>
      <w:r w:rsidR="00205AF9">
        <w:rPr>
          <w:rFonts w:eastAsia="Times New Roman"/>
          <w:sz w:val="24"/>
          <w:szCs w:val="24"/>
        </w:rPr>
        <w:t xml:space="preserve"> </w:t>
      </w:r>
      <w:r w:rsidRPr="001669F7">
        <w:rPr>
          <w:rFonts w:eastAsia="Times New Roman"/>
          <w:sz w:val="24"/>
          <w:szCs w:val="24"/>
        </w:rPr>
        <w:t xml:space="preserve"> Приложение № 2 или липсва</w:t>
      </w:r>
      <w:r w:rsidR="00AC0717" w:rsidRPr="001669F7">
        <w:rPr>
          <w:rFonts w:eastAsia="Times New Roman"/>
          <w:sz w:val="24"/>
          <w:szCs w:val="24"/>
        </w:rPr>
        <w:t xml:space="preserve"> описание</w:t>
      </w:r>
      <w:r w:rsidRPr="001669F7">
        <w:rPr>
          <w:rFonts w:eastAsia="Times New Roman"/>
          <w:sz w:val="24"/>
          <w:szCs w:val="24"/>
        </w:rPr>
        <w:t xml:space="preserve">, участникът се отстранява от участие в процедурата. </w:t>
      </w:r>
    </w:p>
    <w:p w14:paraId="09A55018" w14:textId="24A1238C" w:rsidR="00F85DAA" w:rsidRDefault="00A915AF" w:rsidP="001669F7">
      <w:pPr>
        <w:spacing w:after="120" w:line="360" w:lineRule="auto"/>
        <w:ind w:firstLine="709"/>
        <w:jc w:val="both"/>
        <w:rPr>
          <w:rFonts w:ascii="Times New Roman" w:eastAsia="Times New Roman" w:hAnsi="Times New Roman" w:cs="Times New Roman"/>
        </w:rPr>
      </w:pPr>
      <w:r>
        <w:rPr>
          <w:rStyle w:val="Bodytext2Bold"/>
          <w:b w:val="0"/>
        </w:rPr>
        <w:t>9</w:t>
      </w:r>
      <w:r w:rsidR="00F85DAA" w:rsidRPr="001669F7">
        <w:rPr>
          <w:rStyle w:val="Bodytext2Bold"/>
          <w:b w:val="0"/>
        </w:rPr>
        <w:t xml:space="preserve">. Образец </w:t>
      </w:r>
      <w:r w:rsidR="004818BD">
        <w:rPr>
          <w:rStyle w:val="Bodytext2Bold"/>
          <w:b w:val="0"/>
        </w:rPr>
        <w:t>8</w:t>
      </w:r>
      <w:r w:rsidR="004818BD" w:rsidRPr="001669F7">
        <w:rPr>
          <w:rStyle w:val="Bodytext2Bold"/>
          <w:b w:val="0"/>
        </w:rPr>
        <w:t xml:space="preserve"> </w:t>
      </w:r>
      <w:r w:rsidR="009E46F0" w:rsidRPr="007C541C">
        <w:rPr>
          <w:rStyle w:val="Bodytext2Bold"/>
          <w:b w:val="0"/>
        </w:rPr>
        <w:t>–</w:t>
      </w:r>
      <w:r w:rsidR="009E46F0" w:rsidRPr="001669F7">
        <w:rPr>
          <w:rStyle w:val="Bodytext2Bold"/>
        </w:rPr>
        <w:t xml:space="preserve"> </w:t>
      </w:r>
      <w:r w:rsidR="009E46F0" w:rsidRPr="001669F7">
        <w:rPr>
          <w:rFonts w:ascii="Times New Roman" w:eastAsia="Times New Roman" w:hAnsi="Times New Roman" w:cs="Times New Roman"/>
        </w:rPr>
        <w:t>Ц</w:t>
      </w:r>
      <w:r w:rsidR="00F85DAA" w:rsidRPr="001669F7">
        <w:rPr>
          <w:rFonts w:ascii="Times New Roman" w:eastAsia="Times New Roman" w:hAnsi="Times New Roman" w:cs="Times New Roman"/>
        </w:rPr>
        <w:t xml:space="preserve">еново </w:t>
      </w:r>
      <w:r>
        <w:rPr>
          <w:rFonts w:ascii="Times New Roman" w:eastAsia="Times New Roman" w:hAnsi="Times New Roman" w:cs="Times New Roman"/>
        </w:rPr>
        <w:t>предложение;</w:t>
      </w:r>
    </w:p>
    <w:p w14:paraId="0B5AE251" w14:textId="092F370A" w:rsidR="00B65537" w:rsidRPr="001669F7" w:rsidRDefault="00B65537" w:rsidP="001669F7">
      <w:pPr>
        <w:spacing w:after="120" w:line="360" w:lineRule="auto"/>
        <w:ind w:firstLine="709"/>
        <w:jc w:val="both"/>
        <w:rPr>
          <w:rFonts w:ascii="Times New Roman" w:eastAsia="Times New Roman" w:hAnsi="Times New Roman" w:cs="Times New Roman"/>
        </w:rPr>
      </w:pPr>
      <w:r w:rsidRPr="0026295B">
        <w:rPr>
          <w:rFonts w:ascii="Times New Roman" w:eastAsia="Times New Roman" w:hAnsi="Times New Roman" w:cs="Times New Roman"/>
          <w:i/>
        </w:rPr>
        <w:t>1</w:t>
      </w:r>
      <w:r w:rsidR="00A915AF">
        <w:rPr>
          <w:rFonts w:ascii="Times New Roman" w:eastAsia="Times New Roman" w:hAnsi="Times New Roman" w:cs="Times New Roman"/>
          <w:i/>
        </w:rPr>
        <w:t>0</w:t>
      </w:r>
      <w:r w:rsidRPr="0026295B">
        <w:rPr>
          <w:rFonts w:ascii="Times New Roman" w:eastAsia="Times New Roman" w:hAnsi="Times New Roman" w:cs="Times New Roman"/>
          <w:i/>
        </w:rPr>
        <w:t>. Образец 9</w:t>
      </w:r>
      <w:r>
        <w:rPr>
          <w:rFonts w:ascii="Times New Roman" w:eastAsia="Times New Roman" w:hAnsi="Times New Roman" w:cs="Times New Roman"/>
        </w:rPr>
        <w:t xml:space="preserve"> – </w:t>
      </w:r>
      <w:r w:rsidRPr="00B65537">
        <w:rPr>
          <w:rFonts w:ascii="Times New Roman" w:eastAsia="Times New Roman" w:hAnsi="Times New Roman" w:cs="Times New Roman"/>
        </w:rPr>
        <w:t>Декларация по чл. 59, ал. 1, т. 3 от Закона за мерките срещу изпиране на пари (ЗМИП) – по образец (когато е приложимо</w:t>
      </w:r>
      <w:r w:rsidR="00E04EE6">
        <w:rPr>
          <w:rFonts w:ascii="Times New Roman" w:eastAsia="Times New Roman" w:hAnsi="Times New Roman" w:cs="Times New Roman"/>
        </w:rPr>
        <w:t>).</w:t>
      </w:r>
      <w:r>
        <w:rPr>
          <w:rFonts w:ascii="Times New Roman" w:eastAsia="Times New Roman" w:hAnsi="Times New Roman" w:cs="Times New Roman"/>
        </w:rPr>
        <w:t xml:space="preserve"> </w:t>
      </w:r>
    </w:p>
    <w:p w14:paraId="25FE6E41" w14:textId="77777777" w:rsidR="00F85DAA" w:rsidRPr="001669F7" w:rsidRDefault="00F85DAA" w:rsidP="001669F7">
      <w:pPr>
        <w:pStyle w:val="Bodytext21"/>
        <w:shd w:val="clear" w:color="auto" w:fill="auto"/>
        <w:tabs>
          <w:tab w:val="left" w:pos="0"/>
          <w:tab w:val="left" w:pos="90"/>
          <w:tab w:val="left" w:pos="426"/>
        </w:tabs>
        <w:spacing w:after="0" w:line="360" w:lineRule="auto"/>
        <w:ind w:firstLine="0"/>
        <w:rPr>
          <w:sz w:val="24"/>
          <w:szCs w:val="24"/>
        </w:rPr>
      </w:pPr>
    </w:p>
    <w:p w14:paraId="2CD87CAB" w14:textId="77777777" w:rsidR="00F85DAA" w:rsidRPr="0032450B" w:rsidRDefault="00F85DAA" w:rsidP="009C3417">
      <w:pPr>
        <w:pStyle w:val="ListParagraph"/>
        <w:numPr>
          <w:ilvl w:val="0"/>
          <w:numId w:val="1"/>
        </w:numPr>
        <w:tabs>
          <w:tab w:val="left" w:pos="-270"/>
          <w:tab w:val="left" w:pos="0"/>
          <w:tab w:val="left" w:pos="90"/>
          <w:tab w:val="left" w:pos="426"/>
        </w:tabs>
        <w:spacing w:line="360" w:lineRule="auto"/>
        <w:ind w:left="0" w:firstLine="737"/>
        <w:jc w:val="center"/>
        <w:rPr>
          <w:rFonts w:ascii="Times New Roman" w:hAnsi="Times New Roman"/>
          <w:bCs/>
          <w:iCs/>
          <w:sz w:val="24"/>
          <w:szCs w:val="24"/>
        </w:rPr>
      </w:pPr>
      <w:bookmarkStart w:id="8" w:name="bookmark19"/>
      <w:r w:rsidRPr="001669F7">
        <w:rPr>
          <w:rFonts w:ascii="Times New Roman" w:hAnsi="Times New Roman"/>
          <w:b/>
          <w:bCs/>
          <w:caps/>
          <w:sz w:val="24"/>
          <w:szCs w:val="24"/>
        </w:rPr>
        <w:t>Условия, на които трябва да отговарят участниците</w:t>
      </w:r>
    </w:p>
    <w:p w14:paraId="5A620195" w14:textId="77777777" w:rsidR="0032450B" w:rsidRPr="0032450B" w:rsidRDefault="0032450B" w:rsidP="0032450B">
      <w:pPr>
        <w:tabs>
          <w:tab w:val="left" w:pos="-270"/>
          <w:tab w:val="left" w:pos="0"/>
          <w:tab w:val="left" w:pos="90"/>
          <w:tab w:val="left" w:pos="426"/>
        </w:tabs>
        <w:spacing w:line="360" w:lineRule="auto"/>
        <w:ind w:firstLine="851"/>
        <w:jc w:val="both"/>
        <w:rPr>
          <w:rFonts w:ascii="Times New Roman" w:hAnsi="Times New Roman"/>
          <w:bCs/>
          <w:iCs/>
        </w:rPr>
      </w:pPr>
    </w:p>
    <w:p w14:paraId="7CE38E30" w14:textId="77777777" w:rsidR="0032450B" w:rsidRPr="0032450B" w:rsidRDefault="0032450B" w:rsidP="0032450B">
      <w:pPr>
        <w:tabs>
          <w:tab w:val="left" w:pos="-270"/>
          <w:tab w:val="left" w:pos="0"/>
          <w:tab w:val="left" w:pos="90"/>
          <w:tab w:val="left" w:pos="426"/>
        </w:tabs>
        <w:spacing w:line="360" w:lineRule="auto"/>
        <w:ind w:firstLine="851"/>
        <w:jc w:val="both"/>
        <w:rPr>
          <w:rFonts w:ascii="Times New Roman" w:hAnsi="Times New Roman"/>
          <w:b/>
          <w:bCs/>
          <w:iCs/>
        </w:rPr>
      </w:pPr>
      <w:bookmarkStart w:id="9" w:name="_Toc513537995"/>
      <w:bookmarkStart w:id="10" w:name="_Toc517097517"/>
      <w:r w:rsidRPr="0032450B">
        <w:rPr>
          <w:rFonts w:ascii="Times New Roman" w:hAnsi="Times New Roman"/>
          <w:b/>
          <w:bCs/>
          <w:iCs/>
        </w:rPr>
        <w:t>А. Условия за участие. Основания за отстраняване.</w:t>
      </w:r>
      <w:bookmarkEnd w:id="9"/>
      <w:bookmarkEnd w:id="10"/>
    </w:p>
    <w:p w14:paraId="40D2B834" w14:textId="77777777" w:rsidR="0032450B" w:rsidRPr="0032450B" w:rsidRDefault="0032450B" w:rsidP="0032450B">
      <w:pPr>
        <w:numPr>
          <w:ilvl w:val="0"/>
          <w:numId w:val="44"/>
        </w:numPr>
        <w:tabs>
          <w:tab w:val="left" w:pos="-270"/>
          <w:tab w:val="left" w:pos="0"/>
          <w:tab w:val="left" w:pos="90"/>
          <w:tab w:val="left" w:pos="426"/>
        </w:tabs>
        <w:spacing w:line="360" w:lineRule="auto"/>
        <w:ind w:left="1134" w:hanging="425"/>
        <w:jc w:val="both"/>
        <w:rPr>
          <w:rFonts w:ascii="Times New Roman" w:hAnsi="Times New Roman"/>
          <w:b/>
          <w:bCs/>
          <w:iCs/>
        </w:rPr>
      </w:pPr>
      <w:r w:rsidRPr="0032450B">
        <w:rPr>
          <w:rFonts w:ascii="Times New Roman" w:hAnsi="Times New Roman"/>
          <w:b/>
          <w:bCs/>
          <w:iCs/>
        </w:rPr>
        <w:t>Условия за участие</w:t>
      </w:r>
    </w:p>
    <w:p w14:paraId="6EF18AF7" w14:textId="77777777" w:rsidR="0032450B" w:rsidRPr="0032450B" w:rsidRDefault="0032450B" w:rsidP="0032450B">
      <w:pPr>
        <w:numPr>
          <w:ilvl w:val="1"/>
          <w:numId w:val="44"/>
        </w:numPr>
        <w:tabs>
          <w:tab w:val="left" w:pos="-270"/>
          <w:tab w:val="left" w:pos="0"/>
          <w:tab w:val="left" w:pos="90"/>
          <w:tab w:val="left" w:pos="426"/>
        </w:tabs>
        <w:spacing w:line="360" w:lineRule="auto"/>
        <w:ind w:left="0" w:firstLine="851"/>
        <w:jc w:val="both"/>
        <w:rPr>
          <w:rFonts w:ascii="Times New Roman" w:hAnsi="Times New Roman"/>
          <w:b/>
          <w:bCs/>
          <w:iCs/>
        </w:rPr>
      </w:pPr>
      <w:r w:rsidRPr="0032450B">
        <w:rPr>
          <w:rFonts w:ascii="Times New Roman" w:hAnsi="Times New Roman"/>
          <w:bCs/>
          <w:iCs/>
        </w:rPr>
        <w:t xml:space="preserve">В обществената поръчка може да участва всяко българско или чуждестранно физическо или юридическо лице или техни обединения, което отговаря на условията, посочени в ЗОП, ППЗОП и посочените в настоящите указания изисквания на възложителя. </w:t>
      </w:r>
    </w:p>
    <w:p w14:paraId="436D0B09" w14:textId="77777777" w:rsidR="0032450B" w:rsidRPr="0032450B" w:rsidRDefault="0032450B" w:rsidP="007540AB">
      <w:pPr>
        <w:numPr>
          <w:ilvl w:val="1"/>
          <w:numId w:val="44"/>
        </w:numPr>
        <w:tabs>
          <w:tab w:val="left" w:pos="-270"/>
          <w:tab w:val="left" w:pos="0"/>
          <w:tab w:val="left" w:pos="90"/>
          <w:tab w:val="left" w:pos="426"/>
        </w:tabs>
        <w:spacing w:line="360" w:lineRule="auto"/>
        <w:ind w:left="0" w:firstLine="851"/>
        <w:jc w:val="both"/>
        <w:rPr>
          <w:rFonts w:ascii="Times New Roman" w:hAnsi="Times New Roman"/>
          <w:b/>
          <w:bCs/>
          <w:iCs/>
        </w:rPr>
      </w:pPr>
      <w:r w:rsidRPr="0032450B">
        <w:rPr>
          <w:rFonts w:ascii="Times New Roman" w:hAnsi="Times New Roman"/>
          <w:bCs/>
          <w:iCs/>
        </w:rPr>
        <w:t>Не се допуска пряко или косвено участие в настоящата обществена поръчка на дружествата, регистрирани в юрисдикции с преференциален данъчен режим и на контролирани от такива дружества лица, включително и чрез гражданско дружество/консорциум, в което участва дружество, регистрирано в юрисдикция с преференциален данъчен режим, освен при наличие на изключенията по смисъла на чл. 4 от Закона за икономическите и финансовите отношения с дружества, регистрирани в юрисдикции с преференциален данъчен режим, контролираните от тях лица и техните действителни собственици.</w:t>
      </w:r>
    </w:p>
    <w:p w14:paraId="494D21EC" w14:textId="77777777" w:rsidR="0032450B" w:rsidRPr="0032450B" w:rsidRDefault="0032450B" w:rsidP="007540AB">
      <w:pPr>
        <w:numPr>
          <w:ilvl w:val="1"/>
          <w:numId w:val="44"/>
        </w:numPr>
        <w:tabs>
          <w:tab w:val="left" w:pos="-270"/>
          <w:tab w:val="left" w:pos="0"/>
          <w:tab w:val="left" w:pos="90"/>
          <w:tab w:val="left" w:pos="426"/>
        </w:tabs>
        <w:spacing w:line="360" w:lineRule="auto"/>
        <w:ind w:left="0" w:firstLine="851"/>
        <w:jc w:val="both"/>
        <w:rPr>
          <w:rFonts w:ascii="Times New Roman" w:hAnsi="Times New Roman"/>
          <w:b/>
          <w:bCs/>
          <w:iCs/>
        </w:rPr>
      </w:pPr>
      <w:r w:rsidRPr="0032450B">
        <w:rPr>
          <w:rFonts w:ascii="Times New Roman" w:hAnsi="Times New Roman"/>
          <w:bCs/>
          <w:iCs/>
        </w:rPr>
        <w:t xml:space="preserve">Свързани лица* не могат да бъдат самостоятелни участници в обществената поръчка. </w:t>
      </w:r>
    </w:p>
    <w:p w14:paraId="2F1B49C8" w14:textId="74D7FEFF" w:rsidR="0032450B" w:rsidRPr="0032450B" w:rsidRDefault="0032450B" w:rsidP="0032450B">
      <w:pPr>
        <w:tabs>
          <w:tab w:val="left" w:pos="-270"/>
          <w:tab w:val="left" w:pos="0"/>
          <w:tab w:val="left" w:pos="90"/>
          <w:tab w:val="left" w:pos="426"/>
        </w:tabs>
        <w:spacing w:line="360" w:lineRule="auto"/>
        <w:ind w:firstLine="851"/>
        <w:jc w:val="both"/>
        <w:rPr>
          <w:rFonts w:ascii="Times New Roman" w:hAnsi="Times New Roman"/>
          <w:bCs/>
          <w:iCs/>
        </w:rPr>
      </w:pPr>
      <w:r w:rsidRPr="0032450B">
        <w:rPr>
          <w:rFonts w:ascii="Times New Roman" w:hAnsi="Times New Roman"/>
          <w:bCs/>
          <w:iCs/>
        </w:rPr>
        <w:t>*„</w:t>
      </w:r>
      <w:hyperlink r:id="rId9" w:history="1">
        <w:r w:rsidRPr="0032450B">
          <w:rPr>
            <w:rStyle w:val="Hyperlink"/>
            <w:rFonts w:ascii="Times New Roman" w:hAnsi="Times New Roman" w:cs="Microsoft Sans Serif"/>
            <w:bCs/>
            <w:iCs/>
          </w:rPr>
          <w:t>Свързани лица</w:t>
        </w:r>
      </w:hyperlink>
      <w:r w:rsidRPr="0032450B">
        <w:rPr>
          <w:rFonts w:ascii="Times New Roman" w:hAnsi="Times New Roman"/>
          <w:bCs/>
          <w:iCs/>
        </w:rPr>
        <w:t>“ са тези по смисъла на § 1, т. 13 и т. 14 от допълнителните разпоредби на Закона за публичното предлагане на ценни книги.</w:t>
      </w:r>
    </w:p>
    <w:p w14:paraId="44EA387A" w14:textId="77777777" w:rsidR="0032450B" w:rsidRPr="0032450B" w:rsidRDefault="0032450B" w:rsidP="007540AB">
      <w:pPr>
        <w:numPr>
          <w:ilvl w:val="0"/>
          <w:numId w:val="44"/>
        </w:numPr>
        <w:tabs>
          <w:tab w:val="left" w:pos="-270"/>
          <w:tab w:val="left" w:pos="0"/>
          <w:tab w:val="left" w:pos="90"/>
          <w:tab w:val="left" w:pos="426"/>
        </w:tabs>
        <w:spacing w:line="360" w:lineRule="auto"/>
        <w:ind w:left="0" w:firstLine="709"/>
        <w:jc w:val="both"/>
        <w:rPr>
          <w:rFonts w:ascii="Times New Roman" w:hAnsi="Times New Roman"/>
          <w:b/>
          <w:bCs/>
          <w:iCs/>
        </w:rPr>
      </w:pPr>
      <w:bookmarkStart w:id="11" w:name="_Toc517097518"/>
      <w:r w:rsidRPr="0032450B">
        <w:rPr>
          <w:rFonts w:ascii="Times New Roman" w:hAnsi="Times New Roman"/>
          <w:b/>
          <w:bCs/>
          <w:iCs/>
        </w:rPr>
        <w:t>Изисквания за личното състояние:</w:t>
      </w:r>
      <w:bookmarkEnd w:id="11"/>
      <w:r w:rsidRPr="0032450B">
        <w:rPr>
          <w:rFonts w:ascii="Times New Roman" w:hAnsi="Times New Roman"/>
          <w:b/>
          <w:bCs/>
          <w:iCs/>
        </w:rPr>
        <w:t xml:space="preserve"> </w:t>
      </w:r>
    </w:p>
    <w:p w14:paraId="68856A59" w14:textId="77777777" w:rsidR="0032450B" w:rsidRPr="0032450B" w:rsidRDefault="0032450B" w:rsidP="007540AB">
      <w:pPr>
        <w:numPr>
          <w:ilvl w:val="1"/>
          <w:numId w:val="44"/>
        </w:numPr>
        <w:tabs>
          <w:tab w:val="left" w:pos="-270"/>
          <w:tab w:val="left" w:pos="0"/>
          <w:tab w:val="left" w:pos="90"/>
          <w:tab w:val="left" w:pos="426"/>
        </w:tabs>
        <w:spacing w:line="360" w:lineRule="auto"/>
        <w:ind w:left="0" w:firstLine="851"/>
        <w:jc w:val="both"/>
        <w:rPr>
          <w:rFonts w:ascii="Times New Roman" w:hAnsi="Times New Roman"/>
          <w:b/>
          <w:bCs/>
          <w:iCs/>
        </w:rPr>
      </w:pPr>
      <w:r w:rsidRPr="0032450B">
        <w:rPr>
          <w:rFonts w:ascii="Times New Roman" w:hAnsi="Times New Roman"/>
          <w:bCs/>
          <w:iCs/>
        </w:rPr>
        <w:t>Възложителят ще отстранява от участие участник, за когото са налице основанията по чл. 54, ал. 1, т. 1-5 и 7 от ЗОП:</w:t>
      </w:r>
    </w:p>
    <w:p w14:paraId="614DC3DA" w14:textId="77777777" w:rsidR="0032450B" w:rsidRPr="0032450B" w:rsidRDefault="0032450B" w:rsidP="007540AB">
      <w:pPr>
        <w:tabs>
          <w:tab w:val="left" w:pos="-270"/>
          <w:tab w:val="left" w:pos="0"/>
          <w:tab w:val="left" w:pos="90"/>
          <w:tab w:val="left" w:pos="426"/>
        </w:tabs>
        <w:spacing w:line="360" w:lineRule="auto"/>
        <w:ind w:firstLine="851"/>
        <w:jc w:val="both"/>
        <w:rPr>
          <w:rFonts w:ascii="Times New Roman" w:hAnsi="Times New Roman"/>
          <w:bCs/>
          <w:iCs/>
        </w:rPr>
      </w:pPr>
      <w:r w:rsidRPr="0032450B">
        <w:rPr>
          <w:rFonts w:ascii="Times New Roman" w:hAnsi="Times New Roman"/>
          <w:bCs/>
          <w:iCs/>
        </w:rPr>
        <w:t xml:space="preserve">2.1.1. който е осъден с влязла в сила присъда, освен ако е реабилитиран, за </w:t>
      </w:r>
      <w:r w:rsidRPr="0032450B">
        <w:rPr>
          <w:rFonts w:ascii="Times New Roman" w:hAnsi="Times New Roman"/>
          <w:bCs/>
          <w:iCs/>
        </w:rPr>
        <w:lastRenderedPageBreak/>
        <w:t>престъпление по чл. 108а, чл. 159а - 159г, чл. 172, чл. 192а, чл. 194 - 217, чл. 219 - 252, чл. 253 - 260, чл. 301 - 307, чл. 321, 321а и чл. 352 - 353е от Наказателния кодекс;</w:t>
      </w:r>
    </w:p>
    <w:p w14:paraId="7F5F7522" w14:textId="77777777" w:rsidR="0032450B" w:rsidRPr="0032450B" w:rsidRDefault="0032450B" w:rsidP="007540AB">
      <w:pPr>
        <w:tabs>
          <w:tab w:val="left" w:pos="-270"/>
          <w:tab w:val="left" w:pos="0"/>
          <w:tab w:val="left" w:pos="90"/>
          <w:tab w:val="left" w:pos="426"/>
        </w:tabs>
        <w:spacing w:line="360" w:lineRule="auto"/>
        <w:ind w:firstLine="851"/>
        <w:jc w:val="both"/>
        <w:rPr>
          <w:rFonts w:ascii="Times New Roman" w:hAnsi="Times New Roman"/>
          <w:bCs/>
          <w:iCs/>
        </w:rPr>
      </w:pPr>
      <w:r w:rsidRPr="0032450B">
        <w:rPr>
          <w:rFonts w:ascii="Times New Roman" w:hAnsi="Times New Roman"/>
          <w:bCs/>
          <w:iCs/>
        </w:rPr>
        <w:t xml:space="preserve">2.1.2. който е осъден с влязла в сила присъда, освен ако е реабилитиран за престъпление, аналогично на тези по т. 2.1.1., в друга държава членка или трета страна; </w:t>
      </w:r>
    </w:p>
    <w:p w14:paraId="0C1D8B9F" w14:textId="77777777" w:rsidR="0032450B" w:rsidRPr="0032450B" w:rsidRDefault="0032450B" w:rsidP="007540AB">
      <w:pPr>
        <w:tabs>
          <w:tab w:val="left" w:pos="-270"/>
          <w:tab w:val="left" w:pos="0"/>
          <w:tab w:val="left" w:pos="90"/>
          <w:tab w:val="left" w:pos="426"/>
        </w:tabs>
        <w:spacing w:line="360" w:lineRule="auto"/>
        <w:ind w:firstLine="851"/>
        <w:jc w:val="both"/>
        <w:rPr>
          <w:rFonts w:ascii="Times New Roman" w:hAnsi="Times New Roman"/>
          <w:bCs/>
          <w:iCs/>
        </w:rPr>
      </w:pPr>
      <w:r w:rsidRPr="0032450B">
        <w:rPr>
          <w:rFonts w:ascii="Times New Roman" w:hAnsi="Times New Roman"/>
          <w:bCs/>
          <w:iCs/>
        </w:rPr>
        <w:t>2.1.3. който има задължения за данъци и задължителни осигурителни вноски по смисъла на чл. 162, ал. 2, т. 1 от Данъчно-осигурителния процесуален кодекс и лихвите по тях, към държавата или към общината по седалището на възложителя и на участника, или аналогични задължения, установени с акт на компетентен орган, съгласно законодателството на държавата, в която участникът е установен, освен ако е допуснато разсрочване, отсрочване или обезпечение на задълженията или задължението е по акт, който не е влязъл в сила;</w:t>
      </w:r>
    </w:p>
    <w:p w14:paraId="64820663" w14:textId="77777777" w:rsidR="0032450B" w:rsidRPr="0032450B" w:rsidRDefault="0032450B" w:rsidP="007540AB">
      <w:pPr>
        <w:tabs>
          <w:tab w:val="left" w:pos="-270"/>
          <w:tab w:val="left" w:pos="0"/>
          <w:tab w:val="left" w:pos="90"/>
          <w:tab w:val="left" w:pos="426"/>
        </w:tabs>
        <w:spacing w:line="360" w:lineRule="auto"/>
        <w:ind w:firstLine="851"/>
        <w:jc w:val="both"/>
        <w:rPr>
          <w:rFonts w:ascii="Times New Roman" w:hAnsi="Times New Roman"/>
          <w:bCs/>
          <w:iCs/>
        </w:rPr>
      </w:pPr>
      <w:r w:rsidRPr="0032450B">
        <w:rPr>
          <w:rFonts w:ascii="Times New Roman" w:hAnsi="Times New Roman"/>
          <w:bCs/>
          <w:iCs/>
        </w:rPr>
        <w:t xml:space="preserve">* Когато участникът има задължения за данъци или осигурителни вноски, това е основание за отстраняване, когато размерът им надвишава 1% от годишния общ оборот на участника за предходната приключила финансова година. </w:t>
      </w:r>
    </w:p>
    <w:p w14:paraId="6B3BE392" w14:textId="77777777" w:rsidR="0032450B" w:rsidRPr="0032450B" w:rsidRDefault="0032450B" w:rsidP="007540AB">
      <w:pPr>
        <w:tabs>
          <w:tab w:val="left" w:pos="-270"/>
          <w:tab w:val="left" w:pos="0"/>
          <w:tab w:val="left" w:pos="90"/>
          <w:tab w:val="left" w:pos="426"/>
        </w:tabs>
        <w:spacing w:line="360" w:lineRule="auto"/>
        <w:ind w:firstLine="851"/>
        <w:jc w:val="both"/>
        <w:rPr>
          <w:rFonts w:ascii="Times New Roman" w:hAnsi="Times New Roman"/>
          <w:bCs/>
          <w:iCs/>
        </w:rPr>
      </w:pPr>
      <w:r w:rsidRPr="0032450B">
        <w:rPr>
          <w:rFonts w:ascii="Times New Roman" w:hAnsi="Times New Roman"/>
          <w:bCs/>
          <w:iCs/>
        </w:rPr>
        <w:t xml:space="preserve">2.1.4. за когото е налице неравнопоставеност в случаите по чл. 44, ал. 5 от ЗОП; </w:t>
      </w:r>
    </w:p>
    <w:p w14:paraId="73964F8C" w14:textId="77777777" w:rsidR="0032450B" w:rsidRPr="0032450B" w:rsidRDefault="0032450B" w:rsidP="007540AB">
      <w:pPr>
        <w:tabs>
          <w:tab w:val="left" w:pos="-270"/>
          <w:tab w:val="left" w:pos="0"/>
          <w:tab w:val="left" w:pos="90"/>
          <w:tab w:val="left" w:pos="426"/>
        </w:tabs>
        <w:spacing w:line="360" w:lineRule="auto"/>
        <w:ind w:firstLine="851"/>
        <w:jc w:val="both"/>
        <w:rPr>
          <w:rFonts w:ascii="Times New Roman" w:hAnsi="Times New Roman"/>
          <w:bCs/>
          <w:iCs/>
        </w:rPr>
      </w:pPr>
      <w:r w:rsidRPr="0032450B">
        <w:rPr>
          <w:rFonts w:ascii="Times New Roman" w:hAnsi="Times New Roman"/>
          <w:bCs/>
          <w:iCs/>
        </w:rPr>
        <w:t xml:space="preserve">2.1.5. за когото е установено, че: е представил документ с невярно съдържание, свързан с удостоверяване липсата на основания за отстраняване или изпълнението на критериите за подбор; не е предоставил изискваща се информация, свързана с удостоверяване липсата на основания за отстраняване или изпълнението на критериите за подбор; </w:t>
      </w:r>
    </w:p>
    <w:p w14:paraId="6876A345" w14:textId="77777777" w:rsidR="0032450B" w:rsidRPr="0032450B" w:rsidRDefault="0032450B" w:rsidP="007540AB">
      <w:pPr>
        <w:tabs>
          <w:tab w:val="left" w:pos="-270"/>
          <w:tab w:val="left" w:pos="0"/>
          <w:tab w:val="left" w:pos="90"/>
          <w:tab w:val="left" w:pos="426"/>
        </w:tabs>
        <w:spacing w:line="360" w:lineRule="auto"/>
        <w:ind w:firstLine="851"/>
        <w:jc w:val="both"/>
        <w:rPr>
          <w:rFonts w:ascii="Times New Roman" w:hAnsi="Times New Roman"/>
          <w:bCs/>
          <w:iCs/>
        </w:rPr>
      </w:pPr>
      <w:r w:rsidRPr="0032450B">
        <w:rPr>
          <w:rFonts w:ascii="Times New Roman" w:hAnsi="Times New Roman"/>
          <w:bCs/>
          <w:iCs/>
        </w:rPr>
        <w:tab/>
        <w:t xml:space="preserve">2.1.6. за когото е налице конфликт на интереси* по смисъла на § 2, т. 21 от ДР на ЗОП, който не може да бъде отстранен.  </w:t>
      </w:r>
    </w:p>
    <w:p w14:paraId="2A62802F" w14:textId="77777777" w:rsidR="0032450B" w:rsidRPr="0032450B" w:rsidRDefault="0032450B" w:rsidP="007540AB">
      <w:pPr>
        <w:tabs>
          <w:tab w:val="left" w:pos="-270"/>
          <w:tab w:val="left" w:pos="0"/>
          <w:tab w:val="left" w:pos="90"/>
          <w:tab w:val="left" w:pos="426"/>
        </w:tabs>
        <w:spacing w:line="360" w:lineRule="auto"/>
        <w:ind w:firstLine="851"/>
        <w:jc w:val="both"/>
        <w:rPr>
          <w:rFonts w:ascii="Times New Roman" w:hAnsi="Times New Roman"/>
          <w:bCs/>
          <w:iCs/>
        </w:rPr>
      </w:pPr>
      <w:r w:rsidRPr="0032450B">
        <w:rPr>
          <w:rFonts w:ascii="Times New Roman" w:hAnsi="Times New Roman"/>
          <w:bCs/>
          <w:iCs/>
        </w:rPr>
        <w:t xml:space="preserve">* </w:t>
      </w:r>
      <w:r w:rsidRPr="0032450B">
        <w:rPr>
          <w:rFonts w:ascii="Times New Roman" w:hAnsi="Times New Roman"/>
          <w:b/>
          <w:bCs/>
          <w:i/>
          <w:iCs/>
          <w:u w:val="single"/>
        </w:rPr>
        <w:t>Забележка:</w:t>
      </w:r>
      <w:r w:rsidRPr="0032450B">
        <w:rPr>
          <w:rFonts w:ascii="Times New Roman" w:hAnsi="Times New Roman"/>
          <w:bCs/>
          <w:i/>
          <w:iCs/>
        </w:rPr>
        <w:t xml:space="preserve"> Конфликт на интереси е налице, когато възложителят, негови служители или наети от него лица извън неговата структура, които участват в подготовката или възлагането на обществената поръчка или могат да повлияят на резултата от нея, имат интерес, който може да води до облага по смисъла на чл. 54 от Закона за противодействие на корупцията и за отнемане на незаконно придобитото имущество и за който би могло да се приеме, че влияе на тяхната безпристрастност и независимост във връзка с възлагането на обществената поръчка.</w:t>
      </w:r>
    </w:p>
    <w:p w14:paraId="1FDC570E" w14:textId="77777777" w:rsidR="0032450B" w:rsidRPr="0032450B" w:rsidRDefault="0032450B" w:rsidP="007540AB">
      <w:pPr>
        <w:numPr>
          <w:ilvl w:val="1"/>
          <w:numId w:val="44"/>
        </w:numPr>
        <w:tabs>
          <w:tab w:val="left" w:pos="-270"/>
          <w:tab w:val="left" w:pos="0"/>
          <w:tab w:val="left" w:pos="90"/>
          <w:tab w:val="left" w:pos="426"/>
        </w:tabs>
        <w:spacing w:line="360" w:lineRule="auto"/>
        <w:ind w:left="0" w:firstLine="851"/>
        <w:jc w:val="both"/>
        <w:rPr>
          <w:rFonts w:ascii="Times New Roman" w:hAnsi="Times New Roman"/>
          <w:bCs/>
          <w:iCs/>
        </w:rPr>
      </w:pPr>
      <w:r w:rsidRPr="0032450B">
        <w:rPr>
          <w:rFonts w:ascii="Times New Roman" w:hAnsi="Times New Roman"/>
          <w:bCs/>
          <w:iCs/>
        </w:rPr>
        <w:t xml:space="preserve">Участник, за когото е налице основание по чл. 54, ал. 1, т. 1-5 и 7 от ЗОП, има право да представи доказателства, че е предприел мерки, които гарантират неговата надеждност, въпреки наличието на съответното основание за отстраняване. Посоченото основание за отстраняване се прилага и когато участникът в процедурата е </w:t>
      </w:r>
      <w:r w:rsidRPr="0032450B">
        <w:rPr>
          <w:rFonts w:ascii="Times New Roman" w:hAnsi="Times New Roman"/>
          <w:bCs/>
          <w:iCs/>
        </w:rPr>
        <w:lastRenderedPageBreak/>
        <w:t>обединение от физически и/или юридически лица и за член на обединението са налице обстоятелствата по чл. 54, ал. 1, т. 1-5 и 7 от ЗОП, както и за предложените подизпълнители и за третите лица, в случай че участникът е оферирал такива.</w:t>
      </w:r>
    </w:p>
    <w:p w14:paraId="63046E9A" w14:textId="77777777" w:rsidR="0032450B" w:rsidRPr="0032450B" w:rsidRDefault="0032450B" w:rsidP="007540AB">
      <w:pPr>
        <w:tabs>
          <w:tab w:val="left" w:pos="-270"/>
          <w:tab w:val="left" w:pos="284"/>
          <w:tab w:val="left" w:pos="426"/>
        </w:tabs>
        <w:spacing w:line="360" w:lineRule="auto"/>
        <w:ind w:firstLine="851"/>
        <w:jc w:val="both"/>
        <w:rPr>
          <w:rFonts w:ascii="Times New Roman" w:hAnsi="Times New Roman"/>
          <w:b/>
          <w:bCs/>
          <w:iCs/>
        </w:rPr>
      </w:pPr>
      <w:r w:rsidRPr="0032450B">
        <w:rPr>
          <w:rFonts w:ascii="Times New Roman" w:hAnsi="Times New Roman"/>
          <w:b/>
          <w:bCs/>
          <w:iCs/>
        </w:rPr>
        <w:t>Важно!!! При подаване на оферта участникът декларира липсата на основанията за отстраняване с декларации по образец на Възложителя.</w:t>
      </w:r>
    </w:p>
    <w:p w14:paraId="3C1404D4" w14:textId="77777777" w:rsidR="0032450B" w:rsidRPr="0032450B" w:rsidRDefault="0032450B" w:rsidP="007540AB">
      <w:pPr>
        <w:numPr>
          <w:ilvl w:val="1"/>
          <w:numId w:val="44"/>
        </w:numPr>
        <w:tabs>
          <w:tab w:val="left" w:pos="-270"/>
          <w:tab w:val="left" w:pos="284"/>
          <w:tab w:val="left" w:pos="426"/>
        </w:tabs>
        <w:spacing w:line="360" w:lineRule="auto"/>
        <w:ind w:left="0" w:firstLine="851"/>
        <w:jc w:val="both"/>
        <w:rPr>
          <w:rFonts w:ascii="Times New Roman" w:hAnsi="Times New Roman"/>
          <w:bCs/>
          <w:iCs/>
        </w:rPr>
      </w:pPr>
      <w:r w:rsidRPr="0032450B">
        <w:rPr>
          <w:rFonts w:ascii="Times New Roman" w:hAnsi="Times New Roman"/>
          <w:bCs/>
          <w:iCs/>
        </w:rPr>
        <w:t>Декларация за липса на обстоятелствата по чл. 54, ал. 1, т. 1, 2 и 7 от ЗОП, се подписва от лицата, които представляват участника. Когато участникът се представлява от повече от едно лице, декларацията за обстоятелствата по чл. 54, ал. 1, т. 3-5 от ЗОП, се подписва от лицето, което може самостоятелно да го представлява. Когато участникът предвижда участието на подизпълнители или се позовава на капацитета на трети лица, декларациите се подписват и от тях. Когато участникът в обществената поръчка е обединение, всеки член на обединението следва да подпише и двете декларации.</w:t>
      </w:r>
    </w:p>
    <w:p w14:paraId="670A0EA8" w14:textId="77777777" w:rsidR="0032450B" w:rsidRPr="0032450B" w:rsidRDefault="0032450B" w:rsidP="007540AB">
      <w:pPr>
        <w:numPr>
          <w:ilvl w:val="1"/>
          <w:numId w:val="44"/>
        </w:numPr>
        <w:tabs>
          <w:tab w:val="left" w:pos="-270"/>
          <w:tab w:val="left" w:pos="284"/>
          <w:tab w:val="left" w:pos="426"/>
        </w:tabs>
        <w:spacing w:line="360" w:lineRule="auto"/>
        <w:ind w:left="0" w:firstLine="851"/>
        <w:jc w:val="both"/>
        <w:rPr>
          <w:rFonts w:ascii="Times New Roman" w:hAnsi="Times New Roman"/>
          <w:bCs/>
          <w:iCs/>
        </w:rPr>
      </w:pPr>
      <w:r w:rsidRPr="0032450B">
        <w:rPr>
          <w:rFonts w:ascii="Times New Roman" w:hAnsi="Times New Roman"/>
          <w:bCs/>
          <w:iCs/>
        </w:rPr>
        <w:t>Възложителят ще отстрани всеки участник за когото не може да бъде извършена идентификация на клиента, чрез регламентираните в Закона за мерките срещу изпирането на пари (ЗМИП) способи, включително когато клиентът е юридическо лице - на физическите лица, които са негови действителни собственици, по смисъла на §2, ал. 1 от ДР на ЗМИП.</w:t>
      </w:r>
    </w:p>
    <w:p w14:paraId="07E1347A" w14:textId="77777777" w:rsidR="0032450B" w:rsidRPr="0032450B" w:rsidRDefault="0032450B" w:rsidP="007540AB">
      <w:pPr>
        <w:numPr>
          <w:ilvl w:val="2"/>
          <w:numId w:val="44"/>
        </w:numPr>
        <w:tabs>
          <w:tab w:val="left" w:pos="-270"/>
          <w:tab w:val="left" w:pos="284"/>
          <w:tab w:val="left" w:pos="426"/>
        </w:tabs>
        <w:spacing w:line="360" w:lineRule="auto"/>
        <w:ind w:left="0" w:firstLine="851"/>
        <w:jc w:val="both"/>
        <w:rPr>
          <w:rFonts w:ascii="Times New Roman" w:hAnsi="Times New Roman"/>
          <w:bCs/>
          <w:iCs/>
        </w:rPr>
      </w:pPr>
      <w:r w:rsidRPr="0032450B">
        <w:rPr>
          <w:rFonts w:ascii="Times New Roman" w:hAnsi="Times New Roman"/>
          <w:bCs/>
          <w:iCs/>
        </w:rPr>
        <w:t>За целите на извършване на идентификацията и проверката на идентификацията на участниците, включително на действителния собственик на участник – юридическо лице (член на обединение-участник, който е юридическо лице), в офертата на участника следва да бъде представена информацията, както следва:</w:t>
      </w:r>
    </w:p>
    <w:p w14:paraId="65A6DFF2" w14:textId="77777777" w:rsidR="0032450B" w:rsidRPr="0032450B" w:rsidRDefault="0032450B" w:rsidP="007540AB">
      <w:pPr>
        <w:numPr>
          <w:ilvl w:val="3"/>
          <w:numId w:val="44"/>
        </w:numPr>
        <w:tabs>
          <w:tab w:val="left" w:pos="-270"/>
          <w:tab w:val="left" w:pos="284"/>
          <w:tab w:val="left" w:pos="426"/>
        </w:tabs>
        <w:spacing w:line="360" w:lineRule="auto"/>
        <w:ind w:left="0" w:firstLine="1134"/>
        <w:jc w:val="both"/>
        <w:rPr>
          <w:rFonts w:ascii="Times New Roman" w:hAnsi="Times New Roman"/>
          <w:bCs/>
          <w:iCs/>
        </w:rPr>
      </w:pPr>
      <w:r w:rsidRPr="0032450B">
        <w:rPr>
          <w:rFonts w:ascii="Times New Roman" w:hAnsi="Times New Roman"/>
          <w:bCs/>
          <w:iCs/>
        </w:rPr>
        <w:t>При участници/членове на обединение – физически лица: документите и информацията по чл. 53 от ЗМИП;</w:t>
      </w:r>
    </w:p>
    <w:p w14:paraId="4DEA2686" w14:textId="77777777" w:rsidR="0032450B" w:rsidRPr="0032450B" w:rsidRDefault="0032450B" w:rsidP="007540AB">
      <w:pPr>
        <w:numPr>
          <w:ilvl w:val="3"/>
          <w:numId w:val="44"/>
        </w:numPr>
        <w:tabs>
          <w:tab w:val="left" w:pos="-270"/>
          <w:tab w:val="left" w:pos="284"/>
          <w:tab w:val="left" w:pos="426"/>
        </w:tabs>
        <w:spacing w:line="360" w:lineRule="auto"/>
        <w:ind w:left="0" w:firstLine="1134"/>
        <w:jc w:val="both"/>
        <w:rPr>
          <w:rFonts w:ascii="Times New Roman" w:hAnsi="Times New Roman"/>
          <w:bCs/>
          <w:iCs/>
        </w:rPr>
      </w:pPr>
      <w:r w:rsidRPr="0032450B">
        <w:rPr>
          <w:rFonts w:ascii="Times New Roman" w:hAnsi="Times New Roman"/>
          <w:bCs/>
          <w:iCs/>
        </w:rPr>
        <w:t xml:space="preserve">При участници/членове на обединение – юридически лица: информацията и документите по чл. 54 от ЗМИП. Когато е посочен ЕИК, съгласно чл. 23, ал. 6 от ЗТР, и чрез публикуваните по партидата на съответното юридическо лице данни и документи може да бъде изведена необходимата информация за целите на идентификацията, не е необходимо представянето на документи по чл. 54 от ЗМИП. В случай, че идентификацията на действителния собственик на юридическото лице не може да бъде извършена чрез вписаните в Търговския регистър данни и липса на възможност за представяне на документите по чл. 54 от ЗМИП, то към офертата следва да бъде подадена декларация по образец, съгласно чл. 59, ал. 1, т. 3 от ЗМИП (приложение към документацията за обществената поръчка). </w:t>
      </w:r>
    </w:p>
    <w:p w14:paraId="2AD4B3D4" w14:textId="77777777" w:rsidR="0032450B" w:rsidRPr="0032450B" w:rsidRDefault="0032450B" w:rsidP="007540AB">
      <w:pPr>
        <w:tabs>
          <w:tab w:val="left" w:pos="-270"/>
          <w:tab w:val="left" w:pos="284"/>
          <w:tab w:val="left" w:pos="426"/>
        </w:tabs>
        <w:spacing w:line="360" w:lineRule="auto"/>
        <w:ind w:firstLine="851"/>
        <w:jc w:val="both"/>
        <w:rPr>
          <w:rFonts w:ascii="Times New Roman" w:hAnsi="Times New Roman"/>
          <w:bCs/>
          <w:iCs/>
        </w:rPr>
      </w:pPr>
    </w:p>
    <w:p w14:paraId="3D039AFE" w14:textId="3BB38D51" w:rsidR="0032450B" w:rsidRPr="0032450B" w:rsidRDefault="0032450B" w:rsidP="007540AB">
      <w:pPr>
        <w:tabs>
          <w:tab w:val="left" w:pos="-270"/>
          <w:tab w:val="left" w:pos="284"/>
          <w:tab w:val="left" w:pos="426"/>
        </w:tabs>
        <w:spacing w:line="360" w:lineRule="auto"/>
        <w:ind w:firstLine="851"/>
        <w:jc w:val="both"/>
        <w:rPr>
          <w:rFonts w:ascii="Times New Roman" w:hAnsi="Times New Roman"/>
          <w:bCs/>
          <w:iCs/>
        </w:rPr>
      </w:pPr>
      <w:r w:rsidRPr="0032450B">
        <w:rPr>
          <w:rFonts w:ascii="Times New Roman" w:hAnsi="Times New Roman"/>
          <w:bCs/>
          <w:i/>
          <w:iCs/>
        </w:rPr>
        <w:t>Съгласно чл. 46, ал. 1 от ППЗОП, участниците са длъжни да уведомят възложителя за промени в обстоятелствата по т. 1 и т. 2. в срок до 3 (три) дни от настъпване на промяната. При промяна на обстоятелствата, свързани с идентификацията за целите на прилагане на ЗМИП в хода на процедурата, участниците - юридически лица или еднолични търговци, уведомяват възложителя, като представят официално извлечение от съответния регистър в 3-дневен срок от вписването на промяната. При промяна на обстоятелствата, свързани с идентификацията, участниците – физически лица уведомяват възложителя като представят съответните удостоверителни документи в 3-дневен срок от настъпването на промяната.</w:t>
      </w:r>
    </w:p>
    <w:p w14:paraId="3B02F5FA" w14:textId="52E3E26C" w:rsidR="0066490C" w:rsidRPr="00A36FDB" w:rsidRDefault="00A36FDB" w:rsidP="00A36FDB">
      <w:pPr>
        <w:tabs>
          <w:tab w:val="left" w:pos="0"/>
          <w:tab w:val="left" w:pos="426"/>
        </w:tabs>
        <w:spacing w:line="360" w:lineRule="auto"/>
        <w:ind w:firstLine="851"/>
        <w:jc w:val="both"/>
        <w:rPr>
          <w:rFonts w:ascii="Times New Roman" w:hAnsi="Times New Roman"/>
          <w:b/>
          <w:bCs/>
        </w:rPr>
      </w:pPr>
      <w:r>
        <w:rPr>
          <w:rFonts w:ascii="Times New Roman" w:hAnsi="Times New Roman"/>
          <w:b/>
          <w:bCs/>
          <w:lang w:val="en-US"/>
        </w:rPr>
        <w:t xml:space="preserve">3. </w:t>
      </w:r>
      <w:r w:rsidR="00F85DAA" w:rsidRPr="00A36FDB">
        <w:rPr>
          <w:rFonts w:ascii="Times New Roman" w:hAnsi="Times New Roman"/>
          <w:b/>
          <w:bCs/>
        </w:rPr>
        <w:t>Изисквания за техническите и професионални способности. Критерии за подбор:</w:t>
      </w:r>
    </w:p>
    <w:p w14:paraId="08894B86" w14:textId="259F0A82" w:rsidR="00DD1A07" w:rsidRDefault="00A36FDB" w:rsidP="00DD1A07">
      <w:pPr>
        <w:spacing w:line="360" w:lineRule="auto"/>
        <w:ind w:firstLine="709"/>
        <w:jc w:val="both"/>
        <w:rPr>
          <w:rFonts w:ascii="Times New Roman" w:hAnsi="Times New Roman"/>
          <w:color w:val="auto"/>
          <w:sz w:val="22"/>
          <w:szCs w:val="22"/>
        </w:rPr>
      </w:pPr>
      <w:r>
        <w:rPr>
          <w:rFonts w:ascii="Times New Roman" w:hAnsi="Times New Roman" w:cs="Times New Roman"/>
          <w:b/>
          <w:lang w:val="en-US"/>
        </w:rPr>
        <w:t>3</w:t>
      </w:r>
      <w:r w:rsidR="0066490C" w:rsidRPr="001669F7">
        <w:rPr>
          <w:rFonts w:ascii="Times New Roman" w:hAnsi="Times New Roman" w:cs="Times New Roman"/>
          <w:b/>
        </w:rPr>
        <w:t>.1.</w:t>
      </w:r>
      <w:r w:rsidR="0066490C" w:rsidRPr="001669F7">
        <w:rPr>
          <w:rFonts w:ascii="Times New Roman" w:hAnsi="Times New Roman" w:cs="Times New Roman"/>
        </w:rPr>
        <w:t xml:space="preserve"> </w:t>
      </w:r>
      <w:r w:rsidRPr="00A36FDB">
        <w:rPr>
          <w:rFonts w:ascii="Times New Roman" w:hAnsi="Times New Roman"/>
        </w:rPr>
        <w:t>Участникът следва да е изпълнил за последните три години, считано от датата на подаване на офертата, дейности за абонаментно обслужване на информационн</w:t>
      </w:r>
      <w:r w:rsidRPr="00A36FDB">
        <w:rPr>
          <w:rFonts w:ascii="Times New Roman" w:hAnsi="Times New Roman"/>
          <w:lang w:val="en-US"/>
        </w:rPr>
        <w:t>a</w:t>
      </w:r>
      <w:r w:rsidRPr="00A36FDB">
        <w:rPr>
          <w:rFonts w:ascii="Times New Roman" w:hAnsi="Times New Roman"/>
        </w:rPr>
        <w:t xml:space="preserve"> систем</w:t>
      </w:r>
      <w:r w:rsidRPr="00A36FDB">
        <w:rPr>
          <w:rFonts w:ascii="Times New Roman" w:hAnsi="Times New Roman"/>
          <w:lang w:val="en-US"/>
        </w:rPr>
        <w:t>a</w:t>
      </w:r>
      <w:r w:rsidRPr="00A36FDB">
        <w:rPr>
          <w:rFonts w:ascii="Times New Roman" w:hAnsi="Times New Roman"/>
        </w:rPr>
        <w:t>* с предмет и обем, идентични или сходни</w:t>
      </w:r>
      <w:r w:rsidRPr="00A36FDB">
        <w:rPr>
          <w:rFonts w:ascii="Times New Roman" w:hAnsi="Times New Roman"/>
          <w:lang w:val="en-US"/>
        </w:rPr>
        <w:t>*</w:t>
      </w:r>
      <w:r w:rsidRPr="00A36FDB">
        <w:rPr>
          <w:rFonts w:ascii="Times New Roman" w:hAnsi="Times New Roman"/>
        </w:rPr>
        <w:t>* с тези на поръчката</w:t>
      </w:r>
      <w:r w:rsidR="00DD1A07">
        <w:rPr>
          <w:rFonts w:ascii="Times New Roman" w:hAnsi="Times New Roman"/>
        </w:rPr>
        <w:t>.</w:t>
      </w:r>
    </w:p>
    <w:p w14:paraId="4BF1096A" w14:textId="77777777" w:rsidR="00A36FDB" w:rsidRPr="00A36FDB" w:rsidRDefault="00A36FDB" w:rsidP="00A36FDB">
      <w:pPr>
        <w:spacing w:line="360" w:lineRule="auto"/>
        <w:ind w:firstLine="709"/>
        <w:jc w:val="both"/>
        <w:rPr>
          <w:rFonts w:ascii="Times New Roman" w:hAnsi="Times New Roman"/>
        </w:rPr>
      </w:pPr>
      <w:r w:rsidRPr="00A36FDB">
        <w:rPr>
          <w:rFonts w:ascii="Times New Roman" w:hAnsi="Times New Roman"/>
        </w:rPr>
        <w:t>* под информационна система следва да се разбират системи с използване на системи за управление на база данни (СУБД) реализирани с използване на Oracle бази данни (или еквивалент);</w:t>
      </w:r>
    </w:p>
    <w:p w14:paraId="16230C67" w14:textId="4052D407" w:rsidR="00DD1A07" w:rsidRDefault="00A36FDB" w:rsidP="00A36FDB">
      <w:pPr>
        <w:spacing w:line="360" w:lineRule="auto"/>
        <w:ind w:firstLine="709"/>
        <w:jc w:val="both"/>
        <w:rPr>
          <w:rFonts w:ascii="Times New Roman" w:hAnsi="Times New Roman"/>
        </w:rPr>
      </w:pPr>
      <w:r w:rsidRPr="00A36FDB">
        <w:rPr>
          <w:rFonts w:ascii="Times New Roman" w:hAnsi="Times New Roman"/>
        </w:rPr>
        <w:t>**под дейности с предмет и обем, сходни с тези на поръчката следва да се разбират дейности по абонаментно обслужване на информационна система</w:t>
      </w:r>
      <w:r w:rsidR="00AD16FB">
        <w:rPr>
          <w:rFonts w:ascii="Times New Roman" w:hAnsi="Times New Roman"/>
        </w:rPr>
        <w:t xml:space="preserve"> за период не по-малък от</w:t>
      </w:r>
      <w:r w:rsidR="00AD16FB" w:rsidRPr="00A50292">
        <w:rPr>
          <w:rFonts w:ascii="Times New Roman" w:hAnsi="Times New Roman"/>
        </w:rPr>
        <w:t xml:space="preserve"> 9 (девет) месеца</w:t>
      </w:r>
      <w:r w:rsidRPr="00A36FDB">
        <w:rPr>
          <w:rFonts w:ascii="Times New Roman" w:hAnsi="Times New Roman"/>
        </w:rPr>
        <w:t xml:space="preserve">, сходна </w:t>
      </w:r>
      <w:r w:rsidRPr="00D22A98">
        <w:rPr>
          <w:rFonts w:ascii="Times New Roman" w:hAnsi="Times New Roman"/>
        </w:rPr>
        <w:t>като обхват, архитектура и база данни, съгласно техническите спецификации и функционални описания в Приложение 1 към документацията за обществената поръчка.</w:t>
      </w:r>
    </w:p>
    <w:p w14:paraId="4606AF32" w14:textId="0404D7EA" w:rsidR="0066490C" w:rsidRPr="001669F7" w:rsidRDefault="00A36FDB" w:rsidP="00DD1A07">
      <w:pPr>
        <w:spacing w:line="360" w:lineRule="auto"/>
        <w:ind w:firstLine="709"/>
        <w:jc w:val="both"/>
        <w:rPr>
          <w:rFonts w:ascii="Times New Roman" w:hAnsi="Times New Roman" w:cs="Times New Roman"/>
        </w:rPr>
      </w:pPr>
      <w:r>
        <w:rPr>
          <w:rFonts w:ascii="Times New Roman" w:hAnsi="Times New Roman" w:cs="Times New Roman"/>
          <w:b/>
          <w:lang w:val="en-US"/>
        </w:rPr>
        <w:t>3</w:t>
      </w:r>
      <w:r w:rsidR="0066490C" w:rsidRPr="001669F7">
        <w:rPr>
          <w:rFonts w:ascii="Times New Roman" w:hAnsi="Times New Roman" w:cs="Times New Roman"/>
          <w:b/>
        </w:rPr>
        <w:t>.</w:t>
      </w:r>
      <w:r w:rsidR="00E85546">
        <w:rPr>
          <w:rFonts w:ascii="Times New Roman" w:hAnsi="Times New Roman" w:cs="Times New Roman"/>
          <w:b/>
        </w:rPr>
        <w:t>2</w:t>
      </w:r>
      <w:r w:rsidR="0066490C" w:rsidRPr="001669F7">
        <w:rPr>
          <w:rFonts w:ascii="Times New Roman" w:hAnsi="Times New Roman" w:cs="Times New Roman"/>
          <w:b/>
        </w:rPr>
        <w:t>.</w:t>
      </w:r>
      <w:r w:rsidR="0066490C" w:rsidRPr="001669F7">
        <w:rPr>
          <w:rFonts w:ascii="Times New Roman" w:hAnsi="Times New Roman" w:cs="Times New Roman"/>
        </w:rPr>
        <w:t xml:space="preserve"> Да разполага с персонал с определена професионална компетентност за изпълнение на поръчката;</w:t>
      </w:r>
    </w:p>
    <w:p w14:paraId="097BE5E9" w14:textId="37E55507" w:rsidR="0066490C" w:rsidRPr="001669F7" w:rsidRDefault="00A36FDB" w:rsidP="001669F7">
      <w:pPr>
        <w:spacing w:line="360" w:lineRule="auto"/>
        <w:ind w:firstLine="709"/>
        <w:jc w:val="both"/>
        <w:rPr>
          <w:rFonts w:ascii="Times New Roman" w:hAnsi="Times New Roman" w:cs="Times New Roman"/>
        </w:rPr>
      </w:pPr>
      <w:r>
        <w:rPr>
          <w:rFonts w:ascii="Times New Roman" w:hAnsi="Times New Roman" w:cs="Times New Roman"/>
          <w:b/>
          <w:lang w:val="en-US"/>
        </w:rPr>
        <w:t>3</w:t>
      </w:r>
      <w:r w:rsidR="0066490C" w:rsidRPr="001669F7">
        <w:rPr>
          <w:rFonts w:ascii="Times New Roman" w:hAnsi="Times New Roman" w:cs="Times New Roman"/>
          <w:b/>
        </w:rPr>
        <w:t>.</w:t>
      </w:r>
      <w:r w:rsidR="00E85546">
        <w:rPr>
          <w:rFonts w:ascii="Times New Roman" w:hAnsi="Times New Roman" w:cs="Times New Roman"/>
          <w:b/>
        </w:rPr>
        <w:t>3</w:t>
      </w:r>
      <w:r w:rsidR="0066490C" w:rsidRPr="001669F7">
        <w:rPr>
          <w:rFonts w:ascii="Times New Roman" w:hAnsi="Times New Roman" w:cs="Times New Roman"/>
        </w:rPr>
        <w:t xml:space="preserve">. </w:t>
      </w:r>
      <w:r w:rsidRPr="00A36FDB">
        <w:rPr>
          <w:rFonts w:ascii="Times New Roman" w:hAnsi="Times New Roman" w:cs="Times New Roman"/>
        </w:rPr>
        <w:t>Участникът да прилага система за управление на качеството</w:t>
      </w:r>
      <w:r w:rsidRPr="00A36FDB">
        <w:rPr>
          <w:rFonts w:ascii="Times New Roman" w:hAnsi="Times New Roman" w:cs="Times New Roman"/>
          <w:lang w:val="en-US"/>
        </w:rPr>
        <w:t xml:space="preserve"> </w:t>
      </w:r>
      <w:r w:rsidRPr="00A36FDB">
        <w:rPr>
          <w:rFonts w:ascii="Times New Roman" w:hAnsi="Times New Roman" w:cs="Times New Roman"/>
        </w:rPr>
        <w:t>БДС</w:t>
      </w:r>
      <w:r w:rsidRPr="00A36FDB">
        <w:rPr>
          <w:rFonts w:ascii="Times New Roman" w:hAnsi="Times New Roman" w:cs="Times New Roman"/>
          <w:lang w:val="en-US"/>
        </w:rPr>
        <w:t xml:space="preserve"> EN</w:t>
      </w:r>
      <w:r w:rsidRPr="00A36FDB">
        <w:rPr>
          <w:rFonts w:ascii="Times New Roman" w:hAnsi="Times New Roman" w:cs="Times New Roman"/>
        </w:rPr>
        <w:t xml:space="preserve"> ISO 9001:2015 (или еквивалент)</w:t>
      </w:r>
      <w:r w:rsidR="0066490C" w:rsidRPr="001669F7">
        <w:rPr>
          <w:rFonts w:ascii="Times New Roman" w:hAnsi="Times New Roman" w:cs="Times New Roman"/>
        </w:rPr>
        <w:t>.</w:t>
      </w:r>
    </w:p>
    <w:p w14:paraId="712FDFD4" w14:textId="77777777" w:rsidR="0066490C" w:rsidRPr="001669F7" w:rsidRDefault="0066490C" w:rsidP="001669F7">
      <w:pPr>
        <w:spacing w:line="360" w:lineRule="auto"/>
        <w:ind w:firstLine="709"/>
        <w:jc w:val="both"/>
        <w:rPr>
          <w:rFonts w:ascii="Times New Roman" w:hAnsi="Times New Roman" w:cs="Times New Roman"/>
        </w:rPr>
      </w:pPr>
    </w:p>
    <w:p w14:paraId="54AAAD18" w14:textId="77777777" w:rsidR="0066490C" w:rsidRPr="001669F7" w:rsidRDefault="0066490C" w:rsidP="001669F7">
      <w:pPr>
        <w:spacing w:line="360" w:lineRule="auto"/>
        <w:ind w:firstLine="709"/>
        <w:jc w:val="both"/>
        <w:rPr>
          <w:rFonts w:ascii="Times New Roman" w:hAnsi="Times New Roman" w:cs="Times New Roman"/>
          <w:b/>
        </w:rPr>
      </w:pPr>
      <w:r w:rsidRPr="001669F7">
        <w:rPr>
          <w:rFonts w:ascii="Times New Roman" w:hAnsi="Times New Roman" w:cs="Times New Roman"/>
          <w:b/>
        </w:rPr>
        <w:t>Изисквано минимално/ни ниво/а:</w:t>
      </w:r>
    </w:p>
    <w:p w14:paraId="6FF63C4A" w14:textId="6B3ABBD4" w:rsidR="0066490C" w:rsidRDefault="0066490C" w:rsidP="001669F7">
      <w:pPr>
        <w:spacing w:line="360" w:lineRule="auto"/>
        <w:ind w:firstLine="709"/>
        <w:jc w:val="both"/>
        <w:rPr>
          <w:rFonts w:ascii="Times New Roman" w:hAnsi="Times New Roman" w:cs="Times New Roman"/>
        </w:rPr>
      </w:pPr>
      <w:r w:rsidRPr="001669F7">
        <w:rPr>
          <w:rFonts w:ascii="Times New Roman" w:hAnsi="Times New Roman" w:cs="Times New Roman"/>
        </w:rPr>
        <w:t xml:space="preserve">- </w:t>
      </w:r>
      <w:r w:rsidR="00A36FDB" w:rsidRPr="00A36FDB">
        <w:rPr>
          <w:rFonts w:ascii="Times New Roman" w:hAnsi="Times New Roman" w:cs="Times New Roman"/>
        </w:rPr>
        <w:t>За последните три години, считано от датата на подаване на офертата, участникът следва да е изпълнил минимум 1 (една) дейност за абонаментно обслужване на информационн</w:t>
      </w:r>
      <w:r w:rsidR="00A36FDB" w:rsidRPr="00A36FDB">
        <w:rPr>
          <w:rFonts w:ascii="Times New Roman" w:hAnsi="Times New Roman" w:cs="Times New Roman"/>
          <w:lang w:val="en-US"/>
        </w:rPr>
        <w:t>a</w:t>
      </w:r>
      <w:r w:rsidR="00A36FDB" w:rsidRPr="00A36FDB">
        <w:rPr>
          <w:rFonts w:ascii="Times New Roman" w:hAnsi="Times New Roman" w:cs="Times New Roman"/>
        </w:rPr>
        <w:t xml:space="preserve"> систем</w:t>
      </w:r>
      <w:r w:rsidR="00A36FDB" w:rsidRPr="00A36FDB">
        <w:rPr>
          <w:rFonts w:ascii="Times New Roman" w:hAnsi="Times New Roman" w:cs="Times New Roman"/>
          <w:lang w:val="en-US"/>
        </w:rPr>
        <w:t>a</w:t>
      </w:r>
      <w:r w:rsidR="00A36FDB" w:rsidRPr="00A36FDB">
        <w:rPr>
          <w:rFonts w:ascii="Times New Roman" w:hAnsi="Times New Roman" w:cs="Times New Roman"/>
        </w:rPr>
        <w:t>* с предмет и обем, идентични или сходни</w:t>
      </w:r>
      <w:r w:rsidR="00A36FDB" w:rsidRPr="00A36FDB">
        <w:rPr>
          <w:rFonts w:ascii="Times New Roman" w:hAnsi="Times New Roman" w:cs="Times New Roman"/>
          <w:lang w:val="en-US"/>
        </w:rPr>
        <w:t>*</w:t>
      </w:r>
      <w:r w:rsidR="00A36FDB" w:rsidRPr="00A36FDB">
        <w:rPr>
          <w:rFonts w:ascii="Times New Roman" w:hAnsi="Times New Roman" w:cs="Times New Roman"/>
        </w:rPr>
        <w:t xml:space="preserve">* с тези на </w:t>
      </w:r>
      <w:r w:rsidR="00A36FDB" w:rsidRPr="00A36FDB">
        <w:rPr>
          <w:rFonts w:ascii="Times New Roman" w:hAnsi="Times New Roman" w:cs="Times New Roman"/>
        </w:rPr>
        <w:lastRenderedPageBreak/>
        <w:t>поръчката.</w:t>
      </w:r>
    </w:p>
    <w:p w14:paraId="50C5E738" w14:textId="77777777" w:rsidR="00491643" w:rsidRPr="00491643" w:rsidRDefault="00491643" w:rsidP="00491643">
      <w:pPr>
        <w:spacing w:line="360" w:lineRule="auto"/>
        <w:ind w:firstLine="709"/>
        <w:jc w:val="both"/>
        <w:rPr>
          <w:rFonts w:ascii="Times New Roman" w:hAnsi="Times New Roman" w:cs="Times New Roman"/>
        </w:rPr>
      </w:pPr>
      <w:r w:rsidRPr="00491643">
        <w:rPr>
          <w:rFonts w:ascii="Times New Roman" w:hAnsi="Times New Roman" w:cs="Times New Roman"/>
        </w:rPr>
        <w:t>* под информационна система следва да се разбират системи с използване на системи за управление на база данни (СУБД) реализирани с използване на Oracle бази данни (или еквивалент);</w:t>
      </w:r>
    </w:p>
    <w:p w14:paraId="653C2E37" w14:textId="5344371E" w:rsidR="00491643" w:rsidRPr="001669F7" w:rsidRDefault="00491643" w:rsidP="00491643">
      <w:pPr>
        <w:spacing w:line="360" w:lineRule="auto"/>
        <w:ind w:firstLine="709"/>
        <w:jc w:val="both"/>
        <w:rPr>
          <w:rFonts w:ascii="Times New Roman" w:hAnsi="Times New Roman" w:cs="Times New Roman"/>
        </w:rPr>
      </w:pPr>
      <w:r w:rsidRPr="00491643">
        <w:rPr>
          <w:rFonts w:ascii="Times New Roman" w:hAnsi="Times New Roman" w:cs="Times New Roman"/>
        </w:rPr>
        <w:t>**под дейности с предмет и обем, сходни с тези на поръчката следва да се разбират дейности по абонаментно обслужване на информационна система за период не по-малък от 9 (девет) месеца, сходна като обхват, архитектура и база данни, съгласно техническите спецификации и функционални описания в Приложение 1 към документацията за обществената поръчка.</w:t>
      </w:r>
      <w:bookmarkStart w:id="12" w:name="_GoBack"/>
      <w:bookmarkEnd w:id="12"/>
    </w:p>
    <w:p w14:paraId="5473E52F" w14:textId="77777777" w:rsidR="0066490C" w:rsidRPr="00D22A98" w:rsidRDefault="0066490C" w:rsidP="001669F7">
      <w:pPr>
        <w:spacing w:line="360" w:lineRule="auto"/>
        <w:ind w:firstLine="709"/>
        <w:jc w:val="both"/>
        <w:rPr>
          <w:rFonts w:ascii="Times New Roman" w:hAnsi="Times New Roman" w:cs="Times New Roman"/>
        </w:rPr>
      </w:pPr>
      <w:r w:rsidRPr="001669F7">
        <w:rPr>
          <w:rFonts w:ascii="Times New Roman" w:hAnsi="Times New Roman" w:cs="Times New Roman"/>
        </w:rPr>
        <w:t xml:space="preserve">- Участникът да разполага с персонал, който ще изпълнява поръчката, със </w:t>
      </w:r>
      <w:r w:rsidRPr="00D22A98">
        <w:rPr>
          <w:rFonts w:ascii="Times New Roman" w:hAnsi="Times New Roman" w:cs="Times New Roman"/>
        </w:rPr>
        <w:t xml:space="preserve">следната професионална компетентност: </w:t>
      </w:r>
    </w:p>
    <w:p w14:paraId="17144A6A" w14:textId="734132B0" w:rsidR="000E4ADD" w:rsidRPr="00D22A98" w:rsidRDefault="00A36FDB" w:rsidP="00242F7B">
      <w:pPr>
        <w:widowControl/>
        <w:numPr>
          <w:ilvl w:val="0"/>
          <w:numId w:val="43"/>
        </w:numPr>
        <w:spacing w:line="360" w:lineRule="auto"/>
        <w:ind w:left="0" w:firstLine="1069"/>
        <w:jc w:val="both"/>
        <w:rPr>
          <w:rFonts w:ascii="Times New Roman" w:hAnsi="Times New Roman"/>
          <w:color w:val="auto"/>
          <w:sz w:val="22"/>
          <w:szCs w:val="22"/>
        </w:rPr>
      </w:pPr>
      <w:r w:rsidRPr="00D22A98">
        <w:rPr>
          <w:rFonts w:ascii="Times New Roman" w:hAnsi="Times New Roman"/>
        </w:rPr>
        <w:t xml:space="preserve">1 </w:t>
      </w:r>
      <w:r w:rsidRPr="00D22A98">
        <w:rPr>
          <w:rFonts w:ascii="Times New Roman" w:hAnsi="Times New Roman"/>
          <w:lang w:val="en-US"/>
        </w:rPr>
        <w:t>(</w:t>
      </w:r>
      <w:r w:rsidRPr="00D22A98">
        <w:rPr>
          <w:rFonts w:ascii="Times New Roman" w:hAnsi="Times New Roman"/>
        </w:rPr>
        <w:t>един</w:t>
      </w:r>
      <w:r w:rsidRPr="00D22A98">
        <w:rPr>
          <w:rFonts w:ascii="Times New Roman" w:hAnsi="Times New Roman"/>
          <w:lang w:val="en-US"/>
        </w:rPr>
        <w:t xml:space="preserve">) </w:t>
      </w:r>
      <w:r w:rsidRPr="00D22A98">
        <w:rPr>
          <w:rFonts w:ascii="Times New Roman" w:hAnsi="Times New Roman"/>
        </w:rPr>
        <w:t xml:space="preserve">ръководител </w:t>
      </w:r>
      <w:r w:rsidR="00B77923" w:rsidRPr="00D22A98">
        <w:rPr>
          <w:rFonts w:ascii="Times New Roman" w:hAnsi="Times New Roman"/>
        </w:rPr>
        <w:t xml:space="preserve">на екипа, който трябва да отговаря на следните изисквания: (1) </w:t>
      </w:r>
      <w:r w:rsidRPr="00D22A98">
        <w:rPr>
          <w:rFonts w:ascii="Times New Roman" w:hAnsi="Times New Roman"/>
        </w:rPr>
        <w:t xml:space="preserve">висше образование в областта на информационните технологии или икономиката; </w:t>
      </w:r>
      <w:r w:rsidR="00B77923" w:rsidRPr="00D22A98">
        <w:rPr>
          <w:rFonts w:ascii="Times New Roman" w:hAnsi="Times New Roman"/>
        </w:rPr>
        <w:t xml:space="preserve">(2) </w:t>
      </w:r>
      <w:r w:rsidRPr="00D22A98">
        <w:rPr>
          <w:rFonts w:ascii="Times New Roman" w:hAnsi="Times New Roman"/>
        </w:rPr>
        <w:t xml:space="preserve">участие като ръководител на минимум </w:t>
      </w:r>
      <w:r w:rsidR="00A915AF">
        <w:rPr>
          <w:rFonts w:ascii="Times New Roman" w:hAnsi="Times New Roman"/>
        </w:rPr>
        <w:t>2</w:t>
      </w:r>
      <w:r w:rsidRPr="00D22A98">
        <w:rPr>
          <w:rFonts w:ascii="Times New Roman" w:hAnsi="Times New Roman"/>
        </w:rPr>
        <w:t xml:space="preserve"> (</w:t>
      </w:r>
      <w:r w:rsidR="00B77923" w:rsidRPr="00D22A98">
        <w:rPr>
          <w:rFonts w:ascii="Times New Roman" w:hAnsi="Times New Roman"/>
        </w:rPr>
        <w:t>два</w:t>
      </w:r>
      <w:r w:rsidRPr="00D22A98">
        <w:rPr>
          <w:rFonts w:ascii="Times New Roman" w:hAnsi="Times New Roman"/>
        </w:rPr>
        <w:t xml:space="preserve">) </w:t>
      </w:r>
      <w:r w:rsidR="00D22A98" w:rsidRPr="00D22A98">
        <w:rPr>
          <w:rFonts w:ascii="Times New Roman" w:hAnsi="Times New Roman"/>
        </w:rPr>
        <w:t>изпълнени</w:t>
      </w:r>
      <w:r w:rsidR="00B77923" w:rsidRPr="00D22A98">
        <w:rPr>
          <w:rFonts w:ascii="Times New Roman" w:hAnsi="Times New Roman"/>
        </w:rPr>
        <w:t xml:space="preserve"> </w:t>
      </w:r>
      <w:r w:rsidRPr="00D22A98">
        <w:rPr>
          <w:rFonts w:ascii="Times New Roman" w:hAnsi="Times New Roman"/>
        </w:rPr>
        <w:t>проект</w:t>
      </w:r>
      <w:r w:rsidR="00B77923" w:rsidRPr="00D22A98">
        <w:rPr>
          <w:rFonts w:ascii="Times New Roman" w:hAnsi="Times New Roman"/>
        </w:rPr>
        <w:t>а</w:t>
      </w:r>
      <w:r w:rsidR="00242F7B" w:rsidRPr="00D22A98">
        <w:rPr>
          <w:rFonts w:ascii="Times New Roman" w:hAnsi="Times New Roman"/>
        </w:rPr>
        <w:t>,</w:t>
      </w:r>
      <w:r w:rsidRPr="00D22A98">
        <w:rPr>
          <w:rFonts w:ascii="Times New Roman" w:hAnsi="Times New Roman"/>
        </w:rPr>
        <w:t xml:space="preserve"> </w:t>
      </w:r>
      <w:r w:rsidR="00B77923" w:rsidRPr="00D22A98">
        <w:rPr>
          <w:rFonts w:ascii="Times New Roman" w:hAnsi="Times New Roman"/>
        </w:rPr>
        <w:t>свързани с разработване и внедряване на информационни системи</w:t>
      </w:r>
      <w:r w:rsidRPr="00D22A98">
        <w:rPr>
          <w:rFonts w:ascii="Times New Roman" w:hAnsi="Times New Roman"/>
        </w:rPr>
        <w:t xml:space="preserve"> и/или абонаментно обслужване </w:t>
      </w:r>
      <w:r w:rsidR="00A56461">
        <w:rPr>
          <w:rFonts w:ascii="Times New Roman" w:hAnsi="Times New Roman"/>
        </w:rPr>
        <w:t xml:space="preserve">и/или гаранционна поддръжка </w:t>
      </w:r>
      <w:r w:rsidRPr="00D22A98">
        <w:rPr>
          <w:rFonts w:ascii="Times New Roman" w:hAnsi="Times New Roman"/>
        </w:rPr>
        <w:t>на информационна система</w:t>
      </w:r>
      <w:r w:rsidR="000E4ADD" w:rsidRPr="00D22A98">
        <w:rPr>
          <w:rFonts w:ascii="Times New Roman" w:hAnsi="Times New Roman"/>
          <w:lang w:val="en-US"/>
        </w:rPr>
        <w:t>.</w:t>
      </w:r>
    </w:p>
    <w:p w14:paraId="1E998BF5" w14:textId="316A91BF" w:rsidR="0066490C" w:rsidRPr="00D22A98" w:rsidRDefault="0066490C" w:rsidP="00242F7B">
      <w:pPr>
        <w:numPr>
          <w:ilvl w:val="0"/>
          <w:numId w:val="38"/>
        </w:numPr>
        <w:spacing w:line="360" w:lineRule="auto"/>
        <w:ind w:left="0" w:firstLine="1069"/>
        <w:jc w:val="both"/>
        <w:rPr>
          <w:rFonts w:ascii="Times New Roman" w:hAnsi="Times New Roman" w:cs="Times New Roman"/>
        </w:rPr>
      </w:pPr>
      <w:r w:rsidRPr="00D22A98">
        <w:rPr>
          <w:rFonts w:ascii="Times New Roman" w:hAnsi="Times New Roman" w:cs="Times New Roman"/>
        </w:rPr>
        <w:t>Минимум 2</w:t>
      </w:r>
      <w:r w:rsidR="008E7376" w:rsidRPr="00D22A98">
        <w:rPr>
          <w:rFonts w:ascii="Times New Roman" w:hAnsi="Times New Roman" w:cs="Times New Roman"/>
        </w:rPr>
        <w:t xml:space="preserve"> </w:t>
      </w:r>
      <w:r w:rsidR="008E7376" w:rsidRPr="00D22A98">
        <w:rPr>
          <w:rFonts w:ascii="Times New Roman" w:hAnsi="Times New Roman" w:cs="Times New Roman"/>
          <w:lang w:val="en-US"/>
        </w:rPr>
        <w:t>(</w:t>
      </w:r>
      <w:r w:rsidR="008E7376" w:rsidRPr="00D22A98">
        <w:rPr>
          <w:rFonts w:ascii="Times New Roman" w:hAnsi="Times New Roman" w:cs="Times New Roman"/>
        </w:rPr>
        <w:t>двама</w:t>
      </w:r>
      <w:r w:rsidR="008E7376" w:rsidRPr="00D22A98">
        <w:rPr>
          <w:rFonts w:ascii="Times New Roman" w:hAnsi="Times New Roman" w:cs="Times New Roman"/>
          <w:lang w:val="en-US"/>
        </w:rPr>
        <w:t>)</w:t>
      </w:r>
      <w:r w:rsidRPr="00D22A98">
        <w:rPr>
          <w:rFonts w:ascii="Times New Roman" w:hAnsi="Times New Roman" w:cs="Times New Roman"/>
        </w:rPr>
        <w:t xml:space="preserve"> бизнес анализатори – </w:t>
      </w:r>
      <w:r w:rsidR="00B77923" w:rsidRPr="00D22A98">
        <w:rPr>
          <w:rFonts w:ascii="Times New Roman" w:hAnsi="Times New Roman" w:cs="Times New Roman"/>
        </w:rPr>
        <w:t xml:space="preserve">всеки от които </w:t>
      </w:r>
      <w:r w:rsidR="00B77923" w:rsidRPr="00D22A98">
        <w:rPr>
          <w:rFonts w:ascii="Times New Roman" w:eastAsia="Times New Roman" w:hAnsi="Times New Roman"/>
          <w:snapToGrid w:val="0"/>
        </w:rPr>
        <w:t>да отговаря на следните изисквания: (1) висше образование в областта на информационните технологии или  икономиката; (2)</w:t>
      </w:r>
      <w:r w:rsidRPr="00D22A98">
        <w:rPr>
          <w:rFonts w:ascii="Times New Roman" w:hAnsi="Times New Roman" w:cs="Times New Roman"/>
        </w:rPr>
        <w:t xml:space="preserve"> участие </w:t>
      </w:r>
      <w:r w:rsidR="00B77923" w:rsidRPr="00D22A98">
        <w:rPr>
          <w:rFonts w:ascii="Times New Roman" w:hAnsi="Times New Roman" w:cs="Times New Roman"/>
        </w:rPr>
        <w:t xml:space="preserve">като бизнес анализатор </w:t>
      </w:r>
      <w:r w:rsidRPr="00D22A98">
        <w:rPr>
          <w:rFonts w:ascii="Times New Roman" w:hAnsi="Times New Roman" w:cs="Times New Roman"/>
        </w:rPr>
        <w:t xml:space="preserve">в минимум </w:t>
      </w:r>
      <w:r w:rsidR="00AB0BF7" w:rsidRPr="00D22A98">
        <w:rPr>
          <w:rFonts w:ascii="Times New Roman" w:hAnsi="Times New Roman" w:cs="Times New Roman"/>
        </w:rPr>
        <w:t>2</w:t>
      </w:r>
      <w:r w:rsidR="002A0BEE" w:rsidRPr="00D22A98">
        <w:rPr>
          <w:rFonts w:ascii="Times New Roman" w:hAnsi="Times New Roman" w:cs="Times New Roman"/>
        </w:rPr>
        <w:t xml:space="preserve"> </w:t>
      </w:r>
      <w:r w:rsidR="002A0BEE" w:rsidRPr="00D22A98">
        <w:rPr>
          <w:rFonts w:ascii="Times New Roman" w:hAnsi="Times New Roman" w:cs="Times New Roman"/>
          <w:lang w:val="en-US"/>
        </w:rPr>
        <w:t>(</w:t>
      </w:r>
      <w:r w:rsidR="00AB0BF7" w:rsidRPr="00D22A98">
        <w:rPr>
          <w:rFonts w:ascii="Times New Roman" w:hAnsi="Times New Roman" w:cs="Times New Roman"/>
        </w:rPr>
        <w:t>два</w:t>
      </w:r>
      <w:r w:rsidR="002A0BEE" w:rsidRPr="00D22A98">
        <w:rPr>
          <w:rFonts w:ascii="Times New Roman" w:hAnsi="Times New Roman" w:cs="Times New Roman"/>
          <w:lang w:val="en-US"/>
        </w:rPr>
        <w:t xml:space="preserve">) </w:t>
      </w:r>
      <w:r w:rsidR="00D22A98" w:rsidRPr="00D22A98">
        <w:rPr>
          <w:rFonts w:ascii="Times New Roman" w:hAnsi="Times New Roman" w:cs="Times New Roman"/>
        </w:rPr>
        <w:t>изпълнени</w:t>
      </w:r>
      <w:r w:rsidRPr="00D22A98">
        <w:rPr>
          <w:rFonts w:ascii="Times New Roman" w:hAnsi="Times New Roman" w:cs="Times New Roman"/>
        </w:rPr>
        <w:t xml:space="preserve"> проекта</w:t>
      </w:r>
      <w:r w:rsidR="00242F7B" w:rsidRPr="00D22A98">
        <w:rPr>
          <w:rFonts w:ascii="Times New Roman" w:hAnsi="Times New Roman" w:cs="Times New Roman"/>
        </w:rPr>
        <w:t>,</w:t>
      </w:r>
      <w:r w:rsidR="008E0814" w:rsidRPr="00D22A98">
        <w:rPr>
          <w:rFonts w:ascii="Times New Roman" w:hAnsi="Times New Roman" w:cs="Times New Roman"/>
        </w:rPr>
        <w:t xml:space="preserve"> </w:t>
      </w:r>
      <w:r w:rsidR="00242F7B" w:rsidRPr="00D22A98">
        <w:rPr>
          <w:rFonts w:ascii="Times New Roman" w:hAnsi="Times New Roman"/>
        </w:rPr>
        <w:t>свързани с разработване и внедряване на информационни системи и/или абонаментно обслужване</w:t>
      </w:r>
      <w:r w:rsidR="00A56461">
        <w:rPr>
          <w:rFonts w:ascii="Times New Roman" w:hAnsi="Times New Roman"/>
        </w:rPr>
        <w:t xml:space="preserve"> и/или гаранционна поддръжка</w:t>
      </w:r>
      <w:r w:rsidR="00242F7B" w:rsidRPr="00D22A98">
        <w:rPr>
          <w:rFonts w:ascii="Times New Roman" w:hAnsi="Times New Roman"/>
        </w:rPr>
        <w:t xml:space="preserve"> на информационна система</w:t>
      </w:r>
      <w:r w:rsidRPr="00D22A98">
        <w:rPr>
          <w:rFonts w:ascii="Times New Roman" w:hAnsi="Times New Roman" w:cs="Times New Roman"/>
        </w:rPr>
        <w:t>;</w:t>
      </w:r>
    </w:p>
    <w:p w14:paraId="039B0AC0" w14:textId="48E6BB7A" w:rsidR="0066490C" w:rsidRPr="00D22A98" w:rsidRDefault="0066490C" w:rsidP="00242F7B">
      <w:pPr>
        <w:numPr>
          <w:ilvl w:val="0"/>
          <w:numId w:val="38"/>
        </w:numPr>
        <w:spacing w:line="360" w:lineRule="auto"/>
        <w:ind w:left="0" w:firstLine="1069"/>
        <w:jc w:val="both"/>
        <w:rPr>
          <w:rFonts w:ascii="Times New Roman" w:hAnsi="Times New Roman" w:cs="Times New Roman"/>
        </w:rPr>
      </w:pPr>
      <w:r w:rsidRPr="00D22A98">
        <w:rPr>
          <w:rFonts w:ascii="Times New Roman" w:hAnsi="Times New Roman" w:cs="Times New Roman"/>
        </w:rPr>
        <w:t>Минимум 3</w:t>
      </w:r>
      <w:r w:rsidR="002A0BEE" w:rsidRPr="00D22A98">
        <w:rPr>
          <w:rFonts w:ascii="Times New Roman" w:hAnsi="Times New Roman" w:cs="Times New Roman"/>
          <w:lang w:val="en-US"/>
        </w:rPr>
        <w:t xml:space="preserve"> (</w:t>
      </w:r>
      <w:r w:rsidR="002A0BEE" w:rsidRPr="00D22A98">
        <w:rPr>
          <w:rFonts w:ascii="Times New Roman" w:hAnsi="Times New Roman" w:cs="Times New Roman"/>
        </w:rPr>
        <w:t>три</w:t>
      </w:r>
      <w:r w:rsidR="008E7376" w:rsidRPr="00D22A98">
        <w:rPr>
          <w:rFonts w:ascii="Times New Roman" w:hAnsi="Times New Roman" w:cs="Times New Roman"/>
        </w:rPr>
        <w:t>ма</w:t>
      </w:r>
      <w:r w:rsidR="002A0BEE" w:rsidRPr="00D22A98">
        <w:rPr>
          <w:rFonts w:ascii="Times New Roman" w:hAnsi="Times New Roman" w:cs="Times New Roman"/>
          <w:lang w:val="en-US"/>
        </w:rPr>
        <w:t>)</w:t>
      </w:r>
      <w:r w:rsidRPr="00D22A98">
        <w:rPr>
          <w:rFonts w:ascii="Times New Roman" w:hAnsi="Times New Roman" w:cs="Times New Roman"/>
        </w:rPr>
        <w:t xml:space="preserve"> софтуерни специалисти – поне двама</w:t>
      </w:r>
      <w:r w:rsidR="002A0BEE" w:rsidRPr="00D22A98">
        <w:rPr>
          <w:rFonts w:ascii="Times New Roman" w:hAnsi="Times New Roman" w:cs="Times New Roman"/>
        </w:rPr>
        <w:t>,</w:t>
      </w:r>
      <w:r w:rsidRPr="00D22A98">
        <w:rPr>
          <w:rFonts w:ascii="Times New Roman" w:hAnsi="Times New Roman" w:cs="Times New Roman"/>
        </w:rPr>
        <w:t xml:space="preserve"> о</w:t>
      </w:r>
      <w:r w:rsidR="0027218C" w:rsidRPr="00D22A98">
        <w:rPr>
          <w:rFonts w:ascii="Times New Roman" w:hAnsi="Times New Roman" w:cs="Times New Roman"/>
        </w:rPr>
        <w:t xml:space="preserve">т които трябва да имат </w:t>
      </w:r>
      <w:r w:rsidR="00B77923" w:rsidRPr="00D22A98">
        <w:rPr>
          <w:rFonts w:ascii="Times New Roman" w:hAnsi="Times New Roman" w:cs="Times New Roman"/>
        </w:rPr>
        <w:t xml:space="preserve">опит като софтуерни специалисти в минимум 2 </w:t>
      </w:r>
      <w:r w:rsidR="00B77923" w:rsidRPr="00D22A98">
        <w:rPr>
          <w:rFonts w:ascii="Times New Roman" w:hAnsi="Times New Roman" w:cs="Times New Roman"/>
          <w:lang w:val="en-US"/>
        </w:rPr>
        <w:t>(</w:t>
      </w:r>
      <w:r w:rsidR="00B77923" w:rsidRPr="00D22A98">
        <w:rPr>
          <w:rFonts w:ascii="Times New Roman" w:hAnsi="Times New Roman" w:cs="Times New Roman"/>
        </w:rPr>
        <w:t>два</w:t>
      </w:r>
      <w:r w:rsidR="00B77923" w:rsidRPr="00D22A98">
        <w:rPr>
          <w:rFonts w:ascii="Times New Roman" w:hAnsi="Times New Roman" w:cs="Times New Roman"/>
          <w:lang w:val="en-US"/>
        </w:rPr>
        <w:t xml:space="preserve">) </w:t>
      </w:r>
      <w:r w:rsidR="00D22A98" w:rsidRPr="00D22A98">
        <w:rPr>
          <w:rFonts w:ascii="Times New Roman" w:hAnsi="Times New Roman" w:cs="Times New Roman"/>
        </w:rPr>
        <w:t>изпълнени</w:t>
      </w:r>
      <w:r w:rsidR="00B77923" w:rsidRPr="00D22A98">
        <w:rPr>
          <w:rFonts w:ascii="Times New Roman" w:hAnsi="Times New Roman" w:cs="Times New Roman"/>
        </w:rPr>
        <w:t xml:space="preserve"> проекта</w:t>
      </w:r>
      <w:r w:rsidR="00242F7B" w:rsidRPr="00D22A98">
        <w:rPr>
          <w:rFonts w:ascii="Times New Roman" w:hAnsi="Times New Roman" w:cs="Times New Roman"/>
        </w:rPr>
        <w:t>,</w:t>
      </w:r>
      <w:r w:rsidR="00B77923" w:rsidRPr="00D22A98">
        <w:rPr>
          <w:rFonts w:ascii="Times New Roman" w:hAnsi="Times New Roman" w:cs="Times New Roman"/>
        </w:rPr>
        <w:t xml:space="preserve"> </w:t>
      </w:r>
      <w:r w:rsidR="00242F7B" w:rsidRPr="00D22A98">
        <w:rPr>
          <w:rFonts w:ascii="Times New Roman" w:hAnsi="Times New Roman" w:cs="Times New Roman"/>
        </w:rPr>
        <w:t xml:space="preserve">свързани с разработване и внедряване на информационни системи и/или абонаментно обслужване </w:t>
      </w:r>
      <w:r w:rsidR="00A56461">
        <w:rPr>
          <w:rFonts w:ascii="Times New Roman" w:hAnsi="Times New Roman"/>
        </w:rPr>
        <w:t>и/или гаранционна поддръжка</w:t>
      </w:r>
      <w:r w:rsidR="00A56461" w:rsidRPr="00D22A98">
        <w:rPr>
          <w:rFonts w:ascii="Times New Roman" w:hAnsi="Times New Roman" w:cs="Times New Roman"/>
        </w:rPr>
        <w:t xml:space="preserve"> </w:t>
      </w:r>
      <w:r w:rsidR="00242F7B" w:rsidRPr="00D22A98">
        <w:rPr>
          <w:rFonts w:ascii="Times New Roman" w:hAnsi="Times New Roman" w:cs="Times New Roman"/>
        </w:rPr>
        <w:t>на информационна система;</w:t>
      </w:r>
    </w:p>
    <w:p w14:paraId="6DF82BEF" w14:textId="2E1949E8" w:rsidR="0066490C" w:rsidRPr="00D22A98" w:rsidRDefault="0066490C" w:rsidP="00242F7B">
      <w:pPr>
        <w:numPr>
          <w:ilvl w:val="0"/>
          <w:numId w:val="38"/>
        </w:numPr>
        <w:spacing w:line="360" w:lineRule="auto"/>
        <w:ind w:left="0" w:firstLine="1069"/>
        <w:jc w:val="both"/>
        <w:rPr>
          <w:rFonts w:ascii="Times New Roman" w:hAnsi="Times New Roman" w:cs="Times New Roman"/>
        </w:rPr>
      </w:pPr>
      <w:r w:rsidRPr="00D22A98">
        <w:rPr>
          <w:rFonts w:ascii="Times New Roman" w:hAnsi="Times New Roman" w:cs="Times New Roman"/>
        </w:rPr>
        <w:t>Минимум 1</w:t>
      </w:r>
      <w:r w:rsidR="002A0BEE" w:rsidRPr="00D22A98">
        <w:rPr>
          <w:rFonts w:ascii="Times New Roman" w:hAnsi="Times New Roman" w:cs="Times New Roman"/>
        </w:rPr>
        <w:t xml:space="preserve"> </w:t>
      </w:r>
      <w:r w:rsidR="002A0BEE" w:rsidRPr="00D22A98">
        <w:rPr>
          <w:rFonts w:ascii="Times New Roman" w:hAnsi="Times New Roman" w:cs="Times New Roman"/>
          <w:lang w:val="en-US"/>
        </w:rPr>
        <w:t>(e</w:t>
      </w:r>
      <w:r w:rsidR="002A0BEE" w:rsidRPr="00D22A98">
        <w:rPr>
          <w:rFonts w:ascii="Times New Roman" w:hAnsi="Times New Roman" w:cs="Times New Roman"/>
        </w:rPr>
        <w:t>дин</w:t>
      </w:r>
      <w:r w:rsidR="002A0BEE" w:rsidRPr="00D22A98">
        <w:rPr>
          <w:rFonts w:ascii="Times New Roman" w:hAnsi="Times New Roman" w:cs="Times New Roman"/>
          <w:lang w:val="en-US"/>
        </w:rPr>
        <w:t>)</w:t>
      </w:r>
      <w:r w:rsidRPr="00D22A98">
        <w:rPr>
          <w:rFonts w:ascii="Times New Roman" w:hAnsi="Times New Roman" w:cs="Times New Roman"/>
        </w:rPr>
        <w:t xml:space="preserve"> специалист по качеството</w:t>
      </w:r>
      <w:r w:rsidR="008E7376" w:rsidRPr="00D22A98">
        <w:rPr>
          <w:rFonts w:ascii="Times New Roman" w:hAnsi="Times New Roman" w:cs="Times New Roman"/>
        </w:rPr>
        <w:t>,</w:t>
      </w:r>
      <w:r w:rsidR="00C04892" w:rsidRPr="00D22A98">
        <w:rPr>
          <w:rFonts w:ascii="Times New Roman" w:hAnsi="Times New Roman" w:cs="Times New Roman"/>
        </w:rPr>
        <w:t xml:space="preserve"> </w:t>
      </w:r>
      <w:r w:rsidR="00242F7B" w:rsidRPr="00D22A98">
        <w:rPr>
          <w:rFonts w:ascii="Times New Roman" w:hAnsi="Times New Roman" w:cs="Times New Roman"/>
        </w:rPr>
        <w:t xml:space="preserve">трябва да имат опит като специалист по качеството в минимум 2 </w:t>
      </w:r>
      <w:r w:rsidR="00242F7B" w:rsidRPr="00D22A98">
        <w:rPr>
          <w:rFonts w:ascii="Times New Roman" w:hAnsi="Times New Roman" w:cs="Times New Roman"/>
          <w:lang w:val="en-US"/>
        </w:rPr>
        <w:t>(</w:t>
      </w:r>
      <w:r w:rsidR="00242F7B" w:rsidRPr="00D22A98">
        <w:rPr>
          <w:rFonts w:ascii="Times New Roman" w:hAnsi="Times New Roman" w:cs="Times New Roman"/>
        </w:rPr>
        <w:t>два</w:t>
      </w:r>
      <w:r w:rsidR="00242F7B" w:rsidRPr="00D22A98">
        <w:rPr>
          <w:rFonts w:ascii="Times New Roman" w:hAnsi="Times New Roman" w:cs="Times New Roman"/>
          <w:lang w:val="en-US"/>
        </w:rPr>
        <w:t xml:space="preserve">) </w:t>
      </w:r>
      <w:r w:rsidR="00D22A98" w:rsidRPr="00D22A98">
        <w:rPr>
          <w:rFonts w:ascii="Times New Roman" w:hAnsi="Times New Roman" w:cs="Times New Roman"/>
        </w:rPr>
        <w:t>изпълнени</w:t>
      </w:r>
      <w:r w:rsidR="00242F7B" w:rsidRPr="00D22A98">
        <w:rPr>
          <w:rFonts w:ascii="Times New Roman" w:hAnsi="Times New Roman" w:cs="Times New Roman"/>
        </w:rPr>
        <w:t xml:space="preserve"> проекта, свързани с разработване и внедряване на информационни системи и/или абонаментно обслужване </w:t>
      </w:r>
      <w:r w:rsidR="00A56461">
        <w:rPr>
          <w:rFonts w:ascii="Times New Roman" w:hAnsi="Times New Roman"/>
        </w:rPr>
        <w:t>и/или гаранционна поддръжка</w:t>
      </w:r>
      <w:r w:rsidR="00A56461" w:rsidRPr="00D22A98">
        <w:rPr>
          <w:rFonts w:ascii="Times New Roman" w:hAnsi="Times New Roman" w:cs="Times New Roman"/>
        </w:rPr>
        <w:t xml:space="preserve"> </w:t>
      </w:r>
      <w:r w:rsidR="00242F7B" w:rsidRPr="00D22A98">
        <w:rPr>
          <w:rFonts w:ascii="Times New Roman" w:hAnsi="Times New Roman" w:cs="Times New Roman"/>
        </w:rPr>
        <w:t>на информационна система;</w:t>
      </w:r>
      <w:r w:rsidRPr="00D22A98">
        <w:rPr>
          <w:rFonts w:ascii="Times New Roman" w:hAnsi="Times New Roman" w:cs="Times New Roman"/>
        </w:rPr>
        <w:t>.</w:t>
      </w:r>
    </w:p>
    <w:p w14:paraId="64BA54E7" w14:textId="6AE0E720" w:rsidR="0066490C" w:rsidRPr="001669F7" w:rsidRDefault="0066490C" w:rsidP="001669F7">
      <w:pPr>
        <w:spacing w:line="360" w:lineRule="auto"/>
        <w:ind w:firstLine="709"/>
        <w:jc w:val="both"/>
        <w:rPr>
          <w:rFonts w:ascii="Times New Roman" w:hAnsi="Times New Roman" w:cs="Times New Roman"/>
        </w:rPr>
      </w:pPr>
      <w:r w:rsidRPr="00D22A98">
        <w:rPr>
          <w:rFonts w:ascii="Times New Roman" w:hAnsi="Times New Roman" w:cs="Times New Roman"/>
        </w:rPr>
        <w:tab/>
        <w:t>- Участникът да притежава валиден сертификат за качество</w:t>
      </w:r>
      <w:r w:rsidR="00393E4F" w:rsidRPr="00D22A98">
        <w:rPr>
          <w:rFonts w:ascii="Times New Roman" w:hAnsi="Times New Roman" w:cs="Times New Roman"/>
        </w:rPr>
        <w:t xml:space="preserve"> БДС </w:t>
      </w:r>
      <w:r w:rsidR="00393E4F" w:rsidRPr="00D22A98">
        <w:rPr>
          <w:rFonts w:ascii="Times New Roman" w:hAnsi="Times New Roman" w:cs="Times New Roman"/>
          <w:lang w:val="en-US"/>
        </w:rPr>
        <w:t xml:space="preserve">EN </w:t>
      </w:r>
      <w:r w:rsidRPr="00D22A98">
        <w:rPr>
          <w:rFonts w:ascii="Times New Roman" w:hAnsi="Times New Roman" w:cs="Times New Roman"/>
        </w:rPr>
        <w:t xml:space="preserve"> ISO 9001:</w:t>
      </w:r>
      <w:r w:rsidR="005D4D39" w:rsidRPr="00D22A98">
        <w:rPr>
          <w:rFonts w:ascii="Times New Roman" w:hAnsi="Times New Roman" w:cs="Times New Roman"/>
        </w:rPr>
        <w:t>2015</w:t>
      </w:r>
      <w:r w:rsidRPr="00D22A98">
        <w:rPr>
          <w:rFonts w:ascii="Times New Roman" w:hAnsi="Times New Roman" w:cs="Times New Roman"/>
        </w:rPr>
        <w:t xml:space="preserve"> (или еквивалент) </w:t>
      </w:r>
      <w:r w:rsidR="00242F7B" w:rsidRPr="00D22A98">
        <w:rPr>
          <w:rFonts w:ascii="Times New Roman" w:hAnsi="Times New Roman" w:cs="Times New Roman"/>
        </w:rPr>
        <w:t>за проектиране, разработване, внедряване и поддръжка на информационни системи</w:t>
      </w:r>
      <w:r w:rsidRPr="00D22A98">
        <w:rPr>
          <w:rFonts w:ascii="Times New Roman" w:hAnsi="Times New Roman" w:cs="Times New Roman"/>
        </w:rPr>
        <w:t>.</w:t>
      </w:r>
    </w:p>
    <w:p w14:paraId="5B57FD1B" w14:textId="77777777" w:rsidR="0066490C" w:rsidRPr="001669F7" w:rsidRDefault="0066490C" w:rsidP="001669F7">
      <w:pPr>
        <w:spacing w:line="360" w:lineRule="auto"/>
        <w:ind w:firstLine="709"/>
        <w:jc w:val="both"/>
        <w:rPr>
          <w:rFonts w:ascii="Times New Roman" w:hAnsi="Times New Roman" w:cs="Times New Roman"/>
          <w:b/>
        </w:rPr>
      </w:pPr>
    </w:p>
    <w:p w14:paraId="5995D0D2" w14:textId="77777777" w:rsidR="0066490C" w:rsidRPr="001669F7" w:rsidRDefault="0066490C" w:rsidP="001669F7">
      <w:pPr>
        <w:spacing w:line="360" w:lineRule="auto"/>
        <w:ind w:firstLine="709"/>
        <w:jc w:val="both"/>
        <w:rPr>
          <w:rFonts w:ascii="Times New Roman" w:hAnsi="Times New Roman" w:cs="Times New Roman"/>
          <w:b/>
        </w:rPr>
      </w:pPr>
      <w:r w:rsidRPr="001669F7">
        <w:rPr>
          <w:rFonts w:ascii="Times New Roman" w:hAnsi="Times New Roman" w:cs="Times New Roman"/>
          <w:b/>
        </w:rPr>
        <w:lastRenderedPageBreak/>
        <w:t>Важно!</w:t>
      </w:r>
      <w:r w:rsidRPr="001669F7">
        <w:rPr>
          <w:rFonts w:ascii="Times New Roman" w:hAnsi="Times New Roman" w:cs="Times New Roman"/>
        </w:rPr>
        <w:t xml:space="preserve"> При подаване на оферта участникът декларира съответствието си с пос</w:t>
      </w:r>
      <w:r w:rsidR="008F2BAE" w:rsidRPr="001669F7">
        <w:rPr>
          <w:rFonts w:ascii="Times New Roman" w:hAnsi="Times New Roman" w:cs="Times New Roman"/>
        </w:rPr>
        <w:t>тавените критерии за подбор от в</w:t>
      </w:r>
      <w:r w:rsidRPr="001669F7">
        <w:rPr>
          <w:rFonts w:ascii="Times New Roman" w:hAnsi="Times New Roman" w:cs="Times New Roman"/>
        </w:rPr>
        <w:t xml:space="preserve">ъзложителя, като попълва Представяне на участника </w:t>
      </w:r>
      <w:r w:rsidR="008F2BAE" w:rsidRPr="001669F7">
        <w:rPr>
          <w:rFonts w:ascii="Times New Roman" w:hAnsi="Times New Roman" w:cs="Times New Roman"/>
        </w:rPr>
        <w:t>–</w:t>
      </w:r>
      <w:r w:rsidRPr="001669F7">
        <w:rPr>
          <w:rFonts w:ascii="Times New Roman" w:hAnsi="Times New Roman" w:cs="Times New Roman"/>
        </w:rPr>
        <w:t xml:space="preserve"> </w:t>
      </w:r>
      <w:r w:rsidRPr="001669F7">
        <w:rPr>
          <w:rFonts w:ascii="Times New Roman" w:hAnsi="Times New Roman" w:cs="Times New Roman"/>
          <w:i/>
        </w:rPr>
        <w:t>Образец № 1</w:t>
      </w:r>
      <w:r w:rsidRPr="001669F7">
        <w:rPr>
          <w:rFonts w:ascii="Times New Roman" w:hAnsi="Times New Roman" w:cs="Times New Roman"/>
        </w:rPr>
        <w:t>.</w:t>
      </w:r>
    </w:p>
    <w:p w14:paraId="6378E439" w14:textId="77777777" w:rsidR="0066490C" w:rsidRPr="001669F7" w:rsidRDefault="0066490C" w:rsidP="001669F7">
      <w:pPr>
        <w:spacing w:line="360" w:lineRule="auto"/>
        <w:ind w:firstLine="709"/>
        <w:jc w:val="both"/>
        <w:rPr>
          <w:rFonts w:ascii="Times New Roman" w:hAnsi="Times New Roman" w:cs="Times New Roman"/>
        </w:rPr>
      </w:pPr>
    </w:p>
    <w:p w14:paraId="2FD85A0A" w14:textId="77777777" w:rsidR="0066490C" w:rsidRPr="001669F7" w:rsidRDefault="0066490C" w:rsidP="001669F7">
      <w:pPr>
        <w:spacing w:line="360" w:lineRule="auto"/>
        <w:ind w:firstLine="709"/>
        <w:jc w:val="both"/>
        <w:rPr>
          <w:rFonts w:ascii="Times New Roman" w:hAnsi="Times New Roman" w:cs="Times New Roman"/>
        </w:rPr>
      </w:pPr>
      <w:r w:rsidRPr="001669F7">
        <w:rPr>
          <w:rFonts w:ascii="Times New Roman" w:hAnsi="Times New Roman" w:cs="Times New Roman"/>
          <w:b/>
        </w:rPr>
        <w:t>Забележка:</w:t>
      </w:r>
      <w:r w:rsidRPr="001669F7">
        <w:rPr>
          <w:rFonts w:ascii="Times New Roman" w:hAnsi="Times New Roman" w:cs="Times New Roman"/>
        </w:rPr>
        <w:t xml:space="preserve"> На етап сключване на договор, участникът, избран за изпълнител, представя следните документи:</w:t>
      </w:r>
    </w:p>
    <w:p w14:paraId="1A030ABA" w14:textId="103BAE38" w:rsidR="0066490C" w:rsidRPr="001669F7" w:rsidRDefault="00E82EBE" w:rsidP="00242F7B">
      <w:pPr>
        <w:numPr>
          <w:ilvl w:val="0"/>
          <w:numId w:val="39"/>
        </w:numPr>
        <w:tabs>
          <w:tab w:val="left" w:pos="993"/>
        </w:tabs>
        <w:spacing w:line="360" w:lineRule="auto"/>
        <w:ind w:left="0" w:firstLine="709"/>
        <w:jc w:val="both"/>
        <w:rPr>
          <w:rFonts w:ascii="Times New Roman" w:hAnsi="Times New Roman" w:cs="Times New Roman"/>
        </w:rPr>
      </w:pPr>
      <w:r w:rsidRPr="001669F7">
        <w:rPr>
          <w:rFonts w:ascii="Times New Roman" w:hAnsi="Times New Roman" w:cs="Times New Roman"/>
        </w:rPr>
        <w:t>Подписан и подпечатан с</w:t>
      </w:r>
      <w:r w:rsidR="0066490C" w:rsidRPr="001669F7">
        <w:rPr>
          <w:rFonts w:ascii="Times New Roman" w:hAnsi="Times New Roman" w:cs="Times New Roman"/>
        </w:rPr>
        <w:t xml:space="preserve">писък на </w:t>
      </w:r>
      <w:r w:rsidR="005D4D39">
        <w:rPr>
          <w:rFonts w:ascii="Times New Roman" w:hAnsi="Times New Roman" w:cs="Times New Roman"/>
        </w:rPr>
        <w:t>услугите</w:t>
      </w:r>
      <w:r w:rsidR="008F2BAE" w:rsidRPr="001669F7">
        <w:rPr>
          <w:rFonts w:ascii="Times New Roman" w:hAnsi="Times New Roman" w:cs="Times New Roman"/>
        </w:rPr>
        <w:t>,</w:t>
      </w:r>
      <w:r w:rsidR="005D4D39">
        <w:rPr>
          <w:rFonts w:ascii="Times New Roman" w:hAnsi="Times New Roman" w:cs="Times New Roman"/>
        </w:rPr>
        <w:t xml:space="preserve"> които са</w:t>
      </w:r>
      <w:r w:rsidR="008F2BAE" w:rsidRPr="001669F7">
        <w:rPr>
          <w:rFonts w:ascii="Times New Roman" w:hAnsi="Times New Roman" w:cs="Times New Roman"/>
        </w:rPr>
        <w:t xml:space="preserve"> </w:t>
      </w:r>
      <w:r w:rsidR="0066490C" w:rsidRPr="001669F7">
        <w:rPr>
          <w:rFonts w:ascii="Times New Roman" w:hAnsi="Times New Roman" w:cs="Times New Roman"/>
        </w:rPr>
        <w:t>идентични или сходни с предмета на обществената поръчка, с посочване на стойностите, датите и получателите, заедно с доказателства за извършените услуги;</w:t>
      </w:r>
    </w:p>
    <w:p w14:paraId="01BF33ED" w14:textId="77777777" w:rsidR="0066490C" w:rsidRPr="001669F7" w:rsidRDefault="00E82EBE" w:rsidP="00242F7B">
      <w:pPr>
        <w:numPr>
          <w:ilvl w:val="0"/>
          <w:numId w:val="39"/>
        </w:numPr>
        <w:tabs>
          <w:tab w:val="left" w:pos="993"/>
        </w:tabs>
        <w:spacing w:line="360" w:lineRule="auto"/>
        <w:ind w:left="0" w:firstLine="709"/>
        <w:jc w:val="both"/>
        <w:rPr>
          <w:rFonts w:ascii="Times New Roman" w:hAnsi="Times New Roman" w:cs="Times New Roman"/>
        </w:rPr>
      </w:pPr>
      <w:r w:rsidRPr="001669F7">
        <w:rPr>
          <w:rFonts w:ascii="Times New Roman" w:hAnsi="Times New Roman" w:cs="Times New Roman"/>
        </w:rPr>
        <w:t>Подписан и подпечатан с</w:t>
      </w:r>
      <w:r w:rsidR="0066490C" w:rsidRPr="001669F7">
        <w:rPr>
          <w:rFonts w:ascii="Times New Roman" w:hAnsi="Times New Roman" w:cs="Times New Roman"/>
        </w:rPr>
        <w:t>писък на персонала, който ще изпълнява поръчката, и на членовете на ръководния състав, които ще отговарят за изпълнението, в който е посочена професионална компетентност на лицата;</w:t>
      </w:r>
    </w:p>
    <w:p w14:paraId="1F37C0F9" w14:textId="3FA421E9" w:rsidR="0066490C" w:rsidRPr="001669F7" w:rsidRDefault="0066490C" w:rsidP="00242F7B">
      <w:pPr>
        <w:numPr>
          <w:ilvl w:val="0"/>
          <w:numId w:val="39"/>
        </w:numPr>
        <w:tabs>
          <w:tab w:val="left" w:pos="993"/>
        </w:tabs>
        <w:spacing w:line="360" w:lineRule="auto"/>
        <w:ind w:left="0" w:firstLine="709"/>
        <w:jc w:val="both"/>
        <w:rPr>
          <w:rFonts w:ascii="Times New Roman" w:hAnsi="Times New Roman" w:cs="Times New Roman"/>
        </w:rPr>
      </w:pPr>
      <w:r w:rsidRPr="001669F7">
        <w:rPr>
          <w:rFonts w:ascii="Times New Roman" w:hAnsi="Times New Roman" w:cs="Times New Roman"/>
        </w:rPr>
        <w:t>Копие заверено „Вярно с оригинала” от участника на валиден сертификат за качество</w:t>
      </w:r>
      <w:r w:rsidR="00393E4F">
        <w:rPr>
          <w:rFonts w:ascii="Times New Roman" w:hAnsi="Times New Roman" w:cs="Times New Roman"/>
          <w:lang w:val="en-US"/>
        </w:rPr>
        <w:t xml:space="preserve"> </w:t>
      </w:r>
      <w:r w:rsidR="00393E4F">
        <w:rPr>
          <w:rFonts w:ascii="Times New Roman" w:hAnsi="Times New Roman" w:cs="Times New Roman"/>
        </w:rPr>
        <w:t>БДС</w:t>
      </w:r>
      <w:r w:rsidRPr="001669F7">
        <w:rPr>
          <w:rFonts w:ascii="Times New Roman" w:hAnsi="Times New Roman" w:cs="Times New Roman"/>
        </w:rPr>
        <w:t xml:space="preserve"> </w:t>
      </w:r>
      <w:r w:rsidR="00393E4F">
        <w:rPr>
          <w:rFonts w:ascii="Times New Roman" w:hAnsi="Times New Roman" w:cs="Times New Roman"/>
          <w:lang w:val="en-US"/>
        </w:rPr>
        <w:t xml:space="preserve">EN </w:t>
      </w:r>
      <w:r w:rsidRPr="001669F7">
        <w:rPr>
          <w:rFonts w:ascii="Times New Roman" w:hAnsi="Times New Roman" w:cs="Times New Roman"/>
        </w:rPr>
        <w:t>ISO 9001:</w:t>
      </w:r>
      <w:r w:rsidR="005D4D39">
        <w:rPr>
          <w:rFonts w:ascii="Times New Roman" w:hAnsi="Times New Roman" w:cs="Times New Roman"/>
        </w:rPr>
        <w:t>2015</w:t>
      </w:r>
      <w:r w:rsidRPr="001669F7">
        <w:rPr>
          <w:rFonts w:ascii="Times New Roman" w:hAnsi="Times New Roman" w:cs="Times New Roman"/>
        </w:rPr>
        <w:t xml:space="preserve"> </w:t>
      </w:r>
      <w:r w:rsidR="007B598F" w:rsidRPr="007B598F">
        <w:rPr>
          <w:rFonts w:ascii="Times New Roman" w:hAnsi="Times New Roman" w:cs="Times New Roman"/>
        </w:rPr>
        <w:t>(или еквивалент) за проектиране, разработване, внедряване и поддръжка на информационни системи</w:t>
      </w:r>
      <w:r w:rsidRPr="001669F7">
        <w:rPr>
          <w:rFonts w:ascii="Times New Roman" w:hAnsi="Times New Roman" w:cs="Times New Roman"/>
        </w:rPr>
        <w:t>.</w:t>
      </w:r>
    </w:p>
    <w:p w14:paraId="57C608CB" w14:textId="77777777" w:rsidR="0066490C" w:rsidRPr="001669F7" w:rsidRDefault="0066490C" w:rsidP="001669F7">
      <w:pPr>
        <w:spacing w:line="360" w:lineRule="auto"/>
        <w:jc w:val="both"/>
        <w:rPr>
          <w:rFonts w:ascii="Times New Roman" w:hAnsi="Times New Roman" w:cs="Times New Roman"/>
          <w:bCs/>
        </w:rPr>
      </w:pPr>
    </w:p>
    <w:p w14:paraId="634C4B41" w14:textId="77777777" w:rsidR="00F85DAA" w:rsidRPr="001669F7" w:rsidRDefault="00F85DAA" w:rsidP="001669F7">
      <w:pPr>
        <w:tabs>
          <w:tab w:val="left" w:pos="0"/>
          <w:tab w:val="left" w:pos="426"/>
        </w:tabs>
        <w:spacing w:line="360" w:lineRule="auto"/>
        <w:ind w:firstLine="737"/>
        <w:jc w:val="both"/>
        <w:rPr>
          <w:rFonts w:ascii="Times New Roman" w:hAnsi="Times New Roman" w:cs="Times New Roman"/>
          <w:shd w:val="clear" w:color="auto" w:fill="FFFFFF"/>
        </w:rPr>
      </w:pPr>
      <w:r w:rsidRPr="001669F7">
        <w:rPr>
          <w:rFonts w:ascii="Times New Roman" w:hAnsi="Times New Roman" w:cs="Times New Roman"/>
          <w:shd w:val="clear" w:color="auto" w:fill="FFFFFF"/>
        </w:rPr>
        <w:t>Когато участникът е обединение, което не е юридическо лице, съответствието с критериите за подбор се доказва от обединението участник, а не от всяко от лицата, включени в него, с изключение на съответна регистрация, представяне на сертификат или друго условие, необходимо за изпълнение на поръчката, съгласно изискванията на нормативен или административен акт и съобразно разпределението на участието на лицата при изпълнение на дейностите, предвидено в договора за създаване на обединение, съгласно чл. 59, ал. 6 от ЗОП</w:t>
      </w:r>
    </w:p>
    <w:p w14:paraId="00EFF1F5" w14:textId="2F3CB6ED" w:rsidR="00F85DAA" w:rsidRPr="001669F7" w:rsidRDefault="00F85DAA" w:rsidP="001669F7">
      <w:pPr>
        <w:tabs>
          <w:tab w:val="left" w:pos="0"/>
          <w:tab w:val="left" w:pos="426"/>
        </w:tabs>
        <w:spacing w:line="360" w:lineRule="auto"/>
        <w:ind w:firstLine="737"/>
        <w:jc w:val="both"/>
        <w:rPr>
          <w:rFonts w:ascii="Times New Roman" w:hAnsi="Times New Roman" w:cs="Times New Roman"/>
          <w:shd w:val="clear" w:color="auto" w:fill="FFFFFF"/>
        </w:rPr>
      </w:pPr>
      <w:r w:rsidRPr="001669F7">
        <w:rPr>
          <w:rFonts w:ascii="Times New Roman" w:hAnsi="Times New Roman" w:cs="Times New Roman"/>
          <w:shd w:val="clear" w:color="auto" w:fill="FFFFFF"/>
        </w:rPr>
        <w:t>Съгласно разпоредбите на чл. 65 от ЗОП, участниците могат да се позоват на капацитета на трети лица. За тях трябва да бъдат изпълнени изискванията на чл. 65, ал. 2</w:t>
      </w:r>
      <w:r w:rsidR="00635372">
        <w:rPr>
          <w:rFonts w:ascii="Times New Roman" w:hAnsi="Times New Roman" w:cs="Times New Roman"/>
          <w:shd w:val="clear" w:color="auto" w:fill="FFFFFF"/>
        </w:rPr>
        <w:t xml:space="preserve"> </w:t>
      </w:r>
      <w:r w:rsidRPr="001669F7">
        <w:rPr>
          <w:rFonts w:ascii="Times New Roman" w:hAnsi="Times New Roman" w:cs="Times New Roman"/>
          <w:shd w:val="clear" w:color="auto" w:fill="FFFFFF"/>
        </w:rPr>
        <w:t>-</w:t>
      </w:r>
      <w:r w:rsidR="00635372">
        <w:rPr>
          <w:rFonts w:ascii="Times New Roman" w:hAnsi="Times New Roman" w:cs="Times New Roman"/>
          <w:shd w:val="clear" w:color="auto" w:fill="FFFFFF"/>
        </w:rPr>
        <w:t xml:space="preserve"> </w:t>
      </w:r>
      <w:r w:rsidRPr="001669F7">
        <w:rPr>
          <w:rFonts w:ascii="Times New Roman" w:hAnsi="Times New Roman" w:cs="Times New Roman"/>
          <w:shd w:val="clear" w:color="auto" w:fill="FFFFFF"/>
        </w:rPr>
        <w:t>4 от ЗОП. Възложителят ще изиска от участниците да заменят посочени от тях трети лица, ако те не отговарят на някое от условията на чл. 65, ал. 4 от ЗОП.</w:t>
      </w:r>
    </w:p>
    <w:p w14:paraId="1021E25A" w14:textId="77777777" w:rsidR="00F85DAA" w:rsidRPr="001669F7" w:rsidRDefault="00F85DAA" w:rsidP="001669F7">
      <w:pPr>
        <w:tabs>
          <w:tab w:val="left" w:pos="0"/>
          <w:tab w:val="left" w:pos="426"/>
        </w:tabs>
        <w:spacing w:line="360" w:lineRule="auto"/>
        <w:ind w:firstLine="737"/>
        <w:jc w:val="both"/>
        <w:rPr>
          <w:rFonts w:ascii="Times New Roman" w:hAnsi="Times New Roman" w:cs="Times New Roman"/>
          <w:shd w:val="clear" w:color="auto" w:fill="FFFFFF"/>
        </w:rPr>
      </w:pPr>
      <w:r w:rsidRPr="001669F7">
        <w:rPr>
          <w:rFonts w:ascii="Times New Roman" w:hAnsi="Times New Roman" w:cs="Times New Roman"/>
          <w:shd w:val="clear" w:color="auto" w:fill="FFFFFF"/>
        </w:rPr>
        <w:t>Подизпълнителите трябва да отговарят на критериите за подбор съобразно вида и дела от поръчката, които ще изпълняват, и за тях да не са налице основания за отстраняване от процедурата.</w:t>
      </w:r>
    </w:p>
    <w:p w14:paraId="7EF55FD3" w14:textId="77777777" w:rsidR="00F85DAA" w:rsidRPr="001669F7" w:rsidRDefault="00F85DAA" w:rsidP="001669F7">
      <w:pPr>
        <w:tabs>
          <w:tab w:val="left" w:pos="0"/>
          <w:tab w:val="left" w:pos="426"/>
        </w:tabs>
        <w:spacing w:line="360" w:lineRule="auto"/>
        <w:ind w:firstLine="737"/>
        <w:jc w:val="both"/>
        <w:rPr>
          <w:rFonts w:ascii="Times New Roman" w:hAnsi="Times New Roman" w:cs="Times New Roman"/>
          <w:shd w:val="clear" w:color="auto" w:fill="FFFFFF"/>
        </w:rPr>
      </w:pPr>
    </w:p>
    <w:p w14:paraId="266A11C9" w14:textId="77777777" w:rsidR="00F85DAA" w:rsidRPr="001669F7" w:rsidRDefault="00F85DAA" w:rsidP="009C3417">
      <w:pPr>
        <w:pStyle w:val="Heading61"/>
        <w:keepNext/>
        <w:keepLines/>
        <w:numPr>
          <w:ilvl w:val="0"/>
          <w:numId w:val="1"/>
        </w:numPr>
        <w:shd w:val="clear" w:color="auto" w:fill="auto"/>
        <w:tabs>
          <w:tab w:val="left" w:pos="0"/>
          <w:tab w:val="left" w:pos="180"/>
          <w:tab w:val="left" w:pos="426"/>
        </w:tabs>
        <w:spacing w:before="0" w:line="360" w:lineRule="auto"/>
        <w:ind w:firstLine="737"/>
        <w:jc w:val="center"/>
        <w:outlineLvl w:val="9"/>
        <w:rPr>
          <w:sz w:val="24"/>
          <w:szCs w:val="24"/>
        </w:rPr>
      </w:pPr>
      <w:r w:rsidRPr="001669F7">
        <w:rPr>
          <w:sz w:val="24"/>
          <w:szCs w:val="24"/>
        </w:rPr>
        <w:lastRenderedPageBreak/>
        <w:t>РАЗГЛЕЖДАНЕ НА ОФЕРТИТЕ</w:t>
      </w:r>
      <w:bookmarkEnd w:id="8"/>
    </w:p>
    <w:p w14:paraId="4E390C15" w14:textId="77777777" w:rsidR="00F85DAA" w:rsidRPr="001669F7" w:rsidRDefault="00F85DAA" w:rsidP="00163071">
      <w:pPr>
        <w:pStyle w:val="Heading61"/>
        <w:keepNext/>
        <w:keepLines/>
        <w:shd w:val="clear" w:color="auto" w:fill="auto"/>
        <w:tabs>
          <w:tab w:val="left" w:pos="0"/>
          <w:tab w:val="left" w:pos="180"/>
          <w:tab w:val="left" w:pos="426"/>
        </w:tabs>
        <w:spacing w:before="0" w:line="360" w:lineRule="auto"/>
        <w:ind w:firstLine="737"/>
        <w:outlineLvl w:val="9"/>
        <w:rPr>
          <w:bCs w:val="0"/>
          <w:color w:val="000000"/>
        </w:rPr>
      </w:pPr>
      <w:r w:rsidRPr="001669F7">
        <w:rPr>
          <w:b w:val="0"/>
          <w:sz w:val="24"/>
          <w:szCs w:val="24"/>
        </w:rPr>
        <w:t xml:space="preserve">Разглеждането и оценката на офертите ще се извърши от назначена от възложителя комисия на </w:t>
      </w:r>
      <w:r w:rsidRPr="001669F7">
        <w:rPr>
          <w:rStyle w:val="Bodytext2Bold1"/>
        </w:rPr>
        <w:t xml:space="preserve">датата и часа, посочени в обявата за събиране на оферти за обществената поръчка. </w:t>
      </w:r>
      <w:r w:rsidRPr="001669F7">
        <w:rPr>
          <w:b w:val="0"/>
          <w:sz w:val="24"/>
          <w:szCs w:val="24"/>
        </w:rPr>
        <w:t xml:space="preserve">Отварянето на офертите е публично и на него могат да присъстват </w:t>
      </w:r>
      <w:r w:rsidR="00BD6B09">
        <w:rPr>
          <w:b w:val="0"/>
          <w:sz w:val="24"/>
          <w:szCs w:val="24"/>
        </w:rPr>
        <w:t>у</w:t>
      </w:r>
      <w:r w:rsidRPr="001669F7">
        <w:rPr>
          <w:b w:val="0"/>
          <w:sz w:val="24"/>
          <w:szCs w:val="24"/>
        </w:rPr>
        <w:t xml:space="preserve">частниците в обществената поръчка или техни упълномощени представители. Възложителят със заповед определя състав на комисия от нечетен брой лица, които да разгледат и оценят получените оферти. </w:t>
      </w:r>
    </w:p>
    <w:p w14:paraId="7D916714" w14:textId="77777777" w:rsidR="002C0313" w:rsidRDefault="002C0313" w:rsidP="001669F7">
      <w:pPr>
        <w:pStyle w:val="NormalWeb"/>
        <w:tabs>
          <w:tab w:val="left" w:pos="0"/>
          <w:tab w:val="left" w:pos="426"/>
        </w:tabs>
        <w:spacing w:before="0" w:beforeAutospacing="0" w:after="0" w:afterAutospacing="0" w:line="360" w:lineRule="auto"/>
        <w:ind w:firstLine="737"/>
        <w:jc w:val="both"/>
        <w:rPr>
          <w:bCs/>
          <w:color w:val="000000"/>
          <w:lang w:val="bg-BG" w:eastAsia="bg-BG"/>
        </w:rPr>
      </w:pPr>
      <w:r w:rsidRPr="002C0313">
        <w:rPr>
          <w:bCs/>
          <w:color w:val="000000"/>
          <w:lang w:val="bg-BG" w:eastAsia="bg-BG"/>
        </w:rPr>
        <w:t>Комисията отваря офертите по реда на тяхното постъпване и обявява ценовите предложения</w:t>
      </w:r>
      <w:r>
        <w:rPr>
          <w:bCs/>
          <w:color w:val="000000"/>
          <w:lang w:val="bg-BG" w:eastAsia="bg-BG"/>
        </w:rPr>
        <w:t>.</w:t>
      </w:r>
    </w:p>
    <w:p w14:paraId="4E2C6838" w14:textId="77777777" w:rsidR="00F85DAA" w:rsidRPr="001669F7" w:rsidRDefault="00F85DAA" w:rsidP="001669F7">
      <w:pPr>
        <w:pStyle w:val="NormalWeb"/>
        <w:tabs>
          <w:tab w:val="left" w:pos="0"/>
          <w:tab w:val="left" w:pos="426"/>
        </w:tabs>
        <w:spacing w:before="0" w:beforeAutospacing="0" w:after="0" w:afterAutospacing="0" w:line="360" w:lineRule="auto"/>
        <w:ind w:firstLine="737"/>
        <w:jc w:val="both"/>
        <w:rPr>
          <w:bCs/>
          <w:color w:val="000000"/>
          <w:lang w:val="bg-BG" w:eastAsia="bg-BG"/>
        </w:rPr>
      </w:pPr>
      <w:r w:rsidRPr="001669F7">
        <w:rPr>
          <w:bCs/>
          <w:color w:val="000000"/>
          <w:lang w:val="bg-BG" w:eastAsia="bg-BG"/>
        </w:rPr>
        <w:t xml:space="preserve">Комисията разглежда представените документи в офертите на участниците за съответствие с изискванията към личното състояние и критериите за подбор, поставени от възложителя и съставя протокол. </w:t>
      </w:r>
    </w:p>
    <w:p w14:paraId="18A71339" w14:textId="77777777" w:rsidR="00F85DAA" w:rsidRPr="001669F7" w:rsidRDefault="00F85DAA" w:rsidP="001669F7">
      <w:pPr>
        <w:pStyle w:val="NormalWeb"/>
        <w:tabs>
          <w:tab w:val="left" w:pos="0"/>
          <w:tab w:val="left" w:pos="426"/>
        </w:tabs>
        <w:spacing w:before="0" w:beforeAutospacing="0" w:after="0" w:afterAutospacing="0" w:line="360" w:lineRule="auto"/>
        <w:ind w:firstLine="737"/>
        <w:jc w:val="both"/>
        <w:rPr>
          <w:bCs/>
          <w:color w:val="000000"/>
          <w:lang w:val="bg-BG" w:eastAsia="bg-BG"/>
        </w:rPr>
      </w:pPr>
      <w:r w:rsidRPr="001669F7">
        <w:rPr>
          <w:bCs/>
          <w:color w:val="000000"/>
          <w:lang w:val="bg-BG" w:eastAsia="bg-BG"/>
        </w:rPr>
        <w:t xml:space="preserve">Комисията може при необходимост да иска разяснения за данни, заявени от участниците, и/или да проверява заявените данни, включително чрез изискване на информация от други органи и лица. </w:t>
      </w:r>
    </w:p>
    <w:p w14:paraId="5C99343E" w14:textId="77777777" w:rsidR="00F85DAA" w:rsidRPr="001669F7" w:rsidRDefault="00F85DAA" w:rsidP="001669F7">
      <w:pPr>
        <w:pStyle w:val="NormalWeb"/>
        <w:tabs>
          <w:tab w:val="left" w:pos="0"/>
          <w:tab w:val="left" w:pos="426"/>
        </w:tabs>
        <w:spacing w:before="0" w:beforeAutospacing="0" w:after="0" w:afterAutospacing="0" w:line="360" w:lineRule="auto"/>
        <w:ind w:firstLine="737"/>
        <w:jc w:val="both"/>
        <w:rPr>
          <w:color w:val="000000"/>
          <w:lang w:val="bg-BG" w:eastAsia="bg-BG"/>
        </w:rPr>
      </w:pPr>
      <w:r w:rsidRPr="001669F7">
        <w:rPr>
          <w:color w:val="000000"/>
          <w:lang w:val="bg-BG" w:eastAsia="bg-BG"/>
        </w:rPr>
        <w:t xml:space="preserve">Комисията може да изисква от участниците по всяко време да представят всички или част от документите, чрез които се доказва информацията, посочена в офертата им, когато това е необходимо за законосъобразното провеждане на процедурата. </w:t>
      </w:r>
    </w:p>
    <w:p w14:paraId="7C7613C0" w14:textId="77777777" w:rsidR="00F85DAA" w:rsidRPr="001669F7" w:rsidRDefault="00F85DAA" w:rsidP="001669F7">
      <w:pPr>
        <w:pStyle w:val="NormalWeb"/>
        <w:tabs>
          <w:tab w:val="left" w:pos="0"/>
          <w:tab w:val="left" w:pos="426"/>
        </w:tabs>
        <w:spacing w:before="0" w:beforeAutospacing="0" w:after="0" w:afterAutospacing="0" w:line="360" w:lineRule="auto"/>
        <w:ind w:firstLine="737"/>
        <w:jc w:val="both"/>
        <w:rPr>
          <w:bCs/>
          <w:color w:val="000000"/>
          <w:lang w:val="bg-BG" w:eastAsia="bg-BG"/>
        </w:rPr>
      </w:pPr>
      <w:r w:rsidRPr="001669F7">
        <w:rPr>
          <w:bCs/>
          <w:color w:val="000000"/>
          <w:lang w:val="bg-BG" w:eastAsia="bg-BG"/>
        </w:rPr>
        <w:t>Комисията не разглежда техническите предложения на участниците, за които е установено, че не отговарят на изискванията за лично състояние и на критериите за подбор.</w:t>
      </w:r>
    </w:p>
    <w:p w14:paraId="58E095CC" w14:textId="77777777" w:rsidR="00FB6A5D" w:rsidRPr="001669F7" w:rsidRDefault="00F85DAA" w:rsidP="001669F7">
      <w:pPr>
        <w:pStyle w:val="NormalWeb"/>
        <w:tabs>
          <w:tab w:val="left" w:pos="0"/>
          <w:tab w:val="left" w:pos="426"/>
        </w:tabs>
        <w:spacing w:before="0" w:beforeAutospacing="0" w:after="0" w:afterAutospacing="0" w:line="360" w:lineRule="auto"/>
        <w:ind w:firstLine="737"/>
        <w:jc w:val="both"/>
        <w:rPr>
          <w:bCs/>
          <w:iCs/>
          <w:lang w:val="bg-BG"/>
        </w:rPr>
      </w:pPr>
      <w:r w:rsidRPr="001669F7">
        <w:rPr>
          <w:bCs/>
          <w:color w:val="000000"/>
          <w:lang w:val="bg-BG" w:eastAsia="bg-BG"/>
        </w:rPr>
        <w:t xml:space="preserve"> Комисията разглежда допуснатите оферти и проверява за тяхното съответствие с предварително обявените условия. У</w:t>
      </w:r>
      <w:r w:rsidRPr="001669F7">
        <w:rPr>
          <w:lang w:val="bg-BG"/>
        </w:rPr>
        <w:t xml:space="preserve">частник, </w:t>
      </w:r>
      <w:r w:rsidRPr="001669F7">
        <w:rPr>
          <w:bCs/>
          <w:iCs/>
          <w:lang w:val="bg-BG"/>
        </w:rPr>
        <w:t xml:space="preserve">предложил цена </w:t>
      </w:r>
      <w:r w:rsidRPr="001669F7">
        <w:rPr>
          <w:lang w:val="bg-BG"/>
        </w:rPr>
        <w:t>с повече от 20 на сто по-благоприятно от средната стойност на предложенията на останалите участници</w:t>
      </w:r>
      <w:r w:rsidRPr="001669F7">
        <w:rPr>
          <w:bCs/>
          <w:iCs/>
          <w:lang w:val="bg-BG"/>
        </w:rPr>
        <w:t xml:space="preserve">, ще трябва да докаже, </w:t>
      </w:r>
      <w:r w:rsidRPr="001669F7">
        <w:rPr>
          <w:lang w:val="bg-BG"/>
        </w:rPr>
        <w:t>че предложението му (предложената цена) е формирано обективно</w:t>
      </w:r>
      <w:r w:rsidRPr="001669F7">
        <w:rPr>
          <w:bCs/>
          <w:iCs/>
          <w:lang w:val="bg-BG"/>
        </w:rPr>
        <w:t xml:space="preserve"> съгласно разпоредбата на чл. 72 от ЗОП.</w:t>
      </w:r>
    </w:p>
    <w:p w14:paraId="3ADFA66D" w14:textId="77777777" w:rsidR="009147EA" w:rsidRDefault="00B07341" w:rsidP="001669F7">
      <w:pPr>
        <w:pStyle w:val="NormalWeb"/>
        <w:tabs>
          <w:tab w:val="left" w:pos="0"/>
          <w:tab w:val="left" w:pos="426"/>
        </w:tabs>
        <w:spacing w:before="0" w:beforeAutospacing="0" w:after="0" w:afterAutospacing="0" w:line="360" w:lineRule="auto"/>
        <w:ind w:firstLine="737"/>
        <w:jc w:val="both"/>
      </w:pPr>
      <w:r w:rsidRPr="001669F7">
        <w:rPr>
          <w:lang w:val="bg-BG"/>
        </w:rPr>
        <w:t xml:space="preserve">Комисията съставя протокол за разглеждането и оценката на офертите и за класирането на участниците. </w:t>
      </w:r>
      <w:r w:rsidRPr="001669F7">
        <w:rPr>
          <w:color w:val="000000"/>
          <w:lang w:val="bg-BG"/>
        </w:rPr>
        <w:t>Комисията класира участниците по степента на съответствие на офертите с предварително обявените от възложителя условия. Когато комплексните оценки на две или повече оферти са равни</w:t>
      </w:r>
      <w:r w:rsidR="00B03277">
        <w:rPr>
          <w:color w:val="000000"/>
          <w:lang w:val="bg-BG"/>
        </w:rPr>
        <w:t>,</w:t>
      </w:r>
      <w:r w:rsidR="009147EA">
        <w:rPr>
          <w:color w:val="000000"/>
          <w:lang w:val="bg-BG"/>
        </w:rPr>
        <w:t xml:space="preserve"> </w:t>
      </w:r>
      <w:r w:rsidR="009147EA" w:rsidRPr="003E6CFE">
        <w:t>комисията прил</w:t>
      </w:r>
      <w:r w:rsidR="009147EA">
        <w:t>ага съответно чл. 58, ал. 2</w:t>
      </w:r>
      <w:r w:rsidR="009147EA" w:rsidRPr="003E6CFE">
        <w:t xml:space="preserve"> ППЗОП.</w:t>
      </w:r>
    </w:p>
    <w:p w14:paraId="31006BFB" w14:textId="77777777" w:rsidR="00B07341" w:rsidRPr="001669F7" w:rsidRDefault="00B07341" w:rsidP="001669F7">
      <w:pPr>
        <w:pStyle w:val="NormalWeb"/>
        <w:tabs>
          <w:tab w:val="left" w:pos="0"/>
          <w:tab w:val="left" w:pos="426"/>
        </w:tabs>
        <w:spacing w:before="0" w:beforeAutospacing="0" w:after="0" w:afterAutospacing="0" w:line="360" w:lineRule="auto"/>
        <w:ind w:firstLine="737"/>
        <w:jc w:val="both"/>
        <w:rPr>
          <w:color w:val="000000"/>
          <w:lang w:val="bg-BG"/>
        </w:rPr>
      </w:pPr>
      <w:r w:rsidRPr="001669F7">
        <w:rPr>
          <w:color w:val="000000"/>
          <w:lang w:val="bg-BG"/>
        </w:rPr>
        <w:lastRenderedPageBreak/>
        <w:t>Комисията провежда публично жребий</w:t>
      </w:r>
      <w:r w:rsidR="00861CF7" w:rsidRPr="001669F7">
        <w:rPr>
          <w:color w:val="000000"/>
          <w:lang w:val="bg-BG"/>
        </w:rPr>
        <w:t xml:space="preserve"> по реда на чл. 58, ал.3 ППЗОП</w:t>
      </w:r>
      <w:r w:rsidRPr="001669F7">
        <w:rPr>
          <w:color w:val="000000"/>
          <w:lang w:val="bg-BG"/>
        </w:rPr>
        <w:t xml:space="preserve"> за определяне на изпълнител между класираните на първо място оферти, ако участниците не могат да бъдат класирани в съответствие с горепос</w:t>
      </w:r>
      <w:r w:rsidR="00861CF7" w:rsidRPr="001669F7">
        <w:rPr>
          <w:color w:val="000000"/>
          <w:lang w:val="bg-BG"/>
        </w:rPr>
        <w:t>оченото</w:t>
      </w:r>
      <w:r w:rsidRPr="001669F7">
        <w:rPr>
          <w:color w:val="000000"/>
          <w:lang w:val="bg-BG"/>
        </w:rPr>
        <w:t>.</w:t>
      </w:r>
    </w:p>
    <w:p w14:paraId="783B417D" w14:textId="77777777" w:rsidR="00F85DAA" w:rsidRPr="001669F7" w:rsidRDefault="00F85DAA" w:rsidP="001669F7">
      <w:pPr>
        <w:pStyle w:val="NormalWeb"/>
        <w:tabs>
          <w:tab w:val="left" w:pos="0"/>
          <w:tab w:val="left" w:pos="426"/>
        </w:tabs>
        <w:spacing w:before="0" w:beforeAutospacing="0" w:after="0" w:afterAutospacing="0" w:line="360" w:lineRule="auto"/>
        <w:ind w:firstLine="737"/>
        <w:jc w:val="both"/>
        <w:rPr>
          <w:lang w:val="bg-BG"/>
        </w:rPr>
      </w:pPr>
      <w:r w:rsidRPr="001669F7">
        <w:rPr>
          <w:lang w:val="bg-BG"/>
        </w:rPr>
        <w:t>Протоколът се представя на възложителя за утвърждаване, след което в един и същ ден се изпраща на участниците и се публикува в профила на купувача.</w:t>
      </w:r>
    </w:p>
    <w:p w14:paraId="144C594A" w14:textId="77777777" w:rsidR="00FB6A5D" w:rsidRPr="001669F7" w:rsidRDefault="00FB6A5D" w:rsidP="001669F7">
      <w:pPr>
        <w:pStyle w:val="NormalWeb"/>
        <w:tabs>
          <w:tab w:val="left" w:pos="0"/>
          <w:tab w:val="left" w:pos="426"/>
        </w:tabs>
        <w:spacing w:before="0" w:beforeAutospacing="0" w:after="0" w:afterAutospacing="0" w:line="360" w:lineRule="auto"/>
        <w:ind w:firstLine="737"/>
        <w:jc w:val="both"/>
        <w:rPr>
          <w:lang w:val="bg-BG"/>
        </w:rPr>
      </w:pPr>
    </w:p>
    <w:p w14:paraId="500A2F8B" w14:textId="77777777" w:rsidR="00F85DAA" w:rsidRPr="001669F7" w:rsidRDefault="00F85DAA" w:rsidP="009C3417">
      <w:pPr>
        <w:pStyle w:val="Heading61"/>
        <w:keepNext/>
        <w:keepLines/>
        <w:numPr>
          <w:ilvl w:val="0"/>
          <w:numId w:val="1"/>
        </w:numPr>
        <w:shd w:val="clear" w:color="auto" w:fill="auto"/>
        <w:tabs>
          <w:tab w:val="left" w:pos="0"/>
          <w:tab w:val="left" w:pos="180"/>
          <w:tab w:val="left" w:pos="426"/>
        </w:tabs>
        <w:spacing w:before="0" w:line="360" w:lineRule="auto"/>
        <w:ind w:firstLine="737"/>
        <w:jc w:val="center"/>
        <w:outlineLvl w:val="9"/>
        <w:rPr>
          <w:sz w:val="24"/>
          <w:szCs w:val="24"/>
        </w:rPr>
      </w:pPr>
      <w:bookmarkStart w:id="13" w:name="bookmark20"/>
      <w:r w:rsidRPr="001669F7">
        <w:rPr>
          <w:sz w:val="24"/>
          <w:szCs w:val="24"/>
        </w:rPr>
        <w:lastRenderedPageBreak/>
        <w:t>ОТСТРАНЯВАНЕ НА УЧАСТНИЦИ</w:t>
      </w:r>
      <w:bookmarkEnd w:id="13"/>
    </w:p>
    <w:p w14:paraId="31CEC229" w14:textId="77777777" w:rsidR="00F85DAA" w:rsidRPr="001669F7" w:rsidRDefault="00F85DAA" w:rsidP="001669F7">
      <w:pPr>
        <w:pStyle w:val="Heading61"/>
        <w:keepNext/>
        <w:keepLines/>
        <w:shd w:val="clear" w:color="auto" w:fill="auto"/>
        <w:tabs>
          <w:tab w:val="left" w:pos="0"/>
          <w:tab w:val="left" w:pos="180"/>
          <w:tab w:val="left" w:pos="426"/>
        </w:tabs>
        <w:spacing w:before="0" w:line="360" w:lineRule="auto"/>
        <w:ind w:firstLine="737"/>
        <w:outlineLvl w:val="9"/>
        <w:rPr>
          <w:b w:val="0"/>
          <w:sz w:val="24"/>
          <w:szCs w:val="24"/>
        </w:rPr>
      </w:pPr>
      <w:r w:rsidRPr="001669F7">
        <w:rPr>
          <w:b w:val="0"/>
          <w:sz w:val="24"/>
          <w:szCs w:val="24"/>
        </w:rPr>
        <w:t>Отстранява се участник:</w:t>
      </w:r>
    </w:p>
    <w:p w14:paraId="63FB707D" w14:textId="77777777" w:rsidR="00F85DAA" w:rsidRPr="001669F7" w:rsidRDefault="00F85DAA" w:rsidP="001669F7">
      <w:pPr>
        <w:pStyle w:val="Heading61"/>
        <w:keepNext/>
        <w:keepLines/>
        <w:shd w:val="clear" w:color="auto" w:fill="auto"/>
        <w:tabs>
          <w:tab w:val="left" w:pos="0"/>
          <w:tab w:val="left" w:pos="180"/>
          <w:tab w:val="left" w:pos="426"/>
        </w:tabs>
        <w:spacing w:before="0" w:line="360" w:lineRule="auto"/>
        <w:ind w:firstLine="737"/>
        <w:outlineLvl w:val="9"/>
        <w:rPr>
          <w:b w:val="0"/>
          <w:sz w:val="24"/>
          <w:szCs w:val="24"/>
        </w:rPr>
      </w:pPr>
      <w:r w:rsidRPr="001669F7">
        <w:rPr>
          <w:b w:val="0"/>
          <w:sz w:val="24"/>
          <w:szCs w:val="24"/>
        </w:rPr>
        <w:t>а)</w:t>
      </w:r>
      <w:r w:rsidRPr="001669F7">
        <w:rPr>
          <w:b w:val="0"/>
          <w:sz w:val="24"/>
          <w:szCs w:val="24"/>
        </w:rPr>
        <w:tab/>
        <w:t>който не е представил някой от документите, посочени в настоящата документация;</w:t>
      </w:r>
    </w:p>
    <w:p w14:paraId="40176432" w14:textId="77777777" w:rsidR="00512EFE" w:rsidRDefault="00F85DAA" w:rsidP="001669F7">
      <w:pPr>
        <w:pStyle w:val="Heading61"/>
        <w:keepNext/>
        <w:keepLines/>
        <w:shd w:val="clear" w:color="auto" w:fill="auto"/>
        <w:tabs>
          <w:tab w:val="left" w:pos="0"/>
          <w:tab w:val="left" w:pos="180"/>
          <w:tab w:val="left" w:pos="426"/>
        </w:tabs>
        <w:spacing w:before="0" w:line="360" w:lineRule="auto"/>
        <w:ind w:firstLine="737"/>
        <w:outlineLvl w:val="9"/>
        <w:rPr>
          <w:b w:val="0"/>
          <w:sz w:val="24"/>
          <w:szCs w:val="24"/>
        </w:rPr>
      </w:pPr>
      <w:r w:rsidRPr="001669F7">
        <w:rPr>
          <w:b w:val="0"/>
          <w:sz w:val="24"/>
          <w:szCs w:val="24"/>
        </w:rPr>
        <w:t>б)</w:t>
      </w:r>
      <w:r w:rsidRPr="001669F7">
        <w:rPr>
          <w:b w:val="0"/>
          <w:sz w:val="24"/>
          <w:szCs w:val="24"/>
        </w:rPr>
        <w:tab/>
      </w:r>
      <w:r w:rsidR="00786EC4">
        <w:rPr>
          <w:b w:val="0"/>
          <w:sz w:val="24"/>
          <w:szCs w:val="24"/>
        </w:rPr>
        <w:t xml:space="preserve">за когото е налице </w:t>
      </w:r>
      <w:r w:rsidR="00512EFE">
        <w:rPr>
          <w:b w:val="0"/>
          <w:sz w:val="24"/>
          <w:szCs w:val="24"/>
        </w:rPr>
        <w:t>основание</w:t>
      </w:r>
      <w:r w:rsidR="00786EC4">
        <w:rPr>
          <w:b w:val="0"/>
          <w:sz w:val="24"/>
          <w:szCs w:val="24"/>
        </w:rPr>
        <w:t xml:space="preserve"> за отстраняване по </w:t>
      </w:r>
      <w:r w:rsidR="00786EC4" w:rsidRPr="00786EC4">
        <w:rPr>
          <w:b w:val="0"/>
          <w:sz w:val="24"/>
          <w:szCs w:val="24"/>
        </w:rPr>
        <w:t>чл. 54, ал. 1, т. 1-5 и 7 от ЗОП</w:t>
      </w:r>
      <w:r w:rsidR="00350188">
        <w:rPr>
          <w:b w:val="0"/>
          <w:sz w:val="24"/>
          <w:szCs w:val="24"/>
        </w:rPr>
        <w:t xml:space="preserve">, или </w:t>
      </w:r>
      <w:r w:rsidR="00350188" w:rsidRPr="00350188">
        <w:rPr>
          <w:b w:val="0"/>
          <w:sz w:val="24"/>
          <w:szCs w:val="24"/>
        </w:rPr>
        <w:t>чл. 55, ал. 1, т. 1 от ЗОП</w:t>
      </w:r>
      <w:r w:rsidR="00786EC4">
        <w:rPr>
          <w:b w:val="0"/>
          <w:sz w:val="24"/>
          <w:szCs w:val="24"/>
        </w:rPr>
        <w:t>.</w:t>
      </w:r>
      <w:r w:rsidR="00786EC4" w:rsidRPr="00786EC4" w:rsidDel="00786EC4">
        <w:rPr>
          <w:b w:val="0"/>
          <w:sz w:val="24"/>
          <w:szCs w:val="24"/>
        </w:rPr>
        <w:t xml:space="preserve"> </w:t>
      </w:r>
    </w:p>
    <w:p w14:paraId="5C6BA482" w14:textId="77777777" w:rsidR="00D95AA4" w:rsidRDefault="00512EFE" w:rsidP="001669F7">
      <w:pPr>
        <w:pStyle w:val="Heading61"/>
        <w:keepNext/>
        <w:keepLines/>
        <w:shd w:val="clear" w:color="auto" w:fill="auto"/>
        <w:tabs>
          <w:tab w:val="left" w:pos="0"/>
          <w:tab w:val="left" w:pos="180"/>
          <w:tab w:val="left" w:pos="426"/>
        </w:tabs>
        <w:spacing w:before="0" w:line="360" w:lineRule="auto"/>
        <w:ind w:firstLine="737"/>
        <w:outlineLvl w:val="9"/>
        <w:rPr>
          <w:b w:val="0"/>
          <w:sz w:val="24"/>
          <w:szCs w:val="24"/>
        </w:rPr>
      </w:pPr>
      <w:r>
        <w:rPr>
          <w:b w:val="0"/>
          <w:sz w:val="24"/>
          <w:szCs w:val="24"/>
        </w:rPr>
        <w:t>в)</w:t>
      </w:r>
      <w:r>
        <w:rPr>
          <w:b w:val="0"/>
          <w:sz w:val="24"/>
          <w:szCs w:val="24"/>
        </w:rPr>
        <w:tab/>
        <w:t>за когото е налице някое от основанията по чл. 107 от ЗОП.</w:t>
      </w:r>
    </w:p>
    <w:p w14:paraId="2A98F998" w14:textId="77777777" w:rsidR="00F85DAA" w:rsidRPr="001669F7" w:rsidRDefault="00F85DAA" w:rsidP="009C3417">
      <w:pPr>
        <w:pStyle w:val="Heading61"/>
        <w:keepNext/>
        <w:keepLines/>
        <w:shd w:val="clear" w:color="auto" w:fill="auto"/>
        <w:tabs>
          <w:tab w:val="left" w:pos="0"/>
          <w:tab w:val="left" w:pos="180"/>
          <w:tab w:val="left" w:pos="426"/>
        </w:tabs>
        <w:spacing w:before="0" w:line="360" w:lineRule="auto"/>
        <w:ind w:firstLine="737"/>
        <w:jc w:val="center"/>
        <w:outlineLvl w:val="9"/>
        <w:rPr>
          <w:b w:val="0"/>
          <w:sz w:val="24"/>
          <w:szCs w:val="24"/>
        </w:rPr>
      </w:pPr>
    </w:p>
    <w:p w14:paraId="49AC0B58" w14:textId="77777777" w:rsidR="00F85DAA" w:rsidRDefault="00F85DAA" w:rsidP="009C3417">
      <w:pPr>
        <w:pStyle w:val="Heading61"/>
        <w:keepNext/>
        <w:keepLines/>
        <w:numPr>
          <w:ilvl w:val="0"/>
          <w:numId w:val="1"/>
        </w:numPr>
        <w:shd w:val="clear" w:color="auto" w:fill="auto"/>
        <w:tabs>
          <w:tab w:val="left" w:pos="-270"/>
          <w:tab w:val="left" w:pos="0"/>
          <w:tab w:val="left" w:pos="360"/>
          <w:tab w:val="left" w:pos="426"/>
        </w:tabs>
        <w:spacing w:before="0" w:line="360" w:lineRule="auto"/>
        <w:ind w:firstLine="737"/>
        <w:jc w:val="center"/>
        <w:outlineLvl w:val="9"/>
        <w:rPr>
          <w:sz w:val="24"/>
          <w:szCs w:val="24"/>
        </w:rPr>
      </w:pPr>
      <w:bookmarkStart w:id="14" w:name="bookmark21"/>
      <w:r w:rsidRPr="00BD666A">
        <w:rPr>
          <w:sz w:val="24"/>
          <w:szCs w:val="24"/>
        </w:rPr>
        <w:t>СКЛЮЧВАНЕ НА ДОГОВОР</w:t>
      </w:r>
      <w:bookmarkEnd w:id="14"/>
    </w:p>
    <w:p w14:paraId="2C176E71" w14:textId="77777777" w:rsidR="00F06A75" w:rsidRPr="00F06A75" w:rsidRDefault="00F06A75" w:rsidP="00F06A75">
      <w:pPr>
        <w:pStyle w:val="Heading61"/>
        <w:keepNext/>
        <w:keepLines/>
        <w:tabs>
          <w:tab w:val="left" w:pos="-270"/>
          <w:tab w:val="left" w:pos="0"/>
          <w:tab w:val="left" w:pos="360"/>
          <w:tab w:val="left" w:pos="426"/>
        </w:tabs>
        <w:spacing w:line="360" w:lineRule="auto"/>
        <w:ind w:firstLine="851"/>
        <w:rPr>
          <w:b w:val="0"/>
          <w:sz w:val="24"/>
          <w:szCs w:val="24"/>
        </w:rPr>
      </w:pPr>
      <w:r w:rsidRPr="00F06A75">
        <w:rPr>
          <w:b w:val="0"/>
          <w:sz w:val="24"/>
          <w:szCs w:val="24"/>
        </w:rPr>
        <w:t>Възложителят сключва договор за обществена поръчка с определения изпълнител в 30 дневен срок от датата на определяне на изпълнител. Договорът се сключва при наличието на документите, доказващи липсата на обстоятелствата за отстраняване по чл. 54, ал. 1, т. 1 от ЗОП (свидетелство за съдимост) и по чл. 54, ал. 1, т. 3 от ЗОП (удостоверение от органите по приходите и удостоверение от общината по седалището на възложителя и на участника) и съответствието с критериите за подбор.</w:t>
      </w:r>
    </w:p>
    <w:p w14:paraId="19F4A9B0" w14:textId="77777777" w:rsidR="00F06A75" w:rsidRPr="00F06A75" w:rsidRDefault="00F06A75" w:rsidP="00F06A75">
      <w:pPr>
        <w:pStyle w:val="Heading61"/>
        <w:keepNext/>
        <w:keepLines/>
        <w:tabs>
          <w:tab w:val="left" w:pos="-270"/>
          <w:tab w:val="left" w:pos="0"/>
          <w:tab w:val="left" w:pos="360"/>
          <w:tab w:val="left" w:pos="426"/>
        </w:tabs>
        <w:spacing w:line="360" w:lineRule="auto"/>
        <w:ind w:firstLine="851"/>
        <w:rPr>
          <w:b w:val="0"/>
          <w:sz w:val="24"/>
          <w:szCs w:val="24"/>
        </w:rPr>
      </w:pPr>
      <w:r w:rsidRPr="00F06A75">
        <w:rPr>
          <w:b w:val="0"/>
          <w:sz w:val="24"/>
          <w:szCs w:val="24"/>
        </w:rPr>
        <w:t>Когато участникът, избран за изпълнител, е чуждестранно лице, той представя съответните документи, издадени от компетентен орган, съгласно законодателството на държавата, в която участникът е установен. Когато в съответната държава не се издават документи за посочените обстоятелства или когато документите не включват всички обстоятелства, участникът представя декларация, ако такава декларация има правно значение съгласно законодателството на съответната държава. Когато декларацията няма правно значение, участникът представя официално заявление, направено пред компетентен орган в съответната държава.</w:t>
      </w:r>
    </w:p>
    <w:p w14:paraId="5A1E8719" w14:textId="77777777" w:rsidR="00F06A75" w:rsidRPr="00F06A75" w:rsidRDefault="00F06A75" w:rsidP="00F06A75">
      <w:pPr>
        <w:pStyle w:val="Heading61"/>
        <w:keepNext/>
        <w:keepLines/>
        <w:tabs>
          <w:tab w:val="left" w:pos="-270"/>
          <w:tab w:val="left" w:pos="0"/>
          <w:tab w:val="left" w:pos="360"/>
          <w:tab w:val="left" w:pos="426"/>
        </w:tabs>
        <w:spacing w:line="360" w:lineRule="auto"/>
        <w:ind w:firstLine="851"/>
        <w:rPr>
          <w:b w:val="0"/>
          <w:sz w:val="24"/>
          <w:szCs w:val="24"/>
        </w:rPr>
      </w:pPr>
      <w:r w:rsidRPr="00F06A75">
        <w:rPr>
          <w:b w:val="0"/>
          <w:sz w:val="24"/>
          <w:szCs w:val="24"/>
        </w:rPr>
        <w:t xml:space="preserve">Преди сключването на договор за обществена поръчка, участникът определен за изпълнител, следва да предостави актуални документи, удостоверяващи съответствието с поставените критерии за подбор. Документите се представят и за подизпълнителите и третите лица, ако има такива. Не се налага да бъдат представени посочените документи в следните случаи: </w:t>
      </w:r>
    </w:p>
    <w:p w14:paraId="6031B2D5" w14:textId="77777777" w:rsidR="00F06A75" w:rsidRPr="00F06A75" w:rsidRDefault="00F06A75" w:rsidP="00F06A75">
      <w:pPr>
        <w:pStyle w:val="Heading61"/>
        <w:keepNext/>
        <w:keepLines/>
        <w:tabs>
          <w:tab w:val="left" w:pos="-270"/>
          <w:tab w:val="left" w:pos="0"/>
          <w:tab w:val="left" w:pos="360"/>
          <w:tab w:val="left" w:pos="426"/>
        </w:tabs>
        <w:spacing w:line="360" w:lineRule="auto"/>
        <w:ind w:firstLine="851"/>
        <w:rPr>
          <w:b w:val="0"/>
          <w:sz w:val="24"/>
          <w:szCs w:val="24"/>
        </w:rPr>
      </w:pPr>
      <w:r w:rsidRPr="00F06A75">
        <w:rPr>
          <w:b w:val="0"/>
          <w:sz w:val="24"/>
          <w:szCs w:val="24"/>
        </w:rPr>
        <w:t xml:space="preserve">1. вече са били предоставени от участника или са служебно известни, или </w:t>
      </w:r>
    </w:p>
    <w:p w14:paraId="6DA66CAB" w14:textId="77777777" w:rsidR="00F06A75" w:rsidRPr="00F06A75" w:rsidRDefault="00F06A75" w:rsidP="00F06A75">
      <w:pPr>
        <w:pStyle w:val="Heading61"/>
        <w:keepNext/>
        <w:keepLines/>
        <w:tabs>
          <w:tab w:val="left" w:pos="-270"/>
          <w:tab w:val="left" w:pos="0"/>
          <w:tab w:val="left" w:pos="360"/>
          <w:tab w:val="left" w:pos="426"/>
        </w:tabs>
        <w:spacing w:line="360" w:lineRule="auto"/>
        <w:ind w:firstLine="851"/>
        <w:rPr>
          <w:b w:val="0"/>
          <w:sz w:val="24"/>
          <w:szCs w:val="24"/>
        </w:rPr>
      </w:pPr>
      <w:r w:rsidRPr="00F06A75">
        <w:rPr>
          <w:b w:val="0"/>
          <w:sz w:val="24"/>
          <w:szCs w:val="24"/>
        </w:rPr>
        <w:lastRenderedPageBreak/>
        <w:t>2. могат да бъдат осигурени чрез пряк и безплатен достъп до националните бази данни на държавите членки. В случай  че участникът определен за изпълнител не представи документи удостоверяващи съответствието с поставените критерии за подбор, Възложителят може да сключи договор със следващия класиран участник.</w:t>
      </w:r>
    </w:p>
    <w:p w14:paraId="3B0C2790" w14:textId="2A4C0C02" w:rsidR="00F06A75" w:rsidRPr="00F06A75" w:rsidRDefault="00F06A75" w:rsidP="00F06A75">
      <w:pPr>
        <w:pStyle w:val="Heading61"/>
        <w:keepNext/>
        <w:keepLines/>
        <w:numPr>
          <w:ilvl w:val="0"/>
          <w:numId w:val="1"/>
        </w:numPr>
        <w:tabs>
          <w:tab w:val="left" w:pos="-270"/>
          <w:tab w:val="left" w:pos="0"/>
          <w:tab w:val="left" w:pos="360"/>
          <w:tab w:val="left" w:pos="426"/>
        </w:tabs>
        <w:spacing w:line="360" w:lineRule="auto"/>
        <w:jc w:val="center"/>
        <w:rPr>
          <w:sz w:val="24"/>
          <w:szCs w:val="24"/>
        </w:rPr>
      </w:pPr>
      <w:r w:rsidRPr="00F06A75">
        <w:rPr>
          <w:sz w:val="24"/>
          <w:szCs w:val="24"/>
        </w:rPr>
        <w:t>ДОГОВОР ЗА ПОДИЗПЪЛНЕНИЕ</w:t>
      </w:r>
    </w:p>
    <w:p w14:paraId="7D9808DE" w14:textId="77777777" w:rsidR="00F06A75" w:rsidRPr="00F06A75" w:rsidRDefault="00F06A75" w:rsidP="00F06A75">
      <w:pPr>
        <w:pStyle w:val="Heading61"/>
        <w:keepNext/>
        <w:keepLines/>
        <w:tabs>
          <w:tab w:val="left" w:pos="-270"/>
          <w:tab w:val="left" w:pos="0"/>
          <w:tab w:val="left" w:pos="360"/>
          <w:tab w:val="left" w:pos="426"/>
        </w:tabs>
        <w:spacing w:line="360" w:lineRule="auto"/>
        <w:ind w:firstLine="851"/>
        <w:rPr>
          <w:b w:val="0"/>
          <w:sz w:val="24"/>
          <w:szCs w:val="24"/>
        </w:rPr>
      </w:pPr>
      <w:r w:rsidRPr="00F06A75">
        <w:rPr>
          <w:b w:val="0"/>
          <w:sz w:val="24"/>
          <w:szCs w:val="24"/>
        </w:rPr>
        <w:t xml:space="preserve">Избраният за изпълнител участник сключва договор за подизпълнение с подизпълнителите, посочени в офертата. Независимо от възможността за използване на подизпълнители отговорността за изпълнение на договора за обществена поръчка е на изпълнителя. </w:t>
      </w:r>
    </w:p>
    <w:p w14:paraId="4C992907" w14:textId="77777777" w:rsidR="00F06A75" w:rsidRPr="00F06A75" w:rsidRDefault="00F06A75" w:rsidP="00F06A75">
      <w:pPr>
        <w:pStyle w:val="Heading61"/>
        <w:keepNext/>
        <w:keepLines/>
        <w:tabs>
          <w:tab w:val="left" w:pos="-270"/>
          <w:tab w:val="left" w:pos="0"/>
          <w:tab w:val="left" w:pos="360"/>
          <w:tab w:val="left" w:pos="426"/>
        </w:tabs>
        <w:spacing w:line="360" w:lineRule="auto"/>
        <w:ind w:firstLine="851"/>
        <w:rPr>
          <w:b w:val="0"/>
          <w:sz w:val="24"/>
          <w:szCs w:val="24"/>
        </w:rPr>
      </w:pPr>
      <w:r w:rsidRPr="00F06A75">
        <w:rPr>
          <w:b w:val="0"/>
          <w:sz w:val="24"/>
          <w:szCs w:val="24"/>
        </w:rPr>
        <w:t>Замяна или включване на подизпълнител по време на изпълнение на договор за обществена поръчка се допуска по изключение, когато възникне необходимост, ако са изпълнени едновременно условията, посочени в чл. 66, ал. 11 от ЗОП.</w:t>
      </w:r>
    </w:p>
    <w:p w14:paraId="2AC7DF77" w14:textId="77777777" w:rsidR="00F06A75" w:rsidRPr="00F06A75" w:rsidRDefault="00F06A75" w:rsidP="00F06A75">
      <w:pPr>
        <w:pStyle w:val="Heading61"/>
        <w:keepNext/>
        <w:keepLines/>
        <w:tabs>
          <w:tab w:val="left" w:pos="-270"/>
          <w:tab w:val="left" w:pos="0"/>
          <w:tab w:val="left" w:pos="360"/>
          <w:tab w:val="left" w:pos="426"/>
        </w:tabs>
        <w:spacing w:line="360" w:lineRule="auto"/>
        <w:ind w:firstLine="851"/>
        <w:rPr>
          <w:b w:val="0"/>
          <w:sz w:val="24"/>
          <w:szCs w:val="24"/>
        </w:rPr>
      </w:pPr>
      <w:r w:rsidRPr="00F06A75">
        <w:rPr>
          <w:b w:val="0"/>
          <w:sz w:val="24"/>
          <w:szCs w:val="24"/>
        </w:rPr>
        <w:t>Изпълнителят се задължава да изпрати на Възложителя копие на договора за подизпълнение (или на допълнително споразумение за замяна на посочен в офертата подизпълнител) в срок до 3 (три) дни от сключването му. Заедно с копие на договора (допълнителното споразумение) изпълнителят е длъжен да предостави и доказателства, че са изпълнени условията по чл. 66, ал. 2 (и ал. 11 в случаите на замяна на подизпълнител).</w:t>
      </w:r>
    </w:p>
    <w:p w14:paraId="50D49D9D" w14:textId="77777777" w:rsidR="00F06A75" w:rsidRPr="00F06A75" w:rsidRDefault="00F06A75" w:rsidP="00F06A75">
      <w:pPr>
        <w:pStyle w:val="Heading61"/>
        <w:keepNext/>
        <w:keepLines/>
        <w:tabs>
          <w:tab w:val="left" w:pos="-270"/>
          <w:tab w:val="left" w:pos="0"/>
          <w:tab w:val="left" w:pos="360"/>
          <w:tab w:val="left" w:pos="426"/>
        </w:tabs>
        <w:spacing w:line="360" w:lineRule="auto"/>
        <w:ind w:firstLine="851"/>
        <w:rPr>
          <w:b w:val="0"/>
          <w:sz w:val="24"/>
          <w:szCs w:val="24"/>
        </w:rPr>
      </w:pPr>
      <w:r w:rsidRPr="00F06A75">
        <w:rPr>
          <w:b w:val="0"/>
          <w:sz w:val="24"/>
          <w:szCs w:val="24"/>
        </w:rPr>
        <w:t>Когато за частта от услугите, която се изпълнява от подизпълнител, изпълнението може да бъде предадено отделно от изпълнението на останалите услуги, подизпълнителят представя на изпълнителя отчет за изпълнението на съответната част от услугите, заедно с искане за плащане на тази част пряко на подизпълнителя. Изпълнителят се задължава да предостави на възложителя отчета и искането за плащане на подизпълнителя в срок до 15 (петнадесет) дни от получаването му, заедно със становище, от което да е видно дали оспорва плащанията или част от тях като недължими.</w:t>
      </w:r>
    </w:p>
    <w:p w14:paraId="07AF7185" w14:textId="77777777" w:rsidR="00F06A75" w:rsidRPr="00F06A75" w:rsidRDefault="00F06A75" w:rsidP="00F06A75">
      <w:pPr>
        <w:pStyle w:val="Heading61"/>
        <w:keepNext/>
        <w:keepLines/>
        <w:tabs>
          <w:tab w:val="left" w:pos="-270"/>
          <w:tab w:val="left" w:pos="0"/>
          <w:tab w:val="left" w:pos="360"/>
          <w:tab w:val="left" w:pos="426"/>
        </w:tabs>
        <w:spacing w:line="360" w:lineRule="auto"/>
        <w:jc w:val="center"/>
        <w:rPr>
          <w:sz w:val="24"/>
          <w:szCs w:val="24"/>
        </w:rPr>
      </w:pPr>
      <w:r w:rsidRPr="00F06A75">
        <w:rPr>
          <w:sz w:val="24"/>
          <w:szCs w:val="24"/>
        </w:rPr>
        <w:t>XI. ГАРАНЦИЯ ЗА ИЗПЪЛНЕНИЕ</w:t>
      </w:r>
    </w:p>
    <w:p w14:paraId="70A2BADA" w14:textId="77777777" w:rsidR="00F06A75" w:rsidRPr="00F06A75" w:rsidRDefault="00F06A75" w:rsidP="00F06A75">
      <w:pPr>
        <w:pStyle w:val="Heading61"/>
        <w:keepNext/>
        <w:keepLines/>
        <w:tabs>
          <w:tab w:val="left" w:pos="-270"/>
          <w:tab w:val="left" w:pos="0"/>
          <w:tab w:val="left" w:pos="360"/>
          <w:tab w:val="left" w:pos="426"/>
        </w:tabs>
        <w:spacing w:line="360" w:lineRule="auto"/>
        <w:ind w:firstLine="709"/>
        <w:rPr>
          <w:b w:val="0"/>
          <w:sz w:val="24"/>
          <w:szCs w:val="24"/>
        </w:rPr>
      </w:pPr>
    </w:p>
    <w:p w14:paraId="2DE73E99" w14:textId="7709321E" w:rsidR="00F06A75" w:rsidRPr="00F06A75" w:rsidRDefault="00F06A75" w:rsidP="00F06A75">
      <w:pPr>
        <w:pStyle w:val="Heading61"/>
        <w:keepNext/>
        <w:keepLines/>
        <w:tabs>
          <w:tab w:val="left" w:pos="-270"/>
          <w:tab w:val="left" w:pos="0"/>
          <w:tab w:val="left" w:pos="360"/>
          <w:tab w:val="left" w:pos="426"/>
          <w:tab w:val="left" w:pos="993"/>
        </w:tabs>
        <w:spacing w:before="0" w:line="360" w:lineRule="auto"/>
        <w:ind w:firstLine="709"/>
        <w:rPr>
          <w:b w:val="0"/>
          <w:sz w:val="24"/>
          <w:szCs w:val="24"/>
        </w:rPr>
      </w:pPr>
      <w:r w:rsidRPr="00F06A75">
        <w:rPr>
          <w:sz w:val="24"/>
          <w:szCs w:val="24"/>
        </w:rPr>
        <w:t>1.</w:t>
      </w:r>
      <w:r w:rsidRPr="00F06A75">
        <w:rPr>
          <w:b w:val="0"/>
          <w:sz w:val="24"/>
          <w:szCs w:val="24"/>
        </w:rPr>
        <w:tab/>
        <w:t>Гаранцията за изпълнение на договора се представя от участника, определен за изпълнител на поръчката, при подписване на договора за обществена поръчка. Гаранцията за изпълнение е в размер на 3% (три процента)</w:t>
      </w:r>
      <w:r w:rsidR="009C3417">
        <w:rPr>
          <w:b w:val="0"/>
          <w:sz w:val="24"/>
          <w:szCs w:val="24"/>
        </w:rPr>
        <w:t xml:space="preserve"> от стойността, посочена в чл. 4</w:t>
      </w:r>
      <w:r w:rsidRPr="00F06A75">
        <w:rPr>
          <w:b w:val="0"/>
          <w:sz w:val="24"/>
          <w:szCs w:val="24"/>
        </w:rPr>
        <w:t>, ал. 1 от договора.</w:t>
      </w:r>
    </w:p>
    <w:p w14:paraId="1B5941BC" w14:textId="77777777" w:rsidR="00F06A75" w:rsidRPr="00F06A75" w:rsidRDefault="00F06A75" w:rsidP="00F06A75">
      <w:pPr>
        <w:pStyle w:val="Heading61"/>
        <w:keepNext/>
        <w:keepLines/>
        <w:tabs>
          <w:tab w:val="left" w:pos="-270"/>
          <w:tab w:val="left" w:pos="0"/>
          <w:tab w:val="left" w:pos="360"/>
          <w:tab w:val="left" w:pos="426"/>
          <w:tab w:val="left" w:pos="993"/>
        </w:tabs>
        <w:spacing w:before="0" w:line="360" w:lineRule="auto"/>
        <w:ind w:firstLine="709"/>
        <w:rPr>
          <w:b w:val="0"/>
          <w:sz w:val="24"/>
          <w:szCs w:val="24"/>
        </w:rPr>
      </w:pPr>
      <w:r w:rsidRPr="00F06A75">
        <w:rPr>
          <w:sz w:val="24"/>
          <w:szCs w:val="24"/>
        </w:rPr>
        <w:t>2.</w:t>
      </w:r>
      <w:r w:rsidRPr="00F06A75">
        <w:rPr>
          <w:b w:val="0"/>
          <w:sz w:val="24"/>
          <w:szCs w:val="24"/>
        </w:rPr>
        <w:tab/>
        <w:t>Условията за освобождаване и задържане на гаранцията за изпълнение са определени в проекта на конкретния договор.</w:t>
      </w:r>
    </w:p>
    <w:p w14:paraId="4A3B8E15" w14:textId="77777777" w:rsidR="00F06A75" w:rsidRPr="00F06A75" w:rsidRDefault="00F06A75" w:rsidP="00F06A75">
      <w:pPr>
        <w:pStyle w:val="Heading61"/>
        <w:keepNext/>
        <w:keepLines/>
        <w:tabs>
          <w:tab w:val="left" w:pos="-270"/>
          <w:tab w:val="left" w:pos="0"/>
          <w:tab w:val="left" w:pos="360"/>
          <w:tab w:val="left" w:pos="426"/>
          <w:tab w:val="left" w:pos="993"/>
        </w:tabs>
        <w:spacing w:before="0" w:line="360" w:lineRule="auto"/>
        <w:ind w:firstLine="709"/>
        <w:rPr>
          <w:b w:val="0"/>
          <w:sz w:val="24"/>
          <w:szCs w:val="24"/>
        </w:rPr>
      </w:pPr>
      <w:r w:rsidRPr="00F06A75">
        <w:rPr>
          <w:sz w:val="24"/>
          <w:szCs w:val="24"/>
        </w:rPr>
        <w:t>3.</w:t>
      </w:r>
      <w:r w:rsidRPr="00F06A75">
        <w:rPr>
          <w:b w:val="0"/>
          <w:sz w:val="24"/>
          <w:szCs w:val="24"/>
        </w:rPr>
        <w:tab/>
        <w:t>Гаранцията за изпълнение се представя под формата на банкова гаранция – в оригинал, парична сума (платежно нареждане в копие) или застраховка, която обезпечава изпълнението чрез покритие на отговорността на изпълнителя.</w:t>
      </w:r>
    </w:p>
    <w:p w14:paraId="69C68BBA" w14:textId="77777777" w:rsidR="00F06A75" w:rsidRPr="00F06A75" w:rsidRDefault="00F06A75" w:rsidP="00F06A75">
      <w:pPr>
        <w:pStyle w:val="Heading61"/>
        <w:keepNext/>
        <w:keepLines/>
        <w:tabs>
          <w:tab w:val="left" w:pos="-270"/>
          <w:tab w:val="left" w:pos="0"/>
          <w:tab w:val="left" w:pos="360"/>
          <w:tab w:val="left" w:pos="426"/>
          <w:tab w:val="left" w:pos="993"/>
        </w:tabs>
        <w:spacing w:before="0" w:line="360" w:lineRule="auto"/>
        <w:ind w:firstLine="709"/>
        <w:rPr>
          <w:b w:val="0"/>
          <w:sz w:val="24"/>
          <w:szCs w:val="24"/>
        </w:rPr>
      </w:pPr>
      <w:r w:rsidRPr="00F06A75">
        <w:rPr>
          <w:sz w:val="24"/>
          <w:szCs w:val="24"/>
        </w:rPr>
        <w:t>4.</w:t>
      </w:r>
      <w:r w:rsidRPr="00F06A75">
        <w:rPr>
          <w:b w:val="0"/>
          <w:sz w:val="24"/>
          <w:szCs w:val="24"/>
        </w:rPr>
        <w:tab/>
        <w:t xml:space="preserve">Участникът определен за изпълнител избира сам формата на гаранцията за изпълнение. </w:t>
      </w:r>
    </w:p>
    <w:p w14:paraId="00EB3F15" w14:textId="77777777" w:rsidR="00F06A75" w:rsidRPr="00F06A75" w:rsidRDefault="00F06A75" w:rsidP="00F06A75">
      <w:pPr>
        <w:pStyle w:val="Heading61"/>
        <w:keepNext/>
        <w:keepLines/>
        <w:tabs>
          <w:tab w:val="left" w:pos="-270"/>
          <w:tab w:val="left" w:pos="0"/>
          <w:tab w:val="left" w:pos="360"/>
          <w:tab w:val="left" w:pos="426"/>
          <w:tab w:val="left" w:pos="993"/>
        </w:tabs>
        <w:spacing w:before="0" w:line="360" w:lineRule="auto"/>
        <w:ind w:firstLine="709"/>
        <w:rPr>
          <w:b w:val="0"/>
          <w:sz w:val="24"/>
          <w:szCs w:val="24"/>
        </w:rPr>
      </w:pPr>
      <w:r w:rsidRPr="00F06A75">
        <w:rPr>
          <w:sz w:val="24"/>
          <w:szCs w:val="24"/>
        </w:rPr>
        <w:t>5.</w:t>
      </w:r>
      <w:r w:rsidRPr="00F06A75">
        <w:rPr>
          <w:b w:val="0"/>
          <w:sz w:val="24"/>
          <w:szCs w:val="24"/>
        </w:rPr>
        <w:tab/>
        <w:t>Когато избраният изпълнител е обединение, което не е юридическо лице, всеки от съдружниците в него може да е наредител по банковата гаранция, съответно вносител на сумата по гаранцията или титуляр на застраховката.</w:t>
      </w:r>
    </w:p>
    <w:p w14:paraId="5BDFBA4E" w14:textId="77777777" w:rsidR="00F06A75" w:rsidRPr="00F06A75" w:rsidRDefault="00F06A75" w:rsidP="00F06A75">
      <w:pPr>
        <w:pStyle w:val="Heading61"/>
        <w:keepNext/>
        <w:keepLines/>
        <w:tabs>
          <w:tab w:val="left" w:pos="-270"/>
          <w:tab w:val="left" w:pos="0"/>
          <w:tab w:val="left" w:pos="360"/>
          <w:tab w:val="left" w:pos="426"/>
          <w:tab w:val="left" w:pos="993"/>
        </w:tabs>
        <w:spacing w:before="0" w:line="360" w:lineRule="auto"/>
        <w:ind w:firstLine="709"/>
        <w:rPr>
          <w:b w:val="0"/>
          <w:sz w:val="24"/>
          <w:szCs w:val="24"/>
        </w:rPr>
      </w:pPr>
      <w:r w:rsidRPr="00F06A75">
        <w:rPr>
          <w:sz w:val="24"/>
          <w:szCs w:val="24"/>
        </w:rPr>
        <w:t>6.</w:t>
      </w:r>
      <w:r w:rsidRPr="00F06A75">
        <w:rPr>
          <w:b w:val="0"/>
          <w:sz w:val="24"/>
          <w:szCs w:val="24"/>
        </w:rPr>
        <w:tab/>
        <w:t>Ако гаранцията за изпълнение на договора се представя под формата на парична сума, тя се превежда по банкова сметка на БНБ - IBAN: BG40 BNBG 9661 1000 0661 23, BIC: BNBGBGSD, като банковите такси по превода са за сметка на наредителя.</w:t>
      </w:r>
    </w:p>
    <w:p w14:paraId="30FB2C96" w14:textId="77777777" w:rsidR="00F06A75" w:rsidRPr="00F06A75" w:rsidRDefault="00F06A75" w:rsidP="00F06A75">
      <w:pPr>
        <w:pStyle w:val="Heading61"/>
        <w:keepNext/>
        <w:keepLines/>
        <w:tabs>
          <w:tab w:val="left" w:pos="-270"/>
          <w:tab w:val="left" w:pos="0"/>
          <w:tab w:val="left" w:pos="360"/>
          <w:tab w:val="left" w:pos="426"/>
          <w:tab w:val="left" w:pos="993"/>
        </w:tabs>
        <w:spacing w:before="0" w:line="360" w:lineRule="auto"/>
        <w:ind w:firstLine="709"/>
        <w:rPr>
          <w:b w:val="0"/>
          <w:sz w:val="24"/>
          <w:szCs w:val="24"/>
        </w:rPr>
      </w:pPr>
      <w:r w:rsidRPr="00F06A75">
        <w:rPr>
          <w:sz w:val="24"/>
          <w:szCs w:val="24"/>
        </w:rPr>
        <w:t>7.</w:t>
      </w:r>
      <w:r w:rsidRPr="00F06A75">
        <w:rPr>
          <w:b w:val="0"/>
          <w:sz w:val="24"/>
          <w:szCs w:val="24"/>
        </w:rPr>
        <w:tab/>
        <w:t>В случай че гаранцията за изпълнение на договора е под формата на банкова гаранция, същата трябва отговаря на клаузите на договора.</w:t>
      </w:r>
    </w:p>
    <w:p w14:paraId="2EEA4B2A" w14:textId="77777777" w:rsidR="00F06A75" w:rsidRPr="00F06A75" w:rsidRDefault="00F06A75" w:rsidP="00F06A75">
      <w:pPr>
        <w:pStyle w:val="Heading61"/>
        <w:keepNext/>
        <w:keepLines/>
        <w:tabs>
          <w:tab w:val="left" w:pos="-270"/>
          <w:tab w:val="left" w:pos="0"/>
          <w:tab w:val="left" w:pos="360"/>
          <w:tab w:val="left" w:pos="426"/>
          <w:tab w:val="left" w:pos="993"/>
        </w:tabs>
        <w:spacing w:before="0" w:line="360" w:lineRule="auto"/>
        <w:ind w:firstLine="709"/>
        <w:rPr>
          <w:b w:val="0"/>
          <w:sz w:val="24"/>
          <w:szCs w:val="24"/>
        </w:rPr>
      </w:pPr>
      <w:r w:rsidRPr="00F06A75">
        <w:rPr>
          <w:sz w:val="24"/>
          <w:szCs w:val="24"/>
        </w:rPr>
        <w:t>8.</w:t>
      </w:r>
      <w:r w:rsidRPr="00F06A75">
        <w:rPr>
          <w:b w:val="0"/>
          <w:sz w:val="24"/>
          <w:szCs w:val="24"/>
        </w:rPr>
        <w:tab/>
        <w:t>В случай че гаранцията за изпълнение на договора е под формата на застраховка същата трябва отговаря на клаузите на договора.</w:t>
      </w:r>
    </w:p>
    <w:p w14:paraId="6D524779" w14:textId="77777777" w:rsidR="00F06A75" w:rsidRPr="00F06A75" w:rsidRDefault="00F06A75" w:rsidP="00F06A75">
      <w:pPr>
        <w:pStyle w:val="Heading61"/>
        <w:keepNext/>
        <w:keepLines/>
        <w:tabs>
          <w:tab w:val="left" w:pos="-270"/>
          <w:tab w:val="left" w:pos="0"/>
          <w:tab w:val="left" w:pos="360"/>
          <w:tab w:val="left" w:pos="426"/>
          <w:tab w:val="left" w:pos="993"/>
        </w:tabs>
        <w:spacing w:before="0" w:line="360" w:lineRule="auto"/>
        <w:ind w:firstLine="709"/>
        <w:rPr>
          <w:b w:val="0"/>
          <w:sz w:val="24"/>
          <w:szCs w:val="24"/>
        </w:rPr>
      </w:pPr>
      <w:r w:rsidRPr="00F06A75">
        <w:rPr>
          <w:sz w:val="24"/>
          <w:szCs w:val="24"/>
        </w:rPr>
        <w:t>9</w:t>
      </w:r>
      <w:r w:rsidRPr="00F06A75">
        <w:rPr>
          <w:b w:val="0"/>
          <w:sz w:val="24"/>
          <w:szCs w:val="24"/>
        </w:rPr>
        <w:t>.</w:t>
      </w:r>
      <w:r w:rsidRPr="00F06A75">
        <w:rPr>
          <w:b w:val="0"/>
          <w:sz w:val="24"/>
          <w:szCs w:val="24"/>
        </w:rPr>
        <w:tab/>
        <w:t>При представяне на гаранцията в нея изрично се посочва предметът на договора, за изпълнението на който се представя гаранцията.</w:t>
      </w:r>
    </w:p>
    <w:p w14:paraId="088CD629" w14:textId="2771FF33" w:rsidR="00F06A75" w:rsidRPr="00184B4F" w:rsidRDefault="00F06A75" w:rsidP="00F06A75">
      <w:pPr>
        <w:pStyle w:val="Heading61"/>
        <w:keepNext/>
        <w:keepLines/>
        <w:tabs>
          <w:tab w:val="left" w:pos="-270"/>
          <w:tab w:val="left" w:pos="0"/>
          <w:tab w:val="left" w:pos="360"/>
          <w:tab w:val="left" w:pos="426"/>
          <w:tab w:val="left" w:pos="993"/>
        </w:tabs>
        <w:spacing w:before="0" w:line="360" w:lineRule="auto"/>
        <w:ind w:firstLine="709"/>
        <w:rPr>
          <w:b w:val="0"/>
          <w:sz w:val="24"/>
          <w:szCs w:val="24"/>
          <w:lang w:val="en-US"/>
        </w:rPr>
      </w:pPr>
      <w:r w:rsidRPr="00F06A75">
        <w:rPr>
          <w:sz w:val="24"/>
          <w:szCs w:val="24"/>
        </w:rPr>
        <w:t>10.</w:t>
      </w:r>
      <w:r w:rsidRPr="00F06A75">
        <w:rPr>
          <w:b w:val="0"/>
          <w:sz w:val="24"/>
          <w:szCs w:val="24"/>
        </w:rPr>
        <w:tab/>
        <w:t>Разходите по откриването и поддържането на гаранцията за изпълнение са за сметка на изпълнителя. Последният следва да предвиди и заплати своите такси по откриване и обслужване на гаранцията така, че размерът на получената от възложителя гаранция да не бъде по-малък от определения в настоящата документация</w:t>
      </w:r>
      <w:r>
        <w:rPr>
          <w:b w:val="0"/>
          <w:sz w:val="24"/>
          <w:szCs w:val="24"/>
        </w:rPr>
        <w:t>.</w:t>
      </w:r>
    </w:p>
    <w:p w14:paraId="1E009746" w14:textId="77777777" w:rsidR="00F06A75" w:rsidRPr="00F06A75" w:rsidRDefault="00F06A75" w:rsidP="00F06A75">
      <w:pPr>
        <w:pStyle w:val="Heading61"/>
        <w:keepNext/>
        <w:keepLines/>
        <w:tabs>
          <w:tab w:val="left" w:pos="-270"/>
          <w:tab w:val="left" w:pos="0"/>
          <w:tab w:val="left" w:pos="360"/>
          <w:tab w:val="left" w:pos="426"/>
        </w:tabs>
        <w:spacing w:line="360" w:lineRule="auto"/>
        <w:jc w:val="center"/>
        <w:rPr>
          <w:sz w:val="24"/>
          <w:szCs w:val="24"/>
        </w:rPr>
      </w:pPr>
      <w:r w:rsidRPr="00F06A75">
        <w:rPr>
          <w:sz w:val="24"/>
          <w:szCs w:val="24"/>
        </w:rPr>
        <w:lastRenderedPageBreak/>
        <w:t>XII. ИНФОРМАЦИЯ ПО ЧЛ. 13 ОТ РЕГЛАМЕНТ (ЕС) 2016/679 ОТ 27 АПРИЛ 2016 ГОДИНА ОТНОСНО ЗАЩИТАТА НА ФИЗИЧЕСКИТЕ ЛИЦА ВЪВ ВРЪЗКА С ОБРАБОТВАНЕТО НА ЛИЧНИ ДАННИ И ОТНОСНО СВОБОДНОТО ДВИЖЕНИЕ НА ТАКИВА ДАННИ И ЗА ОТМЯНА НА ДИРЕКТИВА 95/46/EО (ОБЩИЯ РЕГЛАМЕНТ ЗА ЗАЩИТА НА ДАННИТЕ)</w:t>
      </w:r>
    </w:p>
    <w:p w14:paraId="0A7CB728" w14:textId="77777777" w:rsidR="00F06A75" w:rsidRPr="00F06A75" w:rsidRDefault="00F06A75" w:rsidP="00F06A75">
      <w:pPr>
        <w:pStyle w:val="Heading61"/>
        <w:keepNext/>
        <w:keepLines/>
        <w:tabs>
          <w:tab w:val="left" w:pos="-270"/>
          <w:tab w:val="left" w:pos="0"/>
          <w:tab w:val="left" w:pos="360"/>
          <w:tab w:val="left" w:pos="426"/>
          <w:tab w:val="left" w:pos="1134"/>
        </w:tabs>
        <w:spacing w:before="0" w:line="360" w:lineRule="auto"/>
        <w:ind w:firstLine="709"/>
        <w:rPr>
          <w:b w:val="0"/>
          <w:sz w:val="24"/>
          <w:szCs w:val="24"/>
        </w:rPr>
      </w:pPr>
      <w:r w:rsidRPr="00F06A75">
        <w:rPr>
          <w:b w:val="0"/>
          <w:sz w:val="24"/>
          <w:szCs w:val="24"/>
        </w:rPr>
        <w:t>1.</w:t>
      </w:r>
      <w:r w:rsidRPr="00F06A75">
        <w:rPr>
          <w:b w:val="0"/>
          <w:sz w:val="24"/>
          <w:szCs w:val="24"/>
        </w:rPr>
        <w:tab/>
        <w:t>Данни относно администратора на лични данни</w:t>
      </w:r>
    </w:p>
    <w:p w14:paraId="6D8B25E3" w14:textId="77777777" w:rsidR="00F06A75" w:rsidRPr="00F06A75" w:rsidRDefault="00F06A75" w:rsidP="00F06A75">
      <w:pPr>
        <w:pStyle w:val="Heading61"/>
        <w:keepNext/>
        <w:keepLines/>
        <w:tabs>
          <w:tab w:val="left" w:pos="-270"/>
          <w:tab w:val="left" w:pos="0"/>
          <w:tab w:val="left" w:pos="360"/>
          <w:tab w:val="left" w:pos="426"/>
          <w:tab w:val="left" w:pos="1134"/>
        </w:tabs>
        <w:spacing w:before="0" w:line="360" w:lineRule="auto"/>
        <w:ind w:firstLine="709"/>
        <w:rPr>
          <w:b w:val="0"/>
          <w:sz w:val="24"/>
          <w:szCs w:val="24"/>
        </w:rPr>
      </w:pPr>
      <w:r w:rsidRPr="00F06A75">
        <w:rPr>
          <w:b w:val="0"/>
          <w:sz w:val="24"/>
          <w:szCs w:val="24"/>
        </w:rPr>
        <w:t>Българската народна банка (БНБ) е администратор на лични данни съгласно Регламент (ЕС) 2016/679 на Европейския парламент и на Съвета от 27 април 2016 година относно защитата на физическите лица във връзка с обработването на лични данни и относно свободното движение на такива данни и за отмяна на Директива 95/46/EО (по-нататък Регламентът) и съгласно Закона за защита на личните данни (ЗЗЛД). В качеството си на администратор БНБ обработва лични данни за цели и на основания, съобразени с изискванията на Регламента и ЗЗЛД.</w:t>
      </w:r>
    </w:p>
    <w:p w14:paraId="0E3963B0" w14:textId="77777777" w:rsidR="00F06A75" w:rsidRPr="00F06A75" w:rsidRDefault="00F06A75" w:rsidP="00F06A75">
      <w:pPr>
        <w:pStyle w:val="Heading61"/>
        <w:keepNext/>
        <w:keepLines/>
        <w:tabs>
          <w:tab w:val="left" w:pos="-270"/>
          <w:tab w:val="left" w:pos="0"/>
          <w:tab w:val="left" w:pos="360"/>
          <w:tab w:val="left" w:pos="426"/>
          <w:tab w:val="left" w:pos="1134"/>
        </w:tabs>
        <w:spacing w:before="0" w:line="360" w:lineRule="auto"/>
        <w:ind w:firstLine="709"/>
        <w:rPr>
          <w:b w:val="0"/>
          <w:sz w:val="24"/>
          <w:szCs w:val="24"/>
        </w:rPr>
      </w:pPr>
      <w:r w:rsidRPr="00F06A75">
        <w:rPr>
          <w:b w:val="0"/>
          <w:sz w:val="24"/>
          <w:szCs w:val="24"/>
        </w:rPr>
        <w:t xml:space="preserve">Общите положения и принципи съгласно които БНБ обработва лични данни се съдържат в Политика на Българската народна банка при обработване на лични данни, публично достъпна на интернет адреса на банката, раздел „за БНБ“, секция „Защита на личните данни“. </w:t>
      </w:r>
    </w:p>
    <w:p w14:paraId="4AB211E8" w14:textId="77777777" w:rsidR="00F06A75" w:rsidRPr="00F06A75" w:rsidRDefault="00F06A75" w:rsidP="00F06A75">
      <w:pPr>
        <w:pStyle w:val="Heading61"/>
        <w:keepNext/>
        <w:keepLines/>
        <w:tabs>
          <w:tab w:val="left" w:pos="-270"/>
          <w:tab w:val="left" w:pos="0"/>
          <w:tab w:val="left" w:pos="360"/>
          <w:tab w:val="left" w:pos="426"/>
          <w:tab w:val="left" w:pos="1134"/>
        </w:tabs>
        <w:spacing w:before="0" w:line="360" w:lineRule="auto"/>
        <w:ind w:firstLine="709"/>
        <w:rPr>
          <w:b w:val="0"/>
          <w:sz w:val="24"/>
          <w:szCs w:val="24"/>
        </w:rPr>
      </w:pPr>
      <w:r w:rsidRPr="00F06A75">
        <w:rPr>
          <w:b w:val="0"/>
          <w:sz w:val="24"/>
          <w:szCs w:val="24"/>
        </w:rPr>
        <w:t xml:space="preserve">Координатите на администратора във връзка с обработването на лични данни са: Българска народна банка, гр. София, пл. „Княз Александър I“ № 1. </w:t>
      </w:r>
    </w:p>
    <w:p w14:paraId="2C65C940" w14:textId="77777777" w:rsidR="00F06A75" w:rsidRPr="00F06A75" w:rsidRDefault="00F06A75" w:rsidP="00F06A75">
      <w:pPr>
        <w:pStyle w:val="Heading61"/>
        <w:keepNext/>
        <w:keepLines/>
        <w:tabs>
          <w:tab w:val="left" w:pos="-270"/>
          <w:tab w:val="left" w:pos="0"/>
          <w:tab w:val="left" w:pos="360"/>
          <w:tab w:val="left" w:pos="426"/>
          <w:tab w:val="left" w:pos="1134"/>
        </w:tabs>
        <w:spacing w:before="0" w:line="360" w:lineRule="auto"/>
        <w:ind w:firstLine="709"/>
        <w:rPr>
          <w:b w:val="0"/>
          <w:sz w:val="24"/>
          <w:szCs w:val="24"/>
        </w:rPr>
      </w:pPr>
      <w:r w:rsidRPr="00F06A75">
        <w:rPr>
          <w:b w:val="0"/>
          <w:sz w:val="24"/>
          <w:szCs w:val="24"/>
        </w:rPr>
        <w:t>2.</w:t>
      </w:r>
      <w:r w:rsidRPr="00F06A75">
        <w:rPr>
          <w:b w:val="0"/>
          <w:sz w:val="24"/>
          <w:szCs w:val="24"/>
        </w:rPr>
        <w:tab/>
        <w:t>Цели на обработването. Правни основания</w:t>
      </w:r>
    </w:p>
    <w:p w14:paraId="57E6592A" w14:textId="77777777" w:rsidR="00F06A75" w:rsidRPr="00F06A75" w:rsidRDefault="00F06A75" w:rsidP="00F06A75">
      <w:pPr>
        <w:pStyle w:val="Heading61"/>
        <w:keepNext/>
        <w:keepLines/>
        <w:tabs>
          <w:tab w:val="left" w:pos="-270"/>
          <w:tab w:val="left" w:pos="0"/>
          <w:tab w:val="left" w:pos="360"/>
          <w:tab w:val="left" w:pos="426"/>
          <w:tab w:val="left" w:pos="1134"/>
        </w:tabs>
        <w:spacing w:before="0" w:line="360" w:lineRule="auto"/>
        <w:ind w:firstLine="709"/>
        <w:rPr>
          <w:b w:val="0"/>
          <w:sz w:val="24"/>
          <w:szCs w:val="24"/>
        </w:rPr>
      </w:pPr>
      <w:r w:rsidRPr="00F06A75">
        <w:rPr>
          <w:b w:val="0"/>
          <w:sz w:val="24"/>
          <w:szCs w:val="24"/>
        </w:rPr>
        <w:t xml:space="preserve">Обработването на личните данни, предоставяни от участниците в настоящата обществена поръчка се извършва в изпълнение на задълженията на възложителя за прилагане на европейското и национално законодателства в областта на обществените поръчки. </w:t>
      </w:r>
    </w:p>
    <w:p w14:paraId="3AF793F3" w14:textId="77777777" w:rsidR="00F06A75" w:rsidRPr="00F06A75" w:rsidRDefault="00F06A75" w:rsidP="00F06A75">
      <w:pPr>
        <w:pStyle w:val="Heading61"/>
        <w:keepNext/>
        <w:keepLines/>
        <w:tabs>
          <w:tab w:val="left" w:pos="-270"/>
          <w:tab w:val="left" w:pos="0"/>
          <w:tab w:val="left" w:pos="360"/>
          <w:tab w:val="left" w:pos="426"/>
          <w:tab w:val="left" w:pos="1134"/>
        </w:tabs>
        <w:spacing w:before="0" w:line="360" w:lineRule="auto"/>
        <w:ind w:firstLine="709"/>
        <w:rPr>
          <w:b w:val="0"/>
          <w:sz w:val="24"/>
          <w:szCs w:val="24"/>
        </w:rPr>
      </w:pPr>
      <w:r w:rsidRPr="00F06A75">
        <w:rPr>
          <w:b w:val="0"/>
          <w:sz w:val="24"/>
          <w:szCs w:val="24"/>
        </w:rPr>
        <w:t>Във връзка с участието си в обществената поръчка участникът следва да предостави и данни относно наличието/липсата на влезли в сила присъди и конфликт на интереси (чл. 54, ал. 1, т. 1,  т. 2 и т. 7от ЗОП), както и данни относно наличието/липсата на свързаност с други участници в поръчката (чл. 101, ал. 11 от ЗОП).</w:t>
      </w:r>
    </w:p>
    <w:p w14:paraId="46F39623" w14:textId="77777777" w:rsidR="00F06A75" w:rsidRPr="00F06A75" w:rsidRDefault="00F06A75" w:rsidP="00F06A75">
      <w:pPr>
        <w:pStyle w:val="Heading61"/>
        <w:keepNext/>
        <w:keepLines/>
        <w:tabs>
          <w:tab w:val="left" w:pos="-270"/>
          <w:tab w:val="left" w:pos="0"/>
          <w:tab w:val="left" w:pos="360"/>
          <w:tab w:val="left" w:pos="426"/>
          <w:tab w:val="left" w:pos="1134"/>
        </w:tabs>
        <w:spacing w:before="0" w:line="360" w:lineRule="auto"/>
        <w:ind w:firstLine="709"/>
        <w:rPr>
          <w:b w:val="0"/>
          <w:sz w:val="24"/>
          <w:szCs w:val="24"/>
        </w:rPr>
      </w:pPr>
      <w:r w:rsidRPr="00F06A75">
        <w:rPr>
          <w:b w:val="0"/>
          <w:sz w:val="24"/>
          <w:szCs w:val="24"/>
        </w:rPr>
        <w:t>Непредоставянето на горепосочената информация от конкретен участник е основание за отстраняването му от по-нататъшно участие в обществената поръчка.</w:t>
      </w:r>
    </w:p>
    <w:p w14:paraId="09D393C9" w14:textId="77777777" w:rsidR="00F06A75" w:rsidRPr="00F06A75" w:rsidRDefault="00F06A75" w:rsidP="00F06A75">
      <w:pPr>
        <w:pStyle w:val="Heading61"/>
        <w:keepNext/>
        <w:keepLines/>
        <w:tabs>
          <w:tab w:val="left" w:pos="-270"/>
          <w:tab w:val="left" w:pos="0"/>
          <w:tab w:val="left" w:pos="360"/>
          <w:tab w:val="left" w:pos="426"/>
          <w:tab w:val="left" w:pos="1134"/>
        </w:tabs>
        <w:spacing w:before="0" w:line="360" w:lineRule="auto"/>
        <w:ind w:firstLine="709"/>
        <w:rPr>
          <w:b w:val="0"/>
          <w:sz w:val="24"/>
          <w:szCs w:val="24"/>
        </w:rPr>
      </w:pPr>
      <w:r w:rsidRPr="00F06A75">
        <w:rPr>
          <w:b w:val="0"/>
          <w:sz w:val="24"/>
          <w:szCs w:val="24"/>
        </w:rPr>
        <w:lastRenderedPageBreak/>
        <w:t xml:space="preserve">Когато възложителят може да получи по електронен път извлечение от съответния регистър (например съдебен регистър), участникът може да посочи къде може да бъде получена тази информация (т.е. наименованието на регистъра, интернет адрес, идентификационен номер на досието или документа и др.), така че възложителят да е в състояние да извлече тази информация. </w:t>
      </w:r>
    </w:p>
    <w:p w14:paraId="14D93C0C" w14:textId="77777777" w:rsidR="00F06A75" w:rsidRPr="00F06A75" w:rsidRDefault="00F06A75" w:rsidP="00F06A75">
      <w:pPr>
        <w:pStyle w:val="Heading61"/>
        <w:keepNext/>
        <w:keepLines/>
        <w:tabs>
          <w:tab w:val="left" w:pos="-270"/>
          <w:tab w:val="left" w:pos="0"/>
          <w:tab w:val="left" w:pos="360"/>
          <w:tab w:val="left" w:pos="426"/>
          <w:tab w:val="left" w:pos="1134"/>
        </w:tabs>
        <w:spacing w:before="0" w:line="360" w:lineRule="auto"/>
        <w:ind w:firstLine="709"/>
        <w:rPr>
          <w:b w:val="0"/>
          <w:sz w:val="24"/>
          <w:szCs w:val="24"/>
        </w:rPr>
      </w:pPr>
      <w:r w:rsidRPr="00F06A75">
        <w:rPr>
          <w:b w:val="0"/>
          <w:sz w:val="24"/>
          <w:szCs w:val="24"/>
        </w:rPr>
        <w:t>3.</w:t>
      </w:r>
      <w:r w:rsidRPr="00F06A75">
        <w:rPr>
          <w:b w:val="0"/>
          <w:sz w:val="24"/>
          <w:szCs w:val="24"/>
        </w:rPr>
        <w:tab/>
        <w:t>Лица, обработващи лични данни в БНБ</w:t>
      </w:r>
    </w:p>
    <w:p w14:paraId="6CE14A69" w14:textId="77777777" w:rsidR="00F06A75" w:rsidRPr="00F06A75" w:rsidRDefault="00F06A75" w:rsidP="00F06A75">
      <w:pPr>
        <w:pStyle w:val="Heading61"/>
        <w:keepNext/>
        <w:keepLines/>
        <w:tabs>
          <w:tab w:val="left" w:pos="-270"/>
          <w:tab w:val="left" w:pos="0"/>
          <w:tab w:val="left" w:pos="360"/>
          <w:tab w:val="left" w:pos="426"/>
          <w:tab w:val="left" w:pos="1134"/>
        </w:tabs>
        <w:spacing w:before="0" w:line="360" w:lineRule="auto"/>
        <w:ind w:firstLine="709"/>
        <w:rPr>
          <w:b w:val="0"/>
          <w:sz w:val="24"/>
          <w:szCs w:val="24"/>
        </w:rPr>
      </w:pPr>
      <w:r w:rsidRPr="00F06A75">
        <w:rPr>
          <w:b w:val="0"/>
          <w:sz w:val="24"/>
          <w:szCs w:val="24"/>
        </w:rPr>
        <w:t xml:space="preserve">Достъп до личните данни на участниците имат определени по съответен ред служители на БНБ при изпълнение на задълженията им. </w:t>
      </w:r>
    </w:p>
    <w:p w14:paraId="19F084E0" w14:textId="77777777" w:rsidR="00F06A75" w:rsidRPr="00F06A75" w:rsidRDefault="00F06A75" w:rsidP="00F06A75">
      <w:pPr>
        <w:pStyle w:val="Heading61"/>
        <w:keepNext/>
        <w:keepLines/>
        <w:tabs>
          <w:tab w:val="left" w:pos="-270"/>
          <w:tab w:val="left" w:pos="0"/>
          <w:tab w:val="left" w:pos="360"/>
          <w:tab w:val="left" w:pos="426"/>
          <w:tab w:val="left" w:pos="1134"/>
        </w:tabs>
        <w:spacing w:before="0" w:line="360" w:lineRule="auto"/>
        <w:ind w:firstLine="709"/>
        <w:rPr>
          <w:b w:val="0"/>
          <w:sz w:val="24"/>
          <w:szCs w:val="24"/>
        </w:rPr>
      </w:pPr>
      <w:r w:rsidRPr="00F06A75">
        <w:rPr>
          <w:b w:val="0"/>
          <w:sz w:val="24"/>
          <w:szCs w:val="24"/>
        </w:rPr>
        <w:t>Българската народна банка не предоставя лични данни на участниците на трети лица, освен в случаите на обжалване по реда на ЗОП пред Комисията да защита на конкуренцията (КЗК) и Върховен административен съд (ВАС), при проверки от страна на Сметна палата, както и при други условия посочени в ЗОП.</w:t>
      </w:r>
    </w:p>
    <w:p w14:paraId="3B263A0D" w14:textId="77777777" w:rsidR="00F06A75" w:rsidRPr="00F06A75" w:rsidRDefault="00F06A75" w:rsidP="00F06A75">
      <w:pPr>
        <w:pStyle w:val="Heading61"/>
        <w:keepNext/>
        <w:keepLines/>
        <w:tabs>
          <w:tab w:val="left" w:pos="-270"/>
          <w:tab w:val="left" w:pos="0"/>
          <w:tab w:val="left" w:pos="360"/>
          <w:tab w:val="left" w:pos="426"/>
          <w:tab w:val="left" w:pos="1134"/>
        </w:tabs>
        <w:spacing w:before="0" w:line="360" w:lineRule="auto"/>
        <w:ind w:firstLine="709"/>
        <w:rPr>
          <w:b w:val="0"/>
          <w:sz w:val="24"/>
          <w:szCs w:val="24"/>
        </w:rPr>
      </w:pPr>
      <w:r w:rsidRPr="00F06A75">
        <w:rPr>
          <w:b w:val="0"/>
          <w:sz w:val="24"/>
          <w:szCs w:val="24"/>
        </w:rPr>
        <w:t>4.</w:t>
      </w:r>
      <w:r w:rsidRPr="00F06A75">
        <w:rPr>
          <w:b w:val="0"/>
          <w:sz w:val="24"/>
          <w:szCs w:val="24"/>
        </w:rPr>
        <w:tab/>
        <w:t>Срок за съхраняване на личните данни</w:t>
      </w:r>
    </w:p>
    <w:p w14:paraId="448DD2CC" w14:textId="77777777" w:rsidR="00F06A75" w:rsidRPr="00F06A75" w:rsidRDefault="00F06A75" w:rsidP="00F06A75">
      <w:pPr>
        <w:pStyle w:val="Heading61"/>
        <w:keepNext/>
        <w:keepLines/>
        <w:tabs>
          <w:tab w:val="left" w:pos="-270"/>
          <w:tab w:val="left" w:pos="0"/>
          <w:tab w:val="left" w:pos="360"/>
          <w:tab w:val="left" w:pos="426"/>
          <w:tab w:val="left" w:pos="1134"/>
        </w:tabs>
        <w:spacing w:before="0" w:line="360" w:lineRule="auto"/>
        <w:ind w:firstLine="709"/>
        <w:rPr>
          <w:b w:val="0"/>
          <w:sz w:val="24"/>
          <w:szCs w:val="24"/>
        </w:rPr>
      </w:pPr>
      <w:r w:rsidRPr="00F06A75">
        <w:rPr>
          <w:b w:val="0"/>
          <w:sz w:val="24"/>
          <w:szCs w:val="24"/>
        </w:rPr>
        <w:t xml:space="preserve">Личните данни, предоставени в офертите на участниците по настоящата обществена поръчка, както и всички документи, свързани със сключването, изпълнението и отчитането на договора за обществена поръчка, съдържащи лични данни, са част от досието на обществената поръчка и ще се съхраняват за срок от 5 (пет) години от датата на приключване на изпълнението на договора за обществена поръчка или от датата на прекратяване на процедурата съгласно чл. 122, ал. 1 от ЗОП. </w:t>
      </w:r>
    </w:p>
    <w:p w14:paraId="0FDCC04B" w14:textId="77777777" w:rsidR="00F06A75" w:rsidRPr="00F06A75" w:rsidRDefault="00F06A75" w:rsidP="00F06A75">
      <w:pPr>
        <w:pStyle w:val="Heading61"/>
        <w:keepNext/>
        <w:keepLines/>
        <w:tabs>
          <w:tab w:val="left" w:pos="-270"/>
          <w:tab w:val="left" w:pos="0"/>
          <w:tab w:val="left" w:pos="360"/>
          <w:tab w:val="left" w:pos="426"/>
          <w:tab w:val="left" w:pos="1134"/>
        </w:tabs>
        <w:spacing w:before="0" w:line="360" w:lineRule="auto"/>
        <w:ind w:firstLine="709"/>
        <w:rPr>
          <w:b w:val="0"/>
          <w:sz w:val="24"/>
          <w:szCs w:val="24"/>
        </w:rPr>
      </w:pPr>
      <w:r w:rsidRPr="00F06A75">
        <w:rPr>
          <w:b w:val="0"/>
          <w:sz w:val="24"/>
          <w:szCs w:val="24"/>
        </w:rPr>
        <w:t>5.</w:t>
      </w:r>
      <w:r w:rsidRPr="00F06A75">
        <w:rPr>
          <w:b w:val="0"/>
          <w:sz w:val="24"/>
          <w:szCs w:val="24"/>
        </w:rPr>
        <w:tab/>
        <w:t xml:space="preserve">Права на субекта на данните </w:t>
      </w:r>
    </w:p>
    <w:p w14:paraId="22C9AB1B" w14:textId="77777777" w:rsidR="00F06A75" w:rsidRPr="00F06A75" w:rsidRDefault="00F06A75" w:rsidP="00F06A75">
      <w:pPr>
        <w:pStyle w:val="Heading61"/>
        <w:keepNext/>
        <w:keepLines/>
        <w:tabs>
          <w:tab w:val="left" w:pos="-270"/>
          <w:tab w:val="left" w:pos="0"/>
          <w:tab w:val="left" w:pos="360"/>
          <w:tab w:val="left" w:pos="426"/>
          <w:tab w:val="left" w:pos="1134"/>
        </w:tabs>
        <w:spacing w:before="0" w:line="360" w:lineRule="auto"/>
        <w:ind w:firstLine="709"/>
        <w:rPr>
          <w:b w:val="0"/>
          <w:sz w:val="24"/>
          <w:szCs w:val="24"/>
        </w:rPr>
      </w:pPr>
      <w:r w:rsidRPr="00F06A75">
        <w:rPr>
          <w:b w:val="0"/>
          <w:sz w:val="24"/>
          <w:szCs w:val="24"/>
        </w:rPr>
        <w:t>Всяко физическо лице има право да изиска: достъп до личните си данни, коригиране или изтриването им, ограничаване на обработването, при спазване на изискванията, посочени в чл. 15, 16, 17 и 18 от Общия регламент за защита на данните както и право на преносимост, когато личните данни са предоставени в структуриран, широко използван и пригоден за машинно четене формат и се обработват по автоматизиран начин.</w:t>
      </w:r>
    </w:p>
    <w:p w14:paraId="2DB5E494" w14:textId="77777777" w:rsidR="00F06A75" w:rsidRPr="00F06A75" w:rsidRDefault="00F06A75" w:rsidP="00F06A75">
      <w:pPr>
        <w:pStyle w:val="Heading61"/>
        <w:keepNext/>
        <w:keepLines/>
        <w:tabs>
          <w:tab w:val="left" w:pos="-270"/>
          <w:tab w:val="left" w:pos="0"/>
          <w:tab w:val="left" w:pos="360"/>
          <w:tab w:val="left" w:pos="426"/>
          <w:tab w:val="left" w:pos="1134"/>
        </w:tabs>
        <w:spacing w:before="0" w:line="360" w:lineRule="auto"/>
        <w:ind w:firstLine="709"/>
        <w:rPr>
          <w:b w:val="0"/>
          <w:sz w:val="24"/>
          <w:szCs w:val="24"/>
        </w:rPr>
      </w:pPr>
      <w:r w:rsidRPr="00F06A75">
        <w:rPr>
          <w:b w:val="0"/>
          <w:sz w:val="24"/>
          <w:szCs w:val="24"/>
        </w:rPr>
        <w:t>До БНБ могат да бъдат отправени искания във връзка с упражняването на посочените по-горе права до длъжностното лице по защита на личните данни на посочените по-долу координати.</w:t>
      </w:r>
    </w:p>
    <w:p w14:paraId="360EDD54" w14:textId="77777777" w:rsidR="00F06A75" w:rsidRPr="00F06A75" w:rsidRDefault="00F06A75" w:rsidP="00F06A75">
      <w:pPr>
        <w:pStyle w:val="Heading61"/>
        <w:keepNext/>
        <w:keepLines/>
        <w:tabs>
          <w:tab w:val="left" w:pos="-270"/>
          <w:tab w:val="left" w:pos="0"/>
          <w:tab w:val="left" w:pos="360"/>
          <w:tab w:val="left" w:pos="426"/>
          <w:tab w:val="left" w:pos="1134"/>
        </w:tabs>
        <w:spacing w:before="0" w:line="360" w:lineRule="auto"/>
        <w:ind w:firstLine="709"/>
        <w:rPr>
          <w:b w:val="0"/>
          <w:sz w:val="24"/>
          <w:szCs w:val="24"/>
        </w:rPr>
      </w:pPr>
      <w:r w:rsidRPr="00F06A75">
        <w:rPr>
          <w:b w:val="0"/>
          <w:sz w:val="24"/>
          <w:szCs w:val="24"/>
        </w:rPr>
        <w:t xml:space="preserve">Българската народна банка информира участниците за предприетите действия в изпълнение на отправеното искане в срок до 1 (един) месец от получаване на искането. При необходимост този срок може да бъде удължен с още два месеца. При непредприемане на действия по отправено искане БНБ информира участника писмено.  </w:t>
      </w:r>
    </w:p>
    <w:p w14:paraId="734DB801" w14:textId="77777777" w:rsidR="00F06A75" w:rsidRPr="00F06A75" w:rsidRDefault="00F06A75" w:rsidP="00F06A75">
      <w:pPr>
        <w:pStyle w:val="Heading61"/>
        <w:keepNext/>
        <w:keepLines/>
        <w:tabs>
          <w:tab w:val="left" w:pos="-270"/>
          <w:tab w:val="left" w:pos="0"/>
          <w:tab w:val="left" w:pos="360"/>
          <w:tab w:val="left" w:pos="426"/>
          <w:tab w:val="left" w:pos="1134"/>
        </w:tabs>
        <w:spacing w:before="0" w:line="360" w:lineRule="auto"/>
        <w:ind w:firstLine="709"/>
        <w:rPr>
          <w:b w:val="0"/>
          <w:sz w:val="24"/>
          <w:szCs w:val="24"/>
        </w:rPr>
      </w:pPr>
      <w:r w:rsidRPr="00F06A75">
        <w:rPr>
          <w:b w:val="0"/>
          <w:sz w:val="24"/>
          <w:szCs w:val="24"/>
        </w:rPr>
        <w:lastRenderedPageBreak/>
        <w:t xml:space="preserve">Исканията във връзка с упражняването на тези права могат да бъдат изпращани на електронен адрес: personaldata@bnbank.org по пощата или да бъдат предоставяни лично в централната страда на БНБ, гр. София, пл. „Княз Александър I“ № 1. </w:t>
      </w:r>
    </w:p>
    <w:p w14:paraId="0798EC10" w14:textId="77777777" w:rsidR="00F06A75" w:rsidRPr="00F06A75" w:rsidRDefault="00F06A75" w:rsidP="00F06A75">
      <w:pPr>
        <w:pStyle w:val="Heading61"/>
        <w:keepNext/>
        <w:keepLines/>
        <w:tabs>
          <w:tab w:val="left" w:pos="-270"/>
          <w:tab w:val="left" w:pos="0"/>
          <w:tab w:val="left" w:pos="360"/>
          <w:tab w:val="left" w:pos="426"/>
          <w:tab w:val="left" w:pos="1134"/>
        </w:tabs>
        <w:spacing w:before="0" w:line="360" w:lineRule="auto"/>
        <w:ind w:firstLine="709"/>
        <w:rPr>
          <w:b w:val="0"/>
          <w:sz w:val="24"/>
          <w:szCs w:val="24"/>
        </w:rPr>
      </w:pPr>
      <w:r w:rsidRPr="00F06A75">
        <w:rPr>
          <w:b w:val="0"/>
          <w:sz w:val="24"/>
          <w:szCs w:val="24"/>
        </w:rPr>
        <w:t>6.</w:t>
      </w:r>
      <w:r w:rsidRPr="00F06A75">
        <w:rPr>
          <w:b w:val="0"/>
          <w:sz w:val="24"/>
          <w:szCs w:val="24"/>
        </w:rPr>
        <w:tab/>
        <w:t xml:space="preserve">Длъжностно лице по защита на личните данни </w:t>
      </w:r>
    </w:p>
    <w:p w14:paraId="10A4D24B" w14:textId="77777777" w:rsidR="00F06A75" w:rsidRPr="00F06A75" w:rsidRDefault="00F06A75" w:rsidP="00F06A75">
      <w:pPr>
        <w:pStyle w:val="Heading61"/>
        <w:keepNext/>
        <w:keepLines/>
        <w:tabs>
          <w:tab w:val="left" w:pos="-270"/>
          <w:tab w:val="left" w:pos="0"/>
          <w:tab w:val="left" w:pos="360"/>
          <w:tab w:val="left" w:pos="426"/>
          <w:tab w:val="left" w:pos="1134"/>
        </w:tabs>
        <w:spacing w:before="0" w:line="360" w:lineRule="auto"/>
        <w:ind w:firstLine="709"/>
        <w:rPr>
          <w:b w:val="0"/>
          <w:sz w:val="24"/>
          <w:szCs w:val="24"/>
        </w:rPr>
      </w:pPr>
      <w:r w:rsidRPr="00F06A75">
        <w:rPr>
          <w:b w:val="0"/>
          <w:sz w:val="24"/>
          <w:szCs w:val="24"/>
        </w:rPr>
        <w:t>Във връзка с обработването на лични данни физическото лице (субектът на данните) може да се обърне към БНБ чрез длъжностното лице по защита на личните данни – г-н Александър Тонев, на електронен адрес: personaldata@bnbank.org , или в писмен вид в деловодството на БНБ на пощенски адрес: 1000 София, пл. „Княз Александър І“ № 1.</w:t>
      </w:r>
    </w:p>
    <w:p w14:paraId="1E244EBB" w14:textId="77777777" w:rsidR="00F06A75" w:rsidRPr="00F06A75" w:rsidRDefault="00F06A75" w:rsidP="00F06A75">
      <w:pPr>
        <w:pStyle w:val="Heading61"/>
        <w:keepNext/>
        <w:keepLines/>
        <w:tabs>
          <w:tab w:val="left" w:pos="-270"/>
          <w:tab w:val="left" w:pos="0"/>
          <w:tab w:val="left" w:pos="360"/>
          <w:tab w:val="left" w:pos="426"/>
          <w:tab w:val="left" w:pos="1134"/>
        </w:tabs>
        <w:spacing w:before="0" w:line="360" w:lineRule="auto"/>
        <w:ind w:firstLine="709"/>
        <w:rPr>
          <w:b w:val="0"/>
          <w:sz w:val="24"/>
          <w:szCs w:val="24"/>
        </w:rPr>
      </w:pPr>
      <w:r w:rsidRPr="00F06A75">
        <w:rPr>
          <w:b w:val="0"/>
          <w:sz w:val="24"/>
          <w:szCs w:val="24"/>
        </w:rPr>
        <w:t>7.</w:t>
      </w:r>
      <w:r w:rsidRPr="00F06A75">
        <w:rPr>
          <w:b w:val="0"/>
          <w:sz w:val="24"/>
          <w:szCs w:val="24"/>
        </w:rPr>
        <w:tab/>
        <w:t xml:space="preserve">Право на обжалване </w:t>
      </w:r>
    </w:p>
    <w:p w14:paraId="71ED1A59" w14:textId="77777777" w:rsidR="00F06A75" w:rsidRPr="00F06A75" w:rsidRDefault="00F06A75" w:rsidP="00F06A75">
      <w:pPr>
        <w:pStyle w:val="Heading61"/>
        <w:keepNext/>
        <w:keepLines/>
        <w:tabs>
          <w:tab w:val="left" w:pos="-270"/>
          <w:tab w:val="left" w:pos="0"/>
          <w:tab w:val="left" w:pos="360"/>
          <w:tab w:val="left" w:pos="426"/>
          <w:tab w:val="left" w:pos="1134"/>
        </w:tabs>
        <w:spacing w:before="0" w:line="360" w:lineRule="auto"/>
        <w:ind w:firstLine="709"/>
        <w:rPr>
          <w:b w:val="0"/>
          <w:sz w:val="24"/>
          <w:szCs w:val="24"/>
        </w:rPr>
      </w:pPr>
      <w:r w:rsidRPr="00F06A75">
        <w:rPr>
          <w:b w:val="0"/>
          <w:sz w:val="24"/>
          <w:szCs w:val="24"/>
        </w:rPr>
        <w:t>Право на всяко физическо лице е и да подаде жалба до надзорния орган – Комисията за защита на личните данни, на адрес: 1592 София, бул. „Проф. Цветан Лазаров“ № 2, електронна поща: kzld@cpdp.bg, във връзка с обработването на лични данни, свързани с него.</w:t>
      </w:r>
    </w:p>
    <w:p w14:paraId="3018ADF0" w14:textId="77777777" w:rsidR="00F06A75" w:rsidRPr="00F06A75" w:rsidRDefault="00F06A75" w:rsidP="00F06A75">
      <w:pPr>
        <w:pStyle w:val="Heading61"/>
        <w:keepNext/>
        <w:keepLines/>
        <w:tabs>
          <w:tab w:val="left" w:pos="-270"/>
          <w:tab w:val="left" w:pos="0"/>
          <w:tab w:val="left" w:pos="360"/>
          <w:tab w:val="left" w:pos="426"/>
          <w:tab w:val="left" w:pos="1134"/>
        </w:tabs>
        <w:spacing w:before="0" w:line="360" w:lineRule="auto"/>
        <w:ind w:firstLine="709"/>
        <w:rPr>
          <w:b w:val="0"/>
          <w:sz w:val="24"/>
          <w:szCs w:val="24"/>
        </w:rPr>
      </w:pPr>
    </w:p>
    <w:p w14:paraId="32F3F981" w14:textId="3DD58F5A" w:rsidR="00F06A75" w:rsidRPr="00F06A75" w:rsidRDefault="00F06A75" w:rsidP="00F06A75">
      <w:pPr>
        <w:pStyle w:val="Heading61"/>
        <w:keepNext/>
        <w:keepLines/>
        <w:shd w:val="clear" w:color="auto" w:fill="auto"/>
        <w:tabs>
          <w:tab w:val="left" w:pos="-270"/>
          <w:tab w:val="left" w:pos="0"/>
          <w:tab w:val="left" w:pos="360"/>
          <w:tab w:val="left" w:pos="426"/>
          <w:tab w:val="left" w:pos="1134"/>
        </w:tabs>
        <w:spacing w:before="0" w:line="360" w:lineRule="auto"/>
        <w:ind w:firstLine="709"/>
        <w:outlineLvl w:val="9"/>
        <w:rPr>
          <w:b w:val="0"/>
          <w:sz w:val="24"/>
          <w:szCs w:val="24"/>
        </w:rPr>
      </w:pPr>
      <w:r w:rsidRPr="00F06A75">
        <w:rPr>
          <w:b w:val="0"/>
          <w:sz w:val="24"/>
          <w:szCs w:val="24"/>
        </w:rPr>
        <w:t>За неуредените в настоящите указания и обявата относно обществената поръчка условия по провеждане на поръчката се прилагат разпоредбите на ЗОП и ППЗОП.</w:t>
      </w:r>
    </w:p>
    <w:p w14:paraId="70D29B49" w14:textId="77777777" w:rsidR="00F06A75" w:rsidRPr="00F06A75" w:rsidRDefault="00F06A75" w:rsidP="00F06A75">
      <w:pPr>
        <w:pStyle w:val="Heading61"/>
        <w:keepNext/>
        <w:keepLines/>
        <w:shd w:val="clear" w:color="auto" w:fill="auto"/>
        <w:tabs>
          <w:tab w:val="left" w:pos="-270"/>
          <w:tab w:val="left" w:pos="0"/>
          <w:tab w:val="left" w:pos="360"/>
          <w:tab w:val="left" w:pos="426"/>
          <w:tab w:val="left" w:pos="1134"/>
        </w:tabs>
        <w:spacing w:before="0" w:line="360" w:lineRule="auto"/>
        <w:ind w:firstLine="709"/>
        <w:outlineLvl w:val="9"/>
        <w:rPr>
          <w:b w:val="0"/>
          <w:sz w:val="24"/>
          <w:szCs w:val="24"/>
        </w:rPr>
      </w:pPr>
    </w:p>
    <w:sectPr w:rsidR="00F06A75" w:rsidRPr="00F06A75" w:rsidSect="007F10A1">
      <w:footerReference w:type="default" r:id="rId10"/>
      <w:type w:val="continuous"/>
      <w:pgSz w:w="11900" w:h="16840"/>
      <w:pgMar w:top="1418" w:right="1418" w:bottom="1418" w:left="1418" w:header="0" w:footer="6" w:gutter="0"/>
      <w:cols w:space="708"/>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81DE8BA" w14:textId="77777777" w:rsidR="007B0229" w:rsidRDefault="007B0229">
      <w:r>
        <w:separator/>
      </w:r>
    </w:p>
  </w:endnote>
  <w:endnote w:type="continuationSeparator" w:id="0">
    <w:p w14:paraId="040C1DB0" w14:textId="77777777" w:rsidR="007B0229" w:rsidRDefault="007B02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43"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Microsoft Sans Serif">
    <w:panose1 w:val="020B0604020202020204"/>
    <w:charset w:val="CC"/>
    <w:family w:val="swiss"/>
    <w:pitch w:val="variable"/>
    <w:sig w:usb0="E5002EFF" w:usb1="C000605B" w:usb2="00000029" w:usb3="00000000" w:csb0="000101FF" w:csb1="00000000"/>
  </w:font>
  <w:font w:name="Segoe UI">
    <w:panose1 w:val="020B0502040204020203"/>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FD1E61F" w14:textId="77777777" w:rsidR="00F85DAA" w:rsidRDefault="002E2CCC">
    <w:pPr>
      <w:pStyle w:val="Footer"/>
      <w:jc w:val="right"/>
    </w:pPr>
    <w:r>
      <w:fldChar w:fldCharType="begin"/>
    </w:r>
    <w:r w:rsidR="008B0580">
      <w:instrText xml:space="preserve"> PAGE   \* MERGEFORMAT </w:instrText>
    </w:r>
    <w:r>
      <w:fldChar w:fldCharType="separate"/>
    </w:r>
    <w:r w:rsidR="00491643">
      <w:rPr>
        <w:noProof/>
      </w:rPr>
      <w:t>10</w:t>
    </w:r>
    <w:r>
      <w:rPr>
        <w:noProof/>
      </w:rPr>
      <w:fldChar w:fldCharType="end"/>
    </w:r>
  </w:p>
  <w:p w14:paraId="5275F007" w14:textId="77777777" w:rsidR="00F85DAA" w:rsidRDefault="00F85DA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52A396F" w14:textId="77777777" w:rsidR="007B0229" w:rsidRDefault="007B0229"/>
  </w:footnote>
  <w:footnote w:type="continuationSeparator" w:id="0">
    <w:p w14:paraId="237BE2D1" w14:textId="77777777" w:rsidR="007B0229" w:rsidRDefault="007B0229"/>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912AAA"/>
    <w:multiLevelType w:val="multilevel"/>
    <w:tmpl w:val="F60CB848"/>
    <w:lvl w:ilvl="0">
      <w:start w:val="1"/>
      <w:numFmt w:val="upperRoman"/>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 w15:restartNumberingAfterBreak="0">
    <w:nsid w:val="07587102"/>
    <w:multiLevelType w:val="multilevel"/>
    <w:tmpl w:val="34609BE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 w15:restartNumberingAfterBreak="0">
    <w:nsid w:val="07CD7FC9"/>
    <w:multiLevelType w:val="multilevel"/>
    <w:tmpl w:val="527A7EF4"/>
    <w:lvl w:ilvl="0">
      <w:start w:val="1"/>
      <w:numFmt w:val="decimal"/>
      <w:lvlText w:val="19.%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3" w15:restartNumberingAfterBreak="0">
    <w:nsid w:val="09D72615"/>
    <w:multiLevelType w:val="multilevel"/>
    <w:tmpl w:val="48C63722"/>
    <w:lvl w:ilvl="0">
      <w:start w:val="1"/>
      <w:numFmt w:val="bullet"/>
      <w:lvlText w:val="-"/>
      <w:lvlJc w:val="left"/>
      <w:rPr>
        <w:rFonts w:ascii="Times New Roman" w:eastAsia="Times New Roman" w:hAnsi="Times New Roman"/>
        <w:b w:val="0"/>
        <w:i w:val="0"/>
        <w:smallCaps w:val="0"/>
        <w:strike w:val="0"/>
        <w:color w:val="000000"/>
        <w:spacing w:val="0"/>
        <w:w w:val="100"/>
        <w:position w:val="0"/>
        <w:sz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4" w15:restartNumberingAfterBreak="0">
    <w:nsid w:val="0A575AE9"/>
    <w:multiLevelType w:val="hybridMultilevel"/>
    <w:tmpl w:val="89C4C00C"/>
    <w:lvl w:ilvl="0" w:tplc="B54EEF72">
      <w:start w:val="1"/>
      <w:numFmt w:val="decimal"/>
      <w:lvlText w:val="%1."/>
      <w:lvlJc w:val="left"/>
      <w:pPr>
        <w:ind w:left="1097" w:hanging="360"/>
      </w:pPr>
      <w:rPr>
        <w:rFonts w:hint="default"/>
      </w:rPr>
    </w:lvl>
    <w:lvl w:ilvl="1" w:tplc="04020019" w:tentative="1">
      <w:start w:val="1"/>
      <w:numFmt w:val="lowerLetter"/>
      <w:lvlText w:val="%2."/>
      <w:lvlJc w:val="left"/>
      <w:pPr>
        <w:ind w:left="1817" w:hanging="360"/>
      </w:pPr>
    </w:lvl>
    <w:lvl w:ilvl="2" w:tplc="0402001B" w:tentative="1">
      <w:start w:val="1"/>
      <w:numFmt w:val="lowerRoman"/>
      <w:lvlText w:val="%3."/>
      <w:lvlJc w:val="right"/>
      <w:pPr>
        <w:ind w:left="2537" w:hanging="180"/>
      </w:pPr>
    </w:lvl>
    <w:lvl w:ilvl="3" w:tplc="0402000F" w:tentative="1">
      <w:start w:val="1"/>
      <w:numFmt w:val="decimal"/>
      <w:lvlText w:val="%4."/>
      <w:lvlJc w:val="left"/>
      <w:pPr>
        <w:ind w:left="3257" w:hanging="360"/>
      </w:pPr>
    </w:lvl>
    <w:lvl w:ilvl="4" w:tplc="04020019" w:tentative="1">
      <w:start w:val="1"/>
      <w:numFmt w:val="lowerLetter"/>
      <w:lvlText w:val="%5."/>
      <w:lvlJc w:val="left"/>
      <w:pPr>
        <w:ind w:left="3977" w:hanging="360"/>
      </w:pPr>
    </w:lvl>
    <w:lvl w:ilvl="5" w:tplc="0402001B" w:tentative="1">
      <w:start w:val="1"/>
      <w:numFmt w:val="lowerRoman"/>
      <w:lvlText w:val="%6."/>
      <w:lvlJc w:val="right"/>
      <w:pPr>
        <w:ind w:left="4697" w:hanging="180"/>
      </w:pPr>
    </w:lvl>
    <w:lvl w:ilvl="6" w:tplc="0402000F" w:tentative="1">
      <w:start w:val="1"/>
      <w:numFmt w:val="decimal"/>
      <w:lvlText w:val="%7."/>
      <w:lvlJc w:val="left"/>
      <w:pPr>
        <w:ind w:left="5417" w:hanging="360"/>
      </w:pPr>
    </w:lvl>
    <w:lvl w:ilvl="7" w:tplc="04020019" w:tentative="1">
      <w:start w:val="1"/>
      <w:numFmt w:val="lowerLetter"/>
      <w:lvlText w:val="%8."/>
      <w:lvlJc w:val="left"/>
      <w:pPr>
        <w:ind w:left="6137" w:hanging="360"/>
      </w:pPr>
    </w:lvl>
    <w:lvl w:ilvl="8" w:tplc="0402001B" w:tentative="1">
      <w:start w:val="1"/>
      <w:numFmt w:val="lowerRoman"/>
      <w:lvlText w:val="%9."/>
      <w:lvlJc w:val="right"/>
      <w:pPr>
        <w:ind w:left="6857" w:hanging="180"/>
      </w:pPr>
    </w:lvl>
  </w:abstractNum>
  <w:abstractNum w:abstractNumId="5" w15:restartNumberingAfterBreak="0">
    <w:nsid w:val="0FA72BF1"/>
    <w:multiLevelType w:val="hybridMultilevel"/>
    <w:tmpl w:val="CC883C82"/>
    <w:lvl w:ilvl="0" w:tplc="2094201E">
      <w:start w:val="2"/>
      <w:numFmt w:val="bullet"/>
      <w:lvlText w:val="-"/>
      <w:lvlJc w:val="left"/>
      <w:pPr>
        <w:ind w:left="1485" w:hanging="360"/>
      </w:pPr>
      <w:rPr>
        <w:rFonts w:ascii="Times New Roman" w:eastAsia="Times New Roman" w:hAnsi="Times New Roman" w:cs="Times New Roman" w:hint="default"/>
      </w:rPr>
    </w:lvl>
    <w:lvl w:ilvl="1" w:tplc="04020003" w:tentative="1">
      <w:start w:val="1"/>
      <w:numFmt w:val="bullet"/>
      <w:lvlText w:val="o"/>
      <w:lvlJc w:val="left"/>
      <w:pPr>
        <w:ind w:left="2205" w:hanging="360"/>
      </w:pPr>
      <w:rPr>
        <w:rFonts w:ascii="Courier New" w:hAnsi="Courier New" w:cs="Courier New" w:hint="default"/>
      </w:rPr>
    </w:lvl>
    <w:lvl w:ilvl="2" w:tplc="04020005" w:tentative="1">
      <w:start w:val="1"/>
      <w:numFmt w:val="bullet"/>
      <w:lvlText w:val=""/>
      <w:lvlJc w:val="left"/>
      <w:pPr>
        <w:ind w:left="2925" w:hanging="360"/>
      </w:pPr>
      <w:rPr>
        <w:rFonts w:ascii="Wingdings" w:hAnsi="Wingdings" w:hint="default"/>
      </w:rPr>
    </w:lvl>
    <w:lvl w:ilvl="3" w:tplc="04020001" w:tentative="1">
      <w:start w:val="1"/>
      <w:numFmt w:val="bullet"/>
      <w:lvlText w:val=""/>
      <w:lvlJc w:val="left"/>
      <w:pPr>
        <w:ind w:left="3645" w:hanging="360"/>
      </w:pPr>
      <w:rPr>
        <w:rFonts w:ascii="Symbol" w:hAnsi="Symbol" w:hint="default"/>
      </w:rPr>
    </w:lvl>
    <w:lvl w:ilvl="4" w:tplc="04020003" w:tentative="1">
      <w:start w:val="1"/>
      <w:numFmt w:val="bullet"/>
      <w:lvlText w:val="o"/>
      <w:lvlJc w:val="left"/>
      <w:pPr>
        <w:ind w:left="4365" w:hanging="360"/>
      </w:pPr>
      <w:rPr>
        <w:rFonts w:ascii="Courier New" w:hAnsi="Courier New" w:cs="Courier New" w:hint="default"/>
      </w:rPr>
    </w:lvl>
    <w:lvl w:ilvl="5" w:tplc="04020005" w:tentative="1">
      <w:start w:val="1"/>
      <w:numFmt w:val="bullet"/>
      <w:lvlText w:val=""/>
      <w:lvlJc w:val="left"/>
      <w:pPr>
        <w:ind w:left="5085" w:hanging="360"/>
      </w:pPr>
      <w:rPr>
        <w:rFonts w:ascii="Wingdings" w:hAnsi="Wingdings" w:hint="default"/>
      </w:rPr>
    </w:lvl>
    <w:lvl w:ilvl="6" w:tplc="04020001" w:tentative="1">
      <w:start w:val="1"/>
      <w:numFmt w:val="bullet"/>
      <w:lvlText w:val=""/>
      <w:lvlJc w:val="left"/>
      <w:pPr>
        <w:ind w:left="5805" w:hanging="360"/>
      </w:pPr>
      <w:rPr>
        <w:rFonts w:ascii="Symbol" w:hAnsi="Symbol" w:hint="default"/>
      </w:rPr>
    </w:lvl>
    <w:lvl w:ilvl="7" w:tplc="04020003" w:tentative="1">
      <w:start w:val="1"/>
      <w:numFmt w:val="bullet"/>
      <w:lvlText w:val="o"/>
      <w:lvlJc w:val="left"/>
      <w:pPr>
        <w:ind w:left="6525" w:hanging="360"/>
      </w:pPr>
      <w:rPr>
        <w:rFonts w:ascii="Courier New" w:hAnsi="Courier New" w:cs="Courier New" w:hint="default"/>
      </w:rPr>
    </w:lvl>
    <w:lvl w:ilvl="8" w:tplc="04020005" w:tentative="1">
      <w:start w:val="1"/>
      <w:numFmt w:val="bullet"/>
      <w:lvlText w:val=""/>
      <w:lvlJc w:val="left"/>
      <w:pPr>
        <w:ind w:left="7245" w:hanging="360"/>
      </w:pPr>
      <w:rPr>
        <w:rFonts w:ascii="Wingdings" w:hAnsi="Wingdings" w:hint="default"/>
      </w:rPr>
    </w:lvl>
  </w:abstractNum>
  <w:abstractNum w:abstractNumId="6" w15:restartNumberingAfterBreak="0">
    <w:nsid w:val="0FD76F3B"/>
    <w:multiLevelType w:val="multilevel"/>
    <w:tmpl w:val="E3D290A8"/>
    <w:lvl w:ilvl="0">
      <w:start w:val="1"/>
      <w:numFmt w:val="decimal"/>
      <w:lvlText w:val="18.%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7" w15:restartNumberingAfterBreak="0">
    <w:nsid w:val="118676D4"/>
    <w:multiLevelType w:val="hybridMultilevel"/>
    <w:tmpl w:val="72C687E4"/>
    <w:lvl w:ilvl="0" w:tplc="04090001">
      <w:start w:val="1"/>
      <w:numFmt w:val="bullet"/>
      <w:lvlText w:val=""/>
      <w:lvlJc w:val="left"/>
      <w:pPr>
        <w:ind w:left="450" w:hanging="360"/>
      </w:pPr>
      <w:rPr>
        <w:rFonts w:ascii="Symbol" w:hAnsi="Symbol" w:hint="default"/>
      </w:rPr>
    </w:lvl>
    <w:lvl w:ilvl="1" w:tplc="04090003" w:tentative="1">
      <w:start w:val="1"/>
      <w:numFmt w:val="bullet"/>
      <w:lvlText w:val="o"/>
      <w:lvlJc w:val="left"/>
      <w:pPr>
        <w:ind w:left="1170" w:hanging="360"/>
      </w:pPr>
      <w:rPr>
        <w:rFonts w:ascii="Courier New" w:hAnsi="Courier New" w:hint="default"/>
      </w:rPr>
    </w:lvl>
    <w:lvl w:ilvl="2" w:tplc="04090005" w:tentative="1">
      <w:start w:val="1"/>
      <w:numFmt w:val="bullet"/>
      <w:lvlText w:val=""/>
      <w:lvlJc w:val="left"/>
      <w:pPr>
        <w:ind w:left="1890" w:hanging="360"/>
      </w:pPr>
      <w:rPr>
        <w:rFonts w:ascii="Wingdings" w:hAnsi="Wingdings" w:hint="default"/>
      </w:rPr>
    </w:lvl>
    <w:lvl w:ilvl="3" w:tplc="04090001" w:tentative="1">
      <w:start w:val="1"/>
      <w:numFmt w:val="bullet"/>
      <w:lvlText w:val=""/>
      <w:lvlJc w:val="left"/>
      <w:pPr>
        <w:ind w:left="2610" w:hanging="360"/>
      </w:pPr>
      <w:rPr>
        <w:rFonts w:ascii="Symbol" w:hAnsi="Symbol" w:hint="default"/>
      </w:rPr>
    </w:lvl>
    <w:lvl w:ilvl="4" w:tplc="04090003" w:tentative="1">
      <w:start w:val="1"/>
      <w:numFmt w:val="bullet"/>
      <w:lvlText w:val="o"/>
      <w:lvlJc w:val="left"/>
      <w:pPr>
        <w:ind w:left="3330" w:hanging="360"/>
      </w:pPr>
      <w:rPr>
        <w:rFonts w:ascii="Courier New" w:hAnsi="Courier New" w:hint="default"/>
      </w:rPr>
    </w:lvl>
    <w:lvl w:ilvl="5" w:tplc="04090005" w:tentative="1">
      <w:start w:val="1"/>
      <w:numFmt w:val="bullet"/>
      <w:lvlText w:val=""/>
      <w:lvlJc w:val="left"/>
      <w:pPr>
        <w:ind w:left="4050" w:hanging="360"/>
      </w:pPr>
      <w:rPr>
        <w:rFonts w:ascii="Wingdings" w:hAnsi="Wingdings" w:hint="default"/>
      </w:rPr>
    </w:lvl>
    <w:lvl w:ilvl="6" w:tplc="04090001" w:tentative="1">
      <w:start w:val="1"/>
      <w:numFmt w:val="bullet"/>
      <w:lvlText w:val=""/>
      <w:lvlJc w:val="left"/>
      <w:pPr>
        <w:ind w:left="4770" w:hanging="360"/>
      </w:pPr>
      <w:rPr>
        <w:rFonts w:ascii="Symbol" w:hAnsi="Symbol" w:hint="default"/>
      </w:rPr>
    </w:lvl>
    <w:lvl w:ilvl="7" w:tplc="04090003" w:tentative="1">
      <w:start w:val="1"/>
      <w:numFmt w:val="bullet"/>
      <w:lvlText w:val="o"/>
      <w:lvlJc w:val="left"/>
      <w:pPr>
        <w:ind w:left="5490" w:hanging="360"/>
      </w:pPr>
      <w:rPr>
        <w:rFonts w:ascii="Courier New" w:hAnsi="Courier New" w:hint="default"/>
      </w:rPr>
    </w:lvl>
    <w:lvl w:ilvl="8" w:tplc="04090005" w:tentative="1">
      <w:start w:val="1"/>
      <w:numFmt w:val="bullet"/>
      <w:lvlText w:val=""/>
      <w:lvlJc w:val="left"/>
      <w:pPr>
        <w:ind w:left="6210" w:hanging="360"/>
      </w:pPr>
      <w:rPr>
        <w:rFonts w:ascii="Wingdings" w:hAnsi="Wingdings" w:hint="default"/>
      </w:rPr>
    </w:lvl>
  </w:abstractNum>
  <w:abstractNum w:abstractNumId="8" w15:restartNumberingAfterBreak="0">
    <w:nsid w:val="12FE3D91"/>
    <w:multiLevelType w:val="hybridMultilevel"/>
    <w:tmpl w:val="018EFF2A"/>
    <w:lvl w:ilvl="0" w:tplc="CE6CC5E8">
      <w:start w:val="1"/>
      <w:numFmt w:val="decimal"/>
      <w:lvlText w:val="%1."/>
      <w:lvlJc w:val="left"/>
      <w:pPr>
        <w:ind w:left="1080" w:hanging="360"/>
      </w:pPr>
      <w:rPr>
        <w:rFonts w:cs="Times New Roman" w:hint="default"/>
      </w:rPr>
    </w:lvl>
    <w:lvl w:ilvl="1" w:tplc="04020019" w:tentative="1">
      <w:start w:val="1"/>
      <w:numFmt w:val="lowerLetter"/>
      <w:lvlText w:val="%2."/>
      <w:lvlJc w:val="left"/>
      <w:pPr>
        <w:ind w:left="1800" w:hanging="360"/>
      </w:pPr>
      <w:rPr>
        <w:rFonts w:cs="Times New Roman"/>
      </w:rPr>
    </w:lvl>
    <w:lvl w:ilvl="2" w:tplc="0402001B" w:tentative="1">
      <w:start w:val="1"/>
      <w:numFmt w:val="lowerRoman"/>
      <w:lvlText w:val="%3."/>
      <w:lvlJc w:val="right"/>
      <w:pPr>
        <w:ind w:left="2520" w:hanging="180"/>
      </w:pPr>
      <w:rPr>
        <w:rFonts w:cs="Times New Roman"/>
      </w:rPr>
    </w:lvl>
    <w:lvl w:ilvl="3" w:tplc="0402000F" w:tentative="1">
      <w:start w:val="1"/>
      <w:numFmt w:val="decimal"/>
      <w:lvlText w:val="%4."/>
      <w:lvlJc w:val="left"/>
      <w:pPr>
        <w:ind w:left="3240" w:hanging="360"/>
      </w:pPr>
      <w:rPr>
        <w:rFonts w:cs="Times New Roman"/>
      </w:rPr>
    </w:lvl>
    <w:lvl w:ilvl="4" w:tplc="04020019" w:tentative="1">
      <w:start w:val="1"/>
      <w:numFmt w:val="lowerLetter"/>
      <w:lvlText w:val="%5."/>
      <w:lvlJc w:val="left"/>
      <w:pPr>
        <w:ind w:left="3960" w:hanging="360"/>
      </w:pPr>
      <w:rPr>
        <w:rFonts w:cs="Times New Roman"/>
      </w:rPr>
    </w:lvl>
    <w:lvl w:ilvl="5" w:tplc="0402001B" w:tentative="1">
      <w:start w:val="1"/>
      <w:numFmt w:val="lowerRoman"/>
      <w:lvlText w:val="%6."/>
      <w:lvlJc w:val="right"/>
      <w:pPr>
        <w:ind w:left="4680" w:hanging="180"/>
      </w:pPr>
      <w:rPr>
        <w:rFonts w:cs="Times New Roman"/>
      </w:rPr>
    </w:lvl>
    <w:lvl w:ilvl="6" w:tplc="0402000F" w:tentative="1">
      <w:start w:val="1"/>
      <w:numFmt w:val="decimal"/>
      <w:lvlText w:val="%7."/>
      <w:lvlJc w:val="left"/>
      <w:pPr>
        <w:ind w:left="5400" w:hanging="360"/>
      </w:pPr>
      <w:rPr>
        <w:rFonts w:cs="Times New Roman"/>
      </w:rPr>
    </w:lvl>
    <w:lvl w:ilvl="7" w:tplc="04020019" w:tentative="1">
      <w:start w:val="1"/>
      <w:numFmt w:val="lowerLetter"/>
      <w:lvlText w:val="%8."/>
      <w:lvlJc w:val="left"/>
      <w:pPr>
        <w:ind w:left="6120" w:hanging="360"/>
      </w:pPr>
      <w:rPr>
        <w:rFonts w:cs="Times New Roman"/>
      </w:rPr>
    </w:lvl>
    <w:lvl w:ilvl="8" w:tplc="0402001B" w:tentative="1">
      <w:start w:val="1"/>
      <w:numFmt w:val="lowerRoman"/>
      <w:lvlText w:val="%9."/>
      <w:lvlJc w:val="right"/>
      <w:pPr>
        <w:ind w:left="6840" w:hanging="180"/>
      </w:pPr>
      <w:rPr>
        <w:rFonts w:cs="Times New Roman"/>
      </w:rPr>
    </w:lvl>
  </w:abstractNum>
  <w:abstractNum w:abstractNumId="9" w15:restartNumberingAfterBreak="0">
    <w:nsid w:val="1331794D"/>
    <w:multiLevelType w:val="multilevel"/>
    <w:tmpl w:val="E41A55A0"/>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0" w15:restartNumberingAfterBreak="0">
    <w:nsid w:val="13D326B2"/>
    <w:multiLevelType w:val="multilevel"/>
    <w:tmpl w:val="6A060052"/>
    <w:lvl w:ilvl="0">
      <w:start w:val="3"/>
      <w:numFmt w:val="upperRoman"/>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1" w15:restartNumberingAfterBreak="0">
    <w:nsid w:val="15E23BC8"/>
    <w:multiLevelType w:val="hybridMultilevel"/>
    <w:tmpl w:val="97DA07AA"/>
    <w:lvl w:ilvl="0" w:tplc="2AF69D2A">
      <w:start w:val="1"/>
      <w:numFmt w:val="bullet"/>
      <w:lvlText w:val="▪"/>
      <w:lvlJc w:val="left"/>
      <w:pPr>
        <w:tabs>
          <w:tab w:val="num" w:pos="1106"/>
        </w:tabs>
        <w:ind w:left="1106" w:hanging="397"/>
      </w:pPr>
      <w:rPr>
        <w:rFonts w:ascii="Arial" w:hAnsi="Arial" w:hint="default"/>
        <w:color w:val="000000"/>
        <w:sz w:val="24"/>
      </w:rPr>
    </w:lvl>
    <w:lvl w:ilvl="1" w:tplc="04020003" w:tentative="1">
      <w:start w:val="1"/>
      <w:numFmt w:val="bullet"/>
      <w:lvlText w:val="o"/>
      <w:lvlJc w:val="left"/>
      <w:pPr>
        <w:tabs>
          <w:tab w:val="num" w:pos="1789"/>
        </w:tabs>
        <w:ind w:left="1789" w:hanging="360"/>
      </w:pPr>
      <w:rPr>
        <w:rFonts w:ascii="Courier New" w:hAnsi="Courier New" w:hint="default"/>
      </w:rPr>
    </w:lvl>
    <w:lvl w:ilvl="2" w:tplc="04020005">
      <w:start w:val="1"/>
      <w:numFmt w:val="bullet"/>
      <w:lvlText w:val=""/>
      <w:lvlJc w:val="left"/>
      <w:pPr>
        <w:tabs>
          <w:tab w:val="num" w:pos="2509"/>
        </w:tabs>
        <w:ind w:left="2509" w:hanging="360"/>
      </w:pPr>
      <w:rPr>
        <w:rFonts w:ascii="Wingdings" w:hAnsi="Wingdings" w:hint="default"/>
      </w:rPr>
    </w:lvl>
    <w:lvl w:ilvl="3" w:tplc="04020001" w:tentative="1">
      <w:start w:val="1"/>
      <w:numFmt w:val="bullet"/>
      <w:lvlText w:val=""/>
      <w:lvlJc w:val="left"/>
      <w:pPr>
        <w:tabs>
          <w:tab w:val="num" w:pos="3229"/>
        </w:tabs>
        <w:ind w:left="3229" w:hanging="360"/>
      </w:pPr>
      <w:rPr>
        <w:rFonts w:ascii="Symbol" w:hAnsi="Symbol" w:hint="default"/>
      </w:rPr>
    </w:lvl>
    <w:lvl w:ilvl="4" w:tplc="04020003" w:tentative="1">
      <w:start w:val="1"/>
      <w:numFmt w:val="bullet"/>
      <w:lvlText w:val="o"/>
      <w:lvlJc w:val="left"/>
      <w:pPr>
        <w:tabs>
          <w:tab w:val="num" w:pos="3949"/>
        </w:tabs>
        <w:ind w:left="3949" w:hanging="360"/>
      </w:pPr>
      <w:rPr>
        <w:rFonts w:ascii="Courier New" w:hAnsi="Courier New" w:hint="default"/>
      </w:rPr>
    </w:lvl>
    <w:lvl w:ilvl="5" w:tplc="04020005" w:tentative="1">
      <w:start w:val="1"/>
      <w:numFmt w:val="bullet"/>
      <w:lvlText w:val=""/>
      <w:lvlJc w:val="left"/>
      <w:pPr>
        <w:tabs>
          <w:tab w:val="num" w:pos="4669"/>
        </w:tabs>
        <w:ind w:left="4669" w:hanging="360"/>
      </w:pPr>
      <w:rPr>
        <w:rFonts w:ascii="Wingdings" w:hAnsi="Wingdings" w:hint="default"/>
      </w:rPr>
    </w:lvl>
    <w:lvl w:ilvl="6" w:tplc="04020001" w:tentative="1">
      <w:start w:val="1"/>
      <w:numFmt w:val="bullet"/>
      <w:lvlText w:val=""/>
      <w:lvlJc w:val="left"/>
      <w:pPr>
        <w:tabs>
          <w:tab w:val="num" w:pos="5389"/>
        </w:tabs>
        <w:ind w:left="5389" w:hanging="360"/>
      </w:pPr>
      <w:rPr>
        <w:rFonts w:ascii="Symbol" w:hAnsi="Symbol" w:hint="default"/>
      </w:rPr>
    </w:lvl>
    <w:lvl w:ilvl="7" w:tplc="04020003" w:tentative="1">
      <w:start w:val="1"/>
      <w:numFmt w:val="bullet"/>
      <w:lvlText w:val="o"/>
      <w:lvlJc w:val="left"/>
      <w:pPr>
        <w:tabs>
          <w:tab w:val="num" w:pos="6109"/>
        </w:tabs>
        <w:ind w:left="6109" w:hanging="360"/>
      </w:pPr>
      <w:rPr>
        <w:rFonts w:ascii="Courier New" w:hAnsi="Courier New" w:hint="default"/>
      </w:rPr>
    </w:lvl>
    <w:lvl w:ilvl="8" w:tplc="04020005" w:tentative="1">
      <w:start w:val="1"/>
      <w:numFmt w:val="bullet"/>
      <w:lvlText w:val=""/>
      <w:lvlJc w:val="left"/>
      <w:pPr>
        <w:tabs>
          <w:tab w:val="num" w:pos="6829"/>
        </w:tabs>
        <w:ind w:left="6829" w:hanging="360"/>
      </w:pPr>
      <w:rPr>
        <w:rFonts w:ascii="Wingdings" w:hAnsi="Wingdings" w:hint="default"/>
      </w:rPr>
    </w:lvl>
  </w:abstractNum>
  <w:abstractNum w:abstractNumId="12" w15:restartNumberingAfterBreak="0">
    <w:nsid w:val="162E20A8"/>
    <w:multiLevelType w:val="hybridMultilevel"/>
    <w:tmpl w:val="201AE1C8"/>
    <w:lvl w:ilvl="0" w:tplc="0402000B">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3" w15:restartNumberingAfterBreak="0">
    <w:nsid w:val="1BFE1260"/>
    <w:multiLevelType w:val="hybridMultilevel"/>
    <w:tmpl w:val="2C32D850"/>
    <w:lvl w:ilvl="0" w:tplc="0402000B">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4" w15:restartNumberingAfterBreak="0">
    <w:nsid w:val="1C4F2FF9"/>
    <w:multiLevelType w:val="hybridMultilevel"/>
    <w:tmpl w:val="B62684DE"/>
    <w:lvl w:ilvl="0" w:tplc="5DBC628A">
      <w:start w:val="1"/>
      <w:numFmt w:val="decimal"/>
      <w:lvlText w:val="%1."/>
      <w:lvlJc w:val="left"/>
      <w:pPr>
        <w:ind w:left="1097" w:hanging="360"/>
      </w:pPr>
      <w:rPr>
        <w:rFonts w:hint="default"/>
      </w:rPr>
    </w:lvl>
    <w:lvl w:ilvl="1" w:tplc="04020019" w:tentative="1">
      <w:start w:val="1"/>
      <w:numFmt w:val="lowerLetter"/>
      <w:lvlText w:val="%2."/>
      <w:lvlJc w:val="left"/>
      <w:pPr>
        <w:ind w:left="1817" w:hanging="360"/>
      </w:pPr>
    </w:lvl>
    <w:lvl w:ilvl="2" w:tplc="0402001B" w:tentative="1">
      <w:start w:val="1"/>
      <w:numFmt w:val="lowerRoman"/>
      <w:lvlText w:val="%3."/>
      <w:lvlJc w:val="right"/>
      <w:pPr>
        <w:ind w:left="2537" w:hanging="180"/>
      </w:pPr>
    </w:lvl>
    <w:lvl w:ilvl="3" w:tplc="0402000F" w:tentative="1">
      <w:start w:val="1"/>
      <w:numFmt w:val="decimal"/>
      <w:lvlText w:val="%4."/>
      <w:lvlJc w:val="left"/>
      <w:pPr>
        <w:ind w:left="3257" w:hanging="360"/>
      </w:pPr>
    </w:lvl>
    <w:lvl w:ilvl="4" w:tplc="04020019" w:tentative="1">
      <w:start w:val="1"/>
      <w:numFmt w:val="lowerLetter"/>
      <w:lvlText w:val="%5."/>
      <w:lvlJc w:val="left"/>
      <w:pPr>
        <w:ind w:left="3977" w:hanging="360"/>
      </w:pPr>
    </w:lvl>
    <w:lvl w:ilvl="5" w:tplc="0402001B" w:tentative="1">
      <w:start w:val="1"/>
      <w:numFmt w:val="lowerRoman"/>
      <w:lvlText w:val="%6."/>
      <w:lvlJc w:val="right"/>
      <w:pPr>
        <w:ind w:left="4697" w:hanging="180"/>
      </w:pPr>
    </w:lvl>
    <w:lvl w:ilvl="6" w:tplc="0402000F" w:tentative="1">
      <w:start w:val="1"/>
      <w:numFmt w:val="decimal"/>
      <w:lvlText w:val="%7."/>
      <w:lvlJc w:val="left"/>
      <w:pPr>
        <w:ind w:left="5417" w:hanging="360"/>
      </w:pPr>
    </w:lvl>
    <w:lvl w:ilvl="7" w:tplc="04020019" w:tentative="1">
      <w:start w:val="1"/>
      <w:numFmt w:val="lowerLetter"/>
      <w:lvlText w:val="%8."/>
      <w:lvlJc w:val="left"/>
      <w:pPr>
        <w:ind w:left="6137" w:hanging="360"/>
      </w:pPr>
    </w:lvl>
    <w:lvl w:ilvl="8" w:tplc="0402001B" w:tentative="1">
      <w:start w:val="1"/>
      <w:numFmt w:val="lowerRoman"/>
      <w:lvlText w:val="%9."/>
      <w:lvlJc w:val="right"/>
      <w:pPr>
        <w:ind w:left="6857" w:hanging="180"/>
      </w:pPr>
    </w:lvl>
  </w:abstractNum>
  <w:abstractNum w:abstractNumId="15" w15:restartNumberingAfterBreak="0">
    <w:nsid w:val="21F62004"/>
    <w:multiLevelType w:val="hybridMultilevel"/>
    <w:tmpl w:val="31F26A38"/>
    <w:lvl w:ilvl="0" w:tplc="6BCAA6AA">
      <w:start w:val="1"/>
      <w:numFmt w:val="decimal"/>
      <w:lvlText w:val="%1."/>
      <w:lvlJc w:val="left"/>
      <w:pPr>
        <w:tabs>
          <w:tab w:val="num" w:pos="720"/>
        </w:tabs>
        <w:ind w:left="720" w:hanging="360"/>
      </w:pPr>
      <w:rPr>
        <w:rFonts w:cs="Times New Roman" w:hint="default"/>
        <w:b/>
        <w:i w:val="0"/>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6" w15:restartNumberingAfterBreak="0">
    <w:nsid w:val="2242657F"/>
    <w:multiLevelType w:val="hybridMultilevel"/>
    <w:tmpl w:val="E1D42344"/>
    <w:lvl w:ilvl="0" w:tplc="F2ECEA56">
      <w:start w:val="1"/>
      <w:numFmt w:val="decimal"/>
      <w:lvlText w:val="т.%1."/>
      <w:lvlJc w:val="left"/>
      <w:pPr>
        <w:tabs>
          <w:tab w:val="num" w:pos="567"/>
        </w:tabs>
        <w:ind w:firstLine="567"/>
      </w:pPr>
      <w:rPr>
        <w:rFonts w:ascii="Arial" w:hAnsi="Arial" w:cs="Times New Roman" w:hint="default"/>
        <w:b/>
        <w:i w:val="0"/>
        <w:sz w:val="24"/>
        <w:szCs w:val="24"/>
      </w:rPr>
    </w:lvl>
    <w:lvl w:ilvl="1" w:tplc="3CB65F2E">
      <w:start w:val="1"/>
      <w:numFmt w:val="decimal"/>
      <w:pStyle w:val="Clause2"/>
      <w:lvlText w:val="Чл.%2. "/>
      <w:lvlJc w:val="left"/>
      <w:pPr>
        <w:tabs>
          <w:tab w:val="num" w:pos="993"/>
        </w:tabs>
        <w:ind w:left="426" w:firstLine="567"/>
      </w:pPr>
      <w:rPr>
        <w:rFonts w:ascii="Arial" w:hAnsi="Arial" w:cs="Times New Roman" w:hint="default"/>
        <w:b/>
        <w:bCs/>
        <w:i w:val="0"/>
        <w:iCs w:val="0"/>
        <w:caps w:val="0"/>
        <w:smallCaps w:val="0"/>
        <w:strike w:val="0"/>
        <w:dstrike w:val="0"/>
        <w:color w:val="auto"/>
        <w:spacing w:val="0"/>
        <w:w w:val="100"/>
        <w:kern w:val="0"/>
        <w:position w:val="0"/>
        <w:sz w:val="24"/>
        <w:szCs w:val="24"/>
        <w:u w:val="none"/>
        <w:effect w:val="none"/>
        <w14:shadow w14:blurRad="0" w14:dist="0" w14:dir="0" w14:sx="0" w14:sy="0" w14:kx="0" w14:ky="0" w14:algn="none">
          <w14:srgbClr w14:val="000000"/>
        </w14:shadow>
        <w14:textOutline w14:w="0" w14:cap="rnd" w14:cmpd="sng" w14:algn="ctr">
          <w14:noFill/>
          <w14:prstDash w14:val="solid"/>
          <w14:bevel/>
        </w14:textOutline>
      </w:rPr>
    </w:lvl>
    <w:lvl w:ilvl="2" w:tplc="F6D631B8">
      <w:start w:val="1"/>
      <w:numFmt w:val="decimal"/>
      <w:pStyle w:val="Clause3RestartNumbering1"/>
      <w:lvlText w:val="т.%3."/>
      <w:lvlJc w:val="left"/>
      <w:pPr>
        <w:tabs>
          <w:tab w:val="num" w:pos="567"/>
        </w:tabs>
        <w:ind w:firstLine="567"/>
      </w:pPr>
      <w:rPr>
        <w:rFonts w:ascii="Arial" w:hAnsi="Arial" w:cs="Times New Roman" w:hint="default"/>
        <w:b/>
        <w:i w:val="0"/>
        <w:sz w:val="24"/>
        <w:szCs w:val="24"/>
      </w:rPr>
    </w:lvl>
    <w:lvl w:ilvl="3" w:tplc="3208C178">
      <w:start w:val="1"/>
      <w:numFmt w:val="bullet"/>
      <w:lvlText w:val="·"/>
      <w:lvlJc w:val="left"/>
      <w:pPr>
        <w:tabs>
          <w:tab w:val="num" w:pos="924"/>
        </w:tabs>
        <w:ind w:left="924" w:hanging="357"/>
      </w:pPr>
      <w:rPr>
        <w:rFonts w:ascii="Symbol" w:hAnsi="Symbol" w:hint="default"/>
        <w:b/>
        <w:i w:val="0"/>
        <w:color w:val="000000"/>
        <w:sz w:val="24"/>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17" w15:restartNumberingAfterBreak="0">
    <w:nsid w:val="25E90ACB"/>
    <w:multiLevelType w:val="multilevel"/>
    <w:tmpl w:val="9DC877C2"/>
    <w:lvl w:ilvl="0">
      <w:start w:val="1"/>
      <w:numFmt w:val="upperRoman"/>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8" w15:restartNumberingAfterBreak="0">
    <w:nsid w:val="277861AB"/>
    <w:multiLevelType w:val="multilevel"/>
    <w:tmpl w:val="FFB08A3C"/>
    <w:lvl w:ilvl="0">
      <w:start w:val="1"/>
      <w:numFmt w:val="decimal"/>
      <w:lvlText w:val="%1."/>
      <w:lvlJc w:val="left"/>
      <w:pPr>
        <w:ind w:left="360" w:hanging="360"/>
      </w:pPr>
      <w:rPr>
        <w:sz w:val="24"/>
        <w:szCs w:val="24"/>
      </w:rPr>
    </w:lvl>
    <w:lvl w:ilvl="1">
      <w:start w:val="1"/>
      <w:numFmt w:val="decimal"/>
      <w:lvlText w:val="%1.%2."/>
      <w:lvlJc w:val="left"/>
      <w:pPr>
        <w:ind w:left="792" w:hanging="432"/>
      </w:pPr>
      <w:rPr>
        <w:rFonts w:ascii="Times New Roman" w:hAnsi="Times New Roman" w:cs="Times New Roman" w:hint="default"/>
        <w:b/>
        <w:sz w:val="24"/>
        <w:szCs w:val="24"/>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2AD1568C"/>
    <w:multiLevelType w:val="multilevel"/>
    <w:tmpl w:val="01B8268E"/>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0" w15:restartNumberingAfterBreak="0">
    <w:nsid w:val="2B743DC4"/>
    <w:multiLevelType w:val="hybridMultilevel"/>
    <w:tmpl w:val="DE46D2A8"/>
    <w:lvl w:ilvl="0" w:tplc="A02C4358">
      <w:start w:val="10"/>
      <w:numFmt w:val="bullet"/>
      <w:lvlText w:val="-"/>
      <w:lvlJc w:val="left"/>
      <w:pPr>
        <w:ind w:left="492" w:hanging="360"/>
      </w:pPr>
      <w:rPr>
        <w:rFonts w:ascii="Times New Roman" w:eastAsia="Batang" w:hAnsi="Times New Roman" w:hint="default"/>
      </w:rPr>
    </w:lvl>
    <w:lvl w:ilvl="1" w:tplc="04020003">
      <w:start w:val="1"/>
      <w:numFmt w:val="bullet"/>
      <w:lvlText w:val="o"/>
      <w:lvlJc w:val="left"/>
      <w:pPr>
        <w:ind w:left="1212" w:hanging="360"/>
      </w:pPr>
      <w:rPr>
        <w:rFonts w:ascii="Courier New" w:hAnsi="Courier New" w:hint="default"/>
      </w:rPr>
    </w:lvl>
    <w:lvl w:ilvl="2" w:tplc="04020005">
      <w:start w:val="1"/>
      <w:numFmt w:val="bullet"/>
      <w:lvlText w:val=""/>
      <w:lvlJc w:val="left"/>
      <w:pPr>
        <w:ind w:left="1932" w:hanging="360"/>
      </w:pPr>
      <w:rPr>
        <w:rFonts w:ascii="Wingdings" w:hAnsi="Wingdings" w:hint="default"/>
      </w:rPr>
    </w:lvl>
    <w:lvl w:ilvl="3" w:tplc="04020001">
      <w:start w:val="1"/>
      <w:numFmt w:val="bullet"/>
      <w:lvlText w:val=""/>
      <w:lvlJc w:val="left"/>
      <w:pPr>
        <w:ind w:left="2652" w:hanging="360"/>
      </w:pPr>
      <w:rPr>
        <w:rFonts w:ascii="Symbol" w:hAnsi="Symbol" w:hint="default"/>
      </w:rPr>
    </w:lvl>
    <w:lvl w:ilvl="4" w:tplc="04020003">
      <w:start w:val="1"/>
      <w:numFmt w:val="bullet"/>
      <w:lvlText w:val="o"/>
      <w:lvlJc w:val="left"/>
      <w:pPr>
        <w:ind w:left="3372" w:hanging="360"/>
      </w:pPr>
      <w:rPr>
        <w:rFonts w:ascii="Courier New" w:hAnsi="Courier New" w:hint="default"/>
      </w:rPr>
    </w:lvl>
    <w:lvl w:ilvl="5" w:tplc="04020005">
      <w:start w:val="1"/>
      <w:numFmt w:val="bullet"/>
      <w:lvlText w:val=""/>
      <w:lvlJc w:val="left"/>
      <w:pPr>
        <w:ind w:left="4092" w:hanging="360"/>
      </w:pPr>
      <w:rPr>
        <w:rFonts w:ascii="Wingdings" w:hAnsi="Wingdings" w:hint="default"/>
      </w:rPr>
    </w:lvl>
    <w:lvl w:ilvl="6" w:tplc="04020001">
      <w:start w:val="1"/>
      <w:numFmt w:val="bullet"/>
      <w:lvlText w:val=""/>
      <w:lvlJc w:val="left"/>
      <w:pPr>
        <w:ind w:left="4812" w:hanging="360"/>
      </w:pPr>
      <w:rPr>
        <w:rFonts w:ascii="Symbol" w:hAnsi="Symbol" w:hint="default"/>
      </w:rPr>
    </w:lvl>
    <w:lvl w:ilvl="7" w:tplc="04020003">
      <w:start w:val="1"/>
      <w:numFmt w:val="bullet"/>
      <w:lvlText w:val="o"/>
      <w:lvlJc w:val="left"/>
      <w:pPr>
        <w:ind w:left="5532" w:hanging="360"/>
      </w:pPr>
      <w:rPr>
        <w:rFonts w:ascii="Courier New" w:hAnsi="Courier New" w:hint="default"/>
      </w:rPr>
    </w:lvl>
    <w:lvl w:ilvl="8" w:tplc="04020005">
      <w:start w:val="1"/>
      <w:numFmt w:val="bullet"/>
      <w:lvlText w:val=""/>
      <w:lvlJc w:val="left"/>
      <w:pPr>
        <w:ind w:left="6252" w:hanging="360"/>
      </w:pPr>
      <w:rPr>
        <w:rFonts w:ascii="Wingdings" w:hAnsi="Wingdings" w:hint="default"/>
      </w:rPr>
    </w:lvl>
  </w:abstractNum>
  <w:abstractNum w:abstractNumId="21" w15:restartNumberingAfterBreak="0">
    <w:nsid w:val="2BD40FA5"/>
    <w:multiLevelType w:val="hybridMultilevel"/>
    <w:tmpl w:val="C3E4BBBA"/>
    <w:lvl w:ilvl="0" w:tplc="DBB8D152">
      <w:start w:val="1"/>
      <w:numFmt w:val="bullet"/>
      <w:lvlText w:val="-"/>
      <w:lvlJc w:val="left"/>
      <w:pPr>
        <w:ind w:left="1069" w:hanging="360"/>
      </w:pPr>
      <w:rPr>
        <w:rFonts w:ascii="Times New Roman" w:eastAsia="Microsoft Sans Serif" w:hAnsi="Times New Roman" w:cs="Times New Roman" w:hint="default"/>
      </w:rPr>
    </w:lvl>
    <w:lvl w:ilvl="1" w:tplc="04020003" w:tentative="1">
      <w:start w:val="1"/>
      <w:numFmt w:val="bullet"/>
      <w:lvlText w:val="o"/>
      <w:lvlJc w:val="left"/>
      <w:pPr>
        <w:ind w:left="1789" w:hanging="360"/>
      </w:pPr>
      <w:rPr>
        <w:rFonts w:ascii="Courier New" w:hAnsi="Courier New" w:cs="Courier New" w:hint="default"/>
      </w:rPr>
    </w:lvl>
    <w:lvl w:ilvl="2" w:tplc="04020005" w:tentative="1">
      <w:start w:val="1"/>
      <w:numFmt w:val="bullet"/>
      <w:lvlText w:val=""/>
      <w:lvlJc w:val="left"/>
      <w:pPr>
        <w:ind w:left="2509" w:hanging="360"/>
      </w:pPr>
      <w:rPr>
        <w:rFonts w:ascii="Wingdings" w:hAnsi="Wingdings" w:hint="default"/>
      </w:rPr>
    </w:lvl>
    <w:lvl w:ilvl="3" w:tplc="04020001" w:tentative="1">
      <w:start w:val="1"/>
      <w:numFmt w:val="bullet"/>
      <w:lvlText w:val=""/>
      <w:lvlJc w:val="left"/>
      <w:pPr>
        <w:ind w:left="3229" w:hanging="360"/>
      </w:pPr>
      <w:rPr>
        <w:rFonts w:ascii="Symbol" w:hAnsi="Symbol" w:hint="default"/>
      </w:rPr>
    </w:lvl>
    <w:lvl w:ilvl="4" w:tplc="04020003" w:tentative="1">
      <w:start w:val="1"/>
      <w:numFmt w:val="bullet"/>
      <w:lvlText w:val="o"/>
      <w:lvlJc w:val="left"/>
      <w:pPr>
        <w:ind w:left="3949" w:hanging="360"/>
      </w:pPr>
      <w:rPr>
        <w:rFonts w:ascii="Courier New" w:hAnsi="Courier New" w:cs="Courier New" w:hint="default"/>
      </w:rPr>
    </w:lvl>
    <w:lvl w:ilvl="5" w:tplc="04020005" w:tentative="1">
      <w:start w:val="1"/>
      <w:numFmt w:val="bullet"/>
      <w:lvlText w:val=""/>
      <w:lvlJc w:val="left"/>
      <w:pPr>
        <w:ind w:left="4669" w:hanging="360"/>
      </w:pPr>
      <w:rPr>
        <w:rFonts w:ascii="Wingdings" w:hAnsi="Wingdings" w:hint="default"/>
      </w:rPr>
    </w:lvl>
    <w:lvl w:ilvl="6" w:tplc="04020001" w:tentative="1">
      <w:start w:val="1"/>
      <w:numFmt w:val="bullet"/>
      <w:lvlText w:val=""/>
      <w:lvlJc w:val="left"/>
      <w:pPr>
        <w:ind w:left="5389" w:hanging="360"/>
      </w:pPr>
      <w:rPr>
        <w:rFonts w:ascii="Symbol" w:hAnsi="Symbol" w:hint="default"/>
      </w:rPr>
    </w:lvl>
    <w:lvl w:ilvl="7" w:tplc="04020003" w:tentative="1">
      <w:start w:val="1"/>
      <w:numFmt w:val="bullet"/>
      <w:lvlText w:val="o"/>
      <w:lvlJc w:val="left"/>
      <w:pPr>
        <w:ind w:left="6109" w:hanging="360"/>
      </w:pPr>
      <w:rPr>
        <w:rFonts w:ascii="Courier New" w:hAnsi="Courier New" w:cs="Courier New" w:hint="default"/>
      </w:rPr>
    </w:lvl>
    <w:lvl w:ilvl="8" w:tplc="04020005" w:tentative="1">
      <w:start w:val="1"/>
      <w:numFmt w:val="bullet"/>
      <w:lvlText w:val=""/>
      <w:lvlJc w:val="left"/>
      <w:pPr>
        <w:ind w:left="6829" w:hanging="360"/>
      </w:pPr>
      <w:rPr>
        <w:rFonts w:ascii="Wingdings" w:hAnsi="Wingdings" w:hint="default"/>
      </w:rPr>
    </w:lvl>
  </w:abstractNum>
  <w:abstractNum w:abstractNumId="22" w15:restartNumberingAfterBreak="0">
    <w:nsid w:val="337C5392"/>
    <w:multiLevelType w:val="hybridMultilevel"/>
    <w:tmpl w:val="A158157C"/>
    <w:lvl w:ilvl="0" w:tplc="0402000D">
      <w:start w:val="1"/>
      <w:numFmt w:val="bullet"/>
      <w:lvlText w:val=""/>
      <w:lvlJc w:val="left"/>
      <w:pPr>
        <w:ind w:left="1429" w:hanging="360"/>
      </w:pPr>
      <w:rPr>
        <w:rFonts w:ascii="Wingdings" w:hAnsi="Wingdings" w:hint="default"/>
      </w:rPr>
    </w:lvl>
    <w:lvl w:ilvl="1" w:tplc="04020003" w:tentative="1">
      <w:start w:val="1"/>
      <w:numFmt w:val="bullet"/>
      <w:lvlText w:val="o"/>
      <w:lvlJc w:val="left"/>
      <w:pPr>
        <w:ind w:left="2149" w:hanging="360"/>
      </w:pPr>
      <w:rPr>
        <w:rFonts w:ascii="Courier New" w:hAnsi="Courier New" w:cs="Courier New" w:hint="default"/>
      </w:rPr>
    </w:lvl>
    <w:lvl w:ilvl="2" w:tplc="04020005" w:tentative="1">
      <w:start w:val="1"/>
      <w:numFmt w:val="bullet"/>
      <w:lvlText w:val=""/>
      <w:lvlJc w:val="left"/>
      <w:pPr>
        <w:ind w:left="2869" w:hanging="360"/>
      </w:pPr>
      <w:rPr>
        <w:rFonts w:ascii="Wingdings" w:hAnsi="Wingdings" w:hint="default"/>
      </w:rPr>
    </w:lvl>
    <w:lvl w:ilvl="3" w:tplc="04020001" w:tentative="1">
      <w:start w:val="1"/>
      <w:numFmt w:val="bullet"/>
      <w:lvlText w:val=""/>
      <w:lvlJc w:val="left"/>
      <w:pPr>
        <w:ind w:left="3589" w:hanging="360"/>
      </w:pPr>
      <w:rPr>
        <w:rFonts w:ascii="Symbol" w:hAnsi="Symbol" w:hint="default"/>
      </w:rPr>
    </w:lvl>
    <w:lvl w:ilvl="4" w:tplc="04020003" w:tentative="1">
      <w:start w:val="1"/>
      <w:numFmt w:val="bullet"/>
      <w:lvlText w:val="o"/>
      <w:lvlJc w:val="left"/>
      <w:pPr>
        <w:ind w:left="4309" w:hanging="360"/>
      </w:pPr>
      <w:rPr>
        <w:rFonts w:ascii="Courier New" w:hAnsi="Courier New" w:cs="Courier New" w:hint="default"/>
      </w:rPr>
    </w:lvl>
    <w:lvl w:ilvl="5" w:tplc="04020005" w:tentative="1">
      <w:start w:val="1"/>
      <w:numFmt w:val="bullet"/>
      <w:lvlText w:val=""/>
      <w:lvlJc w:val="left"/>
      <w:pPr>
        <w:ind w:left="5029" w:hanging="360"/>
      </w:pPr>
      <w:rPr>
        <w:rFonts w:ascii="Wingdings" w:hAnsi="Wingdings" w:hint="default"/>
      </w:rPr>
    </w:lvl>
    <w:lvl w:ilvl="6" w:tplc="04020001" w:tentative="1">
      <w:start w:val="1"/>
      <w:numFmt w:val="bullet"/>
      <w:lvlText w:val=""/>
      <w:lvlJc w:val="left"/>
      <w:pPr>
        <w:ind w:left="5749" w:hanging="360"/>
      </w:pPr>
      <w:rPr>
        <w:rFonts w:ascii="Symbol" w:hAnsi="Symbol" w:hint="default"/>
      </w:rPr>
    </w:lvl>
    <w:lvl w:ilvl="7" w:tplc="04020003" w:tentative="1">
      <w:start w:val="1"/>
      <w:numFmt w:val="bullet"/>
      <w:lvlText w:val="o"/>
      <w:lvlJc w:val="left"/>
      <w:pPr>
        <w:ind w:left="6469" w:hanging="360"/>
      </w:pPr>
      <w:rPr>
        <w:rFonts w:ascii="Courier New" w:hAnsi="Courier New" w:cs="Courier New" w:hint="default"/>
      </w:rPr>
    </w:lvl>
    <w:lvl w:ilvl="8" w:tplc="04020005" w:tentative="1">
      <w:start w:val="1"/>
      <w:numFmt w:val="bullet"/>
      <w:lvlText w:val=""/>
      <w:lvlJc w:val="left"/>
      <w:pPr>
        <w:ind w:left="7189" w:hanging="360"/>
      </w:pPr>
      <w:rPr>
        <w:rFonts w:ascii="Wingdings" w:hAnsi="Wingdings" w:hint="default"/>
      </w:rPr>
    </w:lvl>
  </w:abstractNum>
  <w:abstractNum w:abstractNumId="23" w15:restartNumberingAfterBreak="0">
    <w:nsid w:val="342819B6"/>
    <w:multiLevelType w:val="multilevel"/>
    <w:tmpl w:val="44BC44F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4" w15:restartNumberingAfterBreak="0">
    <w:nsid w:val="36A35A20"/>
    <w:multiLevelType w:val="multilevel"/>
    <w:tmpl w:val="67DCCE8E"/>
    <w:lvl w:ilvl="0">
      <w:start w:val="1"/>
      <w:numFmt w:val="decimal"/>
      <w:lvlText w:val="%1."/>
      <w:lvlJc w:val="left"/>
      <w:pPr>
        <w:ind w:left="360" w:hanging="360"/>
      </w:pPr>
      <w:rPr>
        <w:rFonts w:cs="Times New Roman" w:hint="default"/>
      </w:rPr>
    </w:lvl>
    <w:lvl w:ilvl="1">
      <w:start w:val="1"/>
      <w:numFmt w:val="decimal"/>
      <w:lvlText w:val="%1.%2."/>
      <w:lvlJc w:val="left"/>
      <w:pPr>
        <w:ind w:left="810" w:hanging="360"/>
      </w:pPr>
      <w:rPr>
        <w:rFonts w:cs="Times New Roman" w:hint="default"/>
      </w:rPr>
    </w:lvl>
    <w:lvl w:ilvl="2">
      <w:start w:val="1"/>
      <w:numFmt w:val="decimal"/>
      <w:lvlText w:val="%1.%2.%3."/>
      <w:lvlJc w:val="left"/>
      <w:pPr>
        <w:ind w:left="1620" w:hanging="720"/>
      </w:pPr>
      <w:rPr>
        <w:rFonts w:cs="Times New Roman" w:hint="default"/>
      </w:rPr>
    </w:lvl>
    <w:lvl w:ilvl="3">
      <w:start w:val="1"/>
      <w:numFmt w:val="decimal"/>
      <w:lvlText w:val="%1.%2.%3.%4."/>
      <w:lvlJc w:val="left"/>
      <w:pPr>
        <w:ind w:left="2070" w:hanging="720"/>
      </w:pPr>
      <w:rPr>
        <w:rFonts w:cs="Times New Roman" w:hint="default"/>
      </w:rPr>
    </w:lvl>
    <w:lvl w:ilvl="4">
      <w:start w:val="1"/>
      <w:numFmt w:val="decimal"/>
      <w:lvlText w:val="%1.%2.%3.%4.%5."/>
      <w:lvlJc w:val="left"/>
      <w:pPr>
        <w:ind w:left="2880" w:hanging="1080"/>
      </w:pPr>
      <w:rPr>
        <w:rFonts w:cs="Times New Roman" w:hint="default"/>
      </w:rPr>
    </w:lvl>
    <w:lvl w:ilvl="5">
      <w:start w:val="1"/>
      <w:numFmt w:val="decimal"/>
      <w:lvlText w:val="%1.%2.%3.%4.%5.%6."/>
      <w:lvlJc w:val="left"/>
      <w:pPr>
        <w:ind w:left="3330" w:hanging="1080"/>
      </w:pPr>
      <w:rPr>
        <w:rFonts w:cs="Times New Roman" w:hint="default"/>
      </w:rPr>
    </w:lvl>
    <w:lvl w:ilvl="6">
      <w:start w:val="1"/>
      <w:numFmt w:val="decimal"/>
      <w:lvlText w:val="%1.%2.%3.%4.%5.%6.%7."/>
      <w:lvlJc w:val="left"/>
      <w:pPr>
        <w:ind w:left="4140" w:hanging="1440"/>
      </w:pPr>
      <w:rPr>
        <w:rFonts w:cs="Times New Roman" w:hint="default"/>
      </w:rPr>
    </w:lvl>
    <w:lvl w:ilvl="7">
      <w:start w:val="1"/>
      <w:numFmt w:val="decimal"/>
      <w:lvlText w:val="%1.%2.%3.%4.%5.%6.%7.%8."/>
      <w:lvlJc w:val="left"/>
      <w:pPr>
        <w:ind w:left="4590" w:hanging="1440"/>
      </w:pPr>
      <w:rPr>
        <w:rFonts w:cs="Times New Roman" w:hint="default"/>
      </w:rPr>
    </w:lvl>
    <w:lvl w:ilvl="8">
      <w:start w:val="1"/>
      <w:numFmt w:val="decimal"/>
      <w:lvlText w:val="%1.%2.%3.%4.%5.%6.%7.%8.%9."/>
      <w:lvlJc w:val="left"/>
      <w:pPr>
        <w:ind w:left="5400" w:hanging="1800"/>
      </w:pPr>
      <w:rPr>
        <w:rFonts w:cs="Times New Roman" w:hint="default"/>
      </w:rPr>
    </w:lvl>
  </w:abstractNum>
  <w:abstractNum w:abstractNumId="25" w15:restartNumberingAfterBreak="0">
    <w:nsid w:val="379C08A6"/>
    <w:multiLevelType w:val="multilevel"/>
    <w:tmpl w:val="E12CDBA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6" w15:restartNumberingAfterBreak="0">
    <w:nsid w:val="3A8F38A2"/>
    <w:multiLevelType w:val="hybridMultilevel"/>
    <w:tmpl w:val="AF12C8AA"/>
    <w:lvl w:ilvl="0" w:tplc="0402000B">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7" w15:restartNumberingAfterBreak="0">
    <w:nsid w:val="3E83556F"/>
    <w:multiLevelType w:val="multilevel"/>
    <w:tmpl w:val="B63817B6"/>
    <w:lvl w:ilvl="0">
      <w:start w:val="1"/>
      <w:numFmt w:val="decimal"/>
      <w:lvlText w:val="11.%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8" w15:restartNumberingAfterBreak="0">
    <w:nsid w:val="43875B62"/>
    <w:multiLevelType w:val="multilevel"/>
    <w:tmpl w:val="2816524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9" w15:restartNumberingAfterBreak="0">
    <w:nsid w:val="44152AD2"/>
    <w:multiLevelType w:val="multilevel"/>
    <w:tmpl w:val="CEF42770"/>
    <w:lvl w:ilvl="0">
      <w:start w:val="1"/>
      <w:numFmt w:val="decimal"/>
      <w:lvlText w:val="6.%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30" w15:restartNumberingAfterBreak="0">
    <w:nsid w:val="4A210FBF"/>
    <w:multiLevelType w:val="multilevel"/>
    <w:tmpl w:val="845A189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31" w15:restartNumberingAfterBreak="0">
    <w:nsid w:val="4DFB6278"/>
    <w:multiLevelType w:val="multilevel"/>
    <w:tmpl w:val="B56C91C0"/>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32" w15:restartNumberingAfterBreak="0">
    <w:nsid w:val="52497770"/>
    <w:multiLevelType w:val="multilevel"/>
    <w:tmpl w:val="A3C673B8"/>
    <w:lvl w:ilvl="0">
      <w:start w:val="1"/>
      <w:numFmt w:val="decimal"/>
      <w:lvlText w:val="8.%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33" w15:restartNumberingAfterBreak="0">
    <w:nsid w:val="54592423"/>
    <w:multiLevelType w:val="hybridMultilevel"/>
    <w:tmpl w:val="F320B3AC"/>
    <w:lvl w:ilvl="0" w:tplc="04020013">
      <w:start w:val="1"/>
      <w:numFmt w:val="upperRoman"/>
      <w:lvlText w:val="%1."/>
      <w:lvlJc w:val="righ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4" w15:restartNumberingAfterBreak="0">
    <w:nsid w:val="54B4325E"/>
    <w:multiLevelType w:val="hybridMultilevel"/>
    <w:tmpl w:val="074A1114"/>
    <w:lvl w:ilvl="0" w:tplc="2306EF96">
      <w:start w:val="1"/>
      <w:numFmt w:val="decimal"/>
      <w:lvlText w:val="%1."/>
      <w:lvlJc w:val="left"/>
      <w:pPr>
        <w:ind w:left="1069" w:hanging="360"/>
      </w:pPr>
      <w:rPr>
        <w:rFonts w:hint="default"/>
      </w:rPr>
    </w:lvl>
    <w:lvl w:ilvl="1" w:tplc="04020019" w:tentative="1">
      <w:start w:val="1"/>
      <w:numFmt w:val="lowerLetter"/>
      <w:lvlText w:val="%2."/>
      <w:lvlJc w:val="left"/>
      <w:pPr>
        <w:ind w:left="1789" w:hanging="360"/>
      </w:pPr>
    </w:lvl>
    <w:lvl w:ilvl="2" w:tplc="0402001B" w:tentative="1">
      <w:start w:val="1"/>
      <w:numFmt w:val="lowerRoman"/>
      <w:lvlText w:val="%3."/>
      <w:lvlJc w:val="right"/>
      <w:pPr>
        <w:ind w:left="2509" w:hanging="180"/>
      </w:pPr>
    </w:lvl>
    <w:lvl w:ilvl="3" w:tplc="0402000F" w:tentative="1">
      <w:start w:val="1"/>
      <w:numFmt w:val="decimal"/>
      <w:lvlText w:val="%4."/>
      <w:lvlJc w:val="left"/>
      <w:pPr>
        <w:ind w:left="3229" w:hanging="360"/>
      </w:pPr>
    </w:lvl>
    <w:lvl w:ilvl="4" w:tplc="04020019" w:tentative="1">
      <w:start w:val="1"/>
      <w:numFmt w:val="lowerLetter"/>
      <w:lvlText w:val="%5."/>
      <w:lvlJc w:val="left"/>
      <w:pPr>
        <w:ind w:left="3949" w:hanging="360"/>
      </w:pPr>
    </w:lvl>
    <w:lvl w:ilvl="5" w:tplc="0402001B" w:tentative="1">
      <w:start w:val="1"/>
      <w:numFmt w:val="lowerRoman"/>
      <w:lvlText w:val="%6."/>
      <w:lvlJc w:val="right"/>
      <w:pPr>
        <w:ind w:left="4669" w:hanging="180"/>
      </w:pPr>
    </w:lvl>
    <w:lvl w:ilvl="6" w:tplc="0402000F" w:tentative="1">
      <w:start w:val="1"/>
      <w:numFmt w:val="decimal"/>
      <w:lvlText w:val="%7."/>
      <w:lvlJc w:val="left"/>
      <w:pPr>
        <w:ind w:left="5389" w:hanging="360"/>
      </w:pPr>
    </w:lvl>
    <w:lvl w:ilvl="7" w:tplc="04020019" w:tentative="1">
      <w:start w:val="1"/>
      <w:numFmt w:val="lowerLetter"/>
      <w:lvlText w:val="%8."/>
      <w:lvlJc w:val="left"/>
      <w:pPr>
        <w:ind w:left="6109" w:hanging="360"/>
      </w:pPr>
    </w:lvl>
    <w:lvl w:ilvl="8" w:tplc="0402001B" w:tentative="1">
      <w:start w:val="1"/>
      <w:numFmt w:val="lowerRoman"/>
      <w:lvlText w:val="%9."/>
      <w:lvlJc w:val="right"/>
      <w:pPr>
        <w:ind w:left="6829" w:hanging="180"/>
      </w:pPr>
    </w:lvl>
  </w:abstractNum>
  <w:abstractNum w:abstractNumId="35" w15:restartNumberingAfterBreak="0">
    <w:nsid w:val="559C0C61"/>
    <w:multiLevelType w:val="multilevel"/>
    <w:tmpl w:val="3B88417C"/>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36" w15:restartNumberingAfterBreak="0">
    <w:nsid w:val="5609534E"/>
    <w:multiLevelType w:val="multilevel"/>
    <w:tmpl w:val="2D00A6C6"/>
    <w:lvl w:ilvl="0">
      <w:start w:val="1"/>
      <w:numFmt w:val="decimal"/>
      <w:lvlText w:val="10.%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37" w15:restartNumberingAfterBreak="0">
    <w:nsid w:val="60A56946"/>
    <w:multiLevelType w:val="hybridMultilevel"/>
    <w:tmpl w:val="0CE03C02"/>
    <w:lvl w:ilvl="0" w:tplc="A072E36A">
      <w:start w:val="1"/>
      <w:numFmt w:val="decimal"/>
      <w:lvlText w:val="%1."/>
      <w:lvlJc w:val="left"/>
      <w:pPr>
        <w:ind w:left="1097" w:hanging="360"/>
      </w:pPr>
      <w:rPr>
        <w:rFonts w:hint="default"/>
      </w:rPr>
    </w:lvl>
    <w:lvl w:ilvl="1" w:tplc="04020019" w:tentative="1">
      <w:start w:val="1"/>
      <w:numFmt w:val="lowerLetter"/>
      <w:lvlText w:val="%2."/>
      <w:lvlJc w:val="left"/>
      <w:pPr>
        <w:ind w:left="1817" w:hanging="360"/>
      </w:pPr>
    </w:lvl>
    <w:lvl w:ilvl="2" w:tplc="0402001B" w:tentative="1">
      <w:start w:val="1"/>
      <w:numFmt w:val="lowerRoman"/>
      <w:lvlText w:val="%3."/>
      <w:lvlJc w:val="right"/>
      <w:pPr>
        <w:ind w:left="2537" w:hanging="180"/>
      </w:pPr>
    </w:lvl>
    <w:lvl w:ilvl="3" w:tplc="0402000F" w:tentative="1">
      <w:start w:val="1"/>
      <w:numFmt w:val="decimal"/>
      <w:lvlText w:val="%4."/>
      <w:lvlJc w:val="left"/>
      <w:pPr>
        <w:ind w:left="3257" w:hanging="360"/>
      </w:pPr>
    </w:lvl>
    <w:lvl w:ilvl="4" w:tplc="04020019" w:tentative="1">
      <w:start w:val="1"/>
      <w:numFmt w:val="lowerLetter"/>
      <w:lvlText w:val="%5."/>
      <w:lvlJc w:val="left"/>
      <w:pPr>
        <w:ind w:left="3977" w:hanging="360"/>
      </w:pPr>
    </w:lvl>
    <w:lvl w:ilvl="5" w:tplc="0402001B" w:tentative="1">
      <w:start w:val="1"/>
      <w:numFmt w:val="lowerRoman"/>
      <w:lvlText w:val="%6."/>
      <w:lvlJc w:val="right"/>
      <w:pPr>
        <w:ind w:left="4697" w:hanging="180"/>
      </w:pPr>
    </w:lvl>
    <w:lvl w:ilvl="6" w:tplc="0402000F" w:tentative="1">
      <w:start w:val="1"/>
      <w:numFmt w:val="decimal"/>
      <w:lvlText w:val="%7."/>
      <w:lvlJc w:val="left"/>
      <w:pPr>
        <w:ind w:left="5417" w:hanging="360"/>
      </w:pPr>
    </w:lvl>
    <w:lvl w:ilvl="7" w:tplc="04020019" w:tentative="1">
      <w:start w:val="1"/>
      <w:numFmt w:val="lowerLetter"/>
      <w:lvlText w:val="%8."/>
      <w:lvlJc w:val="left"/>
      <w:pPr>
        <w:ind w:left="6137" w:hanging="360"/>
      </w:pPr>
    </w:lvl>
    <w:lvl w:ilvl="8" w:tplc="0402001B" w:tentative="1">
      <w:start w:val="1"/>
      <w:numFmt w:val="lowerRoman"/>
      <w:lvlText w:val="%9."/>
      <w:lvlJc w:val="right"/>
      <w:pPr>
        <w:ind w:left="6857" w:hanging="180"/>
      </w:pPr>
    </w:lvl>
  </w:abstractNum>
  <w:abstractNum w:abstractNumId="38" w15:restartNumberingAfterBreak="0">
    <w:nsid w:val="68EB49DC"/>
    <w:multiLevelType w:val="multilevel"/>
    <w:tmpl w:val="8DCEC21A"/>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39" w15:restartNumberingAfterBreak="0">
    <w:nsid w:val="6B696199"/>
    <w:multiLevelType w:val="hybridMultilevel"/>
    <w:tmpl w:val="C80AD63C"/>
    <w:lvl w:ilvl="0" w:tplc="8982E286">
      <w:start w:val="1"/>
      <w:numFmt w:val="decimal"/>
      <w:lvlText w:val="%1."/>
      <w:lvlJc w:val="left"/>
      <w:pPr>
        <w:ind w:left="1068" w:hanging="360"/>
      </w:pPr>
      <w:rPr>
        <w:rFonts w:cs="Times New Roman" w:hint="default"/>
      </w:rPr>
    </w:lvl>
    <w:lvl w:ilvl="1" w:tplc="04020019" w:tentative="1">
      <w:start w:val="1"/>
      <w:numFmt w:val="lowerLetter"/>
      <w:lvlText w:val="%2."/>
      <w:lvlJc w:val="left"/>
      <w:pPr>
        <w:ind w:left="1788" w:hanging="360"/>
      </w:pPr>
      <w:rPr>
        <w:rFonts w:cs="Times New Roman"/>
      </w:rPr>
    </w:lvl>
    <w:lvl w:ilvl="2" w:tplc="0402001B" w:tentative="1">
      <w:start w:val="1"/>
      <w:numFmt w:val="lowerRoman"/>
      <w:lvlText w:val="%3."/>
      <w:lvlJc w:val="right"/>
      <w:pPr>
        <w:ind w:left="2508" w:hanging="180"/>
      </w:pPr>
      <w:rPr>
        <w:rFonts w:cs="Times New Roman"/>
      </w:rPr>
    </w:lvl>
    <w:lvl w:ilvl="3" w:tplc="0402000F" w:tentative="1">
      <w:start w:val="1"/>
      <w:numFmt w:val="decimal"/>
      <w:lvlText w:val="%4."/>
      <w:lvlJc w:val="left"/>
      <w:pPr>
        <w:ind w:left="3228" w:hanging="360"/>
      </w:pPr>
      <w:rPr>
        <w:rFonts w:cs="Times New Roman"/>
      </w:rPr>
    </w:lvl>
    <w:lvl w:ilvl="4" w:tplc="04020019" w:tentative="1">
      <w:start w:val="1"/>
      <w:numFmt w:val="lowerLetter"/>
      <w:lvlText w:val="%5."/>
      <w:lvlJc w:val="left"/>
      <w:pPr>
        <w:ind w:left="3948" w:hanging="360"/>
      </w:pPr>
      <w:rPr>
        <w:rFonts w:cs="Times New Roman"/>
      </w:rPr>
    </w:lvl>
    <w:lvl w:ilvl="5" w:tplc="0402001B" w:tentative="1">
      <w:start w:val="1"/>
      <w:numFmt w:val="lowerRoman"/>
      <w:lvlText w:val="%6."/>
      <w:lvlJc w:val="right"/>
      <w:pPr>
        <w:ind w:left="4668" w:hanging="180"/>
      </w:pPr>
      <w:rPr>
        <w:rFonts w:cs="Times New Roman"/>
      </w:rPr>
    </w:lvl>
    <w:lvl w:ilvl="6" w:tplc="0402000F" w:tentative="1">
      <w:start w:val="1"/>
      <w:numFmt w:val="decimal"/>
      <w:lvlText w:val="%7."/>
      <w:lvlJc w:val="left"/>
      <w:pPr>
        <w:ind w:left="5388" w:hanging="360"/>
      </w:pPr>
      <w:rPr>
        <w:rFonts w:cs="Times New Roman"/>
      </w:rPr>
    </w:lvl>
    <w:lvl w:ilvl="7" w:tplc="04020019" w:tentative="1">
      <w:start w:val="1"/>
      <w:numFmt w:val="lowerLetter"/>
      <w:lvlText w:val="%8."/>
      <w:lvlJc w:val="left"/>
      <w:pPr>
        <w:ind w:left="6108" w:hanging="360"/>
      </w:pPr>
      <w:rPr>
        <w:rFonts w:cs="Times New Roman"/>
      </w:rPr>
    </w:lvl>
    <w:lvl w:ilvl="8" w:tplc="0402001B" w:tentative="1">
      <w:start w:val="1"/>
      <w:numFmt w:val="lowerRoman"/>
      <w:lvlText w:val="%9."/>
      <w:lvlJc w:val="right"/>
      <w:pPr>
        <w:ind w:left="6828" w:hanging="180"/>
      </w:pPr>
      <w:rPr>
        <w:rFonts w:cs="Times New Roman"/>
      </w:rPr>
    </w:lvl>
  </w:abstractNum>
  <w:abstractNum w:abstractNumId="40" w15:restartNumberingAfterBreak="0">
    <w:nsid w:val="71C72B94"/>
    <w:multiLevelType w:val="multilevel"/>
    <w:tmpl w:val="2C6A6788"/>
    <w:lvl w:ilvl="0">
      <w:start w:val="7"/>
      <w:numFmt w:val="upperRoman"/>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41" w15:restartNumberingAfterBreak="0">
    <w:nsid w:val="787F6476"/>
    <w:multiLevelType w:val="multilevel"/>
    <w:tmpl w:val="8DB24E06"/>
    <w:lvl w:ilvl="0">
      <w:start w:val="1"/>
      <w:numFmt w:val="decimal"/>
      <w:lvlText w:val="9.%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num w:numId="1">
    <w:abstractNumId w:val="17"/>
  </w:num>
  <w:num w:numId="2">
    <w:abstractNumId w:val="35"/>
  </w:num>
  <w:num w:numId="3">
    <w:abstractNumId w:val="31"/>
  </w:num>
  <w:num w:numId="4">
    <w:abstractNumId w:val="0"/>
  </w:num>
  <w:num w:numId="5">
    <w:abstractNumId w:val="3"/>
  </w:num>
  <w:num w:numId="6">
    <w:abstractNumId w:val="25"/>
  </w:num>
  <w:num w:numId="7">
    <w:abstractNumId w:val="28"/>
  </w:num>
  <w:num w:numId="8">
    <w:abstractNumId w:val="38"/>
  </w:num>
  <w:num w:numId="9">
    <w:abstractNumId w:val="40"/>
  </w:num>
  <w:num w:numId="10">
    <w:abstractNumId w:val="23"/>
  </w:num>
  <w:num w:numId="11">
    <w:abstractNumId w:val="1"/>
  </w:num>
  <w:num w:numId="12">
    <w:abstractNumId w:val="10"/>
  </w:num>
  <w:num w:numId="13">
    <w:abstractNumId w:val="29"/>
  </w:num>
  <w:num w:numId="14">
    <w:abstractNumId w:val="19"/>
  </w:num>
  <w:num w:numId="15">
    <w:abstractNumId w:val="30"/>
  </w:num>
  <w:num w:numId="16">
    <w:abstractNumId w:val="32"/>
  </w:num>
  <w:num w:numId="17">
    <w:abstractNumId w:val="41"/>
  </w:num>
  <w:num w:numId="18">
    <w:abstractNumId w:val="36"/>
  </w:num>
  <w:num w:numId="19">
    <w:abstractNumId w:val="27"/>
  </w:num>
  <w:num w:numId="20">
    <w:abstractNumId w:val="6"/>
  </w:num>
  <w:num w:numId="21">
    <w:abstractNumId w:val="2"/>
  </w:num>
  <w:num w:numId="22">
    <w:abstractNumId w:val="9"/>
  </w:num>
  <w:num w:numId="23">
    <w:abstractNumId w:val="15"/>
  </w:num>
  <w:num w:numId="24">
    <w:abstractNumId w:val="20"/>
  </w:num>
  <w:num w:numId="25">
    <w:abstractNumId w:val="24"/>
  </w:num>
  <w:num w:numId="26">
    <w:abstractNumId w:val="7"/>
  </w:num>
  <w:num w:numId="27">
    <w:abstractNumId w:val="11"/>
  </w:num>
  <w:num w:numId="28">
    <w:abstractNumId w:val="39"/>
  </w:num>
  <w:num w:numId="29">
    <w:abstractNumId w:val="7"/>
  </w:num>
  <w:num w:numId="30">
    <w:abstractNumId w:val="8"/>
  </w:num>
  <w:num w:numId="31">
    <w:abstractNumId w:val="16"/>
  </w:num>
  <w:num w:numId="32">
    <w:abstractNumId w:val="16"/>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6"/>
  </w:num>
  <w:num w:numId="34">
    <w:abstractNumId w:val="12"/>
  </w:num>
  <w:num w:numId="35">
    <w:abstractNumId w:val="13"/>
  </w:num>
  <w:num w:numId="36">
    <w:abstractNumId w:val="26"/>
  </w:num>
  <w:num w:numId="37">
    <w:abstractNumId w:val="14"/>
  </w:num>
  <w:num w:numId="38">
    <w:abstractNumId w:val="22"/>
  </w:num>
  <w:num w:numId="39">
    <w:abstractNumId w:val="21"/>
  </w:num>
  <w:num w:numId="40">
    <w:abstractNumId w:val="4"/>
  </w:num>
  <w:num w:numId="41">
    <w:abstractNumId w:val="37"/>
  </w:num>
  <w:num w:numId="42">
    <w:abstractNumId w:val="34"/>
  </w:num>
  <w:num w:numId="43">
    <w:abstractNumId w:val="22"/>
  </w:num>
  <w:num w:numId="44">
    <w:abstractNumId w:val="18"/>
  </w:num>
  <w:num w:numId="45">
    <w:abstractNumId w:val="33"/>
  </w:num>
  <w:num w:numId="4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hyphenationZone w:val="425"/>
  <w:drawingGridHorizontalSpacing w:val="181"/>
  <w:drawingGridVerticalSpacing w:val="181"/>
  <w:characterSpacingControl w:val="compressPunctuation"/>
  <w:footnotePr>
    <w:footnote w:id="-1"/>
    <w:footnote w:id="0"/>
  </w:footnotePr>
  <w:endnotePr>
    <w:endnote w:id="-1"/>
    <w:endnote w:id="0"/>
  </w:endnotePr>
  <w:compat>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D6C51"/>
    <w:rsid w:val="00005768"/>
    <w:rsid w:val="000110B5"/>
    <w:rsid w:val="00012578"/>
    <w:rsid w:val="00013159"/>
    <w:rsid w:val="0001588A"/>
    <w:rsid w:val="00016C0D"/>
    <w:rsid w:val="00017BF5"/>
    <w:rsid w:val="00017CDA"/>
    <w:rsid w:val="00024A80"/>
    <w:rsid w:val="00027A82"/>
    <w:rsid w:val="00027F38"/>
    <w:rsid w:val="00031E22"/>
    <w:rsid w:val="000333E4"/>
    <w:rsid w:val="00033C8D"/>
    <w:rsid w:val="000344BA"/>
    <w:rsid w:val="00035782"/>
    <w:rsid w:val="00041526"/>
    <w:rsid w:val="000418B3"/>
    <w:rsid w:val="000429F1"/>
    <w:rsid w:val="00044382"/>
    <w:rsid w:val="00056334"/>
    <w:rsid w:val="00056381"/>
    <w:rsid w:val="000566F8"/>
    <w:rsid w:val="00057233"/>
    <w:rsid w:val="00057810"/>
    <w:rsid w:val="0006082C"/>
    <w:rsid w:val="00061234"/>
    <w:rsid w:val="00065594"/>
    <w:rsid w:val="000679FB"/>
    <w:rsid w:val="00067C99"/>
    <w:rsid w:val="00076DC4"/>
    <w:rsid w:val="00082644"/>
    <w:rsid w:val="0009053D"/>
    <w:rsid w:val="00093526"/>
    <w:rsid w:val="000A0C35"/>
    <w:rsid w:val="000A1D39"/>
    <w:rsid w:val="000B2DA1"/>
    <w:rsid w:val="000B4AA4"/>
    <w:rsid w:val="000C07F6"/>
    <w:rsid w:val="000C1F33"/>
    <w:rsid w:val="000C53F7"/>
    <w:rsid w:val="000C6825"/>
    <w:rsid w:val="000C6BAB"/>
    <w:rsid w:val="000C79E1"/>
    <w:rsid w:val="000C7BE4"/>
    <w:rsid w:val="000D0DA1"/>
    <w:rsid w:val="000D57CD"/>
    <w:rsid w:val="000E0A96"/>
    <w:rsid w:val="000E16AB"/>
    <w:rsid w:val="000E4988"/>
    <w:rsid w:val="000E4ADD"/>
    <w:rsid w:val="000E7F26"/>
    <w:rsid w:val="000F3ABE"/>
    <w:rsid w:val="000F412A"/>
    <w:rsid w:val="000F53DA"/>
    <w:rsid w:val="000F7AA0"/>
    <w:rsid w:val="0010052F"/>
    <w:rsid w:val="001010B2"/>
    <w:rsid w:val="00116CD9"/>
    <w:rsid w:val="00124ADD"/>
    <w:rsid w:val="00142E5A"/>
    <w:rsid w:val="001438CB"/>
    <w:rsid w:val="001453A1"/>
    <w:rsid w:val="00147E93"/>
    <w:rsid w:val="00150AE7"/>
    <w:rsid w:val="00150FB7"/>
    <w:rsid w:val="0015502C"/>
    <w:rsid w:val="00163071"/>
    <w:rsid w:val="001645BC"/>
    <w:rsid w:val="00164820"/>
    <w:rsid w:val="001669F7"/>
    <w:rsid w:val="001725A2"/>
    <w:rsid w:val="00177D85"/>
    <w:rsid w:val="0018103D"/>
    <w:rsid w:val="00182149"/>
    <w:rsid w:val="00184B4F"/>
    <w:rsid w:val="00186652"/>
    <w:rsid w:val="001910BB"/>
    <w:rsid w:val="001A411F"/>
    <w:rsid w:val="001B1686"/>
    <w:rsid w:val="001B2924"/>
    <w:rsid w:val="001C3A95"/>
    <w:rsid w:val="001C4C5A"/>
    <w:rsid w:val="001C5003"/>
    <w:rsid w:val="001D2612"/>
    <w:rsid w:val="001D2E5E"/>
    <w:rsid w:val="001D51CD"/>
    <w:rsid w:val="001D5BD3"/>
    <w:rsid w:val="001D717E"/>
    <w:rsid w:val="001E300C"/>
    <w:rsid w:val="001E40AD"/>
    <w:rsid w:val="001E5020"/>
    <w:rsid w:val="001F24FA"/>
    <w:rsid w:val="001F25B2"/>
    <w:rsid w:val="001F3185"/>
    <w:rsid w:val="001F670A"/>
    <w:rsid w:val="0020442D"/>
    <w:rsid w:val="002046BE"/>
    <w:rsid w:val="00205AF9"/>
    <w:rsid w:val="00205FD2"/>
    <w:rsid w:val="00212DDE"/>
    <w:rsid w:val="0022072E"/>
    <w:rsid w:val="002212BB"/>
    <w:rsid w:val="0023024C"/>
    <w:rsid w:val="00232BD7"/>
    <w:rsid w:val="0024155E"/>
    <w:rsid w:val="00242F7B"/>
    <w:rsid w:val="002449C5"/>
    <w:rsid w:val="00246D07"/>
    <w:rsid w:val="00251B2A"/>
    <w:rsid w:val="0025222B"/>
    <w:rsid w:val="00253CB0"/>
    <w:rsid w:val="002568E6"/>
    <w:rsid w:val="0025716F"/>
    <w:rsid w:val="0026295B"/>
    <w:rsid w:val="0026522B"/>
    <w:rsid w:val="00265FCC"/>
    <w:rsid w:val="00267B71"/>
    <w:rsid w:val="0027218C"/>
    <w:rsid w:val="0027290D"/>
    <w:rsid w:val="0028339A"/>
    <w:rsid w:val="0029349F"/>
    <w:rsid w:val="002936EE"/>
    <w:rsid w:val="00297469"/>
    <w:rsid w:val="002A08BE"/>
    <w:rsid w:val="002A0BEE"/>
    <w:rsid w:val="002A470D"/>
    <w:rsid w:val="002A4A37"/>
    <w:rsid w:val="002A5550"/>
    <w:rsid w:val="002A69B5"/>
    <w:rsid w:val="002B2CAF"/>
    <w:rsid w:val="002B3F4F"/>
    <w:rsid w:val="002B43DF"/>
    <w:rsid w:val="002B6E72"/>
    <w:rsid w:val="002B738D"/>
    <w:rsid w:val="002C0313"/>
    <w:rsid w:val="002C0412"/>
    <w:rsid w:val="002C161F"/>
    <w:rsid w:val="002C1D3E"/>
    <w:rsid w:val="002C47DD"/>
    <w:rsid w:val="002C7E03"/>
    <w:rsid w:val="002D0874"/>
    <w:rsid w:val="002D18CA"/>
    <w:rsid w:val="002D2DBF"/>
    <w:rsid w:val="002D4B33"/>
    <w:rsid w:val="002D5A7B"/>
    <w:rsid w:val="002D6A82"/>
    <w:rsid w:val="002E2CCC"/>
    <w:rsid w:val="002E3941"/>
    <w:rsid w:val="002E503A"/>
    <w:rsid w:val="002F2DCB"/>
    <w:rsid w:val="002F421C"/>
    <w:rsid w:val="003025EF"/>
    <w:rsid w:val="00304597"/>
    <w:rsid w:val="00304DF6"/>
    <w:rsid w:val="003069C8"/>
    <w:rsid w:val="003111CF"/>
    <w:rsid w:val="00311CF6"/>
    <w:rsid w:val="0031469E"/>
    <w:rsid w:val="00317D06"/>
    <w:rsid w:val="0032450B"/>
    <w:rsid w:val="00334C02"/>
    <w:rsid w:val="00336A52"/>
    <w:rsid w:val="00336AC2"/>
    <w:rsid w:val="0034142A"/>
    <w:rsid w:val="003432E3"/>
    <w:rsid w:val="0034494E"/>
    <w:rsid w:val="00350188"/>
    <w:rsid w:val="00350BF1"/>
    <w:rsid w:val="003543AA"/>
    <w:rsid w:val="00362223"/>
    <w:rsid w:val="00365637"/>
    <w:rsid w:val="003750F5"/>
    <w:rsid w:val="003764D9"/>
    <w:rsid w:val="003817C6"/>
    <w:rsid w:val="00382208"/>
    <w:rsid w:val="00383944"/>
    <w:rsid w:val="00386C8B"/>
    <w:rsid w:val="00386EDA"/>
    <w:rsid w:val="00387924"/>
    <w:rsid w:val="0039226E"/>
    <w:rsid w:val="00393E4F"/>
    <w:rsid w:val="003A145E"/>
    <w:rsid w:val="003A4262"/>
    <w:rsid w:val="003A6060"/>
    <w:rsid w:val="003A6FF2"/>
    <w:rsid w:val="003A7A44"/>
    <w:rsid w:val="003B2205"/>
    <w:rsid w:val="003B45BC"/>
    <w:rsid w:val="003B5605"/>
    <w:rsid w:val="003C09E5"/>
    <w:rsid w:val="003C10B4"/>
    <w:rsid w:val="003C1A93"/>
    <w:rsid w:val="003C36BB"/>
    <w:rsid w:val="003C3A9E"/>
    <w:rsid w:val="003D228B"/>
    <w:rsid w:val="003D2A1A"/>
    <w:rsid w:val="003D359B"/>
    <w:rsid w:val="003D388E"/>
    <w:rsid w:val="003D6A99"/>
    <w:rsid w:val="003E0784"/>
    <w:rsid w:val="003E355F"/>
    <w:rsid w:val="003F01D1"/>
    <w:rsid w:val="003F39BB"/>
    <w:rsid w:val="003F55AE"/>
    <w:rsid w:val="003F68EE"/>
    <w:rsid w:val="003F75CC"/>
    <w:rsid w:val="00404BEE"/>
    <w:rsid w:val="00406606"/>
    <w:rsid w:val="00406778"/>
    <w:rsid w:val="0041537D"/>
    <w:rsid w:val="0041563A"/>
    <w:rsid w:val="00417E58"/>
    <w:rsid w:val="0042018E"/>
    <w:rsid w:val="0042303D"/>
    <w:rsid w:val="00425983"/>
    <w:rsid w:val="004278B4"/>
    <w:rsid w:val="00427C59"/>
    <w:rsid w:val="004317B0"/>
    <w:rsid w:val="0044175A"/>
    <w:rsid w:val="00442CF2"/>
    <w:rsid w:val="00442DD6"/>
    <w:rsid w:val="00443BAC"/>
    <w:rsid w:val="00446431"/>
    <w:rsid w:val="00450315"/>
    <w:rsid w:val="00452F3C"/>
    <w:rsid w:val="00453FF4"/>
    <w:rsid w:val="004635A6"/>
    <w:rsid w:val="004652CB"/>
    <w:rsid w:val="00465FD7"/>
    <w:rsid w:val="00473968"/>
    <w:rsid w:val="0047479E"/>
    <w:rsid w:val="00474BDB"/>
    <w:rsid w:val="00475FAA"/>
    <w:rsid w:val="004817F7"/>
    <w:rsid w:val="004818BD"/>
    <w:rsid w:val="004845C7"/>
    <w:rsid w:val="004854E2"/>
    <w:rsid w:val="00491643"/>
    <w:rsid w:val="00491EBB"/>
    <w:rsid w:val="004922BB"/>
    <w:rsid w:val="0049264C"/>
    <w:rsid w:val="00493999"/>
    <w:rsid w:val="00496BFB"/>
    <w:rsid w:val="004979F0"/>
    <w:rsid w:val="004B036A"/>
    <w:rsid w:val="004B1271"/>
    <w:rsid w:val="004B1718"/>
    <w:rsid w:val="004D6F7F"/>
    <w:rsid w:val="004D795B"/>
    <w:rsid w:val="004E381C"/>
    <w:rsid w:val="004E6620"/>
    <w:rsid w:val="004F407C"/>
    <w:rsid w:val="004F4E37"/>
    <w:rsid w:val="004F5D2D"/>
    <w:rsid w:val="00505486"/>
    <w:rsid w:val="00507646"/>
    <w:rsid w:val="00510EB0"/>
    <w:rsid w:val="0051272D"/>
    <w:rsid w:val="00512EFE"/>
    <w:rsid w:val="00515FD5"/>
    <w:rsid w:val="005164FF"/>
    <w:rsid w:val="0051650B"/>
    <w:rsid w:val="005206CA"/>
    <w:rsid w:val="00520B6D"/>
    <w:rsid w:val="00522318"/>
    <w:rsid w:val="005223A2"/>
    <w:rsid w:val="00522E5C"/>
    <w:rsid w:val="00524D95"/>
    <w:rsid w:val="005252B7"/>
    <w:rsid w:val="005301CC"/>
    <w:rsid w:val="005309B4"/>
    <w:rsid w:val="00531305"/>
    <w:rsid w:val="00536212"/>
    <w:rsid w:val="00541E5F"/>
    <w:rsid w:val="00542FB5"/>
    <w:rsid w:val="00546388"/>
    <w:rsid w:val="005466BA"/>
    <w:rsid w:val="00547A3D"/>
    <w:rsid w:val="0055138E"/>
    <w:rsid w:val="005524A5"/>
    <w:rsid w:val="00557538"/>
    <w:rsid w:val="005668B4"/>
    <w:rsid w:val="00567461"/>
    <w:rsid w:val="00570D9D"/>
    <w:rsid w:val="00575B21"/>
    <w:rsid w:val="00576C9B"/>
    <w:rsid w:val="00580E0B"/>
    <w:rsid w:val="0058704C"/>
    <w:rsid w:val="00590857"/>
    <w:rsid w:val="00594B0E"/>
    <w:rsid w:val="005A077D"/>
    <w:rsid w:val="005A0B6C"/>
    <w:rsid w:val="005A1490"/>
    <w:rsid w:val="005A4E5E"/>
    <w:rsid w:val="005A55D7"/>
    <w:rsid w:val="005A6711"/>
    <w:rsid w:val="005C1734"/>
    <w:rsid w:val="005D2807"/>
    <w:rsid w:val="005D3A87"/>
    <w:rsid w:val="005D47C3"/>
    <w:rsid w:val="005D4D39"/>
    <w:rsid w:val="005D5C49"/>
    <w:rsid w:val="005D6C51"/>
    <w:rsid w:val="005E0D55"/>
    <w:rsid w:val="005E0EC4"/>
    <w:rsid w:val="005F5DD2"/>
    <w:rsid w:val="005F6A68"/>
    <w:rsid w:val="0060365A"/>
    <w:rsid w:val="00605A64"/>
    <w:rsid w:val="00606E4B"/>
    <w:rsid w:val="00613429"/>
    <w:rsid w:val="006138E0"/>
    <w:rsid w:val="00613AE6"/>
    <w:rsid w:val="00614238"/>
    <w:rsid w:val="00615AF4"/>
    <w:rsid w:val="00616CE0"/>
    <w:rsid w:val="0061794E"/>
    <w:rsid w:val="00620271"/>
    <w:rsid w:val="0062166C"/>
    <w:rsid w:val="0062678D"/>
    <w:rsid w:val="00630B6A"/>
    <w:rsid w:val="006312B5"/>
    <w:rsid w:val="00631D6F"/>
    <w:rsid w:val="00633D56"/>
    <w:rsid w:val="00633EA5"/>
    <w:rsid w:val="00634740"/>
    <w:rsid w:val="00635372"/>
    <w:rsid w:val="00640225"/>
    <w:rsid w:val="006453C8"/>
    <w:rsid w:val="006516D6"/>
    <w:rsid w:val="00653B82"/>
    <w:rsid w:val="00654005"/>
    <w:rsid w:val="006541D7"/>
    <w:rsid w:val="0065655C"/>
    <w:rsid w:val="0066188D"/>
    <w:rsid w:val="00662B8F"/>
    <w:rsid w:val="00663A20"/>
    <w:rsid w:val="00664768"/>
    <w:rsid w:val="0066490C"/>
    <w:rsid w:val="00667536"/>
    <w:rsid w:val="00671F40"/>
    <w:rsid w:val="00672091"/>
    <w:rsid w:val="00675CAA"/>
    <w:rsid w:val="0067786A"/>
    <w:rsid w:val="00682B8A"/>
    <w:rsid w:val="0068389E"/>
    <w:rsid w:val="006838AF"/>
    <w:rsid w:val="00694FB6"/>
    <w:rsid w:val="006A52A0"/>
    <w:rsid w:val="006A6166"/>
    <w:rsid w:val="006A771C"/>
    <w:rsid w:val="006B3671"/>
    <w:rsid w:val="006B630E"/>
    <w:rsid w:val="006B7A15"/>
    <w:rsid w:val="006C1074"/>
    <w:rsid w:val="006C1289"/>
    <w:rsid w:val="006C2664"/>
    <w:rsid w:val="006C2A3C"/>
    <w:rsid w:val="006C46BA"/>
    <w:rsid w:val="006C55AD"/>
    <w:rsid w:val="006D39A6"/>
    <w:rsid w:val="006D721B"/>
    <w:rsid w:val="006D7356"/>
    <w:rsid w:val="006D790F"/>
    <w:rsid w:val="006E0E51"/>
    <w:rsid w:val="006E2A09"/>
    <w:rsid w:val="006E3290"/>
    <w:rsid w:val="006E3BAF"/>
    <w:rsid w:val="006E4956"/>
    <w:rsid w:val="006E6424"/>
    <w:rsid w:val="006E6A28"/>
    <w:rsid w:val="006F1058"/>
    <w:rsid w:val="006F500B"/>
    <w:rsid w:val="006F7405"/>
    <w:rsid w:val="00700232"/>
    <w:rsid w:val="007027FE"/>
    <w:rsid w:val="0070551F"/>
    <w:rsid w:val="0070669E"/>
    <w:rsid w:val="0070760F"/>
    <w:rsid w:val="0071180C"/>
    <w:rsid w:val="00722ABC"/>
    <w:rsid w:val="00724BB1"/>
    <w:rsid w:val="00726967"/>
    <w:rsid w:val="0072716F"/>
    <w:rsid w:val="00727377"/>
    <w:rsid w:val="00730AD9"/>
    <w:rsid w:val="00731CA8"/>
    <w:rsid w:val="007320A2"/>
    <w:rsid w:val="0073322D"/>
    <w:rsid w:val="007411B5"/>
    <w:rsid w:val="00742279"/>
    <w:rsid w:val="00743DFB"/>
    <w:rsid w:val="00751493"/>
    <w:rsid w:val="007518F5"/>
    <w:rsid w:val="0075407A"/>
    <w:rsid w:val="007540AB"/>
    <w:rsid w:val="00754645"/>
    <w:rsid w:val="0076130C"/>
    <w:rsid w:val="00762235"/>
    <w:rsid w:val="007653CE"/>
    <w:rsid w:val="007734B1"/>
    <w:rsid w:val="007800A1"/>
    <w:rsid w:val="007807A0"/>
    <w:rsid w:val="0078344E"/>
    <w:rsid w:val="00784FFB"/>
    <w:rsid w:val="0078572A"/>
    <w:rsid w:val="00786EC4"/>
    <w:rsid w:val="0079611D"/>
    <w:rsid w:val="00797438"/>
    <w:rsid w:val="00797BEA"/>
    <w:rsid w:val="007A5016"/>
    <w:rsid w:val="007A5BE9"/>
    <w:rsid w:val="007B0229"/>
    <w:rsid w:val="007B0772"/>
    <w:rsid w:val="007B15C8"/>
    <w:rsid w:val="007B598F"/>
    <w:rsid w:val="007B5B5D"/>
    <w:rsid w:val="007B7DAE"/>
    <w:rsid w:val="007C2DA0"/>
    <w:rsid w:val="007C3F6A"/>
    <w:rsid w:val="007C541C"/>
    <w:rsid w:val="007C5703"/>
    <w:rsid w:val="007C6922"/>
    <w:rsid w:val="007C7487"/>
    <w:rsid w:val="007D02BA"/>
    <w:rsid w:val="007D52A4"/>
    <w:rsid w:val="007D60F3"/>
    <w:rsid w:val="007E16C9"/>
    <w:rsid w:val="007E32D2"/>
    <w:rsid w:val="007E3DA8"/>
    <w:rsid w:val="007E5BAC"/>
    <w:rsid w:val="007E6B05"/>
    <w:rsid w:val="007E6C8D"/>
    <w:rsid w:val="007F10A1"/>
    <w:rsid w:val="007F1BA5"/>
    <w:rsid w:val="007F2127"/>
    <w:rsid w:val="007F36C8"/>
    <w:rsid w:val="007F5674"/>
    <w:rsid w:val="00801DAB"/>
    <w:rsid w:val="00802B78"/>
    <w:rsid w:val="008058C8"/>
    <w:rsid w:val="00805A2D"/>
    <w:rsid w:val="00807BEF"/>
    <w:rsid w:val="008104A9"/>
    <w:rsid w:val="00810F12"/>
    <w:rsid w:val="008121D5"/>
    <w:rsid w:val="00815F6A"/>
    <w:rsid w:val="008163D5"/>
    <w:rsid w:val="00822F1C"/>
    <w:rsid w:val="0082675B"/>
    <w:rsid w:val="00834793"/>
    <w:rsid w:val="00835EF3"/>
    <w:rsid w:val="00847083"/>
    <w:rsid w:val="00850D3F"/>
    <w:rsid w:val="00852EEF"/>
    <w:rsid w:val="008539E4"/>
    <w:rsid w:val="0085468A"/>
    <w:rsid w:val="008549CA"/>
    <w:rsid w:val="00861CF7"/>
    <w:rsid w:val="00861D1D"/>
    <w:rsid w:val="008627C6"/>
    <w:rsid w:val="00864BAE"/>
    <w:rsid w:val="00873EE9"/>
    <w:rsid w:val="00894D41"/>
    <w:rsid w:val="00897F1F"/>
    <w:rsid w:val="008A00E7"/>
    <w:rsid w:val="008A26DA"/>
    <w:rsid w:val="008A28BC"/>
    <w:rsid w:val="008A4EC8"/>
    <w:rsid w:val="008A59AF"/>
    <w:rsid w:val="008A70D2"/>
    <w:rsid w:val="008B0580"/>
    <w:rsid w:val="008B1552"/>
    <w:rsid w:val="008B1750"/>
    <w:rsid w:val="008B1EDE"/>
    <w:rsid w:val="008B2162"/>
    <w:rsid w:val="008B7DF9"/>
    <w:rsid w:val="008C4BE8"/>
    <w:rsid w:val="008C7126"/>
    <w:rsid w:val="008D06AF"/>
    <w:rsid w:val="008D4521"/>
    <w:rsid w:val="008D5BD0"/>
    <w:rsid w:val="008D7273"/>
    <w:rsid w:val="008E0814"/>
    <w:rsid w:val="008E2610"/>
    <w:rsid w:val="008E7376"/>
    <w:rsid w:val="008E7634"/>
    <w:rsid w:val="008F2ADF"/>
    <w:rsid w:val="008F2BAE"/>
    <w:rsid w:val="009032B9"/>
    <w:rsid w:val="009040D9"/>
    <w:rsid w:val="00905ADA"/>
    <w:rsid w:val="009101C3"/>
    <w:rsid w:val="009135A0"/>
    <w:rsid w:val="009147EA"/>
    <w:rsid w:val="0091780F"/>
    <w:rsid w:val="00922692"/>
    <w:rsid w:val="00927E56"/>
    <w:rsid w:val="00931BD8"/>
    <w:rsid w:val="009323EB"/>
    <w:rsid w:val="0093343A"/>
    <w:rsid w:val="0093682C"/>
    <w:rsid w:val="0094006C"/>
    <w:rsid w:val="0094074F"/>
    <w:rsid w:val="009430F6"/>
    <w:rsid w:val="0094656F"/>
    <w:rsid w:val="009507D2"/>
    <w:rsid w:val="00950A0E"/>
    <w:rsid w:val="00953603"/>
    <w:rsid w:val="00956F86"/>
    <w:rsid w:val="009604C9"/>
    <w:rsid w:val="009667E5"/>
    <w:rsid w:val="009675C7"/>
    <w:rsid w:val="009705ED"/>
    <w:rsid w:val="009748C8"/>
    <w:rsid w:val="00980AE2"/>
    <w:rsid w:val="009833B4"/>
    <w:rsid w:val="0098481F"/>
    <w:rsid w:val="0098485D"/>
    <w:rsid w:val="00985473"/>
    <w:rsid w:val="00991420"/>
    <w:rsid w:val="009917EF"/>
    <w:rsid w:val="009922EE"/>
    <w:rsid w:val="00993783"/>
    <w:rsid w:val="009A6B43"/>
    <w:rsid w:val="009A7D6D"/>
    <w:rsid w:val="009B42F1"/>
    <w:rsid w:val="009B4C48"/>
    <w:rsid w:val="009B4D26"/>
    <w:rsid w:val="009B5290"/>
    <w:rsid w:val="009B67B9"/>
    <w:rsid w:val="009B7E59"/>
    <w:rsid w:val="009C01C6"/>
    <w:rsid w:val="009C3417"/>
    <w:rsid w:val="009C4373"/>
    <w:rsid w:val="009D0BCE"/>
    <w:rsid w:val="009D52BF"/>
    <w:rsid w:val="009D561A"/>
    <w:rsid w:val="009D7B8A"/>
    <w:rsid w:val="009E14F8"/>
    <w:rsid w:val="009E46F0"/>
    <w:rsid w:val="009E53E6"/>
    <w:rsid w:val="009F0CF0"/>
    <w:rsid w:val="009F4D88"/>
    <w:rsid w:val="009F53BF"/>
    <w:rsid w:val="009F6D59"/>
    <w:rsid w:val="009F766F"/>
    <w:rsid w:val="00A00A84"/>
    <w:rsid w:val="00A014E5"/>
    <w:rsid w:val="00A16A09"/>
    <w:rsid w:val="00A223C6"/>
    <w:rsid w:val="00A22DC2"/>
    <w:rsid w:val="00A237B2"/>
    <w:rsid w:val="00A24D00"/>
    <w:rsid w:val="00A26F79"/>
    <w:rsid w:val="00A3077F"/>
    <w:rsid w:val="00A32C1E"/>
    <w:rsid w:val="00A36FDB"/>
    <w:rsid w:val="00A37945"/>
    <w:rsid w:val="00A41857"/>
    <w:rsid w:val="00A44966"/>
    <w:rsid w:val="00A54EB6"/>
    <w:rsid w:val="00A55118"/>
    <w:rsid w:val="00A55C56"/>
    <w:rsid w:val="00A56421"/>
    <w:rsid w:val="00A56461"/>
    <w:rsid w:val="00A601D6"/>
    <w:rsid w:val="00A604E7"/>
    <w:rsid w:val="00A614AA"/>
    <w:rsid w:val="00A62635"/>
    <w:rsid w:val="00A6294D"/>
    <w:rsid w:val="00A64EC7"/>
    <w:rsid w:val="00A65FA9"/>
    <w:rsid w:val="00A76847"/>
    <w:rsid w:val="00A77637"/>
    <w:rsid w:val="00A77E28"/>
    <w:rsid w:val="00A77F34"/>
    <w:rsid w:val="00A81382"/>
    <w:rsid w:val="00A822C8"/>
    <w:rsid w:val="00A82A0C"/>
    <w:rsid w:val="00A86D30"/>
    <w:rsid w:val="00A872C5"/>
    <w:rsid w:val="00A90BD8"/>
    <w:rsid w:val="00A915AF"/>
    <w:rsid w:val="00A91F20"/>
    <w:rsid w:val="00A92489"/>
    <w:rsid w:val="00A929BC"/>
    <w:rsid w:val="00A93280"/>
    <w:rsid w:val="00A93C7C"/>
    <w:rsid w:val="00A948D4"/>
    <w:rsid w:val="00A97A37"/>
    <w:rsid w:val="00AA3E84"/>
    <w:rsid w:val="00AA6805"/>
    <w:rsid w:val="00AA7199"/>
    <w:rsid w:val="00AB0BF7"/>
    <w:rsid w:val="00AB4B0D"/>
    <w:rsid w:val="00AC0717"/>
    <w:rsid w:val="00AC1978"/>
    <w:rsid w:val="00AC43EB"/>
    <w:rsid w:val="00AC5C1F"/>
    <w:rsid w:val="00AC7770"/>
    <w:rsid w:val="00AD16FB"/>
    <w:rsid w:val="00AD738D"/>
    <w:rsid w:val="00AE47C9"/>
    <w:rsid w:val="00AE55DE"/>
    <w:rsid w:val="00AE5FCD"/>
    <w:rsid w:val="00AF3B4E"/>
    <w:rsid w:val="00AF3EE4"/>
    <w:rsid w:val="00AF5DDB"/>
    <w:rsid w:val="00AF5F64"/>
    <w:rsid w:val="00B03277"/>
    <w:rsid w:val="00B03517"/>
    <w:rsid w:val="00B039B4"/>
    <w:rsid w:val="00B0455D"/>
    <w:rsid w:val="00B07341"/>
    <w:rsid w:val="00B12C1E"/>
    <w:rsid w:val="00B303CB"/>
    <w:rsid w:val="00B34549"/>
    <w:rsid w:val="00B448AE"/>
    <w:rsid w:val="00B44B74"/>
    <w:rsid w:val="00B5440B"/>
    <w:rsid w:val="00B55CE2"/>
    <w:rsid w:val="00B56522"/>
    <w:rsid w:val="00B57059"/>
    <w:rsid w:val="00B65537"/>
    <w:rsid w:val="00B65822"/>
    <w:rsid w:val="00B71825"/>
    <w:rsid w:val="00B71ED5"/>
    <w:rsid w:val="00B77273"/>
    <w:rsid w:val="00B77923"/>
    <w:rsid w:val="00B863E1"/>
    <w:rsid w:val="00B865E0"/>
    <w:rsid w:val="00B87207"/>
    <w:rsid w:val="00B905C1"/>
    <w:rsid w:val="00B90EF0"/>
    <w:rsid w:val="00B93615"/>
    <w:rsid w:val="00BA1F12"/>
    <w:rsid w:val="00BA6064"/>
    <w:rsid w:val="00BA76A0"/>
    <w:rsid w:val="00BB0016"/>
    <w:rsid w:val="00BB38AB"/>
    <w:rsid w:val="00BB50E9"/>
    <w:rsid w:val="00BB602B"/>
    <w:rsid w:val="00BC1909"/>
    <w:rsid w:val="00BC5D6D"/>
    <w:rsid w:val="00BC7E2C"/>
    <w:rsid w:val="00BC7F4D"/>
    <w:rsid w:val="00BD1A87"/>
    <w:rsid w:val="00BD2D7D"/>
    <w:rsid w:val="00BD4AD8"/>
    <w:rsid w:val="00BD5DAE"/>
    <w:rsid w:val="00BD666A"/>
    <w:rsid w:val="00BD6B09"/>
    <w:rsid w:val="00BD775C"/>
    <w:rsid w:val="00BE753D"/>
    <w:rsid w:val="00BF0FC8"/>
    <w:rsid w:val="00BF4BA5"/>
    <w:rsid w:val="00BF59B3"/>
    <w:rsid w:val="00C008A6"/>
    <w:rsid w:val="00C01E88"/>
    <w:rsid w:val="00C04892"/>
    <w:rsid w:val="00C0705B"/>
    <w:rsid w:val="00C13A5E"/>
    <w:rsid w:val="00C14F96"/>
    <w:rsid w:val="00C1712A"/>
    <w:rsid w:val="00C17C10"/>
    <w:rsid w:val="00C24D52"/>
    <w:rsid w:val="00C2543E"/>
    <w:rsid w:val="00C27C0E"/>
    <w:rsid w:val="00C310ED"/>
    <w:rsid w:val="00C35459"/>
    <w:rsid w:val="00C36B68"/>
    <w:rsid w:val="00C40852"/>
    <w:rsid w:val="00C44D5F"/>
    <w:rsid w:val="00C45EED"/>
    <w:rsid w:val="00C479FE"/>
    <w:rsid w:val="00C550C1"/>
    <w:rsid w:val="00C62F45"/>
    <w:rsid w:val="00C63676"/>
    <w:rsid w:val="00C64BC3"/>
    <w:rsid w:val="00C66CF4"/>
    <w:rsid w:val="00C67D4F"/>
    <w:rsid w:val="00C7203A"/>
    <w:rsid w:val="00C74B8F"/>
    <w:rsid w:val="00C822D2"/>
    <w:rsid w:val="00C85C17"/>
    <w:rsid w:val="00C921D5"/>
    <w:rsid w:val="00C9662B"/>
    <w:rsid w:val="00CA03C1"/>
    <w:rsid w:val="00CA0864"/>
    <w:rsid w:val="00CA32D3"/>
    <w:rsid w:val="00CA4F37"/>
    <w:rsid w:val="00CA5F13"/>
    <w:rsid w:val="00CA77E3"/>
    <w:rsid w:val="00CA7AC4"/>
    <w:rsid w:val="00CB613C"/>
    <w:rsid w:val="00CC2CA9"/>
    <w:rsid w:val="00CD07FA"/>
    <w:rsid w:val="00CD0E3A"/>
    <w:rsid w:val="00CD2DE2"/>
    <w:rsid w:val="00CD4329"/>
    <w:rsid w:val="00CE4825"/>
    <w:rsid w:val="00CE5EFD"/>
    <w:rsid w:val="00CE727E"/>
    <w:rsid w:val="00CF02B7"/>
    <w:rsid w:val="00CF6B5A"/>
    <w:rsid w:val="00D0495B"/>
    <w:rsid w:val="00D076E4"/>
    <w:rsid w:val="00D11458"/>
    <w:rsid w:val="00D160BC"/>
    <w:rsid w:val="00D168DE"/>
    <w:rsid w:val="00D16A8D"/>
    <w:rsid w:val="00D17CAD"/>
    <w:rsid w:val="00D213AD"/>
    <w:rsid w:val="00D22A98"/>
    <w:rsid w:val="00D315AD"/>
    <w:rsid w:val="00D327BB"/>
    <w:rsid w:val="00D3776E"/>
    <w:rsid w:val="00D42F7B"/>
    <w:rsid w:val="00D63BFA"/>
    <w:rsid w:val="00D63F55"/>
    <w:rsid w:val="00D64858"/>
    <w:rsid w:val="00D72853"/>
    <w:rsid w:val="00D773BF"/>
    <w:rsid w:val="00D820EA"/>
    <w:rsid w:val="00D86E00"/>
    <w:rsid w:val="00D913F6"/>
    <w:rsid w:val="00D922F0"/>
    <w:rsid w:val="00D92D01"/>
    <w:rsid w:val="00D94268"/>
    <w:rsid w:val="00D9483F"/>
    <w:rsid w:val="00D95AA4"/>
    <w:rsid w:val="00DA4033"/>
    <w:rsid w:val="00DA5770"/>
    <w:rsid w:val="00DA7A25"/>
    <w:rsid w:val="00DB2BC9"/>
    <w:rsid w:val="00DB5DB0"/>
    <w:rsid w:val="00DC2AD1"/>
    <w:rsid w:val="00DC4639"/>
    <w:rsid w:val="00DC5B47"/>
    <w:rsid w:val="00DC6C58"/>
    <w:rsid w:val="00DC7696"/>
    <w:rsid w:val="00DD16EC"/>
    <w:rsid w:val="00DD1A07"/>
    <w:rsid w:val="00DD43D3"/>
    <w:rsid w:val="00DD65EE"/>
    <w:rsid w:val="00DD67AD"/>
    <w:rsid w:val="00DE1B01"/>
    <w:rsid w:val="00DE6A08"/>
    <w:rsid w:val="00DE7CD2"/>
    <w:rsid w:val="00DE7D0C"/>
    <w:rsid w:val="00DF1A1F"/>
    <w:rsid w:val="00DF6C7F"/>
    <w:rsid w:val="00E006D7"/>
    <w:rsid w:val="00E04EE6"/>
    <w:rsid w:val="00E05691"/>
    <w:rsid w:val="00E06B9F"/>
    <w:rsid w:val="00E11D22"/>
    <w:rsid w:val="00E26BC7"/>
    <w:rsid w:val="00E26E46"/>
    <w:rsid w:val="00E30BED"/>
    <w:rsid w:val="00E31217"/>
    <w:rsid w:val="00E33B39"/>
    <w:rsid w:val="00E366E2"/>
    <w:rsid w:val="00E36DE2"/>
    <w:rsid w:val="00E44104"/>
    <w:rsid w:val="00E45927"/>
    <w:rsid w:val="00E553CF"/>
    <w:rsid w:val="00E5662A"/>
    <w:rsid w:val="00E56A7F"/>
    <w:rsid w:val="00E5744F"/>
    <w:rsid w:val="00E62B9F"/>
    <w:rsid w:val="00E673F6"/>
    <w:rsid w:val="00E72BAB"/>
    <w:rsid w:val="00E738BE"/>
    <w:rsid w:val="00E761B1"/>
    <w:rsid w:val="00E82EBE"/>
    <w:rsid w:val="00E85546"/>
    <w:rsid w:val="00E903C9"/>
    <w:rsid w:val="00E93B0B"/>
    <w:rsid w:val="00E9530B"/>
    <w:rsid w:val="00EA3491"/>
    <w:rsid w:val="00EA760E"/>
    <w:rsid w:val="00EB0B4E"/>
    <w:rsid w:val="00EB1879"/>
    <w:rsid w:val="00EB23DA"/>
    <w:rsid w:val="00EB7639"/>
    <w:rsid w:val="00EC6B34"/>
    <w:rsid w:val="00EC6E52"/>
    <w:rsid w:val="00EC7587"/>
    <w:rsid w:val="00ED4811"/>
    <w:rsid w:val="00ED4E7C"/>
    <w:rsid w:val="00ED6076"/>
    <w:rsid w:val="00ED7530"/>
    <w:rsid w:val="00EE7AAF"/>
    <w:rsid w:val="00EF0C3C"/>
    <w:rsid w:val="00EF2592"/>
    <w:rsid w:val="00EF30ED"/>
    <w:rsid w:val="00EF431E"/>
    <w:rsid w:val="00EF65A7"/>
    <w:rsid w:val="00F06A75"/>
    <w:rsid w:val="00F12B7A"/>
    <w:rsid w:val="00F13A44"/>
    <w:rsid w:val="00F1469B"/>
    <w:rsid w:val="00F159E3"/>
    <w:rsid w:val="00F202B3"/>
    <w:rsid w:val="00F23B98"/>
    <w:rsid w:val="00F253B1"/>
    <w:rsid w:val="00F32DE5"/>
    <w:rsid w:val="00F33DED"/>
    <w:rsid w:val="00F36EDC"/>
    <w:rsid w:val="00F400B1"/>
    <w:rsid w:val="00F41636"/>
    <w:rsid w:val="00F445BF"/>
    <w:rsid w:val="00F46C0B"/>
    <w:rsid w:val="00F57C0C"/>
    <w:rsid w:val="00F65B9A"/>
    <w:rsid w:val="00F70521"/>
    <w:rsid w:val="00F7549E"/>
    <w:rsid w:val="00F754F5"/>
    <w:rsid w:val="00F76956"/>
    <w:rsid w:val="00F85DAA"/>
    <w:rsid w:val="00F911C1"/>
    <w:rsid w:val="00F911CA"/>
    <w:rsid w:val="00FA1A5F"/>
    <w:rsid w:val="00FA6D7F"/>
    <w:rsid w:val="00FB025D"/>
    <w:rsid w:val="00FB02BE"/>
    <w:rsid w:val="00FB2DA9"/>
    <w:rsid w:val="00FB3CA2"/>
    <w:rsid w:val="00FB6A5D"/>
    <w:rsid w:val="00FC2E92"/>
    <w:rsid w:val="00FC37D5"/>
    <w:rsid w:val="00FC6FC8"/>
    <w:rsid w:val="00FC71BF"/>
    <w:rsid w:val="00FC71E6"/>
    <w:rsid w:val="00FD10BE"/>
    <w:rsid w:val="00FD22EF"/>
    <w:rsid w:val="00FD22FD"/>
    <w:rsid w:val="00FD27BD"/>
    <w:rsid w:val="00FD3806"/>
    <w:rsid w:val="00FD46FB"/>
    <w:rsid w:val="00FD481E"/>
    <w:rsid w:val="00FD55C4"/>
    <w:rsid w:val="00FD68DE"/>
    <w:rsid w:val="00FD75A5"/>
    <w:rsid w:val="00FE15B7"/>
    <w:rsid w:val="00FE5644"/>
    <w:rsid w:val="00FF0855"/>
    <w:rsid w:val="00FF24E8"/>
    <w:rsid w:val="00FF2F72"/>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6740BC2"/>
  <w15:docId w15:val="{A7B7F1B3-7054-4033-BF35-9BDBD8ECDE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Microsoft Sans Serif" w:eastAsia="Microsoft Sans Serif" w:hAnsi="Microsoft Sans Serif" w:cs="Microsoft Sans Serif"/>
        <w:lang w:val="bg-BG" w:eastAsia="bg-BG"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36EDC"/>
    <w:pPr>
      <w:widowControl w:val="0"/>
    </w:pPr>
    <w:rPr>
      <w:color w:val="000000"/>
      <w:sz w:val="24"/>
      <w:szCs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rsid w:val="00F36EDC"/>
    <w:rPr>
      <w:rFonts w:cs="Times New Roman"/>
      <w:color w:val="0066CC"/>
      <w:u w:val="single"/>
    </w:rPr>
  </w:style>
  <w:style w:type="character" w:customStyle="1" w:styleId="Heading1">
    <w:name w:val="Heading #1_"/>
    <w:link w:val="Heading11"/>
    <w:uiPriority w:val="99"/>
    <w:locked/>
    <w:rsid w:val="00F36EDC"/>
    <w:rPr>
      <w:rFonts w:ascii="Times New Roman" w:hAnsi="Times New Roman" w:cs="Times New Roman"/>
      <w:b/>
      <w:bCs/>
      <w:spacing w:val="70"/>
      <w:sz w:val="40"/>
      <w:szCs w:val="40"/>
      <w:u w:val="none"/>
    </w:rPr>
  </w:style>
  <w:style w:type="character" w:customStyle="1" w:styleId="Heading10">
    <w:name w:val="Heading #1"/>
    <w:uiPriority w:val="99"/>
    <w:rsid w:val="00F36EDC"/>
    <w:rPr>
      <w:rFonts w:ascii="Times New Roman" w:hAnsi="Times New Roman" w:cs="Times New Roman"/>
      <w:b/>
      <w:bCs/>
      <w:color w:val="FFFFFF"/>
      <w:spacing w:val="70"/>
      <w:w w:val="100"/>
      <w:position w:val="0"/>
      <w:sz w:val="40"/>
      <w:szCs w:val="40"/>
      <w:u w:val="none"/>
      <w:lang w:val="bg-BG" w:eastAsia="bg-BG"/>
    </w:rPr>
  </w:style>
  <w:style w:type="character" w:customStyle="1" w:styleId="Heading2">
    <w:name w:val="Heading #2_"/>
    <w:link w:val="Heading20"/>
    <w:uiPriority w:val="99"/>
    <w:locked/>
    <w:rsid w:val="00F36EDC"/>
    <w:rPr>
      <w:rFonts w:ascii="Times New Roman" w:hAnsi="Times New Roman" w:cs="Times New Roman"/>
      <w:b/>
      <w:bCs/>
      <w:spacing w:val="60"/>
      <w:sz w:val="34"/>
      <w:szCs w:val="34"/>
      <w:u w:val="none"/>
    </w:rPr>
  </w:style>
  <w:style w:type="character" w:customStyle="1" w:styleId="Bodytext3">
    <w:name w:val="Body text (3)_"/>
    <w:link w:val="Bodytext30"/>
    <w:uiPriority w:val="99"/>
    <w:locked/>
    <w:rsid w:val="00F36EDC"/>
    <w:rPr>
      <w:rFonts w:ascii="Times New Roman" w:hAnsi="Times New Roman" w:cs="Times New Roman"/>
      <w:b/>
      <w:bCs/>
      <w:sz w:val="32"/>
      <w:szCs w:val="32"/>
      <w:u w:val="none"/>
    </w:rPr>
  </w:style>
  <w:style w:type="character" w:customStyle="1" w:styleId="Bodytext4">
    <w:name w:val="Body text (4)_"/>
    <w:link w:val="Bodytext41"/>
    <w:uiPriority w:val="99"/>
    <w:locked/>
    <w:rsid w:val="00F36EDC"/>
    <w:rPr>
      <w:rFonts w:ascii="Times New Roman" w:hAnsi="Times New Roman" w:cs="Times New Roman"/>
      <w:b/>
      <w:bCs/>
      <w:i/>
      <w:iCs/>
      <w:u w:val="none"/>
    </w:rPr>
  </w:style>
  <w:style w:type="character" w:customStyle="1" w:styleId="Bodytext40">
    <w:name w:val="Body text (4)"/>
    <w:uiPriority w:val="99"/>
    <w:rsid w:val="00F36EDC"/>
    <w:rPr>
      <w:rFonts w:ascii="Times New Roman" w:hAnsi="Times New Roman" w:cs="Times New Roman"/>
      <w:b/>
      <w:bCs/>
      <w:i/>
      <w:iCs/>
      <w:color w:val="FFFFFF"/>
      <w:spacing w:val="0"/>
      <w:w w:val="100"/>
      <w:position w:val="0"/>
      <w:sz w:val="24"/>
      <w:szCs w:val="24"/>
      <w:u w:val="none"/>
      <w:lang w:val="bg-BG" w:eastAsia="bg-BG"/>
    </w:rPr>
  </w:style>
  <w:style w:type="character" w:customStyle="1" w:styleId="Heading3">
    <w:name w:val="Heading #3_"/>
    <w:link w:val="Heading30"/>
    <w:uiPriority w:val="99"/>
    <w:locked/>
    <w:rsid w:val="00F36EDC"/>
    <w:rPr>
      <w:rFonts w:ascii="Times New Roman" w:hAnsi="Times New Roman" w:cs="Times New Roman"/>
      <w:b/>
      <w:bCs/>
      <w:sz w:val="32"/>
      <w:szCs w:val="32"/>
      <w:u w:val="none"/>
    </w:rPr>
  </w:style>
  <w:style w:type="character" w:customStyle="1" w:styleId="Heading6">
    <w:name w:val="Heading #6_"/>
    <w:link w:val="Heading61"/>
    <w:uiPriority w:val="99"/>
    <w:locked/>
    <w:rsid w:val="00F36EDC"/>
    <w:rPr>
      <w:rFonts w:ascii="Times New Roman" w:hAnsi="Times New Roman" w:cs="Times New Roman"/>
      <w:b/>
      <w:bCs/>
      <w:u w:val="none"/>
    </w:rPr>
  </w:style>
  <w:style w:type="character" w:customStyle="1" w:styleId="Bodytext2">
    <w:name w:val="Body text (2)_"/>
    <w:link w:val="Bodytext21"/>
    <w:uiPriority w:val="99"/>
    <w:locked/>
    <w:rsid w:val="00F36EDC"/>
    <w:rPr>
      <w:rFonts w:ascii="Times New Roman" w:hAnsi="Times New Roman" w:cs="Times New Roman"/>
      <w:u w:val="none"/>
    </w:rPr>
  </w:style>
  <w:style w:type="character" w:customStyle="1" w:styleId="Heading60">
    <w:name w:val="Heading #6"/>
    <w:uiPriority w:val="99"/>
    <w:rsid w:val="00F36EDC"/>
    <w:rPr>
      <w:rFonts w:ascii="Times New Roman" w:hAnsi="Times New Roman" w:cs="Times New Roman"/>
      <w:b/>
      <w:bCs/>
      <w:color w:val="000000"/>
      <w:spacing w:val="0"/>
      <w:w w:val="100"/>
      <w:position w:val="0"/>
      <w:sz w:val="24"/>
      <w:szCs w:val="24"/>
      <w:u w:val="single"/>
      <w:lang w:val="bg-BG" w:eastAsia="bg-BG"/>
    </w:rPr>
  </w:style>
  <w:style w:type="character" w:customStyle="1" w:styleId="Bodytext2Bold">
    <w:name w:val="Body text (2) + Bold"/>
    <w:aliases w:val="Italic"/>
    <w:uiPriority w:val="99"/>
    <w:rsid w:val="00F36EDC"/>
    <w:rPr>
      <w:rFonts w:ascii="Times New Roman" w:hAnsi="Times New Roman" w:cs="Times New Roman"/>
      <w:b/>
      <w:bCs/>
      <w:i/>
      <w:iCs/>
      <w:color w:val="000000"/>
      <w:spacing w:val="0"/>
      <w:w w:val="100"/>
      <w:position w:val="0"/>
      <w:sz w:val="24"/>
      <w:szCs w:val="24"/>
      <w:u w:val="none"/>
      <w:lang w:val="bg-BG" w:eastAsia="bg-BG"/>
    </w:rPr>
  </w:style>
  <w:style w:type="character" w:customStyle="1" w:styleId="Heading6NotBold">
    <w:name w:val="Heading #6 + Not Bold"/>
    <w:uiPriority w:val="99"/>
    <w:rsid w:val="00F36EDC"/>
    <w:rPr>
      <w:rFonts w:ascii="Times New Roman" w:hAnsi="Times New Roman" w:cs="Times New Roman"/>
      <w:b/>
      <w:bCs/>
      <w:color w:val="000000"/>
      <w:spacing w:val="0"/>
      <w:w w:val="100"/>
      <w:position w:val="0"/>
      <w:sz w:val="24"/>
      <w:szCs w:val="24"/>
      <w:u w:val="none"/>
      <w:lang w:val="bg-BG" w:eastAsia="bg-BG"/>
    </w:rPr>
  </w:style>
  <w:style w:type="character" w:customStyle="1" w:styleId="Bodytext2Bold1">
    <w:name w:val="Body text (2) + Bold1"/>
    <w:uiPriority w:val="99"/>
    <w:rsid w:val="00F36EDC"/>
    <w:rPr>
      <w:rFonts w:ascii="Times New Roman" w:hAnsi="Times New Roman" w:cs="Times New Roman"/>
      <w:b/>
      <w:bCs/>
      <w:color w:val="000000"/>
      <w:spacing w:val="0"/>
      <w:w w:val="100"/>
      <w:position w:val="0"/>
      <w:sz w:val="24"/>
      <w:szCs w:val="24"/>
      <w:u w:val="none"/>
      <w:lang w:val="bg-BG" w:eastAsia="bg-BG"/>
    </w:rPr>
  </w:style>
  <w:style w:type="character" w:customStyle="1" w:styleId="Heading4">
    <w:name w:val="Heading #4_"/>
    <w:link w:val="Heading41"/>
    <w:uiPriority w:val="99"/>
    <w:locked/>
    <w:rsid w:val="00F36EDC"/>
    <w:rPr>
      <w:rFonts w:ascii="Times New Roman" w:hAnsi="Times New Roman" w:cs="Times New Roman"/>
      <w:b/>
      <w:bCs/>
      <w:spacing w:val="60"/>
      <w:sz w:val="26"/>
      <w:szCs w:val="26"/>
      <w:u w:val="none"/>
    </w:rPr>
  </w:style>
  <w:style w:type="character" w:customStyle="1" w:styleId="Heading40">
    <w:name w:val="Heading #4"/>
    <w:uiPriority w:val="99"/>
    <w:rsid w:val="00F36EDC"/>
    <w:rPr>
      <w:rFonts w:ascii="Times New Roman" w:hAnsi="Times New Roman" w:cs="Times New Roman"/>
      <w:b/>
      <w:bCs/>
      <w:color w:val="000000"/>
      <w:spacing w:val="60"/>
      <w:w w:val="100"/>
      <w:position w:val="0"/>
      <w:sz w:val="26"/>
      <w:szCs w:val="26"/>
      <w:u w:val="single"/>
      <w:lang w:val="bg-BG" w:eastAsia="bg-BG"/>
    </w:rPr>
  </w:style>
  <w:style w:type="character" w:customStyle="1" w:styleId="Bodytext5">
    <w:name w:val="Body text (5)_"/>
    <w:link w:val="Bodytext50"/>
    <w:uiPriority w:val="99"/>
    <w:locked/>
    <w:rsid w:val="00F36EDC"/>
    <w:rPr>
      <w:rFonts w:ascii="Times New Roman" w:hAnsi="Times New Roman" w:cs="Times New Roman"/>
      <w:b/>
      <w:bCs/>
      <w:u w:val="none"/>
    </w:rPr>
  </w:style>
  <w:style w:type="character" w:customStyle="1" w:styleId="Bodytext20">
    <w:name w:val="Body text (2)"/>
    <w:uiPriority w:val="99"/>
    <w:rsid w:val="00F36EDC"/>
    <w:rPr>
      <w:rFonts w:ascii="Times New Roman" w:hAnsi="Times New Roman" w:cs="Times New Roman"/>
      <w:color w:val="000000"/>
      <w:spacing w:val="0"/>
      <w:w w:val="100"/>
      <w:position w:val="0"/>
      <w:sz w:val="24"/>
      <w:szCs w:val="24"/>
      <w:u w:val="single"/>
      <w:lang w:val="bg-BG" w:eastAsia="bg-BG"/>
    </w:rPr>
  </w:style>
  <w:style w:type="character" w:customStyle="1" w:styleId="Bodytext4NotBold">
    <w:name w:val="Body text (4) + Not Bold"/>
    <w:aliases w:val="Not Italic"/>
    <w:uiPriority w:val="99"/>
    <w:rsid w:val="00F36EDC"/>
    <w:rPr>
      <w:rFonts w:ascii="Times New Roman" w:hAnsi="Times New Roman" w:cs="Times New Roman"/>
      <w:b/>
      <w:bCs/>
      <w:i/>
      <w:iCs/>
      <w:color w:val="000000"/>
      <w:spacing w:val="0"/>
      <w:w w:val="100"/>
      <w:position w:val="0"/>
      <w:sz w:val="24"/>
      <w:szCs w:val="24"/>
      <w:u w:val="none"/>
      <w:lang w:val="bg-BG" w:eastAsia="bg-BG"/>
    </w:rPr>
  </w:style>
  <w:style w:type="character" w:customStyle="1" w:styleId="Bodytext2Italic">
    <w:name w:val="Body text (2) + Italic"/>
    <w:uiPriority w:val="99"/>
    <w:rsid w:val="00F36EDC"/>
    <w:rPr>
      <w:rFonts w:ascii="Times New Roman" w:hAnsi="Times New Roman" w:cs="Times New Roman"/>
      <w:i/>
      <w:iCs/>
      <w:color w:val="000000"/>
      <w:spacing w:val="0"/>
      <w:w w:val="100"/>
      <w:position w:val="0"/>
      <w:sz w:val="24"/>
      <w:szCs w:val="24"/>
      <w:u w:val="none"/>
      <w:lang w:val="bg-BG" w:eastAsia="bg-BG"/>
    </w:rPr>
  </w:style>
  <w:style w:type="character" w:customStyle="1" w:styleId="Bodytext22">
    <w:name w:val="Body text (2)2"/>
    <w:uiPriority w:val="99"/>
    <w:rsid w:val="00F36EDC"/>
    <w:rPr>
      <w:rFonts w:ascii="Times New Roman" w:hAnsi="Times New Roman" w:cs="Times New Roman"/>
      <w:color w:val="000000"/>
      <w:spacing w:val="0"/>
      <w:w w:val="100"/>
      <w:position w:val="0"/>
      <w:sz w:val="24"/>
      <w:szCs w:val="24"/>
      <w:u w:val="none"/>
      <w:lang w:val="bg-BG" w:eastAsia="bg-BG"/>
    </w:rPr>
  </w:style>
  <w:style w:type="character" w:customStyle="1" w:styleId="Bodytext6">
    <w:name w:val="Body text (6)_"/>
    <w:link w:val="Bodytext60"/>
    <w:uiPriority w:val="99"/>
    <w:locked/>
    <w:rsid w:val="00F36EDC"/>
    <w:rPr>
      <w:rFonts w:ascii="Times New Roman" w:hAnsi="Times New Roman" w:cs="Times New Roman"/>
      <w:i/>
      <w:iCs/>
      <w:u w:val="none"/>
    </w:rPr>
  </w:style>
  <w:style w:type="character" w:customStyle="1" w:styleId="Bodytext6NotItalic">
    <w:name w:val="Body text (6) + Not Italic"/>
    <w:uiPriority w:val="99"/>
    <w:rsid w:val="00F36EDC"/>
    <w:rPr>
      <w:rFonts w:ascii="Times New Roman" w:hAnsi="Times New Roman" w:cs="Times New Roman"/>
      <w:i/>
      <w:iCs/>
      <w:color w:val="000000"/>
      <w:spacing w:val="0"/>
      <w:w w:val="100"/>
      <w:position w:val="0"/>
      <w:sz w:val="24"/>
      <w:szCs w:val="24"/>
      <w:u w:val="none"/>
      <w:lang w:val="bg-BG" w:eastAsia="bg-BG"/>
    </w:rPr>
  </w:style>
  <w:style w:type="character" w:customStyle="1" w:styleId="Bodytext6NotItalic1">
    <w:name w:val="Body text (6) + Not Italic1"/>
    <w:uiPriority w:val="99"/>
    <w:rsid w:val="00F36EDC"/>
    <w:rPr>
      <w:rFonts w:ascii="Times New Roman" w:hAnsi="Times New Roman" w:cs="Times New Roman"/>
      <w:i/>
      <w:iCs/>
      <w:color w:val="000000"/>
      <w:spacing w:val="0"/>
      <w:w w:val="100"/>
      <w:position w:val="0"/>
      <w:sz w:val="24"/>
      <w:szCs w:val="24"/>
      <w:u w:val="none"/>
      <w:lang w:val="bg-BG" w:eastAsia="bg-BG"/>
    </w:rPr>
  </w:style>
  <w:style w:type="character" w:customStyle="1" w:styleId="Heading5">
    <w:name w:val="Heading #5_"/>
    <w:link w:val="Heading50"/>
    <w:uiPriority w:val="99"/>
    <w:locked/>
    <w:rsid w:val="00F36EDC"/>
    <w:rPr>
      <w:rFonts w:ascii="Times New Roman" w:hAnsi="Times New Roman" w:cs="Times New Roman"/>
      <w:b/>
      <w:bCs/>
      <w:u w:val="none"/>
    </w:rPr>
  </w:style>
  <w:style w:type="paragraph" w:customStyle="1" w:styleId="Heading11">
    <w:name w:val="Heading #11"/>
    <w:basedOn w:val="Normal"/>
    <w:link w:val="Heading1"/>
    <w:uiPriority w:val="99"/>
    <w:rsid w:val="00F36EDC"/>
    <w:pPr>
      <w:shd w:val="clear" w:color="auto" w:fill="FFFFFF"/>
      <w:spacing w:after="660" w:line="240" w:lineRule="atLeast"/>
      <w:jc w:val="center"/>
      <w:outlineLvl w:val="0"/>
    </w:pPr>
    <w:rPr>
      <w:rFonts w:ascii="Times New Roman" w:hAnsi="Times New Roman" w:cs="Times New Roman"/>
      <w:b/>
      <w:bCs/>
      <w:color w:val="auto"/>
      <w:spacing w:val="70"/>
      <w:sz w:val="40"/>
      <w:szCs w:val="40"/>
    </w:rPr>
  </w:style>
  <w:style w:type="paragraph" w:customStyle="1" w:styleId="Heading20">
    <w:name w:val="Heading #2"/>
    <w:basedOn w:val="Normal"/>
    <w:link w:val="Heading2"/>
    <w:uiPriority w:val="99"/>
    <w:rsid w:val="00F36EDC"/>
    <w:pPr>
      <w:shd w:val="clear" w:color="auto" w:fill="FFFFFF"/>
      <w:spacing w:before="1500" w:after="840" w:line="240" w:lineRule="atLeast"/>
      <w:jc w:val="center"/>
      <w:outlineLvl w:val="1"/>
    </w:pPr>
    <w:rPr>
      <w:rFonts w:ascii="Times New Roman" w:hAnsi="Times New Roman" w:cs="Times New Roman"/>
      <w:b/>
      <w:bCs/>
      <w:color w:val="auto"/>
      <w:spacing w:val="60"/>
      <w:sz w:val="34"/>
      <w:szCs w:val="34"/>
    </w:rPr>
  </w:style>
  <w:style w:type="paragraph" w:customStyle="1" w:styleId="Bodytext30">
    <w:name w:val="Body text (3)"/>
    <w:basedOn w:val="Normal"/>
    <w:link w:val="Bodytext3"/>
    <w:uiPriority w:val="99"/>
    <w:rsid w:val="00F36EDC"/>
    <w:pPr>
      <w:shd w:val="clear" w:color="auto" w:fill="FFFFFF"/>
      <w:spacing w:before="840" w:after="240" w:line="370" w:lineRule="exact"/>
      <w:jc w:val="center"/>
    </w:pPr>
    <w:rPr>
      <w:rFonts w:ascii="Times New Roman" w:hAnsi="Times New Roman" w:cs="Times New Roman"/>
      <w:b/>
      <w:bCs/>
      <w:color w:val="auto"/>
      <w:sz w:val="32"/>
      <w:szCs w:val="32"/>
    </w:rPr>
  </w:style>
  <w:style w:type="paragraph" w:customStyle="1" w:styleId="Bodytext41">
    <w:name w:val="Body text (4)1"/>
    <w:basedOn w:val="Normal"/>
    <w:link w:val="Bodytext4"/>
    <w:uiPriority w:val="99"/>
    <w:rsid w:val="00F36EDC"/>
    <w:pPr>
      <w:shd w:val="clear" w:color="auto" w:fill="FFFFFF"/>
      <w:spacing w:before="4860" w:line="240" w:lineRule="atLeast"/>
      <w:jc w:val="center"/>
    </w:pPr>
    <w:rPr>
      <w:rFonts w:ascii="Times New Roman" w:hAnsi="Times New Roman" w:cs="Times New Roman"/>
      <w:b/>
      <w:bCs/>
      <w:i/>
      <w:iCs/>
      <w:color w:val="auto"/>
      <w:sz w:val="20"/>
      <w:szCs w:val="20"/>
    </w:rPr>
  </w:style>
  <w:style w:type="paragraph" w:customStyle="1" w:styleId="Heading30">
    <w:name w:val="Heading #3"/>
    <w:basedOn w:val="Normal"/>
    <w:link w:val="Heading3"/>
    <w:uiPriority w:val="99"/>
    <w:rsid w:val="00F36EDC"/>
    <w:pPr>
      <w:shd w:val="clear" w:color="auto" w:fill="FFFFFF"/>
      <w:spacing w:after="420" w:line="240" w:lineRule="atLeast"/>
      <w:jc w:val="center"/>
      <w:outlineLvl w:val="2"/>
    </w:pPr>
    <w:rPr>
      <w:rFonts w:ascii="Times New Roman" w:hAnsi="Times New Roman" w:cs="Times New Roman"/>
      <w:b/>
      <w:bCs/>
      <w:color w:val="auto"/>
      <w:sz w:val="32"/>
      <w:szCs w:val="32"/>
    </w:rPr>
  </w:style>
  <w:style w:type="paragraph" w:customStyle="1" w:styleId="Heading61">
    <w:name w:val="Heading #61"/>
    <w:basedOn w:val="Normal"/>
    <w:link w:val="Heading6"/>
    <w:uiPriority w:val="99"/>
    <w:rsid w:val="00F36EDC"/>
    <w:pPr>
      <w:shd w:val="clear" w:color="auto" w:fill="FFFFFF"/>
      <w:spacing w:before="420" w:line="274" w:lineRule="exact"/>
      <w:jc w:val="both"/>
      <w:outlineLvl w:val="5"/>
    </w:pPr>
    <w:rPr>
      <w:rFonts w:ascii="Times New Roman" w:hAnsi="Times New Roman" w:cs="Times New Roman"/>
      <w:b/>
      <w:bCs/>
      <w:color w:val="auto"/>
      <w:sz w:val="20"/>
      <w:szCs w:val="20"/>
    </w:rPr>
  </w:style>
  <w:style w:type="paragraph" w:customStyle="1" w:styleId="Bodytext21">
    <w:name w:val="Body text (2)1"/>
    <w:basedOn w:val="Normal"/>
    <w:link w:val="Bodytext2"/>
    <w:uiPriority w:val="99"/>
    <w:rsid w:val="00F36EDC"/>
    <w:pPr>
      <w:shd w:val="clear" w:color="auto" w:fill="FFFFFF"/>
      <w:spacing w:after="240" w:line="274" w:lineRule="exact"/>
      <w:ind w:hanging="740"/>
      <w:jc w:val="both"/>
    </w:pPr>
    <w:rPr>
      <w:rFonts w:ascii="Times New Roman" w:hAnsi="Times New Roman" w:cs="Times New Roman"/>
      <w:color w:val="auto"/>
      <w:sz w:val="20"/>
      <w:szCs w:val="20"/>
    </w:rPr>
  </w:style>
  <w:style w:type="paragraph" w:customStyle="1" w:styleId="Heading41">
    <w:name w:val="Heading #41"/>
    <w:basedOn w:val="Normal"/>
    <w:link w:val="Heading4"/>
    <w:uiPriority w:val="99"/>
    <w:rsid w:val="00F36EDC"/>
    <w:pPr>
      <w:shd w:val="clear" w:color="auto" w:fill="FFFFFF"/>
      <w:spacing w:after="360" w:line="240" w:lineRule="atLeast"/>
      <w:jc w:val="center"/>
      <w:outlineLvl w:val="3"/>
    </w:pPr>
    <w:rPr>
      <w:rFonts w:ascii="Times New Roman" w:hAnsi="Times New Roman" w:cs="Times New Roman"/>
      <w:b/>
      <w:bCs/>
      <w:color w:val="auto"/>
      <w:spacing w:val="60"/>
      <w:sz w:val="26"/>
      <w:szCs w:val="26"/>
    </w:rPr>
  </w:style>
  <w:style w:type="paragraph" w:customStyle="1" w:styleId="Bodytext50">
    <w:name w:val="Body text (5)"/>
    <w:basedOn w:val="Normal"/>
    <w:link w:val="Bodytext5"/>
    <w:uiPriority w:val="99"/>
    <w:rsid w:val="00F36EDC"/>
    <w:pPr>
      <w:shd w:val="clear" w:color="auto" w:fill="FFFFFF"/>
      <w:spacing w:before="240" w:after="60" w:line="274" w:lineRule="exact"/>
      <w:ind w:firstLine="600"/>
      <w:jc w:val="both"/>
    </w:pPr>
    <w:rPr>
      <w:rFonts w:ascii="Times New Roman" w:hAnsi="Times New Roman" w:cs="Times New Roman"/>
      <w:b/>
      <w:bCs/>
      <w:color w:val="auto"/>
      <w:sz w:val="20"/>
      <w:szCs w:val="20"/>
    </w:rPr>
  </w:style>
  <w:style w:type="paragraph" w:customStyle="1" w:styleId="Bodytext60">
    <w:name w:val="Body text (6)"/>
    <w:basedOn w:val="Normal"/>
    <w:link w:val="Bodytext6"/>
    <w:uiPriority w:val="99"/>
    <w:rsid w:val="00F36EDC"/>
    <w:pPr>
      <w:shd w:val="clear" w:color="auto" w:fill="FFFFFF"/>
      <w:spacing w:line="274" w:lineRule="exact"/>
      <w:jc w:val="both"/>
    </w:pPr>
    <w:rPr>
      <w:rFonts w:ascii="Times New Roman" w:hAnsi="Times New Roman" w:cs="Times New Roman"/>
      <w:i/>
      <w:iCs/>
      <w:color w:val="auto"/>
      <w:sz w:val="20"/>
      <w:szCs w:val="20"/>
    </w:rPr>
  </w:style>
  <w:style w:type="paragraph" w:customStyle="1" w:styleId="Heading50">
    <w:name w:val="Heading #5"/>
    <w:basedOn w:val="Normal"/>
    <w:link w:val="Heading5"/>
    <w:uiPriority w:val="99"/>
    <w:rsid w:val="00F36EDC"/>
    <w:pPr>
      <w:shd w:val="clear" w:color="auto" w:fill="FFFFFF"/>
      <w:spacing w:before="240" w:line="274" w:lineRule="exact"/>
      <w:jc w:val="both"/>
      <w:outlineLvl w:val="4"/>
    </w:pPr>
    <w:rPr>
      <w:rFonts w:ascii="Times New Roman" w:hAnsi="Times New Roman" w:cs="Times New Roman"/>
      <w:b/>
      <w:bCs/>
      <w:color w:val="auto"/>
      <w:sz w:val="20"/>
      <w:szCs w:val="20"/>
    </w:rPr>
  </w:style>
  <w:style w:type="paragraph" w:styleId="ListParagraph">
    <w:name w:val="List Paragraph"/>
    <w:basedOn w:val="Normal"/>
    <w:link w:val="ListParagraphChar"/>
    <w:uiPriority w:val="34"/>
    <w:qFormat/>
    <w:rsid w:val="00FC71BF"/>
    <w:pPr>
      <w:ind w:left="720"/>
      <w:contextualSpacing/>
    </w:pPr>
    <w:rPr>
      <w:rFonts w:cs="Times New Roman"/>
      <w:sz w:val="20"/>
      <w:szCs w:val="20"/>
    </w:rPr>
  </w:style>
  <w:style w:type="character" w:customStyle="1" w:styleId="Headerorfooter">
    <w:name w:val="Header or footer_"/>
    <w:uiPriority w:val="99"/>
    <w:rsid w:val="0027290D"/>
    <w:rPr>
      <w:rFonts w:ascii="Times New Roman" w:hAnsi="Times New Roman" w:cs="Times New Roman"/>
      <w:i/>
      <w:iCs/>
      <w:sz w:val="20"/>
      <w:szCs w:val="20"/>
      <w:u w:val="none"/>
    </w:rPr>
  </w:style>
  <w:style w:type="character" w:customStyle="1" w:styleId="Headerorfooter0">
    <w:name w:val="Header or footer"/>
    <w:uiPriority w:val="99"/>
    <w:rsid w:val="0027290D"/>
    <w:rPr>
      <w:rFonts w:ascii="Times New Roman" w:hAnsi="Times New Roman" w:cs="Times New Roman"/>
      <w:i/>
      <w:iCs/>
      <w:color w:val="000000"/>
      <w:spacing w:val="0"/>
      <w:w w:val="100"/>
      <w:position w:val="0"/>
      <w:sz w:val="20"/>
      <w:szCs w:val="20"/>
      <w:u w:val="none"/>
      <w:lang w:val="bg-BG" w:eastAsia="bg-BG"/>
    </w:rPr>
  </w:style>
  <w:style w:type="character" w:customStyle="1" w:styleId="Bodytext210pt">
    <w:name w:val="Body text (2) + 10 pt"/>
    <w:aliases w:val="Bold,Body text + 8,5 pt2"/>
    <w:uiPriority w:val="99"/>
    <w:rsid w:val="0027290D"/>
    <w:rPr>
      <w:rFonts w:ascii="Times New Roman" w:hAnsi="Times New Roman" w:cs="Times New Roman"/>
      <w:b/>
      <w:bCs/>
      <w:color w:val="000000"/>
      <w:spacing w:val="0"/>
      <w:w w:val="100"/>
      <w:position w:val="0"/>
      <w:sz w:val="20"/>
      <w:szCs w:val="20"/>
      <w:u w:val="none"/>
      <w:lang w:val="bg-BG" w:eastAsia="bg-BG"/>
    </w:rPr>
  </w:style>
  <w:style w:type="character" w:customStyle="1" w:styleId="Tablecaption">
    <w:name w:val="Table caption_"/>
    <w:link w:val="Tablecaption0"/>
    <w:uiPriority w:val="99"/>
    <w:locked/>
    <w:rsid w:val="0027290D"/>
    <w:rPr>
      <w:rFonts w:ascii="Times New Roman" w:hAnsi="Times New Roman" w:cs="Times New Roman"/>
      <w:sz w:val="21"/>
      <w:szCs w:val="21"/>
      <w:shd w:val="clear" w:color="auto" w:fill="FFFFFF"/>
    </w:rPr>
  </w:style>
  <w:style w:type="character" w:customStyle="1" w:styleId="Bodytext26pt">
    <w:name w:val="Body text (2) + 6 pt"/>
    <w:uiPriority w:val="99"/>
    <w:rsid w:val="0027290D"/>
    <w:rPr>
      <w:rFonts w:ascii="Times New Roman" w:hAnsi="Times New Roman" w:cs="Times New Roman"/>
      <w:color w:val="000000"/>
      <w:spacing w:val="0"/>
      <w:w w:val="100"/>
      <w:position w:val="0"/>
      <w:sz w:val="12"/>
      <w:szCs w:val="12"/>
      <w:u w:val="none"/>
      <w:lang w:val="bg-BG" w:eastAsia="bg-BG"/>
    </w:rPr>
  </w:style>
  <w:style w:type="character" w:customStyle="1" w:styleId="Bodytext27pt">
    <w:name w:val="Body text (2) + 7 pt"/>
    <w:uiPriority w:val="99"/>
    <w:rsid w:val="0027290D"/>
    <w:rPr>
      <w:rFonts w:ascii="Times New Roman" w:hAnsi="Times New Roman" w:cs="Times New Roman"/>
      <w:color w:val="000000"/>
      <w:spacing w:val="0"/>
      <w:w w:val="100"/>
      <w:position w:val="0"/>
      <w:sz w:val="14"/>
      <w:szCs w:val="14"/>
      <w:u w:val="none"/>
      <w:lang w:val="bg-BG" w:eastAsia="bg-BG"/>
    </w:rPr>
  </w:style>
  <w:style w:type="paragraph" w:customStyle="1" w:styleId="Tablecaption0">
    <w:name w:val="Table caption"/>
    <w:basedOn w:val="Normal"/>
    <w:link w:val="Tablecaption"/>
    <w:uiPriority w:val="99"/>
    <w:rsid w:val="0027290D"/>
    <w:pPr>
      <w:shd w:val="clear" w:color="auto" w:fill="FFFFFF"/>
      <w:spacing w:line="240" w:lineRule="atLeast"/>
    </w:pPr>
    <w:rPr>
      <w:rFonts w:ascii="Times New Roman" w:hAnsi="Times New Roman" w:cs="Times New Roman"/>
      <w:color w:val="auto"/>
      <w:sz w:val="21"/>
      <w:szCs w:val="21"/>
    </w:rPr>
  </w:style>
  <w:style w:type="table" w:styleId="TableGrid">
    <w:name w:val="Table Grid"/>
    <w:basedOn w:val="TableNormal"/>
    <w:uiPriority w:val="99"/>
    <w:rsid w:val="004922B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uiPriority w:val="99"/>
    <w:semiHidden/>
    <w:rsid w:val="00232BD7"/>
    <w:rPr>
      <w:rFonts w:cs="Times New Roman"/>
      <w:sz w:val="16"/>
      <w:szCs w:val="16"/>
    </w:rPr>
  </w:style>
  <w:style w:type="paragraph" w:styleId="CommentText">
    <w:name w:val="annotation text"/>
    <w:basedOn w:val="Normal"/>
    <w:link w:val="CommentTextChar"/>
    <w:uiPriority w:val="99"/>
    <w:semiHidden/>
    <w:rsid w:val="00232BD7"/>
    <w:rPr>
      <w:rFonts w:cs="Times New Roman"/>
      <w:sz w:val="20"/>
      <w:szCs w:val="20"/>
    </w:rPr>
  </w:style>
  <w:style w:type="character" w:customStyle="1" w:styleId="CommentTextChar">
    <w:name w:val="Comment Text Char"/>
    <w:link w:val="CommentText"/>
    <w:uiPriority w:val="99"/>
    <w:semiHidden/>
    <w:locked/>
    <w:rsid w:val="00232BD7"/>
    <w:rPr>
      <w:rFonts w:cs="Times New Roman"/>
      <w:color w:val="000000"/>
      <w:sz w:val="20"/>
      <w:szCs w:val="20"/>
    </w:rPr>
  </w:style>
  <w:style w:type="paragraph" w:styleId="CommentSubject">
    <w:name w:val="annotation subject"/>
    <w:basedOn w:val="CommentText"/>
    <w:next w:val="CommentText"/>
    <w:link w:val="CommentSubjectChar"/>
    <w:uiPriority w:val="99"/>
    <w:semiHidden/>
    <w:rsid w:val="00232BD7"/>
    <w:rPr>
      <w:b/>
      <w:bCs/>
    </w:rPr>
  </w:style>
  <w:style w:type="character" w:customStyle="1" w:styleId="CommentSubjectChar">
    <w:name w:val="Comment Subject Char"/>
    <w:link w:val="CommentSubject"/>
    <w:uiPriority w:val="99"/>
    <w:semiHidden/>
    <w:locked/>
    <w:rsid w:val="00232BD7"/>
    <w:rPr>
      <w:rFonts w:cs="Times New Roman"/>
      <w:b/>
      <w:bCs/>
      <w:color w:val="000000"/>
      <w:sz w:val="20"/>
      <w:szCs w:val="20"/>
    </w:rPr>
  </w:style>
  <w:style w:type="paragraph" w:styleId="BalloonText">
    <w:name w:val="Balloon Text"/>
    <w:basedOn w:val="Normal"/>
    <w:link w:val="BalloonTextChar"/>
    <w:uiPriority w:val="99"/>
    <w:semiHidden/>
    <w:rsid w:val="00232BD7"/>
    <w:rPr>
      <w:rFonts w:ascii="Segoe UI" w:hAnsi="Segoe UI" w:cs="Times New Roman"/>
      <w:sz w:val="18"/>
      <w:szCs w:val="18"/>
    </w:rPr>
  </w:style>
  <w:style w:type="character" w:customStyle="1" w:styleId="BalloonTextChar">
    <w:name w:val="Balloon Text Char"/>
    <w:link w:val="BalloonText"/>
    <w:uiPriority w:val="99"/>
    <w:semiHidden/>
    <w:locked/>
    <w:rsid w:val="00232BD7"/>
    <w:rPr>
      <w:rFonts w:ascii="Segoe UI" w:hAnsi="Segoe UI" w:cs="Segoe UI"/>
      <w:color w:val="000000"/>
      <w:sz w:val="18"/>
      <w:szCs w:val="18"/>
    </w:rPr>
  </w:style>
  <w:style w:type="character" w:customStyle="1" w:styleId="Bodytext">
    <w:name w:val="Body text_"/>
    <w:link w:val="BodyText1"/>
    <w:uiPriority w:val="99"/>
    <w:locked/>
    <w:rsid w:val="001E40AD"/>
    <w:rPr>
      <w:rFonts w:ascii="Batang" w:eastAsia="Batang" w:hAnsi="Batang"/>
      <w:sz w:val="19"/>
      <w:shd w:val="clear" w:color="auto" w:fill="FFFFFF"/>
    </w:rPr>
  </w:style>
  <w:style w:type="paragraph" w:customStyle="1" w:styleId="BodyText1">
    <w:name w:val="Body Text1"/>
    <w:basedOn w:val="Normal"/>
    <w:link w:val="Bodytext"/>
    <w:uiPriority w:val="99"/>
    <w:rsid w:val="001E40AD"/>
    <w:pPr>
      <w:shd w:val="clear" w:color="auto" w:fill="FFFFFF"/>
      <w:spacing w:line="264" w:lineRule="exact"/>
      <w:jc w:val="both"/>
    </w:pPr>
    <w:rPr>
      <w:rFonts w:ascii="Batang" w:eastAsia="Batang" w:hAnsi="Batang" w:cs="Times New Roman"/>
      <w:color w:val="auto"/>
      <w:sz w:val="19"/>
      <w:szCs w:val="20"/>
    </w:rPr>
  </w:style>
  <w:style w:type="character" w:customStyle="1" w:styleId="BodytextTimesNewRoman1">
    <w:name w:val="Body text + Times New Roman1"/>
    <w:aliases w:val="9 pt1"/>
    <w:uiPriority w:val="99"/>
    <w:rsid w:val="00547A3D"/>
    <w:rPr>
      <w:rFonts w:ascii="Times New Roman" w:eastAsia="Batang" w:hAnsi="Times New Roman"/>
      <w:color w:val="000000"/>
      <w:spacing w:val="0"/>
      <w:w w:val="100"/>
      <w:position w:val="0"/>
      <w:sz w:val="18"/>
      <w:shd w:val="clear" w:color="auto" w:fill="FFFFFF"/>
      <w:lang w:val="bg-BG"/>
    </w:rPr>
  </w:style>
  <w:style w:type="character" w:customStyle="1" w:styleId="ListParagraphChar">
    <w:name w:val="List Paragraph Char"/>
    <w:link w:val="ListParagraph"/>
    <w:uiPriority w:val="99"/>
    <w:locked/>
    <w:rsid w:val="00547A3D"/>
    <w:rPr>
      <w:color w:val="000000"/>
    </w:rPr>
  </w:style>
  <w:style w:type="character" w:customStyle="1" w:styleId="apple-converted-space">
    <w:name w:val="apple-converted-space"/>
    <w:uiPriority w:val="99"/>
    <w:rsid w:val="004652CB"/>
  </w:style>
  <w:style w:type="paragraph" w:customStyle="1" w:styleId="m">
    <w:name w:val="m"/>
    <w:basedOn w:val="Normal"/>
    <w:uiPriority w:val="99"/>
    <w:rsid w:val="007A5BE9"/>
    <w:pPr>
      <w:widowControl/>
      <w:spacing w:before="100" w:beforeAutospacing="1" w:after="100" w:afterAutospacing="1"/>
    </w:pPr>
    <w:rPr>
      <w:rFonts w:ascii="Times New Roman" w:eastAsia="Times New Roman" w:hAnsi="Times New Roman" w:cs="Times New Roman"/>
      <w:color w:val="auto"/>
      <w:lang w:val="en-US" w:eastAsia="en-US"/>
    </w:rPr>
  </w:style>
  <w:style w:type="paragraph" w:styleId="NormalWeb">
    <w:name w:val="Normal (Web)"/>
    <w:basedOn w:val="Normal"/>
    <w:uiPriority w:val="99"/>
    <w:rsid w:val="007A5BE9"/>
    <w:pPr>
      <w:widowControl/>
      <w:spacing w:before="100" w:beforeAutospacing="1" w:after="100" w:afterAutospacing="1"/>
    </w:pPr>
    <w:rPr>
      <w:rFonts w:ascii="Times New Roman" w:eastAsia="Times New Roman" w:hAnsi="Times New Roman" w:cs="Times New Roman"/>
      <w:color w:val="auto"/>
      <w:lang w:val="en-US" w:eastAsia="en-US"/>
    </w:rPr>
  </w:style>
  <w:style w:type="paragraph" w:styleId="Header">
    <w:name w:val="header"/>
    <w:basedOn w:val="Normal"/>
    <w:link w:val="HeaderChar"/>
    <w:uiPriority w:val="99"/>
    <w:rsid w:val="00350BF1"/>
    <w:pPr>
      <w:tabs>
        <w:tab w:val="center" w:pos="4680"/>
        <w:tab w:val="right" w:pos="9360"/>
      </w:tabs>
    </w:pPr>
    <w:rPr>
      <w:rFonts w:cs="Times New Roman"/>
      <w:sz w:val="20"/>
      <w:szCs w:val="20"/>
    </w:rPr>
  </w:style>
  <w:style w:type="character" w:customStyle="1" w:styleId="HeaderChar">
    <w:name w:val="Header Char"/>
    <w:link w:val="Header"/>
    <w:uiPriority w:val="99"/>
    <w:locked/>
    <w:rsid w:val="00350BF1"/>
    <w:rPr>
      <w:rFonts w:cs="Times New Roman"/>
      <w:color w:val="000000"/>
    </w:rPr>
  </w:style>
  <w:style w:type="paragraph" w:styleId="Footer">
    <w:name w:val="footer"/>
    <w:basedOn w:val="Normal"/>
    <w:link w:val="FooterChar"/>
    <w:uiPriority w:val="99"/>
    <w:rsid w:val="00350BF1"/>
    <w:pPr>
      <w:tabs>
        <w:tab w:val="center" w:pos="4680"/>
        <w:tab w:val="right" w:pos="9360"/>
      </w:tabs>
    </w:pPr>
    <w:rPr>
      <w:rFonts w:cs="Times New Roman"/>
      <w:sz w:val="20"/>
      <w:szCs w:val="20"/>
    </w:rPr>
  </w:style>
  <w:style w:type="character" w:customStyle="1" w:styleId="FooterChar">
    <w:name w:val="Footer Char"/>
    <w:link w:val="Footer"/>
    <w:uiPriority w:val="99"/>
    <w:locked/>
    <w:rsid w:val="00350BF1"/>
    <w:rPr>
      <w:rFonts w:cs="Times New Roman"/>
      <w:color w:val="000000"/>
    </w:rPr>
  </w:style>
  <w:style w:type="paragraph" w:styleId="BodyText0">
    <w:name w:val="Body Text"/>
    <w:aliases w:val="Body,block style"/>
    <w:basedOn w:val="Normal"/>
    <w:link w:val="BodyTextChar"/>
    <w:uiPriority w:val="99"/>
    <w:rsid w:val="00A91F20"/>
    <w:pPr>
      <w:widowControl/>
      <w:jc w:val="both"/>
    </w:pPr>
    <w:rPr>
      <w:rFonts w:ascii="Times New Roman" w:hAnsi="Times New Roman" w:cs="Times New Roman"/>
      <w:color w:val="auto"/>
      <w:sz w:val="28"/>
      <w:szCs w:val="28"/>
      <w:lang w:val="en-AU"/>
    </w:rPr>
  </w:style>
  <w:style w:type="character" w:customStyle="1" w:styleId="BodyTextChar">
    <w:name w:val="Body Text Char"/>
    <w:aliases w:val="Body Char,block style Char"/>
    <w:link w:val="BodyText0"/>
    <w:uiPriority w:val="99"/>
    <w:locked/>
    <w:rsid w:val="00A91F20"/>
    <w:rPr>
      <w:rFonts w:ascii="Times New Roman" w:hAnsi="Times New Roman" w:cs="Times New Roman"/>
      <w:sz w:val="28"/>
      <w:szCs w:val="28"/>
      <w:lang w:val="en-AU" w:bidi="ar-SA"/>
    </w:rPr>
  </w:style>
  <w:style w:type="paragraph" w:customStyle="1" w:styleId="Default">
    <w:name w:val="Default"/>
    <w:uiPriority w:val="99"/>
    <w:rsid w:val="00A92489"/>
    <w:pPr>
      <w:autoSpaceDE w:val="0"/>
      <w:autoSpaceDN w:val="0"/>
      <w:adjustRightInd w:val="0"/>
    </w:pPr>
    <w:rPr>
      <w:rFonts w:ascii="Times New Roman" w:hAnsi="Times New Roman" w:cs="Times New Roman"/>
      <w:color w:val="000000"/>
      <w:sz w:val="24"/>
      <w:szCs w:val="24"/>
      <w:lang w:val="en-US"/>
    </w:rPr>
  </w:style>
  <w:style w:type="paragraph" w:styleId="BodyTextIndent">
    <w:name w:val="Body Text Indent"/>
    <w:basedOn w:val="Normal"/>
    <w:link w:val="BodyTextIndentChar"/>
    <w:uiPriority w:val="99"/>
    <w:semiHidden/>
    <w:rsid w:val="00A62635"/>
    <w:pPr>
      <w:spacing w:after="120"/>
      <w:ind w:left="283"/>
    </w:pPr>
    <w:rPr>
      <w:rFonts w:cs="Times New Roman"/>
    </w:rPr>
  </w:style>
  <w:style w:type="character" w:customStyle="1" w:styleId="BodyTextIndentChar">
    <w:name w:val="Body Text Indent Char"/>
    <w:link w:val="BodyTextIndent"/>
    <w:uiPriority w:val="99"/>
    <w:semiHidden/>
    <w:locked/>
    <w:rsid w:val="00A62635"/>
    <w:rPr>
      <w:rFonts w:cs="Times New Roman"/>
      <w:color w:val="000000"/>
      <w:sz w:val="24"/>
      <w:szCs w:val="24"/>
      <w:lang w:val="bg-BG" w:eastAsia="bg-BG"/>
    </w:rPr>
  </w:style>
  <w:style w:type="paragraph" w:customStyle="1" w:styleId="a">
    <w:name w:val="Обикн. параграф"/>
    <w:basedOn w:val="Normal"/>
    <w:uiPriority w:val="99"/>
    <w:rsid w:val="00A62635"/>
    <w:pPr>
      <w:autoSpaceDE w:val="0"/>
      <w:autoSpaceDN w:val="0"/>
      <w:adjustRightInd w:val="0"/>
    </w:pPr>
    <w:rPr>
      <w:rFonts w:ascii="Times New Roman" w:eastAsia="Times New Roman" w:hAnsi="Times New Roman" w:cs="Times New Roman"/>
      <w:color w:val="auto"/>
      <w:sz w:val="20"/>
      <w:szCs w:val="20"/>
    </w:rPr>
  </w:style>
  <w:style w:type="paragraph" w:customStyle="1" w:styleId="Clause2">
    <w:name w:val="Clause2"/>
    <w:basedOn w:val="Normal"/>
    <w:link w:val="Clause2Char"/>
    <w:rsid w:val="00BF4BA5"/>
    <w:pPr>
      <w:widowControl/>
      <w:numPr>
        <w:ilvl w:val="1"/>
        <w:numId w:val="31"/>
      </w:numPr>
      <w:spacing w:before="120" w:after="120"/>
      <w:jc w:val="both"/>
    </w:pPr>
    <w:rPr>
      <w:rFonts w:ascii="Arial" w:eastAsia="Times New Roman" w:hAnsi="Arial" w:cs="Times New Roman"/>
      <w:color w:val="auto"/>
    </w:rPr>
  </w:style>
  <w:style w:type="paragraph" w:customStyle="1" w:styleId="Clause3RestartNumbering1">
    <w:name w:val="Clause3_RestartNumbering1"/>
    <w:basedOn w:val="Normal"/>
    <w:uiPriority w:val="99"/>
    <w:rsid w:val="00BF4BA5"/>
    <w:pPr>
      <w:widowControl/>
      <w:numPr>
        <w:ilvl w:val="2"/>
        <w:numId w:val="31"/>
      </w:numPr>
      <w:ind w:firstLine="851"/>
      <w:jc w:val="both"/>
    </w:pPr>
    <w:rPr>
      <w:rFonts w:ascii="Arial" w:eastAsia="Times New Roman" w:hAnsi="Arial" w:cs="Times New Roman"/>
      <w:bCs/>
      <w:spacing w:val="1"/>
      <w:lang w:eastAsia="en-US"/>
    </w:rPr>
  </w:style>
  <w:style w:type="paragraph" w:customStyle="1" w:styleId="StyleClause2Bold">
    <w:name w:val="Style Clause2 + Bold"/>
    <w:basedOn w:val="Clause2"/>
    <w:link w:val="StyleClause2BoldChar"/>
    <w:uiPriority w:val="99"/>
    <w:rsid w:val="00BF4BA5"/>
    <w:rPr>
      <w:rFonts w:eastAsia="Microsoft Sans Serif"/>
      <w:b/>
      <w:szCs w:val="20"/>
    </w:rPr>
  </w:style>
  <w:style w:type="character" w:customStyle="1" w:styleId="Clause2Char">
    <w:name w:val="Clause2 Char"/>
    <w:link w:val="Clause2"/>
    <w:locked/>
    <w:rsid w:val="00BF4BA5"/>
    <w:rPr>
      <w:rFonts w:ascii="Arial" w:eastAsia="Times New Roman" w:hAnsi="Arial" w:cs="Times New Roman"/>
      <w:sz w:val="24"/>
      <w:szCs w:val="24"/>
    </w:rPr>
  </w:style>
  <w:style w:type="character" w:customStyle="1" w:styleId="StyleClause2BoldChar">
    <w:name w:val="Style Clause2 + Bold Char"/>
    <w:link w:val="StyleClause2Bold"/>
    <w:uiPriority w:val="99"/>
    <w:locked/>
    <w:rsid w:val="00BF4BA5"/>
    <w:rPr>
      <w:rFonts w:ascii="Arial" w:hAnsi="Arial"/>
      <w:b/>
      <w:sz w:val="24"/>
    </w:rPr>
  </w:style>
  <w:style w:type="character" w:styleId="FollowedHyperlink">
    <w:name w:val="FollowedHyperlink"/>
    <w:basedOn w:val="DefaultParagraphFont"/>
    <w:uiPriority w:val="99"/>
    <w:semiHidden/>
    <w:unhideWhenUsed/>
    <w:rsid w:val="001725A2"/>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929210">
      <w:bodyDiv w:val="1"/>
      <w:marLeft w:val="0"/>
      <w:marRight w:val="0"/>
      <w:marTop w:val="0"/>
      <w:marBottom w:val="0"/>
      <w:divBdr>
        <w:top w:val="none" w:sz="0" w:space="0" w:color="auto"/>
        <w:left w:val="none" w:sz="0" w:space="0" w:color="auto"/>
        <w:bottom w:val="none" w:sz="0" w:space="0" w:color="auto"/>
        <w:right w:val="none" w:sz="0" w:space="0" w:color="auto"/>
      </w:divBdr>
    </w:div>
    <w:div w:id="366880402">
      <w:bodyDiv w:val="1"/>
      <w:marLeft w:val="0"/>
      <w:marRight w:val="0"/>
      <w:marTop w:val="0"/>
      <w:marBottom w:val="0"/>
      <w:divBdr>
        <w:top w:val="none" w:sz="0" w:space="0" w:color="auto"/>
        <w:left w:val="none" w:sz="0" w:space="0" w:color="auto"/>
        <w:bottom w:val="none" w:sz="0" w:space="0" w:color="auto"/>
        <w:right w:val="none" w:sz="0" w:space="0" w:color="auto"/>
      </w:divBdr>
    </w:div>
    <w:div w:id="880828180">
      <w:bodyDiv w:val="1"/>
      <w:marLeft w:val="0"/>
      <w:marRight w:val="0"/>
      <w:marTop w:val="0"/>
      <w:marBottom w:val="0"/>
      <w:divBdr>
        <w:top w:val="none" w:sz="0" w:space="0" w:color="auto"/>
        <w:left w:val="none" w:sz="0" w:space="0" w:color="auto"/>
        <w:bottom w:val="none" w:sz="0" w:space="0" w:color="auto"/>
        <w:right w:val="none" w:sz="0" w:space="0" w:color="auto"/>
      </w:divBdr>
    </w:div>
    <w:div w:id="1002899180">
      <w:bodyDiv w:val="1"/>
      <w:marLeft w:val="0"/>
      <w:marRight w:val="0"/>
      <w:marTop w:val="0"/>
      <w:marBottom w:val="0"/>
      <w:divBdr>
        <w:top w:val="none" w:sz="0" w:space="0" w:color="auto"/>
        <w:left w:val="none" w:sz="0" w:space="0" w:color="auto"/>
        <w:bottom w:val="none" w:sz="0" w:space="0" w:color="auto"/>
        <w:right w:val="none" w:sz="0" w:space="0" w:color="auto"/>
      </w:divBdr>
    </w:div>
    <w:div w:id="1048453817">
      <w:marLeft w:val="0"/>
      <w:marRight w:val="0"/>
      <w:marTop w:val="0"/>
      <w:marBottom w:val="0"/>
      <w:divBdr>
        <w:top w:val="none" w:sz="0" w:space="0" w:color="auto"/>
        <w:left w:val="none" w:sz="0" w:space="0" w:color="auto"/>
        <w:bottom w:val="none" w:sz="0" w:space="0" w:color="auto"/>
        <w:right w:val="none" w:sz="0" w:space="0" w:color="auto"/>
      </w:divBdr>
    </w:div>
    <w:div w:id="1048453820">
      <w:marLeft w:val="0"/>
      <w:marRight w:val="0"/>
      <w:marTop w:val="0"/>
      <w:marBottom w:val="0"/>
      <w:divBdr>
        <w:top w:val="none" w:sz="0" w:space="0" w:color="auto"/>
        <w:left w:val="none" w:sz="0" w:space="0" w:color="auto"/>
        <w:bottom w:val="none" w:sz="0" w:space="0" w:color="auto"/>
        <w:right w:val="none" w:sz="0" w:space="0" w:color="auto"/>
      </w:divBdr>
      <w:divsChild>
        <w:div w:id="1048453822">
          <w:marLeft w:val="-450"/>
          <w:marRight w:val="0"/>
          <w:marTop w:val="0"/>
          <w:marBottom w:val="0"/>
          <w:divBdr>
            <w:top w:val="none" w:sz="0" w:space="0" w:color="auto"/>
            <w:left w:val="none" w:sz="0" w:space="0" w:color="auto"/>
            <w:bottom w:val="none" w:sz="0" w:space="0" w:color="auto"/>
            <w:right w:val="none" w:sz="0" w:space="0" w:color="auto"/>
          </w:divBdr>
          <w:divsChild>
            <w:div w:id="1048453830">
              <w:marLeft w:val="450"/>
              <w:marRight w:val="0"/>
              <w:marTop w:val="0"/>
              <w:marBottom w:val="0"/>
              <w:divBdr>
                <w:top w:val="none" w:sz="0" w:space="0" w:color="auto"/>
                <w:left w:val="none" w:sz="0" w:space="0" w:color="auto"/>
                <w:bottom w:val="none" w:sz="0" w:space="0" w:color="auto"/>
                <w:right w:val="none" w:sz="0" w:space="0" w:color="auto"/>
              </w:divBdr>
              <w:divsChild>
                <w:div w:id="10484538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8453827">
          <w:marLeft w:val="-450"/>
          <w:marRight w:val="0"/>
          <w:marTop w:val="0"/>
          <w:marBottom w:val="0"/>
          <w:divBdr>
            <w:top w:val="none" w:sz="0" w:space="0" w:color="auto"/>
            <w:left w:val="none" w:sz="0" w:space="0" w:color="auto"/>
            <w:bottom w:val="none" w:sz="0" w:space="0" w:color="auto"/>
            <w:right w:val="none" w:sz="0" w:space="0" w:color="auto"/>
          </w:divBdr>
          <w:divsChild>
            <w:div w:id="1048453819">
              <w:marLeft w:val="450"/>
              <w:marRight w:val="0"/>
              <w:marTop w:val="0"/>
              <w:marBottom w:val="0"/>
              <w:divBdr>
                <w:top w:val="none" w:sz="0" w:space="0" w:color="auto"/>
                <w:left w:val="none" w:sz="0" w:space="0" w:color="auto"/>
                <w:bottom w:val="none" w:sz="0" w:space="0" w:color="auto"/>
                <w:right w:val="none" w:sz="0" w:space="0" w:color="auto"/>
              </w:divBdr>
            </w:div>
            <w:div w:id="1048453829">
              <w:marLeft w:val="450"/>
              <w:marRight w:val="0"/>
              <w:marTop w:val="0"/>
              <w:marBottom w:val="0"/>
              <w:divBdr>
                <w:top w:val="none" w:sz="0" w:space="0" w:color="auto"/>
                <w:left w:val="none" w:sz="0" w:space="0" w:color="auto"/>
                <w:bottom w:val="none" w:sz="0" w:space="0" w:color="auto"/>
                <w:right w:val="none" w:sz="0" w:space="0" w:color="auto"/>
              </w:divBdr>
              <w:divsChild>
                <w:div w:id="1048453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8453821">
      <w:marLeft w:val="0"/>
      <w:marRight w:val="0"/>
      <w:marTop w:val="0"/>
      <w:marBottom w:val="0"/>
      <w:divBdr>
        <w:top w:val="none" w:sz="0" w:space="0" w:color="auto"/>
        <w:left w:val="none" w:sz="0" w:space="0" w:color="auto"/>
        <w:bottom w:val="none" w:sz="0" w:space="0" w:color="auto"/>
        <w:right w:val="none" w:sz="0" w:space="0" w:color="auto"/>
      </w:divBdr>
    </w:div>
    <w:div w:id="1048453823">
      <w:marLeft w:val="0"/>
      <w:marRight w:val="0"/>
      <w:marTop w:val="0"/>
      <w:marBottom w:val="0"/>
      <w:divBdr>
        <w:top w:val="none" w:sz="0" w:space="0" w:color="auto"/>
        <w:left w:val="none" w:sz="0" w:space="0" w:color="auto"/>
        <w:bottom w:val="none" w:sz="0" w:space="0" w:color="auto"/>
        <w:right w:val="none" w:sz="0" w:space="0" w:color="auto"/>
      </w:divBdr>
    </w:div>
    <w:div w:id="1048453825">
      <w:marLeft w:val="0"/>
      <w:marRight w:val="0"/>
      <w:marTop w:val="0"/>
      <w:marBottom w:val="0"/>
      <w:divBdr>
        <w:top w:val="none" w:sz="0" w:space="0" w:color="auto"/>
        <w:left w:val="none" w:sz="0" w:space="0" w:color="auto"/>
        <w:bottom w:val="none" w:sz="0" w:space="0" w:color="auto"/>
        <w:right w:val="none" w:sz="0" w:space="0" w:color="auto"/>
      </w:divBdr>
    </w:div>
    <w:div w:id="1048453826">
      <w:marLeft w:val="0"/>
      <w:marRight w:val="0"/>
      <w:marTop w:val="0"/>
      <w:marBottom w:val="0"/>
      <w:divBdr>
        <w:top w:val="none" w:sz="0" w:space="0" w:color="auto"/>
        <w:left w:val="none" w:sz="0" w:space="0" w:color="auto"/>
        <w:bottom w:val="none" w:sz="0" w:space="0" w:color="auto"/>
        <w:right w:val="none" w:sz="0" w:space="0" w:color="auto"/>
      </w:divBdr>
    </w:div>
    <w:div w:id="1048453828">
      <w:marLeft w:val="0"/>
      <w:marRight w:val="0"/>
      <w:marTop w:val="0"/>
      <w:marBottom w:val="0"/>
      <w:divBdr>
        <w:top w:val="none" w:sz="0" w:space="0" w:color="auto"/>
        <w:left w:val="none" w:sz="0" w:space="0" w:color="auto"/>
        <w:bottom w:val="none" w:sz="0" w:space="0" w:color="auto"/>
        <w:right w:val="none" w:sz="0" w:space="0" w:color="auto"/>
      </w:divBdr>
    </w:div>
    <w:div w:id="1048453831">
      <w:marLeft w:val="0"/>
      <w:marRight w:val="0"/>
      <w:marTop w:val="0"/>
      <w:marBottom w:val="0"/>
      <w:divBdr>
        <w:top w:val="none" w:sz="0" w:space="0" w:color="auto"/>
        <w:left w:val="none" w:sz="0" w:space="0" w:color="auto"/>
        <w:bottom w:val="none" w:sz="0" w:space="0" w:color="auto"/>
        <w:right w:val="none" w:sz="0" w:space="0" w:color="auto"/>
      </w:divBdr>
    </w:div>
    <w:div w:id="1048453832">
      <w:marLeft w:val="0"/>
      <w:marRight w:val="0"/>
      <w:marTop w:val="0"/>
      <w:marBottom w:val="0"/>
      <w:divBdr>
        <w:top w:val="none" w:sz="0" w:space="0" w:color="auto"/>
        <w:left w:val="none" w:sz="0" w:space="0" w:color="auto"/>
        <w:bottom w:val="none" w:sz="0" w:space="0" w:color="auto"/>
        <w:right w:val="none" w:sz="0" w:space="0" w:color="auto"/>
      </w:divBdr>
    </w:div>
    <w:div w:id="1048453833">
      <w:marLeft w:val="0"/>
      <w:marRight w:val="0"/>
      <w:marTop w:val="0"/>
      <w:marBottom w:val="0"/>
      <w:divBdr>
        <w:top w:val="none" w:sz="0" w:space="0" w:color="auto"/>
        <w:left w:val="none" w:sz="0" w:space="0" w:color="auto"/>
        <w:bottom w:val="none" w:sz="0" w:space="0" w:color="auto"/>
        <w:right w:val="none" w:sz="0" w:space="0" w:color="auto"/>
      </w:divBdr>
    </w:div>
    <w:div w:id="1048453834">
      <w:marLeft w:val="0"/>
      <w:marRight w:val="0"/>
      <w:marTop w:val="0"/>
      <w:marBottom w:val="0"/>
      <w:divBdr>
        <w:top w:val="none" w:sz="0" w:space="0" w:color="auto"/>
        <w:left w:val="none" w:sz="0" w:space="0" w:color="auto"/>
        <w:bottom w:val="none" w:sz="0" w:space="0" w:color="auto"/>
        <w:right w:val="none" w:sz="0" w:space="0" w:color="auto"/>
      </w:divBdr>
    </w:div>
    <w:div w:id="1048453835">
      <w:marLeft w:val="0"/>
      <w:marRight w:val="0"/>
      <w:marTop w:val="0"/>
      <w:marBottom w:val="0"/>
      <w:divBdr>
        <w:top w:val="none" w:sz="0" w:space="0" w:color="auto"/>
        <w:left w:val="none" w:sz="0" w:space="0" w:color="auto"/>
        <w:bottom w:val="none" w:sz="0" w:space="0" w:color="auto"/>
        <w:right w:val="none" w:sz="0" w:space="0" w:color="auto"/>
      </w:divBdr>
    </w:div>
    <w:div w:id="1048453836">
      <w:marLeft w:val="0"/>
      <w:marRight w:val="0"/>
      <w:marTop w:val="0"/>
      <w:marBottom w:val="0"/>
      <w:divBdr>
        <w:top w:val="none" w:sz="0" w:space="0" w:color="auto"/>
        <w:left w:val="none" w:sz="0" w:space="0" w:color="auto"/>
        <w:bottom w:val="none" w:sz="0" w:space="0" w:color="auto"/>
        <w:right w:val="none" w:sz="0" w:space="0" w:color="auto"/>
      </w:divBdr>
    </w:div>
    <w:div w:id="1048453837">
      <w:marLeft w:val="0"/>
      <w:marRight w:val="0"/>
      <w:marTop w:val="0"/>
      <w:marBottom w:val="0"/>
      <w:divBdr>
        <w:top w:val="none" w:sz="0" w:space="0" w:color="auto"/>
        <w:left w:val="none" w:sz="0" w:space="0" w:color="auto"/>
        <w:bottom w:val="none" w:sz="0" w:space="0" w:color="auto"/>
        <w:right w:val="none" w:sz="0" w:space="0" w:color="auto"/>
      </w:divBdr>
    </w:div>
    <w:div w:id="1048453838">
      <w:marLeft w:val="0"/>
      <w:marRight w:val="0"/>
      <w:marTop w:val="0"/>
      <w:marBottom w:val="0"/>
      <w:divBdr>
        <w:top w:val="none" w:sz="0" w:space="0" w:color="auto"/>
        <w:left w:val="none" w:sz="0" w:space="0" w:color="auto"/>
        <w:bottom w:val="none" w:sz="0" w:space="0" w:color="auto"/>
        <w:right w:val="none" w:sz="0" w:space="0" w:color="auto"/>
      </w:divBdr>
    </w:div>
    <w:div w:id="1048453839">
      <w:marLeft w:val="0"/>
      <w:marRight w:val="0"/>
      <w:marTop w:val="0"/>
      <w:marBottom w:val="0"/>
      <w:divBdr>
        <w:top w:val="none" w:sz="0" w:space="0" w:color="auto"/>
        <w:left w:val="none" w:sz="0" w:space="0" w:color="auto"/>
        <w:bottom w:val="none" w:sz="0" w:space="0" w:color="auto"/>
        <w:right w:val="none" w:sz="0" w:space="0" w:color="auto"/>
      </w:divBdr>
    </w:div>
    <w:div w:id="2092695674">
      <w:bodyDiv w:val="1"/>
      <w:marLeft w:val="0"/>
      <w:marRight w:val="0"/>
      <w:marTop w:val="0"/>
      <w:marBottom w:val="0"/>
      <w:divBdr>
        <w:top w:val="none" w:sz="0" w:space="0" w:color="auto"/>
        <w:left w:val="none" w:sz="0" w:space="0" w:color="auto"/>
        <w:bottom w:val="none" w:sz="0" w:space="0" w:color="auto"/>
        <w:right w:val="none" w:sz="0" w:space="0" w:color="auto"/>
      </w:divBdr>
    </w:div>
    <w:div w:id="21167550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nb.bg/AboutUs/AUPublicProcurements/AUPPList/PP_01224-2018-INV_12_BG"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javascrip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E3469E1-D417-4188-B4C2-F7E5AE75FA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237</TotalTime>
  <Pages>20</Pages>
  <Words>5773</Words>
  <Characters>32911</Characters>
  <Application>Microsoft Office Word</Application>
  <DocSecurity>0</DocSecurity>
  <Lines>274</Lines>
  <Paragraphs>77</Paragraphs>
  <ScaleCrop>false</ScaleCrop>
  <HeadingPairs>
    <vt:vector size="2" baseType="variant">
      <vt:variant>
        <vt:lpstr>Title</vt:lpstr>
      </vt:variant>
      <vt:variant>
        <vt:i4>1</vt:i4>
      </vt:variant>
    </vt:vector>
  </HeadingPairs>
  <TitlesOfParts>
    <vt:vector size="1" baseType="lpstr">
      <vt:lpstr/>
    </vt:vector>
  </TitlesOfParts>
  <Company>BNB</Company>
  <LinksUpToDate>false</LinksUpToDate>
  <CharactersWithSpaces>38607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George</dc:creator>
  <cp:lastModifiedBy>Димитър Марков</cp:lastModifiedBy>
  <cp:revision>35</cp:revision>
  <cp:lastPrinted>2018-12-17T08:00:00Z</cp:lastPrinted>
  <dcterms:created xsi:type="dcterms:W3CDTF">2018-01-12T08:08:00Z</dcterms:created>
  <dcterms:modified xsi:type="dcterms:W3CDTF">2018-12-19T13:54:00Z</dcterms:modified>
</cp:coreProperties>
</file>