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2EC41" w14:textId="77777777" w:rsidR="00456AFE" w:rsidRPr="00456AFE" w:rsidRDefault="00456AFE" w:rsidP="00BA14AF">
      <w:pPr>
        <w:pStyle w:val="PlainText"/>
        <w:spacing w:line="360" w:lineRule="auto"/>
        <w:ind w:firstLine="709"/>
        <w:jc w:val="right"/>
        <w:outlineLvl w:val="0"/>
        <w:rPr>
          <w:rFonts w:ascii="Times New Roman" w:hAnsi="Times New Roman"/>
          <w:b/>
          <w:sz w:val="24"/>
          <w:szCs w:val="24"/>
          <w:u w:val="single"/>
          <w:lang w:val="bg-BG"/>
        </w:rPr>
      </w:pPr>
    </w:p>
    <w:p w14:paraId="46EF054C" w14:textId="77777777" w:rsidR="00E22F29" w:rsidRPr="009F5720" w:rsidRDefault="00E22F29" w:rsidP="005D3D62">
      <w:pPr>
        <w:keepNext/>
        <w:keepLines/>
        <w:spacing w:before="0"/>
        <w:ind w:firstLine="0"/>
        <w:jc w:val="center"/>
        <w:outlineLvl w:val="0"/>
        <w:rPr>
          <w:b/>
          <w:bCs/>
          <w:sz w:val="28"/>
          <w:szCs w:val="28"/>
        </w:rPr>
      </w:pPr>
      <w:r w:rsidRPr="009F5720">
        <w:rPr>
          <w:b/>
          <w:bCs/>
          <w:sz w:val="28"/>
          <w:szCs w:val="28"/>
        </w:rPr>
        <w:t xml:space="preserve">ДОГОВОР </w:t>
      </w:r>
    </w:p>
    <w:p w14:paraId="5AAB150A" w14:textId="77777777" w:rsidR="00DD52B2" w:rsidRPr="009F5720" w:rsidRDefault="00DD52B2" w:rsidP="005D3D62">
      <w:pPr>
        <w:tabs>
          <w:tab w:val="left" w:pos="0"/>
        </w:tabs>
        <w:spacing w:before="0"/>
        <w:ind w:firstLine="0"/>
        <w:jc w:val="center"/>
        <w:rPr>
          <w:b/>
          <w:szCs w:val="24"/>
        </w:rPr>
      </w:pPr>
      <w:r w:rsidRPr="009F5720">
        <w:rPr>
          <w:b/>
          <w:szCs w:val="24"/>
        </w:rPr>
        <w:t xml:space="preserve">ЗА ВЪЗЛАГАНЕ НА ОБЩЕСТВЕНА ПОРЪЧКА С ПРЕДМЕТ: </w:t>
      </w:r>
    </w:p>
    <w:p w14:paraId="773E7423" w14:textId="7A375D60" w:rsidR="00DE02FA" w:rsidRPr="00DE02FA" w:rsidRDefault="00DE02FA" w:rsidP="005D3D62">
      <w:pPr>
        <w:tabs>
          <w:tab w:val="left" w:pos="0"/>
        </w:tabs>
        <w:spacing w:before="0"/>
        <w:ind w:firstLine="0"/>
        <w:jc w:val="center"/>
        <w:rPr>
          <w:b/>
          <w:szCs w:val="24"/>
          <w:lang w:val="en-US"/>
        </w:rPr>
      </w:pPr>
      <w:r w:rsidRPr="00DE02FA">
        <w:rPr>
          <w:b/>
          <w:szCs w:val="24"/>
        </w:rPr>
        <w:t>„ОСИГУРЯВАНЕ НА СОФТУЕРНА ПОДДРЪЖКА ТИП „ENTERPRISE SUPPORT” НА ЛИЦЕНЗИРАН СОФТУЕР НА SAP НА ОСНОВНАТА БАНКОВА ИНФОРМАЦИОННА СИСТЕМА (ОБИС)</w:t>
      </w:r>
      <w:r w:rsidR="009C1ED0">
        <w:rPr>
          <w:b/>
          <w:szCs w:val="24"/>
        </w:rPr>
        <w:t xml:space="preserve"> НА БНБ</w:t>
      </w:r>
      <w:r w:rsidRPr="00DE02FA">
        <w:rPr>
          <w:b/>
          <w:szCs w:val="24"/>
        </w:rPr>
        <w:t>“</w:t>
      </w:r>
    </w:p>
    <w:p w14:paraId="3ECF328C" w14:textId="77777777" w:rsidR="00E22F29" w:rsidRPr="009F5720" w:rsidRDefault="00E22F29" w:rsidP="00BA14AF">
      <w:pPr>
        <w:shd w:val="clear" w:color="auto" w:fill="FFFFFF"/>
        <w:tabs>
          <w:tab w:val="left" w:leader="dot" w:pos="2165"/>
        </w:tabs>
        <w:spacing w:before="0"/>
        <w:ind w:right="27" w:firstLine="709"/>
        <w:rPr>
          <w:color w:val="000000"/>
          <w:spacing w:val="-3"/>
          <w:szCs w:val="24"/>
          <w:lang w:val="en-US"/>
        </w:rPr>
      </w:pPr>
    </w:p>
    <w:p w14:paraId="2DD2EDC4" w14:textId="77777777" w:rsidR="00E22F29" w:rsidRPr="009F5720" w:rsidRDefault="00E22F29" w:rsidP="00BA14AF">
      <w:pPr>
        <w:pStyle w:val="BodyText"/>
        <w:tabs>
          <w:tab w:val="left" w:leader="dot" w:pos="1773"/>
        </w:tabs>
        <w:spacing w:before="0" w:after="0"/>
        <w:ind w:right="20" w:firstLine="709"/>
      </w:pPr>
      <w:r w:rsidRPr="009F5720">
        <w:t>Днес, ... ... 201</w:t>
      </w:r>
      <w:r w:rsidR="00954746" w:rsidRPr="009F5720">
        <w:t>8 </w:t>
      </w:r>
      <w:r w:rsidRPr="009F5720">
        <w:t>г., в гр. София, между:</w:t>
      </w:r>
    </w:p>
    <w:p w14:paraId="0FF847EE" w14:textId="77777777" w:rsidR="00E22F29" w:rsidRPr="009F5720" w:rsidRDefault="00E22F29" w:rsidP="00BA14AF">
      <w:pPr>
        <w:pStyle w:val="BodyText"/>
        <w:spacing w:before="0" w:after="0"/>
        <w:ind w:right="20" w:firstLine="709"/>
      </w:pPr>
      <w:r w:rsidRPr="009F5720">
        <w:rPr>
          <w:b/>
        </w:rPr>
        <w:t>БЪЛГАРСКАТА НАРОДНА БАНКА</w:t>
      </w:r>
      <w:r w:rsidR="007361A3" w:rsidRPr="009F5720">
        <w:rPr>
          <w:b/>
        </w:rPr>
        <w:t xml:space="preserve"> (БНБ)</w:t>
      </w:r>
      <w:r w:rsidRPr="009F5720">
        <w:t>,</w:t>
      </w:r>
      <w:r w:rsidRPr="009F5720">
        <w:rPr>
          <w:b/>
        </w:rPr>
        <w:t xml:space="preserve"> </w:t>
      </w:r>
      <w:r w:rsidRPr="009F5720">
        <w:t>със седалище и адрес на управление: гр. София 1000, пл. „Княз Але</w:t>
      </w:r>
      <w:r w:rsidR="00A579D6">
        <w:t>ксандър І” № 1, код по БУЛСТАТ: </w:t>
      </w:r>
      <w:r w:rsidRPr="009F5720">
        <w:t xml:space="preserve">000694037, представлявана от Снежанка Деянова – главен секретар, в качеството ѝ на възложител, съгласно Заповед № </w:t>
      </w:r>
      <w:r w:rsidR="00954746" w:rsidRPr="009F5720">
        <w:t>БНБ</w:t>
      </w:r>
      <w:r w:rsidR="008228F7" w:rsidRPr="009F5720">
        <w:t>-139236/</w:t>
      </w:r>
      <w:r w:rsidR="00383686" w:rsidRPr="009F5720">
        <w:t xml:space="preserve">07.09.2017 г. </w:t>
      </w:r>
      <w:r w:rsidRPr="009F5720">
        <w:t xml:space="preserve">и Теменужка Цветкова – главен счетоводител, наричана по-нататък в </w:t>
      </w:r>
      <w:r w:rsidR="006105C6" w:rsidRPr="009F5720">
        <w:t xml:space="preserve">Договора </w:t>
      </w:r>
      <w:r w:rsidRPr="009F5720">
        <w:t xml:space="preserve">за краткост </w:t>
      </w:r>
      <w:r w:rsidRPr="009F5720">
        <w:rPr>
          <w:b/>
        </w:rPr>
        <w:t>ВЪЗЛОЖИТЕЛ</w:t>
      </w:r>
      <w:r w:rsidRPr="009F5720">
        <w:t>, от една страна,</w:t>
      </w:r>
    </w:p>
    <w:p w14:paraId="42EC3321" w14:textId="77777777" w:rsidR="00E22F29" w:rsidRPr="009F5720" w:rsidRDefault="00E22F29" w:rsidP="00BA14AF">
      <w:pPr>
        <w:spacing w:before="0"/>
        <w:ind w:firstLine="709"/>
        <w:rPr>
          <w:lang w:eastAsia="x-none"/>
        </w:rPr>
      </w:pPr>
      <w:r w:rsidRPr="009F5720">
        <w:rPr>
          <w:lang w:eastAsia="x-none"/>
        </w:rPr>
        <w:t>и</w:t>
      </w:r>
    </w:p>
    <w:p w14:paraId="7A723F45" w14:textId="77777777" w:rsidR="00E22F29" w:rsidRPr="009F5720" w:rsidRDefault="00E22F29" w:rsidP="00BA14AF">
      <w:pPr>
        <w:spacing w:before="0"/>
        <w:ind w:firstLine="709"/>
        <w:rPr>
          <w:lang w:eastAsia="x-none"/>
        </w:rPr>
      </w:pPr>
      <w:r w:rsidRPr="009F5720">
        <w:rPr>
          <w:lang w:eastAsia="x-none"/>
        </w:rPr>
        <w:t>„…………………….” със седалище и адрес на управление: …………………………., ЕИК</w:t>
      </w:r>
      <w:r w:rsidR="00E073C3" w:rsidRPr="009F5720">
        <w:rPr>
          <w:lang w:eastAsia="x-none"/>
        </w:rPr>
        <w:t>/БУЛСТАТ</w:t>
      </w:r>
      <w:r w:rsidRPr="009F5720">
        <w:rPr>
          <w:lang w:eastAsia="x-none"/>
        </w:rPr>
        <w:t>: ……………..</w:t>
      </w:r>
      <w:r w:rsidR="006A3ABB" w:rsidRPr="009F5720">
        <w:rPr>
          <w:lang w:eastAsia="x-none"/>
        </w:rPr>
        <w:t xml:space="preserve">, представлявано от ……………………… </w:t>
      </w:r>
      <w:r w:rsidRPr="009F5720">
        <w:rPr>
          <w:lang w:eastAsia="x-none"/>
        </w:rPr>
        <w:t xml:space="preserve">…………………….., в качеството на ………………. наричано по-нататък в </w:t>
      </w:r>
      <w:r w:rsidR="006105C6" w:rsidRPr="009F5720">
        <w:rPr>
          <w:lang w:eastAsia="x-none"/>
        </w:rPr>
        <w:t xml:space="preserve">Договора </w:t>
      </w:r>
      <w:r w:rsidRPr="009F5720">
        <w:rPr>
          <w:lang w:eastAsia="x-none"/>
        </w:rPr>
        <w:t xml:space="preserve">за краткост </w:t>
      </w:r>
      <w:r w:rsidRPr="009F5720">
        <w:rPr>
          <w:b/>
          <w:lang w:eastAsia="x-none"/>
        </w:rPr>
        <w:t>ИЗПЪЛНИТЕЛ</w:t>
      </w:r>
      <w:r w:rsidRPr="009F5720">
        <w:rPr>
          <w:lang w:eastAsia="x-none"/>
        </w:rPr>
        <w:t>, от друга страна,</w:t>
      </w:r>
    </w:p>
    <w:p w14:paraId="0BF22272" w14:textId="77777777" w:rsidR="00EE2585" w:rsidRDefault="00E22F29" w:rsidP="00EE2585">
      <w:pPr>
        <w:spacing w:before="0"/>
        <w:ind w:firstLine="708"/>
        <w:rPr>
          <w:lang w:eastAsia="x-none"/>
        </w:rPr>
      </w:pPr>
      <w:r w:rsidRPr="009F5720">
        <w:rPr>
          <w:lang w:eastAsia="x-none"/>
        </w:rPr>
        <w:t>(</w:t>
      </w:r>
      <w:r w:rsidRPr="009F5720">
        <w:rPr>
          <w:b/>
          <w:lang w:eastAsia="x-none"/>
        </w:rPr>
        <w:t>ВЪЗЛОЖИТЕЛЯТ</w:t>
      </w:r>
      <w:r w:rsidRPr="009F5720">
        <w:rPr>
          <w:lang w:eastAsia="x-none"/>
        </w:rPr>
        <w:t xml:space="preserve"> и </w:t>
      </w:r>
      <w:r w:rsidRPr="009F5720">
        <w:rPr>
          <w:b/>
          <w:lang w:eastAsia="x-none"/>
        </w:rPr>
        <w:t>ИЗПЪЛНИТЕЛЯТ,</w:t>
      </w:r>
      <w:r w:rsidRPr="009F5720">
        <w:rPr>
          <w:lang w:eastAsia="x-none"/>
        </w:rPr>
        <w:t xml:space="preserve"> наричани заедно „</w:t>
      </w:r>
      <w:r w:rsidRPr="009F5720">
        <w:rPr>
          <w:b/>
          <w:lang w:eastAsia="x-none"/>
        </w:rPr>
        <w:t>Страните</w:t>
      </w:r>
      <w:r w:rsidRPr="009F5720">
        <w:rPr>
          <w:lang w:eastAsia="x-none"/>
        </w:rPr>
        <w:t xml:space="preserve">“, а всеки от тях поотделно </w:t>
      </w:r>
      <w:r w:rsidRPr="009F5720">
        <w:rPr>
          <w:b/>
          <w:lang w:eastAsia="x-none"/>
        </w:rPr>
        <w:t>„Страна“</w:t>
      </w:r>
      <w:r w:rsidRPr="009F5720">
        <w:rPr>
          <w:lang w:eastAsia="x-none"/>
        </w:rPr>
        <w:t>);</w:t>
      </w:r>
    </w:p>
    <w:p w14:paraId="632023F0" w14:textId="0B9BDED6" w:rsidR="00D75D9E" w:rsidRPr="00EE2585" w:rsidRDefault="00A579D6" w:rsidP="00EE2585">
      <w:pPr>
        <w:spacing w:before="0"/>
        <w:ind w:firstLine="0"/>
        <w:rPr>
          <w:lang w:eastAsia="x-none"/>
        </w:rPr>
      </w:pPr>
      <w:r>
        <w:tab/>
      </w:r>
      <w:r w:rsidR="00E22F29" w:rsidRPr="009F5720">
        <w:t xml:space="preserve">на основание чл. 112, ал. 1 от Закона за обществените поръчки (ЗОП), след проведена </w:t>
      </w:r>
      <w:r w:rsidR="00000933" w:rsidRPr="009F5720">
        <w:t xml:space="preserve">открита </w:t>
      </w:r>
      <w:r w:rsidR="00E22F29" w:rsidRPr="009F5720">
        <w:t>процедура за възлагане на обществена поръчка</w:t>
      </w:r>
      <w:r w:rsidR="00103597" w:rsidRPr="009F5720">
        <w:t xml:space="preserve"> </w:t>
      </w:r>
      <w:r w:rsidR="00E22F29" w:rsidRPr="009F5720">
        <w:t xml:space="preserve">по </w:t>
      </w:r>
      <w:r w:rsidR="00103597" w:rsidRPr="009F5720">
        <w:t xml:space="preserve">реда на </w:t>
      </w:r>
      <w:r w:rsidR="00E22F29" w:rsidRPr="009F5720">
        <w:t>чл.</w:t>
      </w:r>
      <w:r w:rsidR="00DB7E1F" w:rsidRPr="009F5720">
        <w:t> </w:t>
      </w:r>
      <w:r w:rsidR="0039594B" w:rsidRPr="009F5720">
        <w:t>18, ал. 1, т. </w:t>
      </w:r>
      <w:r w:rsidR="00E22F29" w:rsidRPr="009F5720">
        <w:t xml:space="preserve">1 във връзка с чл. </w:t>
      </w:r>
      <w:r w:rsidR="00C97C3D" w:rsidRPr="009F5720">
        <w:t>73</w:t>
      </w:r>
      <w:r w:rsidR="00E22F29" w:rsidRPr="009F5720">
        <w:t xml:space="preserve"> и следващи от ЗОП с предмет:</w:t>
      </w:r>
      <w:r w:rsidR="00E22F29" w:rsidRPr="009F5720">
        <w:rPr>
          <w:rFonts w:eastAsia="Calibri"/>
          <w:color w:val="000000"/>
          <w:szCs w:val="24"/>
          <w:lang w:eastAsia="en-US"/>
        </w:rPr>
        <w:t xml:space="preserve"> </w:t>
      </w:r>
      <w:r w:rsidR="00574F7B" w:rsidRPr="00574F7B">
        <w:rPr>
          <w:szCs w:val="24"/>
        </w:rPr>
        <w:t xml:space="preserve">„Осигуряване на софтуерна поддръжка тип „Enterprise </w:t>
      </w:r>
      <w:r w:rsidR="00574F7B" w:rsidRPr="00574F7B">
        <w:rPr>
          <w:szCs w:val="24"/>
          <w:lang w:val="en-US"/>
        </w:rPr>
        <w:t>Support</w:t>
      </w:r>
      <w:r w:rsidR="00574F7B" w:rsidRPr="00574F7B">
        <w:rPr>
          <w:szCs w:val="24"/>
        </w:rPr>
        <w:t>” на лицензиран софтуер на SAP на Основната банкова информационна система (ОБИС)</w:t>
      </w:r>
      <w:r w:rsidR="00B21E82">
        <w:rPr>
          <w:szCs w:val="24"/>
        </w:rPr>
        <w:t xml:space="preserve"> на БНБ</w:t>
      </w:r>
      <w:r w:rsidR="00574F7B" w:rsidRPr="00574F7B">
        <w:rPr>
          <w:szCs w:val="24"/>
        </w:rPr>
        <w:t>“</w:t>
      </w:r>
      <w:r w:rsidR="00441583" w:rsidRPr="009F5720">
        <w:rPr>
          <w:rFonts w:eastAsia="Calibri"/>
          <w:color w:val="000000"/>
          <w:szCs w:val="24"/>
          <w:lang w:eastAsia="en-US"/>
        </w:rPr>
        <w:t xml:space="preserve"> </w:t>
      </w:r>
      <w:r w:rsidR="00BF14C0" w:rsidRPr="009F5720">
        <w:t>и Решение № ……../…….. 2018</w:t>
      </w:r>
      <w:r w:rsidR="00E22F29" w:rsidRPr="009F5720">
        <w:t xml:space="preserve"> г. на главния секретар на БНБ за определяне на изпълнител на обществената поръчка,</w:t>
      </w:r>
      <w:r w:rsidR="00E22F29" w:rsidRPr="009F5720">
        <w:rPr>
          <w:szCs w:val="24"/>
        </w:rPr>
        <w:t xml:space="preserve"> се сключи този договор </w:t>
      </w:r>
      <w:r w:rsidR="00E22F29" w:rsidRPr="009F5720">
        <w:rPr>
          <w:b/>
          <w:szCs w:val="24"/>
        </w:rPr>
        <w:t>(„Договора/Договорът“)</w:t>
      </w:r>
      <w:r w:rsidR="00E22F29" w:rsidRPr="009F5720">
        <w:rPr>
          <w:szCs w:val="24"/>
        </w:rPr>
        <w:t xml:space="preserve"> за възлагане на обществена поръчка при следните условия:</w:t>
      </w:r>
      <w:r w:rsidR="00E22F29" w:rsidRPr="009F5720">
        <w:rPr>
          <w:rFonts w:eastAsia="Calibri"/>
          <w:color w:val="000000"/>
          <w:szCs w:val="24"/>
          <w:lang w:eastAsia="en-US"/>
        </w:rPr>
        <w:t xml:space="preserve"> </w:t>
      </w:r>
    </w:p>
    <w:p w14:paraId="630F94B0" w14:textId="77777777" w:rsidR="00CF12A2" w:rsidRPr="009F5720" w:rsidRDefault="00CF12A2" w:rsidP="00BA14AF">
      <w:pPr>
        <w:tabs>
          <w:tab w:val="left" w:pos="426"/>
        </w:tabs>
        <w:spacing w:before="0"/>
        <w:ind w:firstLine="0"/>
        <w:rPr>
          <w:rFonts w:eastAsia="Calibri"/>
          <w:color w:val="000000"/>
          <w:szCs w:val="24"/>
          <w:lang w:eastAsia="en-US"/>
        </w:rPr>
      </w:pPr>
    </w:p>
    <w:p w14:paraId="67C8105B" w14:textId="77777777" w:rsidR="00E22F29" w:rsidRPr="009F5720"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9F5720">
        <w:rPr>
          <w:rFonts w:ascii="Times New Roman" w:hAnsi="Times New Roman"/>
          <w:b/>
          <w:sz w:val="24"/>
          <w:lang w:val="bg-BG"/>
        </w:rPr>
        <w:t>ПРЕДМЕТ НА ДОГОВОРА</w:t>
      </w:r>
    </w:p>
    <w:p w14:paraId="01286CE5" w14:textId="53D4A3A7" w:rsidR="00827A7F" w:rsidRPr="009D61A5" w:rsidRDefault="00F1395D" w:rsidP="009D61A5">
      <w:pPr>
        <w:pStyle w:val="BodyText2"/>
        <w:numPr>
          <w:ilvl w:val="0"/>
          <w:numId w:val="2"/>
        </w:numPr>
        <w:tabs>
          <w:tab w:val="left" w:pos="567"/>
        </w:tabs>
        <w:spacing w:before="0" w:after="0" w:line="360" w:lineRule="auto"/>
        <w:ind w:left="0" w:firstLine="709"/>
        <w:rPr>
          <w:szCs w:val="24"/>
        </w:rPr>
      </w:pPr>
      <w:r w:rsidRPr="009F5720">
        <w:rPr>
          <w:szCs w:val="24"/>
        </w:rPr>
        <w:t>(1)</w:t>
      </w:r>
      <w:r w:rsidRPr="007F6197">
        <w:rPr>
          <w:szCs w:val="24"/>
        </w:rPr>
        <w:t xml:space="preserve"> </w:t>
      </w:r>
      <w:r w:rsidR="00E22F29" w:rsidRPr="009F5720">
        <w:rPr>
          <w:b/>
          <w:szCs w:val="24"/>
        </w:rPr>
        <w:t>ВЪЗЛОЖИТЕЛЯТ</w:t>
      </w:r>
      <w:r w:rsidR="00E22F29" w:rsidRPr="009F5720">
        <w:rPr>
          <w:szCs w:val="24"/>
        </w:rPr>
        <w:t xml:space="preserve"> възлага, а </w:t>
      </w:r>
      <w:r w:rsidR="00E22F29" w:rsidRPr="009F5720">
        <w:rPr>
          <w:b/>
          <w:szCs w:val="24"/>
        </w:rPr>
        <w:t>ИЗПЪЛНИТЕЛЯТ</w:t>
      </w:r>
      <w:r w:rsidR="00E22F29" w:rsidRPr="009F5720">
        <w:rPr>
          <w:szCs w:val="24"/>
        </w:rPr>
        <w:t xml:space="preserve"> се задължава да извършва </w:t>
      </w:r>
      <w:r w:rsidR="00930438" w:rsidRPr="009F5720">
        <w:rPr>
          <w:szCs w:val="24"/>
        </w:rPr>
        <w:t>срещу възнаграждение и при условията на този договор</w:t>
      </w:r>
      <w:r w:rsidR="00714012" w:rsidRPr="009F5720">
        <w:rPr>
          <w:szCs w:val="24"/>
        </w:rPr>
        <w:t xml:space="preserve"> </w:t>
      </w:r>
      <w:r w:rsidR="00827A7F" w:rsidRPr="009F5720">
        <w:rPr>
          <w:szCs w:val="24"/>
        </w:rPr>
        <w:t xml:space="preserve">софтуерна </w:t>
      </w:r>
      <w:r w:rsidR="00827A7F" w:rsidRPr="009F5720">
        <w:rPr>
          <w:szCs w:val="24"/>
        </w:rPr>
        <w:lastRenderedPageBreak/>
        <w:t xml:space="preserve">поддръжка на </w:t>
      </w:r>
      <w:r w:rsidR="00FD3167">
        <w:rPr>
          <w:szCs w:val="24"/>
        </w:rPr>
        <w:t xml:space="preserve">лицензиран софтуер на </w:t>
      </w:r>
      <w:r w:rsidR="00827A7F" w:rsidRPr="009F5720">
        <w:rPr>
          <w:szCs w:val="24"/>
        </w:rPr>
        <w:t xml:space="preserve">SAP съгласно Техническата спецификация за възлагане на обществена поръчка с предмет: </w:t>
      </w:r>
      <w:r w:rsidR="00C131BD" w:rsidRPr="009A051F">
        <w:rPr>
          <w:szCs w:val="24"/>
        </w:rPr>
        <w:t>„Осигуряв</w:t>
      </w:r>
      <w:r w:rsidR="00C131BD">
        <w:rPr>
          <w:szCs w:val="24"/>
        </w:rPr>
        <w:t>ане на софтуерна поддръжка тип „</w:t>
      </w:r>
      <w:r w:rsidR="00C131BD" w:rsidRPr="009A051F">
        <w:rPr>
          <w:szCs w:val="24"/>
        </w:rPr>
        <w:t xml:space="preserve">Enterprise </w:t>
      </w:r>
      <w:r w:rsidR="00C131BD" w:rsidRPr="009A051F">
        <w:rPr>
          <w:szCs w:val="24"/>
          <w:lang w:val="en-US"/>
        </w:rPr>
        <w:t>Support</w:t>
      </w:r>
      <w:r w:rsidR="00C131BD" w:rsidRPr="009A051F">
        <w:rPr>
          <w:szCs w:val="24"/>
        </w:rPr>
        <w:t xml:space="preserve">” на </w:t>
      </w:r>
      <w:r w:rsidR="00C131BD">
        <w:rPr>
          <w:szCs w:val="24"/>
        </w:rPr>
        <w:t xml:space="preserve">лицензиран софтуер на </w:t>
      </w:r>
      <w:r w:rsidR="00C131BD" w:rsidRPr="009A051F">
        <w:rPr>
          <w:szCs w:val="24"/>
        </w:rPr>
        <w:t xml:space="preserve">SAP </w:t>
      </w:r>
      <w:r w:rsidR="00C131BD">
        <w:rPr>
          <w:szCs w:val="24"/>
        </w:rPr>
        <w:t xml:space="preserve">на </w:t>
      </w:r>
      <w:r w:rsidR="00C131BD" w:rsidRPr="00854EAD">
        <w:rPr>
          <w:szCs w:val="24"/>
        </w:rPr>
        <w:t>Основната банкова информационна система (ОБИС)</w:t>
      </w:r>
      <w:r w:rsidR="00DC6AB8">
        <w:rPr>
          <w:szCs w:val="24"/>
        </w:rPr>
        <w:t xml:space="preserve"> на БНБ</w:t>
      </w:r>
      <w:r w:rsidR="00C131BD" w:rsidRPr="009A051F">
        <w:rPr>
          <w:szCs w:val="24"/>
        </w:rPr>
        <w:t>“</w:t>
      </w:r>
      <w:r w:rsidR="00827A7F" w:rsidRPr="009F5720">
        <w:rPr>
          <w:szCs w:val="24"/>
        </w:rPr>
        <w:t xml:space="preserve"> – Приложение № 1 от настоящия договор.</w:t>
      </w:r>
      <w:r w:rsidR="009D61A5">
        <w:rPr>
          <w:szCs w:val="24"/>
        </w:rPr>
        <w:t xml:space="preserve"> </w:t>
      </w:r>
      <w:r w:rsidR="00714012" w:rsidRPr="009D61A5">
        <w:rPr>
          <w:szCs w:val="24"/>
        </w:rPr>
        <w:t>Софтуерната поддръжка</w:t>
      </w:r>
      <w:r w:rsidR="00827A7F" w:rsidRPr="009D61A5">
        <w:rPr>
          <w:szCs w:val="24"/>
        </w:rPr>
        <w:t xml:space="preserve"> по </w:t>
      </w:r>
      <w:r w:rsidR="009D61A5">
        <w:rPr>
          <w:szCs w:val="24"/>
        </w:rPr>
        <w:t>изр.</w:t>
      </w:r>
      <w:r w:rsidR="00C93664" w:rsidRPr="009D61A5">
        <w:rPr>
          <w:szCs w:val="24"/>
        </w:rPr>
        <w:t xml:space="preserve"> 1 се отнася за лицензите, необходими за ползване на </w:t>
      </w:r>
      <w:r w:rsidR="00714012" w:rsidRPr="009D61A5">
        <w:rPr>
          <w:szCs w:val="24"/>
        </w:rPr>
        <w:t xml:space="preserve">SAP лицензирания софтуер (SAP лицензи), описани подробно в т. </w:t>
      </w:r>
      <w:r w:rsidR="004520B7">
        <w:rPr>
          <w:szCs w:val="24"/>
          <w:lang w:val="en-US"/>
        </w:rPr>
        <w:t>I.</w:t>
      </w:r>
      <w:r w:rsidR="00714012" w:rsidRPr="009D61A5">
        <w:rPr>
          <w:szCs w:val="24"/>
        </w:rPr>
        <w:t>1 от Техническата спецификация – Приложение</w:t>
      </w:r>
      <w:r w:rsidR="00FD3167">
        <w:rPr>
          <w:szCs w:val="24"/>
        </w:rPr>
        <w:t> </w:t>
      </w:r>
      <w:r w:rsidR="00714012" w:rsidRPr="009D61A5">
        <w:rPr>
          <w:szCs w:val="24"/>
        </w:rPr>
        <w:t>№ 1 от настоящия договор.</w:t>
      </w:r>
    </w:p>
    <w:p w14:paraId="06E64E02" w14:textId="77777777" w:rsidR="00827A7F" w:rsidRDefault="00714012" w:rsidP="00BA14AF">
      <w:pPr>
        <w:pStyle w:val="BodyText2"/>
        <w:tabs>
          <w:tab w:val="left" w:pos="567"/>
        </w:tabs>
        <w:spacing w:before="0" w:after="0" w:line="360" w:lineRule="auto"/>
        <w:ind w:firstLine="709"/>
        <w:rPr>
          <w:szCs w:val="24"/>
          <w:lang w:val="en-US"/>
        </w:rPr>
      </w:pPr>
      <w:r w:rsidRPr="003D3169">
        <w:rPr>
          <w:szCs w:val="24"/>
        </w:rPr>
        <w:t>(</w:t>
      </w:r>
      <w:r w:rsidR="009D61A5">
        <w:rPr>
          <w:szCs w:val="24"/>
        </w:rPr>
        <w:t>2</w:t>
      </w:r>
      <w:r w:rsidRPr="003D3169">
        <w:rPr>
          <w:szCs w:val="24"/>
        </w:rPr>
        <w:t xml:space="preserve">) При условията, посочени в настоящия договор </w:t>
      </w:r>
      <w:r w:rsidRPr="003D3169">
        <w:rPr>
          <w:b/>
          <w:szCs w:val="24"/>
        </w:rPr>
        <w:t>ИЗПЪЛНИТЕЛЯТ</w:t>
      </w:r>
      <w:r w:rsidRPr="003D3169">
        <w:rPr>
          <w:szCs w:val="24"/>
        </w:rPr>
        <w:t xml:space="preserve"> се задължава да извършва в полза на </w:t>
      </w:r>
      <w:r w:rsidRPr="003D3169">
        <w:rPr>
          <w:b/>
          <w:szCs w:val="24"/>
        </w:rPr>
        <w:t>ВЪЗЛОЖИТЕЛЯ</w:t>
      </w:r>
      <w:r w:rsidRPr="003D3169">
        <w:rPr>
          <w:szCs w:val="24"/>
        </w:rPr>
        <w:t xml:space="preserve"> </w:t>
      </w:r>
      <w:r w:rsidR="00C30857">
        <w:rPr>
          <w:szCs w:val="24"/>
        </w:rPr>
        <w:t xml:space="preserve">софтуерна </w:t>
      </w:r>
      <w:r w:rsidRPr="003D3169">
        <w:rPr>
          <w:szCs w:val="24"/>
        </w:rPr>
        <w:t xml:space="preserve">поддръжка тип „Enterprise </w:t>
      </w:r>
      <w:r w:rsidRPr="00D3197A">
        <w:rPr>
          <w:szCs w:val="24"/>
          <w:lang w:val="en-US"/>
        </w:rPr>
        <w:t>Support</w:t>
      </w:r>
      <w:r w:rsidRPr="003D3169">
        <w:rPr>
          <w:szCs w:val="24"/>
        </w:rPr>
        <w:t xml:space="preserve">“ по отношение на нови SAP лицензи, ако такива бъдат закупени по време на действие на договора, считано от датата на придобиването им до изтичането на срока на настоящия договор. За целта страните подписват допълнително </w:t>
      </w:r>
      <w:r w:rsidR="00EC72CE">
        <w:rPr>
          <w:szCs w:val="24"/>
        </w:rPr>
        <w:t>споразумение –</w:t>
      </w:r>
      <w:r w:rsidR="00F464A9">
        <w:rPr>
          <w:szCs w:val="24"/>
        </w:rPr>
        <w:t xml:space="preserve"> </w:t>
      </w:r>
      <w:r w:rsidR="00EC72CE">
        <w:rPr>
          <w:szCs w:val="24"/>
        </w:rPr>
        <w:t xml:space="preserve">към </w:t>
      </w:r>
      <w:r w:rsidRPr="003D3169">
        <w:rPr>
          <w:szCs w:val="24"/>
        </w:rPr>
        <w:t xml:space="preserve">договора, което съдържа: описание на новозакупените лицензи и цената, на която те са закупени от страна на </w:t>
      </w:r>
      <w:r w:rsidRPr="003D3169">
        <w:rPr>
          <w:b/>
          <w:szCs w:val="24"/>
        </w:rPr>
        <w:t>ВЪЗЛОЖИТЕЛЯ</w:t>
      </w:r>
      <w:r w:rsidRPr="003D3169">
        <w:rPr>
          <w:szCs w:val="24"/>
        </w:rPr>
        <w:t>.</w:t>
      </w:r>
    </w:p>
    <w:p w14:paraId="7A722259" w14:textId="674BC636" w:rsidR="00FD63AC" w:rsidRPr="00FD63AC" w:rsidRDefault="00FD63AC" w:rsidP="00BA14AF">
      <w:pPr>
        <w:pStyle w:val="BodyText2"/>
        <w:tabs>
          <w:tab w:val="left" w:pos="567"/>
        </w:tabs>
        <w:spacing w:before="0" w:after="0" w:line="360" w:lineRule="auto"/>
        <w:ind w:firstLine="709"/>
        <w:rPr>
          <w:szCs w:val="24"/>
        </w:rPr>
      </w:pPr>
      <w:r>
        <w:rPr>
          <w:szCs w:val="24"/>
        </w:rPr>
        <w:t xml:space="preserve">(3) </w:t>
      </w:r>
      <w:r w:rsidRPr="00624CBE">
        <w:rPr>
          <w:b/>
          <w:szCs w:val="24"/>
        </w:rPr>
        <w:t>ИЗПЪЛНИТЕЛЯТ</w:t>
      </w:r>
      <w:r>
        <w:rPr>
          <w:szCs w:val="24"/>
        </w:rPr>
        <w:t xml:space="preserve"> се задължава да предоставя на </w:t>
      </w:r>
      <w:r w:rsidRPr="00624CBE">
        <w:rPr>
          <w:b/>
          <w:szCs w:val="24"/>
        </w:rPr>
        <w:t>ВЪЗЛОЖИТЕЛЯ</w:t>
      </w:r>
      <w:r>
        <w:rPr>
          <w:szCs w:val="24"/>
        </w:rPr>
        <w:t xml:space="preserve"> </w:t>
      </w:r>
      <w:r w:rsidRPr="00F23701">
        <w:rPr>
          <w:iCs/>
          <w:noProof/>
          <w:spacing w:val="-5"/>
          <w:szCs w:val="24"/>
        </w:rPr>
        <w:t>всички пакети (обновления и промени) за подобряване на SAP лицензирания софтуер и за предварително отстраняване на възникнали или установени с</w:t>
      </w:r>
      <w:r w:rsidR="009D702D">
        <w:rPr>
          <w:iCs/>
          <w:noProof/>
          <w:spacing w:val="-5"/>
          <w:szCs w:val="24"/>
        </w:rPr>
        <w:t xml:space="preserve">офтуерни грешки, за периода от </w:t>
      </w:r>
      <w:r w:rsidRPr="00F23701">
        <w:rPr>
          <w:iCs/>
          <w:noProof/>
          <w:spacing w:val="-5"/>
          <w:szCs w:val="24"/>
        </w:rPr>
        <w:t>1.01.201</w:t>
      </w:r>
      <w:r>
        <w:rPr>
          <w:iCs/>
          <w:noProof/>
          <w:spacing w:val="-5"/>
          <w:szCs w:val="24"/>
        </w:rPr>
        <w:t>9</w:t>
      </w:r>
      <w:r w:rsidRPr="00F23701">
        <w:rPr>
          <w:iCs/>
          <w:noProof/>
          <w:spacing w:val="-5"/>
          <w:szCs w:val="24"/>
          <w:lang w:val="en-US"/>
        </w:rPr>
        <w:t xml:space="preserve"> </w:t>
      </w:r>
      <w:r w:rsidRPr="00F23701">
        <w:rPr>
          <w:iCs/>
          <w:noProof/>
          <w:spacing w:val="-5"/>
          <w:szCs w:val="24"/>
        </w:rPr>
        <w:t>г. до датата на сключване на договора</w:t>
      </w:r>
      <w:r>
        <w:rPr>
          <w:iCs/>
          <w:noProof/>
          <w:spacing w:val="-5"/>
          <w:szCs w:val="24"/>
        </w:rPr>
        <w:t>.</w:t>
      </w:r>
      <w:r w:rsidRPr="00F23701">
        <w:rPr>
          <w:iCs/>
          <w:noProof/>
          <w:spacing w:val="-5"/>
          <w:szCs w:val="24"/>
        </w:rPr>
        <w:t xml:space="preserve"> </w:t>
      </w:r>
      <w:r w:rsidRPr="00F23701">
        <w:rPr>
          <w:i/>
          <w:iCs/>
          <w:noProof/>
          <w:spacing w:val="-5"/>
          <w:szCs w:val="24"/>
        </w:rPr>
        <w:t xml:space="preserve">(клаузата е приложима, в случай </w:t>
      </w:r>
      <w:r w:rsidR="009D702D">
        <w:rPr>
          <w:i/>
          <w:iCs/>
          <w:noProof/>
          <w:spacing w:val="-5"/>
          <w:szCs w:val="24"/>
        </w:rPr>
        <w:t xml:space="preserve">че договорът бъде сключен след </w:t>
      </w:r>
      <w:r w:rsidRPr="00F23701">
        <w:rPr>
          <w:i/>
          <w:iCs/>
          <w:noProof/>
          <w:spacing w:val="-5"/>
          <w:szCs w:val="24"/>
        </w:rPr>
        <w:t>1.01.2019 г.)</w:t>
      </w:r>
      <w:r>
        <w:rPr>
          <w:i/>
          <w:iCs/>
          <w:noProof/>
          <w:spacing w:val="-5"/>
          <w:szCs w:val="24"/>
        </w:rPr>
        <w:t>.</w:t>
      </w:r>
      <w:r w:rsidRPr="00874E95">
        <w:rPr>
          <w:i/>
          <w:iCs/>
          <w:noProof/>
          <w:spacing w:val="-5"/>
          <w:szCs w:val="24"/>
          <w:lang w:val="en-US"/>
        </w:rPr>
        <w:t xml:space="preserve">       </w:t>
      </w:r>
    </w:p>
    <w:p w14:paraId="4C4B5AC6" w14:textId="1F971423" w:rsidR="000A5C4A" w:rsidRPr="003D3169" w:rsidRDefault="00FD3167" w:rsidP="00BA14AF">
      <w:pPr>
        <w:pStyle w:val="BodyText2"/>
        <w:numPr>
          <w:ilvl w:val="0"/>
          <w:numId w:val="2"/>
        </w:numPr>
        <w:tabs>
          <w:tab w:val="left" w:pos="567"/>
        </w:tabs>
        <w:spacing w:before="0" w:after="0" w:line="360" w:lineRule="auto"/>
        <w:ind w:left="0" w:firstLine="709"/>
        <w:rPr>
          <w:color w:val="000000"/>
          <w:spacing w:val="1"/>
          <w:szCs w:val="24"/>
          <w:lang w:eastAsia="en-US"/>
        </w:rPr>
      </w:pPr>
      <w:r w:rsidRPr="00624CBE">
        <w:rPr>
          <w:b/>
          <w:color w:val="000000"/>
          <w:spacing w:val="1"/>
          <w:szCs w:val="24"/>
          <w:lang w:eastAsia="en-US"/>
        </w:rPr>
        <w:t>ИЗПЪЛНИТЕЛЯТ</w:t>
      </w:r>
      <w:r w:rsidRPr="003D3169">
        <w:rPr>
          <w:color w:val="000000"/>
          <w:spacing w:val="1"/>
          <w:szCs w:val="24"/>
          <w:lang w:eastAsia="en-US"/>
        </w:rPr>
        <w:t xml:space="preserve"> </w:t>
      </w:r>
      <w:r w:rsidR="00E22F29" w:rsidRPr="003D3169">
        <w:rPr>
          <w:color w:val="000000"/>
          <w:spacing w:val="1"/>
          <w:szCs w:val="24"/>
          <w:lang w:eastAsia="en-US"/>
        </w:rPr>
        <w:t xml:space="preserve">се задължава да изпълни дейностите по </w:t>
      </w:r>
      <w:r w:rsidR="00862388" w:rsidRPr="003D3169">
        <w:rPr>
          <w:color w:val="000000"/>
          <w:spacing w:val="1"/>
          <w:szCs w:val="24"/>
          <w:lang w:eastAsia="en-US"/>
        </w:rPr>
        <w:t>чл. 1</w:t>
      </w:r>
      <w:r w:rsidR="006441CE">
        <w:rPr>
          <w:color w:val="000000"/>
          <w:spacing w:val="1"/>
          <w:szCs w:val="24"/>
          <w:lang w:eastAsia="en-US"/>
        </w:rPr>
        <w:t xml:space="preserve">, наричани по-нататък в Договора за краткост </w:t>
      </w:r>
      <w:r w:rsidR="006441CE" w:rsidRPr="006441CE">
        <w:rPr>
          <w:b/>
          <w:color w:val="000000"/>
          <w:spacing w:val="1"/>
          <w:szCs w:val="24"/>
          <w:lang w:eastAsia="en-US"/>
        </w:rPr>
        <w:t>„Услугите“</w:t>
      </w:r>
      <w:r w:rsidR="00714012" w:rsidRPr="003D3169">
        <w:rPr>
          <w:color w:val="000000"/>
          <w:spacing w:val="1"/>
          <w:szCs w:val="24"/>
          <w:lang w:eastAsia="en-US"/>
        </w:rPr>
        <w:t xml:space="preserve"> </w:t>
      </w:r>
      <w:r w:rsidR="00E22F29" w:rsidRPr="003D3169">
        <w:rPr>
          <w:color w:val="000000"/>
          <w:spacing w:val="1"/>
          <w:szCs w:val="24"/>
          <w:lang w:eastAsia="en-US"/>
        </w:rPr>
        <w:t>в</w:t>
      </w:r>
      <w:r w:rsidR="00472ABF" w:rsidRPr="003D3169">
        <w:rPr>
          <w:color w:val="000000"/>
          <w:spacing w:val="1"/>
          <w:szCs w:val="24"/>
          <w:lang w:eastAsia="en-US"/>
        </w:rPr>
        <w:t xml:space="preserve"> съответствие с изискванията на</w:t>
      </w:r>
      <w:r w:rsidR="00714012" w:rsidRPr="003D3169">
        <w:rPr>
          <w:color w:val="000000"/>
          <w:spacing w:val="1"/>
          <w:szCs w:val="24"/>
          <w:lang w:eastAsia="en-US"/>
        </w:rPr>
        <w:t xml:space="preserve"> </w:t>
      </w:r>
      <w:r w:rsidR="00714012" w:rsidRPr="003D3169">
        <w:rPr>
          <w:szCs w:val="24"/>
        </w:rPr>
        <w:t xml:space="preserve">Техническата спецификация за възлагане на обществена поръчка с предмет: </w:t>
      </w:r>
      <w:r w:rsidR="00C131BD" w:rsidRPr="00C131BD">
        <w:rPr>
          <w:szCs w:val="24"/>
        </w:rPr>
        <w:t xml:space="preserve">„Осигуряване на софтуерна поддръжка тип „Enterprise </w:t>
      </w:r>
      <w:r w:rsidR="00C131BD" w:rsidRPr="00C131BD">
        <w:rPr>
          <w:szCs w:val="24"/>
          <w:lang w:val="en-US"/>
        </w:rPr>
        <w:t>Support</w:t>
      </w:r>
      <w:r w:rsidR="00C131BD" w:rsidRPr="00C131BD">
        <w:rPr>
          <w:szCs w:val="24"/>
        </w:rPr>
        <w:t>” на лицензиран софтуер на SAP на Основната банкова информационна система (ОБИС)</w:t>
      </w:r>
      <w:r w:rsidR="00DC6AB8">
        <w:rPr>
          <w:szCs w:val="24"/>
        </w:rPr>
        <w:t xml:space="preserve"> на БНБ</w:t>
      </w:r>
      <w:r w:rsidR="00C131BD" w:rsidRPr="00C131BD">
        <w:rPr>
          <w:szCs w:val="24"/>
        </w:rPr>
        <w:t>“</w:t>
      </w:r>
      <w:r w:rsidR="00714012" w:rsidRPr="003D3169">
        <w:rPr>
          <w:szCs w:val="24"/>
        </w:rPr>
        <w:t>,</w:t>
      </w:r>
      <w:r w:rsidR="00714012" w:rsidRPr="003D3169">
        <w:rPr>
          <w:color w:val="000000"/>
          <w:spacing w:val="1"/>
          <w:szCs w:val="24"/>
          <w:lang w:eastAsia="en-US"/>
        </w:rPr>
        <w:t xml:space="preserve"> </w:t>
      </w:r>
      <w:r w:rsidR="004E395C" w:rsidRPr="003D3169">
        <w:rPr>
          <w:szCs w:val="24"/>
        </w:rPr>
        <w:t>Техническото предложение</w:t>
      </w:r>
      <w:r w:rsidR="00E22F29" w:rsidRPr="003D3169">
        <w:rPr>
          <w:szCs w:val="24"/>
        </w:rPr>
        <w:t xml:space="preserve"> и Ценовото предложение</w:t>
      </w:r>
      <w:r w:rsidR="004E395C" w:rsidRPr="003D3169">
        <w:rPr>
          <w:szCs w:val="24"/>
        </w:rPr>
        <w:t xml:space="preserve"> </w:t>
      </w:r>
      <w:r w:rsidR="00E22F29" w:rsidRPr="003D3169">
        <w:rPr>
          <w:szCs w:val="24"/>
        </w:rPr>
        <w:t xml:space="preserve">на </w:t>
      </w:r>
      <w:r w:rsidR="00E22F29" w:rsidRPr="003D3169">
        <w:rPr>
          <w:b/>
          <w:szCs w:val="24"/>
        </w:rPr>
        <w:t>ИЗПЪЛНИТЕЛЯ</w:t>
      </w:r>
      <w:r w:rsidR="004E395C" w:rsidRPr="003D3169">
        <w:t xml:space="preserve">, </w:t>
      </w:r>
      <w:r w:rsidR="00CB5865" w:rsidRPr="003D3169">
        <w:t xml:space="preserve">и чрез лицата, посочени в Списък на персонала, който ще изпълнява поръчката, </w:t>
      </w:r>
      <w:r w:rsidR="004E395C" w:rsidRPr="003D3169">
        <w:t>съставляващ</w:t>
      </w:r>
      <w:r w:rsidR="0001463D" w:rsidRPr="003D3169">
        <w:t xml:space="preserve">и съответно Приложения №№ 1, 2, </w:t>
      </w:r>
      <w:r w:rsidR="004E395C" w:rsidRPr="003D3169">
        <w:t>3</w:t>
      </w:r>
      <w:r w:rsidR="00714012" w:rsidRPr="003D3169">
        <w:t xml:space="preserve"> и </w:t>
      </w:r>
      <w:r w:rsidR="0001463D" w:rsidRPr="003D3169">
        <w:t>4</w:t>
      </w:r>
      <w:r w:rsidR="00714012" w:rsidRPr="003D3169">
        <w:t xml:space="preserve"> </w:t>
      </w:r>
      <w:r w:rsidR="004E395C" w:rsidRPr="003D3169">
        <w:t xml:space="preserve">към този договор </w:t>
      </w:r>
      <w:r w:rsidR="004E395C" w:rsidRPr="003D3169">
        <w:rPr>
          <w:b/>
        </w:rPr>
        <w:t>(„Приложенията“</w:t>
      </w:r>
      <w:r w:rsidR="004E395C" w:rsidRPr="003D3169">
        <w:t xml:space="preserve">) и представляващи неразделна част от него. </w:t>
      </w:r>
    </w:p>
    <w:p w14:paraId="01E63E2E" w14:textId="77777777" w:rsidR="0033232B" w:rsidRDefault="00DC301A" w:rsidP="00BA14AF">
      <w:pPr>
        <w:pStyle w:val="BodyText2"/>
        <w:numPr>
          <w:ilvl w:val="0"/>
          <w:numId w:val="2"/>
        </w:numPr>
        <w:tabs>
          <w:tab w:val="left" w:pos="567"/>
        </w:tabs>
        <w:spacing w:before="0" w:after="0" w:line="360" w:lineRule="auto"/>
        <w:ind w:left="0" w:firstLine="709"/>
        <w:rPr>
          <w:i/>
          <w:szCs w:val="24"/>
        </w:rPr>
      </w:pPr>
      <w:r w:rsidRPr="003D3169">
        <w:rPr>
          <w:i/>
          <w:szCs w:val="24"/>
        </w:rPr>
        <w:t xml:space="preserve">В срок до 3 (три) дни от датата на сключване на договора, но най-късно преди започване на неговото изпълнение, </w:t>
      </w:r>
      <w:r w:rsidRPr="003D3169">
        <w:rPr>
          <w:b/>
          <w:i/>
          <w:szCs w:val="24"/>
        </w:rPr>
        <w:t>ИЗПЪЛНИТЕЛЯТ</w:t>
      </w:r>
      <w:r w:rsidRPr="003D3169">
        <w:rPr>
          <w:i/>
          <w:szCs w:val="24"/>
        </w:rPr>
        <w:t xml:space="preserve"> уведомява </w:t>
      </w:r>
      <w:r w:rsidRPr="003D3169">
        <w:rPr>
          <w:b/>
          <w:i/>
          <w:szCs w:val="24"/>
        </w:rPr>
        <w:t>ВЪЗЛОЖИТЕЛЯ</w:t>
      </w:r>
      <w:r w:rsidRPr="003D3169">
        <w:rPr>
          <w:i/>
          <w:szCs w:val="24"/>
        </w:rPr>
        <w:t xml:space="preserve"> за името, данните за контакт и представителите на подизпълнителите, посочени в офертата на </w:t>
      </w:r>
      <w:r w:rsidRPr="003D3169">
        <w:rPr>
          <w:b/>
          <w:i/>
          <w:szCs w:val="24"/>
        </w:rPr>
        <w:t>ИЗПЪЛНИТЕЛЯ</w:t>
      </w:r>
      <w:r w:rsidRPr="003D3169">
        <w:rPr>
          <w:i/>
          <w:szCs w:val="24"/>
        </w:rPr>
        <w:t xml:space="preserve">. </w:t>
      </w:r>
      <w:r w:rsidRPr="003D3169">
        <w:rPr>
          <w:b/>
          <w:i/>
          <w:szCs w:val="24"/>
        </w:rPr>
        <w:t>ИЗПЪЛНИТЕЛЯТ</w:t>
      </w:r>
      <w:r w:rsidRPr="003D3169">
        <w:rPr>
          <w:i/>
          <w:szCs w:val="24"/>
        </w:rPr>
        <w:t xml:space="preserve"> уведомява </w:t>
      </w:r>
      <w:r w:rsidRPr="003D3169">
        <w:rPr>
          <w:b/>
          <w:i/>
          <w:szCs w:val="24"/>
        </w:rPr>
        <w:t>ВЪЗЛОЖИТЕЛЯ</w:t>
      </w:r>
      <w:r w:rsidRPr="003D3169">
        <w:rPr>
          <w:i/>
          <w:szCs w:val="24"/>
        </w:rPr>
        <w:t xml:space="preserve"> за всякакви промени в предоставената </w:t>
      </w:r>
      <w:r w:rsidR="005843D7" w:rsidRPr="003D3169">
        <w:rPr>
          <w:i/>
          <w:szCs w:val="24"/>
        </w:rPr>
        <w:t xml:space="preserve">информация в </w:t>
      </w:r>
      <w:r w:rsidR="005843D7" w:rsidRPr="003D3169">
        <w:rPr>
          <w:i/>
          <w:szCs w:val="24"/>
        </w:rPr>
        <w:lastRenderedPageBreak/>
        <w:t xml:space="preserve">хода на изпълнението на </w:t>
      </w:r>
      <w:r w:rsidR="006105C6" w:rsidRPr="003D3169">
        <w:rPr>
          <w:i/>
          <w:szCs w:val="24"/>
        </w:rPr>
        <w:t xml:space="preserve">Договора </w:t>
      </w:r>
      <w:r w:rsidR="005843D7" w:rsidRPr="003D3169">
        <w:rPr>
          <w:i/>
          <w:szCs w:val="24"/>
        </w:rPr>
        <w:t>в срок до 3 (три) дни от настъпване на съответното обстоятелство.</w:t>
      </w:r>
      <w:r w:rsidR="005843D7" w:rsidRPr="003D3169">
        <w:rPr>
          <w:rStyle w:val="FootnoteReference"/>
          <w:i/>
          <w:szCs w:val="24"/>
        </w:rPr>
        <w:footnoteReference w:id="1"/>
      </w:r>
    </w:p>
    <w:p w14:paraId="78EC1737" w14:textId="77777777" w:rsidR="00CF12A2" w:rsidRPr="003D3169" w:rsidRDefault="00CF12A2" w:rsidP="00CF12A2">
      <w:pPr>
        <w:pStyle w:val="BodyText2"/>
        <w:tabs>
          <w:tab w:val="left" w:pos="567"/>
        </w:tabs>
        <w:spacing w:before="0" w:after="0" w:line="360" w:lineRule="auto"/>
        <w:ind w:left="709" w:firstLine="0"/>
        <w:rPr>
          <w:i/>
          <w:szCs w:val="24"/>
        </w:rPr>
      </w:pPr>
    </w:p>
    <w:p w14:paraId="14439524" w14:textId="77777777" w:rsidR="004E395C" w:rsidRPr="00EC72CE" w:rsidRDefault="004E395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EC72CE">
        <w:rPr>
          <w:rFonts w:ascii="Times New Roman" w:hAnsi="Times New Roman"/>
          <w:b/>
          <w:sz w:val="24"/>
          <w:szCs w:val="24"/>
        </w:rPr>
        <w:t>СРОК</w:t>
      </w:r>
      <w:r w:rsidR="005843D7" w:rsidRPr="00EC72CE">
        <w:rPr>
          <w:rFonts w:ascii="Times New Roman" w:hAnsi="Times New Roman"/>
          <w:b/>
          <w:sz w:val="24"/>
          <w:szCs w:val="24"/>
          <w:lang w:val="bg-BG"/>
        </w:rPr>
        <w:t xml:space="preserve"> НА ДОГОВОРА. СРОК И МЯСТО НА ИЗПЪЛНЕНИЕ</w:t>
      </w:r>
    </w:p>
    <w:p w14:paraId="7FBD4FBB" w14:textId="01D4ABDB" w:rsidR="00A579D6" w:rsidRDefault="00A579D6" w:rsidP="00BA14AF">
      <w:pPr>
        <w:pStyle w:val="BodyText2"/>
        <w:numPr>
          <w:ilvl w:val="0"/>
          <w:numId w:val="2"/>
        </w:numPr>
        <w:tabs>
          <w:tab w:val="left" w:pos="567"/>
          <w:tab w:val="left" w:pos="851"/>
        </w:tabs>
        <w:spacing w:before="0" w:after="0" w:line="360" w:lineRule="auto"/>
        <w:ind w:left="0" w:firstLine="709"/>
        <w:rPr>
          <w:szCs w:val="24"/>
        </w:rPr>
      </w:pPr>
      <w:r>
        <w:rPr>
          <w:szCs w:val="24"/>
        </w:rPr>
        <w:t xml:space="preserve">(1) </w:t>
      </w:r>
      <w:r w:rsidR="009C4FCF" w:rsidRPr="00EC72CE">
        <w:rPr>
          <w:szCs w:val="24"/>
        </w:rPr>
        <w:t>Срокът на договора е 4 (четири</w:t>
      </w:r>
      <w:r w:rsidR="00D6563B" w:rsidRPr="00EC72CE">
        <w:rPr>
          <w:szCs w:val="24"/>
        </w:rPr>
        <w:t>)</w:t>
      </w:r>
      <w:r w:rsidR="009C4FCF" w:rsidRPr="00EC72CE">
        <w:rPr>
          <w:szCs w:val="24"/>
        </w:rPr>
        <w:t xml:space="preserve"> години</w:t>
      </w:r>
      <w:r w:rsidR="009D702D">
        <w:rPr>
          <w:szCs w:val="24"/>
        </w:rPr>
        <w:t xml:space="preserve">, считано от </w:t>
      </w:r>
      <w:r>
        <w:rPr>
          <w:szCs w:val="24"/>
        </w:rPr>
        <w:t>1.01.2019 г.</w:t>
      </w:r>
      <w:r w:rsidR="00951ACF">
        <w:rPr>
          <w:szCs w:val="24"/>
        </w:rPr>
        <w:t xml:space="preserve"> или считано от датата посочена в регистрационния номер от деловодната система на </w:t>
      </w:r>
      <w:r w:rsidR="00951ACF" w:rsidRPr="00624CBE">
        <w:rPr>
          <w:b/>
          <w:szCs w:val="24"/>
        </w:rPr>
        <w:t>ВЪЗЛОЖИТЕЛЯ</w:t>
      </w:r>
      <w:r w:rsidR="00951ACF">
        <w:rPr>
          <w:szCs w:val="24"/>
        </w:rPr>
        <w:t xml:space="preserve">, поставен на страница 1 от настоящия договор, </w:t>
      </w:r>
      <w:r w:rsidR="009D702D">
        <w:rPr>
          <w:szCs w:val="24"/>
        </w:rPr>
        <w:t xml:space="preserve">ако тя е по- късна от датата – </w:t>
      </w:r>
      <w:r w:rsidR="00951ACF">
        <w:rPr>
          <w:szCs w:val="24"/>
        </w:rPr>
        <w:t>1.01.2019 г.</w:t>
      </w:r>
    </w:p>
    <w:p w14:paraId="47D9766E" w14:textId="3EF9EC13" w:rsidR="00951ACF" w:rsidRDefault="00A579D6" w:rsidP="00624CBE">
      <w:pPr>
        <w:pStyle w:val="BodyText2"/>
        <w:tabs>
          <w:tab w:val="left" w:pos="709"/>
          <w:tab w:val="left" w:pos="851"/>
        </w:tabs>
        <w:spacing w:before="0" w:after="0" w:line="360" w:lineRule="auto"/>
        <w:ind w:firstLine="0"/>
        <w:rPr>
          <w:szCs w:val="24"/>
          <w:lang w:val="en-US"/>
        </w:rPr>
      </w:pPr>
      <w:r>
        <w:rPr>
          <w:szCs w:val="24"/>
        </w:rPr>
        <w:tab/>
        <w:t xml:space="preserve">(2) </w:t>
      </w:r>
      <w:r w:rsidR="007F6197">
        <w:rPr>
          <w:szCs w:val="24"/>
        </w:rPr>
        <w:t>Срокът за поддръжка тип „</w:t>
      </w:r>
      <w:r w:rsidR="00EC72CE" w:rsidRPr="003544B8">
        <w:rPr>
          <w:szCs w:val="24"/>
        </w:rPr>
        <w:t xml:space="preserve">Enterprise </w:t>
      </w:r>
      <w:r w:rsidR="00EC72CE" w:rsidRPr="003544B8">
        <w:rPr>
          <w:szCs w:val="24"/>
          <w:lang w:val="en-US"/>
        </w:rPr>
        <w:t>Support</w:t>
      </w:r>
      <w:r w:rsidR="00EC72CE" w:rsidRPr="003544B8">
        <w:rPr>
          <w:szCs w:val="24"/>
        </w:rPr>
        <w:t xml:space="preserve">” на лицензиран софтуер на </w:t>
      </w:r>
      <w:r w:rsidR="00EC72CE" w:rsidRPr="003544B8">
        <w:rPr>
          <w:szCs w:val="24"/>
          <w:lang w:val="en-US"/>
        </w:rPr>
        <w:t xml:space="preserve">SAP </w:t>
      </w:r>
      <w:r w:rsidR="00EC72CE" w:rsidRPr="003544B8">
        <w:rPr>
          <w:szCs w:val="24"/>
        </w:rPr>
        <w:t xml:space="preserve">по отношение на лицензите по чл. 1, ал. </w:t>
      </w:r>
      <w:r w:rsidR="002D2824">
        <w:rPr>
          <w:szCs w:val="24"/>
        </w:rPr>
        <w:t>1</w:t>
      </w:r>
      <w:r w:rsidR="009D702D">
        <w:rPr>
          <w:szCs w:val="24"/>
        </w:rPr>
        <w:t xml:space="preserve"> започва да тече от </w:t>
      </w:r>
      <w:r w:rsidR="00EC72CE" w:rsidRPr="003544B8">
        <w:rPr>
          <w:szCs w:val="24"/>
        </w:rPr>
        <w:t>1.01.2019 г.</w:t>
      </w:r>
      <w:r w:rsidR="001B009B" w:rsidRPr="001B009B">
        <w:t xml:space="preserve"> </w:t>
      </w:r>
      <w:r w:rsidR="001B009B" w:rsidRPr="001B009B">
        <w:rPr>
          <w:szCs w:val="24"/>
        </w:rPr>
        <w:t xml:space="preserve">или считано от датата посочена в регистрационния номер от деловодната система на </w:t>
      </w:r>
      <w:r w:rsidR="001B009B" w:rsidRPr="00624CBE">
        <w:rPr>
          <w:b/>
          <w:szCs w:val="24"/>
        </w:rPr>
        <w:t>ВЪЗЛОЖИТЕЛЯ</w:t>
      </w:r>
      <w:r w:rsidR="001B009B" w:rsidRPr="001B009B">
        <w:rPr>
          <w:szCs w:val="24"/>
        </w:rPr>
        <w:t xml:space="preserve">, поставен на страница 1 от настоящия договор, </w:t>
      </w:r>
      <w:r w:rsidR="009D702D">
        <w:rPr>
          <w:szCs w:val="24"/>
        </w:rPr>
        <w:t xml:space="preserve">ако тя е по- късна от датата – </w:t>
      </w:r>
      <w:r w:rsidR="001B009B" w:rsidRPr="001B009B">
        <w:rPr>
          <w:szCs w:val="24"/>
        </w:rPr>
        <w:t>1.01.2019 г.</w:t>
      </w:r>
      <w:r w:rsidR="003544B8" w:rsidRPr="003544B8">
        <w:rPr>
          <w:szCs w:val="24"/>
        </w:rPr>
        <w:t xml:space="preserve">, а тези </w:t>
      </w:r>
      <w:r w:rsidR="0032206A">
        <w:rPr>
          <w:szCs w:val="24"/>
        </w:rPr>
        <w:t>по чл.</w:t>
      </w:r>
      <w:r w:rsidR="00FD3167">
        <w:rPr>
          <w:szCs w:val="24"/>
        </w:rPr>
        <w:t> </w:t>
      </w:r>
      <w:r w:rsidR="0032206A">
        <w:rPr>
          <w:szCs w:val="24"/>
        </w:rPr>
        <w:t xml:space="preserve">1, ал. 2 – от датата на придобиването им от </w:t>
      </w:r>
      <w:r w:rsidR="0032206A" w:rsidRPr="0032206A">
        <w:rPr>
          <w:b/>
          <w:szCs w:val="24"/>
        </w:rPr>
        <w:t>ВЪЗЛОЖИТЕЛЯ</w:t>
      </w:r>
      <w:r w:rsidR="00FD3167">
        <w:rPr>
          <w:b/>
          <w:szCs w:val="24"/>
        </w:rPr>
        <w:t xml:space="preserve"> </w:t>
      </w:r>
      <w:r w:rsidR="00FD3167" w:rsidRPr="00624CBE">
        <w:rPr>
          <w:szCs w:val="24"/>
        </w:rPr>
        <w:t>до изтичане срока на договора по ал. 1</w:t>
      </w:r>
      <w:r w:rsidR="0032206A" w:rsidRPr="00FD3167">
        <w:rPr>
          <w:szCs w:val="24"/>
        </w:rPr>
        <w:t>.</w:t>
      </w:r>
    </w:p>
    <w:p w14:paraId="0D410328" w14:textId="3E83579E" w:rsidR="004E395C" w:rsidRPr="00CF12A2" w:rsidRDefault="00951ACF" w:rsidP="00624CBE">
      <w:pPr>
        <w:pStyle w:val="BodyText2"/>
        <w:numPr>
          <w:ilvl w:val="0"/>
          <w:numId w:val="2"/>
        </w:numPr>
        <w:tabs>
          <w:tab w:val="left" w:pos="567"/>
          <w:tab w:val="left" w:pos="1418"/>
          <w:tab w:val="left" w:pos="1560"/>
        </w:tabs>
        <w:spacing w:before="0" w:after="0" w:line="360" w:lineRule="auto"/>
        <w:ind w:left="0" w:firstLine="709"/>
        <w:rPr>
          <w:szCs w:val="24"/>
        </w:rPr>
      </w:pPr>
      <w:r>
        <w:rPr>
          <w:szCs w:val="24"/>
          <w:lang w:val="en-US"/>
        </w:rPr>
        <w:tab/>
      </w:r>
      <w:r w:rsidR="004E395C" w:rsidRPr="009D2C7A">
        <w:t xml:space="preserve">Мястото на изпълнение е </w:t>
      </w:r>
      <w:r w:rsidR="006B2C76" w:rsidRPr="009D2C7A">
        <w:t xml:space="preserve">град София, пл. „Княз Александър </w:t>
      </w:r>
      <w:r w:rsidR="006B2C76" w:rsidRPr="009D2C7A">
        <w:rPr>
          <w:lang w:val="en-US"/>
        </w:rPr>
        <w:t>I</w:t>
      </w:r>
      <w:r w:rsidR="006B2C76" w:rsidRPr="009D2C7A">
        <w:t>“ № 1</w:t>
      </w:r>
      <w:r w:rsidR="009D2C7A">
        <w:t xml:space="preserve">, Централно </w:t>
      </w:r>
      <w:r w:rsidR="009D2C7A" w:rsidRPr="00313782">
        <w:t>управление на БНБ</w:t>
      </w:r>
      <w:r w:rsidR="006B2C76" w:rsidRPr="00313782">
        <w:t>.</w:t>
      </w:r>
    </w:p>
    <w:p w14:paraId="1222C723" w14:textId="77777777" w:rsidR="00CF12A2" w:rsidRPr="00313782" w:rsidRDefault="00CF12A2" w:rsidP="00CF12A2">
      <w:pPr>
        <w:pStyle w:val="BodyText2"/>
        <w:tabs>
          <w:tab w:val="left" w:pos="567"/>
        </w:tabs>
        <w:spacing w:before="0" w:after="0" w:line="360" w:lineRule="auto"/>
        <w:ind w:left="709" w:firstLine="0"/>
        <w:rPr>
          <w:szCs w:val="24"/>
        </w:rPr>
      </w:pPr>
    </w:p>
    <w:p w14:paraId="5B3E46A1" w14:textId="77777777" w:rsidR="00E22F29" w:rsidRPr="00313782" w:rsidRDefault="005843D7"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313782">
        <w:rPr>
          <w:rFonts w:ascii="Times New Roman" w:hAnsi="Times New Roman"/>
          <w:b/>
          <w:sz w:val="24"/>
          <w:szCs w:val="24"/>
          <w:lang w:val="bg-BG"/>
        </w:rPr>
        <w:t>ЦЕНА, РЕД И СРОКОВЕ ЗА ПЛАЩАНЕ</w:t>
      </w:r>
    </w:p>
    <w:p w14:paraId="7F28822D" w14:textId="1A6FF42D" w:rsidR="00B533AD" w:rsidRDefault="00E22F29" w:rsidP="00BA14AF">
      <w:pPr>
        <w:pStyle w:val="BodyText2"/>
        <w:numPr>
          <w:ilvl w:val="0"/>
          <w:numId w:val="2"/>
        </w:numPr>
        <w:tabs>
          <w:tab w:val="left" w:pos="567"/>
        </w:tabs>
        <w:spacing w:before="0" w:after="0" w:line="360" w:lineRule="auto"/>
        <w:ind w:left="0" w:firstLine="709"/>
      </w:pPr>
      <w:r w:rsidRPr="00DF6E50">
        <w:rPr>
          <w:szCs w:val="24"/>
        </w:rPr>
        <w:t>(1)</w:t>
      </w:r>
      <w:r w:rsidR="00973079" w:rsidRPr="00354236">
        <w:rPr>
          <w:szCs w:val="24"/>
        </w:rPr>
        <w:t xml:space="preserve"> </w:t>
      </w:r>
      <w:r w:rsidR="00B533AD">
        <w:rPr>
          <w:szCs w:val="24"/>
        </w:rPr>
        <w:t>Цената за софтуерна поддръжка тип „</w:t>
      </w:r>
      <w:r w:rsidR="00B533AD" w:rsidRPr="003D3169">
        <w:rPr>
          <w:szCs w:val="24"/>
        </w:rPr>
        <w:t xml:space="preserve">Enterprise </w:t>
      </w:r>
      <w:r w:rsidR="00B533AD" w:rsidRPr="003D3169">
        <w:rPr>
          <w:szCs w:val="24"/>
          <w:lang w:val="en-US"/>
        </w:rPr>
        <w:t>Support”</w:t>
      </w:r>
      <w:r w:rsidR="00B533AD">
        <w:rPr>
          <w:szCs w:val="24"/>
        </w:rPr>
        <w:t xml:space="preserve"> на лицензиран софтуер на </w:t>
      </w:r>
      <w:r w:rsidR="00B533AD">
        <w:rPr>
          <w:szCs w:val="24"/>
          <w:lang w:val="en-US"/>
        </w:rPr>
        <w:t xml:space="preserve">SAP </w:t>
      </w:r>
      <w:r w:rsidR="00B533AD">
        <w:rPr>
          <w:szCs w:val="24"/>
        </w:rPr>
        <w:t xml:space="preserve">по отношение на лицензите по чл. 1, ал. 1 за едно тримесечие е в размер на </w:t>
      </w:r>
      <w:r w:rsidR="00DF6E50" w:rsidRPr="00B533AD">
        <w:rPr>
          <w:szCs w:val="24"/>
        </w:rPr>
        <w:t>…</w:t>
      </w:r>
      <w:r w:rsidR="000C0249" w:rsidRPr="00B533AD">
        <w:rPr>
          <w:szCs w:val="24"/>
        </w:rPr>
        <w:t>……….</w:t>
      </w:r>
      <w:r w:rsidR="00DF6E50" w:rsidRPr="00B533AD">
        <w:rPr>
          <w:szCs w:val="24"/>
        </w:rPr>
        <w:t>. лв. (……………….) без начислен данък върху добавената стойност (ДДС)</w:t>
      </w:r>
      <w:r w:rsidR="00FD3167">
        <w:rPr>
          <w:szCs w:val="24"/>
        </w:rPr>
        <w:t>,</w:t>
      </w:r>
      <w:r w:rsidR="00DF6E50" w:rsidRPr="00B533AD">
        <w:rPr>
          <w:szCs w:val="24"/>
        </w:rPr>
        <w:t xml:space="preserve"> съгласно Ценовото предложение на </w:t>
      </w:r>
      <w:r w:rsidR="00DF6E50" w:rsidRPr="00B533AD">
        <w:rPr>
          <w:b/>
          <w:szCs w:val="24"/>
        </w:rPr>
        <w:t>ИЗПЪЛНИТЕЛЯ</w:t>
      </w:r>
      <w:r w:rsidR="00DF6E50" w:rsidRPr="00B533AD">
        <w:rPr>
          <w:szCs w:val="24"/>
        </w:rPr>
        <w:t xml:space="preserve"> – Приложение № 3 от настоящия договор.</w:t>
      </w:r>
    </w:p>
    <w:p w14:paraId="5016E392" w14:textId="77777777" w:rsidR="00DF6E50" w:rsidRDefault="00DF6E50" w:rsidP="00BA14AF">
      <w:pPr>
        <w:pStyle w:val="BodyText2"/>
        <w:tabs>
          <w:tab w:val="left" w:pos="567"/>
        </w:tabs>
        <w:spacing w:before="0" w:after="0" w:line="360" w:lineRule="auto"/>
        <w:ind w:firstLine="709"/>
        <w:rPr>
          <w:szCs w:val="24"/>
        </w:rPr>
      </w:pPr>
      <w:r>
        <w:rPr>
          <w:szCs w:val="24"/>
        </w:rPr>
        <w:t>(</w:t>
      </w:r>
      <w:r w:rsidR="00B533AD">
        <w:rPr>
          <w:szCs w:val="24"/>
        </w:rPr>
        <w:t>2</w:t>
      </w:r>
      <w:r>
        <w:rPr>
          <w:szCs w:val="24"/>
        </w:rPr>
        <w:t xml:space="preserve">) В цената по ал. 1 са включени всички разходи на </w:t>
      </w:r>
      <w:r w:rsidRPr="00DF6E50">
        <w:rPr>
          <w:b/>
          <w:szCs w:val="24"/>
        </w:rPr>
        <w:t>ИЗПЪЛНИТЕЛЯ</w:t>
      </w:r>
      <w:r>
        <w:rPr>
          <w:szCs w:val="24"/>
        </w:rPr>
        <w:t xml:space="preserve"> за изпълнение на Услугите, като </w:t>
      </w:r>
      <w:r w:rsidRPr="00DF6E50">
        <w:rPr>
          <w:b/>
          <w:szCs w:val="24"/>
        </w:rPr>
        <w:t>ВЪЗЛОЖИТЕЛЯТ</w:t>
      </w:r>
      <w:r>
        <w:rPr>
          <w:szCs w:val="24"/>
        </w:rPr>
        <w:t xml:space="preserve"> не дължи заплащането на каквито и да е други разноски, направени от </w:t>
      </w:r>
      <w:r w:rsidRPr="00DF6E50">
        <w:rPr>
          <w:b/>
          <w:szCs w:val="24"/>
        </w:rPr>
        <w:t>ИЗПЪЛНИТЕЛЯ</w:t>
      </w:r>
      <w:r>
        <w:rPr>
          <w:szCs w:val="24"/>
        </w:rPr>
        <w:t>.</w:t>
      </w:r>
    </w:p>
    <w:p w14:paraId="19252F2F" w14:textId="77777777" w:rsidR="00DF6E50" w:rsidRDefault="00DF6E50" w:rsidP="00BA14AF">
      <w:pPr>
        <w:pStyle w:val="BodyText2"/>
        <w:tabs>
          <w:tab w:val="left" w:pos="567"/>
        </w:tabs>
        <w:spacing w:before="0" w:after="0" w:line="360" w:lineRule="auto"/>
        <w:ind w:firstLine="709"/>
        <w:rPr>
          <w:szCs w:val="24"/>
        </w:rPr>
      </w:pPr>
      <w:r>
        <w:rPr>
          <w:szCs w:val="24"/>
        </w:rPr>
        <w:t>(</w:t>
      </w:r>
      <w:r w:rsidR="00B533AD">
        <w:rPr>
          <w:szCs w:val="24"/>
        </w:rPr>
        <w:t>3</w:t>
      </w:r>
      <w:r>
        <w:rPr>
          <w:szCs w:val="24"/>
        </w:rPr>
        <w:t>) Цената, посочена в ал. 1 е крайна за изпълнението на Услугите, посочени в Цено</w:t>
      </w:r>
      <w:r w:rsidR="005C17CB">
        <w:rPr>
          <w:szCs w:val="24"/>
        </w:rPr>
        <w:t xml:space="preserve">вото предложение на </w:t>
      </w:r>
      <w:r w:rsidR="005C17CB" w:rsidRPr="005C17CB">
        <w:rPr>
          <w:b/>
          <w:szCs w:val="24"/>
        </w:rPr>
        <w:t>ИЗПЪЛНИТЕЛЯ</w:t>
      </w:r>
      <w:r w:rsidR="005C17CB">
        <w:rPr>
          <w:szCs w:val="24"/>
        </w:rPr>
        <w:t xml:space="preserve">, като същата не подлежи на промяна, освен когато е в полза на </w:t>
      </w:r>
      <w:r w:rsidR="005C17CB" w:rsidRPr="005C17CB">
        <w:rPr>
          <w:b/>
          <w:szCs w:val="24"/>
        </w:rPr>
        <w:t>ВЪЗЛОЖИТЕЛЯ</w:t>
      </w:r>
      <w:r w:rsidR="005C17CB">
        <w:rPr>
          <w:szCs w:val="24"/>
        </w:rPr>
        <w:t>, в случаите, уговорени в този Договор и в съответствие с разпоредбите на ЗОП.</w:t>
      </w:r>
    </w:p>
    <w:p w14:paraId="428FDB11" w14:textId="77777777" w:rsidR="00B533AD" w:rsidRPr="00B533AD" w:rsidRDefault="00B533AD" w:rsidP="00BA14AF">
      <w:pPr>
        <w:pStyle w:val="BodyText2"/>
        <w:tabs>
          <w:tab w:val="left" w:pos="567"/>
        </w:tabs>
        <w:spacing w:before="0" w:after="0" w:line="360" w:lineRule="auto"/>
        <w:ind w:firstLine="709"/>
        <w:rPr>
          <w:szCs w:val="24"/>
        </w:rPr>
      </w:pPr>
      <w:r>
        <w:rPr>
          <w:szCs w:val="24"/>
        </w:rPr>
        <w:t xml:space="preserve">(4) </w:t>
      </w:r>
      <w:r w:rsidRPr="00B533AD">
        <w:rPr>
          <w:szCs w:val="24"/>
        </w:rPr>
        <w:t xml:space="preserve">В случай на закупуване на нови SAP лицензи, </w:t>
      </w:r>
      <w:r w:rsidRPr="00B533AD">
        <w:rPr>
          <w:b/>
          <w:szCs w:val="24"/>
        </w:rPr>
        <w:t>ИЗПЪЛНИТЕЛЯТ</w:t>
      </w:r>
      <w:r w:rsidRPr="00B533AD">
        <w:rPr>
          <w:szCs w:val="24"/>
        </w:rPr>
        <w:t xml:space="preserve"> се задължава да извършва </w:t>
      </w:r>
      <w:r w:rsidR="00D71CF2">
        <w:rPr>
          <w:szCs w:val="24"/>
        </w:rPr>
        <w:t xml:space="preserve">софтуерна </w:t>
      </w:r>
      <w:r w:rsidRPr="00B533AD">
        <w:rPr>
          <w:szCs w:val="24"/>
        </w:rPr>
        <w:t xml:space="preserve">поддръжка тип „Enterprise Support“ </w:t>
      </w:r>
      <w:r w:rsidR="00D71CF2" w:rsidRPr="00B533AD">
        <w:rPr>
          <w:szCs w:val="24"/>
        </w:rPr>
        <w:t xml:space="preserve">по реда, </w:t>
      </w:r>
      <w:r w:rsidR="00D71CF2" w:rsidRPr="00B533AD">
        <w:rPr>
          <w:szCs w:val="24"/>
        </w:rPr>
        <w:lastRenderedPageBreak/>
        <w:t xml:space="preserve">предвиден в чл. 1, ал. </w:t>
      </w:r>
      <w:r w:rsidR="006E3E54">
        <w:rPr>
          <w:szCs w:val="24"/>
        </w:rPr>
        <w:t>2</w:t>
      </w:r>
      <w:r w:rsidR="00D71CF2" w:rsidRPr="00B533AD">
        <w:rPr>
          <w:szCs w:val="24"/>
        </w:rPr>
        <w:t xml:space="preserve"> от договора </w:t>
      </w:r>
      <w:r w:rsidRPr="00B533AD">
        <w:rPr>
          <w:szCs w:val="24"/>
        </w:rPr>
        <w:t>и по отношение на новозакупените SAP лицензи при цена, представляваща процент от цената на закупуване, посочена в допълнител</w:t>
      </w:r>
      <w:r w:rsidR="00A7361F">
        <w:rPr>
          <w:szCs w:val="24"/>
        </w:rPr>
        <w:t>ното споразумение по чл. 1, ал. </w:t>
      </w:r>
      <w:r w:rsidR="006E3E54">
        <w:rPr>
          <w:szCs w:val="24"/>
        </w:rPr>
        <w:t>2</w:t>
      </w:r>
      <w:r w:rsidRPr="00B533AD">
        <w:rPr>
          <w:szCs w:val="24"/>
        </w:rPr>
        <w:t>, както следва:</w:t>
      </w:r>
    </w:p>
    <w:p w14:paraId="23D3EF79" w14:textId="12F95263" w:rsidR="00B533AD" w:rsidRPr="00B533AD" w:rsidRDefault="00FD3167" w:rsidP="00BA14AF">
      <w:pPr>
        <w:pStyle w:val="BodyText2"/>
        <w:spacing w:before="0" w:after="0" w:line="360" w:lineRule="auto"/>
        <w:ind w:firstLine="709"/>
        <w:rPr>
          <w:szCs w:val="24"/>
        </w:rPr>
      </w:pPr>
      <w:r>
        <w:rPr>
          <w:szCs w:val="24"/>
        </w:rPr>
        <w:t xml:space="preserve">1. </w:t>
      </w:r>
      <w:r w:rsidR="00B533AD" w:rsidRPr="00B533AD">
        <w:rPr>
          <w:szCs w:val="24"/>
        </w:rPr>
        <w:t xml:space="preserve">цена за поддръжка през 2019 г. - …….. % (…………...процента), </w:t>
      </w:r>
    </w:p>
    <w:p w14:paraId="1496B5B3" w14:textId="5E8F0498" w:rsidR="00B533AD" w:rsidRPr="00B533AD" w:rsidRDefault="00FD3167" w:rsidP="00BA14AF">
      <w:pPr>
        <w:pStyle w:val="BodyText2"/>
        <w:spacing w:before="0" w:after="0" w:line="360" w:lineRule="auto"/>
        <w:ind w:firstLine="709"/>
        <w:rPr>
          <w:szCs w:val="24"/>
        </w:rPr>
      </w:pPr>
      <w:r>
        <w:rPr>
          <w:szCs w:val="24"/>
        </w:rPr>
        <w:t xml:space="preserve">2. </w:t>
      </w:r>
      <w:r w:rsidR="00B533AD" w:rsidRPr="00B533AD">
        <w:rPr>
          <w:szCs w:val="24"/>
        </w:rPr>
        <w:t xml:space="preserve">цена за поддръжка през 2020 г.- …….. % (……………процента), </w:t>
      </w:r>
    </w:p>
    <w:p w14:paraId="74C5451A" w14:textId="4FC50E88" w:rsidR="00B533AD" w:rsidRPr="00B533AD" w:rsidRDefault="00FD3167" w:rsidP="00BA14AF">
      <w:pPr>
        <w:pStyle w:val="BodyText2"/>
        <w:spacing w:before="0" w:after="0" w:line="360" w:lineRule="auto"/>
        <w:ind w:firstLine="709"/>
        <w:rPr>
          <w:szCs w:val="24"/>
        </w:rPr>
      </w:pPr>
      <w:r>
        <w:rPr>
          <w:szCs w:val="24"/>
        </w:rPr>
        <w:t xml:space="preserve">3. </w:t>
      </w:r>
      <w:r w:rsidR="00B533AD" w:rsidRPr="00B533AD">
        <w:rPr>
          <w:szCs w:val="24"/>
        </w:rPr>
        <w:t>цена за поддръжка през 2021 г.- …….. % (……………процента)</w:t>
      </w:r>
      <w:r w:rsidR="003004C0">
        <w:rPr>
          <w:szCs w:val="24"/>
          <w:lang w:val="en-US"/>
        </w:rPr>
        <w:t>,</w:t>
      </w:r>
      <w:r w:rsidR="00B533AD" w:rsidRPr="00B533AD">
        <w:rPr>
          <w:szCs w:val="24"/>
        </w:rPr>
        <w:t xml:space="preserve">  </w:t>
      </w:r>
    </w:p>
    <w:p w14:paraId="4EF8F5AC" w14:textId="3B725FB5" w:rsidR="00481235" w:rsidRDefault="00FD3167" w:rsidP="00BA14AF">
      <w:pPr>
        <w:pStyle w:val="BodyText2"/>
        <w:spacing w:before="0" w:after="0" w:line="360" w:lineRule="auto"/>
        <w:ind w:firstLine="709"/>
        <w:rPr>
          <w:szCs w:val="24"/>
        </w:rPr>
      </w:pPr>
      <w:r>
        <w:rPr>
          <w:szCs w:val="24"/>
        </w:rPr>
        <w:t xml:space="preserve">4. </w:t>
      </w:r>
      <w:r w:rsidR="00B533AD" w:rsidRPr="00B533AD">
        <w:rPr>
          <w:szCs w:val="24"/>
        </w:rPr>
        <w:t>цена за поддръжка през 2</w:t>
      </w:r>
      <w:r w:rsidR="00481235">
        <w:rPr>
          <w:szCs w:val="24"/>
        </w:rPr>
        <w:t xml:space="preserve">022 г.- …….. % (……………процента), </w:t>
      </w:r>
    </w:p>
    <w:p w14:paraId="3FF5B1CF" w14:textId="3CD9488B" w:rsidR="00B533AD" w:rsidRDefault="00481235" w:rsidP="00BA14AF">
      <w:pPr>
        <w:pStyle w:val="BodyText2"/>
        <w:spacing w:before="0" w:after="0" w:line="360" w:lineRule="auto"/>
        <w:ind w:firstLine="709"/>
        <w:rPr>
          <w:szCs w:val="24"/>
        </w:rPr>
      </w:pPr>
      <w:r>
        <w:rPr>
          <w:szCs w:val="24"/>
        </w:rPr>
        <w:t xml:space="preserve">съгласно Ценовото предложение на </w:t>
      </w:r>
      <w:r w:rsidR="00FD3167" w:rsidRPr="00624CBE">
        <w:rPr>
          <w:b/>
          <w:szCs w:val="24"/>
        </w:rPr>
        <w:t>ИЗПЪЛНИТЕЛЯ</w:t>
      </w:r>
      <w:r w:rsidR="00FD3167">
        <w:rPr>
          <w:szCs w:val="24"/>
        </w:rPr>
        <w:t xml:space="preserve"> </w:t>
      </w:r>
      <w:r>
        <w:rPr>
          <w:szCs w:val="24"/>
        </w:rPr>
        <w:t>– Приложение № 3 от настоящия договор.</w:t>
      </w:r>
    </w:p>
    <w:p w14:paraId="4FB3225F" w14:textId="29A7CF79" w:rsidR="00B533AD" w:rsidRDefault="00B533AD" w:rsidP="00BA14AF">
      <w:pPr>
        <w:pStyle w:val="BodyText2"/>
        <w:spacing w:before="0" w:after="0" w:line="360" w:lineRule="auto"/>
        <w:ind w:firstLine="708"/>
        <w:rPr>
          <w:szCs w:val="24"/>
        </w:rPr>
      </w:pPr>
      <w:r>
        <w:rPr>
          <w:szCs w:val="24"/>
        </w:rPr>
        <w:t>(5) Процентът от цената за закупуване</w:t>
      </w:r>
      <w:r w:rsidR="00B356FA">
        <w:rPr>
          <w:szCs w:val="24"/>
        </w:rPr>
        <w:t xml:space="preserve"> за съответната година</w:t>
      </w:r>
      <w:r>
        <w:rPr>
          <w:szCs w:val="24"/>
        </w:rPr>
        <w:t>, посочен</w:t>
      </w:r>
      <w:r w:rsidR="00354236">
        <w:rPr>
          <w:szCs w:val="24"/>
        </w:rPr>
        <w:t xml:space="preserve"> ал. 4 и </w:t>
      </w:r>
      <w:r>
        <w:rPr>
          <w:szCs w:val="24"/>
        </w:rPr>
        <w:t xml:space="preserve">в Ценовото предложение на </w:t>
      </w:r>
      <w:r w:rsidRPr="00441FB8">
        <w:rPr>
          <w:b/>
          <w:szCs w:val="24"/>
        </w:rPr>
        <w:t>ИЗПЪЛНИТЕЛЯ</w:t>
      </w:r>
      <w:r w:rsidR="00481235">
        <w:rPr>
          <w:b/>
          <w:szCs w:val="24"/>
        </w:rPr>
        <w:t xml:space="preserve"> </w:t>
      </w:r>
      <w:r w:rsidR="00481235" w:rsidRPr="00481235">
        <w:rPr>
          <w:szCs w:val="24"/>
        </w:rPr>
        <w:t>– Приложение № 3</w:t>
      </w:r>
      <w:r w:rsidRPr="00441FB8">
        <w:rPr>
          <w:szCs w:val="24"/>
        </w:rPr>
        <w:t xml:space="preserve"> не подлежи на промяна, освен когато</w:t>
      </w:r>
      <w:r w:rsidR="00354236">
        <w:rPr>
          <w:szCs w:val="24"/>
        </w:rPr>
        <w:t xml:space="preserve"> промяната </w:t>
      </w:r>
      <w:r w:rsidRPr="00441FB8">
        <w:rPr>
          <w:szCs w:val="24"/>
        </w:rPr>
        <w:t xml:space="preserve">е в полза на </w:t>
      </w:r>
      <w:r w:rsidRPr="00441FB8">
        <w:rPr>
          <w:b/>
          <w:szCs w:val="24"/>
        </w:rPr>
        <w:t>ВЪЗЛОЖИТЕЛЯ</w:t>
      </w:r>
      <w:r w:rsidR="00481235">
        <w:rPr>
          <w:b/>
          <w:szCs w:val="24"/>
        </w:rPr>
        <w:t xml:space="preserve"> </w:t>
      </w:r>
      <w:r w:rsidR="00481235">
        <w:rPr>
          <w:szCs w:val="24"/>
        </w:rPr>
        <w:t>и в случаите предвидените в действащото законодателство</w:t>
      </w:r>
      <w:r w:rsidR="00FD3167">
        <w:rPr>
          <w:szCs w:val="24"/>
        </w:rPr>
        <w:t xml:space="preserve"> и включва всички разходи на </w:t>
      </w:r>
      <w:r w:rsidR="00FD3167" w:rsidRPr="00624CBE">
        <w:rPr>
          <w:b/>
          <w:szCs w:val="24"/>
        </w:rPr>
        <w:t>ИЗПЪЛНИТЕЛЯ</w:t>
      </w:r>
      <w:r w:rsidR="00FD3167">
        <w:rPr>
          <w:szCs w:val="24"/>
        </w:rPr>
        <w:t xml:space="preserve"> за изпълнение на услугите</w:t>
      </w:r>
      <w:r w:rsidRPr="00441FB8">
        <w:rPr>
          <w:szCs w:val="24"/>
        </w:rPr>
        <w:t>.</w:t>
      </w:r>
    </w:p>
    <w:p w14:paraId="6A87C718" w14:textId="132D39BD" w:rsidR="001B009B" w:rsidRPr="00874E95" w:rsidRDefault="001B009B" w:rsidP="001B009B">
      <w:pPr>
        <w:shd w:val="clear" w:color="auto" w:fill="FFFFFF"/>
        <w:ind w:right="-108" w:firstLine="726"/>
        <w:rPr>
          <w:i/>
          <w:iCs/>
          <w:noProof/>
          <w:spacing w:val="-1"/>
          <w:szCs w:val="24"/>
        </w:rPr>
      </w:pPr>
      <w:r>
        <w:rPr>
          <w:szCs w:val="24"/>
        </w:rPr>
        <w:t xml:space="preserve">(6) </w:t>
      </w:r>
      <w:r w:rsidRPr="00624CBE">
        <w:rPr>
          <w:iCs/>
          <w:noProof/>
          <w:spacing w:val="-5"/>
          <w:szCs w:val="24"/>
        </w:rPr>
        <w:t>Цената за предоставяне на всички пакети (обновления и промени) за подобряване на SAP лицензирания софтуер и за предварително отстраняване на възникнали или установени с</w:t>
      </w:r>
      <w:r w:rsidR="009D702D">
        <w:rPr>
          <w:iCs/>
          <w:noProof/>
          <w:spacing w:val="-5"/>
          <w:szCs w:val="24"/>
        </w:rPr>
        <w:t xml:space="preserve">офтуерни грешки, за периода от </w:t>
      </w:r>
      <w:r w:rsidRPr="00624CBE">
        <w:rPr>
          <w:iCs/>
          <w:noProof/>
          <w:spacing w:val="-5"/>
          <w:szCs w:val="24"/>
        </w:rPr>
        <w:t>1.01.201</w:t>
      </w:r>
      <w:r>
        <w:rPr>
          <w:iCs/>
          <w:noProof/>
          <w:spacing w:val="-5"/>
          <w:szCs w:val="24"/>
        </w:rPr>
        <w:t>9</w:t>
      </w:r>
      <w:r w:rsidRPr="00624CBE">
        <w:rPr>
          <w:iCs/>
          <w:noProof/>
          <w:spacing w:val="-5"/>
          <w:szCs w:val="24"/>
          <w:lang w:val="en-US"/>
        </w:rPr>
        <w:t xml:space="preserve"> </w:t>
      </w:r>
      <w:r w:rsidRPr="00624CBE">
        <w:rPr>
          <w:iCs/>
          <w:noProof/>
          <w:spacing w:val="-5"/>
          <w:szCs w:val="24"/>
        </w:rPr>
        <w:t xml:space="preserve">г. до датата на сключване на договора за едно тримесечие е в размер на ...............(……………..………..) </w:t>
      </w:r>
      <w:r w:rsidRPr="00624CBE">
        <w:rPr>
          <w:b/>
          <w:iCs/>
          <w:noProof/>
          <w:spacing w:val="-5"/>
          <w:szCs w:val="24"/>
        </w:rPr>
        <w:t>лева без ДДС</w:t>
      </w:r>
      <w:r w:rsidRPr="00624CBE">
        <w:rPr>
          <w:iCs/>
          <w:noProof/>
          <w:spacing w:val="-5"/>
          <w:szCs w:val="24"/>
        </w:rPr>
        <w:t>.</w:t>
      </w:r>
      <w:r>
        <w:rPr>
          <w:iCs/>
          <w:noProof/>
          <w:spacing w:val="-5"/>
          <w:szCs w:val="24"/>
        </w:rPr>
        <w:t xml:space="preserve"> </w:t>
      </w:r>
      <w:r w:rsidRPr="00624CBE">
        <w:rPr>
          <w:i/>
          <w:iCs/>
          <w:noProof/>
          <w:spacing w:val="-5"/>
          <w:szCs w:val="24"/>
        </w:rPr>
        <w:t xml:space="preserve">(клаузата е приложима, в случай </w:t>
      </w:r>
      <w:r w:rsidR="009D702D">
        <w:rPr>
          <w:i/>
          <w:iCs/>
          <w:noProof/>
          <w:spacing w:val="-5"/>
          <w:szCs w:val="24"/>
        </w:rPr>
        <w:t xml:space="preserve">че договорът бъде сключен след </w:t>
      </w:r>
      <w:r w:rsidRPr="00624CBE">
        <w:rPr>
          <w:i/>
          <w:iCs/>
          <w:noProof/>
          <w:spacing w:val="-5"/>
          <w:szCs w:val="24"/>
        </w:rPr>
        <w:t>1.01.2019 г.)</w:t>
      </w:r>
      <w:r w:rsidR="00070BAC">
        <w:rPr>
          <w:i/>
          <w:iCs/>
          <w:noProof/>
          <w:spacing w:val="-5"/>
          <w:szCs w:val="24"/>
        </w:rPr>
        <w:t>.</w:t>
      </w:r>
      <w:r w:rsidRPr="00874E95">
        <w:rPr>
          <w:i/>
          <w:iCs/>
          <w:noProof/>
          <w:spacing w:val="-5"/>
          <w:szCs w:val="24"/>
          <w:lang w:val="en-US"/>
        </w:rPr>
        <w:t xml:space="preserve">       </w:t>
      </w:r>
    </w:p>
    <w:p w14:paraId="263A7DFD" w14:textId="7559132F" w:rsidR="00441FB8" w:rsidRPr="00441FB8" w:rsidRDefault="001752BF" w:rsidP="00961E5D">
      <w:pPr>
        <w:pStyle w:val="BodyText2"/>
        <w:numPr>
          <w:ilvl w:val="0"/>
          <w:numId w:val="2"/>
        </w:numPr>
        <w:tabs>
          <w:tab w:val="left" w:pos="567"/>
        </w:tabs>
        <w:spacing w:before="0" w:after="0" w:line="360" w:lineRule="auto"/>
        <w:ind w:left="0" w:firstLine="709"/>
        <w:rPr>
          <w:noProof/>
        </w:rPr>
      </w:pPr>
      <w:r w:rsidRPr="001752BF">
        <w:rPr>
          <w:rStyle w:val="StyleClause2BoldChar"/>
          <w:rFonts w:ascii="Times New Roman" w:hAnsi="Times New Roman" w:cs="Times New Roman"/>
          <w:b w:val="0"/>
          <w:iCs/>
        </w:rPr>
        <w:t>(1)</w:t>
      </w:r>
      <w:r>
        <w:rPr>
          <w:rStyle w:val="StyleClause2BoldChar"/>
          <w:rFonts w:ascii="Times New Roman" w:hAnsi="Times New Roman" w:cs="Times New Roman"/>
          <w:iCs/>
        </w:rPr>
        <w:t xml:space="preserve"> </w:t>
      </w:r>
      <w:r w:rsidR="00441FB8" w:rsidRPr="00441FB8">
        <w:rPr>
          <w:rStyle w:val="StyleClause2BoldChar"/>
          <w:rFonts w:ascii="Times New Roman" w:hAnsi="Times New Roman" w:cs="Times New Roman"/>
          <w:iCs/>
        </w:rPr>
        <w:t>ВЪЗЛОЖИТЕЛЯТ</w:t>
      </w:r>
      <w:r w:rsidR="00441FB8" w:rsidRPr="00441FB8">
        <w:rPr>
          <w:rStyle w:val="StyleClause2BoldChar"/>
          <w:rFonts w:ascii="Times New Roman" w:hAnsi="Times New Roman" w:cs="Times New Roman"/>
          <w:b w:val="0"/>
        </w:rPr>
        <w:t xml:space="preserve"> извършва плащане на ц</w:t>
      </w:r>
      <w:r>
        <w:rPr>
          <w:rStyle w:val="StyleClause2BoldChar"/>
          <w:rFonts w:ascii="Times New Roman" w:hAnsi="Times New Roman" w:cs="Times New Roman"/>
          <w:b w:val="0"/>
        </w:rPr>
        <w:t xml:space="preserve">ената по чл. 6, ал. </w:t>
      </w:r>
      <w:r w:rsidR="00441FB8" w:rsidRPr="00441FB8">
        <w:rPr>
          <w:rStyle w:val="StyleClause2BoldChar"/>
          <w:rFonts w:ascii="Times New Roman" w:hAnsi="Times New Roman" w:cs="Times New Roman"/>
          <w:b w:val="0"/>
        </w:rPr>
        <w:t>1 за всяко тримесечие</w:t>
      </w:r>
      <w:r>
        <w:rPr>
          <w:rStyle w:val="StyleClause2BoldChar"/>
          <w:rFonts w:ascii="Times New Roman" w:hAnsi="Times New Roman" w:cs="Times New Roman"/>
          <w:b w:val="0"/>
        </w:rPr>
        <w:t>,</w:t>
      </w:r>
      <w:r w:rsidR="00441FB8" w:rsidRPr="00441FB8">
        <w:rPr>
          <w:rStyle w:val="StyleClause2BoldChar"/>
          <w:rFonts w:ascii="Times New Roman" w:hAnsi="Times New Roman" w:cs="Times New Roman"/>
          <w:b w:val="0"/>
        </w:rPr>
        <w:t xml:space="preserve"> през което се осъществява</w:t>
      </w:r>
      <w:r>
        <w:rPr>
          <w:rStyle w:val="StyleClause2BoldChar"/>
          <w:rFonts w:ascii="Times New Roman" w:hAnsi="Times New Roman" w:cs="Times New Roman"/>
          <w:b w:val="0"/>
        </w:rPr>
        <w:t xml:space="preserve"> софтуерната</w:t>
      </w:r>
      <w:r w:rsidR="00441FB8" w:rsidRPr="00441FB8">
        <w:rPr>
          <w:rStyle w:val="StyleClause2BoldChar"/>
          <w:rFonts w:ascii="Times New Roman" w:hAnsi="Times New Roman" w:cs="Times New Roman"/>
          <w:b w:val="0"/>
        </w:rPr>
        <w:t xml:space="preserve"> </w:t>
      </w:r>
      <w:r w:rsidR="00441FB8" w:rsidRPr="00441FB8">
        <w:rPr>
          <w:noProof/>
        </w:rPr>
        <w:t xml:space="preserve">поддръжка </w:t>
      </w:r>
      <w:r w:rsidR="00441FB8" w:rsidRPr="00441FB8">
        <w:rPr>
          <w:b/>
          <w:noProof/>
        </w:rPr>
        <w:t>тип</w:t>
      </w:r>
      <w:r w:rsidR="00441FB8" w:rsidRPr="00441FB8">
        <w:rPr>
          <w:noProof/>
        </w:rPr>
        <w:t xml:space="preserve"> </w:t>
      </w:r>
      <w:r w:rsidR="00441FB8" w:rsidRPr="00441FB8">
        <w:rPr>
          <w:b/>
          <w:noProof/>
        </w:rPr>
        <w:t>„Enterprise Support“</w:t>
      </w:r>
      <w:r w:rsidR="00441FB8" w:rsidRPr="00441FB8">
        <w:rPr>
          <w:rStyle w:val="StyleClause2BoldChar"/>
          <w:rFonts w:ascii="Times New Roman" w:hAnsi="Times New Roman" w:cs="Times New Roman"/>
          <w:b w:val="0"/>
          <w:iCs/>
        </w:rPr>
        <w:t xml:space="preserve">. Всяко плащане се извършва </w:t>
      </w:r>
      <w:r w:rsidR="00441FB8" w:rsidRPr="00441FB8">
        <w:rPr>
          <w:rStyle w:val="StyleClause2BoldChar"/>
          <w:rFonts w:ascii="Times New Roman" w:hAnsi="Times New Roman" w:cs="Times New Roman"/>
          <w:b w:val="0"/>
        </w:rPr>
        <w:t>в срок до 10 (десет) работни дни, считано от датата</w:t>
      </w:r>
      <w:r>
        <w:rPr>
          <w:rStyle w:val="StyleClause2BoldChar"/>
          <w:rFonts w:ascii="Times New Roman" w:hAnsi="Times New Roman" w:cs="Times New Roman"/>
          <w:b w:val="0"/>
        </w:rPr>
        <w:t>,</w:t>
      </w:r>
      <w:r w:rsidR="00441FB8" w:rsidRPr="00441FB8">
        <w:rPr>
          <w:rStyle w:val="StyleClause2BoldChar"/>
          <w:rFonts w:ascii="Times New Roman" w:hAnsi="Times New Roman" w:cs="Times New Roman"/>
          <w:b w:val="0"/>
        </w:rPr>
        <w:t xml:space="preserve"> на която изтича предходното тримесечие и след представяне на фактура от страна на</w:t>
      </w:r>
      <w:r w:rsidR="00441FB8" w:rsidRPr="00441FB8">
        <w:rPr>
          <w:rStyle w:val="StyleClause2BoldChar"/>
          <w:rFonts w:ascii="Times New Roman" w:hAnsi="Times New Roman" w:cs="Times New Roman"/>
        </w:rPr>
        <w:t xml:space="preserve"> ИЗПЪЛНИТЕЛЯ</w:t>
      </w:r>
      <w:r w:rsidR="00441FB8" w:rsidRPr="00441FB8">
        <w:rPr>
          <w:rStyle w:val="StyleClause2BoldChar"/>
          <w:rFonts w:ascii="Times New Roman" w:hAnsi="Times New Roman" w:cs="Times New Roman"/>
          <w:b w:val="0"/>
        </w:rPr>
        <w:t>.</w:t>
      </w:r>
      <w:r w:rsidR="00441FB8" w:rsidRPr="00441FB8">
        <w:rPr>
          <w:noProof/>
        </w:rPr>
        <w:t xml:space="preserve"> </w:t>
      </w:r>
      <w:r w:rsidR="001B009B">
        <w:rPr>
          <w:noProof/>
        </w:rPr>
        <w:t>В случай че първото плащане за 2019 г. е дължимо за непълно тримесечие същото се определя в размер, намален пропорционално на броя на дните</w:t>
      </w:r>
      <w:r w:rsidR="00070BAC">
        <w:rPr>
          <w:noProof/>
        </w:rPr>
        <w:t>, обхванати от периода от сключването на договора до последното число на месеца, предхождащ началото на следващото тримесечия.</w:t>
      </w:r>
    </w:p>
    <w:p w14:paraId="2D0026D5" w14:textId="77777777" w:rsidR="00441FB8" w:rsidRDefault="00441FB8" w:rsidP="00BA14AF">
      <w:pPr>
        <w:spacing w:before="0"/>
        <w:ind w:right="-108" w:firstLine="709"/>
        <w:rPr>
          <w:rStyle w:val="StyleClause2BoldChar"/>
          <w:rFonts w:ascii="Times New Roman" w:hAnsi="Times New Roman" w:cs="Times New Roman"/>
          <w:b w:val="0"/>
        </w:rPr>
      </w:pPr>
      <w:r w:rsidRPr="00441FB8">
        <w:rPr>
          <w:bCs/>
          <w:noProof/>
        </w:rPr>
        <w:t>(</w:t>
      </w:r>
      <w:r w:rsidR="001752BF">
        <w:rPr>
          <w:bCs/>
          <w:noProof/>
        </w:rPr>
        <w:t>2</w:t>
      </w:r>
      <w:r w:rsidRPr="00441FB8">
        <w:rPr>
          <w:bCs/>
          <w:noProof/>
        </w:rPr>
        <w:t xml:space="preserve">) </w:t>
      </w:r>
      <w:r w:rsidRPr="00BC7C32">
        <w:rPr>
          <w:iCs/>
          <w:noProof/>
          <w:color w:val="000000"/>
          <w:spacing w:val="-5"/>
        </w:rPr>
        <w:t xml:space="preserve">В случай на закупуване на нови SAP </w:t>
      </w:r>
      <w:r w:rsidRPr="00BC7C32">
        <w:rPr>
          <w:iCs/>
          <w:noProof/>
          <w:spacing w:val="-5"/>
        </w:rPr>
        <w:t>лицензи,</w:t>
      </w:r>
      <w:r w:rsidRPr="00BC7C32">
        <w:rPr>
          <w:iCs/>
          <w:noProof/>
          <w:color w:val="000000"/>
          <w:spacing w:val="-5"/>
        </w:rPr>
        <w:t xml:space="preserve"> </w:t>
      </w:r>
      <w:r w:rsidRPr="00BC7C32">
        <w:rPr>
          <w:rStyle w:val="StyleClause2BoldChar"/>
          <w:rFonts w:ascii="Times New Roman" w:hAnsi="Times New Roman" w:cs="Times New Roman"/>
          <w:b w:val="0"/>
        </w:rPr>
        <w:t xml:space="preserve">образуваната по </w:t>
      </w:r>
      <w:r w:rsidR="001752BF" w:rsidRPr="00BC7C32">
        <w:rPr>
          <w:rStyle w:val="StyleClause2BoldChar"/>
          <w:rFonts w:ascii="Times New Roman" w:hAnsi="Times New Roman" w:cs="Times New Roman"/>
          <w:b w:val="0"/>
        </w:rPr>
        <w:t xml:space="preserve">чл. 6, </w:t>
      </w:r>
      <w:r w:rsidRPr="00BC7C32">
        <w:rPr>
          <w:rStyle w:val="StyleClause2BoldChar"/>
          <w:rFonts w:ascii="Times New Roman" w:hAnsi="Times New Roman" w:cs="Times New Roman"/>
          <w:b w:val="0"/>
        </w:rPr>
        <w:t xml:space="preserve">ал. </w:t>
      </w:r>
      <w:r w:rsidR="00BC7C32" w:rsidRPr="00BC7C32">
        <w:rPr>
          <w:rStyle w:val="StyleClause2BoldChar"/>
          <w:rFonts w:ascii="Times New Roman" w:hAnsi="Times New Roman" w:cs="Times New Roman"/>
          <w:b w:val="0"/>
        </w:rPr>
        <w:t xml:space="preserve">4 </w:t>
      </w:r>
      <w:r w:rsidRPr="00BC7C32">
        <w:rPr>
          <w:rStyle w:val="StyleClause2BoldChar"/>
          <w:rFonts w:ascii="Times New Roman" w:hAnsi="Times New Roman" w:cs="Times New Roman"/>
          <w:b w:val="0"/>
        </w:rPr>
        <w:t>цена за всяка една година се разделя на четири равни части, представляващи цена на тримесечие. Възложителят заплаща цена за всяко тримесечие</w:t>
      </w:r>
      <w:r w:rsidR="001752BF" w:rsidRPr="00BC7C32">
        <w:rPr>
          <w:rStyle w:val="StyleClause2BoldChar"/>
          <w:rFonts w:ascii="Times New Roman" w:hAnsi="Times New Roman" w:cs="Times New Roman"/>
          <w:b w:val="0"/>
        </w:rPr>
        <w:t>,</w:t>
      </w:r>
      <w:r w:rsidRPr="00BC7C32">
        <w:rPr>
          <w:rStyle w:val="StyleClause2BoldChar"/>
          <w:rFonts w:ascii="Times New Roman" w:hAnsi="Times New Roman" w:cs="Times New Roman"/>
          <w:b w:val="0"/>
        </w:rPr>
        <w:t xml:space="preserve"> през което се</w:t>
      </w:r>
      <w:r w:rsidRPr="00441FB8">
        <w:rPr>
          <w:rStyle w:val="StyleClause2BoldChar"/>
          <w:rFonts w:ascii="Times New Roman" w:hAnsi="Times New Roman" w:cs="Times New Roman"/>
          <w:b w:val="0"/>
        </w:rPr>
        <w:t xml:space="preserve"> осъществява</w:t>
      </w:r>
      <w:r w:rsidR="001752BF">
        <w:rPr>
          <w:rStyle w:val="StyleClause2BoldChar"/>
          <w:rFonts w:ascii="Times New Roman" w:hAnsi="Times New Roman" w:cs="Times New Roman"/>
          <w:b w:val="0"/>
        </w:rPr>
        <w:t xml:space="preserve"> софтуерната</w:t>
      </w:r>
      <w:r w:rsidRPr="00441FB8">
        <w:rPr>
          <w:rStyle w:val="StyleClause2BoldChar"/>
          <w:rFonts w:ascii="Times New Roman" w:hAnsi="Times New Roman" w:cs="Times New Roman"/>
          <w:b w:val="0"/>
        </w:rPr>
        <w:t xml:space="preserve"> </w:t>
      </w:r>
      <w:r w:rsidRPr="00441FB8">
        <w:rPr>
          <w:noProof/>
        </w:rPr>
        <w:t xml:space="preserve">поддръжка </w:t>
      </w:r>
      <w:r w:rsidRPr="00441FB8">
        <w:rPr>
          <w:b/>
          <w:noProof/>
        </w:rPr>
        <w:t>тип</w:t>
      </w:r>
      <w:r w:rsidRPr="00441FB8">
        <w:rPr>
          <w:noProof/>
        </w:rPr>
        <w:t xml:space="preserve"> </w:t>
      </w:r>
      <w:r w:rsidRPr="00441FB8">
        <w:rPr>
          <w:b/>
          <w:noProof/>
        </w:rPr>
        <w:t xml:space="preserve">„Enterprise Support“ </w:t>
      </w:r>
      <w:r w:rsidRPr="00441FB8">
        <w:rPr>
          <w:noProof/>
        </w:rPr>
        <w:t>на</w:t>
      </w:r>
      <w:r w:rsidRPr="00441FB8">
        <w:rPr>
          <w:b/>
          <w:noProof/>
        </w:rPr>
        <w:t xml:space="preserve"> </w:t>
      </w:r>
      <w:r w:rsidRPr="00441FB8">
        <w:rPr>
          <w:iCs/>
          <w:noProof/>
          <w:color w:val="000000"/>
          <w:spacing w:val="-5"/>
        </w:rPr>
        <w:t xml:space="preserve">новозакупените SAP </w:t>
      </w:r>
      <w:r w:rsidRPr="00441FB8">
        <w:rPr>
          <w:iCs/>
          <w:noProof/>
          <w:spacing w:val="-5"/>
        </w:rPr>
        <w:t>лицензи</w:t>
      </w:r>
      <w:r w:rsidRPr="00441FB8">
        <w:rPr>
          <w:noProof/>
        </w:rPr>
        <w:t xml:space="preserve"> в зависимост от датата на придобиването им</w:t>
      </w:r>
      <w:r w:rsidRPr="00441FB8">
        <w:t xml:space="preserve">. </w:t>
      </w:r>
      <w:r w:rsidRPr="00441FB8">
        <w:rPr>
          <w:rStyle w:val="StyleClause2BoldChar"/>
          <w:rFonts w:ascii="Times New Roman" w:hAnsi="Times New Roman" w:cs="Times New Roman"/>
        </w:rPr>
        <w:t xml:space="preserve">ВЪЗЛОЖИТЕЛЯТ </w:t>
      </w:r>
      <w:r w:rsidRPr="00441FB8">
        <w:rPr>
          <w:rStyle w:val="StyleClause2BoldChar"/>
          <w:rFonts w:ascii="Times New Roman" w:hAnsi="Times New Roman" w:cs="Times New Roman"/>
          <w:b w:val="0"/>
        </w:rPr>
        <w:t xml:space="preserve">заплаща цената за съответното тримесечие заедно с плащането по ал. </w:t>
      </w:r>
      <w:r w:rsidR="001752BF">
        <w:rPr>
          <w:rStyle w:val="StyleClause2BoldChar"/>
          <w:rFonts w:ascii="Times New Roman" w:hAnsi="Times New Roman" w:cs="Times New Roman"/>
          <w:b w:val="0"/>
        </w:rPr>
        <w:t>1</w:t>
      </w:r>
      <w:r w:rsidRPr="00441FB8">
        <w:rPr>
          <w:rStyle w:val="StyleClause2BoldChar"/>
          <w:rFonts w:ascii="Times New Roman" w:hAnsi="Times New Roman" w:cs="Times New Roman"/>
          <w:b w:val="0"/>
        </w:rPr>
        <w:t>, след представяне на фактура</w:t>
      </w:r>
      <w:r w:rsidRPr="00441FB8">
        <w:rPr>
          <w:bCs/>
          <w:lang w:eastAsia="en-US"/>
        </w:rPr>
        <w:t xml:space="preserve"> от </w:t>
      </w:r>
      <w:r w:rsidRPr="00441FB8">
        <w:rPr>
          <w:bCs/>
          <w:lang w:eastAsia="en-US"/>
        </w:rPr>
        <w:lastRenderedPageBreak/>
        <w:t>страна на</w:t>
      </w:r>
      <w:r w:rsidRPr="0076082D">
        <w:rPr>
          <w:bCs/>
          <w:lang w:eastAsia="en-US"/>
        </w:rPr>
        <w:t xml:space="preserve"> </w:t>
      </w:r>
      <w:r w:rsidRPr="00441FB8">
        <w:rPr>
          <w:b/>
          <w:bCs/>
          <w:lang w:eastAsia="en-US"/>
        </w:rPr>
        <w:t>ИЗПЪЛНИТЕЛЯ</w:t>
      </w:r>
      <w:r w:rsidRPr="00441FB8">
        <w:rPr>
          <w:rStyle w:val="StyleClause2BoldChar"/>
          <w:rFonts w:ascii="Times New Roman" w:hAnsi="Times New Roman" w:cs="Times New Roman"/>
          <w:b w:val="0"/>
        </w:rPr>
        <w:t xml:space="preserve">. В случай че има плащане за непълно тримесечие, дължимата сума се преизчислява пропорционално на броя на дните, обхванати от периода от придобиване на </w:t>
      </w:r>
      <w:r w:rsidRPr="00441FB8">
        <w:rPr>
          <w:noProof/>
        </w:rPr>
        <w:t xml:space="preserve">новите </w:t>
      </w:r>
      <w:r w:rsidRPr="00441FB8">
        <w:rPr>
          <w:iCs/>
          <w:noProof/>
          <w:color w:val="000000"/>
          <w:spacing w:val="-4"/>
        </w:rPr>
        <w:t>SAP</w:t>
      </w:r>
      <w:r w:rsidRPr="00441FB8">
        <w:rPr>
          <w:b/>
          <w:iCs/>
          <w:noProof/>
          <w:color w:val="000000"/>
          <w:spacing w:val="-4"/>
        </w:rPr>
        <w:t xml:space="preserve"> </w:t>
      </w:r>
      <w:r w:rsidRPr="00441FB8">
        <w:rPr>
          <w:rStyle w:val="StyleClause2BoldChar"/>
          <w:rFonts w:ascii="Times New Roman" w:hAnsi="Times New Roman" w:cs="Times New Roman"/>
          <w:b w:val="0"/>
        </w:rPr>
        <w:t>лицензи до последно число на месеца, предхождащ началото на следващото тримесечие.</w:t>
      </w:r>
    </w:p>
    <w:p w14:paraId="02F9E420" w14:textId="108458A9" w:rsidR="00070BAC" w:rsidRPr="00624CBE" w:rsidRDefault="00070BAC" w:rsidP="00A2091C">
      <w:pPr>
        <w:shd w:val="clear" w:color="auto" w:fill="FFFFFF"/>
        <w:ind w:right="-108" w:firstLine="726"/>
        <w:rPr>
          <w:bCs/>
          <w:noProof/>
          <w:szCs w:val="24"/>
        </w:rPr>
      </w:pPr>
      <w:r>
        <w:rPr>
          <w:rStyle w:val="StyleClause2BoldChar"/>
          <w:rFonts w:ascii="Times New Roman" w:hAnsi="Times New Roman" w:cs="Times New Roman"/>
          <w:b w:val="0"/>
        </w:rPr>
        <w:t xml:space="preserve">(3) </w:t>
      </w:r>
      <w:r w:rsidRPr="00624CBE">
        <w:rPr>
          <w:b/>
          <w:bCs/>
          <w:noProof/>
          <w:szCs w:val="24"/>
        </w:rPr>
        <w:t>ВЪЗЛОЖИТЕЛЯТ</w:t>
      </w:r>
      <w:r w:rsidRPr="00624CBE">
        <w:rPr>
          <w:bCs/>
          <w:noProof/>
          <w:szCs w:val="24"/>
        </w:rPr>
        <w:t xml:space="preserve"> извършва плащане на цената по </w:t>
      </w:r>
      <w:r w:rsidR="009D702D">
        <w:rPr>
          <w:bCs/>
          <w:noProof/>
          <w:szCs w:val="24"/>
        </w:rPr>
        <w:t xml:space="preserve">чл. 6, </w:t>
      </w:r>
      <w:r w:rsidRPr="00624CBE">
        <w:rPr>
          <w:bCs/>
          <w:noProof/>
          <w:szCs w:val="24"/>
        </w:rPr>
        <w:t xml:space="preserve">ал. </w:t>
      </w:r>
      <w:r>
        <w:rPr>
          <w:bCs/>
          <w:noProof/>
          <w:szCs w:val="24"/>
        </w:rPr>
        <w:t>6</w:t>
      </w:r>
      <w:r w:rsidR="00611CD1">
        <w:rPr>
          <w:bCs/>
          <w:noProof/>
          <w:szCs w:val="24"/>
        </w:rPr>
        <w:t xml:space="preserve"> за всяко триме</w:t>
      </w:r>
      <w:r w:rsidRPr="00624CBE">
        <w:rPr>
          <w:bCs/>
          <w:noProof/>
          <w:szCs w:val="24"/>
        </w:rPr>
        <w:t xml:space="preserve">сечие, през което са разработени и предложени нови </w:t>
      </w:r>
      <w:r w:rsidRPr="00624CBE">
        <w:rPr>
          <w:iCs/>
          <w:noProof/>
          <w:spacing w:val="-5"/>
          <w:szCs w:val="24"/>
        </w:rPr>
        <w:t>пакети (обновления и промени) за подобряване на SAP лицензирания софтуер и за предварително отстраняване на възникнали или установени софтуерни гре</w:t>
      </w:r>
      <w:r w:rsidR="00CF3426">
        <w:rPr>
          <w:iCs/>
          <w:noProof/>
          <w:spacing w:val="-5"/>
          <w:szCs w:val="24"/>
        </w:rPr>
        <w:t xml:space="preserve">шки, за периода от </w:t>
      </w:r>
      <w:r w:rsidRPr="00624CBE">
        <w:rPr>
          <w:iCs/>
          <w:noProof/>
          <w:spacing w:val="-5"/>
          <w:szCs w:val="24"/>
        </w:rPr>
        <w:t>1.01.201</w:t>
      </w:r>
      <w:r>
        <w:rPr>
          <w:iCs/>
          <w:noProof/>
          <w:spacing w:val="-5"/>
          <w:szCs w:val="24"/>
        </w:rPr>
        <w:t>9</w:t>
      </w:r>
      <w:r w:rsidRPr="00624CBE">
        <w:rPr>
          <w:iCs/>
          <w:noProof/>
          <w:spacing w:val="-5"/>
          <w:szCs w:val="24"/>
        </w:rPr>
        <w:t xml:space="preserve"> г. до датата на сключване на договора</w:t>
      </w:r>
      <w:r>
        <w:rPr>
          <w:bCs/>
          <w:noProof/>
          <w:szCs w:val="24"/>
        </w:rPr>
        <w:t>,</w:t>
      </w:r>
      <w:r w:rsidRPr="00624CBE">
        <w:rPr>
          <w:bCs/>
          <w:noProof/>
          <w:szCs w:val="24"/>
        </w:rPr>
        <w:t xml:space="preserve"> след представяне на фактура от страна на </w:t>
      </w:r>
      <w:r w:rsidRPr="00624CBE">
        <w:rPr>
          <w:b/>
          <w:bCs/>
          <w:noProof/>
          <w:szCs w:val="24"/>
        </w:rPr>
        <w:t>ИЗПЪЛНИТЕЛЯ</w:t>
      </w:r>
      <w:r w:rsidRPr="00624CBE">
        <w:rPr>
          <w:bCs/>
          <w:noProof/>
          <w:szCs w:val="24"/>
        </w:rPr>
        <w:t>.</w:t>
      </w:r>
      <w:r w:rsidRPr="00624CBE">
        <w:rPr>
          <w:bCs/>
          <w:noProof/>
          <w:szCs w:val="24"/>
          <w:lang w:val="en-US"/>
        </w:rPr>
        <w:t xml:space="preserve"> </w:t>
      </w:r>
      <w:r w:rsidR="00A2091C" w:rsidRPr="00A2091C">
        <w:rPr>
          <w:bCs/>
          <w:noProof/>
          <w:szCs w:val="24"/>
          <w:lang w:val="en-US"/>
        </w:rPr>
        <w:t>В случай че има плащане за непълно тримесечие, дължимата сума се преизчислява пропорционално на броя на дните, обхванати от периода до последно число на месеца, предхождащ началото на следващото тримесечие.</w:t>
      </w:r>
      <w:r w:rsidRPr="00624CBE">
        <w:rPr>
          <w:bCs/>
          <w:noProof/>
          <w:szCs w:val="24"/>
          <w:lang w:val="en-US"/>
        </w:rPr>
        <w:t xml:space="preserve"> </w:t>
      </w:r>
      <w:r w:rsidRPr="00624CBE">
        <w:rPr>
          <w:bCs/>
          <w:noProof/>
          <w:szCs w:val="24"/>
        </w:rPr>
        <w:t xml:space="preserve">В случай че не са са се появили нови пакети (обновления и промени) за подобряване на SAP лицензирания софтуер и за предварително отстраняване на възникнали или установени софтуерни грешки през съответното тримесечие, </w:t>
      </w:r>
      <w:r w:rsidRPr="00624CBE">
        <w:rPr>
          <w:b/>
          <w:bCs/>
          <w:noProof/>
          <w:szCs w:val="24"/>
        </w:rPr>
        <w:t>ВЪЗЛОЖИТЕЛЯТ</w:t>
      </w:r>
      <w:r w:rsidRPr="00624CBE">
        <w:rPr>
          <w:bCs/>
          <w:noProof/>
          <w:szCs w:val="24"/>
        </w:rPr>
        <w:t xml:space="preserve"> не дължи плащане на </w:t>
      </w:r>
      <w:r w:rsidRPr="00624CBE">
        <w:rPr>
          <w:b/>
          <w:bCs/>
          <w:noProof/>
          <w:szCs w:val="24"/>
        </w:rPr>
        <w:t>ИЗПЪЛНИТЕЛЯ</w:t>
      </w:r>
      <w:r w:rsidRPr="00624CBE">
        <w:rPr>
          <w:bCs/>
          <w:noProof/>
          <w:szCs w:val="24"/>
        </w:rPr>
        <w:t>.</w:t>
      </w:r>
      <w:r w:rsidRPr="00070BAC">
        <w:rPr>
          <w:i/>
          <w:iCs/>
          <w:noProof/>
          <w:spacing w:val="-5"/>
          <w:szCs w:val="24"/>
        </w:rPr>
        <w:t xml:space="preserve"> </w:t>
      </w:r>
      <w:r w:rsidRPr="00707A25">
        <w:rPr>
          <w:i/>
          <w:iCs/>
          <w:noProof/>
          <w:spacing w:val="-5"/>
          <w:szCs w:val="24"/>
        </w:rPr>
        <w:t>(клаузата е приложима, в случай че договорът бъде сключен след 01.01.2019 г.)</w:t>
      </w:r>
      <w:r w:rsidRPr="00874E95">
        <w:rPr>
          <w:i/>
          <w:iCs/>
          <w:noProof/>
          <w:spacing w:val="-5"/>
          <w:szCs w:val="24"/>
          <w:lang w:val="en-US"/>
        </w:rPr>
        <w:t xml:space="preserve">        </w:t>
      </w:r>
    </w:p>
    <w:p w14:paraId="79DE7DA3" w14:textId="77777777" w:rsidR="00E22F29" w:rsidRPr="00441FB8" w:rsidRDefault="00C34F2C" w:rsidP="00BA14AF">
      <w:pPr>
        <w:pStyle w:val="BodyText2"/>
        <w:numPr>
          <w:ilvl w:val="0"/>
          <w:numId w:val="2"/>
        </w:numPr>
        <w:tabs>
          <w:tab w:val="left" w:pos="567"/>
        </w:tabs>
        <w:spacing w:before="0" w:after="0" w:line="360" w:lineRule="auto"/>
        <w:ind w:left="0" w:firstLine="709"/>
        <w:rPr>
          <w:color w:val="000000"/>
          <w:szCs w:val="24"/>
        </w:rPr>
      </w:pPr>
      <w:r w:rsidRPr="00441FB8">
        <w:rPr>
          <w:color w:val="000000"/>
          <w:szCs w:val="24"/>
        </w:rPr>
        <w:t xml:space="preserve"> </w:t>
      </w:r>
      <w:r w:rsidR="00D54A44" w:rsidRPr="00441FB8">
        <w:rPr>
          <w:color w:val="000000"/>
          <w:szCs w:val="24"/>
        </w:rPr>
        <w:t xml:space="preserve">(1) </w:t>
      </w:r>
      <w:r w:rsidR="00E22F29" w:rsidRPr="00441FB8">
        <w:rPr>
          <w:color w:val="000000"/>
          <w:szCs w:val="24"/>
        </w:rPr>
        <w:t xml:space="preserve">Всички плащания по настоящия договор се извършват от </w:t>
      </w:r>
      <w:r w:rsidR="00E22F29" w:rsidRPr="00441FB8">
        <w:rPr>
          <w:b/>
          <w:color w:val="000000"/>
          <w:szCs w:val="24"/>
        </w:rPr>
        <w:t>ВЪЗЛОЖИТЕЛЯ</w:t>
      </w:r>
      <w:r w:rsidR="00E22F29" w:rsidRPr="00441FB8">
        <w:rPr>
          <w:color w:val="000000"/>
          <w:szCs w:val="24"/>
        </w:rPr>
        <w:t xml:space="preserve"> по банков път, с преводно нареждане </w:t>
      </w:r>
      <w:r w:rsidR="00E22F29" w:rsidRPr="00441FB8">
        <w:rPr>
          <w:szCs w:val="24"/>
        </w:rPr>
        <w:t>в лева, по</w:t>
      </w:r>
      <w:r w:rsidR="00E22F29" w:rsidRPr="00441FB8">
        <w:rPr>
          <w:color w:val="000000"/>
          <w:szCs w:val="24"/>
        </w:rPr>
        <w:t xml:space="preserve"> следната банковата сметка на </w:t>
      </w:r>
      <w:r w:rsidR="00E22F29" w:rsidRPr="00441FB8">
        <w:rPr>
          <w:b/>
          <w:color w:val="000000"/>
          <w:szCs w:val="24"/>
        </w:rPr>
        <w:t>ИЗПЪЛНИТЕЛЯ:</w:t>
      </w:r>
    </w:p>
    <w:p w14:paraId="6786C242" w14:textId="77777777" w:rsidR="00E22F29" w:rsidRPr="00441FB8" w:rsidRDefault="00E22F29" w:rsidP="00BA14AF">
      <w:pPr>
        <w:shd w:val="clear" w:color="auto" w:fill="FFFFFF"/>
        <w:spacing w:before="0"/>
        <w:ind w:firstLine="709"/>
        <w:rPr>
          <w:b/>
          <w:color w:val="000000"/>
          <w:szCs w:val="24"/>
        </w:rPr>
      </w:pPr>
      <w:r w:rsidRPr="00441FB8">
        <w:rPr>
          <w:b/>
          <w:color w:val="000000"/>
          <w:szCs w:val="24"/>
        </w:rPr>
        <w:t>Банка:</w:t>
      </w:r>
      <w:r w:rsidRPr="00441FB8">
        <w:rPr>
          <w:b/>
          <w:color w:val="000000"/>
          <w:szCs w:val="24"/>
          <w:lang w:val="ru-RU"/>
        </w:rPr>
        <w:t xml:space="preserve"> </w:t>
      </w:r>
      <w:r w:rsidRPr="00441FB8">
        <w:rPr>
          <w:b/>
          <w:color w:val="000000"/>
          <w:szCs w:val="24"/>
        </w:rPr>
        <w:t>……………………..……..;</w:t>
      </w:r>
    </w:p>
    <w:p w14:paraId="37D75B7B" w14:textId="77777777" w:rsidR="00E22F29" w:rsidRPr="00441FB8" w:rsidRDefault="00E22F29" w:rsidP="00BA14AF">
      <w:pPr>
        <w:shd w:val="clear" w:color="auto" w:fill="FFFFFF"/>
        <w:spacing w:before="0"/>
        <w:ind w:firstLine="709"/>
        <w:rPr>
          <w:b/>
          <w:color w:val="000000"/>
          <w:szCs w:val="24"/>
        </w:rPr>
      </w:pPr>
      <w:r w:rsidRPr="00441FB8">
        <w:rPr>
          <w:b/>
          <w:color w:val="000000"/>
          <w:szCs w:val="24"/>
          <w:lang w:val="en-US"/>
        </w:rPr>
        <w:t>IBAN</w:t>
      </w:r>
      <w:r w:rsidRPr="00441FB8">
        <w:rPr>
          <w:b/>
          <w:color w:val="000000"/>
          <w:szCs w:val="24"/>
        </w:rPr>
        <w:t>: …………………….……….;</w:t>
      </w:r>
    </w:p>
    <w:p w14:paraId="5BDD610A" w14:textId="77777777" w:rsidR="00E22F29" w:rsidRPr="00441FB8" w:rsidRDefault="00E22F29" w:rsidP="00BA14AF">
      <w:pPr>
        <w:shd w:val="clear" w:color="auto" w:fill="FFFFFF"/>
        <w:spacing w:before="0"/>
        <w:ind w:firstLine="709"/>
        <w:rPr>
          <w:b/>
          <w:color w:val="000000"/>
          <w:szCs w:val="24"/>
        </w:rPr>
      </w:pPr>
      <w:r w:rsidRPr="00441FB8">
        <w:rPr>
          <w:b/>
          <w:color w:val="000000"/>
          <w:szCs w:val="24"/>
          <w:lang w:val="en-US"/>
        </w:rPr>
        <w:t>BIC</w:t>
      </w:r>
      <w:r w:rsidRPr="00441FB8">
        <w:rPr>
          <w:b/>
          <w:color w:val="000000"/>
          <w:szCs w:val="24"/>
        </w:rPr>
        <w:t>: ……………………..………..</w:t>
      </w:r>
    </w:p>
    <w:p w14:paraId="56E090ED" w14:textId="77777777" w:rsidR="000452BE" w:rsidRPr="00441FB8" w:rsidRDefault="00D75D9E" w:rsidP="00BA14AF">
      <w:pPr>
        <w:spacing w:before="0"/>
        <w:ind w:firstLine="709"/>
      </w:pPr>
      <w:r w:rsidRPr="00441FB8">
        <w:t>(2)</w:t>
      </w:r>
      <w:r w:rsidRPr="00F93080">
        <w:t xml:space="preserve"> </w:t>
      </w:r>
      <w:r w:rsidR="00E22F29" w:rsidRPr="00441FB8">
        <w:rPr>
          <w:b/>
        </w:rPr>
        <w:t>ИЗПЪЛНИТЕЛЯТ</w:t>
      </w:r>
      <w:r w:rsidR="00E22F29" w:rsidRPr="00D742B6">
        <w:t xml:space="preserve"> </w:t>
      </w:r>
      <w:r w:rsidR="00E22F29" w:rsidRPr="00441FB8">
        <w:t xml:space="preserve">е длъжен да уведомява писмено </w:t>
      </w:r>
      <w:r w:rsidR="00E22F29" w:rsidRPr="00441FB8">
        <w:rPr>
          <w:b/>
        </w:rPr>
        <w:t>ВЪЗЛОЖИТЕЛЯ</w:t>
      </w:r>
      <w:r w:rsidR="00E22F29" w:rsidRPr="00441FB8">
        <w:t xml:space="preserve"> за всички последващи промени </w:t>
      </w:r>
      <w:r w:rsidR="00D54A44" w:rsidRPr="00441FB8">
        <w:t>по ал. 1</w:t>
      </w:r>
      <w:r w:rsidRPr="00441FB8">
        <w:t xml:space="preserve"> в срок</w:t>
      </w:r>
      <w:r w:rsidR="00E22F29" w:rsidRPr="00441FB8">
        <w:t xml:space="preserve"> до 3 </w:t>
      </w:r>
      <w:r w:rsidR="00E22F29" w:rsidRPr="0069391F">
        <w:t>(три)</w:t>
      </w:r>
      <w:r w:rsidR="00E22F29" w:rsidRPr="00441FB8">
        <w:t xml:space="preserve"> дни, считано от момента на промяната. В случай, че </w:t>
      </w:r>
      <w:r w:rsidR="00E22F29" w:rsidRPr="00441FB8">
        <w:rPr>
          <w:b/>
        </w:rPr>
        <w:t xml:space="preserve">ИЗПЪЛНИТЕЛЯТ </w:t>
      </w:r>
      <w:r w:rsidR="00E22F29" w:rsidRPr="00441FB8">
        <w:t xml:space="preserve">не уведоми </w:t>
      </w:r>
      <w:r w:rsidR="00E22F29" w:rsidRPr="00441FB8">
        <w:rPr>
          <w:b/>
        </w:rPr>
        <w:t>ВЪЗЛОЖИТЕЛЯ</w:t>
      </w:r>
      <w:r w:rsidR="00E22F29" w:rsidRPr="00441FB8">
        <w:t xml:space="preserve"> в този срок, счита се, че плащанията са надлежно извършени.</w:t>
      </w:r>
    </w:p>
    <w:p w14:paraId="0024BB34" w14:textId="77777777" w:rsidR="00BB57C2" w:rsidRPr="00441FB8" w:rsidRDefault="006B61C1" w:rsidP="00BA14AF">
      <w:pPr>
        <w:pStyle w:val="BodyText2"/>
        <w:numPr>
          <w:ilvl w:val="0"/>
          <w:numId w:val="2"/>
        </w:numPr>
        <w:tabs>
          <w:tab w:val="left" w:pos="567"/>
          <w:tab w:val="left" w:pos="1701"/>
        </w:tabs>
        <w:spacing w:before="0" w:after="0" w:line="360" w:lineRule="auto"/>
        <w:ind w:left="0" w:firstLine="709"/>
        <w:rPr>
          <w:i/>
        </w:rPr>
      </w:pPr>
      <w:r>
        <w:rPr>
          <w:i/>
        </w:rPr>
        <w:t xml:space="preserve">(1) </w:t>
      </w:r>
      <w:r w:rsidR="00BB57C2" w:rsidRPr="00441FB8">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441FB8">
        <w:rPr>
          <w:b/>
          <w:i/>
        </w:rPr>
        <w:t xml:space="preserve">ИЗПЪЛНИТЕЛЯ </w:t>
      </w:r>
      <w:r w:rsidR="00BB57C2" w:rsidRPr="00441FB8">
        <w:rPr>
          <w:i/>
        </w:rPr>
        <w:t>отчет за изпълнението на съответната част от Услугите, заедно с искане за плащане на тази част пряко на подизпълнителя.</w:t>
      </w:r>
    </w:p>
    <w:p w14:paraId="22447153" w14:textId="77777777" w:rsidR="00A37095" w:rsidRDefault="00BB57C2" w:rsidP="00BA14AF">
      <w:pPr>
        <w:pStyle w:val="BodyText2"/>
        <w:tabs>
          <w:tab w:val="left" w:pos="567"/>
        </w:tabs>
        <w:spacing w:before="0" w:after="0" w:line="360" w:lineRule="auto"/>
        <w:ind w:firstLine="709"/>
        <w:rPr>
          <w:i/>
        </w:rPr>
      </w:pPr>
      <w:r w:rsidRPr="00441FB8">
        <w:rPr>
          <w:i/>
        </w:rPr>
        <w:t xml:space="preserve">(2) </w:t>
      </w:r>
      <w:r w:rsidRPr="00441FB8">
        <w:rPr>
          <w:b/>
          <w:i/>
        </w:rPr>
        <w:t>ИЗПЪЛНИТЕЛЯТ</w:t>
      </w:r>
      <w:r w:rsidRPr="00441FB8">
        <w:rPr>
          <w:i/>
        </w:rPr>
        <w:t xml:space="preserve"> се задължава да предостави на </w:t>
      </w:r>
      <w:r w:rsidRPr="00441FB8">
        <w:rPr>
          <w:b/>
          <w:i/>
        </w:rPr>
        <w:t>ВЪЗЛОЖИТЕЛЯ</w:t>
      </w:r>
      <w:r w:rsidRPr="00441FB8">
        <w:rPr>
          <w:i/>
        </w:rPr>
        <w:t xml:space="preserve"> отчета и искането за плащане на подизпълнителя в срок до 15 (петнадесет) дни от </w:t>
      </w:r>
      <w:r w:rsidRPr="00441FB8">
        <w:rPr>
          <w:i/>
        </w:rPr>
        <w:lastRenderedPageBreak/>
        <w:t>получаването му, заедно със становище, от което да е видно дали оспорва плащанията или част от тях като недължими</w:t>
      </w:r>
    </w:p>
    <w:p w14:paraId="1C2E6AF9" w14:textId="55CB51D8" w:rsidR="00BB57C2" w:rsidRPr="00441FB8" w:rsidRDefault="00BB57C2" w:rsidP="00BA14AF">
      <w:pPr>
        <w:pStyle w:val="BodyText2"/>
        <w:tabs>
          <w:tab w:val="left" w:pos="567"/>
        </w:tabs>
        <w:spacing w:before="0" w:after="0" w:line="360" w:lineRule="auto"/>
        <w:ind w:firstLine="709"/>
        <w:rPr>
          <w:i/>
        </w:rPr>
      </w:pPr>
    </w:p>
    <w:p w14:paraId="3BCA84F6" w14:textId="77777777" w:rsidR="00BB57C2" w:rsidRPr="00F767A8" w:rsidRDefault="00BB57C2" w:rsidP="00BA14AF">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F767A8">
        <w:rPr>
          <w:rFonts w:ascii="Times New Roman" w:eastAsia="Calibri" w:hAnsi="Times New Roman"/>
          <w:b/>
          <w:sz w:val="24"/>
          <w:szCs w:val="24"/>
          <w:lang w:eastAsia="en-US"/>
        </w:rPr>
        <w:t>ГАРАНЦИ</w:t>
      </w:r>
      <w:r w:rsidRPr="00F767A8">
        <w:rPr>
          <w:rFonts w:ascii="Times New Roman" w:eastAsia="Calibri" w:hAnsi="Times New Roman"/>
          <w:b/>
          <w:sz w:val="24"/>
          <w:szCs w:val="24"/>
          <w:lang w:val="bg-BG" w:eastAsia="en-US"/>
        </w:rPr>
        <w:t>Я</w:t>
      </w:r>
      <w:r w:rsidRPr="00F767A8">
        <w:rPr>
          <w:rFonts w:ascii="Times New Roman" w:eastAsia="Calibri" w:hAnsi="Times New Roman"/>
          <w:b/>
          <w:sz w:val="24"/>
          <w:szCs w:val="24"/>
          <w:lang w:eastAsia="en-US"/>
        </w:rPr>
        <w:t xml:space="preserve"> ЗА ИЗПЪЛНЕНИЕ</w:t>
      </w:r>
    </w:p>
    <w:p w14:paraId="635BA390" w14:textId="77777777" w:rsidR="0009765B" w:rsidRPr="008B64AC" w:rsidRDefault="00BB57C2" w:rsidP="00BA14AF">
      <w:pPr>
        <w:pStyle w:val="BodyText2"/>
        <w:numPr>
          <w:ilvl w:val="0"/>
          <w:numId w:val="2"/>
        </w:numPr>
        <w:tabs>
          <w:tab w:val="left" w:pos="567"/>
          <w:tab w:val="left" w:pos="1560"/>
        </w:tabs>
        <w:spacing w:before="0" w:after="0" w:line="360" w:lineRule="auto"/>
        <w:ind w:left="0" w:firstLine="709"/>
        <w:rPr>
          <w:rFonts w:eastAsia="Calibri"/>
          <w:i/>
          <w:szCs w:val="24"/>
          <w:lang w:eastAsia="en-US"/>
        </w:rPr>
      </w:pPr>
      <w:r w:rsidRPr="008B64AC">
        <w:rPr>
          <w:rFonts w:eastAsia="Calibri"/>
          <w:szCs w:val="24"/>
          <w:lang w:eastAsia="en-US"/>
        </w:rPr>
        <w:t xml:space="preserve">При подписването на този договор, </w:t>
      </w:r>
      <w:r w:rsidRPr="008B64AC">
        <w:rPr>
          <w:rFonts w:eastAsia="Calibri"/>
          <w:b/>
          <w:szCs w:val="24"/>
          <w:lang w:eastAsia="en-US"/>
        </w:rPr>
        <w:t>ИЗПЪЛНИТЕЛЯТ</w:t>
      </w:r>
      <w:r w:rsidRPr="008B64AC">
        <w:rPr>
          <w:rFonts w:eastAsia="Calibri"/>
          <w:szCs w:val="24"/>
          <w:lang w:eastAsia="en-US"/>
        </w:rPr>
        <w:t xml:space="preserve"> предоставя на </w:t>
      </w:r>
      <w:r w:rsidR="00320743" w:rsidRPr="008B64AC">
        <w:rPr>
          <w:rFonts w:eastAsia="Calibri"/>
          <w:b/>
          <w:szCs w:val="24"/>
          <w:lang w:eastAsia="en-US"/>
        </w:rPr>
        <w:t>ВЪЗЛОЖИТЕЛЯ</w:t>
      </w:r>
      <w:r w:rsidR="00320743" w:rsidRPr="008B64AC">
        <w:rPr>
          <w:rFonts w:eastAsia="Calibri"/>
          <w:szCs w:val="24"/>
          <w:lang w:eastAsia="en-US"/>
        </w:rPr>
        <w:t xml:space="preserve"> </w:t>
      </w:r>
      <w:r w:rsidRPr="008B64AC">
        <w:rPr>
          <w:rFonts w:eastAsia="Calibri"/>
          <w:szCs w:val="24"/>
          <w:lang w:eastAsia="en-US"/>
        </w:rPr>
        <w:t xml:space="preserve">гаранция за изпълнение в размер на </w:t>
      </w:r>
      <w:r w:rsidR="00153AEC" w:rsidRPr="008B64AC">
        <w:rPr>
          <w:rFonts w:eastAsia="Calibri"/>
          <w:szCs w:val="24"/>
          <w:lang w:eastAsia="en-US"/>
        </w:rPr>
        <w:t>5</w:t>
      </w:r>
      <w:r w:rsidR="00E264A0" w:rsidRPr="008B64AC">
        <w:rPr>
          <w:rFonts w:eastAsia="Calibri"/>
          <w:szCs w:val="24"/>
          <w:lang w:eastAsia="en-US"/>
        </w:rPr>
        <w:t xml:space="preserve">% (пет </w:t>
      </w:r>
      <w:r w:rsidRPr="008B64AC">
        <w:rPr>
          <w:rFonts w:eastAsia="Calibri"/>
          <w:szCs w:val="24"/>
          <w:lang w:eastAsia="en-US"/>
        </w:rPr>
        <w:t xml:space="preserve">процента) </w:t>
      </w:r>
      <w:r w:rsidR="007D7477">
        <w:rPr>
          <w:rFonts w:eastAsia="Calibri"/>
          <w:szCs w:val="24"/>
          <w:lang w:eastAsia="en-US"/>
        </w:rPr>
        <w:t xml:space="preserve">от </w:t>
      </w:r>
      <w:r w:rsidR="008B64AC" w:rsidRPr="008B64AC">
        <w:rPr>
          <w:rFonts w:eastAsia="Calibri"/>
          <w:szCs w:val="24"/>
          <w:lang w:eastAsia="en-US"/>
        </w:rPr>
        <w:t>сумата, представляваща сбор от сумата по чл. 6, ал. 1 за 16 (шестнадесет) тримесечия</w:t>
      </w:r>
      <w:r w:rsidR="00F47475" w:rsidRPr="008B64AC">
        <w:rPr>
          <w:rFonts w:eastAsia="Calibri"/>
          <w:szCs w:val="24"/>
          <w:lang w:eastAsia="en-US"/>
        </w:rPr>
        <w:t xml:space="preserve"> </w:t>
      </w:r>
      <w:r w:rsidR="0009765B" w:rsidRPr="008B64AC">
        <w:rPr>
          <w:rFonts w:eastAsia="Calibri"/>
          <w:szCs w:val="24"/>
          <w:lang w:eastAsia="en-US"/>
        </w:rPr>
        <w:t>(„</w:t>
      </w:r>
      <w:r w:rsidR="0009765B" w:rsidRPr="008B64AC">
        <w:rPr>
          <w:rFonts w:eastAsia="Calibri"/>
          <w:b/>
          <w:szCs w:val="24"/>
          <w:lang w:eastAsia="en-US"/>
        </w:rPr>
        <w:t>Гаранцията за изпълнение</w:t>
      </w:r>
      <w:r w:rsidR="0009765B" w:rsidRPr="008B64AC">
        <w:rPr>
          <w:rFonts w:eastAsia="Calibri"/>
          <w:szCs w:val="24"/>
          <w:lang w:eastAsia="en-US"/>
        </w:rPr>
        <w:t>“).</w:t>
      </w:r>
    </w:p>
    <w:p w14:paraId="4D9EAF1E" w14:textId="77777777" w:rsidR="00BB57C2" w:rsidRPr="008B64AC"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8B64AC">
        <w:rPr>
          <w:szCs w:val="24"/>
        </w:rPr>
        <w:t xml:space="preserve"> </w:t>
      </w:r>
      <w:r w:rsidR="00BB57C2" w:rsidRPr="008B64AC">
        <w:rPr>
          <w:szCs w:val="24"/>
        </w:rPr>
        <w:t xml:space="preserve">(1) </w:t>
      </w:r>
      <w:r w:rsidR="00BB57C2" w:rsidRPr="008B64AC">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8B64AC">
        <w:rPr>
          <w:b/>
          <w:color w:val="000000"/>
          <w:spacing w:val="-2"/>
          <w:szCs w:val="24"/>
        </w:rPr>
        <w:t>ИЗПЪЛНИТЕЛЯТ</w:t>
      </w:r>
      <w:r w:rsidR="00BB57C2" w:rsidRPr="008B64AC">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8B64AC" w:rsidRDefault="00BB57C2" w:rsidP="00BA14AF">
      <w:pPr>
        <w:shd w:val="clear" w:color="auto" w:fill="FFFFFF"/>
        <w:spacing w:before="0"/>
        <w:ind w:firstLine="709"/>
        <w:rPr>
          <w:szCs w:val="24"/>
        </w:rPr>
      </w:pPr>
      <w:r w:rsidRPr="008B64AC">
        <w:rPr>
          <w:szCs w:val="24"/>
        </w:rPr>
        <w:t xml:space="preserve">(2) Действията за привеждане на Гаранцията за изпълнение в съответствие с изменените условия на </w:t>
      </w:r>
      <w:r w:rsidR="006105C6" w:rsidRPr="008B64AC">
        <w:rPr>
          <w:szCs w:val="24"/>
        </w:rPr>
        <w:t xml:space="preserve">Договора </w:t>
      </w:r>
      <w:r w:rsidRPr="008B64AC">
        <w:rPr>
          <w:szCs w:val="24"/>
        </w:rPr>
        <w:t xml:space="preserve">могат да включват, по избор на </w:t>
      </w:r>
      <w:r w:rsidRPr="008B64AC">
        <w:rPr>
          <w:b/>
          <w:szCs w:val="24"/>
        </w:rPr>
        <w:t>ИЗПЪЛНИТЕЛЯ</w:t>
      </w:r>
      <w:r w:rsidRPr="008B64AC">
        <w:rPr>
          <w:szCs w:val="24"/>
        </w:rPr>
        <w:t>:</w:t>
      </w:r>
    </w:p>
    <w:p w14:paraId="2D0006F4" w14:textId="77777777" w:rsidR="008B64AC" w:rsidRPr="008B64AC" w:rsidRDefault="00195C6F" w:rsidP="00BA14AF">
      <w:pPr>
        <w:spacing w:before="0"/>
        <w:ind w:left="142" w:firstLine="709"/>
      </w:pPr>
      <w:r>
        <w:t xml:space="preserve">1. </w:t>
      </w:r>
      <w:r w:rsidR="00BB57C2" w:rsidRPr="008B64AC">
        <w:t xml:space="preserve">внасяне на допълнителна парична сума по банковата сметка на </w:t>
      </w:r>
      <w:r w:rsidR="00BB57C2" w:rsidRPr="00195C6F">
        <w:rPr>
          <w:b/>
        </w:rPr>
        <w:t>ВЪЗЛОЖИТЕЛЯ</w:t>
      </w:r>
      <w:r w:rsidR="00BB57C2" w:rsidRPr="008B64AC">
        <w:t xml:space="preserve">, при спазване </w:t>
      </w:r>
      <w:r w:rsidR="00BB57C2" w:rsidRPr="00195C6F">
        <w:t xml:space="preserve">на чл. </w:t>
      </w:r>
      <w:r w:rsidR="00BB57C2" w:rsidRPr="00195C6F">
        <w:rPr>
          <w:spacing w:val="-2"/>
        </w:rPr>
        <w:t>1</w:t>
      </w:r>
      <w:r w:rsidR="008B64AC" w:rsidRPr="00195C6F">
        <w:rPr>
          <w:spacing w:val="-2"/>
        </w:rPr>
        <w:t>2</w:t>
      </w:r>
      <w:r w:rsidR="00670E32" w:rsidRPr="00195C6F">
        <w:rPr>
          <w:spacing w:val="-2"/>
        </w:rPr>
        <w:t xml:space="preserve"> </w:t>
      </w:r>
      <w:r w:rsidR="00BB57C2" w:rsidRPr="00195C6F">
        <w:t xml:space="preserve">от договора; </w:t>
      </w:r>
      <w:r w:rsidR="00BB57C2" w:rsidRPr="008B64AC">
        <w:t>и/или;</w:t>
      </w:r>
    </w:p>
    <w:p w14:paraId="75179854" w14:textId="77777777" w:rsidR="008B64AC" w:rsidRPr="008B64AC" w:rsidRDefault="00195C6F" w:rsidP="00BA14AF">
      <w:pPr>
        <w:spacing w:before="0"/>
        <w:ind w:left="142" w:firstLine="709"/>
      </w:pPr>
      <w:r>
        <w:t xml:space="preserve">2. </w:t>
      </w:r>
      <w:r w:rsidR="00BB57C2" w:rsidRPr="008B64AC">
        <w:t>предоставяне на документ за изменение на първоначалната банкова гаранция или нова банкова гаранция, при спазване на изискванията на чл. 1</w:t>
      </w:r>
      <w:r w:rsidR="008B64AC" w:rsidRPr="008B64AC">
        <w:t>3</w:t>
      </w:r>
      <w:r w:rsidR="00BB57C2" w:rsidRPr="008B64AC">
        <w:t xml:space="preserve"> от Договора; и/или</w:t>
      </w:r>
    </w:p>
    <w:p w14:paraId="253BB89E" w14:textId="77777777" w:rsidR="00BB57C2" w:rsidRPr="008B64AC" w:rsidRDefault="00195C6F" w:rsidP="00BA14AF">
      <w:pPr>
        <w:spacing w:before="0"/>
        <w:ind w:left="142" w:firstLine="709"/>
      </w:pPr>
      <w:r>
        <w:t xml:space="preserve">3. </w:t>
      </w:r>
      <w:r w:rsidR="00BB57C2" w:rsidRPr="008B64AC">
        <w:t>предоставяне на документ за изменение на първоначалната застраховка или нова застраховка, при спазване на изискванията на чл. 1</w:t>
      </w:r>
      <w:r w:rsidR="008B64AC" w:rsidRPr="008B64AC">
        <w:t>4</w:t>
      </w:r>
      <w:r w:rsidR="00BB57C2" w:rsidRPr="008B64AC">
        <w:t xml:space="preserve"> от Договора.</w:t>
      </w:r>
    </w:p>
    <w:p w14:paraId="7F2640AA" w14:textId="77777777" w:rsidR="00BB57C2" w:rsidRPr="00D51C12" w:rsidRDefault="00BB57C2" w:rsidP="00BA14AF">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D51C12">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D51C12">
        <w:rPr>
          <w:rFonts w:eastAsia="Calibri"/>
          <w:b/>
          <w:szCs w:val="24"/>
          <w:lang w:eastAsia="en-US"/>
        </w:rPr>
        <w:t>ВЪЗЛОЖИТЕЛЯ</w:t>
      </w:r>
      <w:r w:rsidRPr="00D51C12">
        <w:rPr>
          <w:rFonts w:eastAsia="Calibri"/>
          <w:szCs w:val="24"/>
          <w:lang w:eastAsia="en-US"/>
        </w:rPr>
        <w:t>:</w:t>
      </w:r>
    </w:p>
    <w:p w14:paraId="798BAD98" w14:textId="77777777" w:rsidR="00D51C12" w:rsidRPr="00330754" w:rsidRDefault="00D51C12" w:rsidP="00BA14AF">
      <w:pPr>
        <w:tabs>
          <w:tab w:val="left" w:pos="0"/>
          <w:tab w:val="left" w:pos="709"/>
        </w:tabs>
        <w:spacing w:before="0"/>
        <w:ind w:right="16" w:firstLine="0"/>
        <w:rPr>
          <w:rFonts w:eastAsia="Calibri"/>
          <w:szCs w:val="24"/>
          <w:lang w:eastAsia="en-US"/>
        </w:rPr>
      </w:pPr>
      <w:r>
        <w:rPr>
          <w:rFonts w:eastAsia="Calibri"/>
          <w:szCs w:val="24"/>
          <w:lang w:eastAsia="en-US"/>
        </w:rPr>
        <w:tab/>
      </w:r>
      <w:r w:rsidRPr="00330754">
        <w:rPr>
          <w:rFonts w:eastAsia="Calibri"/>
          <w:szCs w:val="24"/>
          <w:lang w:eastAsia="en-US"/>
        </w:rPr>
        <w:t>а)</w:t>
      </w:r>
      <w:r>
        <w:rPr>
          <w:rFonts w:eastAsia="Calibri"/>
          <w:b/>
          <w:szCs w:val="24"/>
          <w:lang w:eastAsia="en-US"/>
        </w:rPr>
        <w:t xml:space="preserve"> </w:t>
      </w:r>
      <w:r w:rsidRPr="00CD08B9">
        <w:rPr>
          <w:rFonts w:eastAsia="Calibri"/>
          <w:szCs w:val="24"/>
          <w:lang w:eastAsia="en-US"/>
        </w:rPr>
        <w:t>В случай</w:t>
      </w:r>
      <w:r w:rsidRPr="00330754">
        <w:rPr>
          <w:rFonts w:eastAsia="Calibri"/>
          <w:szCs w:val="24"/>
          <w:lang w:eastAsia="en-US"/>
        </w:rPr>
        <w:t xml:space="preserve"> че </w:t>
      </w:r>
      <w:r w:rsidRPr="00CD08B9">
        <w:rPr>
          <w:rFonts w:eastAsia="Calibri"/>
          <w:b/>
          <w:szCs w:val="24"/>
          <w:lang w:eastAsia="en-US"/>
        </w:rPr>
        <w:t>ИЗПЪЛНИТЕЛЯТ</w:t>
      </w:r>
      <w:r w:rsidRPr="00330754">
        <w:rPr>
          <w:rFonts w:eastAsia="Calibri"/>
          <w:szCs w:val="24"/>
          <w:lang w:eastAsia="en-US"/>
        </w:rPr>
        <w:t xml:space="preserve"> представя гаранцията в </w:t>
      </w:r>
      <w:r>
        <w:rPr>
          <w:rFonts w:eastAsia="Calibri"/>
          <w:szCs w:val="24"/>
          <w:lang w:eastAsia="en-US"/>
        </w:rPr>
        <w:t>лева</w:t>
      </w:r>
      <w:r w:rsidRPr="00330754">
        <w:rPr>
          <w:rFonts w:eastAsia="Calibri"/>
          <w:szCs w:val="24"/>
          <w:lang w:eastAsia="en-US"/>
        </w:rPr>
        <w:t>, паричната сума се внася по следната банкова сметка:</w:t>
      </w:r>
    </w:p>
    <w:p w14:paraId="7E8F9986" w14:textId="77777777" w:rsidR="00D51C12" w:rsidRPr="0055687B" w:rsidRDefault="00D51C12" w:rsidP="00BA14AF">
      <w:pPr>
        <w:tabs>
          <w:tab w:val="left" w:pos="0"/>
          <w:tab w:val="left" w:pos="709"/>
        </w:tabs>
        <w:spacing w:before="0"/>
        <w:ind w:right="16" w:firstLine="0"/>
        <w:rPr>
          <w:rFonts w:eastAsia="Calibri"/>
          <w:szCs w:val="24"/>
          <w:lang w:eastAsia="en-US"/>
        </w:rPr>
      </w:pPr>
      <w:r>
        <w:rPr>
          <w:rFonts w:eastAsia="Calibri"/>
          <w:b/>
          <w:szCs w:val="24"/>
          <w:lang w:eastAsia="en-US"/>
        </w:rPr>
        <w:tab/>
      </w:r>
      <w:r w:rsidRPr="0055687B">
        <w:rPr>
          <w:rFonts w:eastAsia="Calibri"/>
          <w:szCs w:val="24"/>
          <w:lang w:eastAsia="en-US"/>
        </w:rPr>
        <w:t>IBAN: BG 40 BNBG 9661 1000 0661 23;</w:t>
      </w:r>
    </w:p>
    <w:p w14:paraId="6601ACE1" w14:textId="77777777" w:rsidR="00D51C12" w:rsidRPr="0055687B" w:rsidRDefault="00D51C12" w:rsidP="00BA14AF">
      <w:pPr>
        <w:tabs>
          <w:tab w:val="left" w:pos="0"/>
          <w:tab w:val="left" w:pos="709"/>
        </w:tabs>
        <w:spacing w:before="0"/>
        <w:ind w:right="16" w:firstLine="0"/>
        <w:rPr>
          <w:rFonts w:eastAsia="Calibri"/>
          <w:szCs w:val="24"/>
          <w:lang w:eastAsia="en-US"/>
        </w:rPr>
      </w:pPr>
      <w:r w:rsidRPr="0055687B">
        <w:rPr>
          <w:rFonts w:eastAsia="Calibri"/>
          <w:szCs w:val="24"/>
          <w:lang w:eastAsia="en-US"/>
        </w:rPr>
        <w:tab/>
        <w:t>BIC: BNBGBGSD</w:t>
      </w:r>
    </w:p>
    <w:p w14:paraId="69520FAC" w14:textId="77777777" w:rsidR="00D51C12" w:rsidRPr="00EE05D1" w:rsidRDefault="00D51C12" w:rsidP="00BA14AF">
      <w:pPr>
        <w:suppressLineNumbers/>
        <w:tabs>
          <w:tab w:val="left" w:pos="9498"/>
        </w:tabs>
        <w:spacing w:before="0"/>
        <w:ind w:firstLine="709"/>
        <w:rPr>
          <w:szCs w:val="24"/>
          <w:lang w:val="en-US"/>
        </w:rPr>
      </w:pPr>
      <w:r>
        <w:rPr>
          <w:szCs w:val="24"/>
        </w:rPr>
        <w:t>б</w:t>
      </w:r>
      <w:r w:rsidRPr="00D51C12">
        <w:rPr>
          <w:szCs w:val="24"/>
        </w:rPr>
        <w:t>) В случай че</w:t>
      </w:r>
      <w:r w:rsidRPr="00EE05D1">
        <w:rPr>
          <w:szCs w:val="24"/>
          <w:lang w:val="en-US"/>
        </w:rPr>
        <w:t xml:space="preserve"> </w:t>
      </w:r>
      <w:r w:rsidRPr="00EE05D1">
        <w:rPr>
          <w:b/>
          <w:szCs w:val="24"/>
          <w:lang w:val="en-US"/>
        </w:rPr>
        <w:t>ИЗПЪЛНИТЕЛЯТ</w:t>
      </w:r>
      <w:r w:rsidRPr="00EE05D1">
        <w:rPr>
          <w:szCs w:val="24"/>
          <w:lang w:val="en-US"/>
        </w:rPr>
        <w:t xml:space="preserve"> </w:t>
      </w:r>
      <w:r w:rsidRPr="00330754">
        <w:rPr>
          <w:szCs w:val="24"/>
        </w:rPr>
        <w:t xml:space="preserve">представя гаранцията в евро, паричната сума се внася по следната банкова сметка: </w:t>
      </w:r>
    </w:p>
    <w:p w14:paraId="0C3034D2" w14:textId="77777777" w:rsidR="00D51C12" w:rsidRPr="00EE05D1" w:rsidRDefault="00D51C12" w:rsidP="00BA14AF">
      <w:pPr>
        <w:suppressLineNumbers/>
        <w:tabs>
          <w:tab w:val="left" w:pos="9498"/>
        </w:tabs>
        <w:spacing w:before="0"/>
        <w:ind w:firstLine="0"/>
        <w:rPr>
          <w:szCs w:val="24"/>
          <w:lang w:val="en-US"/>
        </w:rPr>
      </w:pPr>
      <w:r w:rsidRPr="00EE05D1">
        <w:rPr>
          <w:szCs w:val="24"/>
          <w:lang w:val="en-US"/>
        </w:rPr>
        <w:t xml:space="preserve">           Direct to BNBGBGSF via TARGET2</w:t>
      </w:r>
    </w:p>
    <w:p w14:paraId="30670F04" w14:textId="77777777" w:rsidR="00D51C12" w:rsidRPr="00AC532B" w:rsidRDefault="00D51C12" w:rsidP="00BA14AF">
      <w:pPr>
        <w:tabs>
          <w:tab w:val="left" w:pos="0"/>
          <w:tab w:val="left" w:pos="900"/>
        </w:tabs>
        <w:spacing w:before="0"/>
        <w:ind w:right="16" w:firstLine="0"/>
        <w:rPr>
          <w:rFonts w:eastAsia="Calibri"/>
          <w:b/>
          <w:szCs w:val="24"/>
          <w:lang w:eastAsia="en-US"/>
        </w:rPr>
      </w:pPr>
      <w:r w:rsidRPr="00EE05D1">
        <w:rPr>
          <w:szCs w:val="24"/>
          <w:lang w:val="en-US"/>
        </w:rPr>
        <w:t xml:space="preserve">           IBAN: BG83BNBG96611100066141</w:t>
      </w:r>
    </w:p>
    <w:p w14:paraId="7CB7E52A" w14:textId="77777777" w:rsidR="00BB57C2" w:rsidRPr="00D51C12" w:rsidRDefault="00BB57C2" w:rsidP="00BA14AF">
      <w:pPr>
        <w:tabs>
          <w:tab w:val="left" w:pos="0"/>
          <w:tab w:val="left" w:pos="900"/>
        </w:tabs>
        <w:spacing w:before="0"/>
        <w:ind w:right="16" w:firstLine="709"/>
        <w:rPr>
          <w:rFonts w:eastAsia="Calibri"/>
          <w:szCs w:val="24"/>
          <w:lang w:eastAsia="en-US"/>
        </w:rPr>
      </w:pPr>
      <w:r w:rsidRPr="00D51C12">
        <w:rPr>
          <w:rFonts w:eastAsia="Calibri"/>
          <w:szCs w:val="24"/>
          <w:lang w:eastAsia="en-US"/>
        </w:rPr>
        <w:t xml:space="preserve">(2) Всички банкови разходи, свързани с преводите на сумата са за сметка на </w:t>
      </w:r>
      <w:r w:rsidRPr="00D51C12">
        <w:rPr>
          <w:rFonts w:eastAsia="Calibri"/>
          <w:b/>
          <w:szCs w:val="24"/>
          <w:lang w:eastAsia="en-US"/>
        </w:rPr>
        <w:t>ИЗПЪЛНИТЕЛЯ</w:t>
      </w:r>
      <w:r w:rsidR="00D97BE3" w:rsidRPr="00D51C12">
        <w:rPr>
          <w:rFonts w:eastAsia="Calibri"/>
          <w:szCs w:val="24"/>
          <w:lang w:eastAsia="en-US"/>
        </w:rPr>
        <w:t>.</w:t>
      </w:r>
    </w:p>
    <w:p w14:paraId="35DF7EDC" w14:textId="77777777" w:rsidR="00D51C12" w:rsidRPr="00D51C12" w:rsidRDefault="00D51C12" w:rsidP="00BA14AF">
      <w:pPr>
        <w:numPr>
          <w:ilvl w:val="0"/>
          <w:numId w:val="2"/>
        </w:numPr>
        <w:tabs>
          <w:tab w:val="left" w:pos="567"/>
          <w:tab w:val="left" w:pos="1560"/>
        </w:tabs>
        <w:spacing w:before="0"/>
        <w:ind w:left="0" w:firstLine="709"/>
        <w:rPr>
          <w:rFonts w:eastAsia="Calibri"/>
          <w:szCs w:val="24"/>
          <w:lang w:eastAsia="en-US"/>
        </w:rPr>
      </w:pPr>
      <w:r w:rsidRPr="00D51C12">
        <w:rPr>
          <w:rFonts w:eastAsia="Calibri"/>
          <w:szCs w:val="24"/>
          <w:lang w:eastAsia="en-US"/>
        </w:rPr>
        <w:lastRenderedPageBreak/>
        <w:t xml:space="preserve">(1) Когато като гаранция за изпълнение се представя банкова гаранция, </w:t>
      </w:r>
      <w:r w:rsidRPr="00D51C12">
        <w:rPr>
          <w:rFonts w:eastAsia="Calibri"/>
          <w:b/>
          <w:szCs w:val="24"/>
          <w:lang w:eastAsia="en-US"/>
        </w:rPr>
        <w:t>ИЗПЪЛНИТЕЛЯТ</w:t>
      </w:r>
      <w:r w:rsidRPr="00D51C12">
        <w:rPr>
          <w:rFonts w:eastAsia="Calibri"/>
          <w:szCs w:val="24"/>
          <w:lang w:eastAsia="en-US"/>
        </w:rPr>
        <w:t xml:space="preserve"> предава на </w:t>
      </w:r>
      <w:r w:rsidRPr="00D51C12">
        <w:rPr>
          <w:rFonts w:eastAsia="Calibri"/>
          <w:b/>
          <w:szCs w:val="24"/>
          <w:lang w:eastAsia="en-US"/>
        </w:rPr>
        <w:t>ВЪЗЛОЖИТЕЛЯ</w:t>
      </w:r>
      <w:r w:rsidRPr="00D51C12">
        <w:rPr>
          <w:rFonts w:eastAsia="Calibri"/>
          <w:szCs w:val="24"/>
          <w:lang w:eastAsia="en-US"/>
        </w:rPr>
        <w:t xml:space="preserve"> оригинален екземпляр на банкова гаранция, издадена в полза на </w:t>
      </w:r>
      <w:r w:rsidRPr="00D51C12">
        <w:rPr>
          <w:rFonts w:eastAsia="Calibri"/>
          <w:b/>
          <w:szCs w:val="24"/>
          <w:lang w:eastAsia="en-US"/>
        </w:rPr>
        <w:t>ВЪЗЛОЖИТЕЛЯ</w:t>
      </w:r>
      <w:r w:rsidRPr="00D51C12">
        <w:rPr>
          <w:rFonts w:eastAsia="Calibri"/>
          <w:szCs w:val="24"/>
          <w:lang w:eastAsia="en-US"/>
        </w:rPr>
        <w:t>, която трябва да отговаря на следните изисквания:</w:t>
      </w:r>
    </w:p>
    <w:p w14:paraId="5A128879" w14:textId="77777777" w:rsidR="00D51C12" w:rsidRPr="00D51C12"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51C12">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D51C12">
        <w:rPr>
          <w:rFonts w:eastAsia="Calibri"/>
          <w:b/>
          <w:color w:val="000000"/>
          <w:spacing w:val="1"/>
          <w:szCs w:val="24"/>
          <w:lang w:eastAsia="en-US"/>
        </w:rPr>
        <w:t>ВЪЗЛОЖИТЕЛЯ,</w:t>
      </w:r>
      <w:r w:rsidRPr="00D51C12">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D51C12">
        <w:rPr>
          <w:rFonts w:eastAsia="Calibri"/>
          <w:b/>
          <w:color w:val="000000"/>
          <w:spacing w:val="1"/>
          <w:szCs w:val="24"/>
          <w:lang w:eastAsia="en-US"/>
        </w:rPr>
        <w:t>ВЪЗЛОЖИТЕЛЯ</w:t>
      </w:r>
      <w:r w:rsidRPr="00D51C12">
        <w:rPr>
          <w:rFonts w:eastAsia="Calibri"/>
          <w:color w:val="000000"/>
          <w:spacing w:val="1"/>
          <w:szCs w:val="24"/>
          <w:lang w:eastAsia="en-US"/>
        </w:rPr>
        <w:t xml:space="preserve">, деклариращ, че е налице неизпълнение на задължение на </w:t>
      </w:r>
      <w:r w:rsidRPr="00D51C12">
        <w:rPr>
          <w:rFonts w:eastAsia="Calibri"/>
          <w:b/>
          <w:color w:val="000000"/>
          <w:spacing w:val="1"/>
          <w:szCs w:val="24"/>
          <w:lang w:eastAsia="en-US"/>
        </w:rPr>
        <w:t>ИЗПЪЛНИТЕЛЯ</w:t>
      </w:r>
      <w:r w:rsidRPr="00D51C12">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D51C12"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A37095">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A37095">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A37095">
        <w:rPr>
          <w:rFonts w:eastAsia="Calibri"/>
          <w:color w:val="000000"/>
          <w:spacing w:val="1"/>
          <w:szCs w:val="24"/>
          <w:lang w:eastAsia="en-US"/>
        </w:rPr>
        <w:t xml:space="preserve">. </w:t>
      </w:r>
    </w:p>
    <w:p w14:paraId="71D94A48" w14:textId="54ACF0B7" w:rsidR="00D51C12" w:rsidRPr="00A37095" w:rsidRDefault="00A37095" w:rsidP="00624CBE">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Pr>
          <w:rFonts w:eastAsia="Calibri"/>
          <w:szCs w:val="24"/>
          <w:lang w:eastAsia="en-US"/>
        </w:rPr>
        <w:tab/>
      </w:r>
      <w:r w:rsidR="00D51C12" w:rsidRPr="00A37095">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A37095">
        <w:rPr>
          <w:rFonts w:eastAsia="Calibri"/>
          <w:b/>
          <w:szCs w:val="24"/>
          <w:lang w:eastAsia="en-US"/>
        </w:rPr>
        <w:t>ВЪЗЛОЖИТЕЛЯ</w:t>
      </w:r>
      <w:r w:rsidR="00D51C12" w:rsidRPr="00A37095">
        <w:rPr>
          <w:rFonts w:eastAsia="Calibri"/>
          <w:szCs w:val="24"/>
          <w:lang w:eastAsia="en-US"/>
        </w:rPr>
        <w:t xml:space="preserve">, при наличието на основание за това, както и при нейното връщане са за сметка на </w:t>
      </w:r>
      <w:r w:rsidR="00D51C12" w:rsidRPr="00A37095">
        <w:rPr>
          <w:rFonts w:eastAsia="Calibri"/>
          <w:b/>
          <w:szCs w:val="24"/>
          <w:lang w:eastAsia="en-US"/>
        </w:rPr>
        <w:t>ИЗПЪЛНИТЕЛЯ</w:t>
      </w:r>
      <w:r w:rsidR="00D51C12" w:rsidRPr="00A37095">
        <w:rPr>
          <w:rFonts w:eastAsia="Calibri"/>
          <w:szCs w:val="24"/>
          <w:lang w:eastAsia="en-US"/>
        </w:rPr>
        <w:t>.</w:t>
      </w:r>
    </w:p>
    <w:p w14:paraId="3803A10C" w14:textId="77777777" w:rsidR="00D51C12" w:rsidRPr="00D51C12" w:rsidRDefault="00D51C12" w:rsidP="00BA14AF">
      <w:pPr>
        <w:numPr>
          <w:ilvl w:val="0"/>
          <w:numId w:val="2"/>
        </w:numPr>
        <w:tabs>
          <w:tab w:val="left" w:pos="567"/>
          <w:tab w:val="left" w:pos="1560"/>
        </w:tabs>
        <w:spacing w:before="0"/>
        <w:ind w:left="0" w:firstLine="709"/>
        <w:rPr>
          <w:rFonts w:eastAsia="Calibri"/>
          <w:szCs w:val="24"/>
          <w:lang w:eastAsia="en-US"/>
        </w:rPr>
      </w:pPr>
      <w:r w:rsidRPr="00D51C12">
        <w:rPr>
          <w:rFonts w:eastAsia="Calibri"/>
          <w:szCs w:val="24"/>
          <w:lang w:eastAsia="en-US"/>
        </w:rPr>
        <w:t xml:space="preserve">(1) Когато като Гаранция за изпълнение се представя застраховка, </w:t>
      </w:r>
      <w:r w:rsidRPr="00D51C12">
        <w:rPr>
          <w:rFonts w:eastAsia="Calibri"/>
          <w:b/>
          <w:szCs w:val="24"/>
          <w:lang w:eastAsia="en-US"/>
        </w:rPr>
        <w:t>ИЗПЪЛНИТЕЛЯТ</w:t>
      </w:r>
      <w:r w:rsidRPr="00D51C12">
        <w:rPr>
          <w:rFonts w:eastAsia="Calibri"/>
          <w:szCs w:val="24"/>
          <w:lang w:eastAsia="en-US"/>
        </w:rPr>
        <w:t xml:space="preserve"> предава на </w:t>
      </w:r>
      <w:r w:rsidRPr="00D51C12">
        <w:rPr>
          <w:rFonts w:eastAsia="Calibri"/>
          <w:b/>
          <w:szCs w:val="24"/>
          <w:lang w:eastAsia="en-US"/>
        </w:rPr>
        <w:t>ВЪЗЛОЖИТЕЛЯ</w:t>
      </w:r>
      <w:r w:rsidRPr="00D51C12">
        <w:rPr>
          <w:rFonts w:eastAsia="Calibri"/>
          <w:szCs w:val="24"/>
          <w:lang w:eastAsia="en-US"/>
        </w:rPr>
        <w:t xml:space="preserve"> оригинален екземпляр на застрахователна полица,</w:t>
      </w:r>
      <w:r w:rsidRPr="00D51C12">
        <w:rPr>
          <w:rFonts w:eastAsia="Calibri"/>
        </w:rPr>
        <w:t xml:space="preserve"> предварително съгласувана с </w:t>
      </w:r>
      <w:r w:rsidRPr="00D51C12">
        <w:rPr>
          <w:rFonts w:eastAsia="Calibri"/>
          <w:b/>
        </w:rPr>
        <w:t>ВЪЗЛОЖИТЕЛЯ</w:t>
      </w:r>
      <w:r w:rsidRPr="00D51C12">
        <w:rPr>
          <w:rFonts w:eastAsia="Calibri"/>
          <w:szCs w:val="24"/>
          <w:lang w:eastAsia="en-US"/>
        </w:rPr>
        <w:t xml:space="preserve">, издадена в полза на </w:t>
      </w:r>
      <w:r w:rsidRPr="00D51C12">
        <w:rPr>
          <w:rFonts w:eastAsia="Calibri"/>
          <w:b/>
          <w:szCs w:val="24"/>
          <w:lang w:eastAsia="en-US"/>
        </w:rPr>
        <w:t>ВЪЗЛОЖИТЕЛЯ</w:t>
      </w:r>
      <w:r w:rsidRPr="00D51C12">
        <w:rPr>
          <w:rFonts w:eastAsia="Calibri"/>
          <w:szCs w:val="24"/>
          <w:lang w:eastAsia="en-US"/>
        </w:rPr>
        <w:t xml:space="preserve">, в която </w:t>
      </w:r>
      <w:r w:rsidRPr="00D51C12">
        <w:rPr>
          <w:rFonts w:eastAsia="Calibri"/>
          <w:b/>
          <w:szCs w:val="24"/>
          <w:lang w:eastAsia="en-US"/>
        </w:rPr>
        <w:t xml:space="preserve">ВЪЗЛОЖИТЕЛЯТ </w:t>
      </w:r>
      <w:r w:rsidRPr="00D51C12">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1441DAF4" w:rsidR="00D51C12" w:rsidRPr="00D51C12"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51C12">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D51C12">
        <w:rPr>
          <w:rFonts w:eastAsia="Calibri"/>
          <w:b/>
          <w:color w:val="000000"/>
          <w:spacing w:val="1"/>
          <w:szCs w:val="24"/>
          <w:lang w:eastAsia="en-US"/>
        </w:rPr>
        <w:t xml:space="preserve">ИЗПЪЛНИТЕЛЯ </w:t>
      </w:r>
      <w:r w:rsidRPr="00D51C12">
        <w:rPr>
          <w:rFonts w:eastAsia="Calibri"/>
          <w:color w:val="000000"/>
          <w:spacing w:val="1"/>
          <w:szCs w:val="24"/>
          <w:lang w:eastAsia="en-US"/>
        </w:rPr>
        <w:t xml:space="preserve">в определения в чл. </w:t>
      </w:r>
      <w:r w:rsidR="003E02DD">
        <w:rPr>
          <w:rFonts w:eastAsia="Calibri"/>
          <w:color w:val="000000"/>
          <w:spacing w:val="1"/>
          <w:szCs w:val="24"/>
          <w:lang w:eastAsia="en-US"/>
        </w:rPr>
        <w:t>10</w:t>
      </w:r>
      <w:r w:rsidRPr="00D51C12">
        <w:rPr>
          <w:rFonts w:eastAsia="Calibri"/>
          <w:color w:val="000000"/>
          <w:spacing w:val="1"/>
          <w:szCs w:val="24"/>
          <w:lang w:eastAsia="en-US"/>
        </w:rPr>
        <w:t xml:space="preserve"> размер;</w:t>
      </w:r>
    </w:p>
    <w:p w14:paraId="6012579E" w14:textId="374E8754" w:rsidR="00D51C12" w:rsidRPr="00D51C12"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51C12">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A37095">
        <w:rPr>
          <w:rFonts w:eastAsia="Calibri"/>
          <w:color w:val="000000"/>
          <w:spacing w:val="1"/>
          <w:szCs w:val="24"/>
          <w:lang w:eastAsia="en-US"/>
        </w:rPr>
        <w:t>, като при необходимост срокът на валидност на гаранция</w:t>
      </w:r>
      <w:r w:rsidR="00A37095">
        <w:rPr>
          <w:rFonts w:eastAsia="Calibri"/>
          <w:color w:val="000000"/>
          <w:spacing w:val="1"/>
          <w:szCs w:val="24"/>
          <w:lang w:eastAsia="en-US"/>
        </w:rPr>
        <w:t>та</w:t>
      </w:r>
      <w:r w:rsidR="00A37095" w:rsidRPr="00A37095">
        <w:rPr>
          <w:rFonts w:eastAsia="Calibri"/>
          <w:color w:val="000000"/>
          <w:spacing w:val="1"/>
          <w:szCs w:val="24"/>
          <w:lang w:eastAsia="en-US"/>
        </w:rPr>
        <w:t xml:space="preserve"> се удължава или се издава нова</w:t>
      </w:r>
      <w:r w:rsidRPr="00D51C12">
        <w:rPr>
          <w:rFonts w:eastAsia="Calibri"/>
          <w:color w:val="000000"/>
          <w:spacing w:val="1"/>
          <w:szCs w:val="24"/>
          <w:lang w:eastAsia="en-US"/>
        </w:rPr>
        <w:t xml:space="preserve">. </w:t>
      </w:r>
    </w:p>
    <w:p w14:paraId="3AB82AEE" w14:textId="77777777" w:rsidR="00D51C12" w:rsidRPr="00D51C12"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51C12">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D51C12">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Pr="00D51C12">
        <w:rPr>
          <w:color w:val="000000"/>
          <w:spacing w:val="1"/>
          <w:szCs w:val="24"/>
          <w:lang w:eastAsia="en-US"/>
        </w:rPr>
        <w:t>.</w:t>
      </w:r>
    </w:p>
    <w:p w14:paraId="4653C0D5" w14:textId="77777777" w:rsidR="00D51C12" w:rsidRPr="00A84398"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Pr>
          <w:rFonts w:eastAsia="Calibri"/>
        </w:rPr>
        <w:tab/>
      </w:r>
      <w:r w:rsidRPr="00D51C12">
        <w:rPr>
          <w:rFonts w:eastAsia="Calibri"/>
        </w:rPr>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51C12">
        <w:rPr>
          <w:rFonts w:eastAsia="Calibri"/>
          <w:b/>
        </w:rPr>
        <w:t>ВЪЗЛОЖИТЕЛЯ</w:t>
      </w:r>
      <w:r w:rsidRPr="00D51C12">
        <w:rPr>
          <w:rFonts w:eastAsia="Calibri"/>
        </w:rPr>
        <w:t xml:space="preserve">, при наличието на </w:t>
      </w:r>
      <w:r w:rsidRPr="00A84398">
        <w:rPr>
          <w:rFonts w:eastAsia="Calibri"/>
        </w:rPr>
        <w:t xml:space="preserve">основание за това, са за сметка на </w:t>
      </w:r>
      <w:r w:rsidRPr="00A84398">
        <w:rPr>
          <w:rFonts w:eastAsia="Calibri"/>
          <w:b/>
        </w:rPr>
        <w:t>ИЗПЪЛНИТЕЛЯ</w:t>
      </w:r>
      <w:r w:rsidRPr="00A84398">
        <w:rPr>
          <w:rFonts w:eastAsia="Calibri"/>
          <w:szCs w:val="24"/>
          <w:lang w:eastAsia="en-US"/>
        </w:rPr>
        <w:t xml:space="preserve"> </w:t>
      </w:r>
    </w:p>
    <w:p w14:paraId="16197317" w14:textId="77777777" w:rsidR="00F767A8" w:rsidRPr="00A42B75" w:rsidRDefault="000814BB" w:rsidP="00624CBE">
      <w:pPr>
        <w:numPr>
          <w:ilvl w:val="0"/>
          <w:numId w:val="2"/>
        </w:numPr>
        <w:tabs>
          <w:tab w:val="left" w:pos="567"/>
          <w:tab w:val="left" w:pos="1560"/>
        </w:tabs>
        <w:spacing w:before="0"/>
        <w:ind w:left="0" w:firstLine="709"/>
        <w:rPr>
          <w:rFonts w:eastAsia="Calibri"/>
        </w:rPr>
      </w:pPr>
      <w:r w:rsidRPr="00A8625E">
        <w:rPr>
          <w:rFonts w:eastAsia="Calibri"/>
        </w:rPr>
        <w:lastRenderedPageBreak/>
        <w:t xml:space="preserve">(1) </w:t>
      </w:r>
      <w:r w:rsidR="00320743" w:rsidRPr="00A8625E">
        <w:rPr>
          <w:rFonts w:eastAsia="Calibri"/>
          <w:b/>
        </w:rPr>
        <w:t>ВЪЗЛОЖИТЕЛЯТ</w:t>
      </w:r>
      <w:r w:rsidR="00320743" w:rsidRPr="00A8625E">
        <w:rPr>
          <w:rFonts w:eastAsia="Calibri"/>
        </w:rPr>
        <w:t xml:space="preserve"> освобождава гаранци</w:t>
      </w:r>
      <w:r w:rsidR="00595FC5" w:rsidRPr="00A8625E">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A8625E">
        <w:rPr>
          <w:rFonts w:eastAsia="Calibri"/>
          <w:b/>
        </w:rPr>
        <w:t>ВЪЗЛОЖИТЕЛЯ</w:t>
      </w:r>
      <w:r w:rsidR="00F464A9" w:rsidRPr="009F415F">
        <w:rPr>
          <w:rFonts w:eastAsia="Calibri"/>
        </w:rPr>
        <w:t>,</w:t>
      </w:r>
      <w:r w:rsidR="00595FC5" w:rsidRPr="00A42B75">
        <w:rPr>
          <w:rFonts w:eastAsia="Calibri"/>
        </w:rPr>
        <w:t xml:space="preserve"> на каквато и да е сума по нея.</w:t>
      </w:r>
    </w:p>
    <w:p w14:paraId="6960E64F" w14:textId="77777777" w:rsidR="000814BB" w:rsidRPr="00A84398" w:rsidRDefault="000814BB" w:rsidP="00BA14AF">
      <w:pPr>
        <w:tabs>
          <w:tab w:val="left" w:pos="567"/>
          <w:tab w:val="left" w:pos="1560"/>
        </w:tabs>
        <w:spacing w:before="0"/>
        <w:ind w:left="709" w:firstLine="0"/>
        <w:rPr>
          <w:rFonts w:eastAsia="Calibri"/>
          <w:szCs w:val="24"/>
          <w:lang w:eastAsia="en-US"/>
        </w:rPr>
      </w:pPr>
      <w:r w:rsidRPr="00A84398">
        <w:rPr>
          <w:rFonts w:eastAsia="Calibri"/>
          <w:szCs w:val="24"/>
          <w:lang w:eastAsia="en-US"/>
        </w:rPr>
        <w:t>(2) Освобождаването на Гаранцията за изпълнение се извършва, както следва:</w:t>
      </w:r>
    </w:p>
    <w:p w14:paraId="4570644D" w14:textId="77777777" w:rsidR="00721376" w:rsidRPr="00A84398" w:rsidRDefault="000814BB" w:rsidP="00624CBE">
      <w:pPr>
        <w:pStyle w:val="ListParagraph"/>
        <w:rPr>
          <w:rFonts w:eastAsia="Calibri"/>
        </w:rPr>
      </w:pPr>
      <w:r w:rsidRPr="00A84398">
        <w:rPr>
          <w:rFonts w:eastAsia="Calibri"/>
        </w:rPr>
        <w:t xml:space="preserve">когато е във формата на парична сума – чрез превеждане на сумата по банковата сметка на </w:t>
      </w:r>
      <w:r w:rsidRPr="00A84398">
        <w:rPr>
          <w:rFonts w:eastAsia="Calibri"/>
          <w:b/>
        </w:rPr>
        <w:t>ИЗПЪЛНИТЕЛЯ</w:t>
      </w:r>
      <w:r w:rsidRPr="00A84398">
        <w:rPr>
          <w:rFonts w:eastAsia="Calibri"/>
        </w:rPr>
        <w:t xml:space="preserve">, посочена в чл. </w:t>
      </w:r>
      <w:r w:rsidR="00A84398" w:rsidRPr="00A84398">
        <w:rPr>
          <w:rFonts w:eastAsia="Calibri"/>
        </w:rPr>
        <w:t>8</w:t>
      </w:r>
      <w:r w:rsidR="000B626B" w:rsidRPr="00A84398">
        <w:rPr>
          <w:rFonts w:eastAsia="Calibri"/>
        </w:rPr>
        <w:t xml:space="preserve">, ал. </w:t>
      </w:r>
      <w:r w:rsidR="000D6AE5" w:rsidRPr="00A84398">
        <w:rPr>
          <w:rFonts w:eastAsia="Calibri"/>
        </w:rPr>
        <w:t xml:space="preserve">1 </w:t>
      </w:r>
      <w:r w:rsidRPr="00A84398">
        <w:rPr>
          <w:rFonts w:eastAsia="Calibri"/>
        </w:rPr>
        <w:t xml:space="preserve">от Договора; </w:t>
      </w:r>
    </w:p>
    <w:p w14:paraId="03C4C4A1" w14:textId="77777777" w:rsidR="00721376" w:rsidRPr="00A84398" w:rsidRDefault="000814BB" w:rsidP="00624CBE">
      <w:pPr>
        <w:pStyle w:val="ListParagraph"/>
        <w:rPr>
          <w:rFonts w:eastAsia="Calibri"/>
        </w:rPr>
      </w:pPr>
      <w:r w:rsidRPr="00A84398">
        <w:rPr>
          <w:rFonts w:eastAsia="Calibri"/>
        </w:rPr>
        <w:t xml:space="preserve">когато е във формата на банкова гаранция – чрез връщане на нейния оригинал на представител на </w:t>
      </w:r>
      <w:r w:rsidRPr="00A84398">
        <w:rPr>
          <w:rFonts w:eastAsia="Calibri"/>
          <w:b/>
        </w:rPr>
        <w:t>ИЗПЪЛНИТЕЛЯ</w:t>
      </w:r>
      <w:r w:rsidRPr="00A84398">
        <w:rPr>
          <w:rFonts w:eastAsia="Calibri"/>
        </w:rPr>
        <w:t xml:space="preserve"> или упълномощено от него лице;</w:t>
      </w:r>
    </w:p>
    <w:p w14:paraId="2EB8021F" w14:textId="77777777" w:rsidR="002128D6" w:rsidRPr="00A84398" w:rsidRDefault="000814BB" w:rsidP="00624CBE">
      <w:pPr>
        <w:pStyle w:val="ListParagraph"/>
        <w:rPr>
          <w:rFonts w:eastAsia="Calibri"/>
        </w:rPr>
      </w:pPr>
      <w:r w:rsidRPr="00A84398">
        <w:rPr>
          <w:rFonts w:eastAsia="Calibri"/>
        </w:rPr>
        <w:t>когато е във</w:t>
      </w:r>
      <w:r w:rsidR="002128D6" w:rsidRPr="00A84398">
        <w:rPr>
          <w:rFonts w:eastAsia="Calibri"/>
        </w:rPr>
        <w:t xml:space="preserve"> формата на застраховка – чрез връщане на оригинала на </w:t>
      </w:r>
      <w:r w:rsidRPr="00A84398">
        <w:rPr>
          <w:rFonts w:eastAsia="Calibri"/>
        </w:rPr>
        <w:t>застрахователната пол</w:t>
      </w:r>
      <w:r w:rsidR="002128D6" w:rsidRPr="00A84398">
        <w:rPr>
          <w:rFonts w:eastAsia="Calibri"/>
        </w:rPr>
        <w:t>ица/застрахователния сертификат</w:t>
      </w:r>
      <w:r w:rsidRPr="00A84398">
        <w:rPr>
          <w:rFonts w:eastAsia="Calibri"/>
        </w:rPr>
        <w:t xml:space="preserve"> на представител на </w:t>
      </w:r>
      <w:r w:rsidRPr="00A84398">
        <w:rPr>
          <w:rFonts w:eastAsia="Calibri"/>
          <w:b/>
        </w:rPr>
        <w:t>ИЗПЪЛНИТЕЛЯ</w:t>
      </w:r>
      <w:r w:rsidR="002128D6" w:rsidRPr="00A84398">
        <w:rPr>
          <w:rFonts w:eastAsia="Calibri"/>
        </w:rPr>
        <w:t xml:space="preserve"> или упълномощено от него лице</w:t>
      </w:r>
      <w:r w:rsidR="008A2D12" w:rsidRPr="00A84398">
        <w:rPr>
          <w:rFonts w:eastAsia="Calibri"/>
        </w:rPr>
        <w:t>.</w:t>
      </w:r>
    </w:p>
    <w:p w14:paraId="64362A7D" w14:textId="77777777" w:rsidR="000814BB" w:rsidRPr="00A84398" w:rsidRDefault="000814BB" w:rsidP="00BA14AF">
      <w:pPr>
        <w:spacing w:before="0"/>
        <w:ind w:firstLine="709"/>
        <w:rPr>
          <w:rFonts w:eastAsia="Calibri"/>
        </w:rPr>
      </w:pPr>
      <w:r w:rsidRPr="00A84398">
        <w:rPr>
          <w:rFonts w:eastAsia="Calibri"/>
          <w:szCs w:val="24"/>
          <w:lang w:eastAsia="en-US"/>
        </w:rPr>
        <w:t>(</w:t>
      </w:r>
      <w:r w:rsidR="000D6AE5" w:rsidRPr="00A84398">
        <w:rPr>
          <w:rFonts w:eastAsia="Calibri"/>
          <w:szCs w:val="24"/>
          <w:lang w:eastAsia="en-US"/>
        </w:rPr>
        <w:t>3</w:t>
      </w:r>
      <w:r w:rsidRPr="00A84398">
        <w:rPr>
          <w:rFonts w:eastAsia="Calibri"/>
          <w:szCs w:val="24"/>
          <w:lang w:eastAsia="en-US"/>
        </w:rPr>
        <w:t xml:space="preserve">) Гаранцията или съответната част от нея не се освобождава от </w:t>
      </w:r>
      <w:r w:rsidRPr="00A84398">
        <w:rPr>
          <w:rFonts w:eastAsia="Calibri"/>
          <w:b/>
          <w:szCs w:val="24"/>
          <w:lang w:eastAsia="en-US"/>
        </w:rPr>
        <w:t>ВЪЗЛОЖИТЕЛЯ</w:t>
      </w:r>
      <w:r w:rsidRPr="00A84398">
        <w:rPr>
          <w:rFonts w:eastAsia="Calibri"/>
          <w:szCs w:val="24"/>
          <w:lang w:eastAsia="en-US"/>
        </w:rPr>
        <w:t xml:space="preserve">, ако в процеса на изпълнение на </w:t>
      </w:r>
      <w:r w:rsidR="006105C6" w:rsidRPr="00A84398">
        <w:rPr>
          <w:rFonts w:eastAsia="Calibri"/>
          <w:szCs w:val="24"/>
          <w:lang w:eastAsia="en-US"/>
        </w:rPr>
        <w:t xml:space="preserve">Договора </w:t>
      </w:r>
      <w:r w:rsidRPr="00A84398">
        <w:rPr>
          <w:rFonts w:eastAsia="Calibri"/>
          <w:szCs w:val="24"/>
          <w:lang w:eastAsia="en-US"/>
        </w:rPr>
        <w:t xml:space="preserve">е възникнал спор между Страните относно неизпълнение на задълженията на </w:t>
      </w:r>
      <w:r w:rsidRPr="00A84398">
        <w:rPr>
          <w:rFonts w:eastAsia="Calibri"/>
          <w:b/>
          <w:szCs w:val="24"/>
          <w:lang w:eastAsia="en-US"/>
        </w:rPr>
        <w:t>ИЗПЪЛНИТЕЛЯ</w:t>
      </w:r>
      <w:r w:rsidRPr="00A84398">
        <w:rPr>
          <w:rFonts w:eastAsia="Calibri"/>
          <w:szCs w:val="24"/>
          <w:lang w:eastAsia="en-US"/>
        </w:rPr>
        <w:t xml:space="preserve"> и въпросът е отнесен за решаване пред съд. При решаване на спора в полза на </w:t>
      </w:r>
      <w:r w:rsidRPr="00A84398">
        <w:rPr>
          <w:rFonts w:eastAsia="Calibri"/>
          <w:b/>
          <w:szCs w:val="24"/>
          <w:lang w:eastAsia="en-US"/>
        </w:rPr>
        <w:t>ВЪЗЛОЖИТЕЛЯ</w:t>
      </w:r>
      <w:r w:rsidRPr="00A84398">
        <w:rPr>
          <w:rFonts w:eastAsia="Calibri"/>
          <w:szCs w:val="24"/>
          <w:lang w:eastAsia="en-US"/>
        </w:rPr>
        <w:t xml:space="preserve"> той може да пристъпи към усвояване </w:t>
      </w:r>
      <w:r w:rsidR="00CB13E9" w:rsidRPr="00A84398">
        <w:rPr>
          <w:rFonts w:eastAsia="Calibri"/>
          <w:szCs w:val="24"/>
          <w:lang w:eastAsia="en-US"/>
        </w:rPr>
        <w:t>на гаранциите</w:t>
      </w:r>
      <w:r w:rsidRPr="00A84398">
        <w:rPr>
          <w:rFonts w:eastAsia="Calibri"/>
          <w:szCs w:val="24"/>
          <w:lang w:eastAsia="en-US"/>
        </w:rPr>
        <w:t>.</w:t>
      </w:r>
    </w:p>
    <w:p w14:paraId="0D08E557" w14:textId="77777777" w:rsidR="000814BB" w:rsidRPr="00A84398"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84398">
        <w:rPr>
          <w:rFonts w:eastAsia="Calibri"/>
          <w:b/>
          <w:szCs w:val="24"/>
          <w:lang w:eastAsia="en-US"/>
        </w:rPr>
        <w:t>ВЪЗЛОЖИТЕЛЯТ</w:t>
      </w:r>
      <w:r w:rsidRPr="00A84398">
        <w:rPr>
          <w:rFonts w:eastAsia="Calibri"/>
          <w:szCs w:val="24"/>
          <w:lang w:eastAsia="en-US"/>
        </w:rPr>
        <w:t xml:space="preserve"> има право да задържи съответна част и да се удовлетвори от Гаранцията за изпълнение, когато </w:t>
      </w:r>
      <w:r w:rsidRPr="00A84398">
        <w:rPr>
          <w:rFonts w:eastAsia="Calibri"/>
          <w:b/>
          <w:szCs w:val="24"/>
          <w:lang w:eastAsia="en-US"/>
        </w:rPr>
        <w:t>ИЗПЪЛНИТЕЛЯТ</w:t>
      </w:r>
      <w:r w:rsidRPr="00A84398">
        <w:rPr>
          <w:rFonts w:eastAsia="Calibri"/>
          <w:szCs w:val="24"/>
          <w:lang w:eastAsia="en-US"/>
        </w:rPr>
        <w:t xml:space="preserve"> не изпълни някое от неговите задължения по </w:t>
      </w:r>
      <w:r w:rsidR="0005200F" w:rsidRPr="00A84398">
        <w:rPr>
          <w:rFonts w:eastAsia="Calibri"/>
          <w:szCs w:val="24"/>
          <w:lang w:eastAsia="en-US"/>
        </w:rPr>
        <w:t>д</w:t>
      </w:r>
      <w:r w:rsidRPr="00A84398">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A84398">
        <w:rPr>
          <w:rFonts w:eastAsia="Calibri"/>
          <w:b/>
          <w:szCs w:val="24"/>
          <w:lang w:eastAsia="en-US"/>
        </w:rPr>
        <w:t>ИЗПЪЛНИТЕЛЯ</w:t>
      </w:r>
      <w:r w:rsidRPr="00A84398">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A84398">
        <w:rPr>
          <w:rFonts w:eastAsia="Calibri"/>
          <w:szCs w:val="24"/>
          <w:lang w:eastAsia="en-US"/>
        </w:rPr>
        <w:t xml:space="preserve">Договора </w:t>
      </w:r>
      <w:r w:rsidRPr="00A84398">
        <w:rPr>
          <w:rFonts w:eastAsia="Calibri"/>
          <w:szCs w:val="24"/>
          <w:lang w:eastAsia="en-US"/>
        </w:rPr>
        <w:t>неустойка за съо</w:t>
      </w:r>
      <w:r w:rsidR="00B1060A" w:rsidRPr="00A84398">
        <w:rPr>
          <w:rFonts w:eastAsia="Calibri"/>
          <w:szCs w:val="24"/>
          <w:lang w:eastAsia="en-US"/>
        </w:rPr>
        <w:t>тветния случай на неизпълнение.</w:t>
      </w:r>
    </w:p>
    <w:p w14:paraId="2952EB9C" w14:textId="77777777" w:rsidR="000814BB" w:rsidRPr="00A84398" w:rsidRDefault="000814BB"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84398">
        <w:rPr>
          <w:rFonts w:eastAsia="Calibri"/>
          <w:b/>
          <w:szCs w:val="24"/>
          <w:lang w:eastAsia="en-US"/>
        </w:rPr>
        <w:t>ВЪЗЛОЖИТЕЛЯТ</w:t>
      </w:r>
      <w:r w:rsidRPr="00A84398">
        <w:rPr>
          <w:rFonts w:eastAsia="Calibri"/>
          <w:szCs w:val="24"/>
          <w:lang w:eastAsia="en-US"/>
        </w:rPr>
        <w:t xml:space="preserve"> има право да задържи Гаранцията за изпълнение в пълен размер, в следните случаи:</w:t>
      </w:r>
    </w:p>
    <w:p w14:paraId="6D259191" w14:textId="77777777" w:rsidR="00670E32" w:rsidRPr="00A84398" w:rsidRDefault="00A84398" w:rsidP="00BA14AF">
      <w:pPr>
        <w:spacing w:before="0"/>
        <w:ind w:firstLine="851"/>
        <w:rPr>
          <w:rFonts w:eastAsia="Calibri"/>
        </w:rPr>
      </w:pPr>
      <w:r>
        <w:rPr>
          <w:rFonts w:eastAsia="Calibri"/>
        </w:rPr>
        <w:t xml:space="preserve">1. </w:t>
      </w:r>
      <w:r w:rsidR="00CB13E9" w:rsidRPr="00A84398">
        <w:rPr>
          <w:rFonts w:eastAsia="Calibri"/>
        </w:rPr>
        <w:t>при пълно неизпълнение</w:t>
      </w:r>
      <w:r w:rsidR="001B3F40" w:rsidRPr="00A84398">
        <w:rPr>
          <w:rFonts w:eastAsia="Calibri"/>
        </w:rPr>
        <w:t xml:space="preserve"> и разваляне на </w:t>
      </w:r>
      <w:r w:rsidR="006105C6" w:rsidRPr="00A84398">
        <w:rPr>
          <w:rFonts w:eastAsia="Calibri"/>
        </w:rPr>
        <w:t xml:space="preserve">Договора </w:t>
      </w:r>
      <w:r w:rsidR="000814BB" w:rsidRPr="00A84398">
        <w:rPr>
          <w:rFonts w:eastAsia="Calibri"/>
        </w:rPr>
        <w:t xml:space="preserve">от страна на </w:t>
      </w:r>
      <w:r w:rsidR="000814BB" w:rsidRPr="00A84398">
        <w:rPr>
          <w:rFonts w:eastAsia="Calibri"/>
          <w:b/>
        </w:rPr>
        <w:t>ВЪЗЛОЖИТЕЛЯ</w:t>
      </w:r>
      <w:r w:rsidR="000814BB" w:rsidRPr="00A84398">
        <w:rPr>
          <w:rFonts w:eastAsia="Calibri"/>
        </w:rPr>
        <w:t xml:space="preserve"> на това основание; </w:t>
      </w:r>
    </w:p>
    <w:p w14:paraId="554E55F8" w14:textId="77777777" w:rsidR="00E22F29" w:rsidRPr="00A84398" w:rsidRDefault="00A84398" w:rsidP="00BA14AF">
      <w:pPr>
        <w:spacing w:before="0"/>
        <w:ind w:firstLine="851"/>
        <w:rPr>
          <w:rFonts w:eastAsia="Calibri"/>
        </w:rPr>
      </w:pPr>
      <w:r>
        <w:rPr>
          <w:rFonts w:eastAsia="Calibri"/>
        </w:rPr>
        <w:t xml:space="preserve">2. </w:t>
      </w:r>
      <w:r w:rsidR="000814BB" w:rsidRPr="00A84398">
        <w:rPr>
          <w:rFonts w:eastAsia="Calibri"/>
        </w:rPr>
        <w:t xml:space="preserve">при прекратяване на дейността на </w:t>
      </w:r>
      <w:r w:rsidR="000814BB" w:rsidRPr="00A84398">
        <w:rPr>
          <w:rFonts w:eastAsia="Calibri"/>
          <w:b/>
        </w:rPr>
        <w:t>ИЗПЪЛНИТЕЛЯ</w:t>
      </w:r>
      <w:r w:rsidR="000814BB" w:rsidRPr="00A84398">
        <w:rPr>
          <w:rFonts w:eastAsia="Calibri"/>
        </w:rPr>
        <w:t xml:space="preserve"> или при обявяването му в несъстоятелност.</w:t>
      </w:r>
    </w:p>
    <w:p w14:paraId="3944F352" w14:textId="77777777" w:rsidR="00BF5FD8" w:rsidRPr="00A84398"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84398">
        <w:rPr>
          <w:rFonts w:eastAsia="Calibri"/>
          <w:szCs w:val="24"/>
          <w:lang w:eastAsia="en-US"/>
        </w:rPr>
        <w:t xml:space="preserve">Във всеки случай на задържане на Гаранцията за изпълнение, </w:t>
      </w:r>
      <w:r w:rsidRPr="00A84398">
        <w:rPr>
          <w:rFonts w:eastAsia="Calibri"/>
          <w:b/>
          <w:szCs w:val="24"/>
          <w:lang w:eastAsia="en-US"/>
        </w:rPr>
        <w:t>ВЪЗЛОЖИТЕЛЯТ</w:t>
      </w:r>
      <w:r w:rsidRPr="00A84398">
        <w:rPr>
          <w:rFonts w:eastAsia="Calibri"/>
          <w:szCs w:val="24"/>
          <w:lang w:eastAsia="en-US"/>
        </w:rPr>
        <w:t xml:space="preserve"> уведомява </w:t>
      </w:r>
      <w:r w:rsidRPr="00A84398">
        <w:rPr>
          <w:rFonts w:eastAsia="Calibri"/>
          <w:b/>
          <w:szCs w:val="24"/>
          <w:lang w:eastAsia="en-US"/>
        </w:rPr>
        <w:t>ИЗПЪЛНИТЕЛЯ</w:t>
      </w:r>
      <w:r w:rsidRPr="00A84398">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A84398">
        <w:rPr>
          <w:rFonts w:eastAsia="Calibri"/>
          <w:b/>
          <w:szCs w:val="24"/>
          <w:lang w:eastAsia="en-US"/>
        </w:rPr>
        <w:t>ВЪЗЛОЖИТЕЛЯ</w:t>
      </w:r>
      <w:r w:rsidRPr="00A84398">
        <w:rPr>
          <w:rFonts w:eastAsia="Calibri"/>
          <w:szCs w:val="24"/>
          <w:lang w:eastAsia="en-US"/>
        </w:rPr>
        <w:t xml:space="preserve"> да търси обезщетение в по-голям размер.</w:t>
      </w:r>
    </w:p>
    <w:p w14:paraId="25375DAB" w14:textId="77777777" w:rsidR="00BF5FD8" w:rsidRPr="00A84398"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84398">
        <w:rPr>
          <w:rFonts w:eastAsia="Calibri"/>
          <w:szCs w:val="24"/>
          <w:lang w:eastAsia="en-US"/>
        </w:rPr>
        <w:lastRenderedPageBreak/>
        <w:t xml:space="preserve">Когато </w:t>
      </w:r>
      <w:r w:rsidRPr="00A84398">
        <w:rPr>
          <w:rFonts w:eastAsia="Calibri"/>
          <w:b/>
          <w:szCs w:val="24"/>
          <w:lang w:eastAsia="en-US"/>
        </w:rPr>
        <w:t>ВЪЗЛОЖИТЕЛЯТ</w:t>
      </w:r>
      <w:r w:rsidRPr="00A84398">
        <w:rPr>
          <w:rFonts w:eastAsia="Calibri"/>
          <w:szCs w:val="24"/>
          <w:lang w:eastAsia="en-US"/>
        </w:rPr>
        <w:t xml:space="preserve"> се е удовлетворил от Гаранцията за изпълнение и договорът продължава да е в сила, </w:t>
      </w:r>
      <w:r w:rsidRPr="00A84398">
        <w:rPr>
          <w:rFonts w:eastAsia="Calibri"/>
          <w:b/>
          <w:szCs w:val="24"/>
          <w:lang w:eastAsia="en-US"/>
        </w:rPr>
        <w:t>ИЗПЪЛНИТЕЛЯТ</w:t>
      </w:r>
      <w:r w:rsidRPr="00A84398">
        <w:rPr>
          <w:rFonts w:eastAsia="Calibri"/>
          <w:szCs w:val="24"/>
          <w:lang w:eastAsia="en-US"/>
        </w:rPr>
        <w:t xml:space="preserve"> се задължава в срок до 5 (пет) дни да допълни Гаранцията за изпълнение, като внесе усвоената от </w:t>
      </w:r>
      <w:r w:rsidRPr="00A84398">
        <w:rPr>
          <w:rFonts w:eastAsia="Calibri"/>
          <w:b/>
          <w:szCs w:val="24"/>
          <w:lang w:eastAsia="en-US"/>
        </w:rPr>
        <w:t>ВЪЗЛОЖИТЕЛЯ</w:t>
      </w:r>
      <w:r w:rsidRPr="00A84398">
        <w:rPr>
          <w:rFonts w:eastAsia="Calibri"/>
          <w:szCs w:val="24"/>
          <w:lang w:eastAsia="en-US"/>
        </w:rPr>
        <w:t xml:space="preserve"> сума по сметката на </w:t>
      </w:r>
      <w:r w:rsidRPr="00A84398">
        <w:rPr>
          <w:rFonts w:eastAsia="Calibri"/>
          <w:b/>
          <w:szCs w:val="24"/>
          <w:lang w:eastAsia="en-US"/>
        </w:rPr>
        <w:t>ВЪЗЛОЖИТЕЛЯ</w:t>
      </w:r>
      <w:r w:rsidRPr="00A84398">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A84398">
        <w:rPr>
          <w:rFonts w:eastAsia="Calibri"/>
          <w:szCs w:val="24"/>
          <w:lang w:eastAsia="en-US"/>
        </w:rPr>
        <w:t xml:space="preserve">Договора </w:t>
      </w:r>
      <w:r w:rsidRPr="00A84398">
        <w:rPr>
          <w:rFonts w:eastAsia="Calibri"/>
          <w:szCs w:val="24"/>
          <w:lang w:eastAsia="en-US"/>
        </w:rPr>
        <w:t xml:space="preserve">размерът на Гаранцията за изпълнение да бъде в съответствие с чл. </w:t>
      </w:r>
      <w:r w:rsidR="000B626B" w:rsidRPr="00A84398">
        <w:rPr>
          <w:rFonts w:eastAsia="Calibri"/>
          <w:szCs w:val="24"/>
          <w:lang w:eastAsia="en-US"/>
        </w:rPr>
        <w:t>1</w:t>
      </w:r>
      <w:r w:rsidR="00A84398">
        <w:rPr>
          <w:rFonts w:eastAsia="Calibri"/>
          <w:szCs w:val="24"/>
          <w:lang w:eastAsia="en-US"/>
        </w:rPr>
        <w:t xml:space="preserve">0 </w:t>
      </w:r>
      <w:r w:rsidRPr="00A84398">
        <w:rPr>
          <w:rFonts w:eastAsia="Calibri"/>
          <w:szCs w:val="24"/>
          <w:lang w:eastAsia="en-US"/>
        </w:rPr>
        <w:t>от договора.</w:t>
      </w:r>
    </w:p>
    <w:p w14:paraId="58112A88" w14:textId="21576B4A" w:rsidR="00BF5FD8"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FB19BE">
        <w:rPr>
          <w:rFonts w:eastAsia="Calibri"/>
          <w:b/>
          <w:szCs w:val="24"/>
          <w:lang w:eastAsia="en-US"/>
        </w:rPr>
        <w:t>ВЪЗЛОЖИТЕЛЯТ</w:t>
      </w:r>
      <w:r w:rsidRPr="00FB19BE">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624CBE"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lang w:val="en-US" w:eastAsia="en-US"/>
        </w:rPr>
      </w:pPr>
    </w:p>
    <w:p w14:paraId="25999334" w14:textId="77777777" w:rsidR="00591733" w:rsidRPr="00FB19BE"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FB19BE">
        <w:rPr>
          <w:rFonts w:ascii="Times New Roman" w:hAnsi="Times New Roman"/>
          <w:b/>
          <w:sz w:val="24"/>
          <w:szCs w:val="24"/>
          <w:lang w:val="bg-BG"/>
        </w:rPr>
        <w:t xml:space="preserve">ПРАВА И ЗАДЪЛЖЕНИЯ НА </w:t>
      </w:r>
      <w:r w:rsidR="00591733" w:rsidRPr="00FB19BE">
        <w:rPr>
          <w:rFonts w:ascii="Times New Roman" w:hAnsi="Times New Roman"/>
          <w:b/>
          <w:sz w:val="24"/>
          <w:szCs w:val="24"/>
          <w:lang w:val="bg-BG"/>
        </w:rPr>
        <w:t>СТРАНИТЕ</w:t>
      </w:r>
    </w:p>
    <w:p w14:paraId="0FB0E5AB" w14:textId="77777777" w:rsidR="00DE547A" w:rsidRPr="00470A11" w:rsidRDefault="00591733" w:rsidP="00BA14AF">
      <w:pPr>
        <w:pStyle w:val="BodyText2"/>
        <w:numPr>
          <w:ilvl w:val="0"/>
          <w:numId w:val="2"/>
        </w:numPr>
        <w:tabs>
          <w:tab w:val="left" w:pos="567"/>
          <w:tab w:val="left" w:pos="1276"/>
          <w:tab w:val="left" w:pos="1560"/>
        </w:tabs>
        <w:spacing w:before="0" w:after="0" w:line="360" w:lineRule="auto"/>
        <w:ind w:left="0" w:firstLine="709"/>
        <w:rPr>
          <w:szCs w:val="24"/>
        </w:rPr>
      </w:pPr>
      <w:r w:rsidRPr="00470A11">
        <w:rPr>
          <w:szCs w:val="24"/>
        </w:rPr>
        <w:t xml:space="preserve">Изброяването на конкретни права и задължения на Страните в този раздел от </w:t>
      </w:r>
      <w:r w:rsidR="006105C6" w:rsidRPr="00470A11">
        <w:rPr>
          <w:szCs w:val="24"/>
        </w:rPr>
        <w:t xml:space="preserve">Договора </w:t>
      </w:r>
      <w:r w:rsidRPr="00470A11">
        <w:rPr>
          <w:szCs w:val="24"/>
        </w:rPr>
        <w:t xml:space="preserve">е неизчерпателно и не засяга действието на други клаузи от </w:t>
      </w:r>
      <w:r w:rsidR="006105C6" w:rsidRPr="00470A11">
        <w:rPr>
          <w:szCs w:val="24"/>
        </w:rPr>
        <w:t xml:space="preserve">Договора </w:t>
      </w:r>
      <w:r w:rsidRPr="00470A11">
        <w:rPr>
          <w:szCs w:val="24"/>
        </w:rPr>
        <w:t>или от приложимото право, предвиждащи права и/или задължения, на която и да е от страните.</w:t>
      </w:r>
    </w:p>
    <w:p w14:paraId="1067984E" w14:textId="77777777" w:rsidR="00591733" w:rsidRPr="005815C6" w:rsidRDefault="00591733"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470A11">
        <w:rPr>
          <w:b/>
          <w:color w:val="000000"/>
          <w:spacing w:val="1"/>
          <w:szCs w:val="24"/>
        </w:rPr>
        <w:t>ИЗПЪЛНИТЕЛЯТ</w:t>
      </w:r>
      <w:r w:rsidRPr="00470A11">
        <w:rPr>
          <w:color w:val="000000"/>
          <w:spacing w:val="1"/>
          <w:szCs w:val="24"/>
        </w:rPr>
        <w:t xml:space="preserve"> </w:t>
      </w:r>
      <w:r w:rsidRPr="005815C6">
        <w:rPr>
          <w:color w:val="000000"/>
          <w:spacing w:val="1"/>
          <w:szCs w:val="24"/>
        </w:rPr>
        <w:t>има право:</w:t>
      </w:r>
    </w:p>
    <w:p w14:paraId="714AB13D" w14:textId="77777777" w:rsidR="00591733" w:rsidRPr="00470A11" w:rsidRDefault="00591733" w:rsidP="00BA14AF">
      <w:pPr>
        <w:pStyle w:val="BodyText2"/>
        <w:numPr>
          <w:ilvl w:val="3"/>
          <w:numId w:val="2"/>
        </w:numPr>
        <w:tabs>
          <w:tab w:val="left" w:pos="567"/>
          <w:tab w:val="left" w:pos="1134"/>
        </w:tabs>
        <w:spacing w:before="0" w:after="0" w:line="360" w:lineRule="auto"/>
        <w:ind w:left="0" w:firstLine="709"/>
        <w:rPr>
          <w:spacing w:val="1"/>
          <w:szCs w:val="24"/>
        </w:rPr>
      </w:pPr>
      <w:r w:rsidRPr="00470A11">
        <w:rPr>
          <w:color w:val="000000"/>
          <w:spacing w:val="1"/>
          <w:szCs w:val="24"/>
        </w:rPr>
        <w:t>да получи възнаграждения в размера, сроковете и при усло</w:t>
      </w:r>
      <w:r w:rsidRPr="00470A11">
        <w:rPr>
          <w:spacing w:val="1"/>
          <w:szCs w:val="24"/>
        </w:rPr>
        <w:t xml:space="preserve">вията по </w:t>
      </w:r>
      <w:r w:rsidR="00470A11" w:rsidRPr="00470A11">
        <w:rPr>
          <w:spacing w:val="1"/>
          <w:szCs w:val="24"/>
        </w:rPr>
        <w:t>този договор</w:t>
      </w:r>
      <w:r w:rsidRPr="00470A11">
        <w:rPr>
          <w:spacing w:val="1"/>
          <w:szCs w:val="24"/>
        </w:rPr>
        <w:t>;</w:t>
      </w:r>
    </w:p>
    <w:p w14:paraId="597E673F" w14:textId="77777777" w:rsidR="00D16A6B" w:rsidRDefault="00591733" w:rsidP="00BA14AF">
      <w:pPr>
        <w:pStyle w:val="BodyText2"/>
        <w:numPr>
          <w:ilvl w:val="3"/>
          <w:numId w:val="2"/>
        </w:numPr>
        <w:tabs>
          <w:tab w:val="left" w:pos="567"/>
          <w:tab w:val="left" w:pos="1134"/>
        </w:tabs>
        <w:spacing w:before="0" w:after="0" w:line="360" w:lineRule="auto"/>
        <w:ind w:left="0" w:firstLine="709"/>
        <w:rPr>
          <w:color w:val="000000"/>
          <w:spacing w:val="1"/>
          <w:szCs w:val="24"/>
        </w:rPr>
      </w:pPr>
      <w:r w:rsidRPr="00233F26">
        <w:rPr>
          <w:color w:val="000000"/>
          <w:spacing w:val="1"/>
          <w:szCs w:val="24"/>
        </w:rPr>
        <w:t xml:space="preserve">да иска и да получава от </w:t>
      </w:r>
      <w:r w:rsidRPr="00233F26">
        <w:rPr>
          <w:b/>
          <w:color w:val="000000"/>
          <w:spacing w:val="1"/>
          <w:szCs w:val="24"/>
        </w:rPr>
        <w:t xml:space="preserve">ВЪЗЛОЖИТЕЛЯ </w:t>
      </w:r>
      <w:r w:rsidRPr="00233F26">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D16A6B">
        <w:rPr>
          <w:color w:val="000000"/>
          <w:spacing w:val="1"/>
          <w:szCs w:val="24"/>
        </w:rPr>
        <w:t>;</w:t>
      </w:r>
    </w:p>
    <w:p w14:paraId="614BBFEA" w14:textId="77777777" w:rsidR="00591733" w:rsidRPr="00233F26" w:rsidRDefault="00D16A6B" w:rsidP="00BA14AF">
      <w:pPr>
        <w:pStyle w:val="BodyText2"/>
        <w:numPr>
          <w:ilvl w:val="3"/>
          <w:numId w:val="2"/>
        </w:numPr>
        <w:tabs>
          <w:tab w:val="left" w:pos="567"/>
          <w:tab w:val="left" w:pos="1134"/>
        </w:tabs>
        <w:spacing w:before="0" w:after="0" w:line="360" w:lineRule="auto"/>
        <w:ind w:left="0" w:firstLine="709"/>
        <w:rPr>
          <w:color w:val="000000"/>
          <w:spacing w:val="1"/>
          <w:szCs w:val="24"/>
        </w:rPr>
      </w:pPr>
      <w:r>
        <w:rPr>
          <w:color w:val="000000"/>
          <w:spacing w:val="1"/>
          <w:szCs w:val="24"/>
        </w:rPr>
        <w:t>да съблюдава за правилното използване на предоставените лицензи</w:t>
      </w:r>
      <w:r w:rsidR="00591733" w:rsidRPr="00233F26">
        <w:rPr>
          <w:color w:val="000000"/>
          <w:spacing w:val="1"/>
          <w:szCs w:val="24"/>
        </w:rPr>
        <w:t>.</w:t>
      </w:r>
    </w:p>
    <w:p w14:paraId="320E60A8" w14:textId="6E45B95F" w:rsidR="00591733" w:rsidRPr="005815C6" w:rsidRDefault="00A42B75" w:rsidP="00BA14AF">
      <w:pPr>
        <w:pStyle w:val="BodyText2"/>
        <w:numPr>
          <w:ilvl w:val="0"/>
          <w:numId w:val="2"/>
        </w:numPr>
        <w:tabs>
          <w:tab w:val="left" w:pos="567"/>
          <w:tab w:val="left" w:pos="1560"/>
        </w:tabs>
        <w:spacing w:before="0" w:after="0" w:line="360" w:lineRule="auto"/>
        <w:ind w:left="0" w:firstLine="709"/>
        <w:rPr>
          <w:color w:val="000000"/>
          <w:spacing w:val="1"/>
          <w:szCs w:val="24"/>
        </w:rPr>
      </w:pPr>
      <w:r w:rsidRPr="00624CBE">
        <w:rPr>
          <w:color w:val="000000"/>
          <w:spacing w:val="1"/>
          <w:szCs w:val="24"/>
        </w:rPr>
        <w:t>(1)</w:t>
      </w:r>
      <w:r>
        <w:rPr>
          <w:b/>
          <w:color w:val="000000"/>
          <w:spacing w:val="1"/>
          <w:szCs w:val="24"/>
        </w:rPr>
        <w:t xml:space="preserve"> </w:t>
      </w:r>
      <w:r w:rsidR="00591733" w:rsidRPr="00580C00">
        <w:rPr>
          <w:b/>
          <w:color w:val="000000"/>
          <w:spacing w:val="1"/>
          <w:szCs w:val="24"/>
        </w:rPr>
        <w:t>ИЗПЪЛНИТЕЛЯТ</w:t>
      </w:r>
      <w:r w:rsidR="00591733" w:rsidRPr="00580C00">
        <w:rPr>
          <w:color w:val="000000"/>
          <w:spacing w:val="1"/>
          <w:szCs w:val="24"/>
        </w:rPr>
        <w:t xml:space="preserve"> </w:t>
      </w:r>
      <w:r w:rsidR="00591733" w:rsidRPr="005815C6">
        <w:rPr>
          <w:color w:val="000000"/>
          <w:spacing w:val="1"/>
          <w:szCs w:val="24"/>
        </w:rPr>
        <w:t>се задължава:</w:t>
      </w:r>
    </w:p>
    <w:p w14:paraId="6C9ECF0A" w14:textId="77777777" w:rsidR="006441CE" w:rsidRPr="00580C00" w:rsidRDefault="00D50095" w:rsidP="00BA14AF">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580C00">
        <w:rPr>
          <w:rFonts w:ascii="Times New Roman" w:hAnsi="Times New Roman"/>
          <w:sz w:val="24"/>
          <w:szCs w:val="24"/>
          <w:lang w:val="bg-BG"/>
        </w:rPr>
        <w:t>д</w:t>
      </w:r>
      <w:r w:rsidR="00591733" w:rsidRPr="00580C00">
        <w:rPr>
          <w:rFonts w:ascii="Times New Roman" w:hAnsi="Times New Roman"/>
          <w:sz w:val="24"/>
          <w:szCs w:val="24"/>
          <w:lang w:val="bg-BG"/>
        </w:rPr>
        <w:t xml:space="preserve">а </w:t>
      </w:r>
      <w:r w:rsidRPr="00580C00">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6105C6" w:rsidRPr="00580C00">
        <w:rPr>
          <w:rFonts w:ascii="Times New Roman" w:hAnsi="Times New Roman"/>
          <w:sz w:val="24"/>
          <w:szCs w:val="24"/>
          <w:lang w:val="bg-BG"/>
        </w:rPr>
        <w:t xml:space="preserve">Договора </w:t>
      </w:r>
      <w:r w:rsidRPr="00580C00">
        <w:rPr>
          <w:rFonts w:ascii="Times New Roman" w:hAnsi="Times New Roman"/>
          <w:sz w:val="24"/>
          <w:szCs w:val="24"/>
          <w:lang w:val="bg-BG"/>
        </w:rPr>
        <w:t xml:space="preserve">и приложенията </w:t>
      </w:r>
      <w:r w:rsidR="006441CE" w:rsidRPr="00580C00">
        <w:rPr>
          <w:rFonts w:ascii="Times New Roman" w:hAnsi="Times New Roman"/>
          <w:sz w:val="24"/>
          <w:szCs w:val="24"/>
          <w:lang w:val="bg-BG"/>
        </w:rPr>
        <w:t xml:space="preserve">към него; </w:t>
      </w:r>
    </w:p>
    <w:p w14:paraId="2379B3D0" w14:textId="77777777" w:rsidR="006A3ABB" w:rsidRPr="0060102C" w:rsidRDefault="00DB352C" w:rsidP="00BA14AF">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DB352C">
        <w:rPr>
          <w:rFonts w:ascii="Times New Roman" w:hAnsi="Times New Roman"/>
          <w:sz w:val="24"/>
          <w:szCs w:val="24"/>
          <w:lang w:val="bg-BG" w:eastAsia="en-US"/>
        </w:rPr>
        <w:t xml:space="preserve">да осигурява на </w:t>
      </w:r>
      <w:r w:rsidRPr="00DB352C">
        <w:rPr>
          <w:rFonts w:ascii="Times New Roman" w:hAnsi="Times New Roman"/>
          <w:b/>
          <w:sz w:val="24"/>
          <w:szCs w:val="24"/>
          <w:lang w:val="bg-BG" w:eastAsia="en-US"/>
        </w:rPr>
        <w:t>ВЪЗЛОЖИТЕЛЯ</w:t>
      </w:r>
      <w:r w:rsidRPr="00DB352C">
        <w:rPr>
          <w:rFonts w:ascii="Times New Roman" w:hAnsi="Times New Roman"/>
          <w:sz w:val="24"/>
          <w:szCs w:val="24"/>
          <w:lang w:val="bg-BG" w:eastAsia="en-US"/>
        </w:rPr>
        <w:t xml:space="preserve"> ползване на лицензирания софтуер на </w:t>
      </w:r>
      <w:r w:rsidRPr="00DB352C">
        <w:rPr>
          <w:rFonts w:ascii="Times New Roman" w:hAnsi="Times New Roman"/>
          <w:sz w:val="24"/>
          <w:szCs w:val="24"/>
          <w:lang w:val="en-US" w:eastAsia="en-US"/>
        </w:rPr>
        <w:t xml:space="preserve">SAP </w:t>
      </w:r>
      <w:r w:rsidRPr="00DB352C">
        <w:rPr>
          <w:rFonts w:ascii="Times New Roman" w:hAnsi="Times New Roman"/>
          <w:sz w:val="24"/>
          <w:szCs w:val="24"/>
          <w:lang w:val="bg-BG" w:eastAsia="en-US"/>
        </w:rPr>
        <w:t xml:space="preserve">за </w:t>
      </w:r>
      <w:r w:rsidRPr="0060102C">
        <w:rPr>
          <w:rFonts w:ascii="Times New Roman" w:hAnsi="Times New Roman"/>
          <w:sz w:val="24"/>
          <w:szCs w:val="24"/>
          <w:lang w:val="bg-BG" w:eastAsia="en-US"/>
        </w:rPr>
        <w:t xml:space="preserve">лицензите по чл. 1, ал. 1 и </w:t>
      </w:r>
      <w:r w:rsidR="00271D9B">
        <w:rPr>
          <w:rFonts w:ascii="Times New Roman" w:hAnsi="Times New Roman"/>
          <w:sz w:val="24"/>
          <w:szCs w:val="24"/>
          <w:lang w:val="bg-BG" w:eastAsia="en-US"/>
        </w:rPr>
        <w:t>2</w:t>
      </w:r>
      <w:r w:rsidRPr="0060102C">
        <w:rPr>
          <w:rFonts w:ascii="Times New Roman" w:hAnsi="Times New Roman"/>
          <w:sz w:val="24"/>
          <w:szCs w:val="24"/>
          <w:lang w:val="bg-BG" w:eastAsia="en-US"/>
        </w:rPr>
        <w:t xml:space="preserve"> от настоящия договор в неговия пълен обем и обхват.</w:t>
      </w:r>
    </w:p>
    <w:p w14:paraId="0EF3EBBC" w14:textId="77777777" w:rsidR="006612A4" w:rsidRPr="0060102C" w:rsidRDefault="003C1F7F" w:rsidP="00BA14AF">
      <w:pPr>
        <w:pStyle w:val="PlainText"/>
        <w:numPr>
          <w:ilvl w:val="3"/>
          <w:numId w:val="7"/>
        </w:numPr>
        <w:tabs>
          <w:tab w:val="left" w:pos="142"/>
          <w:tab w:val="left" w:pos="851"/>
          <w:tab w:val="left" w:pos="993"/>
        </w:tabs>
        <w:spacing w:line="360" w:lineRule="auto"/>
        <w:ind w:left="0" w:right="27" w:firstLine="709"/>
        <w:jc w:val="both"/>
      </w:pPr>
      <w:r w:rsidRPr="0060102C">
        <w:rPr>
          <w:rFonts w:ascii="Times New Roman" w:hAnsi="Times New Roman"/>
          <w:sz w:val="24"/>
          <w:szCs w:val="24"/>
          <w:lang w:val="bg-BG"/>
        </w:rPr>
        <w:t xml:space="preserve">да изпълнява всички законосъобразни указания и изисквания на </w:t>
      </w:r>
      <w:r w:rsidRPr="0060102C">
        <w:rPr>
          <w:rFonts w:ascii="Times New Roman" w:hAnsi="Times New Roman"/>
          <w:b/>
          <w:sz w:val="24"/>
          <w:szCs w:val="24"/>
          <w:lang w:val="bg-BG"/>
        </w:rPr>
        <w:t>ВЪЗЛОЖИТЕЛЯ</w:t>
      </w:r>
      <w:r w:rsidRPr="00D16A6B">
        <w:rPr>
          <w:rFonts w:ascii="Times New Roman" w:hAnsi="Times New Roman"/>
          <w:sz w:val="24"/>
          <w:szCs w:val="24"/>
          <w:lang w:val="bg-BG"/>
        </w:rPr>
        <w:t>;</w:t>
      </w:r>
    </w:p>
    <w:p w14:paraId="3EA7557A" w14:textId="5AAA7655" w:rsidR="00D16A6B" w:rsidRPr="00D16A6B" w:rsidRDefault="003C1F7F" w:rsidP="00BA14AF">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60102C">
        <w:rPr>
          <w:rFonts w:ascii="Times New Roman" w:hAnsi="Times New Roman"/>
          <w:sz w:val="24"/>
          <w:szCs w:val="24"/>
          <w:lang w:val="bg-BG"/>
        </w:rPr>
        <w:t xml:space="preserve">да </w:t>
      </w:r>
      <w:r w:rsidRPr="00D16A6B">
        <w:rPr>
          <w:rFonts w:ascii="Times New Roman" w:hAnsi="Times New Roman"/>
          <w:sz w:val="24"/>
          <w:szCs w:val="24"/>
          <w:lang w:val="bg-BG"/>
        </w:rPr>
        <w:t xml:space="preserve">спазва Конфиденциалната информация, в съответствие с уговореното в чл. </w:t>
      </w:r>
      <w:r w:rsidR="007F1DEB" w:rsidRPr="007F1DEB">
        <w:rPr>
          <w:rFonts w:ascii="Times New Roman" w:hAnsi="Times New Roman"/>
          <w:sz w:val="24"/>
          <w:szCs w:val="24"/>
          <w:lang w:val="bg-BG"/>
        </w:rPr>
        <w:t>4</w:t>
      </w:r>
      <w:r w:rsidR="009F415F">
        <w:rPr>
          <w:rFonts w:ascii="Times New Roman" w:hAnsi="Times New Roman"/>
          <w:sz w:val="24"/>
          <w:szCs w:val="24"/>
          <w:lang w:val="en-US"/>
        </w:rPr>
        <w:t>1</w:t>
      </w:r>
      <w:r w:rsidR="003A2EF7" w:rsidRPr="007F1DEB">
        <w:rPr>
          <w:rFonts w:ascii="Times New Roman" w:hAnsi="Times New Roman"/>
          <w:sz w:val="24"/>
          <w:szCs w:val="24"/>
          <w:lang w:val="bg-BG"/>
        </w:rPr>
        <w:t xml:space="preserve"> </w:t>
      </w:r>
      <w:r w:rsidRPr="007F1DEB">
        <w:rPr>
          <w:rFonts w:ascii="Times New Roman" w:hAnsi="Times New Roman"/>
          <w:sz w:val="24"/>
          <w:szCs w:val="24"/>
          <w:lang w:val="bg-BG"/>
        </w:rPr>
        <w:t>от договора;</w:t>
      </w:r>
    </w:p>
    <w:p w14:paraId="3486FC6B" w14:textId="77777777" w:rsidR="0069391F" w:rsidRPr="00D16A6B" w:rsidRDefault="0069391F" w:rsidP="00BA14AF">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D16A6B">
        <w:rPr>
          <w:rFonts w:ascii="Times New Roman" w:hAnsi="Times New Roman"/>
          <w:sz w:val="24"/>
          <w:szCs w:val="24"/>
          <w:lang w:val="bg-BG"/>
        </w:rPr>
        <w:lastRenderedPageBreak/>
        <w:t xml:space="preserve">да осигурява 24 (двадесет и четири часов достъп) до Центъра за поддръжка и съвети на </w:t>
      </w:r>
      <w:r w:rsidRPr="00D16A6B">
        <w:rPr>
          <w:rFonts w:ascii="Times New Roman" w:hAnsi="Times New Roman"/>
          <w:b/>
          <w:sz w:val="24"/>
          <w:szCs w:val="24"/>
          <w:lang w:val="bg-BG"/>
        </w:rPr>
        <w:t>ИЗПЪЛНИТЕЛЯ</w:t>
      </w:r>
      <w:r w:rsidRPr="00D16A6B">
        <w:rPr>
          <w:rFonts w:ascii="Times New Roman" w:hAnsi="Times New Roman"/>
          <w:sz w:val="24"/>
          <w:szCs w:val="24"/>
          <w:lang w:val="bg-BG"/>
        </w:rPr>
        <w:t>, подробно описан в Техническата спецификация</w:t>
      </w:r>
      <w:r w:rsidR="0060102C" w:rsidRPr="00D16A6B">
        <w:rPr>
          <w:rFonts w:ascii="Times New Roman" w:hAnsi="Times New Roman"/>
          <w:sz w:val="24"/>
          <w:szCs w:val="24"/>
          <w:lang w:val="bg-BG"/>
        </w:rPr>
        <w:t xml:space="preserve"> – Приложение № 1</w:t>
      </w:r>
      <w:r w:rsidR="009D61A5">
        <w:rPr>
          <w:rFonts w:ascii="Times New Roman" w:hAnsi="Times New Roman"/>
          <w:sz w:val="24"/>
          <w:szCs w:val="24"/>
          <w:lang w:val="bg-BG"/>
        </w:rPr>
        <w:t xml:space="preserve"> от настоящия договор</w:t>
      </w:r>
      <w:r w:rsidR="00D16A6B" w:rsidRPr="00D16A6B">
        <w:rPr>
          <w:rFonts w:ascii="Times New Roman" w:hAnsi="Times New Roman"/>
          <w:sz w:val="24"/>
          <w:szCs w:val="24"/>
          <w:lang w:val="bg-BG"/>
        </w:rPr>
        <w:t>;</w:t>
      </w:r>
    </w:p>
    <w:p w14:paraId="398E5935" w14:textId="77777777" w:rsidR="0060102C" w:rsidRDefault="00D16A6B"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60102C" w:rsidRPr="00CF78B6">
        <w:rPr>
          <w:rFonts w:ascii="Times New Roman" w:hAnsi="Times New Roman"/>
          <w:sz w:val="24"/>
          <w:szCs w:val="24"/>
          <w:lang w:val="bg-BG"/>
        </w:rPr>
        <w:t xml:space="preserve">а отстранява в сроковете, определени от </w:t>
      </w:r>
      <w:r w:rsidR="0060102C" w:rsidRPr="00CF78B6">
        <w:rPr>
          <w:rFonts w:ascii="Times New Roman" w:hAnsi="Times New Roman"/>
          <w:b/>
          <w:sz w:val="24"/>
          <w:szCs w:val="24"/>
          <w:lang w:val="bg-BG"/>
        </w:rPr>
        <w:t>ВЪЗЛОЖИТЕЛЯ</w:t>
      </w:r>
      <w:r w:rsidR="0060102C" w:rsidRPr="00CF78B6">
        <w:rPr>
          <w:rFonts w:ascii="Times New Roman" w:hAnsi="Times New Roman"/>
          <w:sz w:val="24"/>
          <w:szCs w:val="24"/>
          <w:lang w:val="bg-BG"/>
        </w:rPr>
        <w:t xml:space="preserve"> в Техническата спецификация, регистрираните в</w:t>
      </w:r>
      <w:r w:rsidR="00A7361F">
        <w:rPr>
          <w:rFonts w:ascii="Times New Roman" w:hAnsi="Times New Roman"/>
          <w:sz w:val="24"/>
          <w:szCs w:val="24"/>
          <w:lang w:val="bg-BG"/>
        </w:rPr>
        <w:t xml:space="preserve"> Центъра за поддръжка и съвети </w:t>
      </w:r>
      <w:r w:rsidR="0060102C" w:rsidRPr="00CF78B6">
        <w:rPr>
          <w:rFonts w:ascii="Times New Roman" w:hAnsi="Times New Roman"/>
          <w:sz w:val="24"/>
          <w:szCs w:val="24"/>
          <w:lang w:val="bg-BG"/>
        </w:rPr>
        <w:t xml:space="preserve">недостатъци, проблеми и/или грешки във функционирането на лицензирания софтуер на </w:t>
      </w:r>
      <w:r w:rsidR="0060102C" w:rsidRPr="00CF78B6">
        <w:rPr>
          <w:rFonts w:ascii="Times New Roman" w:hAnsi="Times New Roman"/>
          <w:sz w:val="24"/>
          <w:szCs w:val="24"/>
          <w:lang w:val="en-US"/>
        </w:rPr>
        <w:t xml:space="preserve">SAP </w:t>
      </w:r>
      <w:r w:rsidR="0060102C" w:rsidRPr="00CF78B6">
        <w:rPr>
          <w:rFonts w:ascii="Times New Roman" w:hAnsi="Times New Roman"/>
          <w:sz w:val="24"/>
          <w:szCs w:val="24"/>
          <w:lang w:val="bg-BG"/>
        </w:rPr>
        <w:t xml:space="preserve">по отношение на лицензите по чл. 1, ал. 1 и </w:t>
      </w:r>
      <w:r w:rsidR="00271D9B">
        <w:rPr>
          <w:rFonts w:ascii="Times New Roman" w:hAnsi="Times New Roman"/>
          <w:sz w:val="24"/>
          <w:szCs w:val="24"/>
          <w:lang w:val="bg-BG"/>
        </w:rPr>
        <w:t>2</w:t>
      </w:r>
      <w:r w:rsidR="0060102C" w:rsidRPr="00CF78B6">
        <w:rPr>
          <w:rFonts w:ascii="Times New Roman" w:hAnsi="Times New Roman"/>
          <w:sz w:val="24"/>
          <w:szCs w:val="24"/>
          <w:lang w:val="bg-BG"/>
        </w:rPr>
        <w:t xml:space="preserve">, съобразно степента на приоритета им, както и такива, за които </w:t>
      </w:r>
      <w:r w:rsidR="0060102C" w:rsidRPr="00CF78B6">
        <w:rPr>
          <w:rFonts w:ascii="Times New Roman" w:hAnsi="Times New Roman"/>
          <w:b/>
          <w:sz w:val="24"/>
          <w:szCs w:val="24"/>
          <w:lang w:val="bg-BG"/>
        </w:rPr>
        <w:t>ИЗПЪЛНИТЕЛЯТ</w:t>
      </w:r>
      <w:r w:rsidR="0060102C" w:rsidRPr="00CF78B6">
        <w:rPr>
          <w:rFonts w:ascii="Times New Roman" w:hAnsi="Times New Roman"/>
          <w:sz w:val="24"/>
          <w:szCs w:val="24"/>
          <w:lang w:val="bg-BG"/>
        </w:rPr>
        <w:t xml:space="preserve"> е уведомен писмено, включително по електронна поща и/или факс</w:t>
      </w:r>
      <w:r>
        <w:rPr>
          <w:rFonts w:ascii="Times New Roman" w:hAnsi="Times New Roman"/>
          <w:sz w:val="24"/>
          <w:szCs w:val="24"/>
          <w:lang w:val="bg-BG"/>
        </w:rPr>
        <w:t>;</w:t>
      </w:r>
    </w:p>
    <w:p w14:paraId="250112E8" w14:textId="77777777" w:rsidR="00D16A6B" w:rsidRDefault="00D16A6B"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предоставя възможност на лицата за контакт, определени от </w:t>
      </w:r>
      <w:r w:rsidRPr="00D16A6B">
        <w:rPr>
          <w:rFonts w:ascii="Times New Roman" w:hAnsi="Times New Roman"/>
          <w:b/>
          <w:sz w:val="24"/>
          <w:szCs w:val="24"/>
          <w:lang w:val="bg-BG"/>
        </w:rPr>
        <w:t>ВЪЗЛОЖИТЕЛЯ</w:t>
      </w:r>
      <w:r>
        <w:rPr>
          <w:rFonts w:ascii="Times New Roman" w:hAnsi="Times New Roman"/>
          <w:sz w:val="24"/>
          <w:szCs w:val="24"/>
          <w:lang w:val="bg-BG"/>
        </w:rPr>
        <w:t xml:space="preserve">, да се свързват с Глобалната поддръжка на </w:t>
      </w:r>
      <w:r>
        <w:rPr>
          <w:rFonts w:ascii="Times New Roman" w:hAnsi="Times New Roman"/>
          <w:sz w:val="24"/>
          <w:szCs w:val="24"/>
          <w:lang w:val="en-US"/>
        </w:rPr>
        <w:t>SAP</w:t>
      </w:r>
      <w:r>
        <w:rPr>
          <w:rFonts w:ascii="Times New Roman" w:hAnsi="Times New Roman"/>
          <w:sz w:val="24"/>
          <w:szCs w:val="24"/>
          <w:lang w:val="bg-BG"/>
        </w:rPr>
        <w:t xml:space="preserve"> и Центъра за поддръжка и съвети;</w:t>
      </w:r>
    </w:p>
    <w:p w14:paraId="353F2127" w14:textId="76264EBE" w:rsidR="00D16A6B" w:rsidRPr="00CF78B6" w:rsidRDefault="00D16A6B"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координира с лицата за контакт на </w:t>
      </w:r>
      <w:r w:rsidRPr="00D16A6B">
        <w:rPr>
          <w:rFonts w:ascii="Times New Roman" w:hAnsi="Times New Roman"/>
          <w:b/>
          <w:sz w:val="24"/>
          <w:szCs w:val="24"/>
          <w:lang w:val="bg-BG"/>
        </w:rPr>
        <w:t>ВЪЗЛОЖИТЕЛЯ</w:t>
      </w:r>
      <w:r>
        <w:rPr>
          <w:rFonts w:ascii="Times New Roman" w:hAnsi="Times New Roman"/>
          <w:sz w:val="24"/>
          <w:szCs w:val="24"/>
          <w:lang w:val="bg-BG"/>
        </w:rPr>
        <w:t xml:space="preserve"> графиците за извършване на постоянен контрол на качеството съгласно Техническата спецификация на </w:t>
      </w:r>
      <w:r w:rsidRPr="00D16A6B">
        <w:rPr>
          <w:rFonts w:ascii="Times New Roman" w:hAnsi="Times New Roman"/>
          <w:b/>
          <w:sz w:val="24"/>
          <w:szCs w:val="24"/>
          <w:lang w:val="bg-BG"/>
        </w:rPr>
        <w:t>ВЪЗЛОЖИТЕЛЯ</w:t>
      </w:r>
      <w:r w:rsidR="00332CB3">
        <w:rPr>
          <w:rFonts w:ascii="Times New Roman" w:hAnsi="Times New Roman"/>
          <w:b/>
          <w:sz w:val="24"/>
          <w:szCs w:val="24"/>
          <w:lang w:val="bg-BG"/>
        </w:rPr>
        <w:t xml:space="preserve"> – </w:t>
      </w:r>
      <w:r w:rsidR="00332CB3" w:rsidRPr="00332CB3">
        <w:rPr>
          <w:rFonts w:ascii="Times New Roman" w:hAnsi="Times New Roman"/>
          <w:sz w:val="24"/>
          <w:szCs w:val="24"/>
          <w:lang w:val="bg-BG"/>
        </w:rPr>
        <w:t>Приложение № 1</w:t>
      </w:r>
      <w:r>
        <w:rPr>
          <w:rFonts w:ascii="Times New Roman" w:hAnsi="Times New Roman"/>
          <w:sz w:val="24"/>
          <w:szCs w:val="24"/>
          <w:lang w:val="bg-BG"/>
        </w:rPr>
        <w:t>. Промени в графика се извършват по инициатива на всяка една от страните след одобрение на другата страна максимално до 3 (три) пъти годишно. Промяната на графика се извършва поне 5 (пет) работни дни преди планираната дата на предоставяне на услугата.</w:t>
      </w:r>
    </w:p>
    <w:p w14:paraId="51E7AAF6" w14:textId="77777777" w:rsidR="003C1F7F" w:rsidRPr="00CF78B6" w:rsidRDefault="003C1F7F"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CF78B6">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CF78B6">
        <w:rPr>
          <w:rFonts w:ascii="Times New Roman" w:hAnsi="Times New Roman"/>
          <w:b/>
          <w:i/>
          <w:sz w:val="24"/>
          <w:szCs w:val="24"/>
          <w:lang w:val="bg-BG"/>
        </w:rPr>
        <w:t>ИЗПЪЛНИТЕЛЯ</w:t>
      </w:r>
      <w:r w:rsidRPr="00CF78B6">
        <w:rPr>
          <w:rFonts w:ascii="Times New Roman" w:hAnsi="Times New Roman"/>
          <w:i/>
          <w:sz w:val="24"/>
          <w:szCs w:val="24"/>
          <w:lang w:val="bg-BG"/>
        </w:rPr>
        <w:t>, освен в случаите и при условията, предвидена в ЗОП</w:t>
      </w:r>
      <w:r w:rsidR="008A2417" w:rsidRPr="00CF78B6">
        <w:rPr>
          <w:rFonts w:ascii="Times New Roman" w:hAnsi="Times New Roman"/>
          <w:i/>
          <w:sz w:val="24"/>
          <w:szCs w:val="24"/>
          <w:lang w:val="bg-BG"/>
        </w:rPr>
        <w:t>;</w:t>
      </w:r>
    </w:p>
    <w:p w14:paraId="7D1F6627" w14:textId="588A8C65" w:rsidR="00A42B75" w:rsidRPr="00CF78B6" w:rsidRDefault="0062352B"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624CBE">
        <w:rPr>
          <w:b/>
          <w:i/>
          <w:szCs w:val="24"/>
        </w:rPr>
        <w:t>ИЗПЪЛНИТЕЛЯТ</w:t>
      </w:r>
      <w:r w:rsidRPr="00CF78B6">
        <w:rPr>
          <w:rFonts w:ascii="Times New Roman" w:hAnsi="Times New Roman"/>
          <w:i/>
          <w:sz w:val="24"/>
          <w:szCs w:val="24"/>
          <w:lang w:val="bg-BG"/>
        </w:rPr>
        <w:t xml:space="preserve"> </w:t>
      </w:r>
      <w:r w:rsidR="003C1F7F" w:rsidRPr="00CF78B6">
        <w:rPr>
          <w:rFonts w:ascii="Times New Roman" w:hAnsi="Times New Roman"/>
          <w:i/>
          <w:sz w:val="24"/>
          <w:szCs w:val="24"/>
          <w:lang w:val="bg-BG"/>
        </w:rPr>
        <w:t>се задължава да сключи договор/договори за подизпълнение с посочените в офертата му подизпълнители в срок от 3</w:t>
      </w:r>
      <w:r w:rsidR="00152EB7" w:rsidRPr="00CF78B6">
        <w:rPr>
          <w:rFonts w:ascii="Times New Roman" w:hAnsi="Times New Roman"/>
          <w:i/>
          <w:sz w:val="24"/>
          <w:szCs w:val="24"/>
          <w:lang w:val="bg-BG"/>
        </w:rPr>
        <w:t xml:space="preserve"> </w:t>
      </w:r>
      <w:r w:rsidR="003C1F7F" w:rsidRPr="00CF78B6">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006105C6" w:rsidRPr="00CF78B6">
        <w:rPr>
          <w:rFonts w:ascii="Times New Roman" w:hAnsi="Times New Roman"/>
          <w:i/>
          <w:sz w:val="24"/>
          <w:szCs w:val="24"/>
          <w:lang w:val="bg-BG"/>
        </w:rPr>
        <w:t xml:space="preserve">Договора </w:t>
      </w:r>
      <w:r w:rsidR="003C1F7F" w:rsidRPr="00CF78B6">
        <w:rPr>
          <w:rFonts w:ascii="Times New Roman" w:hAnsi="Times New Roman"/>
          <w:i/>
          <w:sz w:val="24"/>
          <w:szCs w:val="24"/>
          <w:lang w:val="bg-BG"/>
        </w:rPr>
        <w:t>или на допълнителното споразумение на възложителя заедно с доказателства, че са изпълнени условията по чл. 66, ал. 2 и 11 ЗОП</w:t>
      </w:r>
      <w:r w:rsidR="003C1F7F" w:rsidRPr="00CF78B6">
        <w:rPr>
          <w:rStyle w:val="FootnoteReference"/>
          <w:szCs w:val="24"/>
          <w:lang w:val="bg-BG"/>
        </w:rPr>
        <w:footnoteReference w:id="2"/>
      </w:r>
    </w:p>
    <w:p w14:paraId="0A95195A" w14:textId="5638DFA6" w:rsidR="00BD2056" w:rsidRPr="00703BEF" w:rsidRDefault="00BD2056" w:rsidP="00624CBE">
      <w:pPr>
        <w:pStyle w:val="PlainText"/>
        <w:numPr>
          <w:ilvl w:val="3"/>
          <w:numId w:val="7"/>
        </w:numPr>
        <w:tabs>
          <w:tab w:val="left" w:pos="142"/>
          <w:tab w:val="left" w:pos="851"/>
          <w:tab w:val="left" w:pos="993"/>
        </w:tabs>
        <w:spacing w:line="360" w:lineRule="auto"/>
        <w:ind w:left="0" w:right="27" w:firstLine="709"/>
        <w:jc w:val="both"/>
      </w:pPr>
      <w:r w:rsidRPr="00624CBE">
        <w:rPr>
          <w:rFonts w:ascii="Times New Roman" w:hAnsi="Times New Roman"/>
          <w:b/>
          <w:sz w:val="24"/>
          <w:szCs w:val="24"/>
          <w:lang w:val="bg-BG"/>
        </w:rPr>
        <w:t>ИЗПЪЛНИТЕЛЯТ</w:t>
      </w:r>
      <w:r w:rsidRPr="00624CBE">
        <w:rPr>
          <w:rFonts w:ascii="Times New Roman" w:hAnsi="Times New Roman"/>
          <w:sz w:val="24"/>
          <w:szCs w:val="24"/>
          <w:lang w:val="bg-BG"/>
        </w:rPr>
        <w:t xml:space="preserve"> се задължава да извършва Услугите по този договор чрез лицата, посочени в Списъка на персонала, който ще изпълни поръчката – Приложение № 4, неразделна част от договора. </w:t>
      </w:r>
      <w:r w:rsidRPr="00624CBE">
        <w:rPr>
          <w:rFonts w:ascii="Times New Roman" w:hAnsi="Times New Roman"/>
          <w:b/>
          <w:sz w:val="24"/>
          <w:szCs w:val="24"/>
          <w:lang w:val="bg-BG"/>
        </w:rPr>
        <w:t>ИЗПЪЛНИТЕЛЯТ</w:t>
      </w:r>
      <w:r w:rsidRPr="00624CBE">
        <w:rPr>
          <w:rFonts w:ascii="Times New Roman" w:hAnsi="Times New Roman"/>
          <w:sz w:val="24"/>
          <w:szCs w:val="24"/>
          <w:lang w:val="bg-BG"/>
        </w:rPr>
        <w:t xml:space="preserve"> може да прави промяна в предложения екип само след предварително писмено съгласие от страна на </w:t>
      </w:r>
      <w:r w:rsidRPr="00624CBE">
        <w:rPr>
          <w:rFonts w:ascii="Times New Roman" w:hAnsi="Times New Roman"/>
          <w:b/>
          <w:sz w:val="24"/>
          <w:szCs w:val="24"/>
          <w:lang w:val="bg-BG"/>
        </w:rPr>
        <w:lastRenderedPageBreak/>
        <w:t>ВЪЗЛОЖИТЕЛЯ</w:t>
      </w:r>
      <w:r w:rsidRPr="00624CBE">
        <w:rPr>
          <w:rFonts w:ascii="Times New Roman" w:hAnsi="Times New Roman"/>
          <w:sz w:val="24"/>
          <w:szCs w:val="24"/>
          <w:lang w:val="bg-BG"/>
        </w:rPr>
        <w:t xml:space="preserve"> и при условие, че заместващият специалист отговаря на изискванията, описани в документацията за обществената поръчка.</w:t>
      </w:r>
    </w:p>
    <w:p w14:paraId="14FA4BB1" w14:textId="21EC87B3" w:rsidR="00C02416" w:rsidRDefault="00BD2056" w:rsidP="00BA14AF">
      <w:pPr>
        <w:spacing w:before="0"/>
        <w:ind w:firstLine="708"/>
      </w:pPr>
      <w:r>
        <w:t>(</w:t>
      </w:r>
      <w:r w:rsidRPr="00C04BFF">
        <w:t>2) Лицата, посочени в Списъка на персонала, който ще изпълни поръчката – Приложение № 4</w:t>
      </w:r>
      <w:r w:rsidR="000B1934">
        <w:t xml:space="preserve">, </w:t>
      </w:r>
      <w:r w:rsidR="000B1934" w:rsidRPr="009C2F54">
        <w:t xml:space="preserve">в </w:t>
      </w:r>
      <w:r w:rsidR="000B1934" w:rsidRPr="00624CBE">
        <w:t>съответствие с поверената им роля</w:t>
      </w:r>
      <w:r w:rsidR="00C02416" w:rsidRPr="00624CBE">
        <w:t xml:space="preserve"> </w:t>
      </w:r>
      <w:r w:rsidR="000B1934" w:rsidRPr="00624CBE">
        <w:t>при изпълнение на</w:t>
      </w:r>
      <w:r w:rsidR="000B1934" w:rsidRPr="00A2091C">
        <w:t xml:space="preserve"> договора</w:t>
      </w:r>
      <w:r w:rsidR="000B1934">
        <w:t xml:space="preserve">, </w:t>
      </w:r>
      <w:r w:rsidR="00C02416" w:rsidRPr="00C04BFF">
        <w:t>следва да:</w:t>
      </w:r>
    </w:p>
    <w:p w14:paraId="61368F67" w14:textId="77777777" w:rsidR="00C02416" w:rsidRDefault="00C02416" w:rsidP="00BA14AF">
      <w:pPr>
        <w:spacing w:before="0"/>
        <w:ind w:firstLine="708"/>
      </w:pPr>
      <w:r>
        <w:t>1. о</w:t>
      </w:r>
      <w:r w:rsidR="00BD2056" w:rsidRPr="00BD2056">
        <w:t>рганизират предоставянето на проверки на качеството заедно с експертите от Глобалната поддръжка на SAP;</w:t>
      </w:r>
    </w:p>
    <w:p w14:paraId="052854EA" w14:textId="36D195DE" w:rsidR="00BA14AF" w:rsidRDefault="00C02416" w:rsidP="00BA14AF">
      <w:pPr>
        <w:spacing w:before="0"/>
        <w:ind w:firstLine="708"/>
      </w:pPr>
      <w:r>
        <w:t>2. о</w:t>
      </w:r>
      <w:r w:rsidR="00BD2056" w:rsidRPr="00BD2056">
        <w:t xml:space="preserve">казват съдействие на </w:t>
      </w:r>
      <w:r w:rsidR="000B1934" w:rsidRPr="000B1934">
        <w:rPr>
          <w:b/>
        </w:rPr>
        <w:t>ВЪЗЛОЖИТЕЛЯ</w:t>
      </w:r>
      <w:r w:rsidR="00BD2056" w:rsidRPr="00BD2056">
        <w:t xml:space="preserve"> при разработването и въвеждането на препоръките, събрани по време на предоставените услуги по </w:t>
      </w:r>
      <w:r w:rsidR="008443D3">
        <w:t xml:space="preserve">софтуерна </w:t>
      </w:r>
      <w:r w:rsidR="00BD2056" w:rsidRPr="00BD2056">
        <w:t>поддръжка;</w:t>
      </w:r>
    </w:p>
    <w:p w14:paraId="774E3719" w14:textId="75F3703A" w:rsidR="00BD2056" w:rsidRPr="00BD2056" w:rsidRDefault="00BA14AF" w:rsidP="00BA14AF">
      <w:pPr>
        <w:spacing w:before="0"/>
        <w:ind w:firstLine="708"/>
      </w:pPr>
      <w:r>
        <w:t>3. о</w:t>
      </w:r>
      <w:r w:rsidR="00BD2056" w:rsidRPr="00BD2056">
        <w:t xml:space="preserve">съществяват редовни последващи коментари с </w:t>
      </w:r>
      <w:r w:rsidR="000B1934" w:rsidRPr="000B1934">
        <w:rPr>
          <w:b/>
        </w:rPr>
        <w:t>ВЪЗЛОЖИТЕЛЯ</w:t>
      </w:r>
      <w:r w:rsidR="00BD2056" w:rsidRPr="00BD2056">
        <w:t xml:space="preserve"> относно договорените действия за решаване на проблеми, свързани с</w:t>
      </w:r>
      <w:r w:rsidR="008443D3">
        <w:t>ъс софтуерната</w:t>
      </w:r>
      <w:r w:rsidR="00BD2056" w:rsidRPr="00BD2056">
        <w:t xml:space="preserve"> поддръжка;</w:t>
      </w:r>
    </w:p>
    <w:p w14:paraId="0EA4ACBA" w14:textId="5DDBA7EF" w:rsidR="00BA14AF" w:rsidRPr="00C04BFF" w:rsidRDefault="00BA14AF" w:rsidP="00BA14AF">
      <w:pPr>
        <w:spacing w:before="0"/>
        <w:ind w:firstLine="709"/>
        <w:rPr>
          <w:lang w:val="en-US"/>
        </w:rPr>
      </w:pPr>
      <w:r>
        <w:t>4. п</w:t>
      </w:r>
      <w:r w:rsidR="00BD2056" w:rsidRPr="00BD2056">
        <w:t xml:space="preserve">ланират обслужването заедно с </w:t>
      </w:r>
      <w:r w:rsidR="007E6087" w:rsidRPr="000B1934">
        <w:rPr>
          <w:b/>
        </w:rPr>
        <w:t>ВЪЗЛОЖИТЕЛЯ</w:t>
      </w:r>
      <w:r w:rsidR="00BD2056" w:rsidRPr="00BD2056">
        <w:t xml:space="preserve"> и инициира предоставянето на услуги от SAP в обхвата на  SAP Enterprise </w:t>
      </w:r>
      <w:r w:rsidR="00BD2056" w:rsidRPr="00C04BFF">
        <w:rPr>
          <w:lang w:val="en-US"/>
        </w:rPr>
        <w:t>Support;</w:t>
      </w:r>
    </w:p>
    <w:p w14:paraId="5E830BBF" w14:textId="77777777" w:rsidR="00BD2056" w:rsidRPr="00BA14AF" w:rsidRDefault="00BA14AF" w:rsidP="00BA14AF">
      <w:pPr>
        <w:spacing w:before="0"/>
        <w:ind w:firstLine="709"/>
      </w:pPr>
      <w:r>
        <w:t>5. и</w:t>
      </w:r>
      <w:r w:rsidR="00BD2056" w:rsidRPr="00BD2056">
        <w:t>зпълняват ролята на допълнително по-високо ниво в процеса на поддръжка.</w:t>
      </w:r>
    </w:p>
    <w:p w14:paraId="646696B8" w14:textId="77777777" w:rsidR="00647B94" w:rsidRPr="00625BF8"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625BF8">
        <w:rPr>
          <w:b/>
          <w:szCs w:val="24"/>
        </w:rPr>
        <w:t xml:space="preserve">ИЗПЪЛНИТЕЛЯТ </w:t>
      </w:r>
      <w:r w:rsidRPr="00625BF8">
        <w:rPr>
          <w:szCs w:val="24"/>
        </w:rPr>
        <w:t xml:space="preserve">се задължава да уведоми незабавно </w:t>
      </w:r>
      <w:r w:rsidRPr="00625BF8">
        <w:rPr>
          <w:b/>
          <w:szCs w:val="24"/>
        </w:rPr>
        <w:t>ВЪЗЛОЖИТЕЛЯ</w:t>
      </w:r>
      <w:r w:rsidRPr="00625BF8">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4EB1061B" w14:textId="77777777" w:rsidR="0092133E" w:rsidRPr="00625BF8"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625BF8">
        <w:rPr>
          <w:b/>
          <w:szCs w:val="24"/>
        </w:rPr>
        <w:t xml:space="preserve">ИЗПЪЛНИТЕЛЯТ </w:t>
      </w:r>
      <w:r w:rsidRPr="00625BF8">
        <w:rPr>
          <w:szCs w:val="24"/>
        </w:rPr>
        <w:t xml:space="preserve">се задължава да спазва правилата за достъп до сградите на </w:t>
      </w:r>
      <w:r w:rsidRPr="00625BF8">
        <w:rPr>
          <w:b/>
          <w:szCs w:val="24"/>
        </w:rPr>
        <w:t>ВЪЗЛОЖИТЕЛЯ</w:t>
      </w:r>
      <w:r w:rsidRPr="00625BF8">
        <w:rPr>
          <w:szCs w:val="24"/>
        </w:rPr>
        <w:t xml:space="preserve"> при спазване на пропускателния режим и работното време в сградата съгласно вътрешните правила на </w:t>
      </w:r>
      <w:r w:rsidRPr="00625BF8">
        <w:rPr>
          <w:b/>
          <w:szCs w:val="24"/>
        </w:rPr>
        <w:t>ВЪЗЛОЖИТЕЛЯ</w:t>
      </w:r>
      <w:r w:rsidR="00625BF8" w:rsidRPr="00625BF8">
        <w:rPr>
          <w:b/>
          <w:szCs w:val="24"/>
        </w:rPr>
        <w:t xml:space="preserve"> </w:t>
      </w:r>
      <w:r w:rsidR="00625BF8" w:rsidRPr="00625BF8">
        <w:rPr>
          <w:szCs w:val="24"/>
        </w:rPr>
        <w:t>в случай на необходимост от посещения на място</w:t>
      </w:r>
      <w:r w:rsidRPr="00625BF8">
        <w:rPr>
          <w:szCs w:val="24"/>
        </w:rPr>
        <w:t>.</w:t>
      </w:r>
    </w:p>
    <w:p w14:paraId="78441DE9" w14:textId="77777777" w:rsidR="00EB7C9B" w:rsidRPr="00F65BF2" w:rsidRDefault="00591733" w:rsidP="00BA14AF">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7B41AA">
        <w:rPr>
          <w:b/>
          <w:color w:val="000000"/>
          <w:spacing w:val="1"/>
          <w:szCs w:val="24"/>
        </w:rPr>
        <w:t xml:space="preserve">ВЪЗЛОЖИТЕЛЯТ </w:t>
      </w:r>
      <w:r w:rsidRPr="00F65BF2">
        <w:rPr>
          <w:color w:val="000000"/>
          <w:spacing w:val="1"/>
          <w:szCs w:val="24"/>
        </w:rPr>
        <w:t>има право:</w:t>
      </w:r>
    </w:p>
    <w:p w14:paraId="683C6742" w14:textId="77777777" w:rsidR="00591733" w:rsidRPr="007B41AA" w:rsidRDefault="00591733" w:rsidP="00BA14AF">
      <w:pPr>
        <w:numPr>
          <w:ilvl w:val="0"/>
          <w:numId w:val="5"/>
        </w:numPr>
        <w:tabs>
          <w:tab w:val="left" w:pos="993"/>
        </w:tabs>
        <w:spacing w:before="0"/>
        <w:ind w:left="0" w:firstLine="709"/>
        <w:rPr>
          <w:color w:val="000000"/>
          <w:spacing w:val="1"/>
          <w:szCs w:val="24"/>
        </w:rPr>
      </w:pPr>
      <w:r w:rsidRPr="007B41AA">
        <w:rPr>
          <w:color w:val="000000"/>
          <w:spacing w:val="1"/>
          <w:szCs w:val="24"/>
        </w:rPr>
        <w:t xml:space="preserve">да изисква и да получава услугите в уговорените </w:t>
      </w:r>
      <w:r w:rsidRPr="007B41AA">
        <w:rPr>
          <w:spacing w:val="1"/>
          <w:szCs w:val="24"/>
        </w:rPr>
        <w:t xml:space="preserve">срокове </w:t>
      </w:r>
      <w:r w:rsidRPr="007B41AA">
        <w:rPr>
          <w:color w:val="000000"/>
          <w:spacing w:val="1"/>
          <w:szCs w:val="24"/>
        </w:rPr>
        <w:t>и качество</w:t>
      </w:r>
      <w:r w:rsidR="007B41AA" w:rsidRPr="007B41AA">
        <w:rPr>
          <w:color w:val="000000"/>
          <w:spacing w:val="1"/>
          <w:szCs w:val="24"/>
        </w:rPr>
        <w:t xml:space="preserve"> съгласно условията на настоящия договор</w:t>
      </w:r>
      <w:r w:rsidRPr="007B41AA">
        <w:rPr>
          <w:color w:val="000000"/>
          <w:spacing w:val="1"/>
          <w:szCs w:val="24"/>
        </w:rPr>
        <w:t>;</w:t>
      </w:r>
    </w:p>
    <w:p w14:paraId="7052334E" w14:textId="77777777" w:rsidR="007B41AA" w:rsidRPr="007B41AA" w:rsidRDefault="00591733" w:rsidP="00BA14AF">
      <w:pPr>
        <w:numPr>
          <w:ilvl w:val="0"/>
          <w:numId w:val="5"/>
        </w:numPr>
        <w:tabs>
          <w:tab w:val="left" w:pos="993"/>
        </w:tabs>
        <w:spacing w:before="0"/>
        <w:ind w:left="0" w:firstLine="709"/>
        <w:rPr>
          <w:color w:val="000000"/>
          <w:spacing w:val="1"/>
          <w:szCs w:val="24"/>
        </w:rPr>
      </w:pPr>
      <w:r w:rsidRPr="007B41AA">
        <w:rPr>
          <w:color w:val="000000"/>
          <w:spacing w:val="1"/>
          <w:szCs w:val="24"/>
        </w:rPr>
        <w:t xml:space="preserve">да </w:t>
      </w:r>
      <w:r w:rsidR="007B4E8F" w:rsidRPr="007B41AA">
        <w:rPr>
          <w:color w:val="000000"/>
          <w:spacing w:val="1"/>
          <w:szCs w:val="24"/>
        </w:rPr>
        <w:t xml:space="preserve">контролира изпълнението на поетите от </w:t>
      </w:r>
      <w:r w:rsidR="007B4E8F" w:rsidRPr="007B41AA">
        <w:rPr>
          <w:b/>
          <w:color w:val="000000"/>
          <w:spacing w:val="1"/>
          <w:szCs w:val="24"/>
        </w:rPr>
        <w:t>ИЗПЪЛНИТЕЛЯ</w:t>
      </w:r>
      <w:r w:rsidR="007B4E8F" w:rsidRPr="007B41AA">
        <w:rPr>
          <w:color w:val="000000"/>
          <w:spacing w:val="1"/>
          <w:szCs w:val="24"/>
        </w:rPr>
        <w:t xml:space="preserve"> задължения, в т.ч. да иска и да получава информация от </w:t>
      </w:r>
      <w:r w:rsidR="007B4E8F" w:rsidRPr="007B41AA">
        <w:rPr>
          <w:b/>
          <w:color w:val="000000"/>
          <w:spacing w:val="1"/>
          <w:szCs w:val="24"/>
        </w:rPr>
        <w:t>ИЗПЪЛНИТЕЛЯ</w:t>
      </w:r>
      <w:r w:rsidR="007B4E8F" w:rsidRPr="007B41AA">
        <w:rPr>
          <w:color w:val="000000"/>
          <w:spacing w:val="1"/>
          <w:szCs w:val="24"/>
        </w:rPr>
        <w:t xml:space="preserve"> през целия срок на договора, или да извършва проверки,</w:t>
      </w:r>
      <w:r w:rsidR="0029180D" w:rsidRPr="007B41AA">
        <w:rPr>
          <w:color w:val="000000"/>
          <w:spacing w:val="1"/>
          <w:szCs w:val="24"/>
        </w:rPr>
        <w:t xml:space="preserve"> чрез свои упълномощени представители,</w:t>
      </w:r>
      <w:r w:rsidR="007B4E8F" w:rsidRPr="007B41AA">
        <w:rPr>
          <w:color w:val="000000"/>
          <w:spacing w:val="1"/>
          <w:szCs w:val="24"/>
        </w:rPr>
        <w:t xml:space="preserve"> при необходимост и на мястото на изпълнение на договора, но без </w:t>
      </w:r>
      <w:r w:rsidR="007B41AA" w:rsidRPr="007B41AA">
        <w:rPr>
          <w:color w:val="000000"/>
          <w:spacing w:val="1"/>
          <w:szCs w:val="24"/>
        </w:rPr>
        <w:t>с това да пречи на изпълнението;</w:t>
      </w:r>
    </w:p>
    <w:p w14:paraId="1C87197F" w14:textId="77777777" w:rsidR="007B41AA" w:rsidRDefault="007B41AA" w:rsidP="00BA14AF">
      <w:pPr>
        <w:numPr>
          <w:ilvl w:val="0"/>
          <w:numId w:val="5"/>
        </w:numPr>
        <w:tabs>
          <w:tab w:val="left" w:pos="993"/>
        </w:tabs>
        <w:spacing w:before="0"/>
        <w:ind w:left="0" w:firstLine="709"/>
        <w:rPr>
          <w:color w:val="000000"/>
          <w:spacing w:val="1"/>
          <w:szCs w:val="24"/>
        </w:rPr>
      </w:pPr>
      <w:r w:rsidRPr="007B41AA">
        <w:rPr>
          <w:color w:val="000000"/>
          <w:spacing w:val="1"/>
          <w:szCs w:val="24"/>
        </w:rPr>
        <w:t xml:space="preserve">да уведомява </w:t>
      </w:r>
      <w:r w:rsidRPr="007B41AA">
        <w:rPr>
          <w:b/>
          <w:color w:val="000000"/>
          <w:spacing w:val="1"/>
          <w:szCs w:val="24"/>
        </w:rPr>
        <w:t>ИЗПЪЛНИТЕЛЯ</w:t>
      </w:r>
      <w:r w:rsidRPr="007B41AA">
        <w:rPr>
          <w:color w:val="000000"/>
          <w:spacing w:val="1"/>
          <w:szCs w:val="24"/>
        </w:rPr>
        <w:t xml:space="preserve"> писмено, включително по е-mail, факс и/или потребителски съобщения в „Центъра за поддръжка и съвети“ за възникнали недостатъци, проблеми и/или грешки във функционирането на лицензирания софтуер </w:t>
      </w:r>
      <w:r w:rsidRPr="007B41AA">
        <w:rPr>
          <w:color w:val="000000"/>
          <w:spacing w:val="1"/>
          <w:szCs w:val="24"/>
        </w:rPr>
        <w:lastRenderedPageBreak/>
        <w:t>на SAP и лицензите, с посочване на приоритета им, описание на ситуацията, времето (дата и час) и условията, при които същите са установени;</w:t>
      </w:r>
    </w:p>
    <w:p w14:paraId="05E9CED1" w14:textId="5EE8BECA" w:rsidR="007B41AA" w:rsidRPr="00893A75" w:rsidRDefault="007B41AA" w:rsidP="00316825">
      <w:pPr>
        <w:numPr>
          <w:ilvl w:val="0"/>
          <w:numId w:val="5"/>
        </w:numPr>
        <w:tabs>
          <w:tab w:val="left" w:pos="993"/>
        </w:tabs>
        <w:spacing w:before="0"/>
        <w:ind w:left="0" w:firstLine="709"/>
        <w:rPr>
          <w:color w:val="000000"/>
          <w:spacing w:val="1"/>
          <w:szCs w:val="24"/>
        </w:rPr>
      </w:pPr>
      <w:r w:rsidRPr="007B41AA">
        <w:rPr>
          <w:color w:val="000000"/>
          <w:spacing w:val="1"/>
          <w:szCs w:val="24"/>
        </w:rPr>
        <w:t>да съставя констативен протокол за всяко неизпълнение на задължение по чл.</w:t>
      </w:r>
      <w:r w:rsidR="00316825">
        <w:rPr>
          <w:color w:val="000000"/>
          <w:spacing w:val="1"/>
          <w:szCs w:val="24"/>
        </w:rPr>
        <w:t> </w:t>
      </w:r>
      <w:r w:rsidR="000B1934" w:rsidRPr="000B1934">
        <w:rPr>
          <w:color w:val="000000"/>
          <w:spacing w:val="1"/>
          <w:szCs w:val="24"/>
        </w:rPr>
        <w:t>23 и 24</w:t>
      </w:r>
      <w:r w:rsidRPr="000B1934">
        <w:rPr>
          <w:color w:val="000000"/>
          <w:spacing w:val="1"/>
          <w:szCs w:val="24"/>
        </w:rPr>
        <w:t xml:space="preserve"> от страна н</w:t>
      </w:r>
      <w:r w:rsidRPr="007B41AA">
        <w:rPr>
          <w:color w:val="000000"/>
          <w:spacing w:val="1"/>
          <w:szCs w:val="24"/>
        </w:rPr>
        <w:t xml:space="preserve">а </w:t>
      </w:r>
      <w:r w:rsidRPr="007B41AA">
        <w:rPr>
          <w:b/>
          <w:color w:val="000000"/>
          <w:spacing w:val="1"/>
          <w:szCs w:val="24"/>
        </w:rPr>
        <w:t>ИЗПЪЛНИТЕЛЯ</w:t>
      </w:r>
      <w:r w:rsidRPr="007B41AA">
        <w:rPr>
          <w:color w:val="000000"/>
          <w:spacing w:val="1"/>
          <w:szCs w:val="24"/>
        </w:rPr>
        <w:t xml:space="preserve">. Протоколът следва да съдържа описание на неизпълненото задължение, неспазени срокове за изпълнение, начин и дата на уведомяване на </w:t>
      </w:r>
      <w:r w:rsidRPr="007B41AA">
        <w:rPr>
          <w:b/>
          <w:color w:val="000000"/>
          <w:spacing w:val="1"/>
          <w:szCs w:val="24"/>
        </w:rPr>
        <w:t>ИЗПЪЛНИТЕЛЯ</w:t>
      </w:r>
      <w:r w:rsidRPr="007B41AA">
        <w:rPr>
          <w:color w:val="000000"/>
          <w:spacing w:val="1"/>
          <w:szCs w:val="24"/>
        </w:rPr>
        <w:t xml:space="preserve"> в конкретния случай, когато такива са предвиден</w:t>
      </w:r>
      <w:r w:rsidR="00893A75">
        <w:rPr>
          <w:color w:val="000000"/>
          <w:spacing w:val="1"/>
          <w:szCs w:val="24"/>
        </w:rPr>
        <w:t>и с този договор.</w:t>
      </w:r>
    </w:p>
    <w:p w14:paraId="75AFEBCF" w14:textId="77777777" w:rsidR="00E22F29" w:rsidRPr="00C3181E" w:rsidRDefault="00E22F29" w:rsidP="00BA14AF">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C3181E">
        <w:rPr>
          <w:b/>
          <w:color w:val="000000"/>
          <w:spacing w:val="1"/>
          <w:szCs w:val="24"/>
        </w:rPr>
        <w:t xml:space="preserve">ВЪЗЛОЖИТЕЛЯТ </w:t>
      </w:r>
      <w:r w:rsidRPr="00C3181E">
        <w:rPr>
          <w:color w:val="000000"/>
          <w:spacing w:val="1"/>
          <w:szCs w:val="24"/>
        </w:rPr>
        <w:t>се задължава:</w:t>
      </w:r>
    </w:p>
    <w:p w14:paraId="78F653C4" w14:textId="77777777" w:rsidR="00E22F29" w:rsidRPr="004F14D9" w:rsidRDefault="009E4D05" w:rsidP="00BA14A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C3181E">
        <w:rPr>
          <w:color w:val="000000"/>
          <w:spacing w:val="1"/>
          <w:szCs w:val="24"/>
        </w:rPr>
        <w:t>д</w:t>
      </w:r>
      <w:r w:rsidR="00E22F29" w:rsidRPr="00C3181E">
        <w:rPr>
          <w:color w:val="000000"/>
          <w:spacing w:val="1"/>
          <w:szCs w:val="24"/>
        </w:rPr>
        <w:t xml:space="preserve">а </w:t>
      </w:r>
      <w:r w:rsidR="00C3181E">
        <w:rPr>
          <w:color w:val="000000"/>
          <w:spacing w:val="1"/>
          <w:szCs w:val="24"/>
        </w:rPr>
        <w:t>за</w:t>
      </w:r>
      <w:r w:rsidR="00E22F29" w:rsidRPr="00C3181E">
        <w:rPr>
          <w:color w:val="000000"/>
          <w:spacing w:val="1"/>
          <w:szCs w:val="24"/>
        </w:rPr>
        <w:t xml:space="preserve">плати на </w:t>
      </w:r>
      <w:r w:rsidR="00E22F29" w:rsidRPr="00C3181E">
        <w:rPr>
          <w:b/>
          <w:color w:val="000000"/>
          <w:spacing w:val="1"/>
          <w:szCs w:val="24"/>
        </w:rPr>
        <w:t>ИЗПЪЛНИТЕЛЯ</w:t>
      </w:r>
      <w:r w:rsidR="00E22F29" w:rsidRPr="00C3181E">
        <w:rPr>
          <w:color w:val="000000"/>
          <w:spacing w:val="1"/>
          <w:szCs w:val="24"/>
        </w:rPr>
        <w:t xml:space="preserve"> уговорената цена в сроковет</w:t>
      </w:r>
      <w:r w:rsidR="00670E32" w:rsidRPr="00C3181E">
        <w:rPr>
          <w:color w:val="000000"/>
          <w:spacing w:val="1"/>
          <w:szCs w:val="24"/>
        </w:rPr>
        <w:t xml:space="preserve">е и при </w:t>
      </w:r>
      <w:r w:rsidR="00670E32" w:rsidRPr="004F14D9">
        <w:rPr>
          <w:color w:val="000000"/>
          <w:spacing w:val="1"/>
          <w:szCs w:val="24"/>
        </w:rPr>
        <w:t>условията на настоящия д</w:t>
      </w:r>
      <w:r w:rsidR="00E22F29" w:rsidRPr="004F14D9">
        <w:rPr>
          <w:color w:val="000000"/>
          <w:spacing w:val="1"/>
          <w:szCs w:val="24"/>
        </w:rPr>
        <w:t>оговор;</w:t>
      </w:r>
    </w:p>
    <w:p w14:paraId="1CF871E1" w14:textId="77777777" w:rsidR="00C3181E" w:rsidRPr="004F14D9" w:rsidRDefault="00C3181E" w:rsidP="00BA14AF">
      <w:pPr>
        <w:pStyle w:val="BodyText2"/>
        <w:numPr>
          <w:ilvl w:val="0"/>
          <w:numId w:val="4"/>
        </w:numPr>
        <w:tabs>
          <w:tab w:val="left" w:pos="426"/>
          <w:tab w:val="left" w:pos="567"/>
          <w:tab w:val="left" w:pos="1134"/>
        </w:tabs>
        <w:spacing w:before="0" w:after="0" w:line="360" w:lineRule="auto"/>
        <w:ind w:left="0" w:firstLine="709"/>
        <w:rPr>
          <w:spacing w:val="1"/>
          <w:szCs w:val="24"/>
        </w:rPr>
      </w:pPr>
      <w:r w:rsidRPr="004F14D9">
        <w:rPr>
          <w:spacing w:val="1"/>
          <w:szCs w:val="24"/>
        </w:rPr>
        <w:t xml:space="preserve">да оказва съдействие на </w:t>
      </w:r>
      <w:r w:rsidRPr="004F14D9">
        <w:rPr>
          <w:b/>
          <w:spacing w:val="1"/>
          <w:szCs w:val="24"/>
        </w:rPr>
        <w:t>ИЗПЪЛНИТЕЛЯ</w:t>
      </w:r>
      <w:r w:rsidRPr="004F14D9">
        <w:rPr>
          <w:spacing w:val="1"/>
          <w:szCs w:val="24"/>
        </w:rPr>
        <w:t xml:space="preserve"> във връзка с изпълнението на този</w:t>
      </w:r>
      <w:r w:rsidRPr="004F14D9">
        <w:rPr>
          <w:color w:val="000000"/>
          <w:spacing w:val="1"/>
          <w:szCs w:val="24"/>
        </w:rPr>
        <w:t xml:space="preserve"> договор</w:t>
      </w:r>
      <w:r w:rsidRPr="004F14D9">
        <w:rPr>
          <w:spacing w:val="1"/>
          <w:szCs w:val="24"/>
        </w:rPr>
        <w:t>;</w:t>
      </w:r>
    </w:p>
    <w:p w14:paraId="023578F8" w14:textId="21EC4345" w:rsidR="00D50095" w:rsidRPr="007F1DEB" w:rsidRDefault="00D50095" w:rsidP="00BA14AF">
      <w:pPr>
        <w:pStyle w:val="BodyText2"/>
        <w:numPr>
          <w:ilvl w:val="0"/>
          <w:numId w:val="4"/>
        </w:numPr>
        <w:tabs>
          <w:tab w:val="left" w:pos="426"/>
          <w:tab w:val="left" w:pos="567"/>
          <w:tab w:val="left" w:pos="1134"/>
        </w:tabs>
        <w:spacing w:before="0" w:after="0" w:line="360" w:lineRule="auto"/>
        <w:ind w:left="0" w:firstLine="709"/>
        <w:rPr>
          <w:spacing w:val="1"/>
          <w:szCs w:val="24"/>
        </w:rPr>
      </w:pPr>
      <w:r w:rsidRPr="007F1DEB">
        <w:rPr>
          <w:spacing w:val="1"/>
          <w:szCs w:val="24"/>
        </w:rPr>
        <w:t>да пази Конфиденциалната информация, в съот</w:t>
      </w:r>
      <w:r w:rsidR="000B626B" w:rsidRPr="007F1DEB">
        <w:rPr>
          <w:spacing w:val="1"/>
          <w:szCs w:val="24"/>
        </w:rPr>
        <w:t xml:space="preserve">ветствие с уговореното в чл. </w:t>
      </w:r>
      <w:r w:rsidR="007F1DEB" w:rsidRPr="007F1DEB">
        <w:rPr>
          <w:spacing w:val="1"/>
          <w:szCs w:val="24"/>
        </w:rPr>
        <w:t>4</w:t>
      </w:r>
      <w:r w:rsidR="00316825">
        <w:rPr>
          <w:spacing w:val="1"/>
          <w:szCs w:val="24"/>
        </w:rPr>
        <w:t>1</w:t>
      </w:r>
      <w:r w:rsidR="00501351" w:rsidRPr="007F1DEB">
        <w:rPr>
          <w:spacing w:val="1"/>
          <w:szCs w:val="24"/>
        </w:rPr>
        <w:t xml:space="preserve"> </w:t>
      </w:r>
      <w:r w:rsidR="008A2417" w:rsidRPr="007F1DEB">
        <w:rPr>
          <w:spacing w:val="1"/>
          <w:szCs w:val="24"/>
        </w:rPr>
        <w:t>от Договора;</w:t>
      </w:r>
    </w:p>
    <w:p w14:paraId="586E665C" w14:textId="77777777" w:rsidR="00445690" w:rsidRPr="007B00FC" w:rsidRDefault="00D50095" w:rsidP="00BA14AF">
      <w:pPr>
        <w:numPr>
          <w:ilvl w:val="0"/>
          <w:numId w:val="4"/>
        </w:numPr>
        <w:tabs>
          <w:tab w:val="left" w:pos="426"/>
          <w:tab w:val="left" w:pos="1134"/>
        </w:tabs>
        <w:spacing w:before="0"/>
        <w:ind w:left="0" w:firstLine="709"/>
        <w:rPr>
          <w:spacing w:val="1"/>
          <w:szCs w:val="24"/>
        </w:rPr>
      </w:pPr>
      <w:r w:rsidRPr="007B00FC">
        <w:rPr>
          <w:spacing w:val="1"/>
          <w:szCs w:val="24"/>
        </w:rPr>
        <w:t xml:space="preserve">да освободи представената от </w:t>
      </w:r>
      <w:r w:rsidRPr="007B00FC">
        <w:rPr>
          <w:b/>
          <w:spacing w:val="1"/>
          <w:szCs w:val="24"/>
        </w:rPr>
        <w:t>ИЗПЪЛНИТЕЛЯ</w:t>
      </w:r>
      <w:r w:rsidRPr="007B00FC">
        <w:rPr>
          <w:spacing w:val="1"/>
          <w:szCs w:val="24"/>
        </w:rPr>
        <w:t xml:space="preserve"> гаранция за изпълн</w:t>
      </w:r>
      <w:r w:rsidR="00670E32" w:rsidRPr="007B00FC">
        <w:rPr>
          <w:spacing w:val="1"/>
          <w:szCs w:val="24"/>
        </w:rPr>
        <w:t>ение съгласно клаузите на чл. 1</w:t>
      </w:r>
      <w:r w:rsidR="00C04BFF" w:rsidRPr="007B00FC">
        <w:rPr>
          <w:spacing w:val="1"/>
          <w:szCs w:val="24"/>
        </w:rPr>
        <w:t>5</w:t>
      </w:r>
      <w:r w:rsidRPr="007B00FC">
        <w:rPr>
          <w:spacing w:val="1"/>
          <w:szCs w:val="24"/>
        </w:rPr>
        <w:t xml:space="preserve"> от този договор;</w:t>
      </w:r>
    </w:p>
    <w:p w14:paraId="1E59ADF8" w14:textId="77777777" w:rsidR="00445690" w:rsidRDefault="00445690" w:rsidP="00BA14AF">
      <w:pPr>
        <w:numPr>
          <w:ilvl w:val="0"/>
          <w:numId w:val="4"/>
        </w:numPr>
        <w:tabs>
          <w:tab w:val="left" w:pos="426"/>
          <w:tab w:val="left" w:pos="1134"/>
        </w:tabs>
        <w:spacing w:before="0"/>
        <w:ind w:left="0" w:firstLine="709"/>
        <w:rPr>
          <w:spacing w:val="1"/>
          <w:szCs w:val="24"/>
        </w:rPr>
      </w:pPr>
      <w:r w:rsidRPr="00445690">
        <w:rPr>
          <w:spacing w:val="1"/>
          <w:szCs w:val="24"/>
        </w:rPr>
        <w:t xml:space="preserve">да определи контактни лица, които да се свързват с „Центъра за поддръжка и съвети“ на </w:t>
      </w:r>
      <w:r w:rsidRPr="00445690">
        <w:rPr>
          <w:b/>
          <w:spacing w:val="1"/>
          <w:szCs w:val="24"/>
        </w:rPr>
        <w:t>ИЗПЪЛНИТЕЛЯ</w:t>
      </w:r>
      <w:r w:rsidRPr="00445690">
        <w:rPr>
          <w:spacing w:val="1"/>
          <w:szCs w:val="24"/>
        </w:rPr>
        <w:t xml:space="preserve"> и с Глобалната поддръжка на SAP, като уведоми за това </w:t>
      </w:r>
      <w:r w:rsidRPr="00445690">
        <w:rPr>
          <w:b/>
          <w:spacing w:val="1"/>
          <w:szCs w:val="24"/>
        </w:rPr>
        <w:t>ИЗПЪЛНИТЕЛЯ</w:t>
      </w:r>
      <w:r w:rsidRPr="00445690">
        <w:rPr>
          <w:spacing w:val="1"/>
          <w:szCs w:val="24"/>
        </w:rPr>
        <w:t xml:space="preserve"> писмено, включително по факс и/или е-mail в срок до седем календарни дни, считано от датата на сключване на договора;</w:t>
      </w:r>
    </w:p>
    <w:p w14:paraId="7173C5B4" w14:textId="77777777" w:rsidR="00445690" w:rsidRPr="004F14D9" w:rsidRDefault="00445690" w:rsidP="00BA14AF">
      <w:pPr>
        <w:numPr>
          <w:ilvl w:val="0"/>
          <w:numId w:val="4"/>
        </w:numPr>
        <w:tabs>
          <w:tab w:val="left" w:pos="426"/>
          <w:tab w:val="left" w:pos="1134"/>
        </w:tabs>
        <w:spacing w:before="0"/>
        <w:ind w:left="0" w:firstLine="709"/>
        <w:rPr>
          <w:spacing w:val="1"/>
          <w:szCs w:val="24"/>
        </w:rPr>
      </w:pPr>
      <w:r w:rsidRPr="00445690">
        <w:rPr>
          <w:spacing w:val="1"/>
          <w:szCs w:val="24"/>
        </w:rPr>
        <w:t xml:space="preserve">да определи екип, който поддържа експлоатацията, въвеждането на подобренията, качеството на бизнес процесите и системите, свързани със SAP софтуера, като уведоми за това </w:t>
      </w:r>
      <w:r w:rsidRPr="00445690">
        <w:rPr>
          <w:b/>
          <w:spacing w:val="1"/>
          <w:szCs w:val="24"/>
        </w:rPr>
        <w:t>ИЗПЪЛНИТЕЛЯ</w:t>
      </w:r>
      <w:r w:rsidRPr="00445690">
        <w:rPr>
          <w:spacing w:val="1"/>
          <w:szCs w:val="24"/>
        </w:rPr>
        <w:t xml:space="preserve"> писмено, включително по факс и/или е-mail в срок до седем календарни дни, считано от датата на сключване на договора.</w:t>
      </w:r>
    </w:p>
    <w:p w14:paraId="01747697" w14:textId="77777777" w:rsidR="00D90D8C" w:rsidRPr="004F14D9" w:rsidRDefault="00D90D8C" w:rsidP="00BA14AF">
      <w:pPr>
        <w:pStyle w:val="BodyText2"/>
        <w:numPr>
          <w:ilvl w:val="0"/>
          <w:numId w:val="2"/>
        </w:numPr>
        <w:tabs>
          <w:tab w:val="left" w:pos="426"/>
          <w:tab w:val="left" w:pos="567"/>
          <w:tab w:val="left" w:pos="851"/>
          <w:tab w:val="left" w:pos="1560"/>
        </w:tabs>
        <w:spacing w:before="0" w:after="0" w:line="360" w:lineRule="auto"/>
        <w:ind w:left="0" w:firstLine="709"/>
        <w:rPr>
          <w:spacing w:val="1"/>
          <w:szCs w:val="24"/>
        </w:rPr>
      </w:pPr>
      <w:r w:rsidRPr="004F14D9">
        <w:rPr>
          <w:b/>
        </w:rPr>
        <w:t>ВЪЗЛОЖИТЕЛЯТ</w:t>
      </w:r>
      <w:r w:rsidRPr="004F14D9">
        <w:t xml:space="preserve"> </w:t>
      </w:r>
      <w:r w:rsidRPr="004F14D9">
        <w:rPr>
          <w:b/>
        </w:rPr>
        <w:t>се задължава</w:t>
      </w:r>
      <w:r w:rsidR="0029180D" w:rsidRPr="004F14D9">
        <w:rPr>
          <w:b/>
        </w:rPr>
        <w:t>:</w:t>
      </w:r>
    </w:p>
    <w:p w14:paraId="6BF63D6B" w14:textId="7FDD7984" w:rsidR="0029180D" w:rsidRPr="00A2091C" w:rsidRDefault="0029180D" w:rsidP="00BA14AF">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sidRPr="00A2091C">
        <w:t xml:space="preserve">да осигурява подходящи условия за експлоатация и обслужване на </w:t>
      </w:r>
      <w:r w:rsidR="00316825" w:rsidRPr="00A62A3F">
        <w:t xml:space="preserve">лицензирания софтуер на </w:t>
      </w:r>
      <w:r w:rsidR="00316825" w:rsidRPr="00A62A3F">
        <w:rPr>
          <w:lang w:val="en-US"/>
        </w:rPr>
        <w:t>SAP</w:t>
      </w:r>
      <w:r w:rsidRPr="00A2091C">
        <w:t xml:space="preserve">. При необходимост, за извършване на обслужването, представителите на </w:t>
      </w:r>
      <w:r w:rsidRPr="00A2091C">
        <w:rPr>
          <w:b/>
        </w:rPr>
        <w:t>ИЗПЪЛНИТЕЛЯ</w:t>
      </w:r>
      <w:r w:rsidRPr="00A2091C">
        <w:t xml:space="preserve"> получават съответния необходим достъп до оборудването, върху което е инсталирана системата;</w:t>
      </w:r>
    </w:p>
    <w:p w14:paraId="609F2569" w14:textId="77777777" w:rsidR="00BA14AF" w:rsidRPr="00A2091C" w:rsidRDefault="0029180D" w:rsidP="00BA14AF">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sidRPr="00A2091C">
        <w:rPr>
          <w:spacing w:val="1"/>
          <w:szCs w:val="24"/>
        </w:rPr>
        <w:t>да осигурява за своя сметка всички базови и/или системни технологични средства (технически, програмни, комуникационни), необходими за функционирането на системата, обслужвани съгласно този договор.</w:t>
      </w:r>
      <w:bookmarkStart w:id="1" w:name="_Hlk492407723"/>
      <w:r w:rsidR="004F14D9" w:rsidRPr="00A2091C">
        <w:rPr>
          <w:spacing w:val="1"/>
          <w:szCs w:val="24"/>
        </w:rPr>
        <w:t xml:space="preserve"> </w:t>
      </w:r>
      <w:bookmarkEnd w:id="1"/>
    </w:p>
    <w:p w14:paraId="546B15F8" w14:textId="77777777" w:rsidR="00CF12A2" w:rsidRPr="00BA14AF" w:rsidRDefault="00CF12A2" w:rsidP="00CF12A2">
      <w:pPr>
        <w:pStyle w:val="BodyText2"/>
        <w:tabs>
          <w:tab w:val="left" w:pos="426"/>
          <w:tab w:val="left" w:pos="567"/>
          <w:tab w:val="left" w:pos="851"/>
          <w:tab w:val="left" w:pos="1560"/>
        </w:tabs>
        <w:spacing w:before="0" w:after="0" w:line="360" w:lineRule="auto"/>
        <w:ind w:left="709" w:firstLine="0"/>
        <w:rPr>
          <w:spacing w:val="1"/>
          <w:szCs w:val="24"/>
        </w:rPr>
      </w:pPr>
    </w:p>
    <w:p w14:paraId="2B36A95B" w14:textId="77777777" w:rsidR="00BF676C" w:rsidRPr="00BF6A00"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F6A00">
        <w:rPr>
          <w:rFonts w:ascii="Times New Roman" w:hAnsi="Times New Roman"/>
          <w:b/>
          <w:bCs/>
          <w:color w:val="000000"/>
          <w:sz w:val="24"/>
          <w:szCs w:val="24"/>
          <w:lang w:val="bg-BG"/>
        </w:rPr>
        <w:lastRenderedPageBreak/>
        <w:t>САНКЦИИ ПРИ НЕИЗПЪЛНЕНИЕ</w:t>
      </w:r>
    </w:p>
    <w:p w14:paraId="6B0BCEDD" w14:textId="77777777" w:rsidR="00C12C22" w:rsidRPr="00B57831" w:rsidRDefault="00C12C22" w:rsidP="00BA14AF">
      <w:pPr>
        <w:pStyle w:val="BodyText2"/>
        <w:numPr>
          <w:ilvl w:val="0"/>
          <w:numId w:val="2"/>
        </w:numPr>
        <w:tabs>
          <w:tab w:val="left" w:pos="567"/>
          <w:tab w:val="left" w:pos="1418"/>
          <w:tab w:val="left" w:pos="1560"/>
        </w:tabs>
        <w:spacing w:before="0" w:after="0" w:line="360" w:lineRule="auto"/>
        <w:ind w:left="0" w:firstLine="709"/>
        <w:rPr>
          <w:szCs w:val="24"/>
        </w:rPr>
      </w:pPr>
      <w:r w:rsidRPr="00BF6A00">
        <w:rPr>
          <w:szCs w:val="24"/>
        </w:rPr>
        <w:t>При просрочване изпълнението на задълженията</w:t>
      </w:r>
      <w:r w:rsidRPr="00B57831">
        <w:rPr>
          <w:szCs w:val="24"/>
        </w:rPr>
        <w:t xml:space="preserve"> по този договор, неизправната страна дължи на изправната</w:t>
      </w:r>
      <w:r w:rsidRPr="00B57831">
        <w:rPr>
          <w:b/>
          <w:szCs w:val="24"/>
        </w:rPr>
        <w:t xml:space="preserve"> </w:t>
      </w:r>
      <w:r w:rsidRPr="00B57831">
        <w:rPr>
          <w:szCs w:val="24"/>
        </w:rPr>
        <w:t>неустойка</w:t>
      </w:r>
      <w:r w:rsidRPr="00B57831">
        <w:rPr>
          <w:b/>
          <w:szCs w:val="24"/>
        </w:rPr>
        <w:t xml:space="preserve"> </w:t>
      </w:r>
      <w:r w:rsidRPr="00B57831">
        <w:rPr>
          <w:szCs w:val="24"/>
        </w:rPr>
        <w:t>в размер на 0.5% от стойността на неизпълнението за всеки просрочен ден, но не повече от 10% от тази сума.</w:t>
      </w:r>
    </w:p>
    <w:p w14:paraId="3F0BE713" w14:textId="77777777" w:rsidR="00BF676C" w:rsidRPr="0067133E" w:rsidRDefault="00BF676C" w:rsidP="00BA14AF">
      <w:pPr>
        <w:pStyle w:val="BodyText2"/>
        <w:numPr>
          <w:ilvl w:val="0"/>
          <w:numId w:val="2"/>
        </w:numPr>
        <w:tabs>
          <w:tab w:val="left" w:pos="567"/>
          <w:tab w:val="left" w:pos="1418"/>
          <w:tab w:val="left" w:pos="1560"/>
        </w:tabs>
        <w:spacing w:before="0" w:after="0" w:line="360" w:lineRule="auto"/>
        <w:ind w:left="0" w:firstLine="709"/>
      </w:pPr>
      <w:r w:rsidRPr="0067133E">
        <w:rPr>
          <w:szCs w:val="24"/>
        </w:rPr>
        <w:t xml:space="preserve">При констатирано </w:t>
      </w:r>
      <w:r w:rsidRPr="0067133E">
        <w:rPr>
          <w:color w:val="000000"/>
          <w:szCs w:val="24"/>
        </w:rPr>
        <w:t xml:space="preserve">лошо или друго неточно или частично изпълнение </w:t>
      </w:r>
      <w:r w:rsidRPr="0067133E">
        <w:rPr>
          <w:szCs w:val="24"/>
        </w:rPr>
        <w:t xml:space="preserve">на отделна услуга или при отклонение от изискванията на </w:t>
      </w:r>
      <w:r w:rsidRPr="0067133E">
        <w:rPr>
          <w:b/>
          <w:szCs w:val="24"/>
        </w:rPr>
        <w:t>ВЪЗЛОЖИТЕЛЯ</w:t>
      </w:r>
      <w:r w:rsidR="004A486E" w:rsidRPr="0067133E">
        <w:rPr>
          <w:szCs w:val="24"/>
        </w:rPr>
        <w:t xml:space="preserve">, посочени в </w:t>
      </w:r>
      <w:r w:rsidR="0067133E" w:rsidRPr="0067133E">
        <w:rPr>
          <w:szCs w:val="24"/>
        </w:rPr>
        <w:t xml:space="preserve">Техническата спецификация - </w:t>
      </w:r>
      <w:r w:rsidR="004A486E" w:rsidRPr="0067133E">
        <w:rPr>
          <w:szCs w:val="24"/>
        </w:rPr>
        <w:t>Приложени</w:t>
      </w:r>
      <w:r w:rsidR="00556E6B" w:rsidRPr="0067133E">
        <w:rPr>
          <w:szCs w:val="24"/>
        </w:rPr>
        <w:t>е</w:t>
      </w:r>
      <w:r w:rsidR="004A486E" w:rsidRPr="0067133E">
        <w:rPr>
          <w:szCs w:val="24"/>
        </w:rPr>
        <w:t xml:space="preserve"> № 1</w:t>
      </w:r>
      <w:r w:rsidR="00556E6B" w:rsidRPr="0067133E">
        <w:rPr>
          <w:szCs w:val="24"/>
        </w:rPr>
        <w:t xml:space="preserve"> </w:t>
      </w:r>
      <w:r w:rsidR="00C12C22" w:rsidRPr="0067133E">
        <w:rPr>
          <w:szCs w:val="24"/>
        </w:rPr>
        <w:t xml:space="preserve">и Техническото предложение – Приложение № </w:t>
      </w:r>
      <w:r w:rsidR="006F4624" w:rsidRPr="0067133E">
        <w:rPr>
          <w:szCs w:val="24"/>
        </w:rPr>
        <w:t>2</w:t>
      </w:r>
      <w:r w:rsidR="004A486E" w:rsidRPr="0067133E">
        <w:rPr>
          <w:szCs w:val="24"/>
        </w:rPr>
        <w:t>, неразделна част от договора</w:t>
      </w:r>
      <w:r w:rsidRPr="0067133E">
        <w:rPr>
          <w:szCs w:val="24"/>
        </w:rPr>
        <w:t xml:space="preserve">, </w:t>
      </w:r>
      <w:r w:rsidRPr="0067133E">
        <w:rPr>
          <w:b/>
          <w:szCs w:val="24"/>
        </w:rPr>
        <w:t>ВЪЗЛОЖИТЕЛЯТ</w:t>
      </w:r>
      <w:r w:rsidRPr="0067133E">
        <w:rPr>
          <w:szCs w:val="24"/>
        </w:rPr>
        <w:t xml:space="preserve"> има право да поиска от </w:t>
      </w:r>
      <w:r w:rsidRPr="0067133E">
        <w:rPr>
          <w:b/>
          <w:szCs w:val="24"/>
        </w:rPr>
        <w:t>ИЗПЪЛНИТЕЛЯ</w:t>
      </w:r>
      <w:r w:rsidRPr="0067133E">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67133E">
        <w:rPr>
          <w:color w:val="000000"/>
          <w:szCs w:val="24"/>
        </w:rPr>
        <w:t>некачествено,</w:t>
      </w:r>
      <w:r w:rsidRPr="0067133E">
        <w:rPr>
          <w:szCs w:val="24"/>
        </w:rPr>
        <w:t xml:space="preserve"> </w:t>
      </w:r>
      <w:r w:rsidRPr="0067133E">
        <w:rPr>
          <w:b/>
          <w:szCs w:val="24"/>
        </w:rPr>
        <w:t>ВЪЗЛОЖИТЕЛЯТ</w:t>
      </w:r>
      <w:r w:rsidRPr="0067133E">
        <w:rPr>
          <w:szCs w:val="24"/>
        </w:rPr>
        <w:t xml:space="preserve"> има право да задържи гаранцията за изпълнение и да развали договора. </w:t>
      </w:r>
    </w:p>
    <w:p w14:paraId="46ACA83B" w14:textId="77777777" w:rsidR="00BF676C" w:rsidRPr="004621DE" w:rsidRDefault="00BF676C" w:rsidP="00BA14AF">
      <w:pPr>
        <w:pStyle w:val="BodyText2"/>
        <w:numPr>
          <w:ilvl w:val="0"/>
          <w:numId w:val="2"/>
        </w:numPr>
        <w:tabs>
          <w:tab w:val="left" w:pos="567"/>
          <w:tab w:val="left" w:pos="1134"/>
          <w:tab w:val="left" w:pos="1560"/>
        </w:tabs>
        <w:spacing w:before="0" w:after="0" w:line="360" w:lineRule="auto"/>
        <w:ind w:left="0" w:firstLine="709"/>
      </w:pPr>
      <w:r w:rsidRPr="004621DE">
        <w:t xml:space="preserve">При разваляне на </w:t>
      </w:r>
      <w:r w:rsidR="006105C6" w:rsidRPr="004621DE">
        <w:t xml:space="preserve">Договора </w:t>
      </w:r>
      <w:r w:rsidRPr="004621DE">
        <w:t xml:space="preserve">поради виновно неизпълнение на задълженията на някоя от страните, виновната страна дължи неустойка в размер на </w:t>
      </w:r>
      <w:r w:rsidR="00E62162" w:rsidRPr="004621DE">
        <w:rPr>
          <w:rFonts w:eastAsia="Calibri"/>
          <w:szCs w:val="24"/>
          <w:lang w:eastAsia="en-US"/>
        </w:rPr>
        <w:t>сумата по чл. 6, ал. 1</w:t>
      </w:r>
      <w:r w:rsidRPr="004621DE">
        <w:t>.</w:t>
      </w:r>
    </w:p>
    <w:p w14:paraId="68BEC196" w14:textId="77777777" w:rsidR="00BF676C" w:rsidRPr="00B57831" w:rsidRDefault="00BF676C" w:rsidP="00BA14AF">
      <w:pPr>
        <w:pStyle w:val="BodyText2"/>
        <w:numPr>
          <w:ilvl w:val="0"/>
          <w:numId w:val="2"/>
        </w:numPr>
        <w:tabs>
          <w:tab w:val="left" w:pos="567"/>
          <w:tab w:val="left" w:pos="1276"/>
          <w:tab w:val="left" w:pos="1560"/>
        </w:tabs>
        <w:spacing w:before="0" w:after="0" w:line="360" w:lineRule="auto"/>
        <w:ind w:left="0" w:firstLine="709"/>
      </w:pPr>
      <w:r w:rsidRPr="00B57831">
        <w:rPr>
          <w:b/>
          <w:bCs/>
          <w:color w:val="000000"/>
          <w:szCs w:val="24"/>
        </w:rPr>
        <w:t>ВЪЗЛОЖИТЕЛЯТ</w:t>
      </w:r>
      <w:r w:rsidRPr="00B57831">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57831">
        <w:rPr>
          <w:b/>
          <w:bCs/>
          <w:color w:val="000000"/>
          <w:szCs w:val="24"/>
        </w:rPr>
        <w:t>ИЗПЪЛНИТЕЛЯ</w:t>
      </w:r>
      <w:r w:rsidRPr="00B57831">
        <w:rPr>
          <w:bCs/>
          <w:color w:val="000000"/>
          <w:szCs w:val="24"/>
        </w:rPr>
        <w:t xml:space="preserve"> за това.  </w:t>
      </w:r>
    </w:p>
    <w:p w14:paraId="791595BE" w14:textId="60BED9A7" w:rsidR="00BF676C" w:rsidRPr="00624CBE" w:rsidRDefault="00BF676C" w:rsidP="00BA14AF">
      <w:pPr>
        <w:pStyle w:val="BodyText2"/>
        <w:numPr>
          <w:ilvl w:val="0"/>
          <w:numId w:val="2"/>
        </w:numPr>
        <w:tabs>
          <w:tab w:val="left" w:pos="567"/>
          <w:tab w:val="left" w:pos="1560"/>
        </w:tabs>
        <w:spacing w:before="0" w:after="0" w:line="360" w:lineRule="auto"/>
        <w:ind w:left="0" w:firstLine="709"/>
      </w:pPr>
      <w:r w:rsidRPr="00B57831">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57831" w:rsidRDefault="00316825" w:rsidP="00624CBE">
      <w:pPr>
        <w:pStyle w:val="BodyText2"/>
        <w:tabs>
          <w:tab w:val="left" w:pos="567"/>
          <w:tab w:val="left" w:pos="1560"/>
        </w:tabs>
        <w:spacing w:before="0" w:after="0" w:line="360" w:lineRule="auto"/>
        <w:ind w:left="709" w:firstLine="0"/>
      </w:pPr>
    </w:p>
    <w:p w14:paraId="4C1E9CB3" w14:textId="77777777" w:rsidR="00E22F29" w:rsidRPr="00556E6B" w:rsidRDefault="00670A6A" w:rsidP="00BA14AF">
      <w:pPr>
        <w:pStyle w:val="PlainText"/>
        <w:numPr>
          <w:ilvl w:val="0"/>
          <w:numId w:val="1"/>
        </w:numPr>
        <w:spacing w:line="360" w:lineRule="auto"/>
        <w:ind w:left="0" w:right="27" w:firstLine="0"/>
        <w:jc w:val="center"/>
        <w:rPr>
          <w:rFonts w:ascii="Times New Roman" w:hAnsi="Times New Roman"/>
          <w:b/>
          <w:bCs/>
          <w:color w:val="000000"/>
          <w:sz w:val="24"/>
          <w:szCs w:val="24"/>
        </w:rPr>
      </w:pPr>
      <w:r w:rsidRPr="00556E6B">
        <w:rPr>
          <w:rFonts w:ascii="Times New Roman" w:hAnsi="Times New Roman"/>
          <w:b/>
          <w:bCs/>
          <w:color w:val="000000"/>
          <w:sz w:val="24"/>
          <w:szCs w:val="24"/>
          <w:lang w:val="bg-BG"/>
        </w:rPr>
        <w:t>ПРЕКРАТЯВАНЕ НА ДОГОВОРА</w:t>
      </w:r>
    </w:p>
    <w:p w14:paraId="4D6E5079" w14:textId="77777777" w:rsidR="00BF676C" w:rsidRPr="00F47C59"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F47C59">
        <w:rPr>
          <w:szCs w:val="24"/>
        </w:rPr>
        <w:t>(1) Този Договор се прекратява:</w:t>
      </w:r>
    </w:p>
    <w:p w14:paraId="1C121CCF" w14:textId="77777777" w:rsidR="00BF676C" w:rsidRPr="00F47C59" w:rsidRDefault="00C3531C" w:rsidP="00BA14AF">
      <w:pPr>
        <w:spacing w:before="0"/>
      </w:pPr>
      <w:r>
        <w:t xml:space="preserve">1. </w:t>
      </w:r>
      <w:r w:rsidR="00BF676C" w:rsidRPr="00F47C59">
        <w:t xml:space="preserve">с изтичане на срока на </w:t>
      </w:r>
      <w:r w:rsidR="006105C6" w:rsidRPr="00F47C59">
        <w:t>Договора</w:t>
      </w:r>
      <w:r w:rsidR="00BF676C" w:rsidRPr="00F47C59">
        <w:t>;</w:t>
      </w:r>
    </w:p>
    <w:p w14:paraId="7DE7E56C" w14:textId="77777777" w:rsidR="00BF676C" w:rsidRPr="00F47C59" w:rsidRDefault="00C3531C" w:rsidP="00BA14AF">
      <w:pPr>
        <w:spacing w:before="0"/>
        <w:ind w:left="142" w:firstLine="567"/>
      </w:pPr>
      <w:r>
        <w:t xml:space="preserve">2. </w:t>
      </w:r>
      <w:r w:rsidR="00BF676C" w:rsidRPr="00F47C59">
        <w:t xml:space="preserve">с изпълнението на всички задължения на Страните по него; </w:t>
      </w:r>
    </w:p>
    <w:p w14:paraId="4459513A" w14:textId="77777777" w:rsidR="007E1D49" w:rsidRPr="00F47C59" w:rsidRDefault="00C3531C" w:rsidP="00BA14AF">
      <w:pPr>
        <w:spacing w:before="0"/>
        <w:ind w:left="142" w:firstLine="566"/>
      </w:pPr>
      <w:r>
        <w:t xml:space="preserve">3. </w:t>
      </w:r>
      <w:r w:rsidR="00BF676C" w:rsidRPr="00F47C59">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F47C59">
        <w:t>3 (три)</w:t>
      </w:r>
      <w:r w:rsidR="00BF676C" w:rsidRPr="00F47C59">
        <w:t xml:space="preserve"> дни от настъпване на невъзможността; </w:t>
      </w:r>
    </w:p>
    <w:p w14:paraId="318DF49D" w14:textId="77777777" w:rsidR="007E1D49" w:rsidRPr="00F47C59" w:rsidRDefault="00C3531C" w:rsidP="00BA14AF">
      <w:pPr>
        <w:spacing w:before="0"/>
        <w:ind w:left="142" w:firstLine="566"/>
      </w:pPr>
      <w:r>
        <w:t xml:space="preserve">4. </w:t>
      </w:r>
      <w:r w:rsidR="00BF676C" w:rsidRPr="00F47C59">
        <w:t xml:space="preserve">при прекратяване на юридическо лице – Страна по </w:t>
      </w:r>
      <w:r w:rsidR="006105C6" w:rsidRPr="00F47C59">
        <w:t xml:space="preserve">Договора </w:t>
      </w:r>
      <w:r w:rsidR="00BF676C" w:rsidRPr="00F47C59">
        <w:t>без правоприемство, по смисъла на законодателството на държавата, в която съответното лице е установено;</w:t>
      </w:r>
    </w:p>
    <w:p w14:paraId="2DEDFD02" w14:textId="77777777" w:rsidR="00BF676C" w:rsidRPr="00F47C59" w:rsidRDefault="00A36FCB" w:rsidP="00BA14AF">
      <w:pPr>
        <w:spacing w:before="0"/>
        <w:ind w:left="142" w:firstLine="566"/>
      </w:pPr>
      <w:r>
        <w:lastRenderedPageBreak/>
        <w:t xml:space="preserve">5. </w:t>
      </w:r>
      <w:r w:rsidR="00BF676C" w:rsidRPr="00F47C59">
        <w:t>при условията по чл. 5, ал. 1, т. 3 от</w:t>
      </w:r>
      <w:r w:rsidR="00F47C59" w:rsidRPr="00F47C59">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F47C59">
        <w:t>.</w:t>
      </w:r>
    </w:p>
    <w:p w14:paraId="1E1004A1" w14:textId="77777777" w:rsidR="002C7645" w:rsidRPr="00F47C59" w:rsidRDefault="00BF676C" w:rsidP="00BA14AF">
      <w:pPr>
        <w:keepLines/>
        <w:autoSpaceDE w:val="0"/>
        <w:autoSpaceDN w:val="0"/>
        <w:spacing w:before="0"/>
        <w:ind w:firstLine="709"/>
        <w:rPr>
          <w:szCs w:val="24"/>
        </w:rPr>
      </w:pPr>
      <w:r w:rsidRPr="00F47C59">
        <w:rPr>
          <w:szCs w:val="24"/>
        </w:rPr>
        <w:t>(2) Договорът може да бъде прекратен</w:t>
      </w:r>
      <w:r w:rsidR="003E646A" w:rsidRPr="00F47C59">
        <w:rPr>
          <w:szCs w:val="24"/>
        </w:rPr>
        <w:t>:</w:t>
      </w:r>
    </w:p>
    <w:p w14:paraId="678E523A" w14:textId="77777777" w:rsidR="00BF676C" w:rsidRPr="00F47C59" w:rsidRDefault="00195C6F" w:rsidP="00BA14AF">
      <w:pPr>
        <w:spacing w:before="0"/>
        <w:ind w:left="142" w:firstLine="709"/>
      </w:pPr>
      <w:r>
        <w:t xml:space="preserve">1. </w:t>
      </w:r>
      <w:r w:rsidR="00BF676C" w:rsidRPr="00F47C59">
        <w:t>по взаимно съгласие на Страните, изразено в писмена форма;</w:t>
      </w:r>
    </w:p>
    <w:p w14:paraId="59F56EAF" w14:textId="77777777" w:rsidR="00BF676C" w:rsidRPr="00F47C59" w:rsidRDefault="00195C6F" w:rsidP="00BA14AF">
      <w:pPr>
        <w:spacing w:before="0"/>
        <w:ind w:left="142" w:firstLine="709"/>
      </w:pPr>
      <w:r>
        <w:t xml:space="preserve">2. </w:t>
      </w:r>
      <w:r w:rsidR="00C30E39" w:rsidRPr="00F47C59">
        <w:t xml:space="preserve"> </w:t>
      </w:r>
      <w:r w:rsidR="00BF676C" w:rsidRPr="00F47C59">
        <w:t xml:space="preserve">когато за </w:t>
      </w:r>
      <w:r w:rsidR="00BF676C" w:rsidRPr="00195C6F">
        <w:rPr>
          <w:b/>
        </w:rPr>
        <w:t xml:space="preserve">ИЗПЪЛНИТЕЛЯ </w:t>
      </w:r>
      <w:r w:rsidR="00BF676C" w:rsidRPr="00F47C59">
        <w:t xml:space="preserve">бъде открито производство по несъстоятелност или ликвидация – по искане на </w:t>
      </w:r>
      <w:r w:rsidR="007E1D49" w:rsidRPr="00195C6F">
        <w:rPr>
          <w:b/>
        </w:rPr>
        <w:t>ВЪЗЛОЖИТЕЛЯ</w:t>
      </w:r>
      <w:r w:rsidR="00BF676C" w:rsidRPr="00F47C59">
        <w:t>.</w:t>
      </w:r>
    </w:p>
    <w:p w14:paraId="37A413D4" w14:textId="77777777" w:rsidR="00BF676C" w:rsidRPr="00F47C59"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F47C59">
        <w:rPr>
          <w:szCs w:val="24"/>
        </w:rPr>
        <w:t xml:space="preserve"> Всяка от Страните може да развали </w:t>
      </w:r>
      <w:r w:rsidR="006105C6" w:rsidRPr="00F47C59">
        <w:rPr>
          <w:szCs w:val="24"/>
        </w:rPr>
        <w:t xml:space="preserve">Договора </w:t>
      </w:r>
      <w:r w:rsidRPr="00F47C59">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F47C59">
        <w:t xml:space="preserve"> </w:t>
      </w:r>
      <w:r w:rsidRPr="00F47C59">
        <w:rPr>
          <w:szCs w:val="24"/>
        </w:rPr>
        <w:t xml:space="preserve">Разваляне на </w:t>
      </w:r>
      <w:r w:rsidR="006105C6" w:rsidRPr="00F47C59">
        <w:rPr>
          <w:szCs w:val="24"/>
        </w:rPr>
        <w:t xml:space="preserve">Договора </w:t>
      </w:r>
      <w:r w:rsidRPr="00F47C59">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F47C59"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F47C59">
        <w:rPr>
          <w:b/>
          <w:szCs w:val="24"/>
        </w:rPr>
        <w:t>ВЪЗЛОЖИТЕЛЯТ</w:t>
      </w:r>
      <w:r w:rsidRPr="00F47C59">
        <w:rPr>
          <w:szCs w:val="24"/>
        </w:rPr>
        <w:t xml:space="preserve"> прекратява </w:t>
      </w:r>
      <w:r w:rsidR="006105C6" w:rsidRPr="00F47C59">
        <w:rPr>
          <w:szCs w:val="24"/>
        </w:rPr>
        <w:t xml:space="preserve">Договора </w:t>
      </w:r>
      <w:r w:rsidRPr="00F47C59">
        <w:rPr>
          <w:szCs w:val="24"/>
        </w:rPr>
        <w:t xml:space="preserve">в случаите по чл. 118, ал.1 от ЗОП, без да дължи обезщетение на </w:t>
      </w:r>
      <w:r w:rsidRPr="00F47C59">
        <w:rPr>
          <w:b/>
          <w:szCs w:val="24"/>
        </w:rPr>
        <w:t>ИЗПЪЛНИТЕЛЯ</w:t>
      </w:r>
      <w:r w:rsidRPr="00F47C59">
        <w:rPr>
          <w:szCs w:val="24"/>
        </w:rPr>
        <w:t xml:space="preserve"> за претърпени от прекратяването на </w:t>
      </w:r>
      <w:r w:rsidR="006105C6" w:rsidRPr="00F47C59">
        <w:rPr>
          <w:szCs w:val="24"/>
        </w:rPr>
        <w:t xml:space="preserve">Договора </w:t>
      </w:r>
      <w:r w:rsidRPr="00F47C59">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F47C59">
        <w:rPr>
          <w:szCs w:val="24"/>
        </w:rPr>
        <w:t>д</w:t>
      </w:r>
      <w:r w:rsidRPr="00F47C59">
        <w:rPr>
          <w:szCs w:val="24"/>
        </w:rPr>
        <w:t>оговор.</w:t>
      </w:r>
    </w:p>
    <w:p w14:paraId="18E4B1E8" w14:textId="77777777" w:rsidR="003E19DA" w:rsidRPr="00F47C59"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F47C59">
        <w:rPr>
          <w:szCs w:val="24"/>
        </w:rPr>
        <w:t xml:space="preserve">Във всички случаи на прекратяване на </w:t>
      </w:r>
      <w:r w:rsidR="00C30E39" w:rsidRPr="00F47C59">
        <w:rPr>
          <w:szCs w:val="24"/>
        </w:rPr>
        <w:t>д</w:t>
      </w:r>
      <w:r w:rsidRPr="00F47C59">
        <w:rPr>
          <w:szCs w:val="24"/>
        </w:rPr>
        <w:t xml:space="preserve">оговора, освен при прекратяване на юридическо лице – Страна по </w:t>
      </w:r>
      <w:r w:rsidR="006105C6" w:rsidRPr="00F47C59">
        <w:rPr>
          <w:szCs w:val="24"/>
        </w:rPr>
        <w:t xml:space="preserve">Договора </w:t>
      </w:r>
      <w:r w:rsidRPr="00F47C59">
        <w:rPr>
          <w:szCs w:val="24"/>
        </w:rPr>
        <w:t>без правоприемство:</w:t>
      </w:r>
    </w:p>
    <w:p w14:paraId="1889C6DC" w14:textId="77777777" w:rsidR="003E19DA" w:rsidRPr="00F47C59" w:rsidRDefault="00BF676C" w:rsidP="00BA14AF">
      <w:pPr>
        <w:pStyle w:val="BodyText2"/>
        <w:numPr>
          <w:ilvl w:val="0"/>
          <w:numId w:val="12"/>
        </w:numPr>
        <w:tabs>
          <w:tab w:val="left" w:pos="567"/>
          <w:tab w:val="left" w:pos="993"/>
        </w:tabs>
        <w:spacing w:before="0" w:after="0" w:line="360" w:lineRule="auto"/>
        <w:ind w:left="0" w:firstLine="709"/>
        <w:rPr>
          <w:szCs w:val="24"/>
        </w:rPr>
      </w:pPr>
      <w:r w:rsidRPr="00F47C59">
        <w:rPr>
          <w:b/>
          <w:szCs w:val="24"/>
        </w:rPr>
        <w:t xml:space="preserve">ВЪЗЛОЖИТЕЛЯТ </w:t>
      </w:r>
      <w:r w:rsidRPr="00F47C59">
        <w:rPr>
          <w:szCs w:val="24"/>
        </w:rPr>
        <w:t xml:space="preserve">и </w:t>
      </w:r>
      <w:r w:rsidRPr="00F47C59">
        <w:rPr>
          <w:b/>
          <w:szCs w:val="24"/>
        </w:rPr>
        <w:t>ИЗПЪЛНИТЕЛЯТ</w:t>
      </w:r>
      <w:r w:rsidRPr="00F47C59">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F47C59" w:rsidRDefault="00BF676C" w:rsidP="00BA14AF">
      <w:pPr>
        <w:pStyle w:val="BodyText2"/>
        <w:numPr>
          <w:ilvl w:val="0"/>
          <w:numId w:val="12"/>
        </w:numPr>
        <w:tabs>
          <w:tab w:val="left" w:pos="567"/>
          <w:tab w:val="left" w:pos="993"/>
        </w:tabs>
        <w:spacing w:before="0" w:after="0" w:line="360" w:lineRule="auto"/>
        <w:ind w:left="0" w:firstLine="709"/>
        <w:rPr>
          <w:szCs w:val="24"/>
        </w:rPr>
      </w:pPr>
      <w:r w:rsidRPr="00F47C59">
        <w:rPr>
          <w:b/>
          <w:szCs w:val="24"/>
        </w:rPr>
        <w:t>ИЗПЪЛНИТЕЛЯТ</w:t>
      </w:r>
      <w:r w:rsidRPr="00F47C59">
        <w:rPr>
          <w:szCs w:val="24"/>
        </w:rPr>
        <w:t xml:space="preserve"> се задължава:</w:t>
      </w:r>
    </w:p>
    <w:p w14:paraId="76B4D821" w14:textId="77777777" w:rsidR="005A2EC5" w:rsidRPr="00F47C59" w:rsidRDefault="00BF676C" w:rsidP="00BA14AF">
      <w:pPr>
        <w:keepLines/>
        <w:autoSpaceDE w:val="0"/>
        <w:autoSpaceDN w:val="0"/>
        <w:spacing w:before="0"/>
        <w:ind w:firstLine="709"/>
        <w:rPr>
          <w:szCs w:val="24"/>
        </w:rPr>
      </w:pPr>
      <w:r w:rsidRPr="00F47C59">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F47C59">
        <w:rPr>
          <w:b/>
          <w:szCs w:val="24"/>
        </w:rPr>
        <w:t>ВЪЗЛОЖИТЕЛЯ</w:t>
      </w:r>
      <w:r w:rsidRPr="00F47C59">
        <w:rPr>
          <w:szCs w:val="24"/>
        </w:rPr>
        <w:t xml:space="preserve">; </w:t>
      </w:r>
    </w:p>
    <w:p w14:paraId="12D46925" w14:textId="77777777" w:rsidR="00BF676C" w:rsidRPr="00F47C59" w:rsidRDefault="005A2EC5" w:rsidP="00BA14AF">
      <w:pPr>
        <w:keepLines/>
        <w:autoSpaceDE w:val="0"/>
        <w:autoSpaceDN w:val="0"/>
        <w:spacing w:before="0"/>
        <w:ind w:firstLine="709"/>
        <w:rPr>
          <w:szCs w:val="24"/>
        </w:rPr>
      </w:pPr>
      <w:r w:rsidRPr="00F47C59">
        <w:rPr>
          <w:szCs w:val="24"/>
        </w:rPr>
        <w:t xml:space="preserve">б) да </w:t>
      </w:r>
      <w:r w:rsidR="00BF676C" w:rsidRPr="00F47C59">
        <w:rPr>
          <w:szCs w:val="24"/>
        </w:rPr>
        <w:t xml:space="preserve">върне на </w:t>
      </w:r>
      <w:r w:rsidR="00BF676C" w:rsidRPr="00F47C59">
        <w:rPr>
          <w:b/>
          <w:szCs w:val="24"/>
        </w:rPr>
        <w:t>ВЪЗЛОЖИТЕЛЯ</w:t>
      </w:r>
      <w:r w:rsidR="00BF676C" w:rsidRPr="00F47C59">
        <w:rPr>
          <w:szCs w:val="24"/>
        </w:rPr>
        <w:t xml:space="preserve"> всички документи и материали, които са собственост на </w:t>
      </w:r>
      <w:r w:rsidR="00BF676C" w:rsidRPr="00F47C59">
        <w:rPr>
          <w:b/>
          <w:szCs w:val="24"/>
        </w:rPr>
        <w:t>ВЪЗЛОЖИТЕЛЯ</w:t>
      </w:r>
      <w:r w:rsidR="00BF676C" w:rsidRPr="00F47C59">
        <w:rPr>
          <w:szCs w:val="24"/>
        </w:rPr>
        <w:t xml:space="preserve"> и са били предоставени на </w:t>
      </w:r>
      <w:r w:rsidR="00BF676C" w:rsidRPr="00F47C59">
        <w:rPr>
          <w:b/>
          <w:szCs w:val="24"/>
        </w:rPr>
        <w:t>ИЗПЪЛНИТЕЛЯ</w:t>
      </w:r>
      <w:r w:rsidR="00BF676C" w:rsidRPr="00F47C59">
        <w:rPr>
          <w:szCs w:val="24"/>
        </w:rPr>
        <w:t xml:space="preserve"> във връзка с предмета на </w:t>
      </w:r>
      <w:r w:rsidR="00DD4540" w:rsidRPr="00F47C59">
        <w:rPr>
          <w:szCs w:val="24"/>
        </w:rPr>
        <w:t>д</w:t>
      </w:r>
      <w:r w:rsidR="00BF676C" w:rsidRPr="00F47C59">
        <w:rPr>
          <w:szCs w:val="24"/>
        </w:rPr>
        <w:t>оговора.</w:t>
      </w:r>
    </w:p>
    <w:p w14:paraId="79D26D5B" w14:textId="77777777" w:rsidR="00E22F29" w:rsidRDefault="00BF676C" w:rsidP="00BA14AF">
      <w:pPr>
        <w:pStyle w:val="BodyText2"/>
        <w:numPr>
          <w:ilvl w:val="0"/>
          <w:numId w:val="2"/>
        </w:numPr>
        <w:tabs>
          <w:tab w:val="left" w:pos="567"/>
          <w:tab w:val="left" w:pos="1701"/>
        </w:tabs>
        <w:spacing w:before="0" w:after="0" w:line="360" w:lineRule="auto"/>
        <w:ind w:left="0" w:firstLine="709"/>
        <w:rPr>
          <w:szCs w:val="24"/>
        </w:rPr>
      </w:pPr>
      <w:r w:rsidRPr="00F47C59">
        <w:rPr>
          <w:szCs w:val="24"/>
        </w:rPr>
        <w:t xml:space="preserve">При предсрочно прекратяване на Договора, </w:t>
      </w:r>
      <w:r w:rsidRPr="00F47C59">
        <w:rPr>
          <w:b/>
          <w:szCs w:val="24"/>
        </w:rPr>
        <w:t>ВЪЗЛОЖИТЕЛЯТ</w:t>
      </w:r>
      <w:r w:rsidRPr="00F47C59">
        <w:rPr>
          <w:szCs w:val="24"/>
        </w:rPr>
        <w:t xml:space="preserve"> е длъжен да заплати на </w:t>
      </w:r>
      <w:r w:rsidRPr="00F47C59">
        <w:rPr>
          <w:b/>
          <w:szCs w:val="24"/>
        </w:rPr>
        <w:t>ИЗПЪЛНИТЕЛЯ</w:t>
      </w:r>
      <w:r w:rsidRPr="00F47C59">
        <w:rPr>
          <w:szCs w:val="24"/>
        </w:rPr>
        <w:t xml:space="preserve"> реално изпълнените и приети по установения ред </w:t>
      </w:r>
      <w:r w:rsidR="00C9795C" w:rsidRPr="00F47C59">
        <w:rPr>
          <w:szCs w:val="24"/>
        </w:rPr>
        <w:t>у</w:t>
      </w:r>
      <w:r w:rsidRPr="00F47C59">
        <w:rPr>
          <w:szCs w:val="24"/>
        </w:rPr>
        <w:t>слуги</w:t>
      </w:r>
      <w:r w:rsidR="002D7308" w:rsidRPr="00F47C59">
        <w:rPr>
          <w:szCs w:val="24"/>
        </w:rPr>
        <w:t>.</w:t>
      </w:r>
    </w:p>
    <w:p w14:paraId="18BA2FC0" w14:textId="77777777" w:rsidR="00CF12A2" w:rsidRPr="00F47C59"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F47C59" w:rsidRDefault="00580C00" w:rsidP="00BA14A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F47C59">
        <w:rPr>
          <w:rFonts w:ascii="Times New Roman" w:hAnsi="Times New Roman"/>
          <w:b/>
          <w:bCs/>
          <w:color w:val="000000"/>
          <w:sz w:val="24"/>
          <w:szCs w:val="24"/>
          <w:lang w:val="bg-BG"/>
        </w:rPr>
        <w:t>ЗАКЛЮЧИТЕЛНИ</w:t>
      </w:r>
      <w:r w:rsidR="00FE0FE2" w:rsidRPr="00F47C59">
        <w:rPr>
          <w:rFonts w:ascii="Times New Roman" w:hAnsi="Times New Roman"/>
          <w:b/>
          <w:bCs/>
          <w:color w:val="000000"/>
          <w:sz w:val="24"/>
          <w:szCs w:val="24"/>
        </w:rPr>
        <w:t xml:space="preserve"> РАЗПОРЕДБИ</w:t>
      </w:r>
    </w:p>
    <w:p w14:paraId="139940BE" w14:textId="77777777" w:rsidR="008C48F2" w:rsidRPr="00F47C59" w:rsidRDefault="00FE0FE2" w:rsidP="00BA14AF">
      <w:pPr>
        <w:pStyle w:val="BodyText2"/>
        <w:tabs>
          <w:tab w:val="left" w:pos="567"/>
        </w:tabs>
        <w:spacing w:before="0" w:after="0" w:line="360" w:lineRule="auto"/>
        <w:ind w:firstLine="709"/>
        <w:rPr>
          <w:noProof/>
          <w:u w:val="single"/>
          <w:lang w:eastAsia="en-GB"/>
        </w:rPr>
      </w:pPr>
      <w:r w:rsidRPr="00F47C59">
        <w:rPr>
          <w:noProof/>
          <w:u w:val="single"/>
          <w:lang w:eastAsia="en-GB"/>
        </w:rPr>
        <w:t xml:space="preserve">Дефинирани понятия и тълкуване </w:t>
      </w:r>
    </w:p>
    <w:p w14:paraId="79556F0B" w14:textId="77777777" w:rsidR="008C48F2" w:rsidRPr="00F47C59"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F47C59">
        <w:rPr>
          <w:noProof/>
          <w:lang w:eastAsia="en-GB"/>
        </w:rPr>
        <w:t xml:space="preserve">(1) Освен ако са дефинирани изрично по друг начин в този </w:t>
      </w:r>
      <w:r w:rsidR="00DD4540" w:rsidRPr="00F47C59">
        <w:rPr>
          <w:noProof/>
          <w:lang w:eastAsia="en-GB"/>
        </w:rPr>
        <w:t>д</w:t>
      </w:r>
      <w:r w:rsidRPr="00F47C59">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F47C59" w:rsidRDefault="008C48F2" w:rsidP="00BA14AF">
      <w:pPr>
        <w:pStyle w:val="BodyText2"/>
        <w:spacing w:before="0" w:after="0" w:line="360" w:lineRule="auto"/>
        <w:ind w:firstLine="709"/>
        <w:rPr>
          <w:noProof/>
          <w:lang w:eastAsia="en-GB"/>
        </w:rPr>
      </w:pPr>
      <w:r w:rsidRPr="00F47C59">
        <w:rPr>
          <w:noProof/>
          <w:lang w:eastAsia="en-GB"/>
        </w:rPr>
        <w:t xml:space="preserve">(2) При противоречие между различни разпоредби или условия, съдържащи се в </w:t>
      </w:r>
      <w:r w:rsidR="006105C6" w:rsidRPr="00F47C59">
        <w:rPr>
          <w:noProof/>
          <w:lang w:eastAsia="en-GB"/>
        </w:rPr>
        <w:t xml:space="preserve">Договора </w:t>
      </w:r>
      <w:r w:rsidRPr="00F47C59">
        <w:rPr>
          <w:noProof/>
          <w:lang w:eastAsia="en-GB"/>
        </w:rPr>
        <w:t>и Приложенията, се прилагат следните правила:</w:t>
      </w:r>
    </w:p>
    <w:p w14:paraId="43DB4DA8" w14:textId="77777777" w:rsidR="00FE0FE2" w:rsidRPr="00F47C59"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F47C59">
        <w:rPr>
          <w:noProof/>
          <w:lang w:eastAsia="en-GB"/>
        </w:rPr>
        <w:t>специалните разпоредби имат предимство пред общите разпоредби;</w:t>
      </w:r>
    </w:p>
    <w:p w14:paraId="4F3F00FE" w14:textId="77777777" w:rsidR="008C48F2" w:rsidRPr="00F47C59"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F47C59">
        <w:rPr>
          <w:noProof/>
          <w:lang w:eastAsia="en-GB"/>
        </w:rPr>
        <w:t>разпоредбите на Приложенията имат предимств</w:t>
      </w:r>
      <w:r w:rsidR="00FE0FE2" w:rsidRPr="00F47C59">
        <w:rPr>
          <w:noProof/>
          <w:lang w:eastAsia="en-GB"/>
        </w:rPr>
        <w:t xml:space="preserve">о пред разпоредбите на </w:t>
      </w:r>
      <w:r w:rsidR="006105C6" w:rsidRPr="00F47C59">
        <w:rPr>
          <w:noProof/>
          <w:lang w:eastAsia="en-GB"/>
        </w:rPr>
        <w:t xml:space="preserve">Договора </w:t>
      </w:r>
    </w:p>
    <w:p w14:paraId="3F15FDBE" w14:textId="77777777" w:rsidR="008C48F2" w:rsidRPr="00F47C59" w:rsidRDefault="00FE0FE2" w:rsidP="00BA14AF">
      <w:pPr>
        <w:pStyle w:val="BodyText2"/>
        <w:tabs>
          <w:tab w:val="left" w:pos="567"/>
        </w:tabs>
        <w:spacing w:before="0" w:after="0" w:line="360" w:lineRule="auto"/>
        <w:ind w:firstLine="709"/>
        <w:rPr>
          <w:noProof/>
          <w:u w:val="single"/>
          <w:lang w:eastAsia="en-GB"/>
        </w:rPr>
      </w:pPr>
      <w:r w:rsidRPr="00F47C59">
        <w:rPr>
          <w:noProof/>
          <w:u w:val="single"/>
          <w:lang w:eastAsia="en-GB"/>
        </w:rPr>
        <w:t xml:space="preserve">Спазване на приложими норми </w:t>
      </w:r>
    </w:p>
    <w:p w14:paraId="49B44A53" w14:textId="77777777" w:rsidR="008C48F2" w:rsidRPr="00F47C59"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F47C59">
        <w:rPr>
          <w:noProof/>
          <w:lang w:eastAsia="en-GB"/>
        </w:rPr>
        <w:t xml:space="preserve">При изпълнението на </w:t>
      </w:r>
      <w:r w:rsidR="00DD4540" w:rsidRPr="00F47C59">
        <w:rPr>
          <w:noProof/>
          <w:lang w:eastAsia="en-GB"/>
        </w:rPr>
        <w:t>д</w:t>
      </w:r>
      <w:r w:rsidRPr="00F47C59">
        <w:rPr>
          <w:noProof/>
          <w:lang w:eastAsia="en-GB"/>
        </w:rPr>
        <w:t xml:space="preserve">оговора, </w:t>
      </w:r>
      <w:r w:rsidRPr="00F47C59">
        <w:rPr>
          <w:b/>
          <w:noProof/>
          <w:lang w:eastAsia="en-GB"/>
        </w:rPr>
        <w:t>ИЗПЪЛНИТЕЛЯТ</w:t>
      </w:r>
      <w:r w:rsidRPr="00F47C59">
        <w:rPr>
          <w:noProof/>
          <w:lang w:eastAsia="en-GB"/>
        </w:rPr>
        <w:t xml:space="preserve"> </w:t>
      </w:r>
      <w:r w:rsidRPr="00F47C59">
        <w:rPr>
          <w:i/>
          <w:noProof/>
          <w:lang w:eastAsia="en-GB"/>
        </w:rPr>
        <w:t>[и неговите подизпълнители]</w:t>
      </w:r>
      <w:r w:rsidRPr="00F47C59">
        <w:rPr>
          <w:noProof/>
          <w:lang w:eastAsia="en-GB"/>
        </w:rPr>
        <w:t xml:space="preserve"> е длъжен </w:t>
      </w:r>
      <w:r w:rsidRPr="00F47C59">
        <w:rPr>
          <w:i/>
          <w:noProof/>
          <w:lang w:eastAsia="en-GB"/>
        </w:rPr>
        <w:t>[са длъжни]</w:t>
      </w:r>
      <w:r w:rsidRPr="00F47C59">
        <w:rPr>
          <w:noProof/>
          <w:lang w:eastAsia="en-GB"/>
        </w:rPr>
        <w:t xml:space="preserve"> да спазва</w:t>
      </w:r>
      <w:r w:rsidRPr="00F47C59">
        <w:rPr>
          <w:i/>
          <w:noProof/>
          <w:lang w:eastAsia="en-GB"/>
        </w:rPr>
        <w:t>[т]</w:t>
      </w:r>
      <w:r w:rsidRPr="00F47C59">
        <w:rPr>
          <w:noProof/>
          <w:lang w:eastAsia="en-GB"/>
        </w:rPr>
        <w:t xml:space="preserve"> всички приложими нормативни актове, разпоредби, стандарти и други изисквания, свързани с предме</w:t>
      </w:r>
      <w:r w:rsidR="003E19DA" w:rsidRPr="00F47C59">
        <w:rPr>
          <w:noProof/>
          <w:lang w:eastAsia="en-GB"/>
        </w:rPr>
        <w:t xml:space="preserve">та на Договора, и в частност, </w:t>
      </w:r>
      <w:r w:rsidRPr="00F47C59">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5A1436" w:rsidRDefault="008F58B8" w:rsidP="00BA14AF">
      <w:pPr>
        <w:pStyle w:val="BodyText2"/>
        <w:tabs>
          <w:tab w:val="left" w:pos="567"/>
        </w:tabs>
        <w:spacing w:before="0" w:after="0" w:line="360" w:lineRule="auto"/>
        <w:ind w:firstLine="709"/>
        <w:rPr>
          <w:noProof/>
          <w:u w:val="single"/>
          <w:lang w:eastAsia="en-GB"/>
        </w:rPr>
      </w:pPr>
      <w:r w:rsidRPr="005A1436">
        <w:rPr>
          <w:noProof/>
          <w:u w:val="single"/>
          <w:lang w:eastAsia="en-GB"/>
        </w:rPr>
        <w:t xml:space="preserve">Конфиденциалност </w:t>
      </w:r>
    </w:p>
    <w:p w14:paraId="62828B4A" w14:textId="77777777" w:rsidR="008C48F2" w:rsidRPr="005A1436"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5A1436">
        <w:rPr>
          <w:noProof/>
          <w:lang w:eastAsia="en-GB"/>
        </w:rPr>
        <w:t xml:space="preserve">(1) Всяка от Страните по този </w:t>
      </w:r>
      <w:r w:rsidR="00DD4540" w:rsidRPr="005A1436">
        <w:rPr>
          <w:noProof/>
          <w:lang w:eastAsia="en-GB"/>
        </w:rPr>
        <w:t>д</w:t>
      </w:r>
      <w:r w:rsidRPr="005A1436">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5A1436">
        <w:rPr>
          <w:noProof/>
          <w:lang w:eastAsia="en-GB"/>
        </w:rPr>
        <w:t xml:space="preserve">Договора </w:t>
      </w:r>
      <w:r w:rsidRPr="005A1436">
        <w:rPr>
          <w:noProof/>
          <w:lang w:eastAsia="en-GB"/>
        </w:rPr>
        <w:t>(„</w:t>
      </w:r>
      <w:r w:rsidRPr="005A1436">
        <w:rPr>
          <w:b/>
          <w:noProof/>
          <w:lang w:eastAsia="en-GB"/>
        </w:rPr>
        <w:t>Конфиденциална информация</w:t>
      </w:r>
      <w:r w:rsidRPr="005A1436">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5A1436">
        <w:rPr>
          <w:noProof/>
          <w:lang w:eastAsia="en-GB"/>
        </w:rPr>
        <w:t xml:space="preserve">ни с изпълнението на </w:t>
      </w:r>
      <w:r w:rsidR="009B6084" w:rsidRPr="005A1436">
        <w:rPr>
          <w:noProof/>
          <w:lang w:eastAsia="en-GB"/>
        </w:rPr>
        <w:t>д</w:t>
      </w:r>
      <w:r w:rsidR="003E19DA" w:rsidRPr="005A1436">
        <w:rPr>
          <w:noProof/>
          <w:lang w:eastAsia="en-GB"/>
        </w:rPr>
        <w:t xml:space="preserve">оговора. </w:t>
      </w:r>
      <w:r w:rsidRPr="005A1436">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5A1436">
        <w:rPr>
          <w:noProof/>
          <w:lang w:eastAsia="en-GB"/>
        </w:rPr>
        <w:t>д</w:t>
      </w:r>
      <w:r w:rsidRPr="005A1436">
        <w:rPr>
          <w:noProof/>
          <w:lang w:eastAsia="en-GB"/>
        </w:rPr>
        <w:t>оговор, с оглед бъдещо позоваване на придобит про</w:t>
      </w:r>
      <w:r w:rsidR="003E19DA" w:rsidRPr="005A1436">
        <w:rPr>
          <w:noProof/>
          <w:lang w:eastAsia="en-GB"/>
        </w:rPr>
        <w:t xml:space="preserve">фесионален опит от </w:t>
      </w:r>
      <w:r w:rsidR="003E19DA" w:rsidRPr="005A1436">
        <w:rPr>
          <w:b/>
          <w:noProof/>
          <w:lang w:eastAsia="en-GB"/>
        </w:rPr>
        <w:t>ИЗПЪЛНИТЕЛЯ</w:t>
      </w:r>
      <w:r w:rsidR="003E19DA" w:rsidRPr="005A1436">
        <w:rPr>
          <w:noProof/>
          <w:lang w:eastAsia="en-GB"/>
        </w:rPr>
        <w:t>.</w:t>
      </w:r>
    </w:p>
    <w:p w14:paraId="4526860D"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t>(2) С изключение на случаите, посочени в ал.</w:t>
      </w:r>
      <w:r w:rsidR="009B6084" w:rsidRPr="005A1436">
        <w:rPr>
          <w:noProof/>
          <w:lang w:eastAsia="en-GB"/>
        </w:rPr>
        <w:t xml:space="preserve"> </w:t>
      </w:r>
      <w:r w:rsidRPr="005A1436">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lastRenderedPageBreak/>
        <w:t>(3) Не се счита за нарушение на задълженията за неразкриване на Конфиденциална информация, когато:</w:t>
      </w:r>
    </w:p>
    <w:p w14:paraId="577C1D8B"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t xml:space="preserve">1. информацията е станала или става публично достъпна, без нарушаване на този </w:t>
      </w:r>
      <w:r w:rsidR="009B6084" w:rsidRPr="005A1436">
        <w:rPr>
          <w:noProof/>
          <w:lang w:eastAsia="en-GB"/>
        </w:rPr>
        <w:t>д</w:t>
      </w:r>
      <w:r w:rsidRPr="005A1436">
        <w:rPr>
          <w:noProof/>
          <w:lang w:eastAsia="en-GB"/>
        </w:rPr>
        <w:t>оговор от която и да е от Страните;</w:t>
      </w:r>
    </w:p>
    <w:p w14:paraId="4F864EB6"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t>2. информацията се изисква по силата на закон, приложим спрямо която и да е от Страните; или</w:t>
      </w:r>
    </w:p>
    <w:p w14:paraId="6E868790"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5A1436" w:rsidRDefault="008C48F2" w:rsidP="00BA14AF">
      <w:pPr>
        <w:pStyle w:val="BodyText2"/>
        <w:spacing w:before="0" w:after="0" w:line="360" w:lineRule="auto"/>
        <w:ind w:firstLine="709"/>
        <w:rPr>
          <w:noProof/>
          <w:lang w:eastAsia="en-GB"/>
        </w:rPr>
      </w:pPr>
      <w:r w:rsidRPr="005A1436">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5A1436" w:rsidRDefault="008C48F2" w:rsidP="00BA14AF">
      <w:pPr>
        <w:pStyle w:val="BodyText2"/>
        <w:spacing w:before="0" w:after="0" w:line="360" w:lineRule="auto"/>
        <w:ind w:firstLine="709"/>
        <w:rPr>
          <w:noProof/>
          <w:lang w:eastAsia="en-GB"/>
        </w:rPr>
      </w:pPr>
      <w:r w:rsidRPr="005A1436">
        <w:rPr>
          <w:noProof/>
          <w:lang w:eastAsia="en-GB"/>
        </w:rPr>
        <w:t xml:space="preserve">(4) Задълженията по тази клауза се отнасят до </w:t>
      </w:r>
      <w:r w:rsidR="0009726B" w:rsidRPr="005A1436">
        <w:rPr>
          <w:b/>
          <w:noProof/>
          <w:lang w:eastAsia="en-GB"/>
        </w:rPr>
        <w:t xml:space="preserve">ИЗПЪЛНИТЕЛЯ </w:t>
      </w:r>
      <w:r w:rsidR="0009726B" w:rsidRPr="005A1436">
        <w:rPr>
          <w:noProof/>
          <w:lang w:eastAsia="en-GB"/>
        </w:rPr>
        <w:t xml:space="preserve">и негови служители, като </w:t>
      </w:r>
      <w:r w:rsidR="0009726B" w:rsidRPr="005A1436">
        <w:rPr>
          <w:b/>
          <w:noProof/>
          <w:lang w:eastAsia="en-GB"/>
        </w:rPr>
        <w:t>ИЗПЪЛНИТЕЛЯТ</w:t>
      </w:r>
      <w:r w:rsidRPr="005A1436">
        <w:rPr>
          <w:b/>
          <w:noProof/>
          <w:lang w:eastAsia="en-GB"/>
        </w:rPr>
        <w:t xml:space="preserve"> </w:t>
      </w:r>
      <w:r w:rsidRPr="005A1436">
        <w:rPr>
          <w:noProof/>
          <w:lang w:eastAsia="en-GB"/>
        </w:rPr>
        <w:t xml:space="preserve">отговаря за изпълнението на тези задължения от страна на такива лица. </w:t>
      </w:r>
    </w:p>
    <w:p w14:paraId="46F470E8" w14:textId="77777777" w:rsidR="008C48F2" w:rsidRPr="005A1436" w:rsidRDefault="00580C00" w:rsidP="00BA14AF">
      <w:pPr>
        <w:pStyle w:val="BodyText2"/>
        <w:spacing w:before="0" w:after="0" w:line="360" w:lineRule="auto"/>
        <w:ind w:firstLine="709"/>
        <w:rPr>
          <w:noProof/>
          <w:lang w:eastAsia="en-GB"/>
        </w:rPr>
      </w:pPr>
      <w:r w:rsidRPr="005A1436">
        <w:rPr>
          <w:noProof/>
          <w:lang w:eastAsia="en-GB"/>
        </w:rPr>
        <w:t xml:space="preserve">(5) </w:t>
      </w:r>
      <w:r w:rsidR="008C48F2" w:rsidRPr="005A1436">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5A1436">
        <w:rPr>
          <w:noProof/>
          <w:lang w:eastAsia="en-GB"/>
        </w:rPr>
        <w:t xml:space="preserve">Договора </w:t>
      </w:r>
      <w:r w:rsidR="008C48F2" w:rsidRPr="005A1436">
        <w:rPr>
          <w:noProof/>
          <w:lang w:eastAsia="en-GB"/>
        </w:rPr>
        <w:t xml:space="preserve">на каквото и да е основание. </w:t>
      </w:r>
    </w:p>
    <w:p w14:paraId="2A9C4C53" w14:textId="6E8BB9C8" w:rsidR="005A1436" w:rsidRDefault="005A1436" w:rsidP="00F71095">
      <w:pPr>
        <w:pStyle w:val="BodyText2"/>
        <w:spacing w:before="0" w:after="0" w:line="360" w:lineRule="auto"/>
        <w:ind w:firstLine="708"/>
        <w:rPr>
          <w:noProof/>
          <w:lang w:eastAsia="en-GB"/>
        </w:rPr>
      </w:pPr>
      <w:r>
        <w:rPr>
          <w:noProof/>
          <w:lang w:eastAsia="en-GB"/>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w:t>
      </w:r>
      <w:r w:rsidRPr="00F71095">
        <w:rPr>
          <w:noProof/>
          <w:lang w:eastAsia="en-GB"/>
        </w:rPr>
        <w:t xml:space="preserve">чл. </w:t>
      </w:r>
      <w:r w:rsidR="00F71095" w:rsidRPr="00F71095">
        <w:rPr>
          <w:noProof/>
          <w:lang w:eastAsia="en-GB"/>
        </w:rPr>
        <w:t>4</w:t>
      </w:r>
      <w:r w:rsidR="00316825">
        <w:rPr>
          <w:noProof/>
          <w:lang w:val="en-US" w:eastAsia="en-GB"/>
        </w:rPr>
        <w:t>7</w:t>
      </w:r>
      <w:r w:rsidRPr="00F71095">
        <w:rPr>
          <w:noProof/>
          <w:lang w:eastAsia="en-GB"/>
        </w:rPr>
        <w:t xml:space="preserve">, ал. </w:t>
      </w:r>
      <w:r w:rsidR="00F71095" w:rsidRPr="00F71095">
        <w:rPr>
          <w:noProof/>
          <w:lang w:eastAsia="en-GB"/>
        </w:rPr>
        <w:t>2</w:t>
      </w:r>
      <w:r w:rsidRPr="00F71095">
        <w:rPr>
          <w:noProof/>
          <w:lang w:eastAsia="en-GB"/>
        </w:rPr>
        <w:t xml:space="preserve"> и </w:t>
      </w:r>
      <w:r w:rsidR="00F71095" w:rsidRPr="00F71095">
        <w:rPr>
          <w:noProof/>
          <w:lang w:eastAsia="en-GB"/>
        </w:rPr>
        <w:t>3</w:t>
      </w:r>
      <w:r w:rsidRPr="00F71095">
        <w:rPr>
          <w:noProof/>
          <w:lang w:eastAsia="en-GB"/>
        </w:rPr>
        <w:t xml:space="preserve"> от </w:t>
      </w:r>
      <w:r>
        <w:rPr>
          <w:noProof/>
          <w:lang w:eastAsia="en-GB"/>
        </w:rPr>
        <w:t>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7777777" w:rsidR="005A1436" w:rsidRDefault="005A1436" w:rsidP="00BA14AF">
      <w:pPr>
        <w:pStyle w:val="BodyText2"/>
        <w:spacing w:before="0" w:after="0" w:line="360" w:lineRule="auto"/>
        <w:ind w:firstLine="567"/>
        <w:rPr>
          <w:noProof/>
          <w:lang w:eastAsia="en-GB"/>
        </w:rPr>
      </w:pPr>
      <w:r>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14:paraId="3DC1D8D7" w14:textId="77777777" w:rsidR="005A1436" w:rsidRPr="00BD2056" w:rsidRDefault="005A1436" w:rsidP="00BA14AF">
      <w:pPr>
        <w:pStyle w:val="BodyText2"/>
        <w:spacing w:before="0" w:after="0" w:line="360" w:lineRule="auto"/>
        <w:ind w:firstLine="567"/>
        <w:rPr>
          <w:noProof/>
          <w:lang w:eastAsia="en-GB"/>
        </w:rPr>
      </w:pPr>
      <w:r>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A8019C" w:rsidRDefault="008C48F2" w:rsidP="00BA14AF">
      <w:pPr>
        <w:pStyle w:val="BodyText2"/>
        <w:tabs>
          <w:tab w:val="left" w:pos="567"/>
          <w:tab w:val="center" w:pos="4819"/>
        </w:tabs>
        <w:spacing w:before="0" w:after="0" w:line="360" w:lineRule="auto"/>
        <w:ind w:firstLine="709"/>
        <w:rPr>
          <w:noProof/>
          <w:u w:val="single"/>
          <w:lang w:eastAsia="en-GB"/>
        </w:rPr>
      </w:pPr>
      <w:r w:rsidRPr="00A8019C">
        <w:rPr>
          <w:noProof/>
          <w:u w:val="single"/>
          <w:lang w:eastAsia="en-GB"/>
        </w:rPr>
        <w:t xml:space="preserve">Публични </w:t>
      </w:r>
      <w:r w:rsidR="00FE0FE2" w:rsidRPr="00A8019C">
        <w:rPr>
          <w:noProof/>
          <w:u w:val="single"/>
          <w:lang w:eastAsia="en-GB"/>
        </w:rPr>
        <w:t>изявления</w:t>
      </w:r>
    </w:p>
    <w:p w14:paraId="69AA5E26" w14:textId="77777777" w:rsidR="008C48F2" w:rsidRPr="00A8019C"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A8019C">
        <w:rPr>
          <w:b/>
          <w:noProof/>
          <w:lang w:eastAsia="en-GB"/>
        </w:rPr>
        <w:t>ИЗПЪЛНИТЕЛЯТ</w:t>
      </w:r>
      <w:r w:rsidRPr="00A8019C">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A8019C">
        <w:rPr>
          <w:noProof/>
          <w:lang w:eastAsia="en-GB"/>
        </w:rPr>
        <w:t>у</w:t>
      </w:r>
      <w:r w:rsidRPr="00A8019C">
        <w:rPr>
          <w:noProof/>
          <w:lang w:eastAsia="en-GB"/>
        </w:rPr>
        <w:t xml:space="preserve">слугите, предмет на този </w:t>
      </w:r>
      <w:r w:rsidR="009B6084" w:rsidRPr="00A8019C">
        <w:rPr>
          <w:noProof/>
          <w:lang w:eastAsia="en-GB"/>
        </w:rPr>
        <w:t>д</w:t>
      </w:r>
      <w:r w:rsidRPr="00A8019C">
        <w:rPr>
          <w:noProof/>
          <w:lang w:eastAsia="en-GB"/>
        </w:rPr>
        <w:t xml:space="preserve">оговор, независимо дали е въз основа на данни и материали на </w:t>
      </w:r>
      <w:r w:rsidRPr="00A8019C">
        <w:rPr>
          <w:b/>
          <w:noProof/>
          <w:lang w:eastAsia="en-GB"/>
        </w:rPr>
        <w:t>ВЪЗЛОЖИТЕЛЯ</w:t>
      </w:r>
      <w:r w:rsidRPr="00A8019C">
        <w:rPr>
          <w:noProof/>
          <w:lang w:eastAsia="en-GB"/>
        </w:rPr>
        <w:t xml:space="preserve"> или на резултати от работата на </w:t>
      </w:r>
      <w:r w:rsidRPr="00A8019C">
        <w:rPr>
          <w:b/>
          <w:noProof/>
          <w:lang w:eastAsia="en-GB"/>
        </w:rPr>
        <w:t>ИЗПЪЛНИТЕЛЯ</w:t>
      </w:r>
      <w:r w:rsidRPr="00A8019C">
        <w:rPr>
          <w:noProof/>
          <w:lang w:eastAsia="en-GB"/>
        </w:rPr>
        <w:t xml:space="preserve">, без предварителното писмено съгласие на </w:t>
      </w:r>
      <w:r w:rsidRPr="00A8019C">
        <w:rPr>
          <w:b/>
          <w:noProof/>
          <w:lang w:eastAsia="en-GB"/>
        </w:rPr>
        <w:t>ВЪЗЛОЖИТЕЛЯ</w:t>
      </w:r>
      <w:r w:rsidRPr="00A8019C">
        <w:rPr>
          <w:noProof/>
          <w:lang w:eastAsia="en-GB"/>
        </w:rPr>
        <w:t>, което съгласие няма да бъде безпричинно отказано или забавено.</w:t>
      </w:r>
    </w:p>
    <w:p w14:paraId="47EAC5F3" w14:textId="77777777" w:rsidR="008C48F2" w:rsidRPr="006A3680" w:rsidRDefault="008C48F2" w:rsidP="00BA14AF">
      <w:pPr>
        <w:pStyle w:val="BodyText2"/>
        <w:tabs>
          <w:tab w:val="left" w:pos="567"/>
        </w:tabs>
        <w:spacing w:before="0" w:after="0" w:line="360" w:lineRule="auto"/>
        <w:ind w:firstLine="709"/>
        <w:rPr>
          <w:noProof/>
          <w:u w:val="single"/>
          <w:lang w:eastAsia="en-GB"/>
        </w:rPr>
      </w:pPr>
      <w:r w:rsidRPr="00A8019C">
        <w:rPr>
          <w:noProof/>
          <w:u w:val="single"/>
          <w:lang w:eastAsia="en-GB"/>
        </w:rPr>
        <w:lastRenderedPageBreak/>
        <w:t>Прехвърляне на права и задъл</w:t>
      </w:r>
      <w:r w:rsidR="00FE0FE2" w:rsidRPr="00A8019C">
        <w:rPr>
          <w:noProof/>
          <w:u w:val="single"/>
          <w:lang w:eastAsia="en-GB"/>
        </w:rPr>
        <w:t>жения</w:t>
      </w:r>
    </w:p>
    <w:p w14:paraId="14B8D592" w14:textId="77777777" w:rsidR="008C48F2" w:rsidRPr="006A3680"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6A3680">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6A3680">
        <w:rPr>
          <w:noProof/>
          <w:lang w:eastAsia="en-GB"/>
        </w:rPr>
        <w:t xml:space="preserve">Договора </w:t>
      </w:r>
      <w:r w:rsidRPr="006A3680">
        <w:rPr>
          <w:i/>
          <w:noProof/>
          <w:lang w:eastAsia="en-GB"/>
        </w:rPr>
        <w:t>[и по договорите за подизпълнение]</w:t>
      </w:r>
      <w:r w:rsidRPr="006A3680">
        <w:rPr>
          <w:noProof/>
          <w:lang w:eastAsia="en-GB"/>
        </w:rPr>
        <w:t xml:space="preserve"> могат да бъдат прехвърляни или залагани съгласно приложимото право.</w:t>
      </w:r>
    </w:p>
    <w:p w14:paraId="11E5F0CC" w14:textId="77777777" w:rsidR="008C48F2" w:rsidRPr="006A3680" w:rsidRDefault="008C48F2" w:rsidP="00BA14AF">
      <w:pPr>
        <w:pStyle w:val="BodyText2"/>
        <w:tabs>
          <w:tab w:val="left" w:pos="567"/>
        </w:tabs>
        <w:spacing w:before="0" w:after="0" w:line="360" w:lineRule="auto"/>
        <w:ind w:firstLine="709"/>
        <w:rPr>
          <w:noProof/>
          <w:u w:val="single"/>
          <w:lang w:eastAsia="en-GB"/>
        </w:rPr>
      </w:pPr>
      <w:r w:rsidRPr="006A3680">
        <w:rPr>
          <w:noProof/>
          <w:u w:val="single"/>
          <w:lang w:eastAsia="en-GB"/>
        </w:rPr>
        <w:t>Изменения</w:t>
      </w:r>
    </w:p>
    <w:p w14:paraId="3D5382C6" w14:textId="77777777" w:rsidR="008C48F2" w:rsidRPr="006A3680"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6A3680">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6A3680" w:rsidRDefault="00FE0FE2" w:rsidP="00BA14AF">
      <w:pPr>
        <w:pStyle w:val="BodyText2"/>
        <w:tabs>
          <w:tab w:val="left" w:pos="567"/>
        </w:tabs>
        <w:spacing w:before="0" w:after="0" w:line="360" w:lineRule="auto"/>
        <w:ind w:firstLine="709"/>
        <w:rPr>
          <w:noProof/>
          <w:u w:val="single"/>
          <w:lang w:eastAsia="en-GB"/>
        </w:rPr>
      </w:pPr>
      <w:r w:rsidRPr="006A3680">
        <w:rPr>
          <w:noProof/>
          <w:u w:val="single"/>
          <w:lang w:eastAsia="en-GB"/>
        </w:rPr>
        <w:t>Непреодолима сила</w:t>
      </w:r>
    </w:p>
    <w:p w14:paraId="137E6A68" w14:textId="77777777" w:rsidR="008C48F2" w:rsidRPr="006A3680"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6A3680">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6A3680" w:rsidRDefault="008C48F2" w:rsidP="00BA14AF">
      <w:pPr>
        <w:pStyle w:val="BodyText2"/>
        <w:tabs>
          <w:tab w:val="left" w:pos="567"/>
        </w:tabs>
        <w:spacing w:before="0" w:after="0" w:line="360" w:lineRule="auto"/>
        <w:ind w:firstLine="709"/>
        <w:rPr>
          <w:noProof/>
          <w:lang w:eastAsia="en-GB"/>
        </w:rPr>
      </w:pPr>
      <w:r w:rsidRPr="006A3680">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6A3680" w:rsidRDefault="008C48F2" w:rsidP="00BA14AF">
      <w:pPr>
        <w:pStyle w:val="BodyText2"/>
        <w:tabs>
          <w:tab w:val="left" w:pos="567"/>
        </w:tabs>
        <w:spacing w:before="0" w:after="0" w:line="360" w:lineRule="auto"/>
        <w:ind w:firstLine="709"/>
        <w:rPr>
          <w:noProof/>
          <w:lang w:eastAsia="en-GB"/>
        </w:rPr>
      </w:pPr>
      <w:r w:rsidRPr="006A3680">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6A3680">
        <w:rPr>
          <w:noProof/>
          <w:lang w:eastAsia="en-GB"/>
        </w:rPr>
        <w:t>3 (три)</w:t>
      </w:r>
      <w:r w:rsidRPr="006A3680">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6A3680" w:rsidRDefault="008C48F2" w:rsidP="00BA14AF">
      <w:pPr>
        <w:pStyle w:val="BodyText2"/>
        <w:spacing w:before="0" w:after="0" w:line="360" w:lineRule="auto"/>
        <w:ind w:firstLine="709"/>
        <w:rPr>
          <w:noProof/>
          <w:lang w:eastAsia="en-GB"/>
        </w:rPr>
      </w:pPr>
      <w:r w:rsidRPr="006A3680">
        <w:rPr>
          <w:noProof/>
          <w:lang w:eastAsia="en-GB"/>
        </w:rPr>
        <w:t>(4) Докато трае непреодолимата сила, изпълнениет</w:t>
      </w:r>
      <w:r w:rsidR="00FE0FE2" w:rsidRPr="006A3680">
        <w:rPr>
          <w:noProof/>
          <w:lang w:eastAsia="en-GB"/>
        </w:rPr>
        <w:t xml:space="preserve">о на задълженията на свързаните </w:t>
      </w:r>
      <w:r w:rsidRPr="006A3680">
        <w:rPr>
          <w:noProof/>
          <w:lang w:eastAsia="en-GB"/>
        </w:rPr>
        <w:t>с тях насрещни задължения се спира.</w:t>
      </w:r>
    </w:p>
    <w:p w14:paraId="35B85EF3" w14:textId="77777777" w:rsidR="008C48F2" w:rsidRPr="006A3680" w:rsidRDefault="00FE0FE2" w:rsidP="00BA14AF">
      <w:pPr>
        <w:pStyle w:val="BodyText2"/>
        <w:tabs>
          <w:tab w:val="left" w:pos="567"/>
        </w:tabs>
        <w:spacing w:before="0" w:after="0" w:line="360" w:lineRule="auto"/>
        <w:ind w:firstLine="709"/>
        <w:rPr>
          <w:noProof/>
          <w:u w:val="single"/>
          <w:lang w:eastAsia="en-GB"/>
        </w:rPr>
      </w:pPr>
      <w:r w:rsidRPr="006A3680">
        <w:rPr>
          <w:noProof/>
          <w:u w:val="single"/>
          <w:lang w:eastAsia="en-GB"/>
        </w:rPr>
        <w:t>Нищожност на отделни клаузи</w:t>
      </w:r>
    </w:p>
    <w:p w14:paraId="7D1F6910" w14:textId="77777777" w:rsidR="008C48F2" w:rsidRPr="006A3680"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6A3680">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9D3052" w:rsidRDefault="008C48F2" w:rsidP="00BA14AF">
      <w:pPr>
        <w:pStyle w:val="BodyText2"/>
        <w:tabs>
          <w:tab w:val="left" w:pos="567"/>
        </w:tabs>
        <w:spacing w:before="0" w:after="0" w:line="360" w:lineRule="auto"/>
        <w:ind w:firstLine="709"/>
        <w:rPr>
          <w:noProof/>
          <w:u w:val="single"/>
          <w:lang w:eastAsia="en-GB"/>
        </w:rPr>
      </w:pPr>
      <w:r w:rsidRPr="009D3052">
        <w:rPr>
          <w:noProof/>
          <w:u w:val="single"/>
          <w:lang w:eastAsia="en-GB"/>
        </w:rPr>
        <w:t>Уведомления</w:t>
      </w:r>
    </w:p>
    <w:p w14:paraId="7F5F39F5" w14:textId="77777777" w:rsidR="00BD2056" w:rsidRPr="00BD2056" w:rsidRDefault="00FE0FE2" w:rsidP="00BA14AF">
      <w:pPr>
        <w:pStyle w:val="BodyText2"/>
        <w:numPr>
          <w:ilvl w:val="0"/>
          <w:numId w:val="2"/>
        </w:numPr>
        <w:tabs>
          <w:tab w:val="left" w:pos="567"/>
          <w:tab w:val="left" w:pos="1560"/>
        </w:tabs>
        <w:spacing w:before="0" w:after="0" w:line="360" w:lineRule="auto"/>
        <w:ind w:left="0" w:firstLine="709"/>
        <w:rPr>
          <w:noProof/>
          <w:szCs w:val="24"/>
          <w:lang w:eastAsia="en-GB"/>
        </w:rPr>
      </w:pPr>
      <w:r w:rsidRPr="009D3052">
        <w:rPr>
          <w:szCs w:val="24"/>
        </w:rPr>
        <w:t>(1)</w:t>
      </w:r>
      <w:r w:rsidRPr="009D3052">
        <w:rPr>
          <w:b/>
          <w:szCs w:val="24"/>
        </w:rPr>
        <w:t xml:space="preserve"> </w:t>
      </w:r>
      <w:r w:rsidR="00BD2056" w:rsidRPr="00BD2056">
        <w:rPr>
          <w:szCs w:val="24"/>
        </w:rPr>
        <w:t>Комуникацията между</w:t>
      </w:r>
      <w:r w:rsidR="00BD2056">
        <w:rPr>
          <w:b/>
          <w:szCs w:val="24"/>
        </w:rPr>
        <w:t xml:space="preserve"> ИЗПЪЛНИТЕЛЯ </w:t>
      </w:r>
      <w:r w:rsidR="00BD2056" w:rsidRPr="00BD2056">
        <w:rPr>
          <w:szCs w:val="24"/>
        </w:rPr>
        <w:t>и</w:t>
      </w:r>
      <w:r w:rsidR="00BD2056">
        <w:rPr>
          <w:b/>
          <w:szCs w:val="24"/>
        </w:rPr>
        <w:t xml:space="preserve"> ВЪЗЛОЖИТЕЛЯ </w:t>
      </w:r>
      <w:r w:rsidR="00BD2056" w:rsidRPr="00BD2056">
        <w:rPr>
          <w:szCs w:val="24"/>
        </w:rPr>
        <w:t>по този договор</w:t>
      </w:r>
      <w:r w:rsidR="00C02416">
        <w:rPr>
          <w:szCs w:val="24"/>
        </w:rPr>
        <w:t>, включително с Центъра за поддръжка и съвети,</w:t>
      </w:r>
      <w:r w:rsidR="00BD2056" w:rsidRPr="00BD2056">
        <w:rPr>
          <w:szCs w:val="24"/>
        </w:rPr>
        <w:t xml:space="preserve"> се осъществява на български език.</w:t>
      </w:r>
    </w:p>
    <w:p w14:paraId="033F5B5A" w14:textId="77777777" w:rsidR="00FE0FE2" w:rsidRPr="009D3052" w:rsidRDefault="00BD2056" w:rsidP="00BA14AF">
      <w:pPr>
        <w:pStyle w:val="BodyText2"/>
        <w:tabs>
          <w:tab w:val="left" w:pos="709"/>
          <w:tab w:val="left" w:pos="1701"/>
        </w:tabs>
        <w:spacing w:before="0" w:after="0" w:line="360" w:lineRule="auto"/>
        <w:ind w:firstLine="0"/>
        <w:rPr>
          <w:noProof/>
          <w:szCs w:val="24"/>
          <w:lang w:eastAsia="en-GB"/>
        </w:rPr>
      </w:pPr>
      <w:r>
        <w:rPr>
          <w:noProof/>
          <w:szCs w:val="24"/>
          <w:lang w:eastAsia="en-GB"/>
        </w:rPr>
        <w:tab/>
        <w:t xml:space="preserve">(2) </w:t>
      </w:r>
      <w:r w:rsidR="00FE0FE2" w:rsidRPr="009D3052">
        <w:rPr>
          <w:noProof/>
          <w:szCs w:val="24"/>
          <w:lang w:eastAsia="en-GB"/>
        </w:rPr>
        <w:t xml:space="preserve">Всички уведомления между Страните във връзка с този Договор се извършват в писмена форма и могат да се предават лично или чрез препоръчано писмо, </w:t>
      </w:r>
      <w:r w:rsidR="00FE0FE2" w:rsidRPr="009D3052">
        <w:rPr>
          <w:noProof/>
          <w:szCs w:val="24"/>
          <w:lang w:eastAsia="en-GB"/>
        </w:rPr>
        <w:lastRenderedPageBreak/>
        <w:t>по куриер, по факс, електронна поща или по телефон, което се потвръждава писмено на следните адреси:</w:t>
      </w:r>
    </w:p>
    <w:p w14:paraId="30A03C2D" w14:textId="77777777" w:rsidR="00FE0FE2" w:rsidRPr="009D3052"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9D3052">
        <w:rPr>
          <w:b/>
          <w:noProof/>
          <w:szCs w:val="24"/>
          <w:lang w:eastAsia="en-GB"/>
        </w:rPr>
        <w:t>За ВЪЗЛОЖИТЕЛЯ:</w:t>
      </w:r>
    </w:p>
    <w:p w14:paraId="0E3151D6"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 xml:space="preserve">Адрес за кореспонденция: …………………………………………. </w:t>
      </w:r>
    </w:p>
    <w:p w14:paraId="151D2DCD"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Факс: …………………………………………</w:t>
      </w:r>
    </w:p>
    <w:p w14:paraId="1B72C7A6"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e-mail: ………………………………………..</w:t>
      </w:r>
    </w:p>
    <w:p w14:paraId="1D61EB4C"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тел…..</w:t>
      </w:r>
    </w:p>
    <w:p w14:paraId="508C7ABB" w14:textId="77777777" w:rsidR="00FE0FE2" w:rsidRPr="009D3052"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9D3052">
        <w:rPr>
          <w:rFonts w:eastAsia="SimSun"/>
          <w:b/>
          <w:szCs w:val="24"/>
        </w:rPr>
        <w:t>За ИЗПЪЛНИТЕЛЯ:</w:t>
      </w:r>
      <w:r w:rsidRPr="009D3052">
        <w:rPr>
          <w:noProof/>
          <w:szCs w:val="24"/>
          <w:lang w:eastAsia="en-GB"/>
        </w:rPr>
        <w:t xml:space="preserve"> </w:t>
      </w:r>
    </w:p>
    <w:p w14:paraId="384D33A6"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Адрес за кореспонденция: ………………….</w:t>
      </w:r>
    </w:p>
    <w:p w14:paraId="04C3275F"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Факс: …………………………………………</w:t>
      </w:r>
    </w:p>
    <w:p w14:paraId="4DCA269A"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e-mail: ………………………………………..</w:t>
      </w:r>
    </w:p>
    <w:p w14:paraId="5F37B989"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noProof/>
          <w:szCs w:val="24"/>
          <w:lang w:eastAsia="en-GB"/>
        </w:rPr>
        <w:t>тел…..</w:t>
      </w:r>
    </w:p>
    <w:p w14:paraId="77D5A391" w14:textId="77777777" w:rsidR="00FE0FE2" w:rsidRPr="009D3052" w:rsidRDefault="00FE0FE2" w:rsidP="00BA14AF">
      <w:pPr>
        <w:widowControl w:val="0"/>
        <w:overflowPunct w:val="0"/>
        <w:autoSpaceDE w:val="0"/>
        <w:autoSpaceDN w:val="0"/>
        <w:adjustRightInd w:val="0"/>
        <w:spacing w:before="0"/>
        <w:ind w:firstLine="709"/>
        <w:rPr>
          <w:rFonts w:eastAsia="SimSun"/>
          <w:szCs w:val="24"/>
        </w:rPr>
      </w:pPr>
      <w:r w:rsidRPr="009D3052">
        <w:rPr>
          <w:noProof/>
          <w:szCs w:val="24"/>
          <w:lang w:eastAsia="en-GB"/>
        </w:rPr>
        <w:t>(</w:t>
      </w:r>
      <w:r w:rsidR="004C0D39">
        <w:rPr>
          <w:noProof/>
          <w:szCs w:val="24"/>
          <w:lang w:eastAsia="en-GB"/>
        </w:rPr>
        <w:t>3</w:t>
      </w:r>
      <w:r w:rsidRPr="009D3052">
        <w:rPr>
          <w:noProof/>
          <w:szCs w:val="24"/>
          <w:lang w:eastAsia="en-GB"/>
        </w:rPr>
        <w:t xml:space="preserve">) </w:t>
      </w:r>
      <w:r w:rsidRPr="009D3052">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9D3052">
        <w:rPr>
          <w:rFonts w:eastAsia="SimSun"/>
          <w:szCs w:val="24"/>
        </w:rPr>
        <w:t xml:space="preserve">Договора </w:t>
      </w:r>
      <w:r w:rsidRPr="009D3052">
        <w:rPr>
          <w:rFonts w:eastAsia="SimSun"/>
          <w:szCs w:val="24"/>
        </w:rPr>
        <w:t xml:space="preserve">и да подписват предвидените в </w:t>
      </w:r>
      <w:r w:rsidR="006105C6" w:rsidRPr="009D3052">
        <w:rPr>
          <w:rFonts w:eastAsia="SimSun"/>
          <w:szCs w:val="24"/>
        </w:rPr>
        <w:t xml:space="preserve">Договора </w:t>
      </w:r>
      <w:r w:rsidRPr="009D3052">
        <w:rPr>
          <w:rFonts w:eastAsia="SimSun"/>
          <w:szCs w:val="24"/>
        </w:rPr>
        <w:t xml:space="preserve">документи (уведомления, протоколи и др.), както следва: </w:t>
      </w:r>
    </w:p>
    <w:p w14:paraId="59F0F9F8" w14:textId="77777777" w:rsidR="00FE0FE2" w:rsidRPr="009D3052"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9D3052">
        <w:rPr>
          <w:b/>
          <w:noProof/>
          <w:szCs w:val="24"/>
          <w:lang w:eastAsia="en-GB"/>
        </w:rPr>
        <w:t>За ВЪЗЛОЖИТЕЛЯ</w:t>
      </w:r>
      <w:r w:rsidRPr="009D3052">
        <w:rPr>
          <w:noProof/>
          <w:szCs w:val="24"/>
          <w:lang w:eastAsia="en-GB"/>
        </w:rPr>
        <w:t>:</w:t>
      </w:r>
    </w:p>
    <w:p w14:paraId="0CB28885" w14:textId="77777777" w:rsidR="00FE0FE2" w:rsidRPr="009D3052" w:rsidRDefault="00FE0FE2" w:rsidP="00BA14AF">
      <w:pPr>
        <w:widowControl w:val="0"/>
        <w:overflowPunct w:val="0"/>
        <w:autoSpaceDE w:val="0"/>
        <w:autoSpaceDN w:val="0"/>
        <w:adjustRightInd w:val="0"/>
        <w:spacing w:before="0"/>
        <w:ind w:firstLine="709"/>
        <w:rPr>
          <w:rFonts w:eastAsia="SimSun"/>
          <w:b/>
          <w:szCs w:val="24"/>
        </w:rPr>
      </w:pPr>
      <w:r w:rsidRPr="009D3052">
        <w:rPr>
          <w:szCs w:val="24"/>
        </w:rPr>
        <w:t>…………………………………………..</w:t>
      </w:r>
    </w:p>
    <w:p w14:paraId="382C1F99" w14:textId="77777777" w:rsidR="00FE0FE2" w:rsidRPr="009D3052"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9D3052">
        <w:rPr>
          <w:rFonts w:eastAsia="SimSun"/>
          <w:b/>
          <w:szCs w:val="24"/>
        </w:rPr>
        <w:t>За ИЗПЪЛНИТЕЛЯ</w:t>
      </w:r>
    </w:p>
    <w:p w14:paraId="0FC4FCCA" w14:textId="77777777" w:rsidR="00FE0FE2" w:rsidRPr="009D3052" w:rsidRDefault="00FE0FE2" w:rsidP="00BA14AF">
      <w:pPr>
        <w:widowControl w:val="0"/>
        <w:suppressAutoHyphens/>
        <w:autoSpaceDE w:val="0"/>
        <w:autoSpaceDN w:val="0"/>
        <w:adjustRightInd w:val="0"/>
        <w:spacing w:before="0"/>
        <w:ind w:firstLine="709"/>
        <w:rPr>
          <w:noProof/>
          <w:szCs w:val="24"/>
          <w:lang w:eastAsia="en-GB"/>
        </w:rPr>
      </w:pPr>
      <w:r w:rsidRPr="009D3052">
        <w:rPr>
          <w:rFonts w:eastAsia="SimSun"/>
          <w:szCs w:val="24"/>
        </w:rPr>
        <w:t>…………………………………………..</w:t>
      </w:r>
    </w:p>
    <w:p w14:paraId="13227A72" w14:textId="77777777" w:rsidR="00FE0FE2" w:rsidRPr="009D3052" w:rsidRDefault="00FE0FE2" w:rsidP="00BA14AF">
      <w:pPr>
        <w:tabs>
          <w:tab w:val="left" w:pos="567"/>
        </w:tabs>
        <w:suppressAutoHyphens/>
        <w:spacing w:before="0"/>
        <w:ind w:firstLine="709"/>
        <w:rPr>
          <w:noProof/>
          <w:szCs w:val="24"/>
          <w:lang w:eastAsia="en-GB"/>
        </w:rPr>
      </w:pPr>
      <w:r w:rsidRPr="009D3052">
        <w:rPr>
          <w:noProof/>
          <w:szCs w:val="24"/>
          <w:lang w:eastAsia="en-GB"/>
        </w:rPr>
        <w:t>(</w:t>
      </w:r>
      <w:r w:rsidR="004C0D39">
        <w:rPr>
          <w:noProof/>
          <w:szCs w:val="24"/>
          <w:lang w:eastAsia="en-GB"/>
        </w:rPr>
        <w:t>4</w:t>
      </w:r>
      <w:r w:rsidRPr="009D3052">
        <w:rPr>
          <w:noProof/>
          <w:szCs w:val="24"/>
          <w:lang w:eastAsia="en-GB"/>
        </w:rPr>
        <w:t>) За дата на получаване на уведомлението/заявката се счита:</w:t>
      </w:r>
    </w:p>
    <w:p w14:paraId="2CC02F92" w14:textId="77777777" w:rsidR="00FE0FE2" w:rsidRPr="009D3052" w:rsidRDefault="009D3052" w:rsidP="00BA14AF">
      <w:pPr>
        <w:spacing w:before="0"/>
        <w:ind w:firstLine="709"/>
        <w:rPr>
          <w:noProof/>
        </w:rPr>
      </w:pPr>
      <w:r w:rsidRPr="009D3052">
        <w:rPr>
          <w:noProof/>
        </w:rPr>
        <w:t xml:space="preserve">1. </w:t>
      </w:r>
      <w:r w:rsidR="00FE0FE2" w:rsidRPr="009D3052">
        <w:rPr>
          <w:noProof/>
        </w:rPr>
        <w:t>датата на предаването – при лично предаване на уведомлението;</w:t>
      </w:r>
    </w:p>
    <w:p w14:paraId="63EDCACE" w14:textId="77777777" w:rsidR="00FE0FE2" w:rsidRPr="009D3052" w:rsidRDefault="009D3052" w:rsidP="00BA14AF">
      <w:pPr>
        <w:spacing w:before="0"/>
        <w:ind w:firstLine="709"/>
        <w:rPr>
          <w:noProof/>
        </w:rPr>
      </w:pPr>
      <w:r w:rsidRPr="009D3052">
        <w:rPr>
          <w:noProof/>
        </w:rPr>
        <w:t xml:space="preserve">2. </w:t>
      </w:r>
      <w:r w:rsidR="00FE0FE2" w:rsidRPr="009D3052">
        <w:rPr>
          <w:noProof/>
        </w:rPr>
        <w:t>датата на пощенското клеймо на обратната разписка – при изпращане по пощата;</w:t>
      </w:r>
    </w:p>
    <w:p w14:paraId="348A27B7" w14:textId="77777777" w:rsidR="00FE0FE2" w:rsidRPr="009D3052" w:rsidRDefault="009D3052" w:rsidP="00BA14AF">
      <w:pPr>
        <w:spacing w:before="0"/>
        <w:ind w:firstLine="709"/>
        <w:rPr>
          <w:noProof/>
        </w:rPr>
      </w:pPr>
      <w:r w:rsidRPr="009D3052">
        <w:rPr>
          <w:noProof/>
        </w:rPr>
        <w:t xml:space="preserve">3. </w:t>
      </w:r>
      <w:r w:rsidR="00FE0FE2" w:rsidRPr="009D3052">
        <w:rPr>
          <w:noProof/>
        </w:rPr>
        <w:t>датата на доставка, отбелязана върху куриерската разписка – при изпращане по куриер;</w:t>
      </w:r>
    </w:p>
    <w:p w14:paraId="33225A05" w14:textId="77777777" w:rsidR="00FE0FE2" w:rsidRPr="009D3052" w:rsidRDefault="009D3052" w:rsidP="00BA14AF">
      <w:pPr>
        <w:spacing w:before="0"/>
        <w:ind w:firstLine="709"/>
        <w:rPr>
          <w:noProof/>
        </w:rPr>
      </w:pPr>
      <w:r w:rsidRPr="009D3052">
        <w:rPr>
          <w:noProof/>
        </w:rPr>
        <w:t xml:space="preserve">4. </w:t>
      </w:r>
      <w:r w:rsidR="00FE0FE2" w:rsidRPr="009D3052">
        <w:rPr>
          <w:noProof/>
        </w:rPr>
        <w:t>датата, посочена в извлечението от факс устройството– при изпращане по факс;</w:t>
      </w:r>
    </w:p>
    <w:p w14:paraId="47E430AE" w14:textId="77777777" w:rsidR="00FE0FE2" w:rsidRPr="009D3052" w:rsidRDefault="009D3052" w:rsidP="00BA14AF">
      <w:pPr>
        <w:spacing w:before="0"/>
        <w:ind w:firstLine="709"/>
        <w:rPr>
          <w:noProof/>
          <w:lang w:eastAsia="en-GB"/>
        </w:rPr>
      </w:pPr>
      <w:r w:rsidRPr="009D3052">
        <w:rPr>
          <w:noProof/>
          <w:lang w:eastAsia="en-GB"/>
        </w:rPr>
        <w:t xml:space="preserve">5. </w:t>
      </w:r>
      <w:r w:rsidR="00FE0FE2" w:rsidRPr="009D3052">
        <w:rPr>
          <w:noProof/>
          <w:lang w:eastAsia="en-GB"/>
        </w:rPr>
        <w:t>датата на която уведомлението/</w:t>
      </w:r>
      <w:r w:rsidR="00FE0FE2" w:rsidRPr="009D3052">
        <w:t xml:space="preserve">заявката е постъпила в посочената от </w:t>
      </w:r>
      <w:r w:rsidR="00FE0FE2" w:rsidRPr="009D3052">
        <w:rPr>
          <w:b/>
          <w:caps/>
        </w:rPr>
        <w:t>изпълнителя</w:t>
      </w:r>
      <w:r w:rsidR="00FE0FE2" w:rsidRPr="009D3052">
        <w:t xml:space="preserve"> информационна система (е-mail) </w:t>
      </w:r>
      <w:r w:rsidR="00FE0FE2" w:rsidRPr="009D3052">
        <w:rPr>
          <w:noProof/>
          <w:lang w:eastAsia="en-GB"/>
        </w:rPr>
        <w:t xml:space="preserve">– при изпращане по електронна поща. </w:t>
      </w:r>
    </w:p>
    <w:p w14:paraId="182C6C43" w14:textId="77777777" w:rsidR="00FE0FE2" w:rsidRPr="009D3052" w:rsidRDefault="004C0D39" w:rsidP="00BA14AF">
      <w:pPr>
        <w:tabs>
          <w:tab w:val="left" w:pos="567"/>
        </w:tabs>
        <w:suppressAutoHyphens/>
        <w:spacing w:before="0"/>
        <w:ind w:firstLine="709"/>
        <w:rPr>
          <w:noProof/>
          <w:szCs w:val="24"/>
          <w:lang w:eastAsia="en-GB"/>
        </w:rPr>
      </w:pPr>
      <w:r>
        <w:rPr>
          <w:noProof/>
          <w:szCs w:val="24"/>
          <w:lang w:eastAsia="en-GB"/>
        </w:rPr>
        <w:t>(5</w:t>
      </w:r>
      <w:r w:rsidR="00FE0FE2" w:rsidRPr="009D3052">
        <w:rPr>
          <w:noProof/>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w:t>
      </w:r>
      <w:r w:rsidR="00FE0FE2" w:rsidRPr="009D3052">
        <w:rPr>
          <w:noProof/>
          <w:szCs w:val="24"/>
          <w:lang w:eastAsia="en-GB"/>
        </w:rPr>
        <w:lastRenderedPageBreak/>
        <w:t>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7777777" w:rsidR="008C48F2" w:rsidRPr="009D3052" w:rsidRDefault="00FE0FE2" w:rsidP="00BA14AF">
      <w:pPr>
        <w:suppressAutoHyphens/>
        <w:spacing w:before="0"/>
        <w:ind w:firstLine="709"/>
        <w:rPr>
          <w:noProof/>
          <w:szCs w:val="24"/>
          <w:lang w:eastAsia="en-GB"/>
        </w:rPr>
      </w:pPr>
      <w:r w:rsidRPr="009D3052">
        <w:rPr>
          <w:noProof/>
          <w:szCs w:val="24"/>
          <w:lang w:eastAsia="en-GB"/>
        </w:rPr>
        <w:t>(</w:t>
      </w:r>
      <w:r w:rsidR="004C0D39">
        <w:rPr>
          <w:noProof/>
          <w:szCs w:val="24"/>
          <w:lang w:eastAsia="en-GB"/>
        </w:rPr>
        <w:t>6</w:t>
      </w:r>
      <w:r w:rsidRPr="009D3052">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D3052">
        <w:rPr>
          <w:b/>
          <w:bCs/>
          <w:noProof/>
          <w:szCs w:val="24"/>
          <w:lang w:eastAsia="en-GB"/>
        </w:rPr>
        <w:t>ИЗПЪЛНИТЕЛЯ</w:t>
      </w:r>
      <w:r w:rsidRPr="009D3052">
        <w:rPr>
          <w:noProof/>
          <w:szCs w:val="24"/>
          <w:lang w:eastAsia="en-GB"/>
        </w:rPr>
        <w:t xml:space="preserve">, същият се задължава да уведоми </w:t>
      </w:r>
      <w:r w:rsidRPr="009D3052">
        <w:rPr>
          <w:b/>
          <w:bCs/>
          <w:noProof/>
          <w:szCs w:val="24"/>
          <w:lang w:eastAsia="en-GB"/>
        </w:rPr>
        <w:t>ВЪЗЛОЖИТЕЛЯ</w:t>
      </w:r>
      <w:r w:rsidRPr="009D3052">
        <w:rPr>
          <w:noProof/>
          <w:szCs w:val="24"/>
          <w:lang w:eastAsia="en-GB"/>
        </w:rPr>
        <w:t xml:space="preserve"> за промяната в срок до 3 (три) дни от вписването ѝ в съответния регистър.</w:t>
      </w:r>
    </w:p>
    <w:p w14:paraId="30E52CE3" w14:textId="77777777" w:rsidR="00A5177A" w:rsidRPr="009D3052" w:rsidRDefault="00A5177A" w:rsidP="00BA14AF">
      <w:pPr>
        <w:pStyle w:val="BodyText2"/>
        <w:spacing w:before="0" w:after="0" w:line="360" w:lineRule="auto"/>
        <w:ind w:firstLine="709"/>
        <w:rPr>
          <w:noProof/>
          <w:u w:val="single"/>
          <w:lang w:eastAsia="en-GB"/>
        </w:rPr>
      </w:pPr>
      <w:r w:rsidRPr="009D3052">
        <w:rPr>
          <w:noProof/>
          <w:u w:val="single"/>
          <w:lang w:eastAsia="en-GB"/>
        </w:rPr>
        <w:t>Приложимо право</w:t>
      </w:r>
    </w:p>
    <w:p w14:paraId="62F7CE04" w14:textId="77777777" w:rsidR="008C48F2" w:rsidRPr="009D3052" w:rsidRDefault="008C48F2" w:rsidP="00BA14AF">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9D3052">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9D3052" w:rsidRDefault="008C48F2" w:rsidP="00BA14AF">
      <w:pPr>
        <w:pStyle w:val="BodyText2"/>
        <w:tabs>
          <w:tab w:val="left" w:pos="426"/>
        </w:tabs>
        <w:spacing w:before="0" w:after="0" w:line="360" w:lineRule="auto"/>
        <w:ind w:firstLine="709"/>
        <w:rPr>
          <w:noProof/>
          <w:u w:val="single"/>
          <w:lang w:eastAsia="en-GB"/>
        </w:rPr>
      </w:pPr>
      <w:r w:rsidRPr="009D3052">
        <w:rPr>
          <w:noProof/>
          <w:u w:val="single"/>
          <w:lang w:eastAsia="en-GB"/>
        </w:rPr>
        <w:t>Разрешаване на спорове</w:t>
      </w:r>
    </w:p>
    <w:p w14:paraId="47B0B40C" w14:textId="77777777" w:rsidR="008C48F2" w:rsidRPr="009D3052" w:rsidRDefault="008C48F2" w:rsidP="00BA14AF">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9D3052">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9D3052">
        <w:rPr>
          <w:noProof/>
          <w:lang w:eastAsia="en-GB"/>
        </w:rPr>
        <w:t xml:space="preserve">Договора </w:t>
      </w:r>
      <w:r w:rsidRPr="009D3052">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9D3052" w:rsidRDefault="008C48F2" w:rsidP="00BA14AF">
      <w:pPr>
        <w:pStyle w:val="BodyText2"/>
        <w:tabs>
          <w:tab w:val="left" w:pos="567"/>
        </w:tabs>
        <w:spacing w:before="0" w:after="0" w:line="360" w:lineRule="auto"/>
        <w:ind w:firstLine="709"/>
        <w:rPr>
          <w:noProof/>
          <w:u w:val="single"/>
          <w:lang w:eastAsia="en-GB"/>
        </w:rPr>
      </w:pPr>
      <w:r w:rsidRPr="009D3052">
        <w:rPr>
          <w:noProof/>
          <w:u w:val="single"/>
          <w:lang w:eastAsia="en-GB"/>
        </w:rPr>
        <w:t>Екземпляри:</w:t>
      </w:r>
    </w:p>
    <w:p w14:paraId="2738F1DD" w14:textId="77777777" w:rsidR="006A7F46" w:rsidRPr="00624CBE" w:rsidRDefault="009C5962" w:rsidP="00BA14AF">
      <w:pPr>
        <w:pStyle w:val="BodyText2"/>
        <w:numPr>
          <w:ilvl w:val="0"/>
          <w:numId w:val="2"/>
        </w:numPr>
        <w:tabs>
          <w:tab w:val="left" w:pos="567"/>
          <w:tab w:val="left" w:pos="1701"/>
        </w:tabs>
        <w:spacing w:before="0" w:after="0" w:line="360" w:lineRule="auto"/>
        <w:ind w:left="0" w:firstLine="709"/>
        <w:rPr>
          <w:noProof/>
          <w:lang w:eastAsia="en-GB"/>
        </w:rPr>
      </w:pPr>
      <w:r>
        <w:rPr>
          <w:rFonts w:eastAsia="Calibri"/>
          <w:lang w:eastAsia="en-US"/>
        </w:rPr>
        <w:t xml:space="preserve">Този Договор се състои </w:t>
      </w:r>
      <w:r w:rsidR="006A7F46" w:rsidRPr="009D3052">
        <w:rPr>
          <w:rFonts w:eastAsia="Calibri"/>
          <w:lang w:eastAsia="en-US"/>
        </w:rPr>
        <w:t>е изготвен и подписан в 2 (два)</w:t>
      </w:r>
      <w:r w:rsidR="006A7F46" w:rsidRPr="009D3052">
        <w:rPr>
          <w:noProof/>
          <w:lang w:eastAsia="en-GB"/>
        </w:rPr>
        <w:t xml:space="preserve"> еднообразни екземпляра – по един за всяка от Страните.</w:t>
      </w:r>
    </w:p>
    <w:p w14:paraId="7671CE74" w14:textId="070A234B" w:rsidR="00F418E6" w:rsidRPr="00624CBE" w:rsidRDefault="00F418E6" w:rsidP="00624CBE">
      <w:pPr>
        <w:pStyle w:val="BodyText2"/>
        <w:tabs>
          <w:tab w:val="left" w:pos="567"/>
          <w:tab w:val="left" w:pos="1701"/>
        </w:tabs>
        <w:spacing w:before="0" w:after="0" w:line="360" w:lineRule="auto"/>
        <w:ind w:left="709" w:firstLine="0"/>
        <w:rPr>
          <w:noProof/>
          <w:u w:val="single"/>
          <w:lang w:eastAsia="en-GB"/>
        </w:rPr>
      </w:pPr>
      <w:r w:rsidRPr="00624CBE">
        <w:rPr>
          <w:rFonts w:eastAsia="Calibri"/>
          <w:u w:val="single"/>
          <w:lang w:eastAsia="en-US"/>
        </w:rPr>
        <w:t>Общи условия</w:t>
      </w:r>
    </w:p>
    <w:p w14:paraId="36DB4852" w14:textId="377AA0A6" w:rsidR="00F418E6" w:rsidRPr="009D3052" w:rsidRDefault="00F418E6" w:rsidP="00BA14AF">
      <w:pPr>
        <w:pStyle w:val="BodyText2"/>
        <w:numPr>
          <w:ilvl w:val="0"/>
          <w:numId w:val="2"/>
        </w:numPr>
        <w:tabs>
          <w:tab w:val="left" w:pos="567"/>
          <w:tab w:val="left" w:pos="1701"/>
        </w:tabs>
        <w:spacing w:before="0" w:after="0" w:line="360" w:lineRule="auto"/>
        <w:ind w:left="0" w:firstLine="709"/>
        <w:rPr>
          <w:noProof/>
          <w:lang w:eastAsia="en-GB"/>
        </w:rPr>
      </w:pPr>
      <w:r>
        <w:rPr>
          <w:sz w:val="23"/>
          <w:szCs w:val="23"/>
        </w:rPr>
        <w:t xml:space="preserve">В случаите че </w:t>
      </w:r>
      <w:r>
        <w:rPr>
          <w:b/>
          <w:bCs/>
          <w:sz w:val="23"/>
          <w:szCs w:val="23"/>
        </w:rPr>
        <w:t xml:space="preserve">ИЗПЪЛНИТЕЛЯТ </w:t>
      </w:r>
      <w:r>
        <w:rPr>
          <w:sz w:val="23"/>
          <w:szCs w:val="23"/>
        </w:rPr>
        <w:t>е представил Общи условия в офертата си, при възникнало противоречие между тях и клаузите на настоящия договор, с приоритет се прилагат клаузите на договора.</w:t>
      </w:r>
    </w:p>
    <w:p w14:paraId="4EA37A8F" w14:textId="77777777" w:rsidR="00E22F29" w:rsidRPr="009D3052" w:rsidRDefault="006A7F46" w:rsidP="00BA14AF">
      <w:pPr>
        <w:spacing w:before="0"/>
        <w:ind w:firstLine="709"/>
        <w:rPr>
          <w:rFonts w:eastAsia="Calibri"/>
          <w:u w:val="single"/>
          <w:lang w:eastAsia="en-US"/>
        </w:rPr>
      </w:pPr>
      <w:r w:rsidRPr="009D3052">
        <w:rPr>
          <w:rFonts w:eastAsia="Calibri"/>
          <w:u w:val="single"/>
          <w:lang w:eastAsia="en-US"/>
        </w:rPr>
        <w:t>Приложения:</w:t>
      </w:r>
    </w:p>
    <w:p w14:paraId="70A1A087" w14:textId="77777777" w:rsidR="00E22F29" w:rsidRPr="009D3052" w:rsidRDefault="00E22F29" w:rsidP="00BA14AF">
      <w:pPr>
        <w:pStyle w:val="BodyText2"/>
        <w:numPr>
          <w:ilvl w:val="0"/>
          <w:numId w:val="2"/>
        </w:numPr>
        <w:tabs>
          <w:tab w:val="left" w:pos="567"/>
          <w:tab w:val="left" w:pos="1701"/>
        </w:tabs>
        <w:spacing w:before="0" w:after="0" w:line="360" w:lineRule="auto"/>
        <w:ind w:left="0" w:firstLine="709"/>
        <w:rPr>
          <w:rFonts w:eastAsia="Calibri"/>
          <w:lang w:eastAsia="en-US"/>
        </w:rPr>
      </w:pPr>
      <w:r w:rsidRPr="009D3052">
        <w:rPr>
          <w:rFonts w:eastAsia="Calibri"/>
          <w:lang w:eastAsia="en-US"/>
        </w:rPr>
        <w:t xml:space="preserve">Неразделна част от настоящия договор са следните приложения: </w:t>
      </w:r>
    </w:p>
    <w:p w14:paraId="0398606B" w14:textId="2F9101C4" w:rsidR="009D3052" w:rsidRPr="009D3052" w:rsidRDefault="009D3052" w:rsidP="00BA14AF">
      <w:pPr>
        <w:widowControl w:val="0"/>
        <w:numPr>
          <w:ilvl w:val="1"/>
          <w:numId w:val="15"/>
        </w:numPr>
        <w:tabs>
          <w:tab w:val="left" w:pos="1418"/>
          <w:tab w:val="left" w:pos="5103"/>
        </w:tabs>
        <w:autoSpaceDE w:val="0"/>
        <w:autoSpaceDN w:val="0"/>
        <w:adjustRightInd w:val="0"/>
        <w:spacing w:before="0"/>
        <w:ind w:left="0" w:firstLine="709"/>
        <w:rPr>
          <w:szCs w:val="24"/>
        </w:rPr>
      </w:pPr>
      <w:r w:rsidRPr="009D3052">
        <w:rPr>
          <w:szCs w:val="24"/>
        </w:rPr>
        <w:t xml:space="preserve">Приложение № 1 – Техническа спецификация за възлагане на обществена поръчка с предмет: „Осигуряване на софтуерна поддръжка тип “Enterprise </w:t>
      </w:r>
      <w:r w:rsidRPr="009D3052">
        <w:rPr>
          <w:szCs w:val="24"/>
          <w:lang w:val="en-US"/>
        </w:rPr>
        <w:t>Support”</w:t>
      </w:r>
      <w:r w:rsidRPr="009D3052">
        <w:rPr>
          <w:szCs w:val="24"/>
        </w:rPr>
        <w:t xml:space="preserve"> на </w:t>
      </w:r>
      <w:r w:rsidR="00316825">
        <w:rPr>
          <w:szCs w:val="24"/>
        </w:rPr>
        <w:t xml:space="preserve">лицензиран софтуер на </w:t>
      </w:r>
      <w:r w:rsidRPr="009D3052">
        <w:rPr>
          <w:szCs w:val="24"/>
        </w:rPr>
        <w:t xml:space="preserve">SAP </w:t>
      </w:r>
      <w:r w:rsidR="000266AB">
        <w:rPr>
          <w:szCs w:val="24"/>
        </w:rPr>
        <w:t>на Основната банкова информационна система (ОБИС)</w:t>
      </w:r>
      <w:r w:rsidR="003F7998">
        <w:rPr>
          <w:szCs w:val="24"/>
        </w:rPr>
        <w:t xml:space="preserve"> на БНБ</w:t>
      </w:r>
      <w:r w:rsidRPr="009D3052">
        <w:rPr>
          <w:szCs w:val="24"/>
        </w:rPr>
        <w:t>“</w:t>
      </w:r>
      <w:r w:rsidR="0099328B">
        <w:rPr>
          <w:szCs w:val="24"/>
        </w:rPr>
        <w:t>;</w:t>
      </w:r>
    </w:p>
    <w:p w14:paraId="07B7A8A4" w14:textId="77777777" w:rsidR="00E958F3" w:rsidRPr="009D3052" w:rsidRDefault="00E958F3" w:rsidP="00BA14AF">
      <w:pPr>
        <w:widowControl w:val="0"/>
        <w:numPr>
          <w:ilvl w:val="1"/>
          <w:numId w:val="15"/>
        </w:numPr>
        <w:tabs>
          <w:tab w:val="left" w:pos="1418"/>
          <w:tab w:val="left" w:pos="5103"/>
        </w:tabs>
        <w:autoSpaceDE w:val="0"/>
        <w:autoSpaceDN w:val="0"/>
        <w:adjustRightInd w:val="0"/>
        <w:spacing w:before="0"/>
        <w:ind w:left="0" w:firstLine="709"/>
        <w:rPr>
          <w:szCs w:val="24"/>
        </w:rPr>
      </w:pPr>
      <w:r w:rsidRPr="009D3052">
        <w:rPr>
          <w:szCs w:val="24"/>
        </w:rPr>
        <w:t>Приложение № </w:t>
      </w:r>
      <w:r w:rsidR="009D3052" w:rsidRPr="009D3052">
        <w:rPr>
          <w:szCs w:val="24"/>
        </w:rPr>
        <w:t>2</w:t>
      </w:r>
      <w:r w:rsidRPr="009D3052">
        <w:rPr>
          <w:szCs w:val="24"/>
        </w:rPr>
        <w:t xml:space="preserve"> - Техническо предложение на </w:t>
      </w:r>
      <w:r w:rsidRPr="009D3052">
        <w:rPr>
          <w:b/>
          <w:szCs w:val="24"/>
        </w:rPr>
        <w:t>ИЗПЪЛНИТЕЛЯ</w:t>
      </w:r>
      <w:r w:rsidRPr="009D3052">
        <w:rPr>
          <w:szCs w:val="24"/>
          <w:lang w:val="ru-RU"/>
        </w:rPr>
        <w:t>;</w:t>
      </w:r>
      <w:r w:rsidRPr="009D3052">
        <w:rPr>
          <w:szCs w:val="24"/>
        </w:rPr>
        <w:t xml:space="preserve"> </w:t>
      </w:r>
    </w:p>
    <w:p w14:paraId="2BCD3ECC" w14:textId="77777777" w:rsidR="00E958F3" w:rsidRPr="009D3052" w:rsidRDefault="00E958F3" w:rsidP="00BA14AF">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9D3052">
        <w:rPr>
          <w:szCs w:val="24"/>
        </w:rPr>
        <w:lastRenderedPageBreak/>
        <w:t>Приложение № </w:t>
      </w:r>
      <w:r w:rsidR="009D3052" w:rsidRPr="009D3052">
        <w:rPr>
          <w:szCs w:val="24"/>
        </w:rPr>
        <w:t>3</w:t>
      </w:r>
      <w:r w:rsidRPr="009D3052">
        <w:rPr>
          <w:szCs w:val="24"/>
        </w:rPr>
        <w:t xml:space="preserve"> - Ценово предложение на </w:t>
      </w:r>
      <w:r w:rsidRPr="009D3052">
        <w:rPr>
          <w:b/>
          <w:szCs w:val="24"/>
        </w:rPr>
        <w:t>ИЗПЪЛНИТЕЛЯ</w:t>
      </w:r>
      <w:r w:rsidRPr="009D3052">
        <w:rPr>
          <w:szCs w:val="24"/>
          <w:lang w:val="ru-RU"/>
        </w:rPr>
        <w:t>;</w:t>
      </w:r>
    </w:p>
    <w:p w14:paraId="7BEED9D1" w14:textId="77777777" w:rsidR="00E958F3" w:rsidRPr="009D3052" w:rsidRDefault="00E958F3" w:rsidP="00BA14AF">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9D3052">
        <w:rPr>
          <w:bCs/>
          <w:iCs/>
          <w:szCs w:val="24"/>
        </w:rPr>
        <w:t>Приложение № </w:t>
      </w:r>
      <w:r w:rsidR="009D3052" w:rsidRPr="009D3052">
        <w:rPr>
          <w:bCs/>
          <w:iCs/>
          <w:szCs w:val="24"/>
        </w:rPr>
        <w:t>4</w:t>
      </w:r>
      <w:r w:rsidRPr="009D3052">
        <w:rPr>
          <w:bCs/>
          <w:iCs/>
          <w:szCs w:val="24"/>
        </w:rPr>
        <w:t xml:space="preserve"> - Списък на персонала, който ще изпълнява поръчката, и/или на членовете на ръководния състав, кои</w:t>
      </w:r>
      <w:r w:rsidR="009D3052">
        <w:rPr>
          <w:bCs/>
          <w:iCs/>
          <w:szCs w:val="24"/>
        </w:rPr>
        <w:t>то ще отговарят за изпълнението.</w:t>
      </w:r>
    </w:p>
    <w:p w14:paraId="15273298" w14:textId="77777777" w:rsidR="00E22F29" w:rsidRPr="009D3052" w:rsidRDefault="00E22F29" w:rsidP="00BA14AF">
      <w:pPr>
        <w:spacing w:before="0"/>
        <w:ind w:firstLine="709"/>
      </w:pPr>
    </w:p>
    <w:p w14:paraId="7D9BE9D0" w14:textId="77777777" w:rsidR="007040C5" w:rsidRDefault="007040C5" w:rsidP="00BA14AF">
      <w:pPr>
        <w:widowControl w:val="0"/>
        <w:tabs>
          <w:tab w:val="left" w:pos="5103"/>
        </w:tabs>
        <w:autoSpaceDE w:val="0"/>
        <w:autoSpaceDN w:val="0"/>
        <w:adjustRightInd w:val="0"/>
        <w:spacing w:before="0"/>
        <w:ind w:firstLine="709"/>
        <w:outlineLvl w:val="0"/>
        <w:rPr>
          <w:b/>
        </w:rPr>
      </w:pPr>
    </w:p>
    <w:p w14:paraId="1BCCBAE0" w14:textId="77777777" w:rsidR="00E22F29" w:rsidRPr="009D3052" w:rsidRDefault="00E22F29" w:rsidP="00BA14AF">
      <w:pPr>
        <w:widowControl w:val="0"/>
        <w:tabs>
          <w:tab w:val="left" w:pos="5103"/>
        </w:tabs>
        <w:autoSpaceDE w:val="0"/>
        <w:autoSpaceDN w:val="0"/>
        <w:adjustRightInd w:val="0"/>
        <w:spacing w:before="0"/>
        <w:ind w:firstLine="709"/>
        <w:outlineLvl w:val="0"/>
        <w:rPr>
          <w:b/>
        </w:rPr>
      </w:pPr>
      <w:bookmarkStart w:id="2" w:name="_GoBack"/>
      <w:bookmarkEnd w:id="2"/>
      <w:r w:rsidRPr="009D3052">
        <w:rPr>
          <w:b/>
        </w:rPr>
        <w:t>ЗА ВЪЗЛОЖИТЕЛЯ:</w:t>
      </w:r>
      <w:r w:rsidRPr="009D3052">
        <w:tab/>
        <w:t xml:space="preserve"> </w:t>
      </w:r>
      <w:r w:rsidRPr="009D3052">
        <w:tab/>
      </w:r>
      <w:r w:rsidRPr="009D3052">
        <w:tab/>
      </w:r>
      <w:r w:rsidRPr="009D3052">
        <w:rPr>
          <w:b/>
        </w:rPr>
        <w:t>ЗА ИЗПЪЛНИТЕЛЯ:</w:t>
      </w:r>
    </w:p>
    <w:p w14:paraId="1829EC0F" w14:textId="77777777" w:rsidR="00E22F29" w:rsidRPr="009D3052" w:rsidRDefault="00E22F29" w:rsidP="00BA14AF">
      <w:pPr>
        <w:widowControl w:val="0"/>
        <w:tabs>
          <w:tab w:val="left" w:pos="5103"/>
        </w:tabs>
        <w:autoSpaceDE w:val="0"/>
        <w:autoSpaceDN w:val="0"/>
        <w:adjustRightInd w:val="0"/>
        <w:spacing w:before="0"/>
        <w:ind w:firstLine="709"/>
        <w:outlineLvl w:val="0"/>
        <w:rPr>
          <w:b/>
        </w:rPr>
      </w:pPr>
      <w:r w:rsidRPr="009D3052">
        <w:rPr>
          <w:b/>
        </w:rPr>
        <w:t>БЪЛГАРСКАТА НАРОДНА БАНКА</w:t>
      </w:r>
    </w:p>
    <w:p w14:paraId="1B51B645" w14:textId="77777777" w:rsidR="008C65D8" w:rsidRPr="009D3052"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9D3052" w:rsidRDefault="00E22F29" w:rsidP="00BA14AF">
      <w:pPr>
        <w:widowControl w:val="0"/>
        <w:tabs>
          <w:tab w:val="left" w:pos="5103"/>
        </w:tabs>
        <w:autoSpaceDE w:val="0"/>
        <w:autoSpaceDN w:val="0"/>
        <w:adjustRightInd w:val="0"/>
        <w:spacing w:before="0"/>
        <w:ind w:firstLine="709"/>
        <w:outlineLvl w:val="0"/>
        <w:rPr>
          <w:b/>
        </w:rPr>
      </w:pPr>
      <w:r w:rsidRPr="009D3052">
        <w:rPr>
          <w:b/>
        </w:rPr>
        <w:t>СНЕЖАНКА ДЕЯНОВА</w:t>
      </w:r>
      <w:r w:rsidRPr="009D3052">
        <w:rPr>
          <w:b/>
        </w:rPr>
        <w:tab/>
      </w:r>
    </w:p>
    <w:p w14:paraId="71E3673D" w14:textId="77777777" w:rsidR="00E22F29" w:rsidRPr="009D3052" w:rsidRDefault="00E22F29" w:rsidP="00BA14AF">
      <w:pPr>
        <w:widowControl w:val="0"/>
        <w:tabs>
          <w:tab w:val="left" w:pos="5103"/>
        </w:tabs>
        <w:autoSpaceDE w:val="0"/>
        <w:autoSpaceDN w:val="0"/>
        <w:adjustRightInd w:val="0"/>
        <w:spacing w:before="0"/>
        <w:ind w:firstLine="709"/>
        <w:outlineLvl w:val="0"/>
        <w:rPr>
          <w:b/>
        </w:rPr>
      </w:pPr>
      <w:r w:rsidRPr="009D3052">
        <w:rPr>
          <w:b/>
        </w:rPr>
        <w:t>ГЛАВЕН СЕКРЕТАР</w:t>
      </w:r>
    </w:p>
    <w:p w14:paraId="3BFC821A" w14:textId="77777777" w:rsidR="008C65D8" w:rsidRPr="009D3052" w:rsidRDefault="008C65D8" w:rsidP="00BA14AF">
      <w:pPr>
        <w:widowControl w:val="0"/>
        <w:autoSpaceDE w:val="0"/>
        <w:autoSpaceDN w:val="0"/>
        <w:adjustRightInd w:val="0"/>
        <w:spacing w:before="0"/>
        <w:ind w:firstLine="709"/>
        <w:outlineLvl w:val="0"/>
        <w:rPr>
          <w:b/>
        </w:rPr>
      </w:pPr>
    </w:p>
    <w:p w14:paraId="6117EB7F" w14:textId="77777777" w:rsidR="008C65D8" w:rsidRPr="009D3052" w:rsidRDefault="008C65D8" w:rsidP="00BA14AF">
      <w:pPr>
        <w:widowControl w:val="0"/>
        <w:autoSpaceDE w:val="0"/>
        <w:autoSpaceDN w:val="0"/>
        <w:adjustRightInd w:val="0"/>
        <w:spacing w:before="0"/>
        <w:ind w:firstLine="709"/>
        <w:outlineLvl w:val="0"/>
        <w:rPr>
          <w:b/>
        </w:rPr>
      </w:pPr>
    </w:p>
    <w:p w14:paraId="6DB24EFC" w14:textId="77777777" w:rsidR="00E22F29" w:rsidRPr="009D3052" w:rsidRDefault="00E22F29" w:rsidP="00BA14AF">
      <w:pPr>
        <w:widowControl w:val="0"/>
        <w:autoSpaceDE w:val="0"/>
        <w:autoSpaceDN w:val="0"/>
        <w:adjustRightInd w:val="0"/>
        <w:spacing w:before="0"/>
        <w:ind w:firstLine="709"/>
        <w:outlineLvl w:val="0"/>
        <w:rPr>
          <w:b/>
        </w:rPr>
      </w:pPr>
      <w:r w:rsidRPr="009D3052">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9D3052">
        <w:rPr>
          <w:b/>
          <w:bCs/>
        </w:rPr>
        <w:t>ГЛАВЕН СЧЕТОВОДИТЕЛ</w:t>
      </w:r>
    </w:p>
    <w:sectPr w:rsidR="00ED5CCF" w:rsidRPr="0075456A">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DAF62" w14:textId="77777777" w:rsidR="00924900" w:rsidRDefault="00924900" w:rsidP="00E22F29">
      <w:pPr>
        <w:spacing w:before="0" w:line="240" w:lineRule="auto"/>
      </w:pPr>
      <w:r>
        <w:separator/>
      </w:r>
    </w:p>
  </w:endnote>
  <w:endnote w:type="continuationSeparator" w:id="0">
    <w:p w14:paraId="51C5A641" w14:textId="77777777" w:rsidR="00924900" w:rsidRDefault="00924900"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7040C5">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6E643" w14:textId="77777777" w:rsidR="00924900" w:rsidRDefault="00924900" w:rsidP="00E22F29">
      <w:pPr>
        <w:spacing w:before="0" w:line="240" w:lineRule="auto"/>
      </w:pPr>
      <w:r>
        <w:separator/>
      </w:r>
    </w:p>
  </w:footnote>
  <w:footnote w:type="continuationSeparator" w:id="0">
    <w:p w14:paraId="3F8D6F20" w14:textId="77777777" w:rsidR="00924900" w:rsidRDefault="00924900" w:rsidP="00E22F29">
      <w:pPr>
        <w:spacing w:before="0" w:line="240" w:lineRule="auto"/>
      </w:pPr>
      <w:r>
        <w:continuationSeparator/>
      </w:r>
    </w:p>
  </w:footnote>
  <w:footnote w:id="1">
    <w:p w14:paraId="55424658" w14:textId="77777777" w:rsidR="005843D7" w:rsidRDefault="005843D7"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14:paraId="6A91794E" w14:textId="77777777" w:rsidR="003C1F7F" w:rsidRDefault="003C1F7F" w:rsidP="003C1F7F">
      <w:pPr>
        <w:pStyle w:val="FootnoteText"/>
        <w:jc w:val="both"/>
      </w:pPr>
      <w:r>
        <w:rPr>
          <w:rStyle w:val="FootnoteReference"/>
        </w:rPr>
        <w:footnoteRef/>
      </w:r>
      <w:r w:rsidR="00F464A9">
        <w:t xml:space="preserve"> Клаузите</w:t>
      </w:r>
      <w:r w:rsidR="0012593E">
        <w:t xml:space="preserve">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979B1" w14:textId="77777777"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E490E864"/>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8"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9"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7"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19"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0"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3"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3"/>
  </w:num>
  <w:num w:numId="8">
    <w:abstractNumId w:val="17"/>
  </w:num>
  <w:num w:numId="9">
    <w:abstractNumId w:val="0"/>
  </w:num>
  <w:num w:numId="10">
    <w:abstractNumId w:val="7"/>
  </w:num>
  <w:num w:numId="11">
    <w:abstractNumId w:val="13"/>
  </w:num>
  <w:num w:numId="12">
    <w:abstractNumId w:val="14"/>
  </w:num>
  <w:num w:numId="13">
    <w:abstractNumId w:val="20"/>
  </w:num>
  <w:num w:numId="14">
    <w:abstractNumId w:val="2"/>
  </w:num>
  <w:num w:numId="15">
    <w:abstractNumId w:val="6"/>
  </w:num>
  <w:num w:numId="16">
    <w:abstractNumId w:val="8"/>
  </w:num>
  <w:num w:numId="17">
    <w:abstractNumId w:val="21"/>
  </w:num>
  <w:num w:numId="18">
    <w:abstractNumId w:val="3"/>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15"/>
  </w:num>
  <w:num w:numId="25">
    <w:abstractNumId w:val="9"/>
  </w:num>
  <w:num w:numId="26">
    <w:abstractNumId w:val="19"/>
  </w:num>
  <w:num w:numId="27">
    <w:abstractNumId w:val="4"/>
  </w:num>
  <w:num w:numId="28">
    <w:abstractNumId w:val="8"/>
  </w:num>
  <w:num w:numId="29">
    <w:abstractNumId w:val="16"/>
  </w:num>
  <w:num w:numId="30">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0933"/>
    <w:rsid w:val="00011972"/>
    <w:rsid w:val="0001463D"/>
    <w:rsid w:val="00015DAF"/>
    <w:rsid w:val="000209EC"/>
    <w:rsid w:val="000266AB"/>
    <w:rsid w:val="000432D0"/>
    <w:rsid w:val="000452BE"/>
    <w:rsid w:val="00050947"/>
    <w:rsid w:val="0005200F"/>
    <w:rsid w:val="00070BAC"/>
    <w:rsid w:val="00072D3B"/>
    <w:rsid w:val="000814BB"/>
    <w:rsid w:val="00085005"/>
    <w:rsid w:val="00086554"/>
    <w:rsid w:val="00093D6B"/>
    <w:rsid w:val="00094B1F"/>
    <w:rsid w:val="00095531"/>
    <w:rsid w:val="0009726B"/>
    <w:rsid w:val="0009765B"/>
    <w:rsid w:val="000A5C4A"/>
    <w:rsid w:val="000B1934"/>
    <w:rsid w:val="000B4A34"/>
    <w:rsid w:val="000B626B"/>
    <w:rsid w:val="000C0249"/>
    <w:rsid w:val="000C1CA4"/>
    <w:rsid w:val="000D6AE5"/>
    <w:rsid w:val="000E3778"/>
    <w:rsid w:val="000E604A"/>
    <w:rsid w:val="000F512D"/>
    <w:rsid w:val="001033B9"/>
    <w:rsid w:val="00103597"/>
    <w:rsid w:val="00112B92"/>
    <w:rsid w:val="0012042E"/>
    <w:rsid w:val="0012593E"/>
    <w:rsid w:val="00125B40"/>
    <w:rsid w:val="001309C3"/>
    <w:rsid w:val="001435E7"/>
    <w:rsid w:val="00147935"/>
    <w:rsid w:val="00152EB7"/>
    <w:rsid w:val="00153AEC"/>
    <w:rsid w:val="00157898"/>
    <w:rsid w:val="0016056B"/>
    <w:rsid w:val="001609BC"/>
    <w:rsid w:val="00170377"/>
    <w:rsid w:val="001752BF"/>
    <w:rsid w:val="0018657A"/>
    <w:rsid w:val="001939C6"/>
    <w:rsid w:val="00195C6F"/>
    <w:rsid w:val="00196A81"/>
    <w:rsid w:val="001A1234"/>
    <w:rsid w:val="001B009B"/>
    <w:rsid w:val="001B3F40"/>
    <w:rsid w:val="001C3A95"/>
    <w:rsid w:val="001C3D76"/>
    <w:rsid w:val="001C65D7"/>
    <w:rsid w:val="001C66C0"/>
    <w:rsid w:val="001D24B7"/>
    <w:rsid w:val="001E6EFC"/>
    <w:rsid w:val="001F3A2A"/>
    <w:rsid w:val="001F7465"/>
    <w:rsid w:val="00202E70"/>
    <w:rsid w:val="002055A5"/>
    <w:rsid w:val="002059B6"/>
    <w:rsid w:val="00206FAF"/>
    <w:rsid w:val="00211D06"/>
    <w:rsid w:val="002128D6"/>
    <w:rsid w:val="0021327A"/>
    <w:rsid w:val="00217304"/>
    <w:rsid w:val="00227499"/>
    <w:rsid w:val="00232571"/>
    <w:rsid w:val="00233F26"/>
    <w:rsid w:val="0024261A"/>
    <w:rsid w:val="0024488B"/>
    <w:rsid w:val="0026303F"/>
    <w:rsid w:val="00264828"/>
    <w:rsid w:val="00271D9B"/>
    <w:rsid w:val="00276211"/>
    <w:rsid w:val="00277866"/>
    <w:rsid w:val="00277F58"/>
    <w:rsid w:val="002858E2"/>
    <w:rsid w:val="0029180D"/>
    <w:rsid w:val="00294BB2"/>
    <w:rsid w:val="00295DDD"/>
    <w:rsid w:val="002A619F"/>
    <w:rsid w:val="002C17DD"/>
    <w:rsid w:val="002C57CF"/>
    <w:rsid w:val="002C7645"/>
    <w:rsid w:val="002D1B37"/>
    <w:rsid w:val="002D2824"/>
    <w:rsid w:val="002D7308"/>
    <w:rsid w:val="002E0A83"/>
    <w:rsid w:val="002E4C03"/>
    <w:rsid w:val="002E5D50"/>
    <w:rsid w:val="002F0D0A"/>
    <w:rsid w:val="003004C0"/>
    <w:rsid w:val="00303F76"/>
    <w:rsid w:val="00307DBB"/>
    <w:rsid w:val="0031217B"/>
    <w:rsid w:val="00313782"/>
    <w:rsid w:val="00314A76"/>
    <w:rsid w:val="00314D17"/>
    <w:rsid w:val="00314D75"/>
    <w:rsid w:val="00316825"/>
    <w:rsid w:val="003178F0"/>
    <w:rsid w:val="00320743"/>
    <w:rsid w:val="0032206A"/>
    <w:rsid w:val="0033232B"/>
    <w:rsid w:val="00332CB3"/>
    <w:rsid w:val="003416FC"/>
    <w:rsid w:val="00346B93"/>
    <w:rsid w:val="00351F93"/>
    <w:rsid w:val="00354236"/>
    <w:rsid w:val="003544B8"/>
    <w:rsid w:val="00354CDA"/>
    <w:rsid w:val="0036116A"/>
    <w:rsid w:val="00363A01"/>
    <w:rsid w:val="00383151"/>
    <w:rsid w:val="00383686"/>
    <w:rsid w:val="0038409F"/>
    <w:rsid w:val="0039594B"/>
    <w:rsid w:val="00397493"/>
    <w:rsid w:val="003A2EF7"/>
    <w:rsid w:val="003A5F60"/>
    <w:rsid w:val="003B1867"/>
    <w:rsid w:val="003B18FD"/>
    <w:rsid w:val="003B3FE0"/>
    <w:rsid w:val="003B7C76"/>
    <w:rsid w:val="003C1F7F"/>
    <w:rsid w:val="003D3169"/>
    <w:rsid w:val="003E02DD"/>
    <w:rsid w:val="003E19DA"/>
    <w:rsid w:val="003E646A"/>
    <w:rsid w:val="003F7998"/>
    <w:rsid w:val="00403AA4"/>
    <w:rsid w:val="00413C89"/>
    <w:rsid w:val="004152CB"/>
    <w:rsid w:val="00416605"/>
    <w:rsid w:val="0041682B"/>
    <w:rsid w:val="00426464"/>
    <w:rsid w:val="004264E5"/>
    <w:rsid w:val="00430165"/>
    <w:rsid w:val="00441583"/>
    <w:rsid w:val="00441FB8"/>
    <w:rsid w:val="00445690"/>
    <w:rsid w:val="00451900"/>
    <w:rsid w:val="004520B7"/>
    <w:rsid w:val="00454902"/>
    <w:rsid w:val="00454D2E"/>
    <w:rsid w:val="00456AFE"/>
    <w:rsid w:val="00460707"/>
    <w:rsid w:val="004621DE"/>
    <w:rsid w:val="00463D2C"/>
    <w:rsid w:val="00470A11"/>
    <w:rsid w:val="00472ABF"/>
    <w:rsid w:val="00481235"/>
    <w:rsid w:val="00481908"/>
    <w:rsid w:val="00482B12"/>
    <w:rsid w:val="00485FDE"/>
    <w:rsid w:val="00492EB9"/>
    <w:rsid w:val="00493A3C"/>
    <w:rsid w:val="004950FE"/>
    <w:rsid w:val="004A486E"/>
    <w:rsid w:val="004B03D6"/>
    <w:rsid w:val="004B54A1"/>
    <w:rsid w:val="004B679C"/>
    <w:rsid w:val="004C0D39"/>
    <w:rsid w:val="004C1903"/>
    <w:rsid w:val="004C33FA"/>
    <w:rsid w:val="004C78F8"/>
    <w:rsid w:val="004D5F07"/>
    <w:rsid w:val="004D7114"/>
    <w:rsid w:val="004E1839"/>
    <w:rsid w:val="004E395C"/>
    <w:rsid w:val="004F08C0"/>
    <w:rsid w:val="004F14D9"/>
    <w:rsid w:val="00501351"/>
    <w:rsid w:val="005028F4"/>
    <w:rsid w:val="0050349E"/>
    <w:rsid w:val="005229E9"/>
    <w:rsid w:val="00524024"/>
    <w:rsid w:val="005407C6"/>
    <w:rsid w:val="00553476"/>
    <w:rsid w:val="00556E6B"/>
    <w:rsid w:val="00565215"/>
    <w:rsid w:val="005674DD"/>
    <w:rsid w:val="0057379F"/>
    <w:rsid w:val="00573BD2"/>
    <w:rsid w:val="00574B57"/>
    <w:rsid w:val="00574F7B"/>
    <w:rsid w:val="00577F04"/>
    <w:rsid w:val="00580C00"/>
    <w:rsid w:val="005815C6"/>
    <w:rsid w:val="005843D7"/>
    <w:rsid w:val="00586E34"/>
    <w:rsid w:val="00591733"/>
    <w:rsid w:val="0059274F"/>
    <w:rsid w:val="00595FC5"/>
    <w:rsid w:val="005A1436"/>
    <w:rsid w:val="005A25C1"/>
    <w:rsid w:val="005A2EC5"/>
    <w:rsid w:val="005A4E21"/>
    <w:rsid w:val="005B20D5"/>
    <w:rsid w:val="005B31A9"/>
    <w:rsid w:val="005B726C"/>
    <w:rsid w:val="005B7FFE"/>
    <w:rsid w:val="005C17CB"/>
    <w:rsid w:val="005C3518"/>
    <w:rsid w:val="005C7711"/>
    <w:rsid w:val="005D148B"/>
    <w:rsid w:val="005D31FD"/>
    <w:rsid w:val="005D3D62"/>
    <w:rsid w:val="005E2634"/>
    <w:rsid w:val="005E4A05"/>
    <w:rsid w:val="005E526C"/>
    <w:rsid w:val="005F04F7"/>
    <w:rsid w:val="005F707C"/>
    <w:rsid w:val="0060102C"/>
    <w:rsid w:val="00601B7C"/>
    <w:rsid w:val="00602CC6"/>
    <w:rsid w:val="00606674"/>
    <w:rsid w:val="006105C6"/>
    <w:rsid w:val="00611CD1"/>
    <w:rsid w:val="00615487"/>
    <w:rsid w:val="0062089A"/>
    <w:rsid w:val="0062352B"/>
    <w:rsid w:val="006235CA"/>
    <w:rsid w:val="00624CBE"/>
    <w:rsid w:val="00625BAE"/>
    <w:rsid w:val="00625BF8"/>
    <w:rsid w:val="00631003"/>
    <w:rsid w:val="00631FC1"/>
    <w:rsid w:val="00633855"/>
    <w:rsid w:val="00636A2A"/>
    <w:rsid w:val="00637457"/>
    <w:rsid w:val="006441CE"/>
    <w:rsid w:val="006464E4"/>
    <w:rsid w:val="00647B94"/>
    <w:rsid w:val="006535B0"/>
    <w:rsid w:val="00657CB4"/>
    <w:rsid w:val="006612A4"/>
    <w:rsid w:val="00661395"/>
    <w:rsid w:val="00662663"/>
    <w:rsid w:val="00665489"/>
    <w:rsid w:val="00670A6A"/>
    <w:rsid w:val="00670E32"/>
    <w:rsid w:val="0067133E"/>
    <w:rsid w:val="00673301"/>
    <w:rsid w:val="00677662"/>
    <w:rsid w:val="0069391F"/>
    <w:rsid w:val="006A3680"/>
    <w:rsid w:val="006A3ABB"/>
    <w:rsid w:val="006A5109"/>
    <w:rsid w:val="006A7F46"/>
    <w:rsid w:val="006B19AB"/>
    <w:rsid w:val="006B1D31"/>
    <w:rsid w:val="006B2C76"/>
    <w:rsid w:val="006B58C9"/>
    <w:rsid w:val="006B61C1"/>
    <w:rsid w:val="006C7C95"/>
    <w:rsid w:val="006D24F2"/>
    <w:rsid w:val="006D4102"/>
    <w:rsid w:val="006D7FA8"/>
    <w:rsid w:val="006E14E1"/>
    <w:rsid w:val="006E351A"/>
    <w:rsid w:val="006E3E54"/>
    <w:rsid w:val="006F128E"/>
    <w:rsid w:val="006F4624"/>
    <w:rsid w:val="00703BEF"/>
    <w:rsid w:val="007040C5"/>
    <w:rsid w:val="007119B3"/>
    <w:rsid w:val="007132E4"/>
    <w:rsid w:val="00714012"/>
    <w:rsid w:val="00714A65"/>
    <w:rsid w:val="007206B0"/>
    <w:rsid w:val="00721376"/>
    <w:rsid w:val="00723C17"/>
    <w:rsid w:val="007344F2"/>
    <w:rsid w:val="007361A3"/>
    <w:rsid w:val="00737885"/>
    <w:rsid w:val="0074026E"/>
    <w:rsid w:val="007409B6"/>
    <w:rsid w:val="00750503"/>
    <w:rsid w:val="0075456A"/>
    <w:rsid w:val="00760411"/>
    <w:rsid w:val="0076082D"/>
    <w:rsid w:val="007610FA"/>
    <w:rsid w:val="007650A7"/>
    <w:rsid w:val="00771DD9"/>
    <w:rsid w:val="00774635"/>
    <w:rsid w:val="0077592E"/>
    <w:rsid w:val="00777FAD"/>
    <w:rsid w:val="0078021B"/>
    <w:rsid w:val="00780844"/>
    <w:rsid w:val="0079228F"/>
    <w:rsid w:val="007926A3"/>
    <w:rsid w:val="007A6AF9"/>
    <w:rsid w:val="007B00FC"/>
    <w:rsid w:val="007B1843"/>
    <w:rsid w:val="007B270A"/>
    <w:rsid w:val="007B2783"/>
    <w:rsid w:val="007B41AA"/>
    <w:rsid w:val="007B4E8F"/>
    <w:rsid w:val="007B68F1"/>
    <w:rsid w:val="007C218A"/>
    <w:rsid w:val="007D7477"/>
    <w:rsid w:val="007E1D49"/>
    <w:rsid w:val="007E5129"/>
    <w:rsid w:val="007E6087"/>
    <w:rsid w:val="007E66A2"/>
    <w:rsid w:val="007F1DEB"/>
    <w:rsid w:val="007F26C0"/>
    <w:rsid w:val="007F6197"/>
    <w:rsid w:val="00810388"/>
    <w:rsid w:val="008129FB"/>
    <w:rsid w:val="0081344A"/>
    <w:rsid w:val="00821179"/>
    <w:rsid w:val="008228F7"/>
    <w:rsid w:val="00827A7F"/>
    <w:rsid w:val="008443D3"/>
    <w:rsid w:val="008613CA"/>
    <w:rsid w:val="00862388"/>
    <w:rsid w:val="008624CC"/>
    <w:rsid w:val="00870BD5"/>
    <w:rsid w:val="00877CC7"/>
    <w:rsid w:val="00893A75"/>
    <w:rsid w:val="00896BEA"/>
    <w:rsid w:val="008A0D93"/>
    <w:rsid w:val="008A2417"/>
    <w:rsid w:val="008A2D12"/>
    <w:rsid w:val="008A5827"/>
    <w:rsid w:val="008A5C5C"/>
    <w:rsid w:val="008B64AC"/>
    <w:rsid w:val="008C041A"/>
    <w:rsid w:val="008C06FF"/>
    <w:rsid w:val="008C48F2"/>
    <w:rsid w:val="008C5443"/>
    <w:rsid w:val="008C65D8"/>
    <w:rsid w:val="008D3914"/>
    <w:rsid w:val="008E6C6A"/>
    <w:rsid w:val="008F19E2"/>
    <w:rsid w:val="008F58B8"/>
    <w:rsid w:val="00900921"/>
    <w:rsid w:val="00900D03"/>
    <w:rsid w:val="009012D0"/>
    <w:rsid w:val="00904A66"/>
    <w:rsid w:val="00904C2F"/>
    <w:rsid w:val="0090581C"/>
    <w:rsid w:val="00911D7B"/>
    <w:rsid w:val="00912DCC"/>
    <w:rsid w:val="00920CE6"/>
    <w:rsid w:val="0092133E"/>
    <w:rsid w:val="00921F3E"/>
    <w:rsid w:val="00924900"/>
    <w:rsid w:val="00930438"/>
    <w:rsid w:val="009417A8"/>
    <w:rsid w:val="00945223"/>
    <w:rsid w:val="00951882"/>
    <w:rsid w:val="00951ACF"/>
    <w:rsid w:val="009532BD"/>
    <w:rsid w:val="00954746"/>
    <w:rsid w:val="00956002"/>
    <w:rsid w:val="009606CB"/>
    <w:rsid w:val="00961E5D"/>
    <w:rsid w:val="00963A8D"/>
    <w:rsid w:val="00967278"/>
    <w:rsid w:val="00973079"/>
    <w:rsid w:val="009742A4"/>
    <w:rsid w:val="00984148"/>
    <w:rsid w:val="009924BE"/>
    <w:rsid w:val="0099328B"/>
    <w:rsid w:val="009A0900"/>
    <w:rsid w:val="009A150B"/>
    <w:rsid w:val="009A65A0"/>
    <w:rsid w:val="009B2D23"/>
    <w:rsid w:val="009B6084"/>
    <w:rsid w:val="009B7232"/>
    <w:rsid w:val="009C1394"/>
    <w:rsid w:val="009C1ED0"/>
    <w:rsid w:val="009C2126"/>
    <w:rsid w:val="009C2F54"/>
    <w:rsid w:val="009C3AD8"/>
    <w:rsid w:val="009C4FCF"/>
    <w:rsid w:val="009C5962"/>
    <w:rsid w:val="009D2C7A"/>
    <w:rsid w:val="009D3052"/>
    <w:rsid w:val="009D61A5"/>
    <w:rsid w:val="009D702D"/>
    <w:rsid w:val="009D73AF"/>
    <w:rsid w:val="009E2019"/>
    <w:rsid w:val="009E4D05"/>
    <w:rsid w:val="009E7989"/>
    <w:rsid w:val="009F11B8"/>
    <w:rsid w:val="009F2A82"/>
    <w:rsid w:val="009F415F"/>
    <w:rsid w:val="009F54C6"/>
    <w:rsid w:val="009F5720"/>
    <w:rsid w:val="00A00E31"/>
    <w:rsid w:val="00A048C5"/>
    <w:rsid w:val="00A2091C"/>
    <w:rsid w:val="00A261D1"/>
    <w:rsid w:val="00A26575"/>
    <w:rsid w:val="00A26C30"/>
    <w:rsid w:val="00A36FCB"/>
    <w:rsid w:val="00A37095"/>
    <w:rsid w:val="00A42B75"/>
    <w:rsid w:val="00A44061"/>
    <w:rsid w:val="00A449B6"/>
    <w:rsid w:val="00A44CFE"/>
    <w:rsid w:val="00A5177A"/>
    <w:rsid w:val="00A51E54"/>
    <w:rsid w:val="00A579D6"/>
    <w:rsid w:val="00A62A3F"/>
    <w:rsid w:val="00A66D63"/>
    <w:rsid w:val="00A7037B"/>
    <w:rsid w:val="00A7361F"/>
    <w:rsid w:val="00A74FDE"/>
    <w:rsid w:val="00A8019C"/>
    <w:rsid w:val="00A8084A"/>
    <w:rsid w:val="00A81B9B"/>
    <w:rsid w:val="00A84398"/>
    <w:rsid w:val="00A8625E"/>
    <w:rsid w:val="00A9547A"/>
    <w:rsid w:val="00A9613D"/>
    <w:rsid w:val="00AA05C0"/>
    <w:rsid w:val="00AB53B0"/>
    <w:rsid w:val="00AB5834"/>
    <w:rsid w:val="00AB634D"/>
    <w:rsid w:val="00AD05A0"/>
    <w:rsid w:val="00AD2B1B"/>
    <w:rsid w:val="00AE619C"/>
    <w:rsid w:val="00AF0813"/>
    <w:rsid w:val="00AF66D2"/>
    <w:rsid w:val="00B06DB4"/>
    <w:rsid w:val="00B1060A"/>
    <w:rsid w:val="00B16D68"/>
    <w:rsid w:val="00B21E82"/>
    <w:rsid w:val="00B21F4C"/>
    <w:rsid w:val="00B22869"/>
    <w:rsid w:val="00B23032"/>
    <w:rsid w:val="00B25592"/>
    <w:rsid w:val="00B260F1"/>
    <w:rsid w:val="00B3216F"/>
    <w:rsid w:val="00B356FA"/>
    <w:rsid w:val="00B36F39"/>
    <w:rsid w:val="00B403C7"/>
    <w:rsid w:val="00B4303F"/>
    <w:rsid w:val="00B51411"/>
    <w:rsid w:val="00B52D91"/>
    <w:rsid w:val="00B533AD"/>
    <w:rsid w:val="00B57831"/>
    <w:rsid w:val="00B610E3"/>
    <w:rsid w:val="00B6183C"/>
    <w:rsid w:val="00B64C47"/>
    <w:rsid w:val="00B74856"/>
    <w:rsid w:val="00B813C9"/>
    <w:rsid w:val="00B815F1"/>
    <w:rsid w:val="00B94889"/>
    <w:rsid w:val="00BA14AF"/>
    <w:rsid w:val="00BB0C20"/>
    <w:rsid w:val="00BB57C2"/>
    <w:rsid w:val="00BC7C32"/>
    <w:rsid w:val="00BD022F"/>
    <w:rsid w:val="00BD0CFB"/>
    <w:rsid w:val="00BD15A1"/>
    <w:rsid w:val="00BD2056"/>
    <w:rsid w:val="00BD5E0A"/>
    <w:rsid w:val="00BD6343"/>
    <w:rsid w:val="00BE15E0"/>
    <w:rsid w:val="00BF14C0"/>
    <w:rsid w:val="00BF338C"/>
    <w:rsid w:val="00BF5FD8"/>
    <w:rsid w:val="00BF676C"/>
    <w:rsid w:val="00BF6A00"/>
    <w:rsid w:val="00C02416"/>
    <w:rsid w:val="00C04BFF"/>
    <w:rsid w:val="00C062A0"/>
    <w:rsid w:val="00C072C1"/>
    <w:rsid w:val="00C12C22"/>
    <w:rsid w:val="00C131BD"/>
    <w:rsid w:val="00C1458E"/>
    <w:rsid w:val="00C22739"/>
    <w:rsid w:val="00C30857"/>
    <w:rsid w:val="00C30E39"/>
    <w:rsid w:val="00C3181E"/>
    <w:rsid w:val="00C32FEC"/>
    <w:rsid w:val="00C34F2C"/>
    <w:rsid w:val="00C3531C"/>
    <w:rsid w:val="00C4082C"/>
    <w:rsid w:val="00C42A1E"/>
    <w:rsid w:val="00C42EFD"/>
    <w:rsid w:val="00C43BD6"/>
    <w:rsid w:val="00C545AA"/>
    <w:rsid w:val="00C5576F"/>
    <w:rsid w:val="00C6002A"/>
    <w:rsid w:val="00C710FE"/>
    <w:rsid w:val="00C7225D"/>
    <w:rsid w:val="00C9081C"/>
    <w:rsid w:val="00C93664"/>
    <w:rsid w:val="00C9795C"/>
    <w:rsid w:val="00C97C3D"/>
    <w:rsid w:val="00CA6C85"/>
    <w:rsid w:val="00CA7F0D"/>
    <w:rsid w:val="00CB13E9"/>
    <w:rsid w:val="00CB5865"/>
    <w:rsid w:val="00CB684B"/>
    <w:rsid w:val="00CC272F"/>
    <w:rsid w:val="00CC2ADA"/>
    <w:rsid w:val="00CC3D81"/>
    <w:rsid w:val="00CD06E5"/>
    <w:rsid w:val="00CD0C30"/>
    <w:rsid w:val="00CF12A2"/>
    <w:rsid w:val="00CF3426"/>
    <w:rsid w:val="00CF78B6"/>
    <w:rsid w:val="00D024D1"/>
    <w:rsid w:val="00D11253"/>
    <w:rsid w:val="00D15217"/>
    <w:rsid w:val="00D16A6B"/>
    <w:rsid w:val="00D20B8E"/>
    <w:rsid w:val="00D3197A"/>
    <w:rsid w:val="00D32BF2"/>
    <w:rsid w:val="00D37293"/>
    <w:rsid w:val="00D42D1C"/>
    <w:rsid w:val="00D50095"/>
    <w:rsid w:val="00D51C12"/>
    <w:rsid w:val="00D54A44"/>
    <w:rsid w:val="00D6012D"/>
    <w:rsid w:val="00D6022C"/>
    <w:rsid w:val="00D6563B"/>
    <w:rsid w:val="00D71CF2"/>
    <w:rsid w:val="00D742B6"/>
    <w:rsid w:val="00D75D9E"/>
    <w:rsid w:val="00D778AF"/>
    <w:rsid w:val="00D80E6A"/>
    <w:rsid w:val="00D811A9"/>
    <w:rsid w:val="00D87997"/>
    <w:rsid w:val="00D90D8C"/>
    <w:rsid w:val="00D97BE3"/>
    <w:rsid w:val="00DA3E72"/>
    <w:rsid w:val="00DA4C59"/>
    <w:rsid w:val="00DA51D7"/>
    <w:rsid w:val="00DA723C"/>
    <w:rsid w:val="00DB070E"/>
    <w:rsid w:val="00DB352C"/>
    <w:rsid w:val="00DB53D3"/>
    <w:rsid w:val="00DB62E7"/>
    <w:rsid w:val="00DB7E1F"/>
    <w:rsid w:val="00DC301A"/>
    <w:rsid w:val="00DC3280"/>
    <w:rsid w:val="00DC373D"/>
    <w:rsid w:val="00DC5B03"/>
    <w:rsid w:val="00DC6AB8"/>
    <w:rsid w:val="00DC7EF4"/>
    <w:rsid w:val="00DD3BEF"/>
    <w:rsid w:val="00DD4540"/>
    <w:rsid w:val="00DD52B2"/>
    <w:rsid w:val="00DE02FA"/>
    <w:rsid w:val="00DE2E87"/>
    <w:rsid w:val="00DE547A"/>
    <w:rsid w:val="00DE5B1E"/>
    <w:rsid w:val="00DE75DC"/>
    <w:rsid w:val="00DF6A60"/>
    <w:rsid w:val="00DF6ABB"/>
    <w:rsid w:val="00DF6E50"/>
    <w:rsid w:val="00E00EEC"/>
    <w:rsid w:val="00E0231C"/>
    <w:rsid w:val="00E073C3"/>
    <w:rsid w:val="00E15DDE"/>
    <w:rsid w:val="00E22F29"/>
    <w:rsid w:val="00E24CF1"/>
    <w:rsid w:val="00E264A0"/>
    <w:rsid w:val="00E2771F"/>
    <w:rsid w:val="00E34206"/>
    <w:rsid w:val="00E47994"/>
    <w:rsid w:val="00E537B3"/>
    <w:rsid w:val="00E53BD0"/>
    <w:rsid w:val="00E60B14"/>
    <w:rsid w:val="00E6154C"/>
    <w:rsid w:val="00E62162"/>
    <w:rsid w:val="00E834FB"/>
    <w:rsid w:val="00E85A2E"/>
    <w:rsid w:val="00E90834"/>
    <w:rsid w:val="00E958F3"/>
    <w:rsid w:val="00EB511D"/>
    <w:rsid w:val="00EB7C9B"/>
    <w:rsid w:val="00EC5BD0"/>
    <w:rsid w:val="00EC72CE"/>
    <w:rsid w:val="00ED5CCF"/>
    <w:rsid w:val="00ED7F14"/>
    <w:rsid w:val="00EE2585"/>
    <w:rsid w:val="00EE4FDC"/>
    <w:rsid w:val="00EF2B2D"/>
    <w:rsid w:val="00F1395D"/>
    <w:rsid w:val="00F17ED6"/>
    <w:rsid w:val="00F21C3E"/>
    <w:rsid w:val="00F22E1E"/>
    <w:rsid w:val="00F274D9"/>
    <w:rsid w:val="00F27B90"/>
    <w:rsid w:val="00F306A7"/>
    <w:rsid w:val="00F332B5"/>
    <w:rsid w:val="00F3357F"/>
    <w:rsid w:val="00F3607C"/>
    <w:rsid w:val="00F418E6"/>
    <w:rsid w:val="00F464A9"/>
    <w:rsid w:val="00F47475"/>
    <w:rsid w:val="00F4772C"/>
    <w:rsid w:val="00F47C59"/>
    <w:rsid w:val="00F47E40"/>
    <w:rsid w:val="00F5665A"/>
    <w:rsid w:val="00F65BF2"/>
    <w:rsid w:val="00F7105F"/>
    <w:rsid w:val="00F71095"/>
    <w:rsid w:val="00F767A8"/>
    <w:rsid w:val="00F77951"/>
    <w:rsid w:val="00F77F6B"/>
    <w:rsid w:val="00F8552F"/>
    <w:rsid w:val="00F8687F"/>
    <w:rsid w:val="00F8708A"/>
    <w:rsid w:val="00F918DA"/>
    <w:rsid w:val="00F93080"/>
    <w:rsid w:val="00F94175"/>
    <w:rsid w:val="00FA0BE9"/>
    <w:rsid w:val="00FA2A89"/>
    <w:rsid w:val="00FA470C"/>
    <w:rsid w:val="00FB19BE"/>
    <w:rsid w:val="00FC4B44"/>
    <w:rsid w:val="00FD3167"/>
    <w:rsid w:val="00FD63AC"/>
    <w:rsid w:val="00FD7084"/>
    <w:rsid w:val="00FE0ACD"/>
    <w:rsid w:val="00FE0FE2"/>
    <w:rsid w:val="00FE2237"/>
    <w:rsid w:val="00FE4A37"/>
    <w:rsid w:val="00FF025E"/>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D3A2"/>
  <w15:docId w15:val="{8D2DFA32-C9C3-440D-9BDC-FCFE8DB7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A8625E"/>
    <w:pPr>
      <w:keepLines/>
      <w:widowControl w:val="0"/>
      <w:numPr>
        <w:numId w:val="14"/>
      </w:numPr>
      <w:shd w:val="clear" w:color="auto" w:fill="FFFFFF"/>
      <w:tabs>
        <w:tab w:val="left" w:pos="-180"/>
        <w:tab w:val="left" w:pos="0"/>
        <w:tab w:val="left" w:pos="709"/>
        <w:tab w:val="left" w:pos="1134"/>
        <w:tab w:val="left" w:pos="1701"/>
      </w:tabs>
      <w:suppressAutoHyphens/>
      <w:spacing w:before="0"/>
      <w:ind w:left="0" w:right="16"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C583C-B891-426F-857F-BCFA0FDF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20</Pages>
  <Words>5742</Words>
  <Characters>32731</Characters>
  <Application>Microsoft Office Word</Application>
  <DocSecurity>0</DocSecurity>
  <Lines>272</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186</cp:revision>
  <cp:lastPrinted>2018-02-22T07:30:00Z</cp:lastPrinted>
  <dcterms:created xsi:type="dcterms:W3CDTF">2018-02-16T09:56:00Z</dcterms:created>
  <dcterms:modified xsi:type="dcterms:W3CDTF">2018-08-28T12:23:00Z</dcterms:modified>
</cp:coreProperties>
</file>