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48C83" w14:textId="77777777" w:rsidR="002D6887" w:rsidRPr="0031161C" w:rsidRDefault="002D6887" w:rsidP="00AE5804">
      <w:pPr>
        <w:spacing w:after="0" w:line="360" w:lineRule="auto"/>
        <w:jc w:val="center"/>
        <w:rPr>
          <w:rFonts w:ascii="Times New Roman" w:eastAsia="Times New Roman" w:hAnsi="Times New Roman"/>
          <w:b/>
          <w:sz w:val="24"/>
          <w:szCs w:val="24"/>
          <w:lang w:eastAsia="bg-BG"/>
        </w:rPr>
      </w:pPr>
      <w:r w:rsidRPr="0031161C">
        <w:rPr>
          <w:rFonts w:ascii="Times New Roman" w:eastAsia="Times New Roman" w:hAnsi="Times New Roman"/>
          <w:b/>
          <w:sz w:val="24"/>
          <w:szCs w:val="24"/>
          <w:lang w:eastAsia="bg-BG"/>
        </w:rPr>
        <w:t>УКАЗАНИЯ</w:t>
      </w:r>
    </w:p>
    <w:p w14:paraId="2B9F4B4B" w14:textId="77777777" w:rsidR="002D6887" w:rsidRPr="0031161C" w:rsidRDefault="002D6887" w:rsidP="00AE5804">
      <w:pPr>
        <w:spacing w:after="0" w:line="360" w:lineRule="auto"/>
        <w:jc w:val="center"/>
        <w:rPr>
          <w:rFonts w:ascii="Times New Roman" w:eastAsia="Times New Roman" w:hAnsi="Times New Roman"/>
          <w:b/>
          <w:sz w:val="24"/>
          <w:szCs w:val="24"/>
          <w:lang w:eastAsia="bg-BG"/>
        </w:rPr>
      </w:pPr>
      <w:r w:rsidRPr="0031161C">
        <w:rPr>
          <w:rFonts w:ascii="Times New Roman" w:eastAsia="Times New Roman" w:hAnsi="Times New Roman"/>
          <w:b/>
          <w:sz w:val="24"/>
          <w:szCs w:val="24"/>
          <w:lang w:eastAsia="bg-BG"/>
        </w:rPr>
        <w:t>ЗА ПОДГОТОВКА НА ДОКУМЕНТИТЕ</w:t>
      </w:r>
    </w:p>
    <w:p w14:paraId="19183D96" w14:textId="0001C448" w:rsidR="008B52AB" w:rsidRPr="0031161C" w:rsidRDefault="002D6887" w:rsidP="00AE5804">
      <w:pPr>
        <w:spacing w:after="0" w:line="360" w:lineRule="auto"/>
        <w:jc w:val="center"/>
        <w:rPr>
          <w:rFonts w:ascii="Times New Roman" w:hAnsi="Times New Roman"/>
          <w:sz w:val="24"/>
          <w:szCs w:val="24"/>
        </w:rPr>
      </w:pPr>
      <w:r w:rsidRPr="0031161C">
        <w:rPr>
          <w:rFonts w:ascii="Times New Roman" w:eastAsia="Times New Roman" w:hAnsi="Times New Roman"/>
          <w:sz w:val="24"/>
          <w:szCs w:val="24"/>
          <w:lang w:eastAsia="bg-BG"/>
        </w:rPr>
        <w:t>в открита процедура за възлагане на обществена поръчка с предмет</w:t>
      </w:r>
      <w:r w:rsidR="008B52AB" w:rsidRPr="0031161C">
        <w:rPr>
          <w:rFonts w:ascii="Times New Roman" w:eastAsia="Times New Roman" w:hAnsi="Times New Roman"/>
          <w:sz w:val="24"/>
          <w:szCs w:val="24"/>
          <w:lang w:eastAsia="bg-BG"/>
        </w:rPr>
        <w:t xml:space="preserve">: </w:t>
      </w:r>
      <w:r w:rsidR="00802530" w:rsidRPr="0031161C">
        <w:rPr>
          <w:rFonts w:ascii="Times New Roman" w:eastAsia="Times New Roman" w:hAnsi="Times New Roman"/>
          <w:sz w:val="24"/>
          <w:szCs w:val="24"/>
          <w:lang w:eastAsia="bg-BG"/>
        </w:rPr>
        <w:t>„</w:t>
      </w:r>
      <w:r w:rsidR="00BE61E1" w:rsidRPr="0031161C">
        <w:rPr>
          <w:rFonts w:ascii="Times New Roman" w:eastAsia="Times New Roman" w:hAnsi="Times New Roman"/>
          <w:sz w:val="24"/>
          <w:szCs w:val="24"/>
          <w:lang w:eastAsia="bg-BG"/>
        </w:rPr>
        <w:t>Доставка на канцеларски материали и консумативи по обособени позиции за срок от 2 (две) години</w:t>
      </w:r>
      <w:r w:rsidR="00802530" w:rsidRPr="0031161C">
        <w:rPr>
          <w:rFonts w:ascii="Times New Roman" w:eastAsia="Times New Roman" w:hAnsi="Times New Roman"/>
          <w:sz w:val="24"/>
          <w:szCs w:val="24"/>
          <w:lang w:eastAsia="bg-BG"/>
        </w:rPr>
        <w:t>“</w:t>
      </w:r>
      <w:r w:rsidR="00BE61E1" w:rsidRPr="0031161C">
        <w:rPr>
          <w:rFonts w:ascii="Times New Roman" w:eastAsia="Times New Roman" w:hAnsi="Times New Roman"/>
          <w:sz w:val="24"/>
          <w:szCs w:val="24"/>
          <w:lang w:eastAsia="bg-BG"/>
        </w:rPr>
        <w:t>.</w:t>
      </w:r>
    </w:p>
    <w:p w14:paraId="51FF65F4" w14:textId="77777777" w:rsidR="002D6887" w:rsidRPr="0031161C" w:rsidRDefault="002D6887" w:rsidP="00AE5804">
      <w:pPr>
        <w:spacing w:after="0" w:line="360" w:lineRule="auto"/>
        <w:jc w:val="center"/>
        <w:rPr>
          <w:rFonts w:ascii="Times New Roman" w:eastAsia="Times New Roman" w:hAnsi="Times New Roman"/>
          <w:sz w:val="24"/>
          <w:szCs w:val="24"/>
          <w:lang w:eastAsia="bg-BG"/>
        </w:rPr>
      </w:pPr>
    </w:p>
    <w:p w14:paraId="4DF71FE6" w14:textId="77777777" w:rsidR="002D6887" w:rsidRPr="0031161C" w:rsidRDefault="002D6887" w:rsidP="00AE5804">
      <w:pPr>
        <w:spacing w:after="0" w:line="360" w:lineRule="auto"/>
        <w:rPr>
          <w:rFonts w:ascii="Times New Roman" w:hAnsi="Times New Roman"/>
          <w:sz w:val="24"/>
          <w:szCs w:val="24"/>
        </w:rPr>
      </w:pPr>
    </w:p>
    <w:p w14:paraId="1C8FA7BA"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0" w:name="_Toc461283097"/>
      <w:r w:rsidRPr="0031161C">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bookmarkEnd w:id="0"/>
    </w:p>
    <w:p w14:paraId="4E2256FF" w14:textId="77777777" w:rsidR="005F0DE2" w:rsidRPr="0031161C" w:rsidRDefault="005F0DE2" w:rsidP="00AE5804">
      <w:pPr>
        <w:spacing w:after="0" w:line="360" w:lineRule="auto"/>
        <w:rPr>
          <w:rFonts w:ascii="Times New Roman" w:hAnsi="Times New Roman"/>
          <w:sz w:val="24"/>
          <w:szCs w:val="24"/>
          <w:lang w:eastAsia="bg-BG"/>
        </w:rPr>
      </w:pPr>
    </w:p>
    <w:p w14:paraId="167058F8" w14:textId="77777777" w:rsidR="002D6887" w:rsidRPr="0031161C" w:rsidRDefault="002D6887" w:rsidP="00AE5804">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 w:name="_Toc461283098"/>
      <w:r w:rsidRPr="0031161C">
        <w:rPr>
          <w:rFonts w:ascii="Times New Roman" w:hAnsi="Times New Roman" w:cs="Times New Roman"/>
          <w:color w:val="auto"/>
          <w:sz w:val="24"/>
          <w:szCs w:val="24"/>
          <w:lang w:eastAsia="bg-BG"/>
        </w:rPr>
        <w:t>1. Предмет и срок на обществената поръчка</w:t>
      </w:r>
      <w:bookmarkEnd w:id="1"/>
      <w:r w:rsidRPr="0031161C">
        <w:rPr>
          <w:rFonts w:ascii="Times New Roman" w:hAnsi="Times New Roman" w:cs="Times New Roman"/>
          <w:color w:val="auto"/>
          <w:sz w:val="24"/>
          <w:szCs w:val="24"/>
          <w:lang w:eastAsia="bg-BG"/>
        </w:rPr>
        <w:t xml:space="preserve"> </w:t>
      </w:r>
    </w:p>
    <w:p w14:paraId="6F11DDE2" w14:textId="23DE31B2" w:rsidR="002D6887" w:rsidRPr="0031161C" w:rsidRDefault="008B52AB" w:rsidP="00AE5804">
      <w:pPr>
        <w:spacing w:after="0" w:line="360" w:lineRule="auto"/>
        <w:ind w:firstLine="709"/>
        <w:jc w:val="both"/>
        <w:rPr>
          <w:rFonts w:ascii="Times New Roman" w:hAnsi="Times New Roman"/>
          <w:sz w:val="24"/>
          <w:szCs w:val="24"/>
        </w:rPr>
      </w:pPr>
      <w:r w:rsidRPr="0031161C">
        <w:rPr>
          <w:rFonts w:ascii="Times New Roman" w:eastAsia="Times New Roman" w:hAnsi="Times New Roman"/>
          <w:sz w:val="24"/>
          <w:szCs w:val="24"/>
          <w:lang w:eastAsia="bg-BG"/>
        </w:rPr>
        <w:t>„</w:t>
      </w:r>
      <w:r w:rsidR="00BE61E1" w:rsidRPr="0031161C">
        <w:rPr>
          <w:rFonts w:ascii="Times New Roman" w:hAnsi="Times New Roman"/>
          <w:sz w:val="24"/>
          <w:szCs w:val="24"/>
        </w:rPr>
        <w:t>Доставка на канцеларски материали и консумативи по обособени позиции за срок от 2 (две) години</w:t>
      </w:r>
      <w:r w:rsidRPr="0031161C">
        <w:rPr>
          <w:rFonts w:ascii="Times New Roman" w:hAnsi="Times New Roman"/>
          <w:sz w:val="24"/>
          <w:szCs w:val="24"/>
        </w:rPr>
        <w:t>“.</w:t>
      </w:r>
    </w:p>
    <w:p w14:paraId="1B7A255C" w14:textId="48341922" w:rsidR="002D6887" w:rsidRPr="0031161C" w:rsidRDefault="002D6887" w:rsidP="00AE5804">
      <w:pPr>
        <w:spacing w:after="0" w:line="360" w:lineRule="auto"/>
        <w:ind w:firstLine="709"/>
        <w:jc w:val="both"/>
        <w:rPr>
          <w:rFonts w:ascii="Times New Roman" w:eastAsia="Times New Roman" w:hAnsi="Times New Roman"/>
          <w:b/>
          <w:sz w:val="24"/>
          <w:szCs w:val="24"/>
          <w:lang w:eastAsia="bg-BG"/>
        </w:rPr>
      </w:pPr>
      <w:r w:rsidRPr="0031161C">
        <w:rPr>
          <w:rFonts w:ascii="Times New Roman" w:eastAsia="Times New Roman" w:hAnsi="Times New Roman"/>
          <w:b/>
          <w:sz w:val="24"/>
          <w:szCs w:val="24"/>
          <w:lang w:eastAsia="bg-BG"/>
        </w:rPr>
        <w:t>Обособени</w:t>
      </w:r>
      <w:r w:rsidR="00BE61E1" w:rsidRPr="0031161C">
        <w:rPr>
          <w:rFonts w:ascii="Times New Roman" w:eastAsia="Times New Roman" w:hAnsi="Times New Roman"/>
          <w:b/>
          <w:sz w:val="24"/>
          <w:szCs w:val="24"/>
          <w:lang w:eastAsia="bg-BG"/>
        </w:rPr>
        <w:t>те</w:t>
      </w:r>
      <w:r w:rsidRPr="0031161C">
        <w:rPr>
          <w:rFonts w:ascii="Times New Roman" w:eastAsia="Times New Roman" w:hAnsi="Times New Roman"/>
          <w:b/>
          <w:sz w:val="24"/>
          <w:szCs w:val="24"/>
          <w:lang w:eastAsia="bg-BG"/>
        </w:rPr>
        <w:t xml:space="preserve"> позиции, както следва:</w:t>
      </w:r>
    </w:p>
    <w:p w14:paraId="337D96C0" w14:textId="68FF1F24"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1 - Доставка</w:t>
      </w:r>
      <w:r w:rsidR="006C5F57" w:rsidRPr="0031161C">
        <w:rPr>
          <w:rFonts w:ascii="Times New Roman" w:eastAsia="Times New Roman" w:hAnsi="Times New Roman"/>
          <w:sz w:val="24"/>
          <w:szCs w:val="24"/>
          <w:lang w:eastAsia="bg-BG"/>
        </w:rPr>
        <w:t xml:space="preserve"> на копирна и принтерна хартия;</w:t>
      </w:r>
    </w:p>
    <w:p w14:paraId="740D0562" w14:textId="167549A7"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Обособена позиция № 2 - Доставка </w:t>
      </w:r>
      <w:r w:rsidR="006C5F57" w:rsidRPr="0031161C">
        <w:rPr>
          <w:rFonts w:ascii="Times New Roman" w:eastAsia="Times New Roman" w:hAnsi="Times New Roman"/>
          <w:sz w:val="24"/>
          <w:szCs w:val="24"/>
          <w:lang w:eastAsia="bg-BG"/>
        </w:rPr>
        <w:t>на консумативи за офис техника;</w:t>
      </w:r>
    </w:p>
    <w:p w14:paraId="3294854D" w14:textId="4058ABE2"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Обособена позиция № 3 - Доставка </w:t>
      </w:r>
      <w:r w:rsidR="006C5F57" w:rsidRPr="0031161C">
        <w:rPr>
          <w:rFonts w:ascii="Times New Roman" w:eastAsia="Times New Roman" w:hAnsi="Times New Roman"/>
          <w:sz w:val="24"/>
          <w:szCs w:val="24"/>
          <w:lang w:eastAsia="bg-BG"/>
        </w:rPr>
        <w:t>на материали за кореспонденция;</w:t>
      </w:r>
    </w:p>
    <w:p w14:paraId="06CAA8D4" w14:textId="79D4DCDE"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Обособена позиция № 4 - Доставка на материали за класиране </w:t>
      </w:r>
      <w:r w:rsidR="006C5F57" w:rsidRPr="0031161C">
        <w:rPr>
          <w:rFonts w:ascii="Times New Roman" w:eastAsia="Times New Roman" w:hAnsi="Times New Roman"/>
          <w:sz w:val="24"/>
          <w:szCs w:val="24"/>
          <w:lang w:eastAsia="bg-BG"/>
        </w:rPr>
        <w:t>и съхранение;</w:t>
      </w:r>
    </w:p>
    <w:p w14:paraId="27BB75EE" w14:textId="4B8CCDC6"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5 - Доста</w:t>
      </w:r>
      <w:r w:rsidR="006C5F57" w:rsidRPr="0031161C">
        <w:rPr>
          <w:rFonts w:ascii="Times New Roman" w:eastAsia="Times New Roman" w:hAnsi="Times New Roman"/>
          <w:sz w:val="24"/>
          <w:szCs w:val="24"/>
          <w:lang w:eastAsia="bg-BG"/>
        </w:rPr>
        <w:t>вка на принадлежности за офиса;</w:t>
      </w:r>
    </w:p>
    <w:p w14:paraId="5DA7E5AE" w14:textId="277FD171"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№6 - Доставка на специализирани хартии и картони за дигитален печат;</w:t>
      </w:r>
    </w:p>
    <w:p w14:paraId="0D232339" w14:textId="77777777"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7 - Доставка на полиграфически материали;</w:t>
      </w:r>
    </w:p>
    <w:p w14:paraId="180B0179" w14:textId="77777777"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8 – Доставка на техника за офиса;</w:t>
      </w:r>
    </w:p>
    <w:p w14:paraId="79444889" w14:textId="77777777"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9 - Доставка на кламери;</w:t>
      </w:r>
    </w:p>
    <w:p w14:paraId="4B9F97D8" w14:textId="77777777"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10 - Доставка на ленти за машини;</w:t>
      </w:r>
    </w:p>
    <w:p w14:paraId="44911ED9" w14:textId="77777777" w:rsidR="00BE61E1"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11 - Доставка на самозалепващи принадлежности за офиса;</w:t>
      </w:r>
    </w:p>
    <w:p w14:paraId="6C9537FC" w14:textId="0791744D" w:rsidR="000E26AB" w:rsidRPr="0031161C" w:rsidRDefault="00BE61E1" w:rsidP="00AE5804">
      <w:pPr>
        <w:spacing w:after="0" w:line="360" w:lineRule="auto"/>
        <w:ind w:firstLine="709"/>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Обособена позиция № 12 - Доставка на визитници за офиса</w:t>
      </w:r>
      <w:r w:rsidR="002A1EF8" w:rsidRPr="0031161C">
        <w:rPr>
          <w:rFonts w:ascii="Times New Roman" w:eastAsia="Times New Roman" w:hAnsi="Times New Roman"/>
          <w:sz w:val="24"/>
          <w:szCs w:val="24"/>
          <w:lang w:eastAsia="bg-BG"/>
        </w:rPr>
        <w:t>;</w:t>
      </w:r>
    </w:p>
    <w:p w14:paraId="630C341E" w14:textId="520D197F" w:rsidR="002A1EF8" w:rsidRPr="0031161C" w:rsidRDefault="002A1EF8" w:rsidP="00AE5804">
      <w:pPr>
        <w:spacing w:after="0" w:line="360" w:lineRule="auto"/>
        <w:ind w:firstLine="709"/>
        <w:contextualSpacing/>
        <w:jc w:val="both"/>
        <w:rPr>
          <w:rFonts w:ascii="Times New Roman" w:eastAsia="Times New Roman" w:hAnsi="Times New Roman"/>
          <w:sz w:val="24"/>
          <w:szCs w:val="24"/>
        </w:rPr>
      </w:pPr>
      <w:r w:rsidRPr="0031161C">
        <w:rPr>
          <w:rFonts w:ascii="Times New Roman" w:eastAsia="Times New Roman" w:hAnsi="Times New Roman"/>
          <w:sz w:val="24"/>
          <w:szCs w:val="24"/>
          <w:lang w:eastAsia="bg-BG"/>
        </w:rPr>
        <w:t>Обособена позиция № 13 – Доставка на ролки за калкулатори.</w:t>
      </w:r>
    </w:p>
    <w:p w14:paraId="7C4F0ED6" w14:textId="793A892E" w:rsidR="004B2A6E" w:rsidRPr="0031161C" w:rsidRDefault="004B2A6E" w:rsidP="004B2A6E">
      <w:pPr>
        <w:spacing w:after="0" w:line="360" w:lineRule="auto"/>
        <w:ind w:firstLine="709"/>
        <w:jc w:val="both"/>
        <w:rPr>
          <w:rFonts w:ascii="Times New Roman" w:hAnsi="Times New Roman"/>
          <w:b/>
          <w:sz w:val="24"/>
          <w:szCs w:val="24"/>
        </w:rPr>
      </w:pPr>
      <w:r w:rsidRPr="0031161C">
        <w:rPr>
          <w:rFonts w:ascii="Times New Roman" w:hAnsi="Times New Roman"/>
          <w:b/>
          <w:sz w:val="24"/>
          <w:szCs w:val="24"/>
        </w:rPr>
        <w:t xml:space="preserve">ВАЖНО! Обособена позиция </w:t>
      </w:r>
      <w:r w:rsidRPr="0031161C">
        <w:rPr>
          <w:rFonts w:ascii="Times New Roman" w:hAnsi="Times New Roman"/>
          <w:b/>
          <w:sz w:val="24"/>
          <w:szCs w:val="24"/>
          <w:u w:val="single"/>
        </w:rPr>
        <w:t xml:space="preserve">№ </w:t>
      </w:r>
      <w:r w:rsidRPr="0031161C">
        <w:rPr>
          <w:rFonts w:ascii="Times New Roman" w:hAnsi="Times New Roman"/>
          <w:b/>
          <w:sz w:val="24"/>
          <w:szCs w:val="24"/>
        </w:rPr>
        <w:t xml:space="preserve">3 – </w:t>
      </w:r>
      <w:r w:rsidRPr="0031161C">
        <w:rPr>
          <w:rFonts w:ascii="Times New Roman" w:hAnsi="Times New Roman"/>
          <w:sz w:val="24"/>
          <w:szCs w:val="24"/>
        </w:rPr>
        <w:t>„</w:t>
      </w:r>
      <w:r w:rsidRPr="0031161C">
        <w:rPr>
          <w:rFonts w:ascii="Times New Roman" w:eastAsia="Times New Roman" w:hAnsi="Times New Roman"/>
          <w:b/>
          <w:sz w:val="24"/>
          <w:szCs w:val="24"/>
        </w:rPr>
        <w:t xml:space="preserve">Доставка на материали за кореспонденция“; Обособена позиция </w:t>
      </w:r>
      <w:r w:rsidRPr="0031161C">
        <w:rPr>
          <w:rFonts w:ascii="Times New Roman" w:eastAsia="Times New Roman" w:hAnsi="Times New Roman"/>
          <w:b/>
          <w:sz w:val="24"/>
          <w:szCs w:val="24"/>
          <w:u w:val="single"/>
        </w:rPr>
        <w:t>№ 4</w:t>
      </w:r>
      <w:r w:rsidRPr="0031161C">
        <w:rPr>
          <w:rFonts w:ascii="Times New Roman" w:eastAsia="Times New Roman" w:hAnsi="Times New Roman"/>
          <w:b/>
          <w:sz w:val="24"/>
          <w:szCs w:val="24"/>
        </w:rPr>
        <w:t xml:space="preserve"> „Доставка на материали за класиране и съхранение“</w:t>
      </w:r>
      <w:r w:rsidR="00FB3E14">
        <w:rPr>
          <w:rFonts w:ascii="Times New Roman" w:hAnsi="Times New Roman"/>
          <w:b/>
          <w:sz w:val="24"/>
          <w:szCs w:val="24"/>
          <w:lang w:val="en-US"/>
        </w:rPr>
        <w:t>;</w:t>
      </w:r>
      <w:r w:rsidRPr="0031161C">
        <w:rPr>
          <w:rFonts w:ascii="Times New Roman" w:hAnsi="Times New Roman"/>
          <w:b/>
          <w:sz w:val="24"/>
          <w:szCs w:val="24"/>
        </w:rPr>
        <w:t xml:space="preserve"> обособена позиция </w:t>
      </w:r>
      <w:r w:rsidRPr="0031161C">
        <w:rPr>
          <w:rFonts w:ascii="Times New Roman" w:hAnsi="Times New Roman"/>
          <w:b/>
          <w:sz w:val="24"/>
          <w:szCs w:val="24"/>
          <w:u w:val="single"/>
        </w:rPr>
        <w:t xml:space="preserve">№ </w:t>
      </w:r>
      <w:r w:rsidRPr="0031161C">
        <w:rPr>
          <w:rFonts w:ascii="Times New Roman" w:hAnsi="Times New Roman"/>
          <w:b/>
          <w:sz w:val="24"/>
          <w:szCs w:val="24"/>
        </w:rPr>
        <w:t>6 – „Доставка на специализирани хартии и картони за дигитален печат“</w:t>
      </w:r>
      <w:r w:rsidR="00FB3E14">
        <w:rPr>
          <w:rFonts w:ascii="Times New Roman" w:hAnsi="Times New Roman"/>
          <w:b/>
          <w:sz w:val="24"/>
          <w:szCs w:val="24"/>
          <w:lang w:val="en-US"/>
        </w:rPr>
        <w:t>;</w:t>
      </w:r>
      <w:r w:rsidRPr="0031161C">
        <w:rPr>
          <w:rFonts w:ascii="Times New Roman" w:hAnsi="Times New Roman"/>
          <w:b/>
          <w:sz w:val="24"/>
          <w:szCs w:val="24"/>
        </w:rPr>
        <w:t xml:space="preserve"> обособена позиция </w:t>
      </w:r>
      <w:r w:rsidRPr="0031161C">
        <w:rPr>
          <w:rFonts w:ascii="Times New Roman" w:hAnsi="Times New Roman"/>
          <w:b/>
          <w:sz w:val="24"/>
          <w:szCs w:val="24"/>
          <w:u w:val="single"/>
        </w:rPr>
        <w:t>№ 9</w:t>
      </w:r>
      <w:r w:rsidRPr="0031161C">
        <w:rPr>
          <w:rFonts w:ascii="Times New Roman" w:hAnsi="Times New Roman"/>
          <w:b/>
          <w:sz w:val="24"/>
          <w:szCs w:val="24"/>
        </w:rPr>
        <w:t xml:space="preserve"> „Доставка на кламери“</w:t>
      </w:r>
      <w:r w:rsidR="00FB3E14">
        <w:rPr>
          <w:rFonts w:ascii="Times New Roman" w:hAnsi="Times New Roman"/>
          <w:b/>
          <w:sz w:val="24"/>
          <w:szCs w:val="24"/>
          <w:lang w:val="en-US"/>
        </w:rPr>
        <w:t>;</w:t>
      </w:r>
      <w:r w:rsidRPr="0031161C">
        <w:rPr>
          <w:rFonts w:ascii="Times New Roman" w:hAnsi="Times New Roman"/>
          <w:b/>
          <w:sz w:val="24"/>
          <w:szCs w:val="24"/>
        </w:rPr>
        <w:t xml:space="preserve"> обособена позиция </w:t>
      </w:r>
      <w:r w:rsidRPr="0031161C">
        <w:rPr>
          <w:rFonts w:ascii="Times New Roman" w:hAnsi="Times New Roman"/>
          <w:b/>
          <w:sz w:val="24"/>
          <w:szCs w:val="24"/>
          <w:u w:val="single"/>
        </w:rPr>
        <w:t>№ 11</w:t>
      </w:r>
      <w:r w:rsidRPr="0031161C">
        <w:rPr>
          <w:rFonts w:ascii="Times New Roman" w:hAnsi="Times New Roman"/>
          <w:b/>
          <w:sz w:val="24"/>
          <w:szCs w:val="24"/>
        </w:rPr>
        <w:t xml:space="preserve"> „Доставка на самозалепващи принадлежности за офиса“</w:t>
      </w:r>
      <w:r w:rsidR="00FB3E14">
        <w:rPr>
          <w:rFonts w:ascii="Times New Roman" w:hAnsi="Times New Roman"/>
          <w:b/>
          <w:sz w:val="24"/>
          <w:szCs w:val="24"/>
          <w:lang w:val="en-US"/>
        </w:rPr>
        <w:t>;</w:t>
      </w:r>
      <w:r w:rsidRPr="0031161C">
        <w:rPr>
          <w:rFonts w:ascii="Times New Roman" w:hAnsi="Times New Roman"/>
          <w:b/>
          <w:sz w:val="24"/>
          <w:szCs w:val="24"/>
        </w:rPr>
        <w:t xml:space="preserve">  обособена позиция </w:t>
      </w:r>
      <w:r w:rsidRPr="0031161C">
        <w:rPr>
          <w:rFonts w:ascii="Times New Roman" w:hAnsi="Times New Roman"/>
          <w:b/>
          <w:sz w:val="24"/>
          <w:szCs w:val="24"/>
          <w:u w:val="single"/>
        </w:rPr>
        <w:t>№ 12 „</w:t>
      </w:r>
      <w:r w:rsidRPr="0031161C">
        <w:rPr>
          <w:rFonts w:ascii="Times New Roman" w:hAnsi="Times New Roman"/>
          <w:b/>
          <w:sz w:val="24"/>
          <w:szCs w:val="24"/>
        </w:rPr>
        <w:t>Доставка на визитници за офиса“</w:t>
      </w:r>
      <w:r w:rsidR="00BF4181" w:rsidRPr="0031161C">
        <w:rPr>
          <w:rFonts w:ascii="Times New Roman" w:hAnsi="Times New Roman"/>
          <w:b/>
          <w:sz w:val="24"/>
          <w:szCs w:val="24"/>
        </w:rPr>
        <w:t xml:space="preserve"> и обособена позиция </w:t>
      </w:r>
      <w:r w:rsidR="00BF4181" w:rsidRPr="0031161C">
        <w:rPr>
          <w:rFonts w:ascii="Times New Roman" w:hAnsi="Times New Roman"/>
          <w:b/>
          <w:sz w:val="24"/>
          <w:szCs w:val="24"/>
          <w:u w:val="single"/>
        </w:rPr>
        <w:t>№ </w:t>
      </w:r>
      <w:r w:rsidR="002A1EF8" w:rsidRPr="0031161C">
        <w:rPr>
          <w:rFonts w:ascii="Times New Roman" w:hAnsi="Times New Roman"/>
          <w:b/>
          <w:sz w:val="24"/>
          <w:szCs w:val="24"/>
          <w:u w:val="single"/>
        </w:rPr>
        <w:t>13</w:t>
      </w:r>
      <w:r w:rsidR="002A1EF8" w:rsidRPr="0031161C">
        <w:rPr>
          <w:rFonts w:ascii="Times New Roman" w:hAnsi="Times New Roman"/>
          <w:b/>
          <w:sz w:val="24"/>
          <w:szCs w:val="24"/>
        </w:rPr>
        <w:t xml:space="preserve"> „Доставка на ролки за калкулатори“ </w:t>
      </w:r>
      <w:r w:rsidRPr="0031161C">
        <w:rPr>
          <w:rFonts w:ascii="Times New Roman" w:hAnsi="Times New Roman"/>
          <w:b/>
          <w:sz w:val="24"/>
          <w:szCs w:val="24"/>
        </w:rPr>
        <w:t xml:space="preserve">се възлагат по реда, валиден за </w:t>
      </w:r>
      <w:r w:rsidRPr="0031161C">
        <w:rPr>
          <w:rFonts w:ascii="Times New Roman" w:hAnsi="Times New Roman"/>
          <w:b/>
          <w:sz w:val="24"/>
          <w:szCs w:val="24"/>
        </w:rPr>
        <w:lastRenderedPageBreak/>
        <w:t xml:space="preserve">индивидуалната им стойност </w:t>
      </w:r>
      <w:r w:rsidRPr="0031161C">
        <w:rPr>
          <w:rFonts w:ascii="Times New Roman" w:hAnsi="Times New Roman"/>
          <w:b/>
          <w:sz w:val="24"/>
          <w:szCs w:val="24"/>
          <w:u w:val="single"/>
        </w:rPr>
        <w:t xml:space="preserve">(прогнозна стойност на обособена позиция № </w:t>
      </w:r>
      <w:r w:rsidR="00D83163" w:rsidRPr="0031161C">
        <w:rPr>
          <w:rFonts w:ascii="Times New Roman" w:hAnsi="Times New Roman"/>
          <w:b/>
          <w:sz w:val="24"/>
          <w:szCs w:val="24"/>
          <w:u w:val="single"/>
        </w:rPr>
        <w:t>3</w:t>
      </w:r>
      <w:r w:rsidRPr="0031161C">
        <w:rPr>
          <w:rFonts w:ascii="Times New Roman" w:hAnsi="Times New Roman"/>
          <w:b/>
          <w:sz w:val="24"/>
          <w:szCs w:val="24"/>
          <w:u w:val="single"/>
        </w:rPr>
        <w:t xml:space="preserve"> е 29 9</w:t>
      </w:r>
      <w:r w:rsidR="00C42E5D" w:rsidRPr="0031161C">
        <w:rPr>
          <w:rFonts w:ascii="Times New Roman" w:hAnsi="Times New Roman"/>
          <w:b/>
          <w:sz w:val="24"/>
          <w:szCs w:val="24"/>
          <w:u w:val="single"/>
        </w:rPr>
        <w:t>00 </w:t>
      </w:r>
      <w:r w:rsidRPr="0031161C">
        <w:rPr>
          <w:rFonts w:ascii="Times New Roman" w:hAnsi="Times New Roman"/>
          <w:b/>
          <w:sz w:val="24"/>
          <w:szCs w:val="24"/>
          <w:u w:val="single"/>
        </w:rPr>
        <w:t xml:space="preserve">лв. без ДДС, прогнозната стойност на обособена позиция № </w:t>
      </w:r>
      <w:r w:rsidR="00D83163" w:rsidRPr="0031161C">
        <w:rPr>
          <w:rFonts w:ascii="Times New Roman" w:hAnsi="Times New Roman"/>
          <w:b/>
          <w:sz w:val="24"/>
          <w:szCs w:val="24"/>
          <w:u w:val="single"/>
        </w:rPr>
        <w:t>4</w:t>
      </w:r>
      <w:r w:rsidRPr="0031161C">
        <w:rPr>
          <w:rFonts w:ascii="Times New Roman" w:hAnsi="Times New Roman"/>
          <w:b/>
          <w:sz w:val="24"/>
          <w:szCs w:val="24"/>
          <w:u w:val="single"/>
        </w:rPr>
        <w:t xml:space="preserve"> е 29 9</w:t>
      </w:r>
      <w:r w:rsidR="00C42E5D" w:rsidRPr="0031161C">
        <w:rPr>
          <w:rFonts w:ascii="Times New Roman" w:hAnsi="Times New Roman"/>
          <w:b/>
          <w:sz w:val="24"/>
          <w:szCs w:val="24"/>
          <w:u w:val="single"/>
        </w:rPr>
        <w:t>00</w:t>
      </w:r>
      <w:r w:rsidRPr="0031161C">
        <w:rPr>
          <w:rFonts w:ascii="Times New Roman" w:hAnsi="Times New Roman"/>
          <w:b/>
          <w:sz w:val="24"/>
          <w:szCs w:val="24"/>
          <w:u w:val="single"/>
        </w:rPr>
        <w:t xml:space="preserve"> лв. без ДДС, прогнозната стойност на обособена позиция № 6 е 25 000 лв</w:t>
      </w:r>
      <w:r w:rsidR="00873910" w:rsidRPr="0031161C">
        <w:rPr>
          <w:rFonts w:ascii="Times New Roman" w:hAnsi="Times New Roman"/>
          <w:b/>
          <w:sz w:val="24"/>
          <w:szCs w:val="24"/>
          <w:u w:val="single"/>
        </w:rPr>
        <w:t>.</w:t>
      </w:r>
      <w:r w:rsidRPr="0031161C">
        <w:rPr>
          <w:rFonts w:ascii="Times New Roman" w:hAnsi="Times New Roman"/>
          <w:b/>
          <w:sz w:val="24"/>
          <w:szCs w:val="24"/>
          <w:u w:val="single"/>
        </w:rPr>
        <w:t xml:space="preserve"> без ДДС, прогнозната стойност на обособена позиция № 9 е 1000 лв. без ДДС; прогнозната стойност на обособена позиция № 1</w:t>
      </w:r>
      <w:r w:rsidR="00D83163" w:rsidRPr="0031161C">
        <w:rPr>
          <w:rFonts w:ascii="Times New Roman" w:hAnsi="Times New Roman"/>
          <w:b/>
          <w:sz w:val="24"/>
          <w:szCs w:val="24"/>
          <w:u w:val="single"/>
        </w:rPr>
        <w:t>1</w:t>
      </w:r>
      <w:r w:rsidRPr="0031161C">
        <w:rPr>
          <w:rFonts w:ascii="Times New Roman" w:hAnsi="Times New Roman"/>
          <w:b/>
          <w:sz w:val="24"/>
          <w:szCs w:val="24"/>
          <w:u w:val="single"/>
        </w:rPr>
        <w:t xml:space="preserve"> е </w:t>
      </w:r>
      <w:r w:rsidR="00D83163" w:rsidRPr="0031161C">
        <w:rPr>
          <w:rFonts w:ascii="Times New Roman" w:hAnsi="Times New Roman"/>
          <w:b/>
          <w:sz w:val="24"/>
          <w:szCs w:val="24"/>
          <w:u w:val="single"/>
        </w:rPr>
        <w:t>30</w:t>
      </w:r>
      <w:r w:rsidRPr="0031161C">
        <w:rPr>
          <w:rFonts w:ascii="Times New Roman" w:hAnsi="Times New Roman"/>
          <w:b/>
          <w:sz w:val="24"/>
          <w:szCs w:val="24"/>
          <w:u w:val="single"/>
        </w:rPr>
        <w:t>00 лв.</w:t>
      </w:r>
      <w:r w:rsidR="002A1EF8" w:rsidRPr="0031161C">
        <w:rPr>
          <w:rFonts w:ascii="Times New Roman" w:hAnsi="Times New Roman"/>
          <w:b/>
          <w:sz w:val="24"/>
          <w:szCs w:val="24"/>
          <w:u w:val="single"/>
        </w:rPr>
        <w:t>; прогнозна стойност на обособена позиция № 1</w:t>
      </w:r>
      <w:r w:rsidR="00D83163" w:rsidRPr="0031161C">
        <w:rPr>
          <w:rFonts w:ascii="Times New Roman" w:hAnsi="Times New Roman"/>
          <w:b/>
          <w:sz w:val="24"/>
          <w:szCs w:val="24"/>
          <w:u w:val="single"/>
        </w:rPr>
        <w:t>2</w:t>
      </w:r>
      <w:r w:rsidR="002A1EF8" w:rsidRPr="0031161C">
        <w:rPr>
          <w:rFonts w:ascii="Times New Roman" w:hAnsi="Times New Roman"/>
          <w:b/>
          <w:sz w:val="24"/>
          <w:szCs w:val="24"/>
          <w:u w:val="single"/>
        </w:rPr>
        <w:t xml:space="preserve"> е </w:t>
      </w:r>
      <w:r w:rsidR="00A07EA2" w:rsidRPr="0031161C">
        <w:rPr>
          <w:rFonts w:ascii="Times New Roman" w:hAnsi="Times New Roman"/>
          <w:b/>
          <w:sz w:val="24"/>
          <w:szCs w:val="24"/>
          <w:u w:val="single"/>
        </w:rPr>
        <w:t>500</w:t>
      </w:r>
      <w:r w:rsidR="00873910" w:rsidRPr="0031161C">
        <w:rPr>
          <w:rFonts w:ascii="Times New Roman" w:hAnsi="Times New Roman"/>
          <w:b/>
          <w:sz w:val="24"/>
          <w:szCs w:val="24"/>
          <w:u w:val="single"/>
        </w:rPr>
        <w:t xml:space="preserve"> лв.</w:t>
      </w:r>
      <w:r w:rsidR="002A1EF8" w:rsidRPr="0031161C">
        <w:rPr>
          <w:rFonts w:ascii="Times New Roman" w:hAnsi="Times New Roman"/>
          <w:b/>
          <w:sz w:val="24"/>
          <w:szCs w:val="24"/>
          <w:u w:val="single"/>
        </w:rPr>
        <w:t xml:space="preserve"> без ДДС</w:t>
      </w:r>
      <w:r w:rsidR="00D83163" w:rsidRPr="0031161C">
        <w:rPr>
          <w:rFonts w:ascii="Times New Roman" w:hAnsi="Times New Roman"/>
          <w:b/>
          <w:sz w:val="24"/>
          <w:szCs w:val="24"/>
          <w:u w:val="single"/>
        </w:rPr>
        <w:t>; прогнозна стойност на обособена позиция № 13 е 3</w:t>
      </w:r>
      <w:r w:rsidR="00BF4181" w:rsidRPr="0031161C">
        <w:rPr>
          <w:rFonts w:ascii="Times New Roman" w:hAnsi="Times New Roman"/>
          <w:b/>
          <w:sz w:val="24"/>
          <w:szCs w:val="24"/>
          <w:u w:val="single"/>
        </w:rPr>
        <w:t> </w:t>
      </w:r>
      <w:r w:rsidR="00D83163" w:rsidRPr="0031161C">
        <w:rPr>
          <w:rFonts w:ascii="Times New Roman" w:hAnsi="Times New Roman"/>
          <w:b/>
          <w:sz w:val="24"/>
          <w:szCs w:val="24"/>
          <w:u w:val="single"/>
        </w:rPr>
        <w:t>500лв</w:t>
      </w:r>
      <w:r w:rsidR="00873910" w:rsidRPr="0031161C">
        <w:rPr>
          <w:rFonts w:ascii="Times New Roman" w:hAnsi="Times New Roman"/>
          <w:b/>
          <w:sz w:val="24"/>
          <w:szCs w:val="24"/>
          <w:u w:val="single"/>
        </w:rPr>
        <w:t>.</w:t>
      </w:r>
      <w:r w:rsidRPr="0031161C">
        <w:rPr>
          <w:rFonts w:ascii="Times New Roman" w:hAnsi="Times New Roman"/>
          <w:b/>
          <w:sz w:val="24"/>
          <w:szCs w:val="24"/>
          <w:u w:val="single"/>
        </w:rPr>
        <w:t>)</w:t>
      </w:r>
      <w:r w:rsidRPr="0031161C">
        <w:rPr>
          <w:rFonts w:ascii="Times New Roman" w:hAnsi="Times New Roman"/>
          <w:b/>
          <w:sz w:val="24"/>
          <w:szCs w:val="24"/>
        </w:rPr>
        <w:t>, на основание чл. 21, ал. 6 от ЗОП чрез директно възлагане по чл. 20, ал. 4, т. 3 от ЗОП. Участниците в настоящата обществена поръчка не следва да подават оферти по тези обособени позиции. Стойността на доставките по тези обособени позиции не надхвърля 156 464 лв. и общата им стойност, възложена по този начин, не надхвърля 20% (двадесет на сто) от общата стойност на поръчката.</w:t>
      </w:r>
    </w:p>
    <w:p w14:paraId="3391AC2B" w14:textId="77777777" w:rsidR="000E26AB" w:rsidRPr="0031161C" w:rsidRDefault="000E26AB" w:rsidP="00AE5804">
      <w:pPr>
        <w:spacing w:after="0" w:line="360" w:lineRule="auto"/>
        <w:ind w:firstLine="709"/>
        <w:jc w:val="both"/>
        <w:rPr>
          <w:rFonts w:ascii="Times New Roman" w:hAnsi="Times New Roman"/>
          <w:b/>
          <w:sz w:val="24"/>
          <w:szCs w:val="24"/>
        </w:rPr>
      </w:pPr>
    </w:p>
    <w:p w14:paraId="4CAF6600" w14:textId="47ED6859" w:rsidR="003B1F13" w:rsidRPr="0031161C" w:rsidRDefault="00B06BC6" w:rsidP="00AE5804">
      <w:pPr>
        <w:pStyle w:val="ListParagraph"/>
        <w:spacing w:after="0" w:line="360" w:lineRule="auto"/>
        <w:ind w:left="0" w:firstLine="709"/>
        <w:jc w:val="both"/>
        <w:rPr>
          <w:rFonts w:ascii="Times New Roman" w:hAnsi="Times New Roman"/>
          <w:b/>
          <w:sz w:val="24"/>
          <w:szCs w:val="24"/>
        </w:rPr>
      </w:pPr>
      <w:r w:rsidRPr="0031161C">
        <w:rPr>
          <w:rFonts w:ascii="Times New Roman" w:hAnsi="Times New Roman"/>
          <w:b/>
          <w:sz w:val="24"/>
          <w:szCs w:val="24"/>
        </w:rPr>
        <w:t xml:space="preserve">2. </w:t>
      </w:r>
      <w:r w:rsidR="002D6887" w:rsidRPr="0031161C">
        <w:rPr>
          <w:rFonts w:ascii="Times New Roman" w:hAnsi="Times New Roman"/>
          <w:b/>
          <w:sz w:val="24"/>
          <w:szCs w:val="24"/>
        </w:rPr>
        <w:t>Срок на обществената поръчка:</w:t>
      </w:r>
      <w:r w:rsidR="00BE61E1" w:rsidRPr="0031161C">
        <w:rPr>
          <w:rFonts w:ascii="Times New Roman" w:hAnsi="Times New Roman"/>
          <w:b/>
          <w:sz w:val="24"/>
          <w:szCs w:val="24"/>
        </w:rPr>
        <w:t xml:space="preserve"> </w:t>
      </w:r>
      <w:r w:rsidR="00BE61E1" w:rsidRPr="0031161C">
        <w:rPr>
          <w:rFonts w:ascii="Times New Roman" w:eastAsia="Times New Roman" w:hAnsi="Times New Roman"/>
          <w:sz w:val="24"/>
          <w:szCs w:val="24"/>
          <w:lang w:eastAsia="bg-BG"/>
        </w:rPr>
        <w:t>Договорите за съответните позиции влизат в сила от датата, посочена в регистрационния номер от деловодната система на възложителя, поставен на страница 1 от съответния договор и са за срок от 2 години</w:t>
      </w:r>
      <w:r w:rsidR="003B1F13" w:rsidRPr="0031161C">
        <w:rPr>
          <w:rFonts w:ascii="Times New Roman" w:eastAsia="Times New Roman" w:hAnsi="Times New Roman"/>
          <w:sz w:val="24"/>
          <w:szCs w:val="24"/>
          <w:lang w:eastAsia="bg-BG"/>
        </w:rPr>
        <w:t>.</w:t>
      </w:r>
    </w:p>
    <w:p w14:paraId="1DBD7421" w14:textId="77777777" w:rsidR="002D6887" w:rsidRPr="0031161C" w:rsidRDefault="00522D5D" w:rsidP="00AE5804">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2" w:name="_Toc461283100"/>
      <w:r w:rsidRPr="0031161C">
        <w:rPr>
          <w:rFonts w:ascii="Times New Roman" w:eastAsia="Times New Roman" w:hAnsi="Times New Roman" w:cs="Times New Roman"/>
          <w:color w:val="auto"/>
          <w:sz w:val="24"/>
          <w:szCs w:val="24"/>
          <w:lang w:eastAsia="bg-BG"/>
        </w:rPr>
        <w:t xml:space="preserve">3. </w:t>
      </w:r>
      <w:r w:rsidR="002D6887" w:rsidRPr="0031161C">
        <w:rPr>
          <w:rFonts w:ascii="Times New Roman" w:eastAsia="Times New Roman" w:hAnsi="Times New Roman" w:cs="Times New Roman"/>
          <w:color w:val="auto"/>
          <w:sz w:val="24"/>
          <w:szCs w:val="24"/>
          <w:lang w:eastAsia="bg-BG"/>
        </w:rPr>
        <w:t>Технически спецификации</w:t>
      </w:r>
      <w:bookmarkEnd w:id="2"/>
      <w:r w:rsidR="006C166F" w:rsidRPr="0031161C">
        <w:rPr>
          <w:rFonts w:ascii="Times New Roman" w:eastAsia="Times New Roman" w:hAnsi="Times New Roman" w:cs="Times New Roman"/>
          <w:color w:val="auto"/>
          <w:sz w:val="24"/>
          <w:szCs w:val="24"/>
          <w:lang w:eastAsia="bg-BG"/>
        </w:rPr>
        <w:t>.</w:t>
      </w:r>
    </w:p>
    <w:p w14:paraId="344D3CEB" w14:textId="58A2B8DA" w:rsidR="00FF103D" w:rsidRPr="0031161C" w:rsidRDefault="006C166F" w:rsidP="00AE5804">
      <w:pPr>
        <w:spacing w:after="0" w:line="360" w:lineRule="auto"/>
        <w:jc w:val="both"/>
        <w:rPr>
          <w:rFonts w:ascii="Times New Roman" w:eastAsia="Times New Roman" w:hAnsi="Times New Roman"/>
          <w:sz w:val="24"/>
          <w:szCs w:val="24"/>
          <w:lang w:eastAsia="bg-BG"/>
        </w:rPr>
      </w:pPr>
      <w:r w:rsidRPr="0031161C">
        <w:rPr>
          <w:rFonts w:ascii="Times New Roman" w:hAnsi="Times New Roman"/>
          <w:sz w:val="24"/>
          <w:szCs w:val="24"/>
          <w:lang w:eastAsia="bg-BG"/>
        </w:rPr>
        <w:tab/>
      </w:r>
      <w:r w:rsidR="00FF103D" w:rsidRPr="0031161C">
        <w:rPr>
          <w:rFonts w:ascii="Times New Roman" w:eastAsia="Times New Roman" w:hAnsi="Times New Roman"/>
          <w:sz w:val="24"/>
          <w:szCs w:val="24"/>
          <w:lang w:eastAsia="bg-BG"/>
        </w:rPr>
        <w:t xml:space="preserve">Предлаганите от участниците </w:t>
      </w:r>
      <w:r w:rsidR="008B1BB5" w:rsidRPr="0031161C">
        <w:rPr>
          <w:rFonts w:ascii="Times New Roman" w:eastAsia="Times New Roman" w:hAnsi="Times New Roman"/>
          <w:sz w:val="24"/>
          <w:szCs w:val="24"/>
          <w:lang w:eastAsia="bg-BG"/>
        </w:rPr>
        <w:t>канцеларски материали и консумативи</w:t>
      </w:r>
      <w:r w:rsidR="00FF103D" w:rsidRPr="0031161C">
        <w:rPr>
          <w:rFonts w:ascii="Times New Roman" w:eastAsia="Times New Roman" w:hAnsi="Times New Roman"/>
          <w:sz w:val="24"/>
          <w:szCs w:val="24"/>
          <w:lang w:eastAsia="bg-BG"/>
        </w:rPr>
        <w:t>, наричани в документацията за краткост „стоки“ („артикули“) следва да отговарят напълно на изискванията на възложителя, посочени в „Техническа спецификация за възлагане на обществена поръчка“ - Приложение № 1, неразделна част от документацията за участие в поръчката.</w:t>
      </w:r>
    </w:p>
    <w:p w14:paraId="6846E704" w14:textId="4E7A9D69" w:rsidR="006C166F" w:rsidRPr="0031161C" w:rsidRDefault="00FF103D" w:rsidP="00AE5804">
      <w:pPr>
        <w:spacing w:after="0" w:line="360" w:lineRule="auto"/>
        <w:ind w:firstLine="708"/>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Възложителят не се ангажира да възложи на изпълнител доставката на всички видове артикули от Техническата спецификация, като количеството на артикулите е съобразно нуждите на възложителя.</w:t>
      </w:r>
    </w:p>
    <w:p w14:paraId="398AE71B" w14:textId="77777777" w:rsidR="002D6887" w:rsidRPr="0031161C" w:rsidRDefault="00522D5D" w:rsidP="00AE5804">
      <w:pPr>
        <w:spacing w:after="0" w:line="360" w:lineRule="auto"/>
        <w:ind w:firstLine="709"/>
        <w:jc w:val="both"/>
        <w:rPr>
          <w:rFonts w:ascii="Times New Roman" w:hAnsi="Times New Roman"/>
          <w:b/>
          <w:sz w:val="24"/>
          <w:szCs w:val="24"/>
        </w:rPr>
      </w:pPr>
      <w:r w:rsidRPr="0031161C">
        <w:rPr>
          <w:rFonts w:ascii="Times New Roman" w:hAnsi="Times New Roman"/>
          <w:b/>
          <w:sz w:val="24"/>
          <w:szCs w:val="24"/>
        </w:rPr>
        <w:t>4. Място на изпълнение</w:t>
      </w:r>
    </w:p>
    <w:p w14:paraId="54D956F0" w14:textId="7D6FA0AB" w:rsidR="00846E36" w:rsidRPr="00AF7B92" w:rsidRDefault="00020A4F" w:rsidP="00AF7B92">
      <w:pPr>
        <w:tabs>
          <w:tab w:val="left" w:pos="709"/>
        </w:tabs>
        <w:spacing w:after="0" w:line="360" w:lineRule="auto"/>
        <w:jc w:val="both"/>
        <w:rPr>
          <w:rFonts w:ascii="Times New Roman" w:hAnsi="Times New Roman"/>
          <w:b/>
          <w:sz w:val="24"/>
          <w:szCs w:val="24"/>
          <w:lang w:val="en-US"/>
        </w:rPr>
      </w:pPr>
      <w:r w:rsidRPr="0031161C">
        <w:rPr>
          <w:rFonts w:ascii="Times New Roman" w:hAnsi="Times New Roman"/>
          <w:sz w:val="24"/>
          <w:szCs w:val="24"/>
        </w:rPr>
        <w:tab/>
      </w:r>
      <w:r w:rsidR="00314AA9" w:rsidRPr="0031161C">
        <w:rPr>
          <w:rFonts w:ascii="Times New Roman" w:hAnsi="Times New Roman"/>
          <w:sz w:val="24"/>
          <w:szCs w:val="24"/>
        </w:rPr>
        <w:t xml:space="preserve">Избраният/ите изпълнител/и извършват доставките </w:t>
      </w:r>
      <w:r w:rsidR="00846E36" w:rsidRPr="0031161C">
        <w:rPr>
          <w:rFonts w:ascii="Times New Roman" w:hAnsi="Times New Roman"/>
          <w:sz w:val="24"/>
          <w:szCs w:val="24"/>
        </w:rPr>
        <w:t>на канцеларски материали и консумативи до сградите на БНБ</w:t>
      </w:r>
      <w:r w:rsidR="00846E36" w:rsidRPr="00AF7B92">
        <w:rPr>
          <w:rFonts w:ascii="Times New Roman" w:hAnsi="Times New Roman"/>
          <w:sz w:val="24"/>
          <w:szCs w:val="24"/>
        </w:rPr>
        <w:t>:</w:t>
      </w:r>
      <w:r w:rsidR="00AF7B92" w:rsidRPr="00AF7B92">
        <w:rPr>
          <w:rFonts w:ascii="Times New Roman" w:hAnsi="Times New Roman"/>
          <w:b/>
          <w:sz w:val="24"/>
          <w:szCs w:val="24"/>
          <w:lang w:val="en-US"/>
        </w:rPr>
        <w:t xml:space="preserve"> </w:t>
      </w:r>
      <w:r w:rsidR="00846E36" w:rsidRPr="00AF7B92">
        <w:rPr>
          <w:rFonts w:ascii="Times New Roman" w:hAnsi="Times New Roman"/>
          <w:sz w:val="24"/>
          <w:szCs w:val="24"/>
        </w:rPr>
        <w:t>До сградата на пл. „Кня</w:t>
      </w:r>
      <w:r w:rsidR="00AF7B92" w:rsidRPr="00AF7B92">
        <w:rPr>
          <w:rFonts w:ascii="Times New Roman" w:hAnsi="Times New Roman"/>
          <w:sz w:val="24"/>
          <w:szCs w:val="24"/>
        </w:rPr>
        <w:t>з Александър I“ № 1 в гр. София</w:t>
      </w:r>
      <w:r w:rsidR="00AF7B92" w:rsidRPr="00AF7B92">
        <w:rPr>
          <w:rFonts w:ascii="Times New Roman" w:hAnsi="Times New Roman"/>
          <w:sz w:val="24"/>
          <w:szCs w:val="24"/>
          <w:lang w:val="en-US"/>
        </w:rPr>
        <w:t>.</w:t>
      </w:r>
    </w:p>
    <w:p w14:paraId="240B5BC9"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3" w:name="_Toc461283101"/>
      <w:r w:rsidRPr="0031161C">
        <w:rPr>
          <w:rFonts w:ascii="Times New Roman" w:eastAsia="Times New Roman" w:hAnsi="Times New Roman" w:cs="Times New Roman"/>
          <w:color w:val="auto"/>
          <w:sz w:val="24"/>
          <w:szCs w:val="24"/>
          <w:lang w:eastAsia="bg-BG"/>
        </w:rPr>
        <w:t>ІI. ДОСТЪП ДО ДОКУМЕНТАЦИЯТА. ПОЛУЧАВАНЕ НА ОФЕРТИ. РАЗЯСНЕНИЯ ПО УСЛОВИЯТА НА ПРОЦЕДУРАТА. ОБМЕН НА ИНФОРМАЦИЯ.</w:t>
      </w:r>
      <w:bookmarkEnd w:id="3"/>
    </w:p>
    <w:p w14:paraId="62CCF786" w14:textId="77777777" w:rsidR="002D6887" w:rsidRPr="0031161C" w:rsidRDefault="002D6887" w:rsidP="00AE5804">
      <w:pPr>
        <w:pStyle w:val="Heading2"/>
        <w:spacing w:before="0" w:line="360" w:lineRule="auto"/>
        <w:rPr>
          <w:rFonts w:ascii="Times New Roman" w:hAnsi="Times New Roman" w:cs="Times New Roman"/>
          <w:color w:val="auto"/>
          <w:sz w:val="24"/>
          <w:szCs w:val="24"/>
        </w:rPr>
      </w:pPr>
      <w:r w:rsidRPr="0031161C">
        <w:rPr>
          <w:rFonts w:ascii="Times New Roman" w:hAnsi="Times New Roman" w:cs="Times New Roman"/>
          <w:color w:val="auto"/>
          <w:sz w:val="24"/>
          <w:szCs w:val="24"/>
        </w:rPr>
        <w:tab/>
      </w:r>
      <w:bookmarkStart w:id="4" w:name="_Toc461283102"/>
      <w:r w:rsidRPr="0031161C">
        <w:rPr>
          <w:rFonts w:ascii="Times New Roman" w:hAnsi="Times New Roman" w:cs="Times New Roman"/>
          <w:color w:val="auto"/>
          <w:sz w:val="24"/>
          <w:szCs w:val="24"/>
        </w:rPr>
        <w:t>1. Достъп до документацията</w:t>
      </w:r>
      <w:bookmarkEnd w:id="4"/>
    </w:p>
    <w:p w14:paraId="6C40B0C9" w14:textId="26BFB741" w:rsidR="002D6887" w:rsidRPr="0031161C" w:rsidRDefault="002D6887" w:rsidP="00AE5804">
      <w:pPr>
        <w:spacing w:after="0" w:line="360" w:lineRule="auto"/>
        <w:ind w:firstLine="709"/>
        <w:jc w:val="both"/>
        <w:rPr>
          <w:rFonts w:ascii="Times New Roman" w:hAnsi="Times New Roman"/>
          <w:sz w:val="24"/>
          <w:szCs w:val="24"/>
        </w:rPr>
      </w:pPr>
      <w:r w:rsidRPr="0031161C">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8" w:history="1">
        <w:r w:rsidRPr="0031161C">
          <w:rPr>
            <w:rStyle w:val="Hyperlink"/>
            <w:rFonts w:ascii="Times New Roman" w:hAnsi="Times New Roman"/>
            <w:sz w:val="24"/>
            <w:szCs w:val="24"/>
          </w:rPr>
          <w:t>http://www.bnb.bg</w:t>
        </w:r>
      </w:hyperlink>
      <w:r w:rsidR="006C5F57" w:rsidRPr="0031161C">
        <w:rPr>
          <w:rStyle w:val="Hyperlink"/>
          <w:rFonts w:ascii="Times New Roman" w:hAnsi="Times New Roman"/>
          <w:sz w:val="24"/>
          <w:szCs w:val="24"/>
        </w:rPr>
        <w:t xml:space="preserve">, </w:t>
      </w:r>
      <w:r w:rsidRPr="0031161C">
        <w:rPr>
          <w:rFonts w:ascii="Times New Roman" w:hAnsi="Times New Roman"/>
          <w:sz w:val="24"/>
          <w:szCs w:val="24"/>
        </w:rPr>
        <w:t xml:space="preserve">раздел „Профил на купувача – обществени </w:t>
      </w:r>
      <w:r w:rsidRPr="0031161C">
        <w:rPr>
          <w:rFonts w:ascii="Times New Roman" w:hAnsi="Times New Roman"/>
          <w:sz w:val="24"/>
          <w:szCs w:val="24"/>
        </w:rPr>
        <w:lastRenderedPageBreak/>
        <w:t xml:space="preserve">поръчки“ </w:t>
      </w:r>
      <w:hyperlink r:id="rId9" w:history="1">
        <w:r w:rsidR="005213FA" w:rsidRPr="0075005C">
          <w:rPr>
            <w:rStyle w:val="Hyperlink"/>
            <w:rFonts w:ascii="Times New Roman" w:hAnsi="Times New Roman"/>
            <w:sz w:val="24"/>
            <w:szCs w:val="24"/>
          </w:rPr>
          <w:t>http://www.bnb.bg/AboutUs/AUPublicProcurements/AUPPList/PP_01224-2018-0028_BG</w:t>
        </w:r>
      </w:hyperlink>
      <w:r w:rsidR="005213FA">
        <w:rPr>
          <w:rFonts w:ascii="Times New Roman" w:hAnsi="Times New Roman"/>
          <w:sz w:val="24"/>
          <w:szCs w:val="24"/>
        </w:rPr>
        <w:t xml:space="preserve"> </w:t>
      </w:r>
    </w:p>
    <w:p w14:paraId="6DA9F6C4" w14:textId="1C84377A" w:rsidR="002D6887" w:rsidRPr="0031161C" w:rsidRDefault="002D6887" w:rsidP="00AE5804">
      <w:pPr>
        <w:pStyle w:val="Heading2"/>
        <w:spacing w:before="0" w:line="360" w:lineRule="auto"/>
        <w:ind w:firstLine="709"/>
        <w:rPr>
          <w:rFonts w:ascii="Times New Roman" w:hAnsi="Times New Roman" w:cs="Times New Roman"/>
          <w:color w:val="auto"/>
          <w:sz w:val="24"/>
          <w:szCs w:val="24"/>
        </w:rPr>
      </w:pPr>
      <w:bookmarkStart w:id="5" w:name="_Toc461283103"/>
      <w:r w:rsidRPr="0031161C">
        <w:rPr>
          <w:rFonts w:ascii="Times New Roman" w:hAnsi="Times New Roman" w:cs="Times New Roman"/>
          <w:color w:val="auto"/>
          <w:sz w:val="24"/>
          <w:szCs w:val="24"/>
        </w:rPr>
        <w:t>2. Получаване на оферти</w:t>
      </w:r>
      <w:bookmarkEnd w:id="5"/>
    </w:p>
    <w:p w14:paraId="2C6CB6BD" w14:textId="77777777" w:rsidR="002D6887" w:rsidRPr="0031161C" w:rsidRDefault="002D6887" w:rsidP="00AE5804">
      <w:pPr>
        <w:spacing w:after="0" w:line="360" w:lineRule="auto"/>
        <w:ind w:firstLine="709"/>
        <w:jc w:val="both"/>
        <w:rPr>
          <w:rFonts w:ascii="Times New Roman" w:eastAsia="Times New Roman" w:hAnsi="Times New Roman"/>
          <w:sz w:val="24"/>
          <w:szCs w:val="24"/>
        </w:rPr>
      </w:pPr>
      <w:r w:rsidRPr="0031161C">
        <w:rPr>
          <w:rFonts w:ascii="Times New Roman" w:eastAsia="Times New Roman" w:hAnsi="Times New Roman"/>
          <w:sz w:val="24"/>
          <w:szCs w:val="24"/>
        </w:rPr>
        <w:t>Подаването на офертите ще става до часа на датата, посочена в IV.2.2. от Обяв</w:t>
      </w:r>
      <w:r w:rsidR="00C83936" w:rsidRPr="0031161C">
        <w:rPr>
          <w:rFonts w:ascii="Times New Roman" w:eastAsia="Times New Roman" w:hAnsi="Times New Roman"/>
          <w:sz w:val="24"/>
          <w:szCs w:val="24"/>
        </w:rPr>
        <w:t>лението за поръчка, на гише № 43</w:t>
      </w:r>
      <w:r w:rsidRPr="0031161C">
        <w:rPr>
          <w:rFonts w:ascii="Times New Roman" w:eastAsia="Times New Roman" w:hAnsi="Times New Roman"/>
          <w:sz w:val="24"/>
          <w:szCs w:val="24"/>
        </w:rPr>
        <w:t xml:space="preserve"> в Паричния салон на БНБ.</w:t>
      </w:r>
    </w:p>
    <w:p w14:paraId="61AB3C1C" w14:textId="77777777" w:rsidR="002D6887" w:rsidRPr="0031161C" w:rsidRDefault="002D6887" w:rsidP="00AE5804">
      <w:pPr>
        <w:spacing w:after="0" w:line="360" w:lineRule="auto"/>
        <w:ind w:firstLine="709"/>
        <w:jc w:val="both"/>
        <w:rPr>
          <w:rFonts w:ascii="Times New Roman" w:eastAsia="Times New Roman" w:hAnsi="Times New Roman"/>
          <w:sz w:val="24"/>
          <w:szCs w:val="24"/>
        </w:rPr>
      </w:pPr>
      <w:r w:rsidRPr="0031161C">
        <w:rPr>
          <w:rFonts w:ascii="Times New Roman" w:eastAsia="Times New Roman" w:hAnsi="Times New Roman"/>
          <w:sz w:val="24"/>
          <w:szCs w:val="24"/>
        </w:rPr>
        <w:t xml:space="preserve">Участникът може да подаде офертата си </w:t>
      </w:r>
      <w:r w:rsidRPr="0031161C">
        <w:rPr>
          <w:rFonts w:ascii="Times New Roman" w:eastAsia="Times New Roman" w:hAnsi="Times New Roman"/>
          <w:sz w:val="24"/>
          <w:szCs w:val="24"/>
          <w:lang w:eastAsia="bg-BG"/>
        </w:rPr>
        <w:t>и по пощата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до</w:t>
      </w:r>
      <w:r w:rsidRPr="0031161C">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012DFB02" w14:textId="77777777" w:rsidR="002D6887" w:rsidRPr="0031161C" w:rsidRDefault="002D6887" w:rsidP="00AE5804">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61283104"/>
      <w:r w:rsidRPr="0031161C">
        <w:rPr>
          <w:rFonts w:ascii="Times New Roman" w:eastAsia="Times New Roman" w:hAnsi="Times New Roman" w:cs="Times New Roman"/>
          <w:snapToGrid w:val="0"/>
          <w:color w:val="auto"/>
          <w:sz w:val="24"/>
          <w:szCs w:val="24"/>
        </w:rPr>
        <w:t>3. Разяснения по условията на процедурата</w:t>
      </w:r>
      <w:bookmarkEnd w:id="6"/>
    </w:p>
    <w:p w14:paraId="5C03205D" w14:textId="77777777" w:rsidR="002D6887" w:rsidRPr="0031161C" w:rsidRDefault="002D6887"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Лицата могат да поискат писмено от възложителя разяснения по решението, обявлението и документацията за участие до 10 дни преди изтичане на срока за получаване на офертите. Възложителят не предоставя разяснения, ако искането е постъпило след този срок.</w:t>
      </w:r>
    </w:p>
    <w:p w14:paraId="7EFD892B" w14:textId="77777777" w:rsidR="002D6887" w:rsidRPr="0031161C" w:rsidRDefault="002D6887" w:rsidP="00AE5804">
      <w:pPr>
        <w:spacing w:after="0" w:line="360" w:lineRule="auto"/>
        <w:ind w:firstLine="709"/>
        <w:jc w:val="both"/>
        <w:rPr>
          <w:rFonts w:ascii="Times New Roman" w:eastAsia="Times New Roman" w:hAnsi="Times New Roman"/>
          <w:sz w:val="24"/>
          <w:szCs w:val="24"/>
        </w:rPr>
      </w:pPr>
      <w:r w:rsidRPr="0031161C">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Главен секретар на БНБ, като се изпращат на факс: 02/950 84 52, на e-mail - </w:t>
      </w:r>
      <w:hyperlink r:id="rId10" w:history="1">
        <w:r w:rsidR="00536D59" w:rsidRPr="0031161C">
          <w:rPr>
            <w:rStyle w:val="Hyperlink"/>
            <w:rFonts w:ascii="Times New Roman" w:eastAsia="Times New Roman" w:hAnsi="Times New Roman"/>
            <w:snapToGrid w:val="0"/>
            <w:sz w:val="24"/>
            <w:szCs w:val="24"/>
          </w:rPr>
          <w:t>publicprocurement@bnbank.org</w:t>
        </w:r>
      </w:hyperlink>
      <w:r w:rsidR="00536D59" w:rsidRPr="0031161C">
        <w:rPr>
          <w:rFonts w:ascii="Times New Roman" w:eastAsia="Times New Roman" w:hAnsi="Times New Roman"/>
          <w:snapToGrid w:val="0"/>
          <w:sz w:val="24"/>
          <w:szCs w:val="24"/>
        </w:rPr>
        <w:t xml:space="preserve"> </w:t>
      </w:r>
      <w:r w:rsidRPr="0031161C">
        <w:rPr>
          <w:rFonts w:ascii="Times New Roman" w:eastAsia="Times New Roman" w:hAnsi="Times New Roman"/>
          <w:snapToGrid w:val="0"/>
          <w:sz w:val="24"/>
          <w:szCs w:val="24"/>
        </w:rPr>
        <w:t>или на адрес: гр. София 1000, пл. „Княз Александър I” № 1.</w:t>
      </w:r>
    </w:p>
    <w:p w14:paraId="5F8425D0" w14:textId="1AADE40A" w:rsidR="002D6887" w:rsidRPr="0031161C" w:rsidRDefault="002D6887"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536D59" w:rsidRPr="0031161C">
        <w:rPr>
          <w:rFonts w:ascii="Times New Roman" w:eastAsia="Times New Roman" w:hAnsi="Times New Roman"/>
          <w:snapToGrid w:val="0"/>
          <w:sz w:val="24"/>
          <w:szCs w:val="24"/>
        </w:rPr>
        <w:t>, но не по-късно от 6 дни преди срока за получаване на оферти</w:t>
      </w:r>
      <w:r w:rsidRPr="0031161C">
        <w:rPr>
          <w:rFonts w:ascii="Times New Roman" w:eastAsia="Times New Roman" w:hAnsi="Times New Roman"/>
          <w:snapToGrid w:val="0"/>
          <w:sz w:val="24"/>
          <w:szCs w:val="24"/>
        </w:rPr>
        <w:t>. В разясненията Възложителят не посочва</w:t>
      </w:r>
      <w:r w:rsidR="006C5F57" w:rsidRPr="0031161C">
        <w:rPr>
          <w:rFonts w:ascii="Times New Roman" w:eastAsia="Times New Roman" w:hAnsi="Times New Roman"/>
          <w:snapToGrid w:val="0"/>
          <w:sz w:val="24"/>
          <w:szCs w:val="24"/>
        </w:rPr>
        <w:t xml:space="preserve"> лицето, направило запитването.</w:t>
      </w:r>
    </w:p>
    <w:p w14:paraId="6BAB8BAE" w14:textId="77777777" w:rsidR="002D6887" w:rsidRPr="0031161C" w:rsidRDefault="002D6887" w:rsidP="00AE5804">
      <w:pPr>
        <w:pStyle w:val="Heading2"/>
        <w:spacing w:before="0" w:line="360" w:lineRule="auto"/>
        <w:rPr>
          <w:rFonts w:ascii="Times New Roman" w:eastAsia="Times New Roman" w:hAnsi="Times New Roman" w:cs="Times New Roman"/>
          <w:color w:val="auto"/>
          <w:sz w:val="24"/>
          <w:szCs w:val="24"/>
          <w:lang w:eastAsia="bg-BG"/>
        </w:rPr>
      </w:pPr>
      <w:r w:rsidRPr="0031161C">
        <w:rPr>
          <w:rFonts w:ascii="Times New Roman" w:eastAsia="Times New Roman" w:hAnsi="Times New Roman" w:cs="Times New Roman"/>
          <w:color w:val="auto"/>
          <w:sz w:val="24"/>
          <w:szCs w:val="24"/>
          <w:lang w:eastAsia="bg-BG"/>
        </w:rPr>
        <w:tab/>
      </w:r>
      <w:bookmarkStart w:id="7" w:name="_Toc461283105"/>
      <w:r w:rsidRPr="0031161C">
        <w:rPr>
          <w:rFonts w:ascii="Times New Roman" w:eastAsia="Times New Roman" w:hAnsi="Times New Roman" w:cs="Times New Roman"/>
          <w:color w:val="auto"/>
          <w:sz w:val="24"/>
          <w:szCs w:val="24"/>
          <w:lang w:eastAsia="bg-BG"/>
        </w:rPr>
        <w:t>4. Обмен на информация</w:t>
      </w:r>
      <w:bookmarkEnd w:id="7"/>
    </w:p>
    <w:p w14:paraId="2F1A7A5D" w14:textId="7C457C38" w:rsidR="002D6887" w:rsidRPr="0031161C" w:rsidRDefault="002D6887" w:rsidP="00AE580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изпращат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w:t>
      </w:r>
      <w:r w:rsidR="006C5F57" w:rsidRPr="0031161C">
        <w:rPr>
          <w:rFonts w:ascii="Times New Roman" w:eastAsia="Times New Roman" w:hAnsi="Times New Roman"/>
          <w:sz w:val="24"/>
          <w:szCs w:val="24"/>
          <w:lang w:eastAsia="bg-BG"/>
        </w:rPr>
        <w:t>едства по избор на възложителя.</w:t>
      </w:r>
    </w:p>
    <w:p w14:paraId="25D507D8" w14:textId="41B0BE6C" w:rsidR="002D6887" w:rsidRPr="0031161C" w:rsidRDefault="002D6887" w:rsidP="00AE580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3B0C7C40" w14:textId="77777777" w:rsidR="0086739E" w:rsidRPr="0031161C" w:rsidRDefault="0086739E" w:rsidP="00AE580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p>
    <w:p w14:paraId="634F2A5D" w14:textId="77777777" w:rsidR="002D6887" w:rsidRPr="0031161C" w:rsidRDefault="002D6887" w:rsidP="00AE5804">
      <w:pPr>
        <w:pStyle w:val="Heading1"/>
        <w:spacing w:before="0" w:line="360" w:lineRule="auto"/>
        <w:jc w:val="center"/>
        <w:rPr>
          <w:rFonts w:ascii="Times New Roman" w:eastAsia="Times New Roman" w:hAnsi="Times New Roman" w:cs="Times New Roman"/>
          <w:color w:val="auto"/>
          <w:sz w:val="24"/>
          <w:szCs w:val="24"/>
          <w:lang w:eastAsia="bg-BG"/>
        </w:rPr>
      </w:pPr>
      <w:bookmarkStart w:id="8" w:name="_Toc461283106"/>
      <w:r w:rsidRPr="0031161C">
        <w:rPr>
          <w:rFonts w:ascii="Times New Roman" w:eastAsia="Times New Roman" w:hAnsi="Times New Roman" w:cs="Times New Roman"/>
          <w:color w:val="auto"/>
          <w:sz w:val="24"/>
          <w:szCs w:val="24"/>
          <w:lang w:eastAsia="bg-BG"/>
        </w:rPr>
        <w:lastRenderedPageBreak/>
        <w:t>III. ИЗИСКВАНИЯ КЪМ УЧАСТНИЦИТЕ В ОТКРИТАТА ПРОЦЕДУРА</w:t>
      </w:r>
      <w:bookmarkEnd w:id="8"/>
    </w:p>
    <w:p w14:paraId="6F191044" w14:textId="77777777" w:rsidR="002D6887" w:rsidRPr="0031161C" w:rsidRDefault="002D6887" w:rsidP="00AE5804">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61283107"/>
      <w:r w:rsidRPr="0031161C">
        <w:rPr>
          <w:rFonts w:ascii="Times New Roman" w:eastAsia="Times New Roman" w:hAnsi="Times New Roman" w:cs="Times New Roman"/>
          <w:snapToGrid w:val="0"/>
          <w:color w:val="auto"/>
          <w:sz w:val="24"/>
          <w:szCs w:val="24"/>
        </w:rPr>
        <w:t>А. Условия за участие. Основания за отстраняване.</w:t>
      </w:r>
      <w:bookmarkEnd w:id="9"/>
    </w:p>
    <w:p w14:paraId="2F9202C8" w14:textId="77777777" w:rsidR="002D6887" w:rsidRPr="0031161C" w:rsidRDefault="002D6887" w:rsidP="00AE5804">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61283108"/>
      <w:r w:rsidRPr="0031161C">
        <w:rPr>
          <w:rFonts w:ascii="Times New Roman" w:eastAsia="Times New Roman" w:hAnsi="Times New Roman" w:cs="Times New Roman"/>
          <w:snapToGrid w:val="0"/>
          <w:color w:val="auto"/>
          <w:sz w:val="24"/>
          <w:szCs w:val="24"/>
        </w:rPr>
        <w:t>1. Условия за участие</w:t>
      </w:r>
      <w:bookmarkEnd w:id="10"/>
    </w:p>
    <w:p w14:paraId="0F8172B9" w14:textId="77777777" w:rsidR="00536D59" w:rsidRPr="0031161C" w:rsidRDefault="00536D59"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741AE24B" w14:textId="77777777" w:rsidR="00536D59" w:rsidRPr="0031161C" w:rsidRDefault="00536D59"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46685533" w14:textId="77777777" w:rsidR="00536D59" w:rsidRPr="0031161C" w:rsidRDefault="00536D59"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ППЗОП.</w:t>
      </w:r>
    </w:p>
    <w:p w14:paraId="2B996C68"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37E09452" w14:textId="77777777" w:rsidR="00536D59" w:rsidRPr="0031161C" w:rsidRDefault="00536D59" w:rsidP="00AE5804">
      <w:pPr>
        <w:tabs>
          <w:tab w:val="left" w:pos="851"/>
        </w:tabs>
        <w:spacing w:after="0" w:line="360" w:lineRule="auto"/>
        <w:ind w:firstLine="709"/>
        <w:jc w:val="both"/>
        <w:rPr>
          <w:rFonts w:ascii="Times New Roman" w:hAnsi="Times New Roman"/>
          <w:sz w:val="24"/>
          <w:szCs w:val="24"/>
        </w:rPr>
      </w:pPr>
      <w:r w:rsidRPr="0031161C">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31161C">
        <w:rPr>
          <w:rFonts w:ascii="Times New Roman" w:hAnsi="Times New Roman"/>
          <w:sz w:val="24"/>
          <w:szCs w:val="24"/>
        </w:rPr>
        <w:t>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p>
    <w:p w14:paraId="4B3E99F0" w14:textId="77777777" w:rsidR="00B0379C" w:rsidRPr="0031161C" w:rsidRDefault="00B0379C" w:rsidP="00B0379C">
      <w:pPr>
        <w:tabs>
          <w:tab w:val="left" w:pos="851"/>
        </w:tabs>
        <w:spacing w:after="0" w:line="360" w:lineRule="auto"/>
        <w:ind w:firstLine="709"/>
        <w:jc w:val="both"/>
        <w:rPr>
          <w:rFonts w:ascii="Times New Roman" w:hAnsi="Times New Roman"/>
          <w:sz w:val="24"/>
          <w:szCs w:val="24"/>
        </w:rPr>
      </w:pPr>
      <w:r w:rsidRPr="0031161C">
        <w:rPr>
          <w:rFonts w:ascii="Times New Roman" w:hAnsi="Times New Roman"/>
          <w:sz w:val="24"/>
          <w:szCs w:val="24"/>
        </w:rPr>
        <w:t>1.6. 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3BA46D12" w14:textId="77777777" w:rsidR="00B0379C" w:rsidRPr="0031161C" w:rsidRDefault="00B0379C" w:rsidP="00B0379C">
      <w:pPr>
        <w:tabs>
          <w:tab w:val="left" w:pos="851"/>
        </w:tabs>
        <w:spacing w:after="0" w:line="360" w:lineRule="auto"/>
        <w:ind w:firstLine="709"/>
        <w:jc w:val="both"/>
        <w:rPr>
          <w:rFonts w:ascii="Times New Roman" w:hAnsi="Times New Roman"/>
          <w:sz w:val="24"/>
          <w:szCs w:val="24"/>
        </w:rPr>
      </w:pPr>
      <w:r w:rsidRPr="0031161C">
        <w:rPr>
          <w:rFonts w:ascii="Times New Roman" w:hAnsi="Times New Roman"/>
          <w:sz w:val="24"/>
          <w:szCs w:val="24"/>
        </w:rPr>
        <w:t>1.7.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2DF9200F" w14:textId="77777777" w:rsidR="00B0379C" w:rsidRPr="0031161C" w:rsidRDefault="00B0379C" w:rsidP="00B0379C">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hAnsi="Times New Roman"/>
          <w:sz w:val="24"/>
          <w:szCs w:val="24"/>
        </w:rPr>
        <w:lastRenderedPageBreak/>
        <w:t xml:space="preserve">1.8. </w:t>
      </w:r>
      <w:r w:rsidRPr="0031161C">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494FB518" w14:textId="77777777" w:rsidR="00B0379C" w:rsidRPr="0031161C" w:rsidRDefault="00B0379C" w:rsidP="00B0379C">
      <w:pPr>
        <w:tabs>
          <w:tab w:val="left" w:pos="851"/>
        </w:tabs>
        <w:spacing w:after="0" w:line="360" w:lineRule="auto"/>
        <w:ind w:firstLine="709"/>
        <w:jc w:val="both"/>
        <w:rPr>
          <w:rFonts w:ascii="Times New Roman" w:hAnsi="Times New Roman"/>
          <w:sz w:val="24"/>
          <w:szCs w:val="24"/>
        </w:rPr>
      </w:pPr>
      <w:r w:rsidRPr="0031161C">
        <w:rPr>
          <w:rFonts w:ascii="Times New Roman" w:eastAsia="Times New Roman" w:hAnsi="Times New Roman"/>
          <w:snapToGrid w:val="0"/>
          <w:sz w:val="24"/>
          <w:szCs w:val="24"/>
        </w:rPr>
        <w:t>1.9. В процедура за възлагане на обществена поръчка едно физическо или юридическо лице може да участва само в едно обединение.</w:t>
      </w:r>
    </w:p>
    <w:p w14:paraId="11E324CD" w14:textId="77777777" w:rsidR="00B0379C" w:rsidRPr="0031161C" w:rsidRDefault="00B0379C" w:rsidP="00B0379C">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1.10.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31161C">
        <w:rPr>
          <w:rFonts w:ascii="Times New Roman" w:eastAsia="Times New Roman" w:hAnsi="Times New Roman"/>
          <w:b/>
          <w:snapToGrid w:val="0"/>
          <w:sz w:val="24"/>
          <w:szCs w:val="24"/>
        </w:rPr>
        <w:t>не могат</w:t>
      </w:r>
      <w:r w:rsidRPr="0031161C">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52078019" w14:textId="77777777" w:rsidR="00B0379C" w:rsidRPr="0031161C" w:rsidRDefault="00B0379C" w:rsidP="00B0379C">
      <w:pPr>
        <w:tabs>
          <w:tab w:val="left" w:pos="709"/>
        </w:tabs>
        <w:spacing w:after="0" w:line="360" w:lineRule="auto"/>
        <w:ind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1.11. </w:t>
      </w:r>
      <w:r w:rsidRPr="0031161C">
        <w:rPr>
          <w:rFonts w:ascii="Times New Roman" w:eastAsia="Times New Roman" w:hAnsi="Times New Roman"/>
          <w:b/>
          <w:snapToGrid w:val="0"/>
          <w:sz w:val="24"/>
          <w:szCs w:val="24"/>
        </w:rPr>
        <w:t xml:space="preserve">Свързани лица* </w:t>
      </w:r>
      <w:r w:rsidRPr="0031161C">
        <w:rPr>
          <w:rFonts w:ascii="Times New Roman" w:eastAsia="Times New Roman" w:hAnsi="Times New Roman"/>
          <w:snapToGrid w:val="0"/>
          <w:sz w:val="24"/>
          <w:szCs w:val="24"/>
        </w:rPr>
        <w:t>на основание чл. 101, ал. 11 от ЗОП</w:t>
      </w:r>
      <w:r w:rsidRPr="0031161C">
        <w:rPr>
          <w:rFonts w:ascii="Times New Roman" w:eastAsia="Times New Roman" w:hAnsi="Times New Roman"/>
          <w:b/>
          <w:snapToGrid w:val="0"/>
          <w:sz w:val="24"/>
          <w:szCs w:val="24"/>
        </w:rPr>
        <w:t xml:space="preserve"> не могат да бъдат самостоятелни участници</w:t>
      </w:r>
      <w:r w:rsidRPr="0031161C">
        <w:rPr>
          <w:rFonts w:ascii="Times New Roman" w:eastAsia="Times New Roman" w:hAnsi="Times New Roman"/>
          <w:snapToGrid w:val="0"/>
          <w:sz w:val="24"/>
          <w:szCs w:val="24"/>
        </w:rPr>
        <w:t xml:space="preserve"> в процедурата.</w:t>
      </w:r>
    </w:p>
    <w:p w14:paraId="04CA1EB2" w14:textId="77777777" w:rsidR="00B0379C" w:rsidRPr="0031161C" w:rsidRDefault="00B0379C" w:rsidP="00B0379C">
      <w:pPr>
        <w:tabs>
          <w:tab w:val="left" w:pos="709"/>
        </w:tabs>
        <w:spacing w:after="0" w:line="360" w:lineRule="auto"/>
        <w:ind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p>
    <w:p w14:paraId="59083D72" w14:textId="77777777" w:rsidR="00B0379C" w:rsidRPr="0031161C" w:rsidRDefault="00B0379C" w:rsidP="00B0379C">
      <w:pPr>
        <w:tabs>
          <w:tab w:val="left" w:pos="709"/>
        </w:tabs>
        <w:spacing w:after="0" w:line="360" w:lineRule="auto"/>
        <w:ind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1.12. 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p>
    <w:p w14:paraId="2C2A33C1" w14:textId="77777777" w:rsidR="00B0379C" w:rsidRPr="0031161C" w:rsidRDefault="00B0379C" w:rsidP="00B0379C">
      <w:pPr>
        <w:tabs>
          <w:tab w:val="left" w:pos="851"/>
        </w:tabs>
        <w:spacing w:after="0" w:line="360" w:lineRule="auto"/>
        <w:ind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1.13. 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6A1037D2" w14:textId="77777777" w:rsidR="00B0379C" w:rsidRPr="0031161C" w:rsidRDefault="00B0379C" w:rsidP="00B0379C">
      <w:pPr>
        <w:tabs>
          <w:tab w:val="left" w:pos="851"/>
        </w:tabs>
        <w:spacing w:after="0" w:line="360" w:lineRule="auto"/>
        <w:ind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0B3A62C9" w14:textId="77777777" w:rsidR="00B0379C" w:rsidRPr="0031161C" w:rsidRDefault="00B0379C" w:rsidP="00B0379C">
      <w:pPr>
        <w:numPr>
          <w:ilvl w:val="0"/>
          <w:numId w:val="26"/>
        </w:numPr>
        <w:tabs>
          <w:tab w:val="left" w:pos="851"/>
        </w:tabs>
        <w:spacing w:after="0" w:line="360" w:lineRule="auto"/>
        <w:ind w:left="0"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59EC7749" w14:textId="54621B6E" w:rsidR="00B0379C" w:rsidRPr="0031161C" w:rsidRDefault="00B0379C" w:rsidP="00B0379C">
      <w:pPr>
        <w:numPr>
          <w:ilvl w:val="0"/>
          <w:numId w:val="26"/>
        </w:numPr>
        <w:tabs>
          <w:tab w:val="left" w:pos="851"/>
        </w:tabs>
        <w:spacing w:after="0" w:line="360" w:lineRule="auto"/>
        <w:ind w:left="0"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При участници/членове на обединение – юридически лица: информацията и документите по чл. 54 от ЗМИП. Когато е посочен ЕИК, съгласно чл. 23, ал. 6 от ЗТР</w:t>
      </w:r>
      <w:r w:rsidR="00156D2F">
        <w:rPr>
          <w:rFonts w:ascii="Times New Roman" w:eastAsia="Times New Roman" w:hAnsi="Times New Roman"/>
          <w:snapToGrid w:val="0"/>
          <w:sz w:val="24"/>
          <w:szCs w:val="24"/>
        </w:rPr>
        <w:t>ЮЛНЦ</w:t>
      </w:r>
      <w:bookmarkStart w:id="11" w:name="_GoBack"/>
      <w:bookmarkEnd w:id="11"/>
      <w:r w:rsidRPr="0031161C">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5FA9032F" w14:textId="77777777" w:rsidR="00B0379C" w:rsidRPr="0031161C" w:rsidRDefault="00B0379C" w:rsidP="00B0379C">
      <w:pPr>
        <w:tabs>
          <w:tab w:val="left" w:pos="851"/>
        </w:tabs>
        <w:spacing w:after="0" w:line="360" w:lineRule="auto"/>
        <w:ind w:right="35"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lastRenderedPageBreak/>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7590B04B" w14:textId="71EC0FD7" w:rsidR="002D6887" w:rsidRPr="0031161C" w:rsidRDefault="00B0379C" w:rsidP="00B0379C">
      <w:pPr>
        <w:tabs>
          <w:tab w:val="left" w:pos="851"/>
        </w:tabs>
        <w:spacing w:after="0" w:line="360" w:lineRule="auto"/>
        <w:ind w:right="35" w:firstLine="709"/>
        <w:jc w:val="both"/>
        <w:rPr>
          <w:rFonts w:ascii="Times New Roman" w:eastAsia="Times New Roman" w:hAnsi="Times New Roman"/>
          <w:b/>
          <w:i/>
          <w:snapToGrid w:val="0"/>
          <w:sz w:val="24"/>
          <w:szCs w:val="24"/>
        </w:rPr>
      </w:pPr>
      <w:r w:rsidRPr="0031161C">
        <w:rPr>
          <w:rFonts w:ascii="Times New Roman" w:eastAsia="Times New Roman" w:hAnsi="Times New Roman"/>
          <w:b/>
          <w:snapToGrid w:val="0"/>
          <w:sz w:val="24"/>
          <w:szCs w:val="24"/>
        </w:rPr>
        <w:t xml:space="preserve">Забележка: </w:t>
      </w:r>
      <w:r w:rsidRPr="0031161C">
        <w:rPr>
          <w:rFonts w:ascii="Times New Roman" w:eastAsia="Times New Roman" w:hAnsi="Times New Roman"/>
          <w:i/>
          <w:snapToGrid w:val="0"/>
          <w:sz w:val="24"/>
          <w:szCs w:val="24"/>
        </w:rPr>
        <w:t>При подаване на оферта за участие, обстоятелствата по т. 1.10, т. 1.11, т. 1.12. се декларират от участника чрез попълване на част III, буква „Г. Специфични национални основания за изключване” от еЕЕДОП, чрез отбелязване на „НЕ“/„ДА“ в полето за отговор.</w:t>
      </w:r>
      <w:r w:rsidRPr="0031161C">
        <w:rPr>
          <w:rFonts w:ascii="Times New Roman" w:eastAsia="Times New Roman" w:hAnsi="Times New Roman"/>
          <w:b/>
          <w:i/>
          <w:snapToGrid w:val="0"/>
          <w:sz w:val="24"/>
          <w:szCs w:val="24"/>
        </w:rPr>
        <w:t xml:space="preserve"> </w:t>
      </w:r>
      <w:r w:rsidRPr="0031161C">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4AC82176" w14:textId="77777777" w:rsidR="002D6887" w:rsidRPr="0031161C" w:rsidRDefault="002D6887" w:rsidP="00AE5804">
      <w:pPr>
        <w:tabs>
          <w:tab w:val="left" w:pos="851"/>
        </w:tabs>
        <w:spacing w:after="0" w:line="360" w:lineRule="auto"/>
        <w:jc w:val="both"/>
        <w:rPr>
          <w:rFonts w:ascii="Times New Roman" w:eastAsia="Times New Roman" w:hAnsi="Times New Roman"/>
          <w:snapToGrid w:val="0"/>
          <w:sz w:val="24"/>
          <w:szCs w:val="24"/>
        </w:rPr>
      </w:pPr>
    </w:p>
    <w:p w14:paraId="7AB87B37" w14:textId="77777777" w:rsidR="002D6887" w:rsidRPr="0031161C" w:rsidRDefault="002D6887" w:rsidP="00AE5804">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2" w:name="_Toc461283109"/>
      <w:r w:rsidRPr="0031161C">
        <w:rPr>
          <w:rFonts w:ascii="Times New Roman" w:eastAsia="Times New Roman" w:hAnsi="Times New Roman" w:cs="Times New Roman"/>
          <w:bCs w:val="0"/>
          <w:snapToGrid w:val="0"/>
          <w:color w:val="auto"/>
          <w:sz w:val="24"/>
          <w:szCs w:val="24"/>
        </w:rPr>
        <w:t>2. Основания за отстраняване</w:t>
      </w:r>
      <w:bookmarkEnd w:id="12"/>
    </w:p>
    <w:p w14:paraId="125BD489" w14:textId="77777777" w:rsidR="002D6887" w:rsidRPr="0031161C" w:rsidRDefault="002D6887" w:rsidP="00AE580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31161C">
        <w:rPr>
          <w:rFonts w:ascii="Times New Roman" w:eastAsia="Times New Roman" w:hAnsi="Times New Roman"/>
          <w:b/>
          <w:snapToGrid w:val="0"/>
          <w:sz w:val="24"/>
          <w:szCs w:val="24"/>
        </w:rPr>
        <w:t>2.1.</w:t>
      </w:r>
      <w:r w:rsidRPr="0031161C">
        <w:rPr>
          <w:rFonts w:ascii="Times New Roman" w:eastAsia="Times New Roman" w:hAnsi="Times New Roman"/>
          <w:snapToGrid w:val="0"/>
          <w:sz w:val="24"/>
          <w:szCs w:val="24"/>
        </w:rPr>
        <w:t> </w:t>
      </w:r>
      <w:r w:rsidRPr="0031161C">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67F54071" w14:textId="77777777" w:rsidR="00536D59" w:rsidRPr="0031161C" w:rsidRDefault="00536D59"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46B6237D" w14:textId="77777777" w:rsidR="00536D59" w:rsidRPr="0031161C" w:rsidRDefault="00536D59"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b/>
          <w:snapToGrid w:val="0"/>
          <w:sz w:val="24"/>
          <w:szCs w:val="24"/>
        </w:rPr>
        <w:t>ЗАБЕЛЕЖКА:</w:t>
      </w:r>
      <w:r w:rsidRPr="0031161C">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31161C">
        <w:rPr>
          <w:rFonts w:ascii="Times New Roman" w:eastAsia="Times New Roman" w:hAnsi="Times New Roman"/>
          <w:b/>
          <w:i/>
          <w:snapToGrid w:val="0"/>
          <w:sz w:val="24"/>
          <w:szCs w:val="24"/>
        </w:rPr>
        <w:t>чл. 172 (престъпление против трудовите права на гражданите);</w:t>
      </w:r>
      <w:r w:rsidRPr="0031161C">
        <w:rPr>
          <w:rFonts w:ascii="Times New Roman" w:eastAsia="Times New Roman" w:hAnsi="Times New Roman"/>
          <w:i/>
          <w:snapToGrid w:val="0"/>
          <w:sz w:val="24"/>
          <w:szCs w:val="24"/>
        </w:rPr>
        <w:t xml:space="preserve"> </w:t>
      </w:r>
      <w:r w:rsidRPr="0031161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31161C">
        <w:rPr>
          <w:rFonts w:ascii="Times New Roman" w:eastAsia="Times New Roman" w:hAnsi="Times New Roman"/>
          <w:i/>
          <w:snapToGrid w:val="0"/>
          <w:sz w:val="24"/>
          <w:szCs w:val="24"/>
        </w:rPr>
        <w:t xml:space="preserve"> </w:t>
      </w:r>
      <w:r w:rsidRPr="0031161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31161C">
        <w:rPr>
          <w:rFonts w:ascii="Times New Roman" w:eastAsia="Times New Roman" w:hAnsi="Times New Roman"/>
          <w:i/>
          <w:snapToGrid w:val="0"/>
          <w:sz w:val="24"/>
          <w:szCs w:val="24"/>
        </w:rPr>
        <w:t xml:space="preserve"> </w:t>
      </w:r>
      <w:r w:rsidRPr="0031161C">
        <w:rPr>
          <w:rFonts w:ascii="Times New Roman" w:eastAsia="Times New Roman" w:hAnsi="Times New Roman"/>
          <w:b/>
          <w:i/>
          <w:snapToGrid w:val="0"/>
          <w:sz w:val="24"/>
          <w:szCs w:val="24"/>
        </w:rPr>
        <w:t>от НК</w:t>
      </w:r>
      <w:r w:rsidRPr="0031161C">
        <w:rPr>
          <w:rFonts w:ascii="Times New Roman" w:eastAsia="Times New Roman" w:hAnsi="Times New Roman"/>
          <w:i/>
          <w:snapToGrid w:val="0"/>
          <w:sz w:val="24"/>
          <w:szCs w:val="24"/>
        </w:rPr>
        <w:t xml:space="preserve">, се посочват от участника чрез </w:t>
      </w:r>
      <w:r w:rsidRPr="0031161C">
        <w:rPr>
          <w:rFonts w:ascii="Times New Roman" w:eastAsia="Times New Roman" w:hAnsi="Times New Roman"/>
          <w:b/>
          <w:i/>
          <w:snapToGrid w:val="0"/>
          <w:sz w:val="24"/>
          <w:szCs w:val="24"/>
        </w:rPr>
        <w:t>попълване</w:t>
      </w:r>
      <w:r w:rsidRPr="0031161C">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чрез отбелязване на „НЕ“/„ДА“ в полето за отговор. </w:t>
      </w:r>
      <w:r w:rsidRPr="0031161C">
        <w:rPr>
          <w:rFonts w:ascii="Times New Roman" w:eastAsia="Times New Roman" w:hAnsi="Times New Roman"/>
          <w:b/>
          <w:i/>
          <w:snapToGrid w:val="0"/>
          <w:sz w:val="24"/>
          <w:szCs w:val="24"/>
          <w:u w:val="single"/>
        </w:rPr>
        <w:t xml:space="preserve">В случай че се прилага някое специфично национално основание за изключване е необходимо участниците да опишат изчерпателно съответното </w:t>
      </w:r>
      <w:r w:rsidRPr="0031161C">
        <w:rPr>
          <w:rFonts w:ascii="Times New Roman" w:eastAsia="Times New Roman" w:hAnsi="Times New Roman"/>
          <w:b/>
          <w:i/>
          <w:snapToGrid w:val="0"/>
          <w:sz w:val="24"/>
          <w:szCs w:val="24"/>
          <w:u w:val="single"/>
        </w:rPr>
        <w:lastRenderedPageBreak/>
        <w:t>основание за отстраняване и да опишат предприетите мерки за реабилитиране в полето за отговор.</w:t>
      </w:r>
    </w:p>
    <w:p w14:paraId="547C5697"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2.1.1., в друга държава членка или трета страна;</w:t>
      </w:r>
    </w:p>
    <w:p w14:paraId="4112B313"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56CC00A"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w:t>
      </w:r>
      <w:r w:rsidRPr="0031161C">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 от годишния общ оборот на участника за предходната приключила финансова година</w:t>
      </w:r>
      <w:r w:rsidRPr="0031161C">
        <w:rPr>
          <w:rFonts w:ascii="Times New Roman" w:eastAsia="Times New Roman" w:hAnsi="Times New Roman"/>
          <w:snapToGrid w:val="0"/>
          <w:sz w:val="24"/>
          <w:szCs w:val="24"/>
        </w:rPr>
        <w:t>.</w:t>
      </w:r>
    </w:p>
    <w:p w14:paraId="380FF4D5"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2.1.4. за когото е налице неравнопоставеност в случаите по чл. 44, ал. 5 от ЗОП;</w:t>
      </w:r>
    </w:p>
    <w:p w14:paraId="573067DE"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770D9D57" w14:textId="77777777" w:rsidR="00536D59" w:rsidRPr="0031161C" w:rsidRDefault="00536D59"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2.1.6. 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B533B8" w:rsidRPr="0031161C">
        <w:rPr>
          <w:rFonts w:ascii="Times New Roman" w:eastAsia="Times New Roman" w:hAnsi="Times New Roman"/>
          <w:snapToGrid w:val="0"/>
          <w:sz w:val="24"/>
          <w:szCs w:val="24"/>
        </w:rPr>
        <w:t xml:space="preserve">или чл. 13, ал. 1 от Закона за трудовата миграция и трудовата мобилност </w:t>
      </w:r>
      <w:r w:rsidRPr="0031161C">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05A0FCF" w14:textId="54989571" w:rsidR="00536D59" w:rsidRPr="0031161C" w:rsidRDefault="00536D59" w:rsidP="00AE5804">
      <w:pPr>
        <w:spacing w:after="0" w:line="360" w:lineRule="auto"/>
        <w:ind w:firstLine="709"/>
        <w:jc w:val="both"/>
        <w:rPr>
          <w:rFonts w:ascii="Times New Roman" w:eastAsia="Times New Roman" w:hAnsi="Times New Roman"/>
          <w:i/>
          <w:snapToGrid w:val="0"/>
          <w:sz w:val="24"/>
          <w:szCs w:val="24"/>
        </w:rPr>
      </w:pPr>
      <w:r w:rsidRPr="0031161C">
        <w:rPr>
          <w:rFonts w:ascii="Times New Roman" w:eastAsia="Times New Roman" w:hAnsi="Times New Roman"/>
          <w:b/>
          <w:i/>
          <w:snapToGrid w:val="0"/>
          <w:sz w:val="24"/>
          <w:szCs w:val="24"/>
          <w:u w:val="single"/>
        </w:rPr>
        <w:t>Забележка:</w:t>
      </w:r>
      <w:r w:rsidRPr="0031161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w:t>
      </w:r>
      <w:r w:rsidR="00A9688B" w:rsidRPr="0031161C">
        <w:rPr>
          <w:rFonts w:ascii="Times New Roman" w:eastAsia="Times New Roman" w:hAnsi="Times New Roman"/>
          <w:i/>
          <w:snapToGrid w:val="0"/>
          <w:sz w:val="24"/>
          <w:szCs w:val="24"/>
        </w:rPr>
        <w:t xml:space="preserve"> чл. 63, ал. 1 или 2, чл. </w:t>
      </w:r>
      <w:r w:rsidRPr="0031161C">
        <w:rPr>
          <w:rFonts w:ascii="Times New Roman" w:eastAsia="Times New Roman" w:hAnsi="Times New Roman"/>
          <w:i/>
          <w:snapToGrid w:val="0"/>
          <w:sz w:val="24"/>
          <w:szCs w:val="24"/>
        </w:rPr>
        <w:t>228, ал. 3 от Кодекса на труда</w:t>
      </w:r>
      <w:r w:rsidR="00B533B8" w:rsidRPr="0031161C">
        <w:rPr>
          <w:rFonts w:ascii="Times New Roman" w:eastAsia="Times New Roman" w:hAnsi="Times New Roman"/>
          <w:i/>
          <w:snapToGrid w:val="0"/>
          <w:sz w:val="24"/>
          <w:szCs w:val="24"/>
        </w:rPr>
        <w:t xml:space="preserve"> или чл. 13, ал. 1 от Закона за трудовата миграция и трудовата мобилност</w:t>
      </w:r>
      <w:r w:rsidRPr="0031161C">
        <w:rPr>
          <w:rFonts w:ascii="Times New Roman" w:eastAsia="Times New Roman" w:hAnsi="Times New Roman"/>
          <w:b/>
          <w:i/>
          <w:snapToGrid w:val="0"/>
          <w:sz w:val="24"/>
          <w:szCs w:val="24"/>
        </w:rPr>
        <w:t>,</w:t>
      </w:r>
      <w:r w:rsidRPr="0031161C">
        <w:rPr>
          <w:rFonts w:ascii="Times New Roman" w:eastAsia="Times New Roman" w:hAnsi="Times New Roman"/>
          <w:i/>
          <w:snapToGrid w:val="0"/>
          <w:sz w:val="24"/>
          <w:szCs w:val="24"/>
        </w:rPr>
        <w:t xml:space="preserve"> се посочват от участника чрез </w:t>
      </w:r>
      <w:r w:rsidRPr="0031161C">
        <w:rPr>
          <w:rFonts w:ascii="Times New Roman" w:eastAsia="Times New Roman" w:hAnsi="Times New Roman"/>
          <w:b/>
          <w:i/>
          <w:snapToGrid w:val="0"/>
          <w:sz w:val="24"/>
          <w:szCs w:val="24"/>
        </w:rPr>
        <w:t>попълване</w:t>
      </w:r>
      <w:r w:rsidRPr="0031161C">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чрез отбелязване на „НЕ“/„ДА“ в полето за отговор. </w:t>
      </w:r>
      <w:r w:rsidRPr="0031161C">
        <w:rPr>
          <w:rFonts w:ascii="Times New Roman" w:eastAsia="Times New Roman" w:hAnsi="Times New Roman"/>
          <w:b/>
          <w:i/>
          <w:snapToGrid w:val="0"/>
          <w:sz w:val="24"/>
          <w:szCs w:val="24"/>
          <w:u w:val="single"/>
        </w:rPr>
        <w:t xml:space="preserve">В случай че се прилага някое специфично национално основание за изключване е необходимо участниците да опишат изчерпателно </w:t>
      </w:r>
      <w:r w:rsidRPr="0031161C">
        <w:rPr>
          <w:rFonts w:ascii="Times New Roman" w:eastAsia="Times New Roman" w:hAnsi="Times New Roman"/>
          <w:b/>
          <w:i/>
          <w:snapToGrid w:val="0"/>
          <w:sz w:val="24"/>
          <w:szCs w:val="24"/>
          <w:u w:val="single"/>
        </w:rPr>
        <w:lastRenderedPageBreak/>
        <w:t>съответното основание за отстраняване и да опишат предприетите мерки за реабилитиране в полето за отговор</w:t>
      </w:r>
      <w:r w:rsidRPr="0031161C">
        <w:rPr>
          <w:rFonts w:ascii="Times New Roman" w:eastAsia="Times New Roman" w:hAnsi="Times New Roman"/>
          <w:i/>
          <w:snapToGrid w:val="0"/>
          <w:sz w:val="24"/>
          <w:szCs w:val="24"/>
        </w:rPr>
        <w:t>.</w:t>
      </w:r>
    </w:p>
    <w:p w14:paraId="35983393" w14:textId="77777777" w:rsidR="00536D59" w:rsidRPr="0031161C" w:rsidRDefault="00536D59" w:rsidP="00AE580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2.1.7. за когото е налице конфликт на интереси*, който не може да бъде отстранен.</w:t>
      </w:r>
    </w:p>
    <w:p w14:paraId="2AFF5BE1" w14:textId="77777777" w:rsidR="002D6887" w:rsidRPr="0031161C" w:rsidRDefault="00A924DD" w:rsidP="00AE5804">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31161C">
        <w:rPr>
          <w:rFonts w:ascii="Times New Roman" w:eastAsia="Times New Roman" w:hAnsi="Times New Roman"/>
          <w:i/>
          <w:snapToGrid w:val="0"/>
          <w:sz w:val="24"/>
          <w:szCs w:val="24"/>
        </w:rPr>
        <w:t>*</w:t>
      </w:r>
      <w:r w:rsidR="00536D59" w:rsidRPr="0031161C">
        <w:rPr>
          <w:rFonts w:ascii="Times New Roman" w:eastAsia="Times New Roman" w:hAnsi="Times New Roman"/>
          <w:i/>
          <w:snapToGrid w:val="0"/>
          <w:sz w:val="24"/>
          <w:szCs w:val="24"/>
        </w:rPr>
        <w:t>По смисъла на §2, т. 21 от ДР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21749989" w14:textId="77777777" w:rsidR="00F1222C" w:rsidRPr="0031161C" w:rsidRDefault="002D6887" w:rsidP="00AE580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31161C">
        <w:rPr>
          <w:rFonts w:ascii="Times New Roman" w:eastAsia="Times New Roman" w:hAnsi="Times New Roman"/>
          <w:b/>
          <w:snapToGrid w:val="0"/>
          <w:sz w:val="24"/>
          <w:szCs w:val="24"/>
        </w:rPr>
        <w:t>2.2.</w:t>
      </w:r>
      <w:r w:rsidRPr="0031161C">
        <w:rPr>
          <w:rFonts w:ascii="Times New Roman" w:eastAsia="Times New Roman" w:hAnsi="Times New Roman"/>
          <w:snapToGrid w:val="0"/>
          <w:sz w:val="24"/>
          <w:szCs w:val="24"/>
        </w:rPr>
        <w:t xml:space="preserve"> </w:t>
      </w:r>
      <w:r w:rsidR="00F1222C" w:rsidRPr="0031161C">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00F1222C" w:rsidRPr="0031161C">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F1222C" w:rsidRPr="0031161C">
        <w:rPr>
          <w:rFonts w:ascii="Times New Roman" w:eastAsia="Times New Roman" w:hAnsi="Times New Roman"/>
          <w:b/>
          <w:snapToGrid w:val="0"/>
          <w:sz w:val="24"/>
          <w:szCs w:val="24"/>
        </w:rPr>
        <w:t>;</w:t>
      </w:r>
    </w:p>
    <w:p w14:paraId="1132EB99" w14:textId="44B14B0E" w:rsidR="00F1222C" w:rsidRPr="0031161C" w:rsidRDefault="00F1222C" w:rsidP="00AE5804">
      <w:pPr>
        <w:tabs>
          <w:tab w:val="left" w:pos="851"/>
          <w:tab w:val="left" w:pos="1134"/>
        </w:tabs>
        <w:spacing w:after="0" w:line="360" w:lineRule="auto"/>
        <w:ind w:firstLine="709"/>
        <w:jc w:val="both"/>
        <w:rPr>
          <w:rFonts w:ascii="Times New Roman" w:hAnsi="Times New Roman"/>
          <w:sz w:val="24"/>
          <w:szCs w:val="24"/>
        </w:rPr>
      </w:pPr>
      <w:r w:rsidRPr="0031161C">
        <w:rPr>
          <w:rFonts w:ascii="Times New Roman" w:eastAsia="Times New Roman" w:hAnsi="Times New Roman"/>
          <w:b/>
          <w:i/>
          <w:snapToGrid w:val="0"/>
          <w:sz w:val="24"/>
          <w:szCs w:val="24"/>
        </w:rPr>
        <w:tab/>
        <w:t xml:space="preserve">Забележка: </w:t>
      </w:r>
      <w:r w:rsidRPr="0031161C">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Pr="0031161C">
        <w:rPr>
          <w:rFonts w:ascii="Times New Roman" w:hAnsi="Times New Roman"/>
          <w:sz w:val="24"/>
          <w:szCs w:val="24"/>
        </w:rPr>
        <w:t>.</w:t>
      </w:r>
      <w:r w:rsidR="00B0379C" w:rsidRPr="0031161C">
        <w:rPr>
          <w:rFonts w:ascii="Times New Roman" w:hAnsi="Times New Roman"/>
          <w:sz w:val="24"/>
          <w:szCs w:val="24"/>
        </w:rPr>
        <w:t xml:space="preserve"> </w:t>
      </w:r>
      <w:r w:rsidR="00B0379C" w:rsidRPr="0031161C">
        <w:rPr>
          <w:rFonts w:ascii="Times New Roman" w:hAnsi="Times New Roman"/>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6985035A" w14:textId="6E2EB903" w:rsidR="00F1222C" w:rsidRPr="0031161C" w:rsidRDefault="00F1222C" w:rsidP="00AE5804">
      <w:pPr>
        <w:tabs>
          <w:tab w:val="left" w:pos="709"/>
          <w:tab w:val="left" w:pos="3240"/>
          <w:tab w:val="left" w:pos="9356"/>
        </w:tabs>
        <w:spacing w:after="0" w:line="360" w:lineRule="auto"/>
        <w:ind w:firstLine="709"/>
        <w:jc w:val="both"/>
        <w:rPr>
          <w:rFonts w:ascii="Times New Roman" w:hAnsi="Times New Roman"/>
          <w:sz w:val="24"/>
          <w:szCs w:val="24"/>
        </w:rPr>
      </w:pPr>
      <w:r w:rsidRPr="0031161C">
        <w:rPr>
          <w:rFonts w:ascii="Times New Roman" w:hAnsi="Times New Roman"/>
          <w:sz w:val="24"/>
          <w:szCs w:val="24"/>
        </w:rPr>
        <w:t>2.3. Когато участникът е юридическо лице, основания</w:t>
      </w:r>
      <w:r w:rsidR="00B0379C" w:rsidRPr="0031161C">
        <w:rPr>
          <w:rFonts w:ascii="Times New Roman" w:hAnsi="Times New Roman"/>
          <w:sz w:val="24"/>
          <w:szCs w:val="24"/>
        </w:rPr>
        <w:t>та по т. 2.1.1., т. 2.1.2. и т. </w:t>
      </w:r>
      <w:r w:rsidRPr="0031161C">
        <w:rPr>
          <w:rFonts w:ascii="Times New Roman" w:hAnsi="Times New Roman"/>
          <w:sz w:val="24"/>
          <w:szCs w:val="24"/>
        </w:rPr>
        <w:t>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2EDE8B6F" w14:textId="77777777" w:rsidR="00F1222C" w:rsidRPr="0031161C" w:rsidRDefault="00F1222C" w:rsidP="00AE5804">
      <w:pPr>
        <w:spacing w:after="0" w:line="360" w:lineRule="auto"/>
        <w:ind w:firstLine="709"/>
        <w:jc w:val="both"/>
        <w:rPr>
          <w:rFonts w:ascii="Times New Roman" w:hAnsi="Times New Roman"/>
          <w:sz w:val="24"/>
          <w:szCs w:val="24"/>
        </w:rPr>
      </w:pPr>
      <w:r w:rsidRPr="0031161C">
        <w:rPr>
          <w:rFonts w:ascii="Times New Roman" w:hAnsi="Times New Roman"/>
          <w:sz w:val="24"/>
          <w:szCs w:val="24"/>
        </w:rPr>
        <w:t>2.4. Участник в процедурата, за когото са налице някои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2A97DED8"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lastRenderedPageBreak/>
        <w:t>2.5. Използване на капацитета на трети лица. Подизпълнители.</w:t>
      </w:r>
    </w:p>
    <w:p w14:paraId="1F4CBCD1"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31161C">
        <w:rPr>
          <w:rFonts w:ascii="Times New Roman" w:hAnsi="Times New Roman"/>
          <w:sz w:val="24"/>
          <w:szCs w:val="24"/>
        </w:rPr>
        <w:t xml:space="preserve">някое от основанията посочени в т.2.1. </w:t>
      </w:r>
      <w:r w:rsidRPr="0031161C">
        <w:rPr>
          <w:rFonts w:ascii="Times New Roman" w:eastAsia="Times New Roman" w:hAnsi="Times New Roman"/>
          <w:snapToGrid w:val="0"/>
          <w:sz w:val="24"/>
          <w:szCs w:val="24"/>
        </w:rPr>
        <w:t>и т. 2.2. по-горе.</w:t>
      </w:r>
    </w:p>
    <w:p w14:paraId="5DF4682E"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2.6. Обединения.</w:t>
      </w:r>
    </w:p>
    <w:p w14:paraId="044D86C7"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31161C">
        <w:rPr>
          <w:rFonts w:ascii="Times New Roman" w:hAnsi="Times New Roman"/>
          <w:sz w:val="24"/>
          <w:szCs w:val="24"/>
        </w:rPr>
        <w:t xml:space="preserve">посочени в т.2.1. </w:t>
      </w:r>
      <w:r w:rsidRPr="0031161C">
        <w:rPr>
          <w:rFonts w:ascii="Times New Roman" w:eastAsia="Times New Roman" w:hAnsi="Times New Roman"/>
          <w:snapToGrid w:val="0"/>
          <w:sz w:val="24"/>
          <w:szCs w:val="24"/>
        </w:rPr>
        <w:t>или т. 2.2. по-горе.</w:t>
      </w:r>
    </w:p>
    <w:p w14:paraId="2D384082"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обстоятелствата, </w:t>
      </w:r>
      <w:r w:rsidRPr="0031161C">
        <w:rPr>
          <w:rFonts w:ascii="Times New Roman" w:hAnsi="Times New Roman"/>
          <w:sz w:val="24"/>
          <w:szCs w:val="24"/>
        </w:rPr>
        <w:t xml:space="preserve">посочени в т.2.1. </w:t>
      </w:r>
      <w:r w:rsidRPr="0031161C">
        <w:rPr>
          <w:rFonts w:ascii="Times New Roman" w:eastAsia="Times New Roman" w:hAnsi="Times New Roman"/>
          <w:snapToGrid w:val="0"/>
          <w:sz w:val="24"/>
          <w:szCs w:val="24"/>
        </w:rPr>
        <w:t>или т. 2.2 по-горе.</w:t>
      </w:r>
    </w:p>
    <w:p w14:paraId="620F8840"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08EAF4F7"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2.9. Освен на основанията, </w:t>
      </w:r>
      <w:r w:rsidRPr="0031161C">
        <w:rPr>
          <w:rFonts w:ascii="Times New Roman" w:hAnsi="Times New Roman"/>
          <w:sz w:val="24"/>
          <w:szCs w:val="24"/>
        </w:rPr>
        <w:t xml:space="preserve">посочени в т. 2.1. </w:t>
      </w:r>
      <w:r w:rsidRPr="0031161C">
        <w:rPr>
          <w:rFonts w:ascii="Times New Roman" w:eastAsia="Times New Roman" w:hAnsi="Times New Roman"/>
          <w:snapToGrid w:val="0"/>
          <w:sz w:val="24"/>
          <w:szCs w:val="24"/>
        </w:rPr>
        <w:t xml:space="preserve">и т. 2.2. по-горе </w:t>
      </w:r>
      <w:r w:rsidRPr="0031161C">
        <w:rPr>
          <w:rFonts w:ascii="Times New Roman" w:eastAsia="Times New Roman" w:hAnsi="Times New Roman"/>
          <w:b/>
          <w:snapToGrid w:val="0"/>
          <w:sz w:val="24"/>
          <w:szCs w:val="24"/>
        </w:rPr>
        <w:t>възложителят отстранява от процедурата</w:t>
      </w:r>
      <w:r w:rsidRPr="0031161C">
        <w:rPr>
          <w:rFonts w:ascii="Times New Roman" w:eastAsia="Times New Roman" w:hAnsi="Times New Roman"/>
          <w:snapToGrid w:val="0"/>
          <w:sz w:val="24"/>
          <w:szCs w:val="24"/>
        </w:rPr>
        <w:t>:</w:t>
      </w:r>
    </w:p>
    <w:p w14:paraId="38C468EB" w14:textId="77777777" w:rsidR="00F1222C" w:rsidRPr="0031161C" w:rsidRDefault="00F1222C" w:rsidP="00AE5804">
      <w:pPr>
        <w:tabs>
          <w:tab w:val="left" w:pos="851"/>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61F9DA42" w14:textId="77777777" w:rsidR="00F1222C" w:rsidRPr="0031161C" w:rsidRDefault="00F1222C"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2.9.2. участник, който е представил оферта, която не отговаря на:</w:t>
      </w:r>
    </w:p>
    <w:p w14:paraId="4936FC7A" w14:textId="77777777" w:rsidR="00F1222C" w:rsidRPr="0031161C" w:rsidRDefault="00F1222C"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а) предварително обявените условия на поръчката;</w:t>
      </w:r>
    </w:p>
    <w:p w14:paraId="5D80C0BD" w14:textId="77777777" w:rsidR="00F1222C" w:rsidRPr="0031161C" w:rsidRDefault="00F1222C"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когато е приложимо;</w:t>
      </w:r>
    </w:p>
    <w:p w14:paraId="2F6F0C7F" w14:textId="77777777" w:rsidR="00F1222C" w:rsidRPr="0031161C" w:rsidRDefault="00F1222C"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2.9.3. участник, който не е представил в срок обосновката по чл. 72, ал. 1 от ЗОП или чиято оферта не е приета съгласно чл.72, ал. 3-5 от ЗОП;</w:t>
      </w:r>
    </w:p>
    <w:p w14:paraId="523F24F3" w14:textId="77777777" w:rsidR="00F1222C" w:rsidRPr="0031161C" w:rsidRDefault="00F1222C" w:rsidP="00AE5804">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2.9.4. участници, които са свързани лица.</w:t>
      </w:r>
    </w:p>
    <w:p w14:paraId="5B795CB0" w14:textId="77777777" w:rsidR="002D6887" w:rsidRPr="0031161C" w:rsidRDefault="002D6887" w:rsidP="00AE5804">
      <w:pPr>
        <w:spacing w:after="0" w:line="360" w:lineRule="auto"/>
        <w:jc w:val="both"/>
        <w:rPr>
          <w:rFonts w:ascii="Times New Roman" w:eastAsia="Times New Roman" w:hAnsi="Times New Roman"/>
          <w:snapToGrid w:val="0"/>
          <w:sz w:val="24"/>
          <w:szCs w:val="24"/>
        </w:rPr>
      </w:pPr>
    </w:p>
    <w:p w14:paraId="59E5A0AE" w14:textId="10BB5E1E" w:rsidR="002D6887" w:rsidRPr="0031161C" w:rsidRDefault="002D6887" w:rsidP="00AE5804">
      <w:pPr>
        <w:pStyle w:val="Heading2"/>
        <w:spacing w:before="0" w:line="360" w:lineRule="auto"/>
        <w:ind w:firstLine="709"/>
        <w:jc w:val="both"/>
        <w:rPr>
          <w:rFonts w:ascii="Times New Roman" w:eastAsia="Times New Roman" w:hAnsi="Times New Roman" w:cs="Times New Roman"/>
          <w:snapToGrid w:val="0"/>
          <w:color w:val="auto"/>
          <w:sz w:val="24"/>
          <w:szCs w:val="24"/>
        </w:rPr>
      </w:pPr>
      <w:bookmarkStart w:id="13" w:name="_Toc461283110"/>
      <w:r w:rsidRPr="0031161C">
        <w:rPr>
          <w:rFonts w:ascii="Times New Roman" w:eastAsia="Times New Roman" w:hAnsi="Times New Roman" w:cs="Times New Roman"/>
          <w:snapToGrid w:val="0"/>
          <w:color w:val="auto"/>
          <w:sz w:val="24"/>
          <w:szCs w:val="24"/>
        </w:rPr>
        <w:t>Б. Критерии за подбор.</w:t>
      </w:r>
      <w:bookmarkEnd w:id="13"/>
    </w:p>
    <w:p w14:paraId="59521DC2" w14:textId="77777777" w:rsidR="00A325D7" w:rsidRPr="0031161C" w:rsidRDefault="002D6887" w:rsidP="00AE5804">
      <w:pPr>
        <w:pStyle w:val="ListParagraph"/>
        <w:numPr>
          <w:ilvl w:val="0"/>
          <w:numId w:val="2"/>
        </w:numPr>
        <w:tabs>
          <w:tab w:val="left" w:pos="993"/>
          <w:tab w:val="left" w:pos="1843"/>
          <w:tab w:val="left" w:pos="3240"/>
          <w:tab w:val="left" w:pos="9356"/>
        </w:tabs>
        <w:spacing w:after="0" w:line="360" w:lineRule="auto"/>
        <w:ind w:left="0" w:firstLine="709"/>
        <w:jc w:val="both"/>
        <w:rPr>
          <w:rFonts w:ascii="Times New Roman" w:hAnsi="Times New Roman"/>
          <w:b/>
          <w:snapToGrid w:val="0"/>
          <w:sz w:val="24"/>
          <w:szCs w:val="24"/>
        </w:rPr>
      </w:pPr>
      <w:r w:rsidRPr="0031161C">
        <w:rPr>
          <w:rFonts w:ascii="Times New Roman" w:hAnsi="Times New Roman"/>
          <w:b/>
          <w:snapToGrid w:val="0"/>
          <w:sz w:val="24"/>
          <w:szCs w:val="24"/>
        </w:rPr>
        <w:t>Технически и професио</w:t>
      </w:r>
      <w:r w:rsidR="00A325D7" w:rsidRPr="0031161C">
        <w:rPr>
          <w:rFonts w:ascii="Times New Roman" w:hAnsi="Times New Roman"/>
          <w:b/>
          <w:snapToGrid w:val="0"/>
          <w:sz w:val="24"/>
          <w:szCs w:val="24"/>
        </w:rPr>
        <w:t>нални способности на участника.</w:t>
      </w:r>
    </w:p>
    <w:p w14:paraId="3E4C808E" w14:textId="34861AD7" w:rsidR="00A325D7" w:rsidRPr="0031161C" w:rsidRDefault="00A325D7" w:rsidP="00AE5804">
      <w:pPr>
        <w:pStyle w:val="ListParagraph"/>
        <w:tabs>
          <w:tab w:val="left" w:pos="993"/>
          <w:tab w:val="left" w:pos="1843"/>
          <w:tab w:val="left" w:pos="3240"/>
          <w:tab w:val="left" w:pos="9356"/>
        </w:tabs>
        <w:spacing w:after="0" w:line="360" w:lineRule="auto"/>
        <w:ind w:left="709"/>
        <w:jc w:val="both"/>
        <w:rPr>
          <w:rFonts w:ascii="Times New Roman" w:hAnsi="Times New Roman"/>
          <w:sz w:val="24"/>
          <w:szCs w:val="24"/>
          <w:lang w:eastAsia="bg-BG"/>
        </w:rPr>
      </w:pPr>
      <w:r w:rsidRPr="0031161C">
        <w:rPr>
          <w:rFonts w:ascii="Times New Roman" w:hAnsi="Times New Roman"/>
          <w:sz w:val="24"/>
          <w:szCs w:val="24"/>
          <w:lang w:eastAsia="bg-BG"/>
        </w:rPr>
        <w:t xml:space="preserve">Критерий за подбор, приложим за </w:t>
      </w:r>
      <w:r w:rsidR="000605BF" w:rsidRPr="0031161C">
        <w:rPr>
          <w:rFonts w:ascii="Times New Roman" w:hAnsi="Times New Roman"/>
          <w:sz w:val="24"/>
          <w:szCs w:val="24"/>
          <w:lang w:eastAsia="bg-BG"/>
        </w:rPr>
        <w:t xml:space="preserve">всички </w:t>
      </w:r>
      <w:r w:rsidR="00860B7F" w:rsidRPr="0031161C">
        <w:rPr>
          <w:rFonts w:ascii="Times New Roman" w:hAnsi="Times New Roman"/>
          <w:sz w:val="24"/>
          <w:szCs w:val="24"/>
          <w:lang w:eastAsia="bg-BG"/>
        </w:rPr>
        <w:t>посочените по-долу о</w:t>
      </w:r>
      <w:r w:rsidRPr="0031161C">
        <w:rPr>
          <w:rFonts w:ascii="Times New Roman" w:hAnsi="Times New Roman"/>
          <w:sz w:val="24"/>
          <w:szCs w:val="24"/>
          <w:lang w:eastAsia="bg-BG"/>
        </w:rPr>
        <w:t>бособен</w:t>
      </w:r>
      <w:r w:rsidR="000605BF" w:rsidRPr="0031161C">
        <w:rPr>
          <w:rFonts w:ascii="Times New Roman" w:hAnsi="Times New Roman"/>
          <w:sz w:val="24"/>
          <w:szCs w:val="24"/>
          <w:lang w:eastAsia="bg-BG"/>
        </w:rPr>
        <w:t>и</w:t>
      </w:r>
      <w:r w:rsidRPr="0031161C">
        <w:rPr>
          <w:rFonts w:ascii="Times New Roman" w:hAnsi="Times New Roman"/>
          <w:sz w:val="24"/>
          <w:szCs w:val="24"/>
          <w:lang w:eastAsia="bg-BG"/>
        </w:rPr>
        <w:t xml:space="preserve"> позици</w:t>
      </w:r>
      <w:r w:rsidR="000605BF" w:rsidRPr="0031161C">
        <w:rPr>
          <w:rFonts w:ascii="Times New Roman" w:hAnsi="Times New Roman"/>
          <w:sz w:val="24"/>
          <w:szCs w:val="24"/>
          <w:lang w:eastAsia="bg-BG"/>
        </w:rPr>
        <w:t>и</w:t>
      </w:r>
    </w:p>
    <w:p w14:paraId="17ECA2B4" w14:textId="77777777" w:rsidR="002D6887" w:rsidRPr="0031161C" w:rsidRDefault="002D6887" w:rsidP="00AE5804">
      <w:pPr>
        <w:pStyle w:val="ListParagraph"/>
        <w:tabs>
          <w:tab w:val="left" w:pos="1134"/>
          <w:tab w:val="left" w:pos="1843"/>
          <w:tab w:val="left" w:pos="3240"/>
          <w:tab w:val="left" w:pos="9356"/>
        </w:tabs>
        <w:spacing w:after="0" w:line="360" w:lineRule="auto"/>
        <w:ind w:left="0" w:firstLine="709"/>
        <w:jc w:val="both"/>
        <w:rPr>
          <w:rFonts w:ascii="Times New Roman" w:hAnsi="Times New Roman"/>
          <w:b/>
          <w:snapToGrid w:val="0"/>
          <w:sz w:val="24"/>
          <w:szCs w:val="24"/>
        </w:rPr>
      </w:pPr>
      <w:r w:rsidRPr="0031161C">
        <w:rPr>
          <w:rFonts w:ascii="Times New Roman" w:hAnsi="Times New Roman"/>
          <w:b/>
          <w:snapToGrid w:val="0"/>
          <w:sz w:val="24"/>
          <w:szCs w:val="24"/>
        </w:rPr>
        <w:t>Изискано минимално ниво:</w:t>
      </w:r>
    </w:p>
    <w:p w14:paraId="34C5C040" w14:textId="29E9417A" w:rsidR="000605BF" w:rsidRPr="0031161C" w:rsidRDefault="000605BF" w:rsidP="00AE5804">
      <w:pPr>
        <w:numPr>
          <w:ilvl w:val="1"/>
          <w:numId w:val="12"/>
        </w:numPr>
        <w:tabs>
          <w:tab w:val="left" w:pos="1134"/>
        </w:tabs>
        <w:spacing w:after="0" w:line="360" w:lineRule="auto"/>
        <w:ind w:left="0" w:firstLine="709"/>
        <w:contextualSpacing/>
        <w:jc w:val="both"/>
        <w:rPr>
          <w:rFonts w:ascii="Times New Roman" w:hAnsi="Times New Roman"/>
          <w:sz w:val="24"/>
          <w:szCs w:val="24"/>
          <w:lang w:eastAsia="bg-BG"/>
        </w:rPr>
      </w:pPr>
      <w:r w:rsidRPr="0031161C">
        <w:rPr>
          <w:rFonts w:ascii="Times New Roman" w:hAnsi="Times New Roman"/>
          <w:sz w:val="24"/>
          <w:szCs w:val="24"/>
          <w:lang w:eastAsia="bg-BG"/>
        </w:rPr>
        <w:lastRenderedPageBreak/>
        <w:t xml:space="preserve">Участникът в процедурата следва да е изпълнил минимум 1 (една) дейност с предмет и обем, идентични или сходни* с тези на поръчката през последните 3 (три) години от датата на подаване на офертата за </w:t>
      </w:r>
      <w:r w:rsidR="006C5F57" w:rsidRPr="0031161C">
        <w:rPr>
          <w:rFonts w:ascii="Times New Roman" w:hAnsi="Times New Roman"/>
          <w:sz w:val="24"/>
          <w:szCs w:val="24"/>
          <w:lang w:eastAsia="bg-BG"/>
        </w:rPr>
        <w:t>съответната обособена позиция;</w:t>
      </w:r>
    </w:p>
    <w:p w14:paraId="6C2A8212" w14:textId="63C5B0CE" w:rsidR="00F1222C" w:rsidRPr="0031161C" w:rsidRDefault="000605BF" w:rsidP="00AE5804">
      <w:pPr>
        <w:tabs>
          <w:tab w:val="left" w:pos="1134"/>
        </w:tabs>
        <w:spacing w:after="0" w:line="360" w:lineRule="auto"/>
        <w:ind w:firstLine="709"/>
        <w:contextualSpacing/>
        <w:jc w:val="both"/>
        <w:rPr>
          <w:rFonts w:ascii="Times New Roman" w:hAnsi="Times New Roman"/>
          <w:sz w:val="24"/>
          <w:szCs w:val="24"/>
          <w:lang w:eastAsia="bg-BG"/>
        </w:rPr>
      </w:pPr>
      <w:r w:rsidRPr="0031161C">
        <w:rPr>
          <w:rFonts w:ascii="Times New Roman" w:hAnsi="Times New Roman"/>
          <w:sz w:val="24"/>
          <w:szCs w:val="24"/>
          <w:lang w:eastAsia="bg-BG"/>
        </w:rPr>
        <w:t xml:space="preserve">*под сходна дейност ще се счита доставка на канцеларски материали и консумативи. Под сходен обем ще се счита количество на доставените канцеларски материали и консумативи, </w:t>
      </w:r>
      <w:r w:rsidR="00BE0CD9" w:rsidRPr="0031161C">
        <w:rPr>
          <w:rFonts w:ascii="Times New Roman" w:hAnsi="Times New Roman"/>
          <w:sz w:val="24"/>
          <w:szCs w:val="24"/>
          <w:lang w:eastAsia="bg-BG"/>
        </w:rPr>
        <w:t>както следва</w:t>
      </w:r>
      <w:r w:rsidRPr="0031161C">
        <w:rPr>
          <w:rFonts w:ascii="Times New Roman" w:hAnsi="Times New Roman"/>
          <w:sz w:val="24"/>
          <w:szCs w:val="24"/>
          <w:lang w:eastAsia="bg-BG"/>
        </w:rPr>
        <w:t xml:space="preserve"> за съответн</w:t>
      </w:r>
      <w:r w:rsidR="00F30732" w:rsidRPr="0031161C">
        <w:rPr>
          <w:rFonts w:ascii="Times New Roman" w:hAnsi="Times New Roman"/>
          <w:sz w:val="24"/>
          <w:szCs w:val="24"/>
          <w:lang w:eastAsia="bg-BG"/>
        </w:rPr>
        <w:t>и</w:t>
      </w:r>
      <w:r w:rsidRPr="0031161C">
        <w:rPr>
          <w:rFonts w:ascii="Times New Roman" w:hAnsi="Times New Roman"/>
          <w:sz w:val="24"/>
          <w:szCs w:val="24"/>
          <w:lang w:eastAsia="bg-BG"/>
        </w:rPr>
        <w:t>т</w:t>
      </w:r>
      <w:r w:rsidR="00F30732" w:rsidRPr="0031161C">
        <w:rPr>
          <w:rFonts w:ascii="Times New Roman" w:hAnsi="Times New Roman"/>
          <w:sz w:val="24"/>
          <w:szCs w:val="24"/>
          <w:lang w:eastAsia="bg-BG"/>
        </w:rPr>
        <w:t>е</w:t>
      </w:r>
      <w:r w:rsidRPr="0031161C">
        <w:rPr>
          <w:rFonts w:ascii="Times New Roman" w:hAnsi="Times New Roman"/>
          <w:sz w:val="24"/>
          <w:szCs w:val="24"/>
          <w:lang w:eastAsia="bg-BG"/>
        </w:rPr>
        <w:t xml:space="preserve"> обособен</w:t>
      </w:r>
      <w:r w:rsidR="00F30732" w:rsidRPr="0031161C">
        <w:rPr>
          <w:rFonts w:ascii="Times New Roman" w:hAnsi="Times New Roman"/>
          <w:sz w:val="24"/>
          <w:szCs w:val="24"/>
          <w:lang w:eastAsia="bg-BG"/>
        </w:rPr>
        <w:t>и</w:t>
      </w:r>
      <w:r w:rsidRPr="0031161C">
        <w:rPr>
          <w:rFonts w:ascii="Times New Roman" w:hAnsi="Times New Roman"/>
          <w:sz w:val="24"/>
          <w:szCs w:val="24"/>
          <w:lang w:eastAsia="bg-BG"/>
        </w:rPr>
        <w:t xml:space="preserve"> позици</w:t>
      </w:r>
      <w:r w:rsidR="00F30732" w:rsidRPr="0031161C">
        <w:rPr>
          <w:rFonts w:ascii="Times New Roman" w:hAnsi="Times New Roman"/>
          <w:sz w:val="24"/>
          <w:szCs w:val="24"/>
          <w:lang w:eastAsia="bg-BG"/>
        </w:rPr>
        <w:t>и</w:t>
      </w:r>
      <w:r w:rsidR="00BE0CD9" w:rsidRPr="0031161C">
        <w:rPr>
          <w:rFonts w:ascii="Times New Roman" w:hAnsi="Times New Roman"/>
          <w:sz w:val="24"/>
          <w:szCs w:val="24"/>
          <w:lang w:eastAsia="bg-BG"/>
        </w:rPr>
        <w:t>:</w:t>
      </w:r>
    </w:p>
    <w:p w14:paraId="0002C4A5" w14:textId="54495468" w:rsidR="00817F85" w:rsidRPr="0031161C" w:rsidRDefault="00BE0CD9" w:rsidP="00817F85">
      <w:pPr>
        <w:tabs>
          <w:tab w:val="left" w:pos="709"/>
        </w:tabs>
        <w:spacing w:after="0" w:line="360" w:lineRule="auto"/>
        <w:ind w:left="1134" w:right="23" w:hanging="425"/>
        <w:jc w:val="both"/>
        <w:rPr>
          <w:rFonts w:ascii="Times New Roman" w:hAnsi="Times New Roman"/>
          <w:color w:val="000000"/>
          <w:sz w:val="24"/>
          <w:szCs w:val="24"/>
        </w:rPr>
      </w:pPr>
      <w:r w:rsidRPr="0031161C">
        <w:rPr>
          <w:rFonts w:ascii="Times New Roman" w:hAnsi="Times New Roman"/>
          <w:b/>
          <w:color w:val="000000"/>
          <w:sz w:val="24"/>
          <w:szCs w:val="24"/>
        </w:rPr>
        <w:t>Обособена позиция № 1</w:t>
      </w:r>
      <w:r w:rsidRPr="0031161C">
        <w:rPr>
          <w:rFonts w:ascii="Times New Roman" w:hAnsi="Times New Roman"/>
          <w:color w:val="000000"/>
          <w:sz w:val="24"/>
          <w:szCs w:val="24"/>
        </w:rPr>
        <w:t xml:space="preserve"> - Хартия Принтерна 240/11/2, 1</w:t>
      </w:r>
      <w:r w:rsidR="00F30732" w:rsidRPr="0031161C">
        <w:rPr>
          <w:rFonts w:ascii="Times New Roman" w:hAnsi="Times New Roman"/>
          <w:color w:val="000000"/>
          <w:sz w:val="24"/>
          <w:szCs w:val="24"/>
        </w:rPr>
        <w:t xml:space="preserve"> </w:t>
      </w:r>
      <w:r w:rsidRPr="0031161C">
        <w:rPr>
          <w:rFonts w:ascii="Times New Roman" w:hAnsi="Times New Roman"/>
          <w:color w:val="000000"/>
          <w:sz w:val="24"/>
          <w:szCs w:val="24"/>
        </w:rPr>
        <w:t>000 листа в кашон</w:t>
      </w:r>
      <w:r w:rsidR="00817F85" w:rsidRPr="0031161C">
        <w:rPr>
          <w:rFonts w:ascii="Times New Roman" w:hAnsi="Times New Roman"/>
          <w:color w:val="000000"/>
          <w:sz w:val="24"/>
          <w:szCs w:val="24"/>
        </w:rPr>
        <w:t xml:space="preserve"> </w:t>
      </w:r>
      <w:r w:rsidR="00F30732" w:rsidRPr="0031161C">
        <w:rPr>
          <w:rFonts w:ascii="Times New Roman" w:hAnsi="Times New Roman"/>
          <w:color w:val="000000"/>
          <w:sz w:val="24"/>
          <w:szCs w:val="24"/>
        </w:rPr>
        <w:t>–</w:t>
      </w:r>
      <w:r w:rsidR="00817F85" w:rsidRPr="0031161C">
        <w:rPr>
          <w:rFonts w:ascii="Times New Roman" w:hAnsi="Times New Roman"/>
          <w:color w:val="000000"/>
          <w:sz w:val="24"/>
          <w:szCs w:val="24"/>
        </w:rPr>
        <w:t xml:space="preserve"> 1</w:t>
      </w:r>
      <w:r w:rsidR="00F30732" w:rsidRPr="0031161C">
        <w:rPr>
          <w:rFonts w:ascii="Times New Roman" w:hAnsi="Times New Roman"/>
          <w:color w:val="000000"/>
          <w:sz w:val="24"/>
          <w:szCs w:val="24"/>
        </w:rPr>
        <w:t xml:space="preserve"> </w:t>
      </w:r>
      <w:r w:rsidR="00817F85" w:rsidRPr="0031161C">
        <w:rPr>
          <w:rFonts w:ascii="Times New Roman" w:hAnsi="Times New Roman"/>
          <w:color w:val="000000"/>
          <w:sz w:val="24"/>
          <w:szCs w:val="24"/>
        </w:rPr>
        <w:t>000 кашона;</w:t>
      </w:r>
    </w:p>
    <w:p w14:paraId="3C4595E5" w14:textId="17C06946" w:rsidR="00817F85" w:rsidRPr="0031161C" w:rsidRDefault="00BE0CD9" w:rsidP="00817F85">
      <w:pPr>
        <w:pStyle w:val="ListParagraph"/>
        <w:numPr>
          <w:ilvl w:val="0"/>
          <w:numId w:val="26"/>
        </w:numPr>
        <w:tabs>
          <w:tab w:val="left" w:pos="709"/>
        </w:tabs>
        <w:spacing w:after="0" w:line="360" w:lineRule="auto"/>
        <w:ind w:right="23"/>
        <w:jc w:val="both"/>
        <w:rPr>
          <w:rFonts w:ascii="Times New Roman" w:hAnsi="Times New Roman"/>
          <w:color w:val="000000"/>
          <w:sz w:val="24"/>
          <w:szCs w:val="24"/>
        </w:rPr>
      </w:pPr>
      <w:r w:rsidRPr="0031161C">
        <w:rPr>
          <w:rFonts w:ascii="Times New Roman" w:hAnsi="Times New Roman"/>
          <w:color w:val="000000"/>
          <w:sz w:val="24"/>
          <w:szCs w:val="24"/>
        </w:rPr>
        <w:t>Хартия Копирна А-3, 500 листа в пакет</w:t>
      </w:r>
      <w:r w:rsidR="00817F85" w:rsidRPr="0031161C">
        <w:rPr>
          <w:rFonts w:ascii="Times New Roman" w:hAnsi="Times New Roman"/>
          <w:color w:val="000000"/>
          <w:sz w:val="24"/>
          <w:szCs w:val="24"/>
        </w:rPr>
        <w:t xml:space="preserve"> – </w:t>
      </w:r>
      <w:r w:rsidR="003F5C7E" w:rsidRPr="0031161C">
        <w:rPr>
          <w:rFonts w:ascii="Times New Roman" w:hAnsi="Times New Roman"/>
          <w:color w:val="000000"/>
          <w:sz w:val="24"/>
          <w:szCs w:val="24"/>
        </w:rPr>
        <w:t xml:space="preserve">300 </w:t>
      </w:r>
      <w:r w:rsidR="00817F85" w:rsidRPr="0031161C">
        <w:rPr>
          <w:rFonts w:ascii="Times New Roman" w:hAnsi="Times New Roman"/>
          <w:color w:val="000000"/>
          <w:sz w:val="24"/>
          <w:szCs w:val="24"/>
        </w:rPr>
        <w:t>пакета;</w:t>
      </w:r>
    </w:p>
    <w:p w14:paraId="71BE2274" w14:textId="17E46591" w:rsidR="00BE0CD9" w:rsidRPr="0031161C" w:rsidRDefault="00BE0CD9" w:rsidP="00817F85">
      <w:pPr>
        <w:pStyle w:val="ListParagraph"/>
        <w:numPr>
          <w:ilvl w:val="0"/>
          <w:numId w:val="26"/>
        </w:numPr>
        <w:tabs>
          <w:tab w:val="left" w:pos="709"/>
        </w:tabs>
        <w:spacing w:after="0" w:line="360" w:lineRule="auto"/>
        <w:ind w:right="23"/>
        <w:jc w:val="both"/>
        <w:rPr>
          <w:rFonts w:ascii="Times New Roman" w:hAnsi="Times New Roman"/>
          <w:color w:val="000000"/>
          <w:sz w:val="24"/>
          <w:szCs w:val="24"/>
        </w:rPr>
      </w:pPr>
      <w:r w:rsidRPr="0031161C">
        <w:rPr>
          <w:rFonts w:ascii="Times New Roman" w:hAnsi="Times New Roman"/>
          <w:color w:val="000000"/>
          <w:sz w:val="24"/>
          <w:szCs w:val="24"/>
        </w:rPr>
        <w:t>Хартия Копирна А-4, 50</w:t>
      </w:r>
      <w:r w:rsidR="006C5F57" w:rsidRPr="0031161C">
        <w:rPr>
          <w:rFonts w:ascii="Times New Roman" w:hAnsi="Times New Roman"/>
          <w:color w:val="000000"/>
          <w:sz w:val="24"/>
          <w:szCs w:val="24"/>
        </w:rPr>
        <w:t>0 листа в пакет- 22 000 пакета;</w:t>
      </w:r>
    </w:p>
    <w:p w14:paraId="08397C53" w14:textId="4B935AA0" w:rsidR="00817F85" w:rsidRPr="0031161C" w:rsidRDefault="00BE0CD9" w:rsidP="00BE0CD9">
      <w:pPr>
        <w:tabs>
          <w:tab w:val="left" w:pos="709"/>
        </w:tabs>
        <w:spacing w:after="0" w:line="360" w:lineRule="auto"/>
        <w:ind w:right="23" w:firstLine="709"/>
        <w:jc w:val="both"/>
        <w:rPr>
          <w:rFonts w:ascii="Times New Roman" w:hAnsi="Times New Roman"/>
          <w:color w:val="000000"/>
          <w:sz w:val="24"/>
          <w:szCs w:val="24"/>
        </w:rPr>
      </w:pPr>
      <w:r w:rsidRPr="0031161C">
        <w:rPr>
          <w:rFonts w:ascii="Times New Roman" w:hAnsi="Times New Roman"/>
          <w:b/>
          <w:color w:val="000000"/>
          <w:sz w:val="24"/>
          <w:szCs w:val="24"/>
        </w:rPr>
        <w:t>Обособена позиция № 2</w:t>
      </w:r>
      <w:r w:rsidRPr="0031161C">
        <w:rPr>
          <w:rFonts w:ascii="Times New Roman" w:hAnsi="Times New Roman"/>
          <w:color w:val="000000"/>
          <w:sz w:val="24"/>
          <w:szCs w:val="24"/>
        </w:rPr>
        <w:t xml:space="preserve"> - Консуматив - Drum - XEROX 3610</w:t>
      </w:r>
      <w:r w:rsidR="00F30732" w:rsidRPr="0031161C">
        <w:rPr>
          <w:rFonts w:ascii="Times New Roman" w:hAnsi="Times New Roman"/>
          <w:color w:val="000000"/>
          <w:sz w:val="24"/>
          <w:szCs w:val="24"/>
        </w:rPr>
        <w:t xml:space="preserve"> (или еквивалент) – 1</w:t>
      </w:r>
      <w:r w:rsidR="00CC5241" w:rsidRPr="0031161C">
        <w:rPr>
          <w:rFonts w:ascii="Times New Roman" w:hAnsi="Times New Roman"/>
          <w:color w:val="000000"/>
          <w:sz w:val="24"/>
          <w:szCs w:val="24"/>
        </w:rPr>
        <w:t>2</w:t>
      </w:r>
      <w:r w:rsidR="00F30732" w:rsidRPr="0031161C">
        <w:rPr>
          <w:rFonts w:ascii="Times New Roman" w:hAnsi="Times New Roman"/>
          <w:color w:val="000000"/>
          <w:sz w:val="24"/>
          <w:szCs w:val="24"/>
        </w:rPr>
        <w:t> </w:t>
      </w:r>
      <w:r w:rsidR="00817F85" w:rsidRPr="0031161C">
        <w:rPr>
          <w:rFonts w:ascii="Times New Roman" w:hAnsi="Times New Roman"/>
          <w:color w:val="000000"/>
          <w:sz w:val="24"/>
          <w:szCs w:val="24"/>
        </w:rPr>
        <w:t>бр.;</w:t>
      </w:r>
    </w:p>
    <w:p w14:paraId="263CC2F0" w14:textId="692AE5E7" w:rsidR="00BE0CD9" w:rsidRPr="0031161C" w:rsidRDefault="00BE0CD9" w:rsidP="00817F85">
      <w:pPr>
        <w:pStyle w:val="ListParagraph"/>
        <w:numPr>
          <w:ilvl w:val="0"/>
          <w:numId w:val="26"/>
        </w:numPr>
        <w:tabs>
          <w:tab w:val="left" w:pos="709"/>
        </w:tabs>
        <w:spacing w:after="0" w:line="360" w:lineRule="auto"/>
        <w:ind w:right="23"/>
        <w:jc w:val="both"/>
        <w:rPr>
          <w:rFonts w:ascii="Times New Roman" w:hAnsi="Times New Roman"/>
          <w:color w:val="000000"/>
          <w:sz w:val="24"/>
          <w:szCs w:val="24"/>
        </w:rPr>
      </w:pPr>
      <w:r w:rsidRPr="0031161C">
        <w:rPr>
          <w:rFonts w:ascii="Times New Roman" w:hAnsi="Times New Roman"/>
          <w:color w:val="000000"/>
          <w:sz w:val="24"/>
          <w:szCs w:val="24"/>
        </w:rPr>
        <w:t>тонер Phaser</w:t>
      </w:r>
      <w:r w:rsidR="00F30732" w:rsidRPr="0031161C">
        <w:rPr>
          <w:rFonts w:ascii="Times New Roman" w:hAnsi="Times New Roman"/>
          <w:color w:val="000000"/>
          <w:sz w:val="24"/>
          <w:szCs w:val="24"/>
        </w:rPr>
        <w:t xml:space="preserve"> (или еквивалент)</w:t>
      </w:r>
      <w:r w:rsidRPr="0031161C">
        <w:rPr>
          <w:rFonts w:ascii="Times New Roman" w:hAnsi="Times New Roman"/>
          <w:color w:val="000000"/>
          <w:sz w:val="24"/>
          <w:szCs w:val="24"/>
        </w:rPr>
        <w:t xml:space="preserve"> – </w:t>
      </w:r>
      <w:r w:rsidR="00CC5241" w:rsidRPr="0031161C">
        <w:rPr>
          <w:rFonts w:ascii="Times New Roman" w:hAnsi="Times New Roman"/>
          <w:color w:val="000000"/>
          <w:sz w:val="24"/>
          <w:szCs w:val="24"/>
        </w:rPr>
        <w:t>75</w:t>
      </w:r>
      <w:r w:rsidRPr="0031161C">
        <w:rPr>
          <w:rFonts w:ascii="Times New Roman" w:hAnsi="Times New Roman"/>
          <w:color w:val="000000"/>
          <w:sz w:val="24"/>
          <w:szCs w:val="24"/>
        </w:rPr>
        <w:t>0</w:t>
      </w:r>
      <w:r w:rsidR="00CC5241" w:rsidRPr="0031161C">
        <w:rPr>
          <w:rFonts w:ascii="Times New Roman" w:hAnsi="Times New Roman"/>
          <w:color w:val="000000"/>
          <w:sz w:val="24"/>
          <w:szCs w:val="24"/>
        </w:rPr>
        <w:t xml:space="preserve"> </w:t>
      </w:r>
      <w:r w:rsidR="006C5F57" w:rsidRPr="0031161C">
        <w:rPr>
          <w:rFonts w:ascii="Times New Roman" w:hAnsi="Times New Roman"/>
          <w:color w:val="000000"/>
          <w:sz w:val="24"/>
          <w:szCs w:val="24"/>
        </w:rPr>
        <w:t>бр.;</w:t>
      </w:r>
    </w:p>
    <w:p w14:paraId="55F3BF3F" w14:textId="2E50736F" w:rsidR="00817F85" w:rsidRPr="0031161C" w:rsidRDefault="00BE0CD9" w:rsidP="00BE0CD9">
      <w:pPr>
        <w:tabs>
          <w:tab w:val="left" w:pos="709"/>
        </w:tabs>
        <w:spacing w:after="0" w:line="360" w:lineRule="auto"/>
        <w:ind w:right="23" w:firstLine="709"/>
        <w:jc w:val="both"/>
        <w:rPr>
          <w:rFonts w:ascii="Times New Roman" w:eastAsia="Times New Roman" w:hAnsi="Times New Roman"/>
          <w:sz w:val="24"/>
          <w:szCs w:val="24"/>
          <w:lang w:eastAsia="bg-BG"/>
        </w:rPr>
      </w:pPr>
      <w:r w:rsidRPr="0031161C">
        <w:rPr>
          <w:rFonts w:ascii="Times New Roman" w:eastAsia="Times New Roman" w:hAnsi="Times New Roman"/>
          <w:b/>
          <w:color w:val="000000"/>
          <w:sz w:val="24"/>
          <w:szCs w:val="24"/>
          <w:lang w:eastAsia="bg-BG"/>
        </w:rPr>
        <w:t>Обособена позиция № 5</w:t>
      </w:r>
      <w:r w:rsidRPr="0031161C">
        <w:rPr>
          <w:rFonts w:ascii="Times New Roman" w:eastAsia="Times New Roman" w:hAnsi="Times New Roman"/>
          <w:color w:val="000000"/>
          <w:sz w:val="24"/>
          <w:szCs w:val="24"/>
          <w:lang w:eastAsia="bg-BG"/>
        </w:rPr>
        <w:t xml:space="preserve"> – </w:t>
      </w:r>
      <w:r w:rsidR="00817F85" w:rsidRPr="0031161C">
        <w:rPr>
          <w:rFonts w:ascii="Times New Roman" w:eastAsia="Times New Roman" w:hAnsi="Times New Roman"/>
          <w:sz w:val="24"/>
          <w:szCs w:val="24"/>
          <w:lang w:eastAsia="bg-BG"/>
        </w:rPr>
        <w:t>Диск CD-R - 700 MB – 1500 бр.;</w:t>
      </w:r>
    </w:p>
    <w:p w14:paraId="182B0ECF" w14:textId="77777777" w:rsidR="00817F85" w:rsidRPr="0031161C" w:rsidRDefault="00817F85" w:rsidP="00817F85">
      <w:pPr>
        <w:pStyle w:val="ListParagraph"/>
        <w:numPr>
          <w:ilvl w:val="0"/>
          <w:numId w:val="26"/>
        </w:numPr>
        <w:tabs>
          <w:tab w:val="left" w:pos="709"/>
        </w:tabs>
        <w:spacing w:after="0" w:line="360" w:lineRule="auto"/>
        <w:ind w:right="23"/>
        <w:jc w:val="both"/>
        <w:rPr>
          <w:rFonts w:ascii="Times New Roman" w:eastAsia="Times New Roman" w:hAnsi="Times New Roman"/>
          <w:color w:val="000000"/>
          <w:sz w:val="24"/>
          <w:szCs w:val="24"/>
          <w:lang w:eastAsia="bg-BG"/>
        </w:rPr>
      </w:pPr>
      <w:r w:rsidRPr="0031161C">
        <w:rPr>
          <w:rFonts w:ascii="Times New Roman" w:eastAsia="Times New Roman" w:hAnsi="Times New Roman"/>
          <w:sz w:val="24"/>
          <w:szCs w:val="24"/>
          <w:lang w:eastAsia="bg-BG"/>
        </w:rPr>
        <w:t>Диск DVD+R - 4,7 GB – 600 бр.;</w:t>
      </w:r>
    </w:p>
    <w:p w14:paraId="4A153911" w14:textId="0C20BE5F" w:rsidR="00817F85" w:rsidRPr="0031161C" w:rsidRDefault="00BE0CD9" w:rsidP="00817F85">
      <w:pPr>
        <w:pStyle w:val="ListParagraph"/>
        <w:numPr>
          <w:ilvl w:val="0"/>
          <w:numId w:val="26"/>
        </w:numPr>
        <w:tabs>
          <w:tab w:val="left" w:pos="709"/>
        </w:tabs>
        <w:spacing w:after="0" w:line="360" w:lineRule="auto"/>
        <w:ind w:right="23"/>
        <w:jc w:val="both"/>
        <w:rPr>
          <w:rFonts w:ascii="Times New Roman" w:eastAsia="Times New Roman" w:hAnsi="Times New Roman"/>
          <w:color w:val="000000"/>
          <w:sz w:val="24"/>
          <w:szCs w:val="24"/>
          <w:lang w:eastAsia="bg-BG"/>
        </w:rPr>
      </w:pPr>
      <w:r w:rsidRPr="0031161C">
        <w:rPr>
          <w:rFonts w:ascii="Times New Roman" w:eastAsia="Times New Roman" w:hAnsi="Times New Roman"/>
          <w:sz w:val="24"/>
          <w:szCs w:val="24"/>
          <w:lang w:eastAsia="bg-BG"/>
        </w:rPr>
        <w:t>Маркер Перманентен (Син, Черен и Ч</w:t>
      </w:r>
      <w:r w:rsidR="00817F85" w:rsidRPr="0031161C">
        <w:rPr>
          <w:rFonts w:ascii="Times New Roman" w:eastAsia="Times New Roman" w:hAnsi="Times New Roman"/>
          <w:sz w:val="24"/>
          <w:szCs w:val="24"/>
          <w:lang w:eastAsia="bg-BG"/>
        </w:rPr>
        <w:t xml:space="preserve">ервен) и др. видове – </w:t>
      </w:r>
      <w:r w:rsidR="00CC5241" w:rsidRPr="0031161C">
        <w:rPr>
          <w:rFonts w:ascii="Times New Roman" w:eastAsia="Times New Roman" w:hAnsi="Times New Roman"/>
          <w:sz w:val="24"/>
          <w:szCs w:val="24"/>
          <w:lang w:eastAsia="bg-BG"/>
        </w:rPr>
        <w:t>2</w:t>
      </w:r>
      <w:r w:rsidR="00817F85" w:rsidRPr="0031161C">
        <w:rPr>
          <w:rFonts w:ascii="Times New Roman" w:eastAsia="Times New Roman" w:hAnsi="Times New Roman"/>
          <w:sz w:val="24"/>
          <w:szCs w:val="24"/>
          <w:lang w:eastAsia="bg-BG"/>
        </w:rPr>
        <w:t>000 бр.;</w:t>
      </w:r>
    </w:p>
    <w:p w14:paraId="67471357" w14:textId="77777777" w:rsidR="00817F85" w:rsidRPr="0031161C" w:rsidRDefault="00817F85" w:rsidP="00817F85">
      <w:pPr>
        <w:pStyle w:val="ListParagraph"/>
        <w:numPr>
          <w:ilvl w:val="0"/>
          <w:numId w:val="26"/>
        </w:numPr>
        <w:tabs>
          <w:tab w:val="left" w:pos="709"/>
        </w:tabs>
        <w:spacing w:after="0" w:line="360" w:lineRule="auto"/>
        <w:ind w:right="23"/>
        <w:jc w:val="both"/>
        <w:rPr>
          <w:rFonts w:ascii="Times New Roman" w:eastAsia="Times New Roman" w:hAnsi="Times New Roman"/>
          <w:color w:val="000000"/>
          <w:sz w:val="24"/>
          <w:szCs w:val="24"/>
          <w:lang w:eastAsia="bg-BG"/>
        </w:rPr>
      </w:pPr>
      <w:r w:rsidRPr="0031161C">
        <w:rPr>
          <w:rFonts w:ascii="Times New Roman" w:eastAsia="Times New Roman" w:hAnsi="Times New Roman"/>
          <w:sz w:val="24"/>
          <w:szCs w:val="24"/>
          <w:lang w:eastAsia="bg-BG"/>
        </w:rPr>
        <w:t>Химикал еднократен – 10000 бр.;</w:t>
      </w:r>
    </w:p>
    <w:p w14:paraId="758BA50D" w14:textId="5F33F8D5" w:rsidR="00BE0CD9" w:rsidRPr="0031161C" w:rsidRDefault="00BE0CD9" w:rsidP="00817F85">
      <w:pPr>
        <w:pStyle w:val="ListParagraph"/>
        <w:numPr>
          <w:ilvl w:val="0"/>
          <w:numId w:val="26"/>
        </w:numPr>
        <w:tabs>
          <w:tab w:val="left" w:pos="709"/>
        </w:tabs>
        <w:spacing w:after="0" w:line="360" w:lineRule="auto"/>
        <w:ind w:right="23"/>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Спирт 96% Етанол, C2H5OH, в туба х 1 л.- 1</w:t>
      </w:r>
      <w:r w:rsidR="00CC5241" w:rsidRPr="0031161C">
        <w:rPr>
          <w:rFonts w:ascii="Times New Roman" w:eastAsia="Times New Roman" w:hAnsi="Times New Roman"/>
          <w:color w:val="000000"/>
          <w:sz w:val="24"/>
          <w:szCs w:val="24"/>
          <w:lang w:eastAsia="bg-BG"/>
        </w:rPr>
        <w:t>2</w:t>
      </w:r>
      <w:r w:rsidRPr="0031161C">
        <w:rPr>
          <w:rFonts w:ascii="Times New Roman" w:eastAsia="Times New Roman" w:hAnsi="Times New Roman"/>
          <w:color w:val="000000"/>
          <w:sz w:val="24"/>
          <w:szCs w:val="24"/>
          <w:lang w:eastAsia="bg-BG"/>
        </w:rPr>
        <w:t>0 бр.;</w:t>
      </w:r>
    </w:p>
    <w:p w14:paraId="237EC99C" w14:textId="2BD62F36" w:rsidR="00BE0CD9" w:rsidRPr="0031161C" w:rsidRDefault="00BE0CD9" w:rsidP="00E01B7A">
      <w:pPr>
        <w:tabs>
          <w:tab w:val="left" w:pos="709"/>
        </w:tabs>
        <w:spacing w:after="0" w:line="360" w:lineRule="auto"/>
        <w:ind w:left="709" w:right="23"/>
        <w:jc w:val="both"/>
        <w:rPr>
          <w:rFonts w:ascii="Times New Roman" w:eastAsia="Times New Roman" w:hAnsi="Times New Roman"/>
          <w:sz w:val="24"/>
          <w:szCs w:val="24"/>
          <w:lang w:eastAsia="bg-BG"/>
        </w:rPr>
      </w:pPr>
      <w:r w:rsidRPr="0031161C">
        <w:rPr>
          <w:rFonts w:ascii="Times New Roman" w:eastAsia="Times New Roman" w:hAnsi="Times New Roman"/>
          <w:b/>
          <w:color w:val="000000"/>
          <w:sz w:val="24"/>
          <w:szCs w:val="24"/>
          <w:lang w:eastAsia="bg-BG"/>
        </w:rPr>
        <w:t>Обособена позиция № 7</w:t>
      </w:r>
      <w:r w:rsidRPr="0031161C">
        <w:rPr>
          <w:rFonts w:ascii="Times New Roman" w:eastAsia="Times New Roman" w:hAnsi="Times New Roman"/>
          <w:color w:val="000000"/>
          <w:sz w:val="24"/>
          <w:szCs w:val="24"/>
          <w:lang w:eastAsia="bg-BG"/>
        </w:rPr>
        <w:t xml:space="preserve"> – </w:t>
      </w:r>
      <w:r w:rsidR="00666501" w:rsidRPr="0031161C">
        <w:rPr>
          <w:rFonts w:ascii="Times New Roman" w:eastAsia="Times New Roman" w:hAnsi="Times New Roman"/>
          <w:sz w:val="24"/>
          <w:szCs w:val="24"/>
          <w:lang w:eastAsia="bg-BG"/>
        </w:rPr>
        <w:t>Хартия офсетова – формат 64х90 см., 100 г/м</w:t>
      </w:r>
      <w:r w:rsidR="00666501" w:rsidRPr="0031161C">
        <w:rPr>
          <w:rFonts w:ascii="Times New Roman" w:eastAsia="Times New Roman" w:hAnsi="Times New Roman"/>
          <w:sz w:val="24"/>
          <w:szCs w:val="24"/>
          <w:vertAlign w:val="superscript"/>
          <w:lang w:eastAsia="bg-BG"/>
        </w:rPr>
        <w:t>2</w:t>
      </w:r>
      <w:r w:rsidR="00666501" w:rsidRPr="0031161C">
        <w:rPr>
          <w:rFonts w:ascii="Times New Roman" w:eastAsia="Times New Roman" w:hAnsi="Times New Roman"/>
          <w:sz w:val="24"/>
          <w:szCs w:val="24"/>
          <w:lang w:eastAsia="bg-BG"/>
        </w:rPr>
        <w:t xml:space="preserve"> – 30 000 листа</w:t>
      </w:r>
      <w:r w:rsidRPr="0031161C">
        <w:rPr>
          <w:rFonts w:ascii="Times New Roman" w:eastAsia="Times New Roman" w:hAnsi="Times New Roman"/>
          <w:sz w:val="24"/>
          <w:szCs w:val="24"/>
          <w:lang w:eastAsia="bg-BG"/>
        </w:rPr>
        <w:t>;</w:t>
      </w:r>
    </w:p>
    <w:p w14:paraId="52DDEF07" w14:textId="4740EFAF" w:rsidR="00666501" w:rsidRPr="0031161C" w:rsidRDefault="00666501" w:rsidP="00666501">
      <w:pPr>
        <w:pStyle w:val="ListParagraph"/>
        <w:numPr>
          <w:ilvl w:val="0"/>
          <w:numId w:val="26"/>
        </w:numPr>
        <w:tabs>
          <w:tab w:val="left" w:pos="709"/>
        </w:tabs>
        <w:spacing w:after="0" w:line="360" w:lineRule="auto"/>
        <w:ind w:right="23"/>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Картон, двустранно хромов – формат 70х100 см., 200 г/м</w:t>
      </w:r>
      <w:r w:rsidRPr="0031161C">
        <w:rPr>
          <w:rFonts w:ascii="Times New Roman" w:eastAsia="Times New Roman" w:hAnsi="Times New Roman"/>
          <w:sz w:val="24"/>
          <w:szCs w:val="24"/>
          <w:vertAlign w:val="superscript"/>
          <w:lang w:eastAsia="bg-BG"/>
        </w:rPr>
        <w:t>2</w:t>
      </w:r>
      <w:r w:rsidRPr="0031161C">
        <w:rPr>
          <w:rFonts w:ascii="Times New Roman" w:eastAsia="Times New Roman" w:hAnsi="Times New Roman"/>
          <w:sz w:val="24"/>
          <w:szCs w:val="24"/>
          <w:lang w:eastAsia="bg-BG"/>
        </w:rPr>
        <w:t xml:space="preserve"> –20 000 листа.</w:t>
      </w:r>
    </w:p>
    <w:p w14:paraId="52093D56" w14:textId="77777777" w:rsidR="00BE0CD9" w:rsidRPr="0031161C" w:rsidRDefault="00BE0CD9" w:rsidP="00BE0CD9">
      <w:pPr>
        <w:widowControl w:val="0"/>
        <w:tabs>
          <w:tab w:val="left" w:pos="709"/>
        </w:tabs>
        <w:autoSpaceDE w:val="0"/>
        <w:autoSpaceDN w:val="0"/>
        <w:adjustRightInd w:val="0"/>
        <w:spacing w:after="0" w:line="360" w:lineRule="auto"/>
        <w:ind w:right="23" w:firstLine="709"/>
        <w:jc w:val="both"/>
        <w:rPr>
          <w:rFonts w:ascii="Times New Roman" w:eastAsia="Times New Roman" w:hAnsi="Times New Roman"/>
          <w:sz w:val="24"/>
          <w:szCs w:val="24"/>
          <w:lang w:eastAsia="bg-BG"/>
        </w:rPr>
      </w:pPr>
      <w:r w:rsidRPr="0031161C">
        <w:rPr>
          <w:rFonts w:ascii="Times New Roman" w:eastAsia="Times New Roman" w:hAnsi="Times New Roman"/>
          <w:b/>
          <w:sz w:val="24"/>
          <w:szCs w:val="24"/>
          <w:lang w:eastAsia="bg-BG"/>
        </w:rPr>
        <w:t>Обособена позиция № 8</w:t>
      </w:r>
      <w:r w:rsidRPr="0031161C">
        <w:rPr>
          <w:rFonts w:ascii="Times New Roman" w:eastAsia="Times New Roman" w:hAnsi="Times New Roman"/>
          <w:sz w:val="24"/>
          <w:szCs w:val="24"/>
          <w:lang w:eastAsia="bg-BG"/>
        </w:rPr>
        <w:t xml:space="preserve"> – Шредер 20 листа – 30 бр.;</w:t>
      </w:r>
    </w:p>
    <w:p w14:paraId="164C5579" w14:textId="34DB0982" w:rsidR="00817F85" w:rsidRPr="0031161C" w:rsidRDefault="00BE0CD9" w:rsidP="00C13C69">
      <w:pPr>
        <w:tabs>
          <w:tab w:val="left" w:pos="709"/>
        </w:tabs>
        <w:spacing w:after="0" w:line="360" w:lineRule="auto"/>
        <w:ind w:right="23" w:firstLine="709"/>
        <w:jc w:val="both"/>
        <w:rPr>
          <w:rFonts w:ascii="Times New Roman" w:eastAsia="Times New Roman" w:hAnsi="Times New Roman"/>
          <w:sz w:val="24"/>
          <w:szCs w:val="24"/>
          <w:lang w:eastAsia="bg-BG"/>
        </w:rPr>
      </w:pPr>
      <w:r w:rsidRPr="0031161C">
        <w:rPr>
          <w:rFonts w:ascii="Times New Roman" w:eastAsia="Times New Roman" w:hAnsi="Times New Roman"/>
          <w:b/>
          <w:sz w:val="24"/>
          <w:szCs w:val="24"/>
          <w:lang w:eastAsia="bg-BG"/>
        </w:rPr>
        <w:t>Обособена позиция № 10</w:t>
      </w:r>
      <w:r w:rsidRPr="0031161C">
        <w:rPr>
          <w:rFonts w:ascii="Times New Roman" w:eastAsia="Times New Roman" w:hAnsi="Times New Roman"/>
          <w:sz w:val="24"/>
          <w:szCs w:val="24"/>
          <w:lang w:eastAsia="bg-BG"/>
        </w:rPr>
        <w:t xml:space="preserve"> </w:t>
      </w:r>
      <w:r w:rsidR="00CC5241" w:rsidRPr="0031161C">
        <w:rPr>
          <w:rFonts w:ascii="Times New Roman" w:eastAsia="Times New Roman" w:hAnsi="Times New Roman"/>
          <w:sz w:val="24"/>
          <w:szCs w:val="24"/>
          <w:lang w:eastAsia="bg-BG"/>
        </w:rPr>
        <w:t xml:space="preserve">- </w:t>
      </w:r>
      <w:r w:rsidR="00817F85" w:rsidRPr="0031161C">
        <w:rPr>
          <w:rFonts w:ascii="Times New Roman" w:eastAsia="Times New Roman" w:hAnsi="Times New Roman"/>
          <w:sz w:val="24"/>
          <w:szCs w:val="24"/>
          <w:lang w:eastAsia="bg-BG"/>
        </w:rPr>
        <w:t xml:space="preserve">Лента Tally T-6092 </w:t>
      </w:r>
      <w:r w:rsidR="00A70B4F" w:rsidRPr="0031161C">
        <w:rPr>
          <w:rFonts w:ascii="Times New Roman" w:hAnsi="Times New Roman"/>
          <w:color w:val="000000"/>
          <w:sz w:val="24"/>
          <w:szCs w:val="24"/>
        </w:rPr>
        <w:t xml:space="preserve">(или еквивалент) </w:t>
      </w:r>
      <w:r w:rsidR="00817F85" w:rsidRPr="0031161C">
        <w:rPr>
          <w:rFonts w:ascii="Times New Roman" w:eastAsia="Times New Roman" w:hAnsi="Times New Roman"/>
          <w:sz w:val="24"/>
          <w:szCs w:val="24"/>
          <w:lang w:eastAsia="bg-BG"/>
        </w:rPr>
        <w:t xml:space="preserve">– </w:t>
      </w:r>
      <w:r w:rsidR="00CC5241" w:rsidRPr="0031161C">
        <w:rPr>
          <w:rFonts w:ascii="Times New Roman" w:eastAsia="Times New Roman" w:hAnsi="Times New Roman"/>
          <w:sz w:val="24"/>
          <w:szCs w:val="24"/>
          <w:lang w:eastAsia="bg-BG"/>
        </w:rPr>
        <w:t>345</w:t>
      </w:r>
      <w:r w:rsidR="00817F85" w:rsidRPr="0031161C">
        <w:rPr>
          <w:rFonts w:ascii="Times New Roman" w:eastAsia="Times New Roman" w:hAnsi="Times New Roman"/>
          <w:sz w:val="24"/>
          <w:szCs w:val="24"/>
          <w:lang w:eastAsia="bg-BG"/>
        </w:rPr>
        <w:t xml:space="preserve"> бр.;</w:t>
      </w:r>
    </w:p>
    <w:p w14:paraId="06BE22E7" w14:textId="52089B7D" w:rsidR="00BE0CD9" w:rsidRPr="0031161C" w:rsidRDefault="00BE0CD9" w:rsidP="00817F85">
      <w:pPr>
        <w:pStyle w:val="ListParagraph"/>
        <w:numPr>
          <w:ilvl w:val="0"/>
          <w:numId w:val="26"/>
        </w:numPr>
        <w:tabs>
          <w:tab w:val="left" w:pos="709"/>
        </w:tabs>
        <w:spacing w:after="0" w:line="360" w:lineRule="auto"/>
        <w:ind w:right="23"/>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Лента Tally T-6180 </w:t>
      </w:r>
      <w:r w:rsidR="00A70B4F" w:rsidRPr="0031161C">
        <w:rPr>
          <w:rFonts w:ascii="Times New Roman" w:hAnsi="Times New Roman"/>
          <w:color w:val="000000"/>
          <w:sz w:val="24"/>
          <w:szCs w:val="24"/>
        </w:rPr>
        <w:t xml:space="preserve">(или еквивалент) </w:t>
      </w:r>
      <w:r w:rsidRPr="0031161C">
        <w:rPr>
          <w:rFonts w:ascii="Times New Roman" w:eastAsia="Times New Roman" w:hAnsi="Times New Roman"/>
          <w:sz w:val="24"/>
          <w:szCs w:val="24"/>
          <w:lang w:eastAsia="bg-BG"/>
        </w:rPr>
        <w:t xml:space="preserve">– </w:t>
      </w:r>
      <w:r w:rsidR="00CC5241" w:rsidRPr="0031161C">
        <w:rPr>
          <w:rFonts w:ascii="Times New Roman" w:eastAsia="Times New Roman" w:hAnsi="Times New Roman"/>
          <w:sz w:val="24"/>
          <w:szCs w:val="24"/>
          <w:lang w:eastAsia="bg-BG"/>
        </w:rPr>
        <w:t>8</w:t>
      </w:r>
      <w:r w:rsidRPr="0031161C">
        <w:rPr>
          <w:rFonts w:ascii="Times New Roman" w:eastAsia="Times New Roman" w:hAnsi="Times New Roman"/>
          <w:sz w:val="24"/>
          <w:szCs w:val="24"/>
          <w:lang w:eastAsia="bg-BG"/>
        </w:rPr>
        <w:t>0 бр.;</w:t>
      </w:r>
    </w:p>
    <w:p w14:paraId="05C59685" w14:textId="77777777" w:rsidR="00817F85" w:rsidRPr="0031161C" w:rsidRDefault="00817F85" w:rsidP="00AE5804">
      <w:pPr>
        <w:spacing w:after="0" w:line="360" w:lineRule="auto"/>
        <w:ind w:firstLine="709"/>
        <w:contextualSpacing/>
        <w:jc w:val="both"/>
        <w:rPr>
          <w:rFonts w:ascii="Times New Roman" w:hAnsi="Times New Roman"/>
          <w:b/>
          <w:sz w:val="24"/>
          <w:szCs w:val="24"/>
          <w:lang w:eastAsia="bg-BG"/>
        </w:rPr>
      </w:pPr>
    </w:p>
    <w:p w14:paraId="35CCCC99" w14:textId="45A134CE" w:rsidR="00F1222C" w:rsidRPr="0031161C" w:rsidRDefault="00F1222C" w:rsidP="00AE5804">
      <w:pPr>
        <w:spacing w:after="0" w:line="360" w:lineRule="auto"/>
        <w:ind w:firstLine="709"/>
        <w:contextualSpacing/>
        <w:jc w:val="both"/>
        <w:rPr>
          <w:rFonts w:ascii="Times New Roman" w:hAnsi="Times New Roman"/>
          <w:sz w:val="24"/>
          <w:szCs w:val="24"/>
          <w:lang w:eastAsia="bg-BG"/>
        </w:rPr>
      </w:pPr>
      <w:r w:rsidRPr="0031161C">
        <w:rPr>
          <w:rFonts w:ascii="Times New Roman" w:hAnsi="Times New Roman"/>
          <w:b/>
          <w:sz w:val="24"/>
          <w:szCs w:val="24"/>
          <w:lang w:eastAsia="bg-BG"/>
        </w:rPr>
        <w:t>ЗАБЕЛЕЖКА:</w:t>
      </w:r>
      <w:r w:rsidRPr="0031161C">
        <w:rPr>
          <w:rFonts w:ascii="Times New Roman" w:hAnsi="Times New Roman"/>
          <w:sz w:val="24"/>
          <w:szCs w:val="24"/>
          <w:lang w:eastAsia="bg-BG"/>
        </w:rPr>
        <w:t xml:space="preserve"> „изпълнена“ е тази </w:t>
      </w:r>
      <w:r w:rsidR="00D5749A" w:rsidRPr="0031161C">
        <w:rPr>
          <w:rFonts w:ascii="Times New Roman" w:hAnsi="Times New Roman"/>
          <w:sz w:val="24"/>
          <w:szCs w:val="24"/>
          <w:lang w:eastAsia="bg-BG"/>
        </w:rPr>
        <w:t>доставка</w:t>
      </w:r>
      <w:r w:rsidRPr="0031161C">
        <w:rPr>
          <w:rFonts w:ascii="Times New Roman" w:hAnsi="Times New Roman"/>
          <w:sz w:val="24"/>
          <w:szCs w:val="24"/>
          <w:lang w:eastAsia="bg-BG"/>
        </w:rPr>
        <w:t>, чието изпълнение е приключило в рамките на заложения от Възложителя период, независимо от датата на възлагането ѝ.</w:t>
      </w:r>
    </w:p>
    <w:p w14:paraId="5A66B81B" w14:textId="5F692F15" w:rsidR="00F1222C" w:rsidRPr="0031161C" w:rsidRDefault="000605BF" w:rsidP="00AE5804">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r w:rsidRPr="0031161C">
        <w:rPr>
          <w:rFonts w:ascii="Times New Roman" w:hAnsi="Times New Roman"/>
          <w:sz w:val="24"/>
          <w:szCs w:val="24"/>
        </w:rPr>
        <w:tab/>
      </w:r>
      <w:r w:rsidR="00F1222C" w:rsidRPr="0031161C">
        <w:rPr>
          <w:rFonts w:ascii="Times New Roman" w:hAnsi="Times New Roman"/>
          <w:sz w:val="24"/>
          <w:szCs w:val="24"/>
        </w:rPr>
        <w:t xml:space="preserve">За доказване на критериите за подбор участникът попълва: </w:t>
      </w:r>
      <w:r w:rsidR="00F1222C" w:rsidRPr="0031161C">
        <w:rPr>
          <w:rFonts w:ascii="Times New Roman" w:hAnsi="Times New Roman"/>
          <w:i/>
          <w:sz w:val="24"/>
          <w:szCs w:val="24"/>
        </w:rPr>
        <w:t>Част IV: „Критерии за подбор“, Раздел В:„Технически и професионални способности“</w:t>
      </w:r>
      <w:r w:rsidR="00D55C15" w:rsidRPr="0031161C">
        <w:rPr>
          <w:rFonts w:ascii="Times New Roman" w:hAnsi="Times New Roman"/>
          <w:i/>
          <w:sz w:val="24"/>
          <w:szCs w:val="24"/>
        </w:rPr>
        <w:t>, т.</w:t>
      </w:r>
      <w:r w:rsidR="00F82CED" w:rsidRPr="0031161C">
        <w:rPr>
          <w:rFonts w:ascii="Times New Roman" w:hAnsi="Times New Roman"/>
          <w:i/>
          <w:sz w:val="24"/>
          <w:szCs w:val="24"/>
        </w:rPr>
        <w:t xml:space="preserve"> </w:t>
      </w:r>
      <w:r w:rsidR="00D55C15" w:rsidRPr="0031161C">
        <w:rPr>
          <w:rStyle w:val="Heading1Char"/>
          <w:rFonts w:ascii="Times New Roman" w:hAnsi="Times New Roman" w:cs="Times New Roman"/>
          <w:b w:val="0"/>
          <w:bCs w:val="0"/>
          <w:vanish/>
          <w:color w:val="333333"/>
          <w:sz w:val="24"/>
          <w:szCs w:val="24"/>
        </w:rPr>
        <w:t>„</w:t>
      </w:r>
      <w:r w:rsidR="00D55C15" w:rsidRPr="0031161C">
        <w:rPr>
          <w:rFonts w:ascii="Times New Roman" w:hAnsi="Times New Roman"/>
          <w:i/>
          <w:sz w:val="24"/>
          <w:szCs w:val="24"/>
        </w:rPr>
        <w:t xml:space="preserve">За поръчки за </w:t>
      </w:r>
      <w:r w:rsidRPr="0031161C">
        <w:rPr>
          <w:rFonts w:ascii="Times New Roman" w:hAnsi="Times New Roman"/>
          <w:i/>
          <w:sz w:val="24"/>
          <w:szCs w:val="24"/>
        </w:rPr>
        <w:t>доставки</w:t>
      </w:r>
      <w:r w:rsidR="00D55C15" w:rsidRPr="0031161C">
        <w:rPr>
          <w:rFonts w:ascii="Times New Roman" w:hAnsi="Times New Roman"/>
          <w:i/>
          <w:sz w:val="24"/>
          <w:szCs w:val="24"/>
        </w:rPr>
        <w:t xml:space="preserve">: извършени </w:t>
      </w:r>
      <w:r w:rsidRPr="0031161C">
        <w:rPr>
          <w:rFonts w:ascii="Times New Roman" w:hAnsi="Times New Roman"/>
          <w:i/>
          <w:sz w:val="24"/>
          <w:szCs w:val="24"/>
        </w:rPr>
        <w:t>доставки</w:t>
      </w:r>
      <w:r w:rsidR="00D55C15" w:rsidRPr="0031161C">
        <w:rPr>
          <w:rFonts w:ascii="Times New Roman" w:hAnsi="Times New Roman"/>
          <w:i/>
          <w:sz w:val="24"/>
          <w:szCs w:val="24"/>
        </w:rPr>
        <w:t xml:space="preserve"> от конкретния вид“</w:t>
      </w:r>
      <w:r w:rsidR="00F1222C" w:rsidRPr="0031161C">
        <w:rPr>
          <w:rFonts w:ascii="Times New Roman" w:hAnsi="Times New Roman"/>
          <w:i/>
          <w:sz w:val="24"/>
          <w:szCs w:val="24"/>
        </w:rPr>
        <w:t xml:space="preserve"> от електронния Единен европейски документ за обществени поръчки (еЕЕДОП) – приложен образец към документацията. В този раздел </w:t>
      </w:r>
      <w:r w:rsidR="00F1222C" w:rsidRPr="0031161C">
        <w:rPr>
          <w:rFonts w:ascii="Times New Roman" w:hAnsi="Times New Roman"/>
          <w:b/>
          <w:i/>
          <w:sz w:val="24"/>
          <w:szCs w:val="24"/>
        </w:rPr>
        <w:t>в поле „Описание“</w:t>
      </w:r>
      <w:r w:rsidR="00F1222C" w:rsidRPr="0031161C">
        <w:rPr>
          <w:rFonts w:ascii="Times New Roman" w:hAnsi="Times New Roman"/>
          <w:i/>
          <w:sz w:val="24"/>
          <w:szCs w:val="24"/>
        </w:rPr>
        <w:t xml:space="preserve"> участникът следва да представи подробна информация за изпълнените от него </w:t>
      </w:r>
      <w:r w:rsidR="00D51A4D" w:rsidRPr="0031161C">
        <w:rPr>
          <w:rFonts w:ascii="Times New Roman" w:hAnsi="Times New Roman"/>
          <w:i/>
          <w:sz w:val="24"/>
          <w:szCs w:val="24"/>
        </w:rPr>
        <w:t xml:space="preserve">доставки/услуги, </w:t>
      </w:r>
      <w:r w:rsidR="00F1222C" w:rsidRPr="0031161C">
        <w:rPr>
          <w:rFonts w:ascii="Times New Roman" w:hAnsi="Times New Roman"/>
          <w:b/>
          <w:i/>
          <w:sz w:val="24"/>
          <w:szCs w:val="24"/>
        </w:rPr>
        <w:t>и техния обем</w:t>
      </w:r>
      <w:r w:rsidR="00F1222C" w:rsidRPr="0031161C">
        <w:rPr>
          <w:rFonts w:ascii="Times New Roman" w:hAnsi="Times New Roman"/>
          <w:i/>
          <w:sz w:val="24"/>
          <w:szCs w:val="24"/>
        </w:rPr>
        <w:t xml:space="preserve">, с оглед поставените от възложителя изисквания. </w:t>
      </w:r>
      <w:r w:rsidR="00F1222C" w:rsidRPr="0031161C">
        <w:rPr>
          <w:rFonts w:ascii="Times New Roman" w:hAnsi="Times New Roman"/>
          <w:b/>
          <w:i/>
          <w:sz w:val="24"/>
          <w:szCs w:val="24"/>
        </w:rPr>
        <w:t xml:space="preserve">В поле „Суми“ </w:t>
      </w:r>
      <w:r w:rsidR="00F1222C" w:rsidRPr="0031161C">
        <w:rPr>
          <w:rFonts w:ascii="Times New Roman" w:hAnsi="Times New Roman"/>
          <w:i/>
          <w:sz w:val="24"/>
          <w:szCs w:val="24"/>
        </w:rPr>
        <w:t xml:space="preserve">се посочва </w:t>
      </w:r>
      <w:r w:rsidR="00F1222C" w:rsidRPr="0031161C">
        <w:rPr>
          <w:rFonts w:ascii="Times New Roman" w:hAnsi="Times New Roman"/>
          <w:b/>
          <w:i/>
          <w:sz w:val="24"/>
          <w:szCs w:val="24"/>
        </w:rPr>
        <w:t>стойността</w:t>
      </w:r>
      <w:r w:rsidR="00F1222C" w:rsidRPr="0031161C">
        <w:rPr>
          <w:rFonts w:ascii="Times New Roman" w:hAnsi="Times New Roman"/>
          <w:i/>
          <w:sz w:val="24"/>
          <w:szCs w:val="24"/>
        </w:rPr>
        <w:t xml:space="preserve"> на извършените </w:t>
      </w:r>
      <w:r w:rsidR="00D51A4D" w:rsidRPr="0031161C">
        <w:rPr>
          <w:rFonts w:ascii="Times New Roman" w:hAnsi="Times New Roman"/>
          <w:i/>
          <w:sz w:val="24"/>
          <w:szCs w:val="24"/>
        </w:rPr>
        <w:lastRenderedPageBreak/>
        <w:t>доставки/</w:t>
      </w:r>
      <w:r w:rsidR="00F1222C" w:rsidRPr="0031161C">
        <w:rPr>
          <w:rFonts w:ascii="Times New Roman" w:hAnsi="Times New Roman"/>
          <w:i/>
          <w:sz w:val="24"/>
          <w:szCs w:val="24"/>
        </w:rPr>
        <w:t xml:space="preserve">услуги, </w:t>
      </w:r>
      <w:r w:rsidR="00F1222C" w:rsidRPr="0031161C">
        <w:rPr>
          <w:rFonts w:ascii="Times New Roman" w:hAnsi="Times New Roman"/>
          <w:b/>
          <w:i/>
          <w:sz w:val="24"/>
          <w:szCs w:val="24"/>
        </w:rPr>
        <w:t>в поле „Дати“</w:t>
      </w:r>
      <w:r w:rsidR="00F1222C" w:rsidRPr="0031161C">
        <w:rPr>
          <w:rFonts w:ascii="Times New Roman" w:hAnsi="Times New Roman"/>
          <w:i/>
          <w:sz w:val="24"/>
          <w:szCs w:val="24"/>
        </w:rPr>
        <w:t xml:space="preserve"> се посочват </w:t>
      </w:r>
      <w:r w:rsidR="00F1222C" w:rsidRPr="0031161C">
        <w:rPr>
          <w:rFonts w:ascii="Times New Roman" w:hAnsi="Times New Roman"/>
          <w:b/>
          <w:i/>
          <w:sz w:val="24"/>
          <w:szCs w:val="24"/>
        </w:rPr>
        <w:t>началната и крайна дата</w:t>
      </w:r>
      <w:r w:rsidR="00F1222C" w:rsidRPr="0031161C">
        <w:rPr>
          <w:rFonts w:ascii="Times New Roman" w:hAnsi="Times New Roman"/>
          <w:i/>
          <w:sz w:val="24"/>
          <w:szCs w:val="24"/>
        </w:rPr>
        <w:t xml:space="preserve"> на извършените </w:t>
      </w:r>
      <w:r w:rsidR="00D51A4D" w:rsidRPr="0031161C">
        <w:rPr>
          <w:rFonts w:ascii="Times New Roman" w:hAnsi="Times New Roman"/>
          <w:i/>
          <w:sz w:val="24"/>
          <w:szCs w:val="24"/>
        </w:rPr>
        <w:t>доставки/</w:t>
      </w:r>
      <w:r w:rsidR="00F1222C" w:rsidRPr="0031161C">
        <w:rPr>
          <w:rFonts w:ascii="Times New Roman" w:hAnsi="Times New Roman"/>
          <w:i/>
          <w:sz w:val="24"/>
          <w:szCs w:val="24"/>
        </w:rPr>
        <w:t xml:space="preserve">услуги в поле </w:t>
      </w:r>
      <w:r w:rsidR="00F1222C" w:rsidRPr="0031161C">
        <w:rPr>
          <w:rFonts w:ascii="Times New Roman" w:hAnsi="Times New Roman"/>
          <w:b/>
          <w:i/>
          <w:sz w:val="24"/>
          <w:szCs w:val="24"/>
        </w:rPr>
        <w:t>„Получатели“</w:t>
      </w:r>
      <w:r w:rsidR="00F1222C" w:rsidRPr="0031161C">
        <w:rPr>
          <w:rFonts w:ascii="Times New Roman" w:hAnsi="Times New Roman"/>
          <w:i/>
          <w:sz w:val="24"/>
          <w:szCs w:val="24"/>
        </w:rPr>
        <w:t xml:space="preserve"> името на </w:t>
      </w:r>
      <w:r w:rsidR="00F1222C" w:rsidRPr="0031161C">
        <w:rPr>
          <w:rFonts w:ascii="Times New Roman" w:hAnsi="Times New Roman"/>
          <w:b/>
          <w:i/>
          <w:sz w:val="24"/>
          <w:szCs w:val="24"/>
        </w:rPr>
        <w:t>получателя</w:t>
      </w:r>
      <w:r w:rsidR="00F1222C" w:rsidRPr="0031161C">
        <w:rPr>
          <w:rFonts w:ascii="Times New Roman" w:hAnsi="Times New Roman"/>
          <w:i/>
          <w:sz w:val="24"/>
          <w:szCs w:val="24"/>
        </w:rPr>
        <w:t xml:space="preserve"> на </w:t>
      </w:r>
      <w:r w:rsidR="00D5749A" w:rsidRPr="0031161C">
        <w:rPr>
          <w:rFonts w:ascii="Times New Roman" w:hAnsi="Times New Roman"/>
          <w:i/>
          <w:sz w:val="24"/>
          <w:szCs w:val="24"/>
        </w:rPr>
        <w:t>доставката/</w:t>
      </w:r>
      <w:r w:rsidR="00F1222C" w:rsidRPr="0031161C">
        <w:rPr>
          <w:rFonts w:ascii="Times New Roman" w:hAnsi="Times New Roman"/>
          <w:i/>
          <w:sz w:val="24"/>
          <w:szCs w:val="24"/>
        </w:rPr>
        <w:t>услугата.</w:t>
      </w:r>
    </w:p>
    <w:p w14:paraId="31B1BEEC" w14:textId="0ADC7156" w:rsidR="00A325D7" w:rsidRPr="0031161C" w:rsidRDefault="00A325D7" w:rsidP="00AE5804">
      <w:pPr>
        <w:pStyle w:val="ListParagraph"/>
        <w:tabs>
          <w:tab w:val="left" w:pos="0"/>
          <w:tab w:val="left" w:pos="993"/>
        </w:tabs>
        <w:spacing w:after="0" w:line="360" w:lineRule="auto"/>
        <w:ind w:left="0" w:firstLine="709"/>
        <w:jc w:val="both"/>
        <w:rPr>
          <w:rFonts w:ascii="Times New Roman" w:hAnsi="Times New Roman"/>
          <w:snapToGrid w:val="0"/>
          <w:sz w:val="24"/>
          <w:szCs w:val="24"/>
        </w:rPr>
      </w:pPr>
      <w:r w:rsidRPr="0031161C">
        <w:rPr>
          <w:rFonts w:ascii="Times New Roman" w:hAnsi="Times New Roman"/>
          <w:snapToGrid w:val="0"/>
          <w:sz w:val="24"/>
          <w:szCs w:val="24"/>
          <w:u w:val="single"/>
        </w:rPr>
        <w:t>На етап сключване на договор</w:t>
      </w:r>
      <w:r w:rsidRPr="0031161C">
        <w:rPr>
          <w:rFonts w:ascii="Times New Roman" w:hAnsi="Times New Roman"/>
          <w:snapToGrid w:val="0"/>
          <w:sz w:val="24"/>
          <w:szCs w:val="24"/>
        </w:rPr>
        <w:t xml:space="preserve"> участникът, избран за изпълнител, следва да представи п</w:t>
      </w:r>
      <w:r w:rsidRPr="0031161C">
        <w:rPr>
          <w:rFonts w:ascii="Times New Roman" w:eastAsia="Times New Roman" w:hAnsi="Times New Roman"/>
          <w:sz w:val="24"/>
          <w:szCs w:val="24"/>
          <w:lang w:eastAsia="bg-BG"/>
        </w:rPr>
        <w:t>одписан и подпечатан списък на доставките,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извършените доставки.</w:t>
      </w:r>
    </w:p>
    <w:p w14:paraId="3E2C3A7F" w14:textId="01D24DF7" w:rsidR="00A325D7" w:rsidRPr="00322C4A" w:rsidRDefault="00970CF5" w:rsidP="00AE5804">
      <w:pPr>
        <w:spacing w:after="0" w:line="360" w:lineRule="auto"/>
        <w:ind w:left="20" w:right="20" w:firstLine="700"/>
        <w:jc w:val="both"/>
        <w:rPr>
          <w:rFonts w:ascii="Times New Roman" w:eastAsia="Times New Roman" w:hAnsi="Times New Roman"/>
          <w:sz w:val="24"/>
          <w:szCs w:val="24"/>
          <w:lang w:eastAsia="bg-BG"/>
        </w:rPr>
      </w:pPr>
      <w:r w:rsidRPr="000A1378">
        <w:rPr>
          <w:rFonts w:ascii="Times New Roman" w:hAnsi="Times New Roman"/>
          <w:b/>
          <w:snapToGrid w:val="0"/>
          <w:sz w:val="24"/>
          <w:szCs w:val="24"/>
        </w:rPr>
        <w:t>1.</w:t>
      </w:r>
      <w:r w:rsidR="00D5749A" w:rsidRPr="000A1378">
        <w:rPr>
          <w:rFonts w:ascii="Times New Roman" w:hAnsi="Times New Roman"/>
          <w:b/>
          <w:snapToGrid w:val="0"/>
          <w:sz w:val="24"/>
          <w:szCs w:val="24"/>
        </w:rPr>
        <w:t>2</w:t>
      </w:r>
      <w:r w:rsidRPr="00322C4A">
        <w:rPr>
          <w:rFonts w:ascii="Times New Roman" w:hAnsi="Times New Roman"/>
          <w:b/>
          <w:snapToGrid w:val="0"/>
          <w:sz w:val="24"/>
          <w:szCs w:val="24"/>
        </w:rPr>
        <w:t>.</w:t>
      </w:r>
      <w:r w:rsidR="006124B8" w:rsidRPr="00322C4A">
        <w:rPr>
          <w:rFonts w:ascii="Times New Roman" w:hAnsi="Times New Roman"/>
          <w:sz w:val="24"/>
          <w:szCs w:val="24"/>
        </w:rPr>
        <w:t xml:space="preserve"> </w:t>
      </w:r>
      <w:r w:rsidR="00D5749A" w:rsidRPr="00322C4A">
        <w:rPr>
          <w:rFonts w:ascii="Times New Roman" w:hAnsi="Times New Roman"/>
          <w:sz w:val="24"/>
          <w:szCs w:val="24"/>
        </w:rPr>
        <w:t>Участникът в процедурата следва да притежава сертификат за управление на качеството БДС EN ISO 9001:2008</w:t>
      </w:r>
      <w:r w:rsidR="00860B7F" w:rsidRPr="00322C4A">
        <w:rPr>
          <w:rFonts w:ascii="Times New Roman" w:hAnsi="Times New Roman"/>
          <w:sz w:val="24"/>
          <w:szCs w:val="24"/>
        </w:rPr>
        <w:t>/2015</w:t>
      </w:r>
      <w:r w:rsidR="00D5749A" w:rsidRPr="00322C4A">
        <w:rPr>
          <w:rFonts w:ascii="Times New Roman" w:hAnsi="Times New Roman"/>
          <w:sz w:val="24"/>
          <w:szCs w:val="24"/>
        </w:rPr>
        <w:t xml:space="preserve"> или еквивалент</w:t>
      </w:r>
      <w:r w:rsidR="00880982" w:rsidRPr="00322C4A">
        <w:rPr>
          <w:rFonts w:ascii="Times New Roman" w:hAnsi="Times New Roman"/>
          <w:sz w:val="24"/>
          <w:szCs w:val="24"/>
        </w:rPr>
        <w:t xml:space="preserve"> с обхват на настоящата обществена поръчка</w:t>
      </w:r>
      <w:r w:rsidR="00A325D7" w:rsidRPr="00322C4A">
        <w:rPr>
          <w:rFonts w:ascii="Times New Roman" w:eastAsia="Times New Roman" w:hAnsi="Times New Roman"/>
          <w:sz w:val="24"/>
          <w:szCs w:val="24"/>
          <w:lang w:eastAsia="bg-BG"/>
        </w:rPr>
        <w:t>.</w:t>
      </w:r>
    </w:p>
    <w:p w14:paraId="41CCE118" w14:textId="77777777" w:rsidR="006124B8" w:rsidRPr="0031161C" w:rsidRDefault="00A325D7" w:rsidP="00AE5804">
      <w:pPr>
        <w:pStyle w:val="ListParagraph"/>
        <w:tabs>
          <w:tab w:val="left" w:pos="993"/>
          <w:tab w:val="left" w:pos="1843"/>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322C4A">
        <w:rPr>
          <w:rFonts w:ascii="Times New Roman" w:eastAsia="Times New Roman" w:hAnsi="Times New Roman"/>
          <w:snapToGrid w:val="0"/>
          <w:sz w:val="24"/>
          <w:szCs w:val="24"/>
          <w:u w:val="single"/>
        </w:rPr>
        <w:t>За доказване на критериите за подбор</w:t>
      </w:r>
      <w:r w:rsidRPr="0031161C">
        <w:rPr>
          <w:rFonts w:ascii="Times New Roman" w:eastAsia="Times New Roman" w:hAnsi="Times New Roman"/>
          <w:snapToGrid w:val="0"/>
          <w:sz w:val="24"/>
          <w:szCs w:val="24"/>
          <w:u w:val="single"/>
        </w:rPr>
        <w:t xml:space="preserve"> участникът попълва:</w:t>
      </w:r>
      <w:r w:rsidRPr="0031161C">
        <w:rPr>
          <w:rFonts w:ascii="Times New Roman" w:eastAsia="Times New Roman" w:hAnsi="Times New Roman"/>
          <w:snapToGrid w:val="0"/>
          <w:sz w:val="24"/>
          <w:szCs w:val="24"/>
        </w:rPr>
        <w:t xml:space="preserve"> </w:t>
      </w:r>
      <w:r w:rsidRPr="0031161C">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31161C">
        <w:rPr>
          <w:rFonts w:ascii="Times New Roman" w:hAnsi="Times New Roman"/>
          <w:b/>
          <w:bCs/>
          <w:color w:val="04498A"/>
          <w:sz w:val="24"/>
          <w:szCs w:val="24"/>
        </w:rPr>
        <w:t xml:space="preserve"> </w:t>
      </w:r>
      <w:r w:rsidRPr="0031161C">
        <w:rPr>
          <w:rFonts w:ascii="Times New Roman" w:eastAsia="Times New Roman" w:hAnsi="Times New Roman"/>
          <w:i/>
          <w:snapToGrid w:val="0"/>
          <w:sz w:val="24"/>
          <w:szCs w:val="24"/>
        </w:rPr>
        <w:t>т. „Сертификати от независими органи, удостоверяващи стандарти за осигуряване на качеството“ от еЕЕДОП.</w:t>
      </w:r>
    </w:p>
    <w:p w14:paraId="3FBD431D" w14:textId="45F4A8D0" w:rsidR="00C01716" w:rsidRPr="0031161C" w:rsidRDefault="00A325D7" w:rsidP="00C13C69">
      <w:pPr>
        <w:pStyle w:val="ListParagraph"/>
        <w:tabs>
          <w:tab w:val="left" w:pos="993"/>
          <w:tab w:val="left" w:pos="1843"/>
          <w:tab w:val="left" w:pos="3240"/>
          <w:tab w:val="left" w:pos="9356"/>
        </w:tabs>
        <w:spacing w:after="0" w:line="360" w:lineRule="auto"/>
        <w:ind w:left="0" w:firstLine="709"/>
        <w:jc w:val="both"/>
        <w:rPr>
          <w:rFonts w:ascii="Times New Roman" w:eastAsia="Times New Roman" w:hAnsi="Times New Roman"/>
          <w:sz w:val="24"/>
          <w:szCs w:val="24"/>
        </w:rPr>
      </w:pPr>
      <w:r w:rsidRPr="0031161C">
        <w:rPr>
          <w:rFonts w:ascii="Times New Roman" w:hAnsi="Times New Roman"/>
          <w:snapToGrid w:val="0"/>
          <w:sz w:val="24"/>
          <w:szCs w:val="24"/>
          <w:u w:val="single"/>
        </w:rPr>
        <w:t>На етап сключване на договор</w:t>
      </w:r>
      <w:r w:rsidRPr="0031161C">
        <w:rPr>
          <w:rFonts w:ascii="Times New Roman" w:eastAsia="Times New Roman" w:hAnsi="Times New Roman"/>
          <w:color w:val="000000"/>
          <w:sz w:val="24"/>
          <w:szCs w:val="24"/>
          <w:lang w:eastAsia="bg-BG"/>
        </w:rPr>
        <w:t xml:space="preserve">, избраният за изпълнител участник представя </w:t>
      </w:r>
      <w:r w:rsidRPr="0031161C">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31161C">
        <w:rPr>
          <w:rFonts w:ascii="Times New Roman" w:eastAsia="Times New Roman" w:hAnsi="Times New Roman"/>
          <w:sz w:val="24"/>
          <w:szCs w:val="24"/>
        </w:rPr>
        <w:t>EN ISO 9001:</w:t>
      </w:r>
      <w:r w:rsidR="00E25C92" w:rsidRPr="0031161C">
        <w:rPr>
          <w:rFonts w:ascii="Times New Roman" w:eastAsia="Times New Roman" w:hAnsi="Times New Roman"/>
          <w:sz w:val="24"/>
          <w:szCs w:val="24"/>
        </w:rPr>
        <w:t>2008</w:t>
      </w:r>
      <w:r w:rsidR="00860B7F" w:rsidRPr="0031161C">
        <w:rPr>
          <w:rFonts w:ascii="Times New Roman" w:eastAsia="Times New Roman" w:hAnsi="Times New Roman"/>
          <w:sz w:val="24"/>
          <w:szCs w:val="24"/>
        </w:rPr>
        <w:t>/2015</w:t>
      </w:r>
      <w:r w:rsidRPr="0031161C">
        <w:rPr>
          <w:rFonts w:ascii="Times New Roman" w:eastAsia="Times New Roman" w:hAnsi="Times New Roman"/>
          <w:sz w:val="24"/>
          <w:szCs w:val="24"/>
        </w:rPr>
        <w:t xml:space="preserve"> (или еквивалент).</w:t>
      </w:r>
    </w:p>
    <w:p w14:paraId="4DB85C76" w14:textId="78BCA01B" w:rsidR="00970CF5" w:rsidRPr="0031161C" w:rsidRDefault="00C01716" w:rsidP="00C13C69">
      <w:pPr>
        <w:pStyle w:val="ListParagraph"/>
        <w:tabs>
          <w:tab w:val="left" w:pos="993"/>
          <w:tab w:val="left" w:pos="1843"/>
          <w:tab w:val="left" w:pos="3240"/>
          <w:tab w:val="left" w:pos="9356"/>
        </w:tabs>
        <w:spacing w:after="0" w:line="360" w:lineRule="auto"/>
        <w:ind w:left="0" w:firstLine="709"/>
        <w:jc w:val="both"/>
        <w:rPr>
          <w:rFonts w:ascii="Times New Roman" w:eastAsia="Times New Roman" w:hAnsi="Times New Roman"/>
          <w:color w:val="000000"/>
          <w:sz w:val="24"/>
          <w:szCs w:val="24"/>
          <w:lang w:eastAsia="bg-BG"/>
        </w:rPr>
      </w:pPr>
      <w:r w:rsidRPr="0031161C">
        <w:rPr>
          <w:rFonts w:ascii="Times New Roman" w:eastAsia="Times New Roman" w:hAnsi="Times New Roman"/>
          <w:b/>
          <w:sz w:val="24"/>
          <w:szCs w:val="24"/>
        </w:rPr>
        <w:t xml:space="preserve">1.3. </w:t>
      </w:r>
      <w:r w:rsidR="00E25C92" w:rsidRPr="0031161C">
        <w:rPr>
          <w:rFonts w:ascii="Times New Roman" w:eastAsia="Times New Roman" w:hAnsi="Times New Roman"/>
          <w:color w:val="000000"/>
          <w:sz w:val="24"/>
          <w:szCs w:val="24"/>
          <w:lang w:eastAsia="bg-BG"/>
        </w:rPr>
        <w:t>Участникът да разполага със система за управление и проследяване на доставките, която ще прилага при изпълнение на поръчката по всяка обособена позиция</w:t>
      </w:r>
      <w:r w:rsidR="00C37F11" w:rsidRPr="0031161C">
        <w:rPr>
          <w:rFonts w:ascii="Times New Roman" w:eastAsia="Times New Roman" w:hAnsi="Times New Roman"/>
          <w:color w:val="000000"/>
          <w:sz w:val="24"/>
          <w:szCs w:val="24"/>
          <w:lang w:eastAsia="bg-BG"/>
        </w:rPr>
        <w:t>.</w:t>
      </w:r>
    </w:p>
    <w:p w14:paraId="4D1C5103" w14:textId="052A8FD0" w:rsidR="006934D7" w:rsidRPr="0031161C" w:rsidRDefault="00C43552" w:rsidP="00AE5804">
      <w:pPr>
        <w:pStyle w:val="ListParagraph"/>
        <w:keepLines/>
        <w:tabs>
          <w:tab w:val="left" w:pos="709"/>
        </w:tabs>
        <w:spacing w:after="0" w:line="360" w:lineRule="auto"/>
        <w:ind w:left="0" w:firstLine="709"/>
        <w:jc w:val="both"/>
        <w:rPr>
          <w:rFonts w:ascii="Times New Roman" w:eastAsia="Times New Roman" w:hAnsi="Times New Roman"/>
          <w:sz w:val="24"/>
          <w:szCs w:val="24"/>
          <w:u w:val="single"/>
          <w:lang w:eastAsia="bg-BG"/>
        </w:rPr>
      </w:pPr>
      <w:r w:rsidRPr="0031161C">
        <w:rPr>
          <w:rFonts w:ascii="Times New Roman" w:eastAsia="Times New Roman" w:hAnsi="Times New Roman"/>
          <w:sz w:val="24"/>
          <w:szCs w:val="24"/>
          <w:u w:val="single"/>
          <w:lang w:eastAsia="bg-BG"/>
        </w:rPr>
        <w:t xml:space="preserve">За доказване на критериите за подбор участникът попълва: </w:t>
      </w:r>
      <w:r w:rsidRPr="0031161C">
        <w:rPr>
          <w:rFonts w:ascii="Times New Roman" w:eastAsia="Times New Roman" w:hAnsi="Times New Roman"/>
          <w:i/>
          <w:sz w:val="24"/>
          <w:szCs w:val="24"/>
          <w:u w:val="single"/>
          <w:lang w:eastAsia="bg-BG"/>
        </w:rPr>
        <w:t>Част IV: „Критерии за подбор“, В „Технически и професионални възможности“ т. „“Управление на веригата на доставка“ от еЕЕДОП.</w:t>
      </w:r>
    </w:p>
    <w:p w14:paraId="0DD20ED1" w14:textId="488396BB" w:rsidR="006934D7" w:rsidRPr="0031161C" w:rsidRDefault="006934D7" w:rsidP="00AE5804">
      <w:pPr>
        <w:pStyle w:val="ListParagraph"/>
        <w:keepLines/>
        <w:tabs>
          <w:tab w:val="left" w:pos="709"/>
        </w:tabs>
        <w:spacing w:after="0" w:line="360" w:lineRule="auto"/>
        <w:ind w:left="0" w:firstLine="709"/>
        <w:jc w:val="both"/>
        <w:rPr>
          <w:rFonts w:ascii="Times New Roman" w:hAnsi="Times New Roman"/>
          <w:sz w:val="24"/>
          <w:szCs w:val="24"/>
          <w:lang w:eastAsia="bg-BG"/>
        </w:rPr>
      </w:pPr>
      <w:r w:rsidRPr="0031161C">
        <w:rPr>
          <w:rFonts w:ascii="Times New Roman" w:eastAsia="Times New Roman" w:hAnsi="Times New Roman"/>
          <w:sz w:val="24"/>
          <w:szCs w:val="24"/>
          <w:u w:val="single"/>
          <w:lang w:eastAsia="bg-BG"/>
        </w:rPr>
        <w:t>На етап сключване на договор</w:t>
      </w:r>
      <w:r w:rsidRPr="0031161C">
        <w:rPr>
          <w:rFonts w:ascii="Times New Roman" w:eastAsia="Times New Roman" w:hAnsi="Times New Roman"/>
          <w:sz w:val="24"/>
          <w:szCs w:val="24"/>
          <w:lang w:eastAsia="bg-BG"/>
        </w:rPr>
        <w:t>, избраният за изпълнител участник представя описание на системата за управление и проследяване на доставките.</w:t>
      </w:r>
    </w:p>
    <w:p w14:paraId="7640748F" w14:textId="77777777" w:rsidR="00E25C92" w:rsidRPr="0031161C" w:rsidRDefault="00E25C92" w:rsidP="00AE5804">
      <w:pPr>
        <w:keepLines/>
        <w:tabs>
          <w:tab w:val="left" w:pos="709"/>
        </w:tabs>
        <w:spacing w:after="0" w:line="360" w:lineRule="auto"/>
        <w:jc w:val="both"/>
        <w:rPr>
          <w:rFonts w:ascii="Times New Roman" w:hAnsi="Times New Roman"/>
          <w:sz w:val="24"/>
          <w:szCs w:val="24"/>
        </w:rPr>
      </w:pPr>
    </w:p>
    <w:p w14:paraId="34BFF2AF" w14:textId="77777777" w:rsidR="002D6887" w:rsidRPr="0031161C" w:rsidRDefault="002D6887" w:rsidP="00AE5804">
      <w:pPr>
        <w:pStyle w:val="Heading3"/>
        <w:spacing w:before="0" w:line="360" w:lineRule="auto"/>
        <w:ind w:firstLine="709"/>
        <w:jc w:val="both"/>
        <w:rPr>
          <w:rFonts w:ascii="Times New Roman" w:eastAsia="Times New Roman" w:hAnsi="Times New Roman" w:cs="Times New Roman"/>
          <w:snapToGrid w:val="0"/>
          <w:color w:val="auto"/>
          <w:sz w:val="24"/>
          <w:szCs w:val="24"/>
        </w:rPr>
      </w:pPr>
      <w:bookmarkStart w:id="14" w:name="_Toc461283112"/>
      <w:r w:rsidRPr="0031161C">
        <w:rPr>
          <w:rFonts w:ascii="Times New Roman" w:eastAsia="Times New Roman" w:hAnsi="Times New Roman" w:cs="Times New Roman"/>
          <w:snapToGrid w:val="0"/>
          <w:color w:val="auto"/>
          <w:sz w:val="24"/>
          <w:szCs w:val="24"/>
        </w:rPr>
        <w:t>2. Обединения. Подизпълнители. Ползване капацитета на трети лица.</w:t>
      </w:r>
      <w:bookmarkEnd w:id="14"/>
    </w:p>
    <w:p w14:paraId="42CDF8EB" w14:textId="77777777" w:rsidR="002D6887" w:rsidRPr="0031161C" w:rsidRDefault="002D6887" w:rsidP="00AE580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72D324F0" w14:textId="24361B71" w:rsidR="002D6887" w:rsidRPr="0031161C" w:rsidRDefault="002D6887"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lastRenderedPageBreak/>
        <w:t>2.2.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w:t>
      </w:r>
      <w:r w:rsidR="006C5F57" w:rsidRPr="0031161C">
        <w:rPr>
          <w:rFonts w:ascii="Times New Roman" w:eastAsia="Times New Roman" w:hAnsi="Times New Roman"/>
          <w:snapToGrid w:val="0"/>
          <w:sz w:val="24"/>
          <w:szCs w:val="24"/>
        </w:rPr>
        <w:t>то не отговаря на тези условия.</w:t>
      </w:r>
    </w:p>
    <w:p w14:paraId="293CF5AA" w14:textId="77777777" w:rsidR="002D6887" w:rsidRPr="0031161C" w:rsidRDefault="002D6887" w:rsidP="00AE580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22A93295" w14:textId="77777777" w:rsidR="00C37F11" w:rsidRPr="0031161C" w:rsidRDefault="002D6887" w:rsidP="00AE5804">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5" w:name="_Toc461283113"/>
      <w:r w:rsidRPr="0031161C">
        <w:rPr>
          <w:rFonts w:ascii="Times New Roman" w:eastAsia="Times New Roman" w:hAnsi="Times New Roman" w:cs="Times New Roman"/>
          <w:color w:val="auto"/>
          <w:sz w:val="24"/>
          <w:szCs w:val="24"/>
          <w:lang w:eastAsia="bg-BG"/>
        </w:rPr>
        <w:t xml:space="preserve">В. </w:t>
      </w:r>
      <w:bookmarkEnd w:id="15"/>
      <w:r w:rsidR="00D51A4D" w:rsidRPr="0031161C">
        <w:rPr>
          <w:rFonts w:ascii="Times New Roman" w:eastAsia="Times New Roman" w:hAnsi="Times New Roman" w:cs="Times New Roman"/>
          <w:color w:val="auto"/>
          <w:sz w:val="24"/>
          <w:szCs w:val="24"/>
          <w:lang w:eastAsia="bg-BG"/>
        </w:rPr>
        <w:t xml:space="preserve">Електронен </w:t>
      </w:r>
      <w:r w:rsidR="00C37F11" w:rsidRPr="0031161C">
        <w:rPr>
          <w:rFonts w:ascii="Times New Roman" w:eastAsia="Times New Roman" w:hAnsi="Times New Roman" w:cs="Times New Roman"/>
          <w:color w:val="auto"/>
          <w:sz w:val="24"/>
          <w:szCs w:val="24"/>
          <w:lang w:eastAsia="bg-BG"/>
        </w:rPr>
        <w:t>Единен европейски документ за обществени поръчки</w:t>
      </w:r>
      <w:r w:rsidR="0055276D" w:rsidRPr="0031161C">
        <w:rPr>
          <w:rFonts w:ascii="Times New Roman" w:eastAsia="Times New Roman" w:hAnsi="Times New Roman" w:cs="Times New Roman"/>
          <w:color w:val="auto"/>
          <w:sz w:val="24"/>
          <w:szCs w:val="24"/>
          <w:lang w:eastAsia="bg-BG"/>
        </w:rPr>
        <w:t xml:space="preserve"> (еЕЕДОП)</w:t>
      </w:r>
    </w:p>
    <w:p w14:paraId="50063DF8" w14:textId="63AC837F"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w:t>
      </w:r>
      <w:r w:rsidR="006C5F57" w:rsidRPr="0031161C">
        <w:rPr>
          <w:rFonts w:ascii="Times New Roman" w:eastAsia="Times New Roman" w:hAnsi="Times New Roman"/>
          <w:color w:val="000000"/>
          <w:sz w:val="24"/>
          <w:szCs w:val="24"/>
          <w:lang w:eastAsia="bg-BG"/>
        </w:rPr>
        <w:t>ята и условията на ЗОП и ППЗОП.</w:t>
      </w:r>
    </w:p>
    <w:p w14:paraId="1A8423A5" w14:textId="77777777" w:rsidR="00C37F11" w:rsidRPr="0031161C" w:rsidRDefault="00B93C69"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е</w:t>
      </w:r>
      <w:r w:rsidR="00C37F11" w:rsidRPr="0031161C">
        <w:rPr>
          <w:rFonts w:ascii="Times New Roman" w:eastAsia="Times New Roman" w:hAnsi="Times New Roman"/>
          <w:color w:val="000000"/>
          <w:sz w:val="24"/>
          <w:szCs w:val="24"/>
          <w:lang w:eastAsia="bg-BG"/>
        </w:rPr>
        <w:t>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5A582E88" w14:textId="77777777" w:rsidR="00C37F11" w:rsidRPr="0031161C" w:rsidRDefault="00C37F11" w:rsidP="00AE5804">
      <w:pPr>
        <w:numPr>
          <w:ilvl w:val="1"/>
          <w:numId w:val="16"/>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Към документацията за обществената поръчка е предоставен XML файл, съдържащ полета, в зависимост от изискванията за лично състояние и критериите за подбор, посочени в раздел III, б. „А“ и „Б“ от документацията, които участниците е необходимо да попълнят. За информация и улеснение на участниците е приложен и PDF файл с данните, идентични на тези, съдържащи се в XML файла.</w:t>
      </w:r>
    </w:p>
    <w:p w14:paraId="03FDFD17" w14:textId="119E0F39" w:rsidR="00C37F11" w:rsidRPr="0031161C" w:rsidRDefault="00C37F11" w:rsidP="00AE5804">
      <w:pPr>
        <w:numPr>
          <w:ilvl w:val="1"/>
          <w:numId w:val="16"/>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Участниците следва да съхранят XML</w:t>
      </w:r>
      <w:r w:rsidR="006C5F57" w:rsidRPr="0031161C">
        <w:rPr>
          <w:rFonts w:ascii="Times New Roman" w:eastAsia="Times New Roman" w:hAnsi="Times New Roman"/>
          <w:color w:val="000000"/>
          <w:sz w:val="24"/>
          <w:szCs w:val="24"/>
          <w:lang w:eastAsia="bg-BG"/>
        </w:rPr>
        <w:t xml:space="preserve"> файла </w:t>
      </w:r>
      <w:r w:rsidRPr="0031161C">
        <w:rPr>
          <w:rFonts w:ascii="Times New Roman" w:eastAsia="Times New Roman" w:hAnsi="Times New Roman"/>
          <w:color w:val="000000"/>
          <w:sz w:val="24"/>
          <w:szCs w:val="24"/>
          <w:lang w:eastAsia="bg-BG"/>
        </w:rPr>
        <w:t>на еЕЕДОП по т. 2</w:t>
      </w:r>
      <w:r w:rsidR="006C5F57" w:rsidRPr="0031161C">
        <w:rPr>
          <w:rFonts w:ascii="Times New Roman" w:eastAsia="Times New Roman" w:hAnsi="Times New Roman"/>
          <w:color w:val="000000"/>
          <w:sz w:val="24"/>
          <w:szCs w:val="24"/>
          <w:lang w:eastAsia="bg-BG"/>
        </w:rPr>
        <w:t>.1. на компютъра си.</w:t>
      </w:r>
    </w:p>
    <w:p w14:paraId="41E2FB20" w14:textId="77777777" w:rsidR="00C37F11" w:rsidRPr="0031161C" w:rsidRDefault="00C37F11" w:rsidP="00AE5804">
      <w:pPr>
        <w:spacing w:after="0" w:line="360" w:lineRule="auto"/>
        <w:ind w:firstLine="709"/>
        <w:jc w:val="both"/>
        <w:rPr>
          <w:rFonts w:ascii="Times New Roman" w:eastAsia="Times New Roman" w:hAnsi="Times New Roman"/>
          <w:color w:val="000000"/>
          <w:sz w:val="24"/>
          <w:szCs w:val="24"/>
          <w:lang w:eastAsia="bg-BG"/>
        </w:rPr>
      </w:pPr>
      <w:r w:rsidRPr="0031161C">
        <w:rPr>
          <w:rFonts w:ascii="Times New Roman" w:eastAsia="Times New Roman" w:hAnsi="Times New Roman"/>
          <w:b/>
          <w:i/>
          <w:color w:val="000000"/>
          <w:sz w:val="24"/>
          <w:szCs w:val="24"/>
          <w:u w:val="single"/>
          <w:lang w:eastAsia="bg-BG"/>
        </w:rPr>
        <w:t>Забележка</w:t>
      </w:r>
      <w:r w:rsidRPr="0031161C">
        <w:rPr>
          <w:rFonts w:ascii="Times New Roman" w:eastAsia="Times New Roman" w:hAnsi="Times New Roman"/>
          <w:b/>
          <w:color w:val="000000"/>
          <w:sz w:val="24"/>
          <w:szCs w:val="24"/>
          <w:u w:val="single"/>
          <w:lang w:eastAsia="bg-BG"/>
        </w:rPr>
        <w:t>:</w:t>
      </w:r>
      <w:r w:rsidRPr="0031161C">
        <w:rPr>
          <w:rFonts w:ascii="Times New Roman" w:eastAsia="Times New Roman" w:hAnsi="Times New Roman"/>
          <w:color w:val="000000"/>
          <w:sz w:val="24"/>
          <w:szCs w:val="24"/>
          <w:lang w:eastAsia="bg-BG"/>
        </w:rPr>
        <w:t xml:space="preserve"> </w:t>
      </w:r>
      <w:r w:rsidRPr="0031161C">
        <w:rPr>
          <w:rFonts w:ascii="Times New Roman" w:eastAsia="Times New Roman" w:hAnsi="Times New Roman"/>
          <w:i/>
          <w:iCs/>
          <w:color w:val="000000"/>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3BC8D510" w14:textId="5088259B" w:rsidR="00C37F11" w:rsidRPr="0031161C" w:rsidRDefault="00C37F11" w:rsidP="00AE5804">
      <w:pPr>
        <w:numPr>
          <w:ilvl w:val="1"/>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31161C">
          <w:rPr>
            <w:rFonts w:ascii="Times New Roman" w:eastAsia="Times New Roman" w:hAnsi="Times New Roman"/>
            <w:color w:val="000000"/>
            <w:sz w:val="24"/>
            <w:szCs w:val="24"/>
            <w:u w:val="single"/>
            <w:lang w:eastAsia="bg-BG"/>
          </w:rPr>
          <w:t>https://ec.europa.eu/tools/espd</w:t>
        </w:r>
      </w:hyperlink>
      <w:r w:rsidRPr="0031161C">
        <w:rPr>
          <w:rFonts w:ascii="Times New Roman" w:eastAsia="Times New Roman" w:hAnsi="Times New Roman"/>
          <w:color w:val="000000"/>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(ESPD), достъпен на следния линк: </w:t>
      </w:r>
      <w:hyperlink r:id="rId12" w:history="1">
        <w:r w:rsidR="00C47C94" w:rsidRPr="0031161C">
          <w:rPr>
            <w:rStyle w:val="Hyperlink"/>
            <w:rFonts w:ascii="Times New Roman" w:eastAsia="Times New Roman" w:hAnsi="Times New Roman"/>
            <w:sz w:val="24"/>
            <w:szCs w:val="24"/>
            <w:lang w:eastAsia="bg-BG"/>
          </w:rPr>
          <w:t>http://rop3-app1.aop.bg:7778/portal/page?_pageid=93,158263&amp;_dad=portal&amp;_schema=PORTAL</w:t>
        </w:r>
      </w:hyperlink>
      <w:r w:rsidR="006C5F57" w:rsidRPr="0031161C">
        <w:rPr>
          <w:rFonts w:ascii="Times New Roman" w:eastAsia="Times New Roman" w:hAnsi="Times New Roman"/>
          <w:color w:val="000000"/>
          <w:sz w:val="24"/>
          <w:szCs w:val="24"/>
          <w:lang w:eastAsia="bg-BG"/>
        </w:rPr>
        <w:t>.</w:t>
      </w:r>
    </w:p>
    <w:p w14:paraId="22A2A9DF" w14:textId="77777777" w:rsidR="00C37F11" w:rsidRPr="0031161C" w:rsidRDefault="00C37F11" w:rsidP="00AE5804">
      <w:pPr>
        <w:tabs>
          <w:tab w:val="left" w:pos="851"/>
          <w:tab w:val="left" w:pos="993"/>
        </w:tabs>
        <w:spacing w:after="0" w:line="360" w:lineRule="auto"/>
        <w:ind w:firstLine="709"/>
        <w:contextualSpacing/>
        <w:jc w:val="both"/>
        <w:rPr>
          <w:rFonts w:ascii="Times New Roman" w:eastAsia="Times New Roman" w:hAnsi="Times New Roman"/>
          <w:i/>
          <w:color w:val="000000"/>
          <w:sz w:val="24"/>
          <w:szCs w:val="24"/>
          <w:lang w:eastAsia="bg-BG"/>
        </w:rPr>
      </w:pPr>
      <w:r w:rsidRPr="0031161C">
        <w:rPr>
          <w:rFonts w:ascii="Times New Roman" w:eastAsia="Times New Roman" w:hAnsi="Times New Roman"/>
          <w:b/>
          <w:i/>
          <w:color w:val="000000"/>
          <w:sz w:val="24"/>
          <w:szCs w:val="24"/>
          <w:u w:val="single"/>
          <w:lang w:eastAsia="bg-BG"/>
        </w:rPr>
        <w:t>Забележка:</w:t>
      </w:r>
      <w:r w:rsidRPr="0031161C">
        <w:rPr>
          <w:rFonts w:ascii="Times New Roman" w:eastAsia="Times New Roman" w:hAnsi="Times New Roman"/>
          <w:color w:val="000000"/>
          <w:sz w:val="24"/>
          <w:szCs w:val="24"/>
          <w:lang w:eastAsia="bg-BG"/>
        </w:rPr>
        <w:t xml:space="preserve"> </w:t>
      </w:r>
      <w:r w:rsidRPr="0031161C">
        <w:rPr>
          <w:rFonts w:ascii="Times New Roman" w:eastAsia="Times New Roman" w:hAnsi="Times New Roman"/>
          <w:i/>
          <w:color w:val="000000"/>
          <w:sz w:val="24"/>
          <w:szCs w:val="24"/>
          <w:lang w:eastAsia="bg-BG"/>
        </w:rPr>
        <w:t xml:space="preserve">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w:t>
      </w:r>
      <w:r w:rsidRPr="0031161C">
        <w:rPr>
          <w:rFonts w:ascii="Times New Roman" w:eastAsia="Times New Roman" w:hAnsi="Times New Roman"/>
          <w:i/>
          <w:color w:val="000000"/>
          <w:sz w:val="24"/>
          <w:szCs w:val="24"/>
          <w:lang w:eastAsia="bg-BG"/>
        </w:rPr>
        <w:lastRenderedPageBreak/>
        <w:t>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555B886F" w14:textId="2E8C2FC0" w:rsidR="00C37F11" w:rsidRPr="0031161C" w:rsidRDefault="00C37F11" w:rsidP="00AE5804">
      <w:pPr>
        <w:numPr>
          <w:ilvl w:val="1"/>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След достъпване на системата за еЕЕДОП е необходи</w:t>
      </w:r>
      <w:r w:rsidR="006C5F57" w:rsidRPr="0031161C">
        <w:rPr>
          <w:rFonts w:ascii="Times New Roman" w:eastAsia="Times New Roman" w:hAnsi="Times New Roman"/>
          <w:color w:val="000000"/>
          <w:sz w:val="24"/>
          <w:szCs w:val="24"/>
          <w:lang w:eastAsia="bg-BG"/>
        </w:rPr>
        <w:t>мо да се избере български език.</w:t>
      </w:r>
    </w:p>
    <w:p w14:paraId="338DDB8C" w14:textId="77777777" w:rsidR="00C37F11" w:rsidRPr="0031161C" w:rsidRDefault="00C37F11" w:rsidP="00AE5804">
      <w:pPr>
        <w:numPr>
          <w:ilvl w:val="1"/>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642C5FCD" w14:textId="77777777" w:rsidR="00C37F11" w:rsidRPr="0031161C" w:rsidRDefault="00C37F11" w:rsidP="00AE5804">
      <w:pPr>
        <w:numPr>
          <w:ilvl w:val="1"/>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На същата страница се отваря следващ въпрос „Искате да“ с три възможни опции:</w:t>
      </w:r>
    </w:p>
    <w:p w14:paraId="1564226D" w14:textId="77777777" w:rsidR="00C37F11" w:rsidRPr="0031161C" w:rsidRDefault="00C37F11" w:rsidP="00AE5804">
      <w:pPr>
        <w:numPr>
          <w:ilvl w:val="2"/>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Заредите файл ЕЕДОП;</w:t>
      </w:r>
    </w:p>
    <w:p w14:paraId="3D89791A" w14:textId="77777777" w:rsidR="00C37F11" w:rsidRPr="0031161C" w:rsidRDefault="00C37F11" w:rsidP="00AE5804">
      <w:pPr>
        <w:numPr>
          <w:ilvl w:val="2"/>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Обедините два ЕЕДОП;</w:t>
      </w:r>
    </w:p>
    <w:p w14:paraId="5DF7BB8D" w14:textId="77777777" w:rsidR="00C37F11" w:rsidRPr="0031161C" w:rsidRDefault="00C37F11" w:rsidP="00AE5804">
      <w:pPr>
        <w:numPr>
          <w:ilvl w:val="2"/>
          <w:numId w:val="16"/>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Въведете отговор.</w:t>
      </w:r>
    </w:p>
    <w:p w14:paraId="03E2F9A7" w14:textId="77777777" w:rsidR="00C37F11" w:rsidRPr="0031161C" w:rsidRDefault="00C37F11" w:rsidP="00AE5804">
      <w:pPr>
        <w:tabs>
          <w:tab w:val="left" w:pos="851"/>
          <w:tab w:val="left" w:pos="993"/>
        </w:tabs>
        <w:spacing w:after="0" w:line="360" w:lineRule="auto"/>
        <w:ind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5901E96" w14:textId="3FA37EEE" w:rsidR="00C37F11" w:rsidRPr="0031161C" w:rsidRDefault="00C37F11" w:rsidP="00AE5804">
      <w:pPr>
        <w:numPr>
          <w:ilvl w:val="2"/>
          <w:numId w:val="16"/>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XML файла по т. 2.1., съхранен </w:t>
      </w:r>
      <w:r w:rsidR="006C5F57" w:rsidRPr="0031161C">
        <w:rPr>
          <w:rFonts w:ascii="Times New Roman" w:eastAsia="Times New Roman" w:hAnsi="Times New Roman"/>
          <w:color w:val="000000"/>
          <w:sz w:val="24"/>
          <w:szCs w:val="24"/>
          <w:lang w:eastAsia="bg-BG"/>
        </w:rPr>
        <w:t>на компютъра по реда на т. 2.2.</w:t>
      </w:r>
    </w:p>
    <w:p w14:paraId="74F22CB1" w14:textId="77777777" w:rsidR="00C37F11" w:rsidRPr="0031161C" w:rsidRDefault="00C37F11" w:rsidP="00AE5804">
      <w:pPr>
        <w:numPr>
          <w:ilvl w:val="2"/>
          <w:numId w:val="16"/>
        </w:numPr>
        <w:tabs>
          <w:tab w:val="left" w:pos="851"/>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09A97817" w14:textId="77777777" w:rsidR="00C37F11" w:rsidRPr="0031161C" w:rsidRDefault="00C37F11" w:rsidP="00AE5804">
      <w:pPr>
        <w:numPr>
          <w:ilvl w:val="2"/>
          <w:numId w:val="16"/>
        </w:numPr>
        <w:tabs>
          <w:tab w:val="left" w:pos="851"/>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4570D283" w14:textId="5A305A9D" w:rsidR="00C37F11" w:rsidRPr="0031161C" w:rsidRDefault="00C37F11" w:rsidP="00AE5804">
      <w:pPr>
        <w:numPr>
          <w:ilvl w:val="2"/>
          <w:numId w:val="16"/>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w:t>
      </w:r>
      <w:r w:rsidR="006C5F57" w:rsidRPr="0031161C">
        <w:rPr>
          <w:rFonts w:ascii="Times New Roman" w:eastAsia="Times New Roman" w:hAnsi="Times New Roman"/>
          <w:color w:val="000000"/>
          <w:sz w:val="24"/>
          <w:szCs w:val="24"/>
          <w:lang w:eastAsia="bg-BG"/>
        </w:rPr>
        <w:t>умент, попълнен от участниците.</w:t>
      </w:r>
    </w:p>
    <w:p w14:paraId="1448C25C" w14:textId="77777777" w:rsidR="00C37F11" w:rsidRPr="0031161C" w:rsidRDefault="00C37F11" w:rsidP="00AE5804">
      <w:pPr>
        <w:numPr>
          <w:ilvl w:val="2"/>
          <w:numId w:val="16"/>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lastRenderedPageBreak/>
        <w:t>След като се е заредил целият еЕЕДОП, в края на документа се появява „Изтегляне като“ и три възможни опции:</w:t>
      </w:r>
    </w:p>
    <w:p w14:paraId="465503EF" w14:textId="77777777" w:rsidR="00C37F11" w:rsidRPr="0031161C" w:rsidRDefault="00C37F11" w:rsidP="00AE5804">
      <w:pPr>
        <w:numPr>
          <w:ilvl w:val="3"/>
          <w:numId w:val="16"/>
        </w:numPr>
        <w:tabs>
          <w:tab w:val="left" w:pos="851"/>
          <w:tab w:val="left" w:pos="993"/>
          <w:tab w:val="left" w:pos="1560"/>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Формат XML;</w:t>
      </w:r>
    </w:p>
    <w:p w14:paraId="4684D0B9" w14:textId="77777777" w:rsidR="00C37F11" w:rsidRPr="0031161C" w:rsidRDefault="00C37F11" w:rsidP="00AE5804">
      <w:pPr>
        <w:numPr>
          <w:ilvl w:val="3"/>
          <w:numId w:val="16"/>
        </w:numPr>
        <w:tabs>
          <w:tab w:val="left" w:pos="851"/>
          <w:tab w:val="left" w:pos="993"/>
          <w:tab w:val="left" w:pos="1560"/>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Формат PDF;</w:t>
      </w:r>
    </w:p>
    <w:p w14:paraId="70482E6F" w14:textId="77777777" w:rsidR="00C37F11" w:rsidRPr="0031161C" w:rsidRDefault="00C37F11" w:rsidP="00AE5804">
      <w:pPr>
        <w:numPr>
          <w:ilvl w:val="3"/>
          <w:numId w:val="16"/>
        </w:numPr>
        <w:tabs>
          <w:tab w:val="left" w:pos="851"/>
          <w:tab w:val="left" w:pos="993"/>
          <w:tab w:val="left" w:pos="1560"/>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И двата формата.</w:t>
      </w:r>
    </w:p>
    <w:p w14:paraId="1C2A4160" w14:textId="77777777" w:rsidR="00C37F11" w:rsidRPr="0031161C" w:rsidRDefault="00C37F11" w:rsidP="00AE5804">
      <w:pPr>
        <w:numPr>
          <w:ilvl w:val="2"/>
          <w:numId w:val="16"/>
        </w:numPr>
        <w:tabs>
          <w:tab w:val="left" w:pos="851"/>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Изтегленият файл във формат PDF се подписва с електронен подпис от всички задължени лица и се предоставя в електронен вид към офертата.</w:t>
      </w:r>
    </w:p>
    <w:p w14:paraId="1C1ACCD4" w14:textId="77777777" w:rsidR="00C37F11" w:rsidRPr="0031161C" w:rsidRDefault="00C37F11" w:rsidP="00AE5804">
      <w:pPr>
        <w:tabs>
          <w:tab w:val="left" w:pos="851"/>
          <w:tab w:val="left" w:pos="993"/>
        </w:tabs>
        <w:spacing w:after="0" w:line="360" w:lineRule="auto"/>
        <w:ind w:firstLine="709"/>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Забележка: Препоръчително е изтегляне на файла в двата формата.</w:t>
      </w:r>
    </w:p>
    <w:p w14:paraId="4B30A965"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b/>
          <w:color w:val="000000"/>
          <w:sz w:val="24"/>
          <w:szCs w:val="24"/>
          <w:lang w:eastAsia="bg-BG"/>
        </w:rPr>
        <w:t>еЕЕДОП се предоставя по един от следните начини</w:t>
      </w:r>
      <w:r w:rsidRPr="0031161C">
        <w:rPr>
          <w:rFonts w:ascii="Times New Roman" w:eastAsia="Times New Roman" w:hAnsi="Times New Roman"/>
          <w:color w:val="000000"/>
          <w:sz w:val="24"/>
          <w:szCs w:val="24"/>
          <w:lang w:eastAsia="bg-BG"/>
        </w:rPr>
        <w:t>:</w:t>
      </w:r>
    </w:p>
    <w:p w14:paraId="24DF735E" w14:textId="77777777" w:rsidR="00C37F11" w:rsidRPr="0031161C" w:rsidRDefault="00C37F11" w:rsidP="00AE5804">
      <w:pPr>
        <w:numPr>
          <w:ilvl w:val="1"/>
          <w:numId w:val="17"/>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31161C">
        <w:rPr>
          <w:rFonts w:ascii="Times New Roman" w:eastAsia="Times New Roman" w:hAnsi="Times New Roman"/>
          <w:color w:val="000000"/>
          <w:sz w:val="24"/>
          <w:szCs w:val="24"/>
          <w:lang w:eastAsia="bg-BG"/>
        </w:rPr>
        <w:t>Представеният еЕЕДОП трябва да бъде цифрово подписан</w:t>
      </w:r>
      <w:r w:rsidR="0055276D" w:rsidRPr="0031161C">
        <w:rPr>
          <w:rFonts w:ascii="Times New Roman" w:eastAsia="Times New Roman" w:hAnsi="Times New Roman"/>
          <w:color w:val="000000"/>
          <w:sz w:val="24"/>
          <w:szCs w:val="24"/>
          <w:lang w:eastAsia="bg-BG"/>
        </w:rPr>
        <w:t xml:space="preserve"> с квалифициран електронен подпис</w:t>
      </w:r>
      <w:r w:rsidRPr="0031161C">
        <w:rPr>
          <w:rFonts w:ascii="Times New Roman" w:eastAsia="Times New Roman" w:hAnsi="Times New Roman"/>
          <w:color w:val="000000"/>
          <w:sz w:val="24"/>
          <w:szCs w:val="24"/>
          <w:lang w:eastAsia="bg-BG"/>
        </w:rPr>
        <w:t xml:space="preserve">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31161C">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2B59914D" w14:textId="77777777" w:rsidR="00C37F11" w:rsidRPr="0031161C" w:rsidRDefault="00C37F11" w:rsidP="00AE5804">
      <w:pPr>
        <w:numPr>
          <w:ilvl w:val="1"/>
          <w:numId w:val="17"/>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31161C">
        <w:rPr>
          <w:rFonts w:ascii="Times New Roman" w:eastAsia="Times New Roman" w:hAnsi="Times New Roman"/>
          <w:color w:val="000000"/>
          <w:sz w:val="24"/>
          <w:szCs w:val="24"/>
          <w:lang w:eastAsia="bg-BG"/>
        </w:rPr>
        <w:t>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w:t>
      </w:r>
    </w:p>
    <w:p w14:paraId="2627FAA3" w14:textId="77777777" w:rsidR="00C37F11" w:rsidRPr="0031161C" w:rsidRDefault="00C37F11" w:rsidP="00AE5804">
      <w:pPr>
        <w:numPr>
          <w:ilvl w:val="1"/>
          <w:numId w:val="17"/>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31161C">
        <w:rPr>
          <w:rFonts w:ascii="Times New Roman" w:eastAsia="Times New Roman" w:hAnsi="Times New Roman"/>
          <w:color w:val="000000"/>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66C6F383" w14:textId="065E696E" w:rsidR="00C37F11" w:rsidRPr="0031161C" w:rsidRDefault="00C37F11" w:rsidP="00AE5804">
      <w:pPr>
        <w:numPr>
          <w:ilvl w:val="1"/>
          <w:numId w:val="15"/>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В 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w:t>
      </w:r>
      <w:r w:rsidR="006C5F57" w:rsidRPr="0031161C">
        <w:rPr>
          <w:rFonts w:ascii="Times New Roman" w:eastAsia="Times New Roman" w:hAnsi="Times New Roman"/>
          <w:color w:val="000000"/>
          <w:sz w:val="24"/>
          <w:szCs w:val="24"/>
          <w:lang w:eastAsia="bg-BG"/>
        </w:rPr>
        <w:t>ъжни да предоставят информация.</w:t>
      </w:r>
    </w:p>
    <w:p w14:paraId="7978E08C" w14:textId="77777777" w:rsidR="00C37F11" w:rsidRPr="0031161C" w:rsidRDefault="00C37F11" w:rsidP="00AE5804">
      <w:pPr>
        <w:numPr>
          <w:ilvl w:val="1"/>
          <w:numId w:val="15"/>
        </w:numPr>
        <w:tabs>
          <w:tab w:val="left" w:pos="993"/>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 xml:space="preserve">Когато изискванията посочени в Раздел III, буква „А“, </w:t>
      </w:r>
      <w:r w:rsidRPr="0031161C">
        <w:rPr>
          <w:rFonts w:ascii="Times New Roman" w:hAnsi="Times New Roman"/>
          <w:color w:val="000000"/>
          <w:sz w:val="24"/>
          <w:szCs w:val="24"/>
        </w:rPr>
        <w:t xml:space="preserve">т. 2.1.1, т. 2.1.2 и т. 2.1.7 </w:t>
      </w:r>
      <w:r w:rsidRPr="0031161C">
        <w:rPr>
          <w:rFonts w:ascii="Times New Roman" w:eastAsia="Times New Roman" w:hAnsi="Times New Roman"/>
          <w:color w:val="000000"/>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w:t>
      </w:r>
      <w:r w:rsidRPr="0031161C">
        <w:rPr>
          <w:rFonts w:ascii="Times New Roman" w:eastAsia="Times New Roman" w:hAnsi="Times New Roman"/>
          <w:color w:val="000000"/>
          <w:sz w:val="24"/>
          <w:szCs w:val="24"/>
          <w:lang w:eastAsia="bg-BG"/>
        </w:rPr>
        <w:lastRenderedPageBreak/>
        <w:t xml:space="preserve">обстоятелствата, свързани с критериите за подбор, се съдържат само в еЕЕДОП, подписан от лице, което може </w:t>
      </w:r>
      <w:r w:rsidRPr="0031161C">
        <w:rPr>
          <w:rFonts w:ascii="Times New Roman" w:eastAsia="Times New Roman" w:hAnsi="Times New Roman"/>
          <w:b/>
          <w:color w:val="000000"/>
          <w:sz w:val="24"/>
          <w:szCs w:val="24"/>
          <w:lang w:eastAsia="bg-BG"/>
        </w:rPr>
        <w:t>самостоятелно</w:t>
      </w:r>
      <w:r w:rsidRPr="0031161C">
        <w:rPr>
          <w:rFonts w:ascii="Times New Roman" w:eastAsia="Times New Roman" w:hAnsi="Times New Roman"/>
          <w:color w:val="000000"/>
          <w:sz w:val="24"/>
          <w:szCs w:val="24"/>
          <w:lang w:eastAsia="bg-BG"/>
        </w:rPr>
        <w:t xml:space="preserve"> да представлява съответния стопански субект.</w:t>
      </w:r>
    </w:p>
    <w:p w14:paraId="2D4B53A5"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3DD4B34A"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капацитета на едно или повече </w:t>
      </w:r>
      <w:r w:rsidRPr="0031161C">
        <w:rPr>
          <w:rFonts w:ascii="Times New Roman" w:eastAsia="Times New Roman" w:hAnsi="Times New Roman"/>
          <w:b/>
          <w:color w:val="000000"/>
          <w:sz w:val="24"/>
          <w:szCs w:val="24"/>
          <w:lang w:eastAsia="bg-BG"/>
        </w:rPr>
        <w:t>трети лица</w:t>
      </w:r>
      <w:r w:rsidRPr="0031161C">
        <w:rPr>
          <w:rFonts w:ascii="Times New Roman" w:eastAsia="Times New Roman" w:hAnsi="Times New Roman"/>
          <w:color w:val="000000"/>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31161C">
        <w:rPr>
          <w:rFonts w:ascii="Times New Roman" w:hAnsi="Times New Roman"/>
          <w:color w:val="000000"/>
          <w:sz w:val="24"/>
          <w:szCs w:val="24"/>
        </w:rPr>
        <w:t xml:space="preserve"> </w:t>
      </w:r>
      <w:r w:rsidRPr="0031161C">
        <w:rPr>
          <w:rFonts w:ascii="Times New Roman" w:eastAsia="Times New Roman" w:hAnsi="Times New Roman"/>
          <w:color w:val="000000"/>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23EEE943"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един или повече </w:t>
      </w:r>
      <w:r w:rsidRPr="0031161C">
        <w:rPr>
          <w:rFonts w:ascii="Times New Roman" w:eastAsia="Times New Roman" w:hAnsi="Times New Roman"/>
          <w:b/>
          <w:color w:val="000000"/>
          <w:sz w:val="24"/>
          <w:szCs w:val="24"/>
          <w:lang w:eastAsia="bg-BG"/>
        </w:rPr>
        <w:t>подизпълнители</w:t>
      </w:r>
      <w:r w:rsidRPr="0031161C">
        <w:rPr>
          <w:rFonts w:ascii="Times New Roman" w:eastAsia="Times New Roman" w:hAnsi="Times New Roman"/>
          <w:color w:val="000000"/>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1F777ED7"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4649CD3B"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18532315" w14:textId="77777777" w:rsidR="00C37F11" w:rsidRPr="0031161C" w:rsidRDefault="00C37F11" w:rsidP="00AE5804">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48759D84" w14:textId="77777777" w:rsidR="00C37F11" w:rsidRPr="0031161C" w:rsidRDefault="00C37F11" w:rsidP="006C5F57">
      <w:pPr>
        <w:numPr>
          <w:ilvl w:val="1"/>
          <w:numId w:val="15"/>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31161C">
        <w:rPr>
          <w:rFonts w:ascii="Times New Roman" w:eastAsia="Times New Roman" w:hAnsi="Times New Roman"/>
          <w:color w:val="000000"/>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6328B654" w14:textId="543A5FA7" w:rsidR="002D6887" w:rsidRPr="0031161C" w:rsidRDefault="00C37F11" w:rsidP="006C5F57">
      <w:pPr>
        <w:pStyle w:val="Heading2"/>
        <w:spacing w:before="0" w:line="360" w:lineRule="auto"/>
        <w:ind w:firstLine="709"/>
        <w:jc w:val="both"/>
        <w:rPr>
          <w:rFonts w:ascii="Times New Roman" w:eastAsia="Times New Roman" w:hAnsi="Times New Roman" w:cs="Times New Roman"/>
          <w:b w:val="0"/>
          <w:bCs w:val="0"/>
          <w:color w:val="000000"/>
          <w:sz w:val="24"/>
          <w:szCs w:val="24"/>
          <w:lang w:eastAsia="bg-BG"/>
        </w:rPr>
      </w:pPr>
      <w:r w:rsidRPr="0031161C">
        <w:rPr>
          <w:rFonts w:ascii="Times New Roman" w:eastAsia="Times New Roman" w:hAnsi="Times New Roman" w:cs="Times New Roman"/>
          <w:b w:val="0"/>
          <w:bCs w:val="0"/>
          <w:color w:val="000000"/>
          <w:sz w:val="24"/>
          <w:szCs w:val="24"/>
          <w:lang w:eastAsia="bg-BG"/>
        </w:rPr>
        <w:lastRenderedPageBreak/>
        <w:t xml:space="preserve">Когато за участника е налице някое от основанията по Раздел III, буква „А“, т. 2.1. и т. 2.2 и преди подаването на офертата той е </w:t>
      </w:r>
      <w:r w:rsidR="006C5F57" w:rsidRPr="0031161C">
        <w:rPr>
          <w:rFonts w:ascii="Times New Roman" w:eastAsia="Times New Roman" w:hAnsi="Times New Roman" w:cs="Times New Roman"/>
          <w:b w:val="0"/>
          <w:bCs w:val="0"/>
          <w:color w:val="000000"/>
          <w:sz w:val="24"/>
          <w:szCs w:val="24"/>
          <w:lang w:eastAsia="bg-BG"/>
        </w:rPr>
        <w:t xml:space="preserve">предприел мерки за доказване на </w:t>
      </w:r>
      <w:r w:rsidRPr="0031161C">
        <w:rPr>
          <w:rFonts w:ascii="Times New Roman" w:eastAsia="Times New Roman" w:hAnsi="Times New Roman" w:cs="Times New Roman"/>
          <w:b w:val="0"/>
          <w:bCs w:val="0"/>
          <w:color w:val="000000"/>
          <w:sz w:val="24"/>
          <w:szCs w:val="24"/>
          <w:lang w:eastAsia="bg-BG"/>
        </w:rPr>
        <w:t>надеждност, тези мерки се описват в еЕЕДОП. Като доказателства за надеждността на участника се представят документи по чл. 45, ал. 2 от ППЗОП.</w:t>
      </w:r>
    </w:p>
    <w:p w14:paraId="5E7465E7" w14:textId="77777777" w:rsidR="006C5F57" w:rsidRPr="0031161C" w:rsidRDefault="006C5F57" w:rsidP="006C5F57">
      <w:pPr>
        <w:rPr>
          <w:lang w:eastAsia="bg-BG"/>
        </w:rPr>
      </w:pPr>
    </w:p>
    <w:p w14:paraId="2BE7AB81"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b/>
          <w:sz w:val="24"/>
          <w:szCs w:val="24"/>
          <w:lang w:eastAsia="bg-BG"/>
        </w:rPr>
      </w:pPr>
      <w:r w:rsidRPr="0031161C">
        <w:rPr>
          <w:rFonts w:ascii="Times New Roman" w:eastAsia="Times New Roman" w:hAnsi="Times New Roman"/>
          <w:b/>
          <w:sz w:val="24"/>
          <w:szCs w:val="24"/>
          <w:lang w:eastAsia="bg-BG"/>
        </w:rPr>
        <w:t>Г. Обособени позиции:</w:t>
      </w:r>
    </w:p>
    <w:p w14:paraId="71AB386C"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b/>
          <w:sz w:val="24"/>
          <w:szCs w:val="24"/>
          <w:lang w:eastAsia="bg-BG"/>
        </w:rPr>
        <w:t>1.</w:t>
      </w:r>
      <w:r w:rsidRPr="0031161C">
        <w:rPr>
          <w:rFonts w:ascii="Times New Roman" w:eastAsia="Times New Roman" w:hAnsi="Times New Roman"/>
          <w:sz w:val="24"/>
          <w:szCs w:val="24"/>
          <w:lang w:eastAsia="bg-BG"/>
        </w:rPr>
        <w:t xml:space="preserve"> Оферта от участниците може да бъде подавана за една, за няколко или за всички обособени позиции.</w:t>
      </w:r>
    </w:p>
    <w:p w14:paraId="50A068CA"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b/>
          <w:sz w:val="24"/>
          <w:szCs w:val="24"/>
          <w:lang w:eastAsia="bg-BG"/>
        </w:rPr>
        <w:t>2.</w:t>
      </w:r>
      <w:r w:rsidRPr="0031161C">
        <w:rPr>
          <w:rFonts w:ascii="Times New Roman" w:eastAsia="Times New Roman" w:hAnsi="Times New Roman"/>
          <w:sz w:val="24"/>
          <w:szCs w:val="24"/>
          <w:lang w:eastAsia="bg-BG"/>
        </w:rPr>
        <w:t xml:space="preserve"> Няма ограничение в броя обособени позиции, които могат да се възлагат на един изпълнител.</w:t>
      </w:r>
    </w:p>
    <w:p w14:paraId="34E0FA68"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b/>
          <w:sz w:val="24"/>
          <w:szCs w:val="24"/>
          <w:lang w:eastAsia="bg-BG"/>
        </w:rPr>
        <w:t>3.</w:t>
      </w:r>
      <w:r w:rsidRPr="0031161C">
        <w:rPr>
          <w:rFonts w:ascii="Times New Roman" w:eastAsia="Times New Roman" w:hAnsi="Times New Roman"/>
          <w:sz w:val="24"/>
          <w:szCs w:val="24"/>
          <w:lang w:eastAsia="bg-BG"/>
        </w:rPr>
        <w:t xml:space="preserve">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ППЗОП и отделни „Предлагани ценови параметри“, с посочване на позицията, за която се отнасят.</w:t>
      </w:r>
    </w:p>
    <w:p w14:paraId="35F32646"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b/>
          <w:sz w:val="24"/>
          <w:szCs w:val="24"/>
          <w:lang w:eastAsia="bg-BG"/>
        </w:rPr>
        <w:t>4.</w:t>
      </w:r>
      <w:r w:rsidRPr="0031161C">
        <w:rPr>
          <w:rFonts w:ascii="Times New Roman" w:eastAsia="Times New Roman" w:hAnsi="Times New Roman"/>
          <w:sz w:val="24"/>
          <w:szCs w:val="24"/>
          <w:lang w:eastAsia="bg-BG"/>
        </w:rPr>
        <w:t xml:space="preserve"> Условията по чл. 101, ал. 8-11 от ЗОП се прилагат отделно за всяка от обособените позиции.</w:t>
      </w:r>
    </w:p>
    <w:p w14:paraId="4C1011A3" w14:textId="77777777" w:rsidR="002D6887" w:rsidRPr="0031161C" w:rsidRDefault="002D6887" w:rsidP="00AE5804">
      <w:pPr>
        <w:pStyle w:val="Heading1"/>
        <w:spacing w:before="0" w:line="360" w:lineRule="auto"/>
        <w:rPr>
          <w:rFonts w:ascii="Times New Roman" w:eastAsia="Times New Roman" w:hAnsi="Times New Roman" w:cs="Times New Roman"/>
          <w:color w:val="auto"/>
          <w:sz w:val="24"/>
          <w:szCs w:val="24"/>
          <w:lang w:eastAsia="bg-BG"/>
        </w:rPr>
      </w:pPr>
    </w:p>
    <w:p w14:paraId="457061B2"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16" w:name="_Toc461283114"/>
      <w:r w:rsidRPr="0031161C">
        <w:rPr>
          <w:rFonts w:ascii="Times New Roman" w:eastAsia="Times New Roman" w:hAnsi="Times New Roman" w:cs="Times New Roman"/>
          <w:color w:val="auto"/>
          <w:sz w:val="24"/>
          <w:szCs w:val="24"/>
          <w:lang w:eastAsia="bg-BG"/>
        </w:rPr>
        <w:t>IV. КРИТЕРИЙ ЗА ВЪЗЛАГАНЕ НА ПОРЪЧКАТА</w:t>
      </w:r>
      <w:bookmarkEnd w:id="16"/>
    </w:p>
    <w:p w14:paraId="3305145B" w14:textId="5389F2F7" w:rsidR="009919C6"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Оценката на офертите </w:t>
      </w:r>
      <w:r w:rsidR="008A51B7">
        <w:rPr>
          <w:rFonts w:ascii="Times New Roman" w:eastAsia="Times New Roman" w:hAnsi="Times New Roman"/>
          <w:sz w:val="24"/>
          <w:szCs w:val="24"/>
          <w:lang w:eastAsia="bg-BG"/>
        </w:rPr>
        <w:t xml:space="preserve">по обособени позиции № 1, 2, 7 и 10 </w:t>
      </w:r>
      <w:r w:rsidRPr="0031161C">
        <w:rPr>
          <w:rFonts w:ascii="Times New Roman" w:eastAsia="Times New Roman" w:hAnsi="Times New Roman"/>
          <w:sz w:val="24"/>
          <w:szCs w:val="24"/>
          <w:lang w:eastAsia="bg-BG"/>
        </w:rPr>
        <w:t>се из</w:t>
      </w:r>
      <w:r w:rsidR="002141A7" w:rsidRPr="0031161C">
        <w:rPr>
          <w:rFonts w:ascii="Times New Roman" w:eastAsia="Times New Roman" w:hAnsi="Times New Roman"/>
          <w:sz w:val="24"/>
          <w:szCs w:val="24"/>
          <w:lang w:eastAsia="bg-BG"/>
        </w:rPr>
        <w:t xml:space="preserve">вършва по критерий за възлагане </w:t>
      </w:r>
      <w:r w:rsidRPr="0031161C">
        <w:rPr>
          <w:rFonts w:ascii="Times New Roman" w:eastAsia="Times New Roman" w:hAnsi="Times New Roman"/>
          <w:b/>
          <w:sz w:val="24"/>
          <w:szCs w:val="24"/>
          <w:lang w:eastAsia="bg-BG"/>
        </w:rPr>
        <w:t>„</w:t>
      </w:r>
      <w:r w:rsidR="00BD3E54" w:rsidRPr="0031161C">
        <w:rPr>
          <w:rFonts w:ascii="Times New Roman" w:eastAsia="Times New Roman" w:hAnsi="Times New Roman"/>
          <w:b/>
          <w:sz w:val="24"/>
          <w:szCs w:val="24"/>
          <w:lang w:eastAsia="bg-BG"/>
        </w:rPr>
        <w:t xml:space="preserve">най-ниска </w:t>
      </w:r>
      <w:r w:rsidR="009919C6" w:rsidRPr="0031161C">
        <w:rPr>
          <w:rFonts w:ascii="Times New Roman" w:eastAsia="Times New Roman" w:hAnsi="Times New Roman"/>
          <w:b/>
          <w:sz w:val="24"/>
          <w:szCs w:val="24"/>
          <w:lang w:eastAsia="bg-BG"/>
        </w:rPr>
        <w:t>цена</w:t>
      </w:r>
      <w:r w:rsidRPr="0031161C">
        <w:rPr>
          <w:rFonts w:ascii="Times New Roman" w:eastAsia="Times New Roman" w:hAnsi="Times New Roman"/>
          <w:b/>
          <w:sz w:val="24"/>
          <w:szCs w:val="24"/>
          <w:lang w:eastAsia="bg-BG"/>
        </w:rPr>
        <w:t>“</w:t>
      </w:r>
      <w:r w:rsidR="006C5F57" w:rsidRPr="0031161C">
        <w:rPr>
          <w:rFonts w:ascii="Times New Roman" w:hAnsi="Times New Roman"/>
          <w:sz w:val="24"/>
          <w:szCs w:val="24"/>
        </w:rPr>
        <w:t>.</w:t>
      </w:r>
    </w:p>
    <w:p w14:paraId="606F355C" w14:textId="3F22D637" w:rsidR="008A51B7" w:rsidRDefault="008A51B7" w:rsidP="008A51B7">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Оценката на офертите по обособени позиции № 5 и 8 се извършва по критерий за възлагане „най-ниска цена“, като показателите, въз основа на които ще се определи офертата с предложена най-ниска цена, са детайлно посочени в „Методика за определяне на комплексна оценка”, неразделна част от документацията на обществената поръчка.</w:t>
      </w:r>
    </w:p>
    <w:p w14:paraId="255EEFF4" w14:textId="77777777" w:rsidR="008A51B7" w:rsidRDefault="008A51B7" w:rsidP="008A51B7">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559B407A" w14:textId="77777777" w:rsidR="008A51B7" w:rsidRPr="0031161C" w:rsidRDefault="008A51B7" w:rsidP="008A51B7">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Участникът, класиран от комисията на първо място по всяка от обособените позиции, се предлага за изпълнител на обществената поръчка.</w:t>
      </w:r>
    </w:p>
    <w:p w14:paraId="0BC0C36D" w14:textId="77777777" w:rsidR="008A51B7" w:rsidRDefault="008A51B7" w:rsidP="008A51B7">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01B9809" w14:textId="77777777" w:rsidR="008A51B7" w:rsidRDefault="008A51B7" w:rsidP="00AE5804">
      <w:pPr>
        <w:tabs>
          <w:tab w:val="left" w:pos="1134"/>
        </w:tabs>
        <w:spacing w:after="0" w:line="360" w:lineRule="auto"/>
        <w:ind w:firstLine="709"/>
        <w:jc w:val="both"/>
        <w:rPr>
          <w:rFonts w:ascii="Times New Roman" w:eastAsia="Times New Roman" w:hAnsi="Times New Roman"/>
          <w:sz w:val="24"/>
          <w:szCs w:val="24"/>
          <w:lang w:eastAsia="bg-BG"/>
        </w:rPr>
      </w:pPr>
    </w:p>
    <w:p w14:paraId="79BDB616" w14:textId="2AC29DAA" w:rsidR="002D6887" w:rsidRPr="0031161C" w:rsidRDefault="002D6887" w:rsidP="00405957">
      <w:pPr>
        <w:pStyle w:val="BodyText"/>
        <w:tabs>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lastRenderedPageBreak/>
        <w:t xml:space="preserve">Комисията класира участниците по степента на съответствие на офертите с предварително обявените от възложителя условия. </w:t>
      </w:r>
      <w:r w:rsidR="00405957" w:rsidRPr="0031161C">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чл. 58, ал. 3 от ППЗОП.</w:t>
      </w:r>
    </w:p>
    <w:p w14:paraId="6C7832ED" w14:textId="77777777" w:rsidR="00C43552" w:rsidRPr="0031161C" w:rsidRDefault="00C43552" w:rsidP="00AE5804">
      <w:pPr>
        <w:pStyle w:val="BodyText"/>
        <w:tabs>
          <w:tab w:val="left" w:pos="3240"/>
        </w:tabs>
        <w:spacing w:after="0" w:line="360" w:lineRule="auto"/>
        <w:ind w:firstLine="720"/>
        <w:jc w:val="both"/>
        <w:rPr>
          <w:rFonts w:ascii="Times New Roman" w:eastAsia="Times New Roman" w:hAnsi="Times New Roman"/>
          <w:sz w:val="24"/>
          <w:szCs w:val="24"/>
          <w:lang w:eastAsia="bg-BG"/>
        </w:rPr>
      </w:pPr>
      <w:bookmarkStart w:id="17" w:name="_Toc461283115"/>
    </w:p>
    <w:p w14:paraId="7E52E83E" w14:textId="77777777" w:rsidR="002D6887" w:rsidRPr="0031161C" w:rsidRDefault="009919C6" w:rsidP="00AE5804">
      <w:pPr>
        <w:pStyle w:val="BodyText"/>
        <w:tabs>
          <w:tab w:val="left" w:pos="709"/>
        </w:tabs>
        <w:spacing w:after="0" w:line="360" w:lineRule="auto"/>
        <w:jc w:val="both"/>
        <w:rPr>
          <w:rFonts w:ascii="Times New Roman" w:eastAsia="Times New Roman" w:hAnsi="Times New Roman"/>
          <w:b/>
          <w:sz w:val="24"/>
          <w:szCs w:val="24"/>
          <w:lang w:eastAsia="bg-BG"/>
        </w:rPr>
      </w:pPr>
      <w:r w:rsidRPr="0031161C">
        <w:rPr>
          <w:rFonts w:ascii="Times New Roman" w:eastAsia="Times New Roman" w:hAnsi="Times New Roman"/>
          <w:b/>
          <w:sz w:val="24"/>
          <w:szCs w:val="24"/>
          <w:lang w:eastAsia="bg-BG"/>
        </w:rPr>
        <w:tab/>
      </w:r>
      <w:r w:rsidR="002D6887" w:rsidRPr="0031161C">
        <w:rPr>
          <w:rFonts w:ascii="Times New Roman" w:eastAsia="Times New Roman" w:hAnsi="Times New Roman"/>
          <w:b/>
          <w:sz w:val="24"/>
          <w:szCs w:val="24"/>
          <w:lang w:eastAsia="bg-BG"/>
        </w:rPr>
        <w:t xml:space="preserve">V. ОФЕРТА. УКАЗАНИЯ ЗА ПОДГОТОВКАТА </w:t>
      </w:r>
      <w:r w:rsidRPr="0031161C">
        <w:rPr>
          <w:rFonts w:ascii="Times New Roman" w:eastAsia="Times New Roman" w:hAnsi="Times New Roman"/>
          <w:b/>
          <w:sz w:val="24"/>
          <w:szCs w:val="24"/>
          <w:lang w:eastAsia="bg-BG"/>
        </w:rPr>
        <w:t>Ѝ</w:t>
      </w:r>
      <w:r w:rsidR="002D6887" w:rsidRPr="0031161C">
        <w:rPr>
          <w:rFonts w:ascii="Times New Roman" w:eastAsia="Times New Roman" w:hAnsi="Times New Roman"/>
          <w:b/>
          <w:sz w:val="24"/>
          <w:szCs w:val="24"/>
          <w:lang w:eastAsia="bg-BG"/>
        </w:rPr>
        <w:t>.</w:t>
      </w:r>
      <w:bookmarkStart w:id="18" w:name="bookmark23"/>
      <w:bookmarkStart w:id="19" w:name="_Toc461283116"/>
      <w:bookmarkEnd w:id="17"/>
    </w:p>
    <w:p w14:paraId="4DA47DF8" w14:textId="77777777" w:rsidR="002D6887" w:rsidRPr="0031161C" w:rsidRDefault="002D6887" w:rsidP="00AE5804">
      <w:pPr>
        <w:pStyle w:val="BodyText"/>
        <w:tabs>
          <w:tab w:val="left" w:pos="3240"/>
        </w:tabs>
        <w:spacing w:after="0" w:line="360" w:lineRule="auto"/>
        <w:ind w:firstLine="720"/>
        <w:jc w:val="both"/>
        <w:rPr>
          <w:rFonts w:ascii="Times New Roman" w:eastAsia="Times New Roman" w:hAnsi="Times New Roman"/>
          <w:b/>
          <w:snapToGrid w:val="0"/>
          <w:sz w:val="24"/>
          <w:szCs w:val="24"/>
        </w:rPr>
      </w:pPr>
      <w:r w:rsidRPr="0031161C">
        <w:rPr>
          <w:rFonts w:ascii="Times New Roman" w:eastAsia="Times New Roman" w:hAnsi="Times New Roman"/>
          <w:b/>
          <w:snapToGrid w:val="0"/>
          <w:sz w:val="24"/>
          <w:szCs w:val="24"/>
        </w:rPr>
        <w:t>1. Общи изисквания при изготвяне и представяне на офертата</w:t>
      </w:r>
      <w:bookmarkEnd w:id="18"/>
      <w:r w:rsidRPr="0031161C">
        <w:rPr>
          <w:rFonts w:ascii="Times New Roman" w:eastAsia="Times New Roman" w:hAnsi="Times New Roman"/>
          <w:b/>
          <w:snapToGrid w:val="0"/>
          <w:sz w:val="24"/>
          <w:szCs w:val="24"/>
        </w:rPr>
        <w:t>.</w:t>
      </w:r>
      <w:bookmarkEnd w:id="19"/>
    </w:p>
    <w:p w14:paraId="3A817F37" w14:textId="0915D59D"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bookmarkStart w:id="20" w:name="_Toc461283117"/>
      <w:r w:rsidRPr="0031161C">
        <w:rPr>
          <w:rFonts w:ascii="Times New Roman" w:eastAsia="Times New Roman" w:hAnsi="Times New Roman"/>
          <w:snapToGrid w:val="0"/>
          <w:sz w:val="24"/>
          <w:szCs w:val="24"/>
        </w:rPr>
        <w:t>Всеки участник следва да изготви своята оферта на български език</w:t>
      </w:r>
      <w:r w:rsidRPr="0031161C">
        <w:rPr>
          <w:rFonts w:ascii="Times New Roman" w:eastAsia="Times New Roman" w:hAnsi="Times New Roman"/>
          <w:snapToGrid w:val="0"/>
          <w:sz w:val="24"/>
          <w:szCs w:val="24"/>
          <w:vertAlign w:val="superscript"/>
        </w:rPr>
        <w:footnoteReference w:id="1"/>
      </w:r>
      <w:r w:rsidRPr="0031161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r w:rsidR="00C43552" w:rsidRPr="0031161C">
        <w:rPr>
          <w:rFonts w:ascii="Times New Roman" w:eastAsia="Times New Roman" w:hAnsi="Times New Roman"/>
          <w:snapToGrid w:val="0"/>
          <w:sz w:val="24"/>
          <w:szCs w:val="24"/>
        </w:rPr>
        <w:t xml:space="preserve"> В случай че се представят документи на чужд език, трябва да се приложи превод на български език.</w:t>
      </w:r>
    </w:p>
    <w:p w14:paraId="14FA3EF2"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F4D74D9" w14:textId="77777777" w:rsidR="00873586" w:rsidRPr="0031161C" w:rsidRDefault="00873586" w:rsidP="00AE5804">
      <w:pPr>
        <w:spacing w:after="0" w:line="360" w:lineRule="auto"/>
        <w:ind w:firstLine="567"/>
        <w:jc w:val="both"/>
        <w:rPr>
          <w:rFonts w:ascii="Times New Roman" w:eastAsia="Times New Roman" w:hAnsi="Times New Roman"/>
          <w:sz w:val="24"/>
          <w:szCs w:val="24"/>
          <w:lang w:eastAsia="bg-BG"/>
        </w:rPr>
      </w:pPr>
      <w:r w:rsidRPr="0031161C">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31161C">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398885BE"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Всеки участник в процедурата има право да представи само една оферта за всяка от обособените позиции. Участниците могат да подадат оферта само за една, две или повече обособени позиции.</w:t>
      </w:r>
    </w:p>
    <w:p w14:paraId="457FACDB" w14:textId="6D34D1DF" w:rsidR="00873586" w:rsidRPr="0031161C" w:rsidRDefault="00873586" w:rsidP="00AE5804">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Офертата следва да включва пълния обем на съответната/ните обособена/и позиция/и съобразно предмета на поръчката, за която/които участникът желае да участва. Не се допуска участие само по определени продукти от дадена обособена позиция. Участникът няма право да представя варианти на офертата.</w:t>
      </w:r>
      <w:r w:rsidRPr="0031161C">
        <w:rPr>
          <w:rFonts w:ascii="Times New Roman" w:eastAsia="Times New Roman" w:hAnsi="Times New Roman"/>
          <w:snapToGrid w:val="0"/>
          <w:sz w:val="24"/>
          <w:szCs w:val="24"/>
        </w:rPr>
        <w:t xml:space="preserve"> При наличието на варианти на офертата, същата не се разгле</w:t>
      </w:r>
      <w:r w:rsidR="0031161C" w:rsidRPr="0031161C">
        <w:rPr>
          <w:rFonts w:ascii="Times New Roman" w:eastAsia="Times New Roman" w:hAnsi="Times New Roman"/>
          <w:snapToGrid w:val="0"/>
          <w:sz w:val="24"/>
          <w:szCs w:val="24"/>
        </w:rPr>
        <w:t>жда и участникът се отстранява.</w:t>
      </w:r>
    </w:p>
    <w:p w14:paraId="4E171770" w14:textId="77777777" w:rsidR="00873586" w:rsidRPr="0031161C" w:rsidRDefault="00873586" w:rsidP="00AE5804">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lastRenderedPageBreak/>
        <w:t>Срокът за валидност на офертите е 3 месеца, от датата посочена в обявлението, като краен срок за получаването им.</w:t>
      </w:r>
    </w:p>
    <w:p w14:paraId="66EB0145" w14:textId="489E32CF" w:rsidR="00873586" w:rsidRPr="0031161C" w:rsidRDefault="00873586" w:rsidP="00AE580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w:t>
      </w:r>
      <w:r w:rsidR="00F82CED" w:rsidRPr="0031161C">
        <w:rPr>
          <w:rFonts w:ascii="Times New Roman" w:eastAsia="Times New Roman" w:hAnsi="Times New Roman"/>
          <w:sz w:val="24"/>
          <w:szCs w:val="24"/>
          <w:lang w:eastAsia="bg-BG"/>
        </w:rPr>
        <w:t xml:space="preserve">43 </w:t>
      </w:r>
      <w:r w:rsidRPr="0031161C">
        <w:rPr>
          <w:rFonts w:ascii="Times New Roman" w:eastAsia="Times New Roman" w:hAnsi="Times New Roman"/>
          <w:sz w:val="24"/>
          <w:szCs w:val="24"/>
          <w:lang w:eastAsia="bg-BG"/>
        </w:rPr>
        <w:t>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609CAF3F" w14:textId="77777777" w:rsidR="00873586" w:rsidRPr="0031161C" w:rsidRDefault="00873586" w:rsidP="00AE5804">
      <w:pPr>
        <w:numPr>
          <w:ilvl w:val="0"/>
          <w:numId w:val="18"/>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75FBF566" w14:textId="77777777" w:rsidR="00873586" w:rsidRPr="0031161C" w:rsidRDefault="00873586" w:rsidP="00AE5804">
      <w:pPr>
        <w:numPr>
          <w:ilvl w:val="0"/>
          <w:numId w:val="18"/>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5E025160" w14:textId="77777777" w:rsidR="00873586" w:rsidRPr="0031161C" w:rsidRDefault="00873586" w:rsidP="00AE5804">
      <w:pPr>
        <w:numPr>
          <w:ilvl w:val="0"/>
          <w:numId w:val="18"/>
        </w:numPr>
        <w:tabs>
          <w:tab w:val="left" w:pos="851"/>
          <w:tab w:val="left" w:pos="3240"/>
        </w:tabs>
        <w:spacing w:after="0" w:line="360" w:lineRule="auto"/>
        <w:contextualSpacing/>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наименованието на обществената поръчка и обособената позиция, за която се подават документите.</w:t>
      </w:r>
    </w:p>
    <w:p w14:paraId="19F8AB84" w14:textId="77777777" w:rsidR="00873586" w:rsidRPr="0031161C" w:rsidRDefault="00873586" w:rsidP="00AE580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73D8A00C" w14:textId="77777777" w:rsidR="00873586" w:rsidRPr="0031161C" w:rsidRDefault="00873586" w:rsidP="00AE580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5880D5EF"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w:t>
      </w:r>
    </w:p>
    <w:p w14:paraId="619C091D"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3A168ED4"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0E722712" w14:textId="77777777" w:rsidR="002D6887" w:rsidRPr="0031161C" w:rsidRDefault="002D6887" w:rsidP="00AE5804">
      <w:pPr>
        <w:pStyle w:val="Heading2"/>
        <w:spacing w:before="0" w:line="360" w:lineRule="auto"/>
        <w:ind w:firstLine="709"/>
        <w:rPr>
          <w:rFonts w:ascii="Times New Roman" w:eastAsia="Times New Roman" w:hAnsi="Times New Roman" w:cs="Times New Roman"/>
          <w:snapToGrid w:val="0"/>
          <w:color w:val="auto"/>
          <w:sz w:val="24"/>
          <w:szCs w:val="24"/>
        </w:rPr>
      </w:pPr>
      <w:r w:rsidRPr="0031161C">
        <w:rPr>
          <w:rFonts w:ascii="Times New Roman" w:eastAsia="Times New Roman" w:hAnsi="Times New Roman" w:cs="Times New Roman"/>
          <w:snapToGrid w:val="0"/>
          <w:color w:val="auto"/>
          <w:sz w:val="24"/>
          <w:szCs w:val="24"/>
        </w:rPr>
        <w:t>2. Съдържание на опаковката.</w:t>
      </w:r>
      <w:bookmarkEnd w:id="20"/>
    </w:p>
    <w:p w14:paraId="4C519F07"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 представената от участника опаковка следва да се съдържат:</w:t>
      </w:r>
    </w:p>
    <w:p w14:paraId="724E9FF0" w14:textId="77777777" w:rsidR="00873586" w:rsidRPr="0031161C" w:rsidRDefault="00873586" w:rsidP="00AE5804">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2.1. Опис на представените от участника документи – свободен текст.</w:t>
      </w:r>
    </w:p>
    <w:p w14:paraId="4D5AB691" w14:textId="59289318"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lastRenderedPageBreak/>
        <w:t xml:space="preserve">2.2. Единен европейски документ за обществени поръчки (еЕЕДОП изготвен във електронен вид, цифрово подписан </w:t>
      </w:r>
      <w:r w:rsidR="0055276D" w:rsidRPr="0031161C">
        <w:rPr>
          <w:rFonts w:ascii="Times New Roman" w:eastAsia="Times New Roman" w:hAnsi="Times New Roman"/>
          <w:snapToGrid w:val="0"/>
          <w:sz w:val="24"/>
          <w:szCs w:val="24"/>
        </w:rPr>
        <w:t xml:space="preserve">с квалифициран електронен подпис </w:t>
      </w:r>
      <w:r w:rsidRPr="0031161C">
        <w:rPr>
          <w:rFonts w:ascii="Times New Roman" w:eastAsia="Times New Roman" w:hAnsi="Times New Roman"/>
          <w:snapToGrid w:val="0"/>
          <w:sz w:val="24"/>
          <w:szCs w:val="24"/>
        </w:rPr>
        <w:t>и представен по един от описаните в раздел III, б. „В“, т. 3 начини) по образец, за участника, подписан от всички</w:t>
      </w:r>
      <w:r w:rsidR="006C5F57" w:rsidRPr="0031161C">
        <w:rPr>
          <w:rFonts w:ascii="Times New Roman" w:eastAsia="Times New Roman" w:hAnsi="Times New Roman"/>
          <w:snapToGrid w:val="0"/>
          <w:sz w:val="24"/>
          <w:szCs w:val="24"/>
        </w:rPr>
        <w:t xml:space="preserve"> лица по чл. 54, ал. 2 от ЗОП, </w:t>
      </w:r>
      <w:r w:rsidRPr="0031161C">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C1AC699" w14:textId="57D02662"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Лицата по чл. 54, ал. 2 от ЗОП са:</w:t>
      </w:r>
    </w:p>
    <w:p w14:paraId="1A41A0F8"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а) лицата, които представляват участника; </w:t>
      </w:r>
    </w:p>
    <w:p w14:paraId="62C90536"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б) лицата, които са членове на управителни и надзорни органи на участника;</w:t>
      </w:r>
    </w:p>
    <w:p w14:paraId="54D9CE85"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 други лица които имат правомощия да упражняват контрол при вземането на решения от тези органи;</w:t>
      </w:r>
    </w:p>
    <w:p w14:paraId="42D49F5B" w14:textId="77777777" w:rsidR="00873586" w:rsidRPr="0031161C" w:rsidRDefault="00873586" w:rsidP="00AE5804">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2.3. </w:t>
      </w:r>
      <w:r w:rsidRPr="0031161C">
        <w:rPr>
          <w:rFonts w:ascii="Times New Roman" w:eastAsia="Times New Roman" w:hAnsi="Times New Roman"/>
          <w:snapToGrid w:val="0"/>
          <w:sz w:val="24"/>
          <w:szCs w:val="24"/>
        </w:rPr>
        <w:t>Документи за доказване на предприетите мерки за надеждност съгласно чл. 45, ал. 2 от ППЗОП, когато е приложимо;</w:t>
      </w:r>
    </w:p>
    <w:p w14:paraId="29A082A1" w14:textId="77777777" w:rsidR="00860B7F" w:rsidRPr="0031161C" w:rsidRDefault="00873586" w:rsidP="00C13C69">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2.4.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17060DAF" w14:textId="1E123551" w:rsidR="00860B7F" w:rsidRPr="0031161C" w:rsidRDefault="00860B7F" w:rsidP="00C13C69">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2.5. Декларация по чл. 59, ал. 1, т. 3 от Закона за мерките срещу изпиране на пари (ЗМИП) – по образец (когато е приложимо);</w:t>
      </w:r>
    </w:p>
    <w:p w14:paraId="73C6E087" w14:textId="56EAB59A"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w:t>
      </w:r>
      <w:r w:rsidR="00860B7F" w:rsidRPr="0031161C">
        <w:rPr>
          <w:rFonts w:ascii="Times New Roman" w:eastAsia="Times New Roman" w:hAnsi="Times New Roman"/>
          <w:snapToGrid w:val="0"/>
          <w:sz w:val="24"/>
          <w:szCs w:val="24"/>
        </w:rPr>
        <w:t>6</w:t>
      </w:r>
      <w:r w:rsidRPr="0031161C">
        <w:rPr>
          <w:rFonts w:ascii="Times New Roman" w:eastAsia="Times New Roman" w:hAnsi="Times New Roman"/>
          <w:snapToGrid w:val="0"/>
          <w:sz w:val="24"/>
          <w:szCs w:val="24"/>
        </w:rPr>
        <w:t xml:space="preserve">. </w:t>
      </w:r>
      <w:r w:rsidRPr="0031161C">
        <w:rPr>
          <w:rFonts w:ascii="Times New Roman" w:eastAsia="Times New Roman" w:hAnsi="Times New Roman"/>
          <w:b/>
          <w:snapToGrid w:val="0"/>
          <w:sz w:val="24"/>
          <w:szCs w:val="24"/>
        </w:rPr>
        <w:t>Техническо предложение</w:t>
      </w:r>
      <w:r w:rsidRPr="0031161C">
        <w:rPr>
          <w:rFonts w:ascii="Times New Roman" w:eastAsia="Times New Roman" w:hAnsi="Times New Roman"/>
          <w:snapToGrid w:val="0"/>
          <w:sz w:val="24"/>
          <w:szCs w:val="24"/>
        </w:rPr>
        <w:t>, съдържащо:</w:t>
      </w:r>
    </w:p>
    <w:p w14:paraId="2FA095B4" w14:textId="0545BB2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w:t>
      </w:r>
      <w:r w:rsidR="00BE725A" w:rsidRPr="0031161C">
        <w:rPr>
          <w:rFonts w:ascii="Times New Roman" w:eastAsia="Times New Roman" w:hAnsi="Times New Roman"/>
          <w:snapToGrid w:val="0"/>
          <w:sz w:val="24"/>
          <w:szCs w:val="24"/>
        </w:rPr>
        <w:t>6</w:t>
      </w:r>
      <w:r w:rsidRPr="0031161C">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14:paraId="3E9BDB34" w14:textId="7981A1A3" w:rsidR="00363AF5"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2.</w:t>
      </w:r>
      <w:r w:rsidR="00BE725A" w:rsidRPr="0031161C">
        <w:rPr>
          <w:rFonts w:ascii="Times New Roman" w:eastAsia="Times New Roman" w:hAnsi="Times New Roman"/>
          <w:snapToGrid w:val="0"/>
          <w:sz w:val="24"/>
          <w:szCs w:val="24"/>
        </w:rPr>
        <w:t>6</w:t>
      </w:r>
      <w:r w:rsidRPr="0031161C">
        <w:rPr>
          <w:rFonts w:ascii="Times New Roman" w:eastAsia="Times New Roman" w:hAnsi="Times New Roman"/>
          <w:snapToGrid w:val="0"/>
          <w:sz w:val="24"/>
          <w:szCs w:val="24"/>
        </w:rPr>
        <w:t xml:space="preserve">.2. </w:t>
      </w:r>
      <w:r w:rsidR="00363AF5" w:rsidRPr="0031161C">
        <w:rPr>
          <w:rFonts w:ascii="Times New Roman" w:eastAsia="Times New Roman" w:hAnsi="Times New Roman"/>
          <w:snapToGrid w:val="0"/>
          <w:sz w:val="24"/>
          <w:szCs w:val="24"/>
        </w:rPr>
        <w:t>Техническо предложение изготвено по приложения образец за съответната обособена позиция</w:t>
      </w:r>
      <w:r w:rsidR="0055276D" w:rsidRPr="0031161C">
        <w:rPr>
          <w:rFonts w:ascii="Times New Roman" w:eastAsia="Times New Roman" w:hAnsi="Times New Roman"/>
          <w:snapToGrid w:val="0"/>
          <w:sz w:val="24"/>
          <w:szCs w:val="24"/>
        </w:rPr>
        <w:t xml:space="preserve"> </w:t>
      </w:r>
      <w:r w:rsidR="00363AF5" w:rsidRPr="0031161C">
        <w:rPr>
          <w:rFonts w:ascii="Times New Roman" w:eastAsia="Times New Roman" w:hAnsi="Times New Roman"/>
          <w:snapToGrid w:val="0"/>
          <w:sz w:val="24"/>
          <w:szCs w:val="24"/>
        </w:rPr>
        <w:t>(комплектува се отделно техническо предложение за всяка от обособените позиции, за която/които участникът подава оферта). Участниците представят техническото си предложение, в което предлагат изпълнение на поръчката в съответствие с изисквания на възложителя</w:t>
      </w:r>
      <w:r w:rsidR="00B52141">
        <w:rPr>
          <w:rFonts w:ascii="Times New Roman" w:eastAsia="Times New Roman" w:hAnsi="Times New Roman"/>
          <w:snapToGrid w:val="0"/>
          <w:sz w:val="24"/>
          <w:szCs w:val="24"/>
        </w:rPr>
        <w:t>,</w:t>
      </w:r>
      <w:r w:rsidR="00363AF5" w:rsidRPr="0031161C">
        <w:rPr>
          <w:rFonts w:ascii="Times New Roman" w:eastAsia="Times New Roman" w:hAnsi="Times New Roman"/>
          <w:snapToGrid w:val="0"/>
          <w:sz w:val="24"/>
          <w:szCs w:val="24"/>
        </w:rPr>
        <w:t xml:space="preserve"> посочени в „Техническ</w:t>
      </w:r>
      <w:r w:rsidR="00B54375" w:rsidRPr="0031161C">
        <w:rPr>
          <w:rFonts w:ascii="Times New Roman" w:eastAsia="Times New Roman" w:hAnsi="Times New Roman"/>
          <w:snapToGrid w:val="0"/>
          <w:sz w:val="24"/>
          <w:szCs w:val="24"/>
        </w:rPr>
        <w:t>а спецификация“</w:t>
      </w:r>
      <w:r w:rsidR="00363AF5" w:rsidRPr="0031161C">
        <w:rPr>
          <w:rFonts w:ascii="Times New Roman" w:eastAsia="Times New Roman" w:hAnsi="Times New Roman"/>
          <w:snapToGrid w:val="0"/>
          <w:sz w:val="24"/>
          <w:szCs w:val="24"/>
        </w:rPr>
        <w:t>, за всяка обособена позиция, към документацията за участие в поръчката</w:t>
      </w:r>
      <w:r w:rsidR="0055276D" w:rsidRPr="0031161C">
        <w:rPr>
          <w:rFonts w:ascii="Times New Roman" w:eastAsia="Times New Roman" w:hAnsi="Times New Roman"/>
          <w:snapToGrid w:val="0"/>
          <w:sz w:val="24"/>
          <w:szCs w:val="24"/>
        </w:rPr>
        <w:t xml:space="preserve"> (Приложение № 1)</w:t>
      </w:r>
      <w:r w:rsidR="00363AF5" w:rsidRPr="0031161C">
        <w:rPr>
          <w:rFonts w:ascii="Times New Roman" w:eastAsia="Times New Roman" w:hAnsi="Times New Roman"/>
          <w:snapToGrid w:val="0"/>
          <w:sz w:val="24"/>
          <w:szCs w:val="24"/>
        </w:rPr>
        <w:t>.</w:t>
      </w:r>
    </w:p>
    <w:p w14:paraId="7C35384C" w14:textId="466AC9BA" w:rsidR="00363AF5" w:rsidRPr="0031161C" w:rsidRDefault="00363AF5"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b/>
          <w:i/>
          <w:snapToGrid w:val="0"/>
          <w:sz w:val="24"/>
          <w:szCs w:val="24"/>
          <w:u w:val="single"/>
        </w:rPr>
        <w:t>Забележка:</w:t>
      </w:r>
      <w:r w:rsidRPr="0031161C">
        <w:rPr>
          <w:rFonts w:ascii="Times New Roman" w:eastAsia="Times New Roman" w:hAnsi="Times New Roman"/>
          <w:snapToGrid w:val="0"/>
          <w:sz w:val="24"/>
          <w:szCs w:val="24"/>
        </w:rPr>
        <w:t xml:space="preserve"> Ако предложението не съответства на изискванията на възложителя, описани в „Техническ</w:t>
      </w:r>
      <w:r w:rsidR="00B54375" w:rsidRPr="0031161C">
        <w:rPr>
          <w:rFonts w:ascii="Times New Roman" w:eastAsia="Times New Roman" w:hAnsi="Times New Roman"/>
          <w:snapToGrid w:val="0"/>
          <w:sz w:val="24"/>
          <w:szCs w:val="24"/>
        </w:rPr>
        <w:t>а спецификация“</w:t>
      </w:r>
      <w:r w:rsidR="0055276D" w:rsidRPr="0031161C">
        <w:rPr>
          <w:rFonts w:ascii="Times New Roman" w:eastAsia="Times New Roman" w:hAnsi="Times New Roman"/>
          <w:snapToGrid w:val="0"/>
          <w:sz w:val="24"/>
          <w:szCs w:val="24"/>
        </w:rPr>
        <w:t xml:space="preserve"> </w:t>
      </w:r>
      <w:r w:rsidR="0030211B" w:rsidRPr="0031161C">
        <w:rPr>
          <w:rFonts w:ascii="Times New Roman" w:eastAsia="Times New Roman" w:hAnsi="Times New Roman"/>
          <w:snapToGrid w:val="0"/>
          <w:sz w:val="24"/>
          <w:szCs w:val="24"/>
        </w:rPr>
        <w:t>(Приложение № 1</w:t>
      </w:r>
      <w:r w:rsidR="0055276D" w:rsidRPr="0031161C">
        <w:rPr>
          <w:rFonts w:ascii="Times New Roman" w:eastAsia="Times New Roman" w:hAnsi="Times New Roman"/>
          <w:snapToGrid w:val="0"/>
          <w:sz w:val="24"/>
          <w:szCs w:val="24"/>
        </w:rPr>
        <w:t>)</w:t>
      </w:r>
      <w:r w:rsidRPr="0031161C">
        <w:rPr>
          <w:rFonts w:ascii="Times New Roman" w:eastAsia="Times New Roman" w:hAnsi="Times New Roman"/>
          <w:snapToGrid w:val="0"/>
          <w:sz w:val="24"/>
          <w:szCs w:val="24"/>
        </w:rPr>
        <w:t>, за всяка обособена позиция или липсва предложение, участникът се отстранява от участие в процедурата.</w:t>
      </w:r>
    </w:p>
    <w:p w14:paraId="20BDB6B8" w14:textId="77777777" w:rsidR="00873586" w:rsidRPr="0031161C" w:rsidRDefault="00363AF5"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lastRenderedPageBreak/>
        <w:t>В техническо предложение за съответната обособена позиция участникът заявява своето съгласие с всички клаузи на приложения за тази обособена позиция проект на договор в документацията за участие, както и декларира срок на валидност на своята оферта</w:t>
      </w:r>
      <w:r w:rsidR="00873586" w:rsidRPr="0031161C">
        <w:rPr>
          <w:rFonts w:ascii="Times New Roman" w:eastAsia="Times New Roman" w:hAnsi="Times New Roman"/>
          <w:snapToGrid w:val="0"/>
          <w:sz w:val="24"/>
          <w:szCs w:val="24"/>
        </w:rPr>
        <w:t>;</w:t>
      </w:r>
    </w:p>
    <w:p w14:paraId="7A2EB1D2" w14:textId="1D154DD0" w:rsidR="00727909" w:rsidRPr="0031161C" w:rsidRDefault="00BE725A" w:rsidP="00C13C69">
      <w:pPr>
        <w:spacing w:after="0" w:line="360" w:lineRule="auto"/>
        <w:ind w:firstLine="708"/>
        <w:jc w:val="both"/>
        <w:rPr>
          <w:rFonts w:ascii="Times New Roman" w:eastAsia="Times New Roman" w:hAnsi="Times New Roman"/>
          <w:sz w:val="24"/>
          <w:szCs w:val="24"/>
          <w:lang w:eastAsia="bg-BG"/>
        </w:rPr>
      </w:pPr>
      <w:r w:rsidRPr="0031161C">
        <w:rPr>
          <w:rFonts w:ascii="Times New Roman" w:eastAsia="Times New Roman" w:hAnsi="Times New Roman"/>
          <w:snapToGrid w:val="0"/>
          <w:sz w:val="24"/>
          <w:szCs w:val="24"/>
        </w:rPr>
        <w:t xml:space="preserve">2.7. </w:t>
      </w:r>
      <w:r w:rsidR="00727909" w:rsidRPr="0031161C">
        <w:rPr>
          <w:rFonts w:ascii="Times New Roman" w:eastAsia="Times New Roman" w:hAnsi="Times New Roman"/>
          <w:snapToGrid w:val="0"/>
          <w:sz w:val="24"/>
          <w:szCs w:val="24"/>
        </w:rPr>
        <w:t>В оферта</w:t>
      </w:r>
      <w:r w:rsidR="00C71964" w:rsidRPr="0031161C">
        <w:rPr>
          <w:rFonts w:ascii="Times New Roman" w:eastAsia="Times New Roman" w:hAnsi="Times New Roman"/>
          <w:snapToGrid w:val="0"/>
          <w:sz w:val="24"/>
          <w:szCs w:val="24"/>
        </w:rPr>
        <w:t>та</w:t>
      </w:r>
      <w:r w:rsidR="00727909" w:rsidRPr="0031161C">
        <w:rPr>
          <w:rFonts w:ascii="Times New Roman" w:eastAsia="Times New Roman" w:hAnsi="Times New Roman"/>
          <w:snapToGrid w:val="0"/>
          <w:sz w:val="24"/>
          <w:szCs w:val="24"/>
        </w:rPr>
        <w:t xml:space="preserve"> си участникът представя </w:t>
      </w:r>
      <w:r w:rsidR="00727909" w:rsidRPr="0031161C">
        <w:rPr>
          <w:rFonts w:ascii="Times New Roman" w:eastAsia="Times New Roman" w:hAnsi="Times New Roman"/>
          <w:sz w:val="24"/>
          <w:szCs w:val="24"/>
          <w:lang w:eastAsia="bg-BG"/>
        </w:rPr>
        <w:t xml:space="preserve">оторизационно/и писмо/а (пълномощно/и) от производителя или друг еквивалентен документ, удостоверяващ правото </w:t>
      </w:r>
      <w:r w:rsidR="008F6C6F">
        <w:rPr>
          <w:rFonts w:ascii="Times New Roman" w:eastAsia="Times New Roman" w:hAnsi="Times New Roman"/>
          <w:sz w:val="24"/>
          <w:szCs w:val="24"/>
          <w:lang w:eastAsia="bg-BG"/>
        </w:rPr>
        <w:t>на предлагане и доставяне на</w:t>
      </w:r>
      <w:r w:rsidR="00727909" w:rsidRPr="0031161C">
        <w:rPr>
          <w:rFonts w:ascii="Times New Roman" w:eastAsia="Times New Roman" w:hAnsi="Times New Roman"/>
          <w:sz w:val="24"/>
          <w:szCs w:val="24"/>
          <w:lang w:eastAsia="bg-BG"/>
        </w:rPr>
        <w:t xml:space="preserve"> материалите и консумативите, включени в </w:t>
      </w:r>
      <w:r w:rsidR="00727909" w:rsidRPr="0031161C">
        <w:rPr>
          <w:rFonts w:ascii="Times New Roman" w:eastAsia="Times New Roman" w:hAnsi="Times New Roman"/>
          <w:b/>
          <w:sz w:val="24"/>
          <w:szCs w:val="24"/>
          <w:lang w:eastAsia="bg-BG"/>
        </w:rPr>
        <w:t xml:space="preserve">Обособени позиции № 1 – </w:t>
      </w:r>
      <w:r w:rsidR="007B7D47" w:rsidRPr="0031161C">
        <w:rPr>
          <w:rFonts w:ascii="Times New Roman" w:eastAsia="Times New Roman" w:hAnsi="Times New Roman"/>
          <w:b/>
          <w:sz w:val="24"/>
          <w:szCs w:val="24"/>
          <w:lang w:eastAsia="bg-BG"/>
        </w:rPr>
        <w:t>„</w:t>
      </w:r>
      <w:r w:rsidR="00727909" w:rsidRPr="0031161C">
        <w:rPr>
          <w:rFonts w:ascii="Times New Roman" w:eastAsia="Times New Roman" w:hAnsi="Times New Roman"/>
          <w:b/>
          <w:sz w:val="24"/>
          <w:szCs w:val="24"/>
          <w:lang w:eastAsia="bg-BG"/>
        </w:rPr>
        <w:t>Доставка на копирна и принтерна хар</w:t>
      </w:r>
      <w:r w:rsidR="00D40FC3" w:rsidRPr="0031161C">
        <w:rPr>
          <w:rFonts w:ascii="Times New Roman" w:eastAsia="Times New Roman" w:hAnsi="Times New Roman"/>
          <w:b/>
          <w:sz w:val="24"/>
          <w:szCs w:val="24"/>
          <w:lang w:eastAsia="bg-BG"/>
        </w:rPr>
        <w:t>тия</w:t>
      </w:r>
      <w:r w:rsidR="007B7D47" w:rsidRPr="0031161C">
        <w:rPr>
          <w:rFonts w:ascii="Times New Roman" w:eastAsia="Times New Roman" w:hAnsi="Times New Roman"/>
          <w:b/>
          <w:sz w:val="24"/>
          <w:szCs w:val="24"/>
          <w:lang w:eastAsia="bg-BG"/>
        </w:rPr>
        <w:t>“</w:t>
      </w:r>
      <w:r w:rsidR="00D40FC3" w:rsidRPr="0031161C">
        <w:rPr>
          <w:rFonts w:ascii="Times New Roman" w:eastAsia="Times New Roman" w:hAnsi="Times New Roman"/>
          <w:b/>
          <w:sz w:val="24"/>
          <w:szCs w:val="24"/>
          <w:lang w:eastAsia="bg-BG"/>
        </w:rPr>
        <w:t>;</w:t>
      </w:r>
      <w:r w:rsidR="00727909" w:rsidRPr="0031161C">
        <w:rPr>
          <w:rFonts w:ascii="Times New Roman" w:eastAsia="Times New Roman" w:hAnsi="Times New Roman"/>
          <w:b/>
          <w:sz w:val="24"/>
          <w:szCs w:val="24"/>
          <w:lang w:eastAsia="bg-BG"/>
        </w:rPr>
        <w:t xml:space="preserve"> № 2 – </w:t>
      </w:r>
      <w:r w:rsidR="007B7D47" w:rsidRPr="0031161C">
        <w:rPr>
          <w:rFonts w:ascii="Times New Roman" w:eastAsia="Times New Roman" w:hAnsi="Times New Roman"/>
          <w:b/>
          <w:sz w:val="24"/>
          <w:szCs w:val="24"/>
          <w:lang w:eastAsia="bg-BG"/>
        </w:rPr>
        <w:t>„</w:t>
      </w:r>
      <w:r w:rsidR="00727909" w:rsidRPr="0031161C">
        <w:rPr>
          <w:rFonts w:ascii="Times New Roman" w:eastAsia="Times New Roman" w:hAnsi="Times New Roman"/>
          <w:b/>
          <w:sz w:val="24"/>
          <w:szCs w:val="24"/>
          <w:lang w:eastAsia="bg-BG"/>
        </w:rPr>
        <w:t>Доставка на консумативи за офис техника</w:t>
      </w:r>
      <w:r w:rsidR="007B7D47" w:rsidRPr="0031161C">
        <w:rPr>
          <w:rFonts w:ascii="Times New Roman" w:eastAsia="Times New Roman" w:hAnsi="Times New Roman"/>
          <w:b/>
          <w:sz w:val="24"/>
          <w:szCs w:val="24"/>
          <w:lang w:eastAsia="bg-BG"/>
        </w:rPr>
        <w:t xml:space="preserve">“ </w:t>
      </w:r>
      <w:r w:rsidR="007B7D47" w:rsidRPr="0031161C">
        <w:rPr>
          <w:rFonts w:ascii="Times New Roman" w:eastAsia="Times New Roman" w:hAnsi="Times New Roman"/>
          <w:b/>
          <w:color w:val="000000"/>
          <w:sz w:val="24"/>
          <w:szCs w:val="24"/>
          <w:lang w:eastAsia="bg-BG"/>
        </w:rPr>
        <w:t>и № 7 – „Доставка на полиграфически материали“</w:t>
      </w:r>
      <w:r w:rsidR="00727909" w:rsidRPr="0031161C">
        <w:rPr>
          <w:rFonts w:ascii="Times New Roman" w:eastAsia="Times New Roman" w:hAnsi="Times New Roman"/>
          <w:sz w:val="24"/>
          <w:szCs w:val="24"/>
          <w:lang w:eastAsia="bg-BG"/>
        </w:rPr>
        <w:t xml:space="preserve"> (отнася се само за участниците, които подават оферти за тези обособени позиции) на територията на цялата страна (когато участника не е производител) – заверено/и от участника копие/я;</w:t>
      </w:r>
    </w:p>
    <w:p w14:paraId="59B255E0" w14:textId="3E6761D9" w:rsidR="00727909" w:rsidRPr="0031161C" w:rsidRDefault="00727909" w:rsidP="00AE5804">
      <w:pPr>
        <w:pStyle w:val="ListParagraph"/>
        <w:spacing w:after="0" w:line="360" w:lineRule="auto"/>
        <w:ind w:left="0" w:firstLine="709"/>
        <w:jc w:val="both"/>
        <w:rPr>
          <w:rFonts w:ascii="Times New Roman" w:hAnsi="Times New Roman"/>
          <w:color w:val="000000"/>
          <w:sz w:val="24"/>
          <w:szCs w:val="24"/>
          <w:lang w:eastAsia="bg-BG"/>
        </w:rPr>
      </w:pPr>
      <w:r w:rsidRPr="0031161C">
        <w:rPr>
          <w:rFonts w:ascii="Times New Roman" w:hAnsi="Times New Roman"/>
          <w:color w:val="000000"/>
          <w:sz w:val="24"/>
          <w:szCs w:val="24"/>
          <w:lang w:eastAsia="bg-BG"/>
        </w:rPr>
        <w:t xml:space="preserve">*В </w:t>
      </w:r>
      <w:r w:rsidRPr="0031161C">
        <w:rPr>
          <w:rFonts w:ascii="Times New Roman" w:hAnsi="Times New Roman"/>
          <w:color w:val="000000"/>
          <w:sz w:val="24"/>
          <w:szCs w:val="24"/>
          <w:u w:val="single"/>
          <w:lang w:eastAsia="bg-BG"/>
        </w:rPr>
        <w:t xml:space="preserve">случаите на представяне от участника на документ от официален представител на производителя в </w:t>
      </w:r>
      <w:r w:rsidRPr="0031161C">
        <w:rPr>
          <w:rFonts w:ascii="Times New Roman" w:hAnsi="Times New Roman"/>
          <w:color w:val="000000"/>
          <w:sz w:val="24"/>
          <w:szCs w:val="24"/>
          <w:lang w:eastAsia="bg-BG"/>
        </w:rPr>
        <w:t xml:space="preserve">офертата се прилага </w:t>
      </w:r>
      <w:r w:rsidRPr="0031161C">
        <w:rPr>
          <w:rFonts w:ascii="Times New Roman" w:hAnsi="Times New Roman"/>
          <w:b/>
          <w:color w:val="000000"/>
          <w:sz w:val="24"/>
          <w:szCs w:val="24"/>
          <w:lang w:eastAsia="bg-BG"/>
        </w:rPr>
        <w:t>И</w:t>
      </w:r>
      <w:r w:rsidRPr="0031161C">
        <w:rPr>
          <w:rFonts w:ascii="Times New Roman" w:hAnsi="Times New Roman"/>
          <w:color w:val="000000"/>
          <w:sz w:val="24"/>
          <w:szCs w:val="24"/>
          <w:lang w:eastAsia="bg-BG"/>
        </w:rPr>
        <w:t xml:space="preserve"> оторизационно писмо, издадено от производителя, с което се упълномощава официалния представител на производителя на съответните канцеларски материали и консумативи.</w:t>
      </w:r>
    </w:p>
    <w:p w14:paraId="2C850571" w14:textId="77777777" w:rsidR="00C13C69" w:rsidRPr="0031161C" w:rsidRDefault="002C6E40"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b/>
          <w:snapToGrid w:val="0"/>
          <w:sz w:val="24"/>
          <w:szCs w:val="24"/>
        </w:rPr>
      </w:pPr>
      <w:r w:rsidRPr="0031161C">
        <w:rPr>
          <w:rFonts w:ascii="Times New Roman" w:hAnsi="Times New Roman"/>
          <w:sz w:val="24"/>
          <w:szCs w:val="24"/>
        </w:rPr>
        <w:t xml:space="preserve">2.8. </w:t>
      </w:r>
      <w:r w:rsidR="00C13C69" w:rsidRPr="0031161C">
        <w:rPr>
          <w:rFonts w:ascii="Times New Roman" w:eastAsia="Times New Roman" w:hAnsi="Times New Roman"/>
          <w:b/>
          <w:snapToGrid w:val="0"/>
          <w:sz w:val="24"/>
          <w:szCs w:val="24"/>
        </w:rPr>
        <w:t>По Обособена позиция № 1 – „Доставка на копирна и принтерна хартия“ се представят следните документи:</w:t>
      </w:r>
    </w:p>
    <w:p w14:paraId="062E82AA" w14:textId="77777777"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За идентификация на физико-механичните свойства на хартията се изисква констативен протокол от проведени лабораторни изследвания на предлаганата хартия, посочена от т. 1 до т. 5 вкл. от Техническа спецификация – Приложение № 1, издаден от „Институт по целулоза и хартия" АД,  или еквивалентна изпитвателна лаборатория сертифицирана по БДС EN ISO 17025 или еквивалент, от които да е видно, че участникът покрива минималните технически изисквания за хартията, посочени в техническата спецификация. Констативния протокол се представя в оригинал или заверен от участника копие "вярно с оригинала", с дата на издаване не по-късна от 3 месеца преди датата на обявяване на обществената поръчка.</w:t>
      </w:r>
    </w:p>
    <w:p w14:paraId="41577997" w14:textId="77777777"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По един брой мострени листове за всеки артикул от т. 1 до т. 5 вкл. от Техническата спецификация – Приложение № 1, носещи печат от "Институт по целулоза и хартия" АД,  или еквивалентна изпитвателна лаборатория сертифицирана по БДС EN ISO 17025 или еквивалент  за съответния тип хартия, за доказване съответствието на представените мостри с изискванията на възложителя.</w:t>
      </w:r>
    </w:p>
    <w:p w14:paraId="53E07AC8" w14:textId="77777777"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валиден сертификат БДС EN  ISO 9001:2008/2015 (или еквивалент) за внедрена система за управление на качеството на производителя на копирната хартия А3 и А4 (посочена в т. 4 и т. 5 от Техническата спецификация – Приложение № 1);</w:t>
      </w:r>
    </w:p>
    <w:p w14:paraId="65D33E32" w14:textId="557987FE"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lastRenderedPageBreak/>
        <w:t>— валиден сертификат БДС EN ISO 14001:2004 (или еквивалент) на производителя на копирната хартия А3 и А4 (посочена в т. 4 и т. 5</w:t>
      </w:r>
      <w:r w:rsidR="005A7D82">
        <w:rPr>
          <w:rFonts w:ascii="Times New Roman" w:eastAsia="Times New Roman" w:hAnsi="Times New Roman"/>
          <w:snapToGrid w:val="0"/>
          <w:sz w:val="24"/>
          <w:szCs w:val="24"/>
          <w:lang w:val="en-US"/>
        </w:rPr>
        <w:t xml:space="preserve"> </w:t>
      </w:r>
      <w:r w:rsidR="005A7D82">
        <w:rPr>
          <w:rFonts w:ascii="Times New Roman" w:eastAsia="Times New Roman" w:hAnsi="Times New Roman"/>
          <w:snapToGrid w:val="0"/>
          <w:sz w:val="24"/>
          <w:szCs w:val="24"/>
        </w:rPr>
        <w:t>от</w:t>
      </w:r>
      <w:r w:rsidRPr="0031161C">
        <w:rPr>
          <w:rFonts w:ascii="Times New Roman" w:eastAsia="Times New Roman" w:hAnsi="Times New Roman"/>
          <w:snapToGrid w:val="0"/>
          <w:sz w:val="24"/>
          <w:szCs w:val="24"/>
        </w:rPr>
        <w:t xml:space="preserve"> Техническата спецификация – Приложение № 1);</w:t>
      </w:r>
    </w:p>
    <w:p w14:paraId="7405E172" w14:textId="77777777"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валиден сертификат БДС EN DIN ISO 9706 (или еквивалент), на производителя на копирната хартия, който удостоверява, че хартията посочена в т. 1 до т. 5 вкл. от Техническата спецификация – Приложение № 1 е устойчива на стареене.</w:t>
      </w:r>
    </w:p>
    <w:p w14:paraId="653F7FCF" w14:textId="0EF7355E" w:rsidR="002C6E40" w:rsidRPr="0031161C" w:rsidRDefault="00C13C69" w:rsidP="00AE5804">
      <w:pPr>
        <w:pStyle w:val="ListParagraph"/>
        <w:spacing w:after="0" w:line="360" w:lineRule="auto"/>
        <w:ind w:left="0" w:firstLine="709"/>
        <w:jc w:val="both"/>
        <w:rPr>
          <w:rFonts w:ascii="Times New Roman" w:hAnsi="Times New Roman"/>
          <w:sz w:val="24"/>
          <w:szCs w:val="24"/>
        </w:rPr>
      </w:pPr>
      <w:r w:rsidRPr="0031161C">
        <w:rPr>
          <w:rFonts w:ascii="Times New Roman" w:hAnsi="Times New Roman"/>
          <w:sz w:val="24"/>
          <w:szCs w:val="24"/>
        </w:rPr>
        <w:t xml:space="preserve">2.9. </w:t>
      </w:r>
      <w:r w:rsidR="00AC4507" w:rsidRPr="0031161C">
        <w:rPr>
          <w:rFonts w:ascii="Times New Roman" w:hAnsi="Times New Roman"/>
          <w:b/>
          <w:sz w:val="24"/>
          <w:szCs w:val="24"/>
        </w:rPr>
        <w:t xml:space="preserve">По обособена позиция № 2 </w:t>
      </w:r>
      <w:r w:rsidR="00521861" w:rsidRPr="0031161C">
        <w:rPr>
          <w:rFonts w:ascii="Times New Roman" w:hAnsi="Times New Roman"/>
          <w:b/>
          <w:sz w:val="24"/>
          <w:szCs w:val="24"/>
        </w:rPr>
        <w:t>„</w:t>
      </w:r>
      <w:r w:rsidRPr="0031161C">
        <w:rPr>
          <w:rFonts w:ascii="Times New Roman" w:hAnsi="Times New Roman"/>
          <w:b/>
          <w:sz w:val="24"/>
          <w:szCs w:val="24"/>
        </w:rPr>
        <w:t>Д</w:t>
      </w:r>
      <w:r w:rsidR="00521861" w:rsidRPr="0031161C">
        <w:rPr>
          <w:rFonts w:ascii="Times New Roman" w:hAnsi="Times New Roman"/>
          <w:b/>
          <w:sz w:val="24"/>
          <w:szCs w:val="24"/>
        </w:rPr>
        <w:t>оставка на консумативи за офис техника“</w:t>
      </w:r>
      <w:r w:rsidR="00521861" w:rsidRPr="0031161C">
        <w:rPr>
          <w:rFonts w:ascii="Times New Roman" w:hAnsi="Times New Roman"/>
          <w:sz w:val="24"/>
          <w:szCs w:val="24"/>
        </w:rPr>
        <w:t xml:space="preserve"> </w:t>
      </w:r>
      <w:r w:rsidR="00AC4507" w:rsidRPr="0031161C">
        <w:rPr>
          <w:rFonts w:ascii="Times New Roman" w:hAnsi="Times New Roman"/>
          <w:sz w:val="24"/>
          <w:szCs w:val="24"/>
        </w:rPr>
        <w:t xml:space="preserve">- </w:t>
      </w:r>
      <w:r w:rsidR="002C6E40" w:rsidRPr="0031161C">
        <w:rPr>
          <w:rFonts w:ascii="Times New Roman" w:hAnsi="Times New Roman"/>
          <w:sz w:val="24"/>
          <w:szCs w:val="24"/>
        </w:rPr>
        <w:t>Документ от производителя/официален представител на производителя на съответната техника, че техниката може да работи с оферираните от участниците консумативи включени в обособена позиция № 2 „Доставка на консумативи за офис техника“</w:t>
      </w:r>
      <w:r w:rsidR="0031161C">
        <w:rPr>
          <w:rFonts w:ascii="Times New Roman" w:hAnsi="Times New Roman"/>
          <w:sz w:val="24"/>
          <w:szCs w:val="24"/>
        </w:rPr>
        <w:t>, в случай че</w:t>
      </w:r>
      <w:r w:rsidR="0031161C" w:rsidRPr="0031161C">
        <w:rPr>
          <w:rFonts w:ascii="Times New Roman" w:hAnsi="Times New Roman"/>
          <w:sz w:val="24"/>
          <w:szCs w:val="24"/>
        </w:rPr>
        <w:t xml:space="preserve"> участникът предлага еквивалентни консумативи.</w:t>
      </w:r>
    </w:p>
    <w:p w14:paraId="00C00C88" w14:textId="652578FD"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b/>
          <w:snapToGrid w:val="0"/>
          <w:sz w:val="24"/>
          <w:szCs w:val="24"/>
        </w:rPr>
      </w:pPr>
      <w:r w:rsidRPr="0031161C">
        <w:rPr>
          <w:rFonts w:ascii="Times New Roman" w:eastAsia="Times New Roman" w:hAnsi="Times New Roman"/>
          <w:snapToGrid w:val="0"/>
          <w:sz w:val="24"/>
          <w:szCs w:val="24"/>
        </w:rPr>
        <w:t xml:space="preserve">2.10. </w:t>
      </w:r>
      <w:r w:rsidRPr="0031161C">
        <w:rPr>
          <w:rFonts w:ascii="Times New Roman" w:eastAsia="Times New Roman" w:hAnsi="Times New Roman"/>
          <w:b/>
          <w:snapToGrid w:val="0"/>
          <w:sz w:val="24"/>
          <w:szCs w:val="24"/>
        </w:rPr>
        <w:t>По обособена позиция № 7 „Доставка на полиграфически материали“ се представят следните документи:</w:t>
      </w:r>
      <w:r w:rsidRPr="0031161C">
        <w:rPr>
          <w:b/>
        </w:rPr>
        <w:t xml:space="preserve"> </w:t>
      </w:r>
    </w:p>
    <w:p w14:paraId="62AD79A6" w14:textId="77777777"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валиден сертификат  БДС EN ISO 9001:2008/2015 (или еквивалентна) за внедрена система за управление на качеството на производителя за позиции от 1 до 25 вкл. от Техническа спецификация - Приложение № 1;</w:t>
      </w:r>
    </w:p>
    <w:p w14:paraId="3420B0A5" w14:textId="0F23FB10" w:rsidR="00C13C69" w:rsidRPr="0031161C" w:rsidRDefault="00C13C69" w:rsidP="00C13C6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БДС EN DIN ISO 9706 (или еквивалентна), който удостоверява, че хартиите, картоните и мукавите посочени от т.</w:t>
      </w:r>
      <w:r w:rsidR="00B059DE">
        <w:rPr>
          <w:rFonts w:ascii="Times New Roman" w:eastAsia="Times New Roman" w:hAnsi="Times New Roman"/>
          <w:snapToGrid w:val="0"/>
          <w:sz w:val="24"/>
          <w:szCs w:val="24"/>
        </w:rPr>
        <w:t xml:space="preserve"> </w:t>
      </w:r>
      <w:r w:rsidRPr="0031161C">
        <w:rPr>
          <w:rFonts w:ascii="Times New Roman" w:eastAsia="Times New Roman" w:hAnsi="Times New Roman"/>
          <w:snapToGrid w:val="0"/>
          <w:sz w:val="24"/>
          <w:szCs w:val="24"/>
        </w:rPr>
        <w:t>1 до т. 25 вкл. от Техническа спецификация - Приложение № 1</w:t>
      </w:r>
      <w:r w:rsidR="00383511">
        <w:rPr>
          <w:rFonts w:ascii="Times New Roman" w:eastAsia="Times New Roman" w:hAnsi="Times New Roman"/>
          <w:snapToGrid w:val="0"/>
          <w:sz w:val="24"/>
          <w:szCs w:val="24"/>
        </w:rPr>
        <w:t xml:space="preserve"> </w:t>
      </w:r>
      <w:r w:rsidRPr="0031161C">
        <w:rPr>
          <w:rFonts w:ascii="Times New Roman" w:eastAsia="Times New Roman" w:hAnsi="Times New Roman"/>
          <w:snapToGrid w:val="0"/>
          <w:sz w:val="24"/>
          <w:szCs w:val="24"/>
        </w:rPr>
        <w:t>са устойчиви на стареене.</w:t>
      </w:r>
    </w:p>
    <w:p w14:paraId="1DB62F09" w14:textId="0C2A1AC1" w:rsidR="0046309C" w:rsidRPr="0031161C" w:rsidRDefault="00C13C69" w:rsidP="00AE5804">
      <w:pPr>
        <w:tabs>
          <w:tab w:val="left" w:pos="0"/>
          <w:tab w:val="left" w:pos="720"/>
        </w:tabs>
        <w:spacing w:after="0" w:line="360" w:lineRule="auto"/>
        <w:ind w:firstLine="720"/>
        <w:jc w:val="both"/>
        <w:rPr>
          <w:rFonts w:ascii="Times New Roman" w:hAnsi="Times New Roman"/>
          <w:color w:val="000000"/>
          <w:sz w:val="24"/>
          <w:szCs w:val="24"/>
          <w:lang w:eastAsia="bg-BG"/>
        </w:rPr>
      </w:pPr>
      <w:r w:rsidRPr="0031161C">
        <w:rPr>
          <w:rFonts w:ascii="Times New Roman" w:hAnsi="Times New Roman"/>
          <w:color w:val="000000"/>
          <w:sz w:val="24"/>
          <w:szCs w:val="24"/>
          <w:lang w:eastAsia="bg-BG"/>
        </w:rPr>
        <w:t>2.11</w:t>
      </w:r>
      <w:r w:rsidR="00622FF3" w:rsidRPr="0031161C">
        <w:rPr>
          <w:rFonts w:ascii="Times New Roman" w:hAnsi="Times New Roman"/>
          <w:color w:val="000000"/>
          <w:sz w:val="24"/>
          <w:szCs w:val="24"/>
          <w:lang w:eastAsia="bg-BG"/>
        </w:rPr>
        <w:t xml:space="preserve">. </w:t>
      </w:r>
      <w:r w:rsidR="0046309C" w:rsidRPr="0031161C">
        <w:rPr>
          <w:rFonts w:ascii="Times New Roman" w:hAnsi="Times New Roman"/>
          <w:b/>
          <w:color w:val="000000"/>
          <w:sz w:val="24"/>
          <w:szCs w:val="24"/>
          <w:lang w:eastAsia="bg-BG"/>
        </w:rPr>
        <w:t>Мостри</w:t>
      </w:r>
      <w:r w:rsidR="00BE725A" w:rsidRPr="0031161C">
        <w:rPr>
          <w:rFonts w:ascii="Times New Roman" w:hAnsi="Times New Roman"/>
          <w:b/>
          <w:color w:val="000000"/>
          <w:sz w:val="24"/>
          <w:szCs w:val="24"/>
          <w:lang w:eastAsia="bg-BG"/>
        </w:rPr>
        <w:t>/фотографски снимки</w:t>
      </w:r>
      <w:r w:rsidR="0046309C" w:rsidRPr="0031161C">
        <w:rPr>
          <w:rFonts w:ascii="Times New Roman" w:hAnsi="Times New Roman"/>
          <w:b/>
          <w:color w:val="000000"/>
          <w:sz w:val="24"/>
          <w:szCs w:val="24"/>
          <w:lang w:eastAsia="bg-BG"/>
        </w:rPr>
        <w:t xml:space="preserve"> на конкретни артикули</w:t>
      </w:r>
      <w:r w:rsidR="0046309C" w:rsidRPr="0031161C">
        <w:rPr>
          <w:rFonts w:ascii="Times New Roman" w:hAnsi="Times New Roman"/>
          <w:color w:val="000000"/>
          <w:sz w:val="24"/>
          <w:szCs w:val="24"/>
          <w:lang w:eastAsia="bg-BG"/>
        </w:rPr>
        <w:t>, посочени в „Техническа спецификация“</w:t>
      </w:r>
      <w:r w:rsidR="00BE725A" w:rsidRPr="0031161C">
        <w:rPr>
          <w:rFonts w:ascii="Times New Roman" w:hAnsi="Times New Roman"/>
          <w:color w:val="000000"/>
          <w:sz w:val="24"/>
          <w:szCs w:val="24"/>
          <w:lang w:eastAsia="bg-BG"/>
        </w:rPr>
        <w:t xml:space="preserve"> – Приложение № 1</w:t>
      </w:r>
      <w:r w:rsidR="002553E2" w:rsidRPr="0031161C">
        <w:rPr>
          <w:rFonts w:ascii="Times New Roman" w:hAnsi="Times New Roman"/>
          <w:color w:val="000000"/>
          <w:sz w:val="24"/>
          <w:szCs w:val="24"/>
          <w:lang w:eastAsia="bg-BG"/>
        </w:rPr>
        <w:t>:</w:t>
      </w:r>
    </w:p>
    <w:p w14:paraId="71371ED8" w14:textId="3547BCC9" w:rsidR="0046309C" w:rsidRPr="0031161C" w:rsidRDefault="002553E2" w:rsidP="00AE5804">
      <w:pPr>
        <w:tabs>
          <w:tab w:val="left" w:pos="0"/>
          <w:tab w:val="left" w:pos="720"/>
        </w:tabs>
        <w:spacing w:after="0" w:line="360" w:lineRule="auto"/>
        <w:ind w:firstLine="720"/>
        <w:jc w:val="both"/>
        <w:rPr>
          <w:rFonts w:ascii="Times New Roman" w:hAnsi="Times New Roman"/>
          <w:color w:val="000000"/>
          <w:sz w:val="24"/>
          <w:szCs w:val="24"/>
          <w:highlight w:val="yellow"/>
          <w:lang w:eastAsia="bg-BG"/>
        </w:rPr>
      </w:pPr>
      <w:r w:rsidRPr="0031161C">
        <w:rPr>
          <w:rFonts w:ascii="Times New Roman" w:hAnsi="Times New Roman"/>
          <w:color w:val="000000"/>
          <w:sz w:val="24"/>
          <w:szCs w:val="24"/>
          <w:lang w:eastAsia="bg-BG"/>
        </w:rPr>
        <w:t>Участниците представят мостри</w:t>
      </w:r>
      <w:r w:rsidR="002C6E40" w:rsidRPr="0031161C">
        <w:rPr>
          <w:rFonts w:ascii="Times New Roman" w:hAnsi="Times New Roman"/>
          <w:color w:val="000000"/>
          <w:sz w:val="24"/>
          <w:szCs w:val="24"/>
          <w:lang w:eastAsia="bg-BG"/>
        </w:rPr>
        <w:t>/фотографски снимки</w:t>
      </w:r>
      <w:r w:rsidRPr="0031161C">
        <w:rPr>
          <w:rFonts w:ascii="Times New Roman" w:hAnsi="Times New Roman"/>
          <w:color w:val="000000"/>
          <w:sz w:val="24"/>
          <w:szCs w:val="24"/>
          <w:lang w:eastAsia="bg-BG"/>
        </w:rPr>
        <w:t xml:space="preserve"> за материалите и консумативите, за които в „Техническа спецификация за възлагане на обществена поръчка“, в графа "Мостра" е посочено "Да"</w:t>
      </w:r>
      <w:r w:rsidR="007B7D47" w:rsidRPr="0031161C">
        <w:rPr>
          <w:rFonts w:ascii="Times New Roman" w:hAnsi="Times New Roman"/>
          <w:color w:val="000000"/>
          <w:sz w:val="24"/>
          <w:szCs w:val="24"/>
          <w:lang w:eastAsia="bg-BG"/>
        </w:rPr>
        <w:t>, а по обособена позиция № 2 „</w:t>
      </w:r>
      <w:r w:rsidR="007B7D47" w:rsidRPr="0031161C">
        <w:rPr>
          <w:rFonts w:ascii="Times New Roman" w:eastAsia="Times New Roman" w:hAnsi="Times New Roman"/>
          <w:color w:val="000000"/>
          <w:sz w:val="24"/>
          <w:szCs w:val="24"/>
          <w:lang w:eastAsia="bg-BG"/>
        </w:rPr>
        <w:t xml:space="preserve">Доставка на консумативи за офис техника“ се представят фотографски снимки, на които ясно </w:t>
      </w:r>
      <w:r w:rsidR="00C1450C" w:rsidRPr="0031161C">
        <w:rPr>
          <w:rFonts w:ascii="Times New Roman" w:eastAsia="Times New Roman" w:hAnsi="Times New Roman"/>
          <w:color w:val="000000"/>
          <w:sz w:val="24"/>
          <w:szCs w:val="24"/>
          <w:lang w:eastAsia="bg-BG"/>
        </w:rPr>
        <w:t xml:space="preserve">трябва да </w:t>
      </w:r>
      <w:r w:rsidR="007B7D47" w:rsidRPr="0031161C">
        <w:rPr>
          <w:rFonts w:ascii="Times New Roman" w:eastAsia="Times New Roman" w:hAnsi="Times New Roman"/>
          <w:color w:val="000000"/>
          <w:sz w:val="24"/>
          <w:szCs w:val="24"/>
          <w:lang w:eastAsia="bg-BG"/>
        </w:rPr>
        <w:t>се вижда партидният номер на изискваните материали и консумативи</w:t>
      </w:r>
      <w:r w:rsidRPr="0031161C">
        <w:rPr>
          <w:rFonts w:ascii="Times New Roman" w:hAnsi="Times New Roman"/>
          <w:color w:val="000000"/>
          <w:sz w:val="24"/>
          <w:szCs w:val="24"/>
          <w:lang w:eastAsia="bg-BG"/>
        </w:rPr>
        <w:t>.</w:t>
      </w:r>
    </w:p>
    <w:p w14:paraId="6AA7359C" w14:textId="38232F7A" w:rsidR="0046309C" w:rsidRPr="0031161C" w:rsidRDefault="0046309C" w:rsidP="00AE5804">
      <w:pPr>
        <w:tabs>
          <w:tab w:val="left" w:pos="0"/>
          <w:tab w:val="left" w:pos="720"/>
        </w:tabs>
        <w:spacing w:after="0" w:line="360" w:lineRule="auto"/>
        <w:ind w:firstLine="720"/>
        <w:jc w:val="both"/>
        <w:rPr>
          <w:rFonts w:ascii="Times New Roman" w:hAnsi="Times New Roman"/>
          <w:color w:val="000000"/>
          <w:sz w:val="24"/>
          <w:szCs w:val="24"/>
          <w:lang w:eastAsia="bg-BG"/>
        </w:rPr>
      </w:pPr>
      <w:r w:rsidRPr="0031161C">
        <w:rPr>
          <w:rFonts w:ascii="Times New Roman" w:hAnsi="Times New Roman"/>
          <w:color w:val="000000"/>
          <w:sz w:val="24"/>
          <w:szCs w:val="24"/>
          <w:lang w:eastAsia="bg-BG"/>
        </w:rPr>
        <w:t>Конкретните изисквания, на които трябва да отговарят мострите за всяка стока се съдържат в колона „</w:t>
      </w:r>
      <w:r w:rsidR="002553E2" w:rsidRPr="0031161C">
        <w:rPr>
          <w:rFonts w:ascii="Times New Roman" w:hAnsi="Times New Roman"/>
          <w:i/>
          <w:color w:val="000000"/>
          <w:sz w:val="24"/>
          <w:szCs w:val="24"/>
          <w:lang w:eastAsia="bg-BG"/>
        </w:rPr>
        <w:t>Предназначение, изисквания, общи и технически характеристики</w:t>
      </w:r>
      <w:r w:rsidRPr="0031161C">
        <w:rPr>
          <w:rFonts w:ascii="Times New Roman" w:hAnsi="Times New Roman"/>
          <w:color w:val="000000"/>
          <w:sz w:val="24"/>
          <w:szCs w:val="24"/>
          <w:lang w:eastAsia="bg-BG"/>
        </w:rPr>
        <w:t xml:space="preserve">“ от „Техническа спецификация за възлагане на обществена поръчка“ - Приложение № 1 </w:t>
      </w:r>
      <w:r w:rsidR="00AE5804" w:rsidRPr="0031161C">
        <w:rPr>
          <w:rFonts w:ascii="Times New Roman" w:hAnsi="Times New Roman"/>
          <w:color w:val="000000"/>
          <w:sz w:val="24"/>
          <w:szCs w:val="24"/>
          <w:lang w:eastAsia="bg-BG"/>
        </w:rPr>
        <w:t xml:space="preserve">по всяка обособена позиция, </w:t>
      </w:r>
      <w:r w:rsidRPr="0031161C">
        <w:rPr>
          <w:rFonts w:ascii="Times New Roman" w:hAnsi="Times New Roman"/>
          <w:color w:val="000000"/>
          <w:sz w:val="24"/>
          <w:szCs w:val="24"/>
          <w:lang w:eastAsia="bg-BG"/>
        </w:rPr>
        <w:t>в документацията за участие.</w:t>
      </w:r>
    </w:p>
    <w:p w14:paraId="2BC0864D" w14:textId="40CEF6D4" w:rsidR="0046309C" w:rsidRPr="0031161C" w:rsidRDefault="0046309C" w:rsidP="00AE5804">
      <w:pPr>
        <w:tabs>
          <w:tab w:val="left" w:pos="0"/>
          <w:tab w:val="left" w:pos="720"/>
        </w:tabs>
        <w:spacing w:after="0" w:line="360" w:lineRule="auto"/>
        <w:ind w:firstLine="720"/>
        <w:jc w:val="both"/>
        <w:rPr>
          <w:rFonts w:ascii="Times New Roman" w:hAnsi="Times New Roman"/>
          <w:color w:val="000000"/>
          <w:sz w:val="24"/>
          <w:szCs w:val="24"/>
          <w:lang w:eastAsia="bg-BG"/>
        </w:rPr>
      </w:pPr>
      <w:r w:rsidRPr="0031161C">
        <w:rPr>
          <w:rFonts w:ascii="Times New Roman" w:hAnsi="Times New Roman"/>
          <w:color w:val="000000"/>
          <w:sz w:val="24"/>
          <w:szCs w:val="24"/>
          <w:lang w:eastAsia="bg-BG"/>
        </w:rPr>
        <w:t>Всеки участник представя мостри</w:t>
      </w:r>
      <w:r w:rsidR="00BE725A" w:rsidRPr="0031161C">
        <w:rPr>
          <w:rFonts w:ascii="Times New Roman" w:hAnsi="Times New Roman"/>
          <w:color w:val="000000"/>
          <w:sz w:val="24"/>
          <w:szCs w:val="24"/>
          <w:lang w:eastAsia="bg-BG"/>
        </w:rPr>
        <w:t>/фотографски снимки</w:t>
      </w:r>
      <w:r w:rsidRPr="0031161C">
        <w:rPr>
          <w:rFonts w:ascii="Times New Roman" w:hAnsi="Times New Roman"/>
          <w:color w:val="000000"/>
          <w:sz w:val="24"/>
          <w:szCs w:val="24"/>
          <w:lang w:eastAsia="bg-BG"/>
        </w:rPr>
        <w:t xml:space="preserve"> на </w:t>
      </w:r>
      <w:r w:rsidR="002553E2" w:rsidRPr="0031161C">
        <w:rPr>
          <w:rFonts w:ascii="Times New Roman" w:hAnsi="Times New Roman"/>
          <w:color w:val="000000"/>
          <w:sz w:val="24"/>
          <w:szCs w:val="24"/>
          <w:lang w:eastAsia="bg-BG"/>
        </w:rPr>
        <w:t>материалите и консумативите</w:t>
      </w:r>
      <w:r w:rsidRPr="0031161C">
        <w:rPr>
          <w:rFonts w:ascii="Times New Roman" w:hAnsi="Times New Roman"/>
          <w:color w:val="000000"/>
          <w:sz w:val="24"/>
          <w:szCs w:val="24"/>
          <w:lang w:eastAsia="bg-BG"/>
        </w:rPr>
        <w:t>, които оферира в техническото си предложение за изпълнение на поръчката, при спазване изискванията на възложителя, съдържащи се в „Техническа спецификация“</w:t>
      </w:r>
      <w:r w:rsidR="00BE725A" w:rsidRPr="0031161C">
        <w:rPr>
          <w:rFonts w:ascii="Times New Roman" w:hAnsi="Times New Roman"/>
          <w:color w:val="000000"/>
          <w:sz w:val="24"/>
          <w:szCs w:val="24"/>
          <w:lang w:eastAsia="bg-BG"/>
        </w:rPr>
        <w:t>-Приложение № 1</w:t>
      </w:r>
      <w:r w:rsidRPr="0031161C">
        <w:rPr>
          <w:rFonts w:ascii="Times New Roman" w:hAnsi="Times New Roman"/>
          <w:color w:val="000000"/>
          <w:sz w:val="24"/>
          <w:szCs w:val="24"/>
          <w:lang w:eastAsia="bg-BG"/>
        </w:rPr>
        <w:t>, за всяка конкретна стока. Мострите</w:t>
      </w:r>
      <w:r w:rsidR="00BE725A" w:rsidRPr="0031161C">
        <w:rPr>
          <w:rFonts w:ascii="Times New Roman" w:hAnsi="Times New Roman"/>
          <w:color w:val="000000"/>
          <w:sz w:val="24"/>
          <w:szCs w:val="24"/>
          <w:lang w:eastAsia="bg-BG"/>
        </w:rPr>
        <w:t xml:space="preserve">/фотографските </w:t>
      </w:r>
      <w:r w:rsidR="00BE725A" w:rsidRPr="0031161C">
        <w:rPr>
          <w:rFonts w:ascii="Times New Roman" w:hAnsi="Times New Roman"/>
          <w:color w:val="000000"/>
          <w:sz w:val="24"/>
          <w:szCs w:val="24"/>
          <w:lang w:eastAsia="bg-BG"/>
        </w:rPr>
        <w:lastRenderedPageBreak/>
        <w:t>снимки</w:t>
      </w:r>
      <w:r w:rsidRPr="0031161C">
        <w:rPr>
          <w:rFonts w:ascii="Times New Roman" w:hAnsi="Times New Roman"/>
          <w:color w:val="000000"/>
          <w:sz w:val="24"/>
          <w:szCs w:val="24"/>
          <w:lang w:eastAsia="bg-BG"/>
        </w:rPr>
        <w:t xml:space="preserve">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обособената позиция, вид на стоката съгласно „Техническа спецификация“</w:t>
      </w:r>
      <w:r w:rsidR="002C6E40" w:rsidRPr="0031161C">
        <w:rPr>
          <w:rFonts w:ascii="Times New Roman" w:hAnsi="Times New Roman"/>
          <w:color w:val="000000"/>
          <w:sz w:val="24"/>
          <w:szCs w:val="24"/>
          <w:lang w:eastAsia="bg-BG"/>
        </w:rPr>
        <w:t xml:space="preserve"> – Приложение № 1</w:t>
      </w:r>
      <w:r w:rsidRPr="0031161C">
        <w:rPr>
          <w:rFonts w:ascii="Times New Roman" w:hAnsi="Times New Roman"/>
          <w:color w:val="000000"/>
          <w:sz w:val="24"/>
          <w:szCs w:val="24"/>
          <w:lang w:eastAsia="bg-BG"/>
        </w:rPr>
        <w:t xml:space="preserve"> за съответната обособена позиция, като мострата се подписва и подпечатва от представляващия участника.</w:t>
      </w:r>
    </w:p>
    <w:p w14:paraId="13ED0FA4" w14:textId="03AC37CD" w:rsidR="0046309C" w:rsidRPr="0031161C" w:rsidRDefault="0046309C" w:rsidP="00AE5804">
      <w:pPr>
        <w:tabs>
          <w:tab w:val="left" w:pos="0"/>
          <w:tab w:val="left" w:pos="720"/>
        </w:tabs>
        <w:spacing w:after="0" w:line="360" w:lineRule="auto"/>
        <w:ind w:firstLine="720"/>
        <w:jc w:val="both"/>
        <w:rPr>
          <w:rFonts w:ascii="Times New Roman" w:hAnsi="Times New Roman"/>
          <w:color w:val="000000"/>
          <w:sz w:val="24"/>
          <w:szCs w:val="24"/>
          <w:lang w:eastAsia="bg-BG"/>
        </w:rPr>
      </w:pPr>
      <w:r w:rsidRPr="0031161C">
        <w:rPr>
          <w:rFonts w:ascii="Times New Roman" w:hAnsi="Times New Roman"/>
          <w:color w:val="000000"/>
          <w:sz w:val="24"/>
          <w:szCs w:val="24"/>
          <w:lang w:eastAsia="bg-BG"/>
        </w:rPr>
        <w:t>Представените от всеки участник мостри</w:t>
      </w:r>
      <w:r w:rsidR="00BE725A" w:rsidRPr="0031161C">
        <w:rPr>
          <w:rFonts w:ascii="Times New Roman" w:hAnsi="Times New Roman"/>
          <w:color w:val="000000"/>
          <w:sz w:val="24"/>
          <w:szCs w:val="24"/>
          <w:lang w:eastAsia="bg-BG"/>
        </w:rPr>
        <w:t>/фотографски снимки</w:t>
      </w:r>
      <w:r w:rsidRPr="0031161C">
        <w:rPr>
          <w:rFonts w:ascii="Times New Roman" w:hAnsi="Times New Roman"/>
          <w:color w:val="000000"/>
          <w:sz w:val="24"/>
          <w:szCs w:val="24"/>
          <w:lang w:eastAsia="bg-BG"/>
        </w:rPr>
        <w:t xml:space="preserve"> ще бъдат използвани за изследване и проверка на съответствието на мострите с изискванията на възложителя по отношение на </w:t>
      </w:r>
      <w:r w:rsidR="002553E2" w:rsidRPr="0031161C">
        <w:rPr>
          <w:rFonts w:ascii="Times New Roman" w:hAnsi="Times New Roman"/>
          <w:color w:val="000000"/>
          <w:sz w:val="24"/>
          <w:szCs w:val="24"/>
          <w:lang w:eastAsia="bg-BG"/>
        </w:rPr>
        <w:t>техническите характеристики</w:t>
      </w:r>
      <w:r w:rsidR="003206E1">
        <w:rPr>
          <w:rFonts w:ascii="Times New Roman" w:hAnsi="Times New Roman"/>
          <w:color w:val="000000"/>
          <w:sz w:val="24"/>
          <w:szCs w:val="24"/>
          <w:lang w:eastAsia="bg-BG"/>
        </w:rPr>
        <w:t>,</w:t>
      </w:r>
      <w:r w:rsidR="002553E2" w:rsidRPr="0031161C">
        <w:rPr>
          <w:rFonts w:ascii="Times New Roman" w:hAnsi="Times New Roman"/>
          <w:color w:val="000000"/>
          <w:sz w:val="24"/>
          <w:szCs w:val="24"/>
          <w:lang w:eastAsia="bg-BG"/>
        </w:rPr>
        <w:t xml:space="preserve"> заложени към съответните стоки</w:t>
      </w:r>
      <w:r w:rsidRPr="0031161C">
        <w:rPr>
          <w:rFonts w:ascii="Times New Roman" w:hAnsi="Times New Roman"/>
          <w:color w:val="000000"/>
          <w:sz w:val="24"/>
          <w:szCs w:val="24"/>
          <w:lang w:eastAsia="bg-BG"/>
        </w:rPr>
        <w:t>, посочени в техническото предложение за изпълнение на поръчката и в „Техническа спецификация“ - Приложение № 1. Ако в следствие извършването на проверката, се установи, че представените мостри</w:t>
      </w:r>
      <w:r w:rsidR="00BE725A" w:rsidRPr="0031161C">
        <w:rPr>
          <w:rFonts w:ascii="Times New Roman" w:hAnsi="Times New Roman"/>
          <w:color w:val="000000"/>
          <w:sz w:val="24"/>
          <w:szCs w:val="24"/>
          <w:lang w:eastAsia="bg-BG"/>
        </w:rPr>
        <w:t>/фотографски снимки</w:t>
      </w:r>
      <w:r w:rsidRPr="0031161C">
        <w:rPr>
          <w:rFonts w:ascii="Times New Roman" w:hAnsi="Times New Roman"/>
          <w:color w:val="000000"/>
          <w:sz w:val="24"/>
          <w:szCs w:val="24"/>
          <w:lang w:eastAsia="bg-BG"/>
        </w:rPr>
        <w:t xml:space="preserve"> не отговорят на изискванията на възложителя, описани подробно в Приложение № 1 за всяка стока, както и ако се установи, че представените мостри</w:t>
      </w:r>
      <w:r w:rsidR="00BE725A" w:rsidRPr="0031161C">
        <w:rPr>
          <w:rFonts w:ascii="Times New Roman" w:hAnsi="Times New Roman"/>
          <w:color w:val="000000"/>
          <w:sz w:val="24"/>
          <w:szCs w:val="24"/>
          <w:lang w:eastAsia="bg-BG"/>
        </w:rPr>
        <w:t>/фотографски снимки</w:t>
      </w:r>
      <w:r w:rsidRPr="0031161C">
        <w:rPr>
          <w:rFonts w:ascii="Times New Roman" w:hAnsi="Times New Roman"/>
          <w:color w:val="000000"/>
          <w:sz w:val="24"/>
          <w:szCs w:val="24"/>
          <w:lang w:eastAsia="bg-BG"/>
        </w:rPr>
        <w:t xml:space="preserve"> не отговарят на данните, посочени от участника в техническо му предложение, участникът се отстранява.</w:t>
      </w:r>
    </w:p>
    <w:p w14:paraId="087DCDFD" w14:textId="43C2C2BB" w:rsidR="0046309C" w:rsidRPr="0031161C" w:rsidRDefault="0046309C" w:rsidP="00AE5804">
      <w:pPr>
        <w:tabs>
          <w:tab w:val="left" w:pos="0"/>
          <w:tab w:val="left" w:pos="720"/>
        </w:tabs>
        <w:spacing w:after="0" w:line="360" w:lineRule="auto"/>
        <w:ind w:firstLine="720"/>
        <w:jc w:val="both"/>
        <w:rPr>
          <w:rFonts w:ascii="Times New Roman" w:hAnsi="Times New Roman"/>
          <w:color w:val="000000"/>
          <w:sz w:val="24"/>
          <w:szCs w:val="24"/>
          <w:lang w:eastAsia="bg-BG"/>
        </w:rPr>
      </w:pPr>
      <w:r w:rsidRPr="0031161C">
        <w:rPr>
          <w:rFonts w:ascii="Times New Roman" w:hAnsi="Times New Roman"/>
          <w:color w:val="000000"/>
          <w:sz w:val="24"/>
          <w:szCs w:val="24"/>
          <w:lang w:eastAsia="bg-BG"/>
        </w:rPr>
        <w:t>При извършване на проверката целостта на предоставените мостри няма да бъде нарушена и търговският им вид ще бъде запазен. Възложителят задържа мострите на участника, с който е сключен договор за обществена поръчка, до приключване на договора. На отстранените и класираните на второ и следващи места участници, възложителят връща всички мострите, чиято цялост и търговски вид не са нарушени в срок до 10 дни от сключване на договора или от прекратяването на процедурата (обособената позиция). Възложителят заплаща невърнат</w:t>
      </w:r>
      <w:r w:rsidR="002553E2" w:rsidRPr="0031161C">
        <w:rPr>
          <w:rFonts w:ascii="Times New Roman" w:hAnsi="Times New Roman"/>
          <w:color w:val="000000"/>
          <w:sz w:val="24"/>
          <w:szCs w:val="24"/>
          <w:lang w:eastAsia="bg-BG"/>
        </w:rPr>
        <w:t>ите мостри при условията на чл. </w:t>
      </w:r>
      <w:r w:rsidRPr="0031161C">
        <w:rPr>
          <w:rFonts w:ascii="Times New Roman" w:hAnsi="Times New Roman"/>
          <w:color w:val="000000"/>
          <w:sz w:val="24"/>
          <w:szCs w:val="24"/>
          <w:lang w:eastAsia="bg-BG"/>
        </w:rPr>
        <w:t>76, ал. 2 от ППЗОП.</w:t>
      </w:r>
    </w:p>
    <w:p w14:paraId="45C6A64C" w14:textId="26EEE0E7" w:rsidR="00F831F7" w:rsidRPr="0031161C" w:rsidRDefault="0046309C" w:rsidP="00AE5804">
      <w:pPr>
        <w:tabs>
          <w:tab w:val="left" w:pos="0"/>
          <w:tab w:val="left" w:pos="720"/>
        </w:tabs>
        <w:spacing w:after="0" w:line="360" w:lineRule="auto"/>
        <w:ind w:firstLine="720"/>
        <w:jc w:val="both"/>
        <w:rPr>
          <w:rFonts w:ascii="Times New Roman" w:eastAsia="Times New Roman" w:hAnsi="Times New Roman"/>
          <w:snapToGrid w:val="0"/>
          <w:sz w:val="24"/>
          <w:szCs w:val="24"/>
        </w:rPr>
      </w:pPr>
      <w:r w:rsidRPr="0031161C">
        <w:rPr>
          <w:rFonts w:ascii="Times New Roman" w:hAnsi="Times New Roman"/>
          <w:color w:val="000000"/>
          <w:sz w:val="24"/>
          <w:szCs w:val="24"/>
          <w:lang w:eastAsia="bg-BG"/>
        </w:rPr>
        <w:t xml:space="preserve">Забележка: </w:t>
      </w:r>
      <w:r w:rsidRPr="0031161C">
        <w:rPr>
          <w:rFonts w:ascii="Times New Roman" w:hAnsi="Times New Roman"/>
          <w:i/>
          <w:color w:val="000000"/>
          <w:sz w:val="24"/>
          <w:szCs w:val="24"/>
          <w:lang w:eastAsia="bg-BG"/>
        </w:rPr>
        <w:t xml:space="preserve">Възложителят си запазва правото </w:t>
      </w:r>
      <w:r w:rsidRPr="0031161C">
        <w:rPr>
          <w:rFonts w:ascii="Times New Roman" w:hAnsi="Times New Roman"/>
          <w:bCs/>
          <w:i/>
          <w:color w:val="000000"/>
          <w:sz w:val="24"/>
          <w:szCs w:val="24"/>
          <w:lang w:eastAsia="bg-BG"/>
        </w:rPr>
        <w:t xml:space="preserve">да проверява качеството на предоставените мостри за съответствието им с показателите и параметрите, посочени в Техническата спецификация на </w:t>
      </w:r>
      <w:r w:rsidRPr="0031161C">
        <w:rPr>
          <w:rFonts w:ascii="Times New Roman" w:hAnsi="Times New Roman"/>
          <w:b/>
          <w:bCs/>
          <w:i/>
          <w:color w:val="000000"/>
          <w:sz w:val="24"/>
          <w:szCs w:val="24"/>
          <w:lang w:eastAsia="bg-BG"/>
        </w:rPr>
        <w:t>ВЪЗЛОЖИТЕЛЯ</w:t>
      </w:r>
      <w:r w:rsidRPr="0031161C">
        <w:rPr>
          <w:rFonts w:ascii="Times New Roman" w:hAnsi="Times New Roman"/>
          <w:bCs/>
          <w:i/>
          <w:color w:val="000000"/>
          <w:sz w:val="24"/>
          <w:szCs w:val="24"/>
          <w:lang w:eastAsia="bg-BG"/>
        </w:rPr>
        <w:t xml:space="preserve"> – Приложение № 1, чрез тяхното изпитване в акредитирана лаборатория в Република България. В случай че при извършената проверка бъде нарушена </w:t>
      </w:r>
      <w:r w:rsidR="00AE5804" w:rsidRPr="0031161C">
        <w:rPr>
          <w:rFonts w:ascii="Times New Roman" w:hAnsi="Times New Roman"/>
          <w:bCs/>
          <w:i/>
          <w:color w:val="000000"/>
          <w:sz w:val="24"/>
          <w:szCs w:val="24"/>
          <w:lang w:eastAsia="bg-BG"/>
        </w:rPr>
        <w:t>целостта</w:t>
      </w:r>
      <w:r w:rsidRPr="0031161C">
        <w:rPr>
          <w:rFonts w:ascii="Times New Roman" w:hAnsi="Times New Roman"/>
          <w:bCs/>
          <w:i/>
          <w:color w:val="000000"/>
          <w:sz w:val="24"/>
          <w:szCs w:val="24"/>
          <w:lang w:eastAsia="bg-BG"/>
        </w:rPr>
        <w:t xml:space="preserve"> на мострите, същите ще бъдат заплатени от възложителя само ако отговарят на изискванията на Възложителя.</w:t>
      </w:r>
    </w:p>
    <w:p w14:paraId="70E697F5" w14:textId="756EF469" w:rsidR="00873586" w:rsidRPr="0031161C" w:rsidRDefault="00C80CB5" w:rsidP="00AE5804">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b/>
          <w:snapToGrid w:val="0"/>
          <w:sz w:val="24"/>
          <w:szCs w:val="24"/>
        </w:rPr>
        <w:t>2.</w:t>
      </w:r>
      <w:r w:rsidR="003D72A8" w:rsidRPr="0031161C">
        <w:rPr>
          <w:rFonts w:ascii="Times New Roman" w:eastAsia="Times New Roman" w:hAnsi="Times New Roman"/>
          <w:b/>
          <w:snapToGrid w:val="0"/>
          <w:sz w:val="24"/>
          <w:szCs w:val="24"/>
        </w:rPr>
        <w:t>1</w:t>
      </w:r>
      <w:r w:rsidR="00AC3026" w:rsidRPr="0031161C">
        <w:rPr>
          <w:rFonts w:ascii="Times New Roman" w:eastAsia="Times New Roman" w:hAnsi="Times New Roman"/>
          <w:b/>
          <w:snapToGrid w:val="0"/>
          <w:sz w:val="24"/>
          <w:szCs w:val="24"/>
        </w:rPr>
        <w:t>2</w:t>
      </w:r>
      <w:r w:rsidRPr="0031161C">
        <w:rPr>
          <w:rFonts w:ascii="Times New Roman" w:eastAsia="Times New Roman" w:hAnsi="Times New Roman"/>
          <w:b/>
          <w:snapToGrid w:val="0"/>
          <w:sz w:val="24"/>
          <w:szCs w:val="24"/>
        </w:rPr>
        <w:t xml:space="preserve">. </w:t>
      </w:r>
      <w:r w:rsidR="00873586" w:rsidRPr="0031161C">
        <w:rPr>
          <w:rFonts w:ascii="Times New Roman" w:eastAsia="Times New Roman" w:hAnsi="Times New Roman"/>
          <w:b/>
          <w:snapToGrid w:val="0"/>
          <w:sz w:val="24"/>
          <w:szCs w:val="24"/>
        </w:rPr>
        <w:t>Ценово предложение</w:t>
      </w:r>
      <w:r w:rsidR="00873586" w:rsidRPr="0031161C">
        <w:rPr>
          <w:rFonts w:ascii="Times New Roman" w:eastAsia="Times New Roman" w:hAnsi="Times New Roman"/>
          <w:snapToGrid w:val="0"/>
          <w:sz w:val="24"/>
          <w:szCs w:val="24"/>
        </w:rPr>
        <w:t xml:space="preserve"> - </w:t>
      </w:r>
      <w:r w:rsidR="00F831F7" w:rsidRPr="0031161C">
        <w:rPr>
          <w:rFonts w:ascii="Times New Roman" w:eastAsia="Times New Roman" w:hAnsi="Times New Roman"/>
          <w:snapToGrid w:val="0"/>
          <w:sz w:val="24"/>
          <w:szCs w:val="24"/>
        </w:rPr>
        <w:t>изготвено по образеца, приложен в документацията за съответната обособена позиция. На основание чл. 47, ал. 6 от Правилника за прилагане на ЗОП, ценовите предложения могат да не се представят в запечатан плик</w:t>
      </w:r>
      <w:r w:rsidR="00873586" w:rsidRPr="0031161C">
        <w:rPr>
          <w:rFonts w:ascii="Times New Roman" w:eastAsia="Times New Roman" w:hAnsi="Times New Roman"/>
          <w:snapToGrid w:val="0"/>
          <w:sz w:val="24"/>
          <w:szCs w:val="24"/>
        </w:rPr>
        <w:t>.</w:t>
      </w:r>
    </w:p>
    <w:p w14:paraId="596096DA" w14:textId="304D2769" w:rsidR="00F831F7" w:rsidRPr="0031161C" w:rsidRDefault="00AC3026" w:rsidP="00AE5804">
      <w:pPr>
        <w:spacing w:after="0" w:line="360" w:lineRule="auto"/>
        <w:ind w:firstLine="709"/>
        <w:jc w:val="both"/>
        <w:rPr>
          <w:rFonts w:ascii="Times New Roman" w:eastAsia="Times New Roman" w:hAnsi="Times New Roman"/>
          <w:b/>
          <w:sz w:val="24"/>
          <w:szCs w:val="24"/>
          <w:lang w:eastAsia="bg-BG"/>
        </w:rPr>
      </w:pPr>
      <w:r w:rsidRPr="0031161C">
        <w:rPr>
          <w:rFonts w:ascii="Times New Roman" w:eastAsia="Times New Roman" w:hAnsi="Times New Roman"/>
          <w:b/>
          <w:sz w:val="24"/>
          <w:szCs w:val="24"/>
          <w:lang w:eastAsia="bg-BG"/>
        </w:rPr>
        <w:t>В случай че участникът подава оферта за обособени позиции № 5</w:t>
      </w:r>
      <w:r w:rsidR="00511807" w:rsidRPr="0031161C">
        <w:rPr>
          <w:rFonts w:ascii="Times New Roman" w:eastAsia="Times New Roman" w:hAnsi="Times New Roman"/>
          <w:b/>
          <w:sz w:val="24"/>
          <w:szCs w:val="24"/>
          <w:lang w:eastAsia="bg-BG"/>
        </w:rPr>
        <w:t xml:space="preserve"> и</w:t>
      </w:r>
      <w:r w:rsidR="00511807">
        <w:rPr>
          <w:rFonts w:ascii="Times New Roman" w:eastAsia="Times New Roman" w:hAnsi="Times New Roman"/>
          <w:b/>
          <w:sz w:val="24"/>
          <w:szCs w:val="24"/>
          <w:lang w:eastAsia="bg-BG"/>
        </w:rPr>
        <w:t xml:space="preserve"> </w:t>
      </w:r>
      <w:r w:rsidRPr="0031161C">
        <w:rPr>
          <w:rFonts w:ascii="Times New Roman" w:eastAsia="Times New Roman" w:hAnsi="Times New Roman"/>
          <w:b/>
          <w:sz w:val="24"/>
          <w:szCs w:val="24"/>
          <w:lang w:eastAsia="bg-BG"/>
        </w:rPr>
        <w:t xml:space="preserve">8към ценовото предложение се представя и официален каталог. </w:t>
      </w:r>
    </w:p>
    <w:p w14:paraId="698804FB" w14:textId="77777777" w:rsidR="00873586" w:rsidRPr="0031161C" w:rsidRDefault="00F831F7" w:rsidP="00AE5804">
      <w:pPr>
        <w:spacing w:after="0" w:line="360" w:lineRule="auto"/>
        <w:ind w:firstLine="709"/>
        <w:jc w:val="both"/>
        <w:rPr>
          <w:rFonts w:ascii="Times New Roman" w:eastAsia="Times New Roman" w:hAnsi="Times New Roman"/>
          <w:b/>
          <w:snapToGrid w:val="0"/>
          <w:sz w:val="24"/>
          <w:szCs w:val="24"/>
        </w:rPr>
      </w:pPr>
      <w:r w:rsidRPr="0031161C">
        <w:rPr>
          <w:rFonts w:ascii="Times New Roman" w:eastAsia="Times New Roman" w:hAnsi="Times New Roman"/>
          <w:b/>
          <w:snapToGrid w:val="0"/>
          <w:sz w:val="24"/>
          <w:szCs w:val="24"/>
        </w:rPr>
        <w:lastRenderedPageBreak/>
        <w:t>ВАЖНО!</w:t>
      </w:r>
      <w:r w:rsidRPr="0031161C">
        <w:rPr>
          <w:rFonts w:ascii="Times New Roman" w:eastAsia="Times New Roman" w:hAnsi="Times New Roman"/>
          <w:snapToGrid w:val="0"/>
          <w:sz w:val="24"/>
          <w:szCs w:val="24"/>
        </w:rPr>
        <w:t xml:space="preserve"> </w:t>
      </w:r>
      <w:r w:rsidRPr="0031161C">
        <w:rPr>
          <w:rFonts w:ascii="Times New Roman" w:eastAsia="Times New Roman" w:hAnsi="Times New Roman"/>
          <w:b/>
          <w:snapToGrid w:val="0"/>
          <w:sz w:val="24"/>
          <w:szCs w:val="24"/>
        </w:rPr>
        <w:t>Когато участник подава оферта за повече от една обособена позиция, в опаковката за всяка от позициите се представят поотделно комплектувани техническо предложение и ценово предложение, с посочване на позицията, за която се отнасят.</w:t>
      </w:r>
    </w:p>
    <w:p w14:paraId="2233FE95"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z w:val="24"/>
          <w:szCs w:val="24"/>
          <w:lang w:eastAsia="bg-BG"/>
        </w:rPr>
        <w:t>Всички образци, които се съдържат в документацията за възлагане на обществената поръчка са задължителни и участниците следва да се придържат точно към тях при изготвяне на офертата си.</w:t>
      </w:r>
    </w:p>
    <w:p w14:paraId="3FBA5519" w14:textId="77777777" w:rsidR="00873586"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z w:val="24"/>
          <w:szCs w:val="24"/>
          <w:lang w:eastAsia="bg-BG"/>
        </w:rPr>
        <w:t>Документите в офертата се подписват на всеки лист от</w:t>
      </w:r>
      <w:r w:rsidRPr="0031161C">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6A5F780C" w14:textId="77777777" w:rsidR="002D6887" w:rsidRPr="0031161C" w:rsidRDefault="00873586" w:rsidP="00AE5804">
      <w:pPr>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6B8D47A3" w14:textId="77777777" w:rsidR="002D6887" w:rsidRPr="0031161C" w:rsidRDefault="002D6887" w:rsidP="00AE5804">
      <w:pPr>
        <w:spacing w:after="0" w:line="360" w:lineRule="auto"/>
        <w:ind w:firstLine="709"/>
        <w:jc w:val="both"/>
        <w:rPr>
          <w:rFonts w:ascii="Times New Roman" w:eastAsia="Times New Roman" w:hAnsi="Times New Roman"/>
          <w:snapToGrid w:val="0"/>
          <w:sz w:val="24"/>
          <w:szCs w:val="24"/>
        </w:rPr>
      </w:pPr>
    </w:p>
    <w:p w14:paraId="26022BE8"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21" w:name="_Toc461283118"/>
      <w:r w:rsidRPr="0031161C">
        <w:rPr>
          <w:rFonts w:ascii="Times New Roman" w:eastAsia="Times New Roman" w:hAnsi="Times New Roman" w:cs="Times New Roman"/>
          <w:snapToGrid w:val="0"/>
          <w:color w:val="auto"/>
          <w:sz w:val="24"/>
          <w:szCs w:val="24"/>
        </w:rPr>
        <w:t>VI. РАЗГЛЕЖДАНЕ, ОЦЕНКА И КЛАСИРАНЕ НА ОФЕРТИТЕ</w:t>
      </w:r>
      <w:bookmarkEnd w:id="21"/>
    </w:p>
    <w:p w14:paraId="3C5B2824" w14:textId="77777777" w:rsidR="002D6887" w:rsidRPr="0031161C" w:rsidRDefault="002D6887" w:rsidP="00AE5804">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1283119"/>
      <w:r w:rsidRPr="0031161C">
        <w:rPr>
          <w:rFonts w:ascii="Times New Roman" w:eastAsia="Times New Roman" w:hAnsi="Times New Roman" w:cs="Times New Roman"/>
          <w:snapToGrid w:val="0"/>
          <w:color w:val="auto"/>
          <w:sz w:val="24"/>
          <w:szCs w:val="24"/>
        </w:rPr>
        <w:t>А. Отваряне на офертите.</w:t>
      </w:r>
      <w:bookmarkEnd w:id="22"/>
    </w:p>
    <w:p w14:paraId="101FC426" w14:textId="77777777" w:rsidR="002D6887" w:rsidRPr="0031161C" w:rsidRDefault="002D6887" w:rsidP="00AE5804">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ЗОП и ППЗОП, разглежда офертите на участниците </w:t>
      </w:r>
      <w:r w:rsidRPr="0031161C">
        <w:rPr>
          <w:rFonts w:ascii="Times New Roman" w:eastAsia="Times New Roman" w:hAnsi="Times New Roman"/>
          <w:b/>
          <w:snapToGrid w:val="0"/>
          <w:sz w:val="24"/>
          <w:szCs w:val="24"/>
        </w:rPr>
        <w:t>в часа и датата, посочена в Обявлението за поръчката, в сградата на БНБ</w:t>
      </w:r>
      <w:r w:rsidRPr="0031161C">
        <w:rPr>
          <w:rFonts w:ascii="Times New Roman" w:eastAsia="Times New Roman" w:hAnsi="Times New Roman"/>
          <w:snapToGrid w:val="0"/>
          <w:sz w:val="24"/>
          <w:szCs w:val="24"/>
        </w:rPr>
        <w:t>,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 определения час.</w:t>
      </w:r>
    </w:p>
    <w:p w14:paraId="2DB49BD4" w14:textId="7953E95C" w:rsidR="002D6887" w:rsidRPr="0031161C" w:rsidRDefault="002D6887" w:rsidP="00AE5804">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w:t>
      </w:r>
      <w:r w:rsidR="006C5F57" w:rsidRPr="0031161C">
        <w:rPr>
          <w:rFonts w:ascii="Times New Roman" w:eastAsia="Times New Roman" w:hAnsi="Times New Roman"/>
          <w:sz w:val="24"/>
          <w:szCs w:val="24"/>
        </w:rPr>
        <w:t xml:space="preserve">, на което могат да </w:t>
      </w:r>
      <w:r w:rsidRPr="0031161C">
        <w:rPr>
          <w:rFonts w:ascii="Times New Roman" w:eastAsia="Times New Roman" w:hAnsi="Times New Roman"/>
          <w:sz w:val="24"/>
          <w:szCs w:val="24"/>
        </w:rPr>
        <w:t xml:space="preserve">присъстват участниците в процедурата или техни упълномощени представители, както и представители на средствата за масово осведомяване. </w:t>
      </w:r>
      <w:r w:rsidRPr="0031161C">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w:t>
      </w:r>
      <w:r w:rsidRPr="0031161C">
        <w:rPr>
          <w:rFonts w:ascii="Times New Roman" w:eastAsia="Times New Roman" w:hAnsi="Times New Roman"/>
          <w:b/>
          <w:sz w:val="24"/>
          <w:szCs w:val="24"/>
          <w:u w:val="single"/>
          <w:lang w:eastAsia="bg-BG"/>
        </w:rPr>
        <w:t>пълномощно</w:t>
      </w:r>
      <w:r w:rsidRPr="0031161C">
        <w:rPr>
          <w:rFonts w:ascii="Times New Roman" w:eastAsia="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w:t>
      </w:r>
      <w:r w:rsidR="006C5F57" w:rsidRPr="0031161C">
        <w:rPr>
          <w:rFonts w:ascii="Times New Roman" w:eastAsia="Times New Roman" w:hAnsi="Times New Roman"/>
          <w:sz w:val="24"/>
          <w:szCs w:val="24"/>
          <w:lang w:eastAsia="bg-BG"/>
        </w:rPr>
        <w:t>исията по отваряне на офертите.</w:t>
      </w:r>
    </w:p>
    <w:p w14:paraId="04CAEC6F" w14:textId="77777777" w:rsidR="002D6887" w:rsidRPr="0031161C" w:rsidRDefault="002D6887" w:rsidP="00AE5804">
      <w:pPr>
        <w:pStyle w:val="Heading2"/>
        <w:spacing w:before="0" w:line="360" w:lineRule="auto"/>
        <w:ind w:firstLine="709"/>
        <w:rPr>
          <w:rFonts w:ascii="Times New Roman" w:eastAsia="Times New Roman" w:hAnsi="Times New Roman" w:cs="Times New Roman"/>
          <w:color w:val="auto"/>
          <w:sz w:val="24"/>
          <w:szCs w:val="24"/>
          <w:lang w:eastAsia="bg-BG"/>
        </w:rPr>
      </w:pPr>
      <w:bookmarkStart w:id="23" w:name="bookmark57"/>
      <w:bookmarkStart w:id="24" w:name="_Toc461283120"/>
      <w:r w:rsidRPr="0031161C">
        <w:rPr>
          <w:rFonts w:ascii="Times New Roman" w:hAnsi="Times New Roman" w:cs="Times New Roman"/>
          <w:color w:val="auto"/>
          <w:sz w:val="24"/>
          <w:szCs w:val="24"/>
        </w:rPr>
        <w:t xml:space="preserve">Б. </w:t>
      </w:r>
      <w:bookmarkEnd w:id="23"/>
      <w:r w:rsidR="00F831F7" w:rsidRPr="0031161C">
        <w:rPr>
          <w:rFonts w:ascii="Times New Roman" w:eastAsia="Times New Roman" w:hAnsi="Times New Roman" w:cs="Times New Roman"/>
          <w:bCs w:val="0"/>
          <w:color w:val="auto"/>
          <w:sz w:val="24"/>
          <w:szCs w:val="24"/>
          <w:lang w:eastAsia="bg-BG"/>
        </w:rPr>
        <w:t>Действия на комисията</w:t>
      </w:r>
      <w:r w:rsidRPr="0031161C">
        <w:rPr>
          <w:rFonts w:ascii="Times New Roman" w:hAnsi="Times New Roman" w:cs="Times New Roman"/>
          <w:color w:val="auto"/>
          <w:sz w:val="24"/>
          <w:szCs w:val="24"/>
        </w:rPr>
        <w:t>.</w:t>
      </w:r>
      <w:bookmarkEnd w:id="24"/>
    </w:p>
    <w:p w14:paraId="7C08114B" w14:textId="0E0823D6" w:rsidR="005D7B47" w:rsidRPr="0031161C" w:rsidRDefault="005D7B47" w:rsidP="00AE5804">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На основание чл. 104, ал. 2 от ЗОП, комисията </w:t>
      </w:r>
      <w:r w:rsidRPr="0031161C">
        <w:rPr>
          <w:rFonts w:ascii="Times New Roman" w:eastAsia="Times New Roman" w:hAnsi="Times New Roman"/>
          <w:bCs/>
          <w:iCs/>
          <w:sz w:val="24"/>
          <w:szCs w:val="24"/>
          <w:lang w:eastAsia="bg-BG"/>
        </w:rPr>
        <w:t xml:space="preserve">извършва оценка на техническите и ценовите предложения на участниците преди разглеждане на документите за съответствие </w:t>
      </w:r>
      <w:r w:rsidRPr="0031161C">
        <w:rPr>
          <w:rFonts w:ascii="Times New Roman" w:eastAsia="Times New Roman" w:hAnsi="Times New Roman"/>
          <w:bCs/>
          <w:iCs/>
          <w:sz w:val="24"/>
          <w:szCs w:val="24"/>
          <w:lang w:eastAsia="bg-BG"/>
        </w:rPr>
        <w:lastRenderedPageBreak/>
        <w:t>с критериите за подбор</w:t>
      </w:r>
      <w:r w:rsidRPr="0031161C">
        <w:rPr>
          <w:rFonts w:ascii="Times New Roman" w:eastAsia="Times New Roman" w:hAnsi="Times New Roman"/>
          <w:sz w:val="24"/>
          <w:szCs w:val="24"/>
          <w:lang w:eastAsia="bg-BG"/>
        </w:rPr>
        <w:t xml:space="preserve"> и разглежда постъпилите оферти по реда, регламентиран в чл. 61 от ППЗОП.</w:t>
      </w:r>
    </w:p>
    <w:p w14:paraId="232C64E3" w14:textId="77777777" w:rsidR="006C5F57" w:rsidRPr="0031161C" w:rsidRDefault="006C5F57" w:rsidP="00AE5804">
      <w:pPr>
        <w:tabs>
          <w:tab w:val="left" w:pos="-4860"/>
        </w:tabs>
        <w:spacing w:after="0" w:line="360" w:lineRule="auto"/>
        <w:ind w:firstLine="709"/>
        <w:jc w:val="both"/>
        <w:rPr>
          <w:rFonts w:ascii="Times New Roman" w:eastAsia="Times New Roman" w:hAnsi="Times New Roman"/>
          <w:sz w:val="24"/>
          <w:szCs w:val="24"/>
          <w:lang w:eastAsia="bg-BG"/>
        </w:rPr>
      </w:pPr>
    </w:p>
    <w:p w14:paraId="64ABF2AC"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Действията на комисията се извършват в следната последователност:</w:t>
      </w:r>
    </w:p>
    <w:p w14:paraId="3389A61F"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2B6D3D8"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AE9E479" w14:textId="77777777" w:rsidR="005D7B47" w:rsidRPr="0031161C" w:rsidRDefault="005D7B47" w:rsidP="005D7B47">
      <w:pPr>
        <w:tabs>
          <w:tab w:val="left" w:pos="-4860"/>
        </w:tabs>
        <w:spacing w:after="0" w:line="360" w:lineRule="auto"/>
        <w:ind w:firstLine="709"/>
        <w:jc w:val="both"/>
        <w:rPr>
          <w:rFonts w:ascii="Times New Roman" w:hAnsi="Times New Roman"/>
          <w:sz w:val="24"/>
          <w:szCs w:val="24"/>
          <w:lang w:eastAsia="bg-BG"/>
        </w:rPr>
      </w:pPr>
      <w:r w:rsidRPr="0031161C">
        <w:rPr>
          <w:rFonts w:ascii="Times New Roman" w:eastAsia="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79EF0272"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Подробната писмена обосновка се представя от участника в 5-дневен (петдневен) срок от получаване на искането.</w:t>
      </w:r>
    </w:p>
    <w:p w14:paraId="613DBF6E"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18E5CE15"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431FBD6B"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4. Комисията разглежда документите, свързани с личното състояние и критериите за подбор, на участниците в низходящ ред спрямо получените оценки.</w:t>
      </w:r>
    </w:p>
    <w:p w14:paraId="33B277C8"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w:t>
      </w:r>
    </w:p>
    <w:p w14:paraId="60A9F930"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lastRenderedPageBreak/>
        <w:t>6. В срок до 5 работни дни от получаването на уведомлението участникът може да представи нов еЕЕДОП и/или други документи, които съдържат променена и/или допълнена информация.</w:t>
      </w:r>
    </w:p>
    <w:p w14:paraId="73C995DA"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bCs/>
          <w:iCs/>
          <w:sz w:val="24"/>
          <w:szCs w:val="24"/>
          <w:lang w:eastAsia="bg-BG"/>
        </w:rPr>
      </w:pPr>
      <w:r w:rsidRPr="0031161C">
        <w:rPr>
          <w:rFonts w:ascii="Times New Roman" w:eastAsia="Times New Roman" w:hAnsi="Times New Roman"/>
          <w:bCs/>
          <w:iCs/>
          <w:sz w:val="24"/>
          <w:szCs w:val="24"/>
          <w:lang w:eastAsia="bg-BG"/>
        </w:rPr>
        <w:t>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14:paraId="1786D039"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bCs/>
          <w:iCs/>
          <w:sz w:val="24"/>
          <w:szCs w:val="24"/>
          <w:lang w:eastAsia="bg-BG"/>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29EED048"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49B92F20" w14:textId="77777777" w:rsidR="005D7B47" w:rsidRPr="0031161C" w:rsidRDefault="005D7B47" w:rsidP="005D7B47">
      <w:pPr>
        <w:tabs>
          <w:tab w:val="left" w:pos="-486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bCs/>
          <w:iCs/>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6B6C09D5" w14:textId="77777777" w:rsidR="00EB2467" w:rsidRPr="0031161C" w:rsidRDefault="00EB2467" w:rsidP="00EB2467">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31161C">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2AC2184E" w14:textId="77777777" w:rsidR="00EB2467" w:rsidRPr="0031161C" w:rsidRDefault="00EB2467" w:rsidP="00EB2467">
      <w:pPr>
        <w:pStyle w:val="Heading1"/>
        <w:spacing w:before="0" w:line="360" w:lineRule="auto"/>
        <w:rPr>
          <w:rFonts w:ascii="Times New Roman" w:eastAsia="Times New Roman" w:hAnsi="Times New Roman" w:cs="Times New Roman"/>
          <w:snapToGrid w:val="0"/>
          <w:color w:val="auto"/>
          <w:sz w:val="24"/>
          <w:szCs w:val="24"/>
        </w:rPr>
      </w:pPr>
    </w:p>
    <w:p w14:paraId="25F480EE" w14:textId="77777777" w:rsidR="002D6887" w:rsidRPr="0031161C" w:rsidRDefault="002D6887" w:rsidP="00AE5804">
      <w:pPr>
        <w:pStyle w:val="Heading1"/>
        <w:spacing w:before="0" w:line="360" w:lineRule="auto"/>
        <w:rPr>
          <w:rFonts w:ascii="Times New Roman" w:eastAsia="Times New Roman" w:hAnsi="Times New Roman" w:cs="Times New Roman"/>
          <w:snapToGrid w:val="0"/>
          <w:color w:val="auto"/>
          <w:sz w:val="24"/>
          <w:szCs w:val="24"/>
        </w:rPr>
      </w:pPr>
    </w:p>
    <w:p w14:paraId="3002EFD9"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25" w:name="_Toc461283121"/>
      <w:r w:rsidRPr="0031161C">
        <w:rPr>
          <w:rFonts w:ascii="Times New Roman" w:eastAsia="Times New Roman" w:hAnsi="Times New Roman" w:cs="Times New Roman"/>
          <w:snapToGrid w:val="0"/>
          <w:color w:val="auto"/>
          <w:sz w:val="24"/>
          <w:szCs w:val="24"/>
        </w:rPr>
        <w:t>VII. ОПРЕДЕЛЯНЕ НА ИЗПЪЛНИТЕЛ</w:t>
      </w:r>
      <w:bookmarkEnd w:id="25"/>
    </w:p>
    <w:p w14:paraId="7BB812F2"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1.</w:t>
      </w:r>
      <w:r w:rsidRPr="0031161C">
        <w:rPr>
          <w:rFonts w:ascii="Times New Roman" w:eastAsia="Times New Roman" w:hAnsi="Times New Roman"/>
          <w:sz w:val="24"/>
          <w:szCs w:val="24"/>
          <w:lang w:eastAsia="bg-BG"/>
        </w:rPr>
        <w:tab/>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w:t>
      </w:r>
      <w:r w:rsidR="00784AB8" w:rsidRPr="0031161C">
        <w:rPr>
          <w:rFonts w:ascii="Times New Roman" w:eastAsia="Times New Roman" w:hAnsi="Times New Roman"/>
          <w:sz w:val="24"/>
          <w:szCs w:val="24"/>
          <w:lang w:eastAsia="bg-BG"/>
        </w:rPr>
        <w:t>ѝ</w:t>
      </w:r>
      <w:r w:rsidRPr="0031161C">
        <w:rPr>
          <w:rFonts w:ascii="Times New Roman" w:eastAsia="Times New Roman" w:hAnsi="Times New Roman"/>
          <w:sz w:val="24"/>
          <w:szCs w:val="24"/>
          <w:lang w:eastAsia="bg-BG"/>
        </w:rPr>
        <w:t>.</w:t>
      </w:r>
    </w:p>
    <w:p w14:paraId="5FBBDA2E"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 за всяка от обособените позиции или за прекратяване на процедурата или за прекратяване на процедурата само по отношение на някоя/и от обособените позиции.</w:t>
      </w:r>
    </w:p>
    <w:p w14:paraId="44ADF1C0"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lastRenderedPageBreak/>
        <w:t>3. Връчването на решението на Възложителя се извършва по реда на чл. 43 от ЗОП.</w:t>
      </w:r>
    </w:p>
    <w:p w14:paraId="602020D3" w14:textId="77777777" w:rsidR="002D6887" w:rsidRPr="0031161C" w:rsidRDefault="002D6887" w:rsidP="00AE5804">
      <w:pPr>
        <w:pStyle w:val="Heading1"/>
        <w:spacing w:before="0" w:line="360" w:lineRule="auto"/>
        <w:rPr>
          <w:rFonts w:ascii="Times New Roman" w:eastAsia="Times New Roman" w:hAnsi="Times New Roman" w:cs="Times New Roman"/>
          <w:b w:val="0"/>
          <w:snapToGrid w:val="0"/>
          <w:color w:val="auto"/>
          <w:sz w:val="24"/>
          <w:szCs w:val="24"/>
        </w:rPr>
      </w:pPr>
    </w:p>
    <w:p w14:paraId="4B9822D5"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26" w:name="_Toc461283122"/>
      <w:r w:rsidRPr="0031161C">
        <w:rPr>
          <w:rFonts w:ascii="Times New Roman" w:eastAsia="Times New Roman" w:hAnsi="Times New Roman" w:cs="Times New Roman"/>
          <w:snapToGrid w:val="0"/>
          <w:color w:val="auto"/>
          <w:sz w:val="24"/>
          <w:szCs w:val="24"/>
        </w:rPr>
        <w:t>VIII. ПРЕКРАТЯВАНЕ НА ПРОЦЕДУРАТА</w:t>
      </w:r>
      <w:bookmarkEnd w:id="26"/>
    </w:p>
    <w:p w14:paraId="267D199A" w14:textId="01BBF1A3" w:rsidR="002D6887" w:rsidRPr="0031161C" w:rsidRDefault="002D6887" w:rsidP="00AE5804">
      <w:pPr>
        <w:numPr>
          <w:ilvl w:val="4"/>
          <w:numId w:val="5"/>
        </w:numPr>
        <w:tabs>
          <w:tab w:val="left" w:pos="810"/>
          <w:tab w:val="left" w:pos="1134"/>
        </w:tabs>
        <w:spacing w:after="0" w:line="360" w:lineRule="auto"/>
        <w:ind w:left="23"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 за цялата поръчка или по отношение на съответн</w:t>
      </w:r>
      <w:r w:rsidR="006C5F57" w:rsidRPr="0031161C">
        <w:rPr>
          <w:rFonts w:ascii="Times New Roman" w:eastAsia="Times New Roman" w:hAnsi="Times New Roman"/>
          <w:sz w:val="24"/>
          <w:szCs w:val="24"/>
          <w:lang w:eastAsia="bg-BG"/>
        </w:rPr>
        <w:t>ата/ните обособена/и позиция/и.</w:t>
      </w:r>
    </w:p>
    <w:p w14:paraId="284BE2B8" w14:textId="644EEE97" w:rsidR="002D6887" w:rsidRPr="0031161C" w:rsidRDefault="002D6887" w:rsidP="00AE5804">
      <w:pPr>
        <w:numPr>
          <w:ilvl w:val="4"/>
          <w:numId w:val="5"/>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за цялата поръчка или по отношение на съответната/ните обосо</w:t>
      </w:r>
      <w:r w:rsidR="006C5F57" w:rsidRPr="0031161C">
        <w:rPr>
          <w:rFonts w:ascii="Times New Roman" w:eastAsia="Times New Roman" w:hAnsi="Times New Roman"/>
          <w:sz w:val="24"/>
          <w:szCs w:val="24"/>
          <w:lang w:eastAsia="bg-BG"/>
        </w:rPr>
        <w:t>бена/и позиция/и.</w:t>
      </w:r>
    </w:p>
    <w:p w14:paraId="0245620C" w14:textId="77777777" w:rsidR="002D6887" w:rsidRPr="0031161C" w:rsidRDefault="002D6887" w:rsidP="00AE5804">
      <w:pPr>
        <w:numPr>
          <w:ilvl w:val="4"/>
          <w:numId w:val="5"/>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3ACF187D" w14:textId="77777777" w:rsidR="00B45E3F" w:rsidRPr="0031161C" w:rsidRDefault="00B45E3F" w:rsidP="00AE5804">
      <w:pPr>
        <w:tabs>
          <w:tab w:val="left" w:pos="815"/>
          <w:tab w:val="left" w:pos="1134"/>
        </w:tabs>
        <w:spacing w:after="0" w:line="360" w:lineRule="auto"/>
        <w:ind w:left="732"/>
        <w:jc w:val="both"/>
        <w:rPr>
          <w:rFonts w:ascii="Times New Roman" w:eastAsia="Times New Roman" w:hAnsi="Times New Roman"/>
          <w:sz w:val="24"/>
          <w:szCs w:val="24"/>
          <w:lang w:eastAsia="bg-BG"/>
        </w:rPr>
      </w:pPr>
    </w:p>
    <w:p w14:paraId="35EB3ABF" w14:textId="41E3239A" w:rsidR="002D6887" w:rsidRPr="0031161C" w:rsidRDefault="002D6887" w:rsidP="00AE5804">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27" w:name="_Toc461283123"/>
      <w:r w:rsidRPr="0031161C">
        <w:rPr>
          <w:rFonts w:ascii="Times New Roman" w:eastAsia="Times New Roman" w:hAnsi="Times New Roman" w:cs="Times New Roman"/>
          <w:color w:val="auto"/>
          <w:sz w:val="24"/>
          <w:szCs w:val="24"/>
          <w:lang w:eastAsia="bg-BG"/>
        </w:rPr>
        <w:t>IX. ГАРАНЦИЯ ЗА ИЗПЪЛНЕНИЕ НА ДОГОВОРА</w:t>
      </w:r>
      <w:bookmarkEnd w:id="27"/>
    </w:p>
    <w:p w14:paraId="1C3978DF" w14:textId="1AEDA351" w:rsidR="002D6887" w:rsidRPr="0031161C" w:rsidRDefault="002D6887" w:rsidP="00AE5804">
      <w:pPr>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1. Гаранцията за изпълнение на договора се представя от участника, опред</w:t>
      </w:r>
      <w:r w:rsidR="00A96C91" w:rsidRPr="0031161C">
        <w:rPr>
          <w:rFonts w:ascii="Times New Roman" w:eastAsia="Times New Roman" w:hAnsi="Times New Roman"/>
          <w:sz w:val="24"/>
          <w:szCs w:val="24"/>
          <w:lang w:eastAsia="bg-BG"/>
        </w:rPr>
        <w:t xml:space="preserve">елен за изпълнител на поръчката, както следва: </w:t>
      </w:r>
      <w:r w:rsidR="003D72A8" w:rsidRPr="0031161C">
        <w:rPr>
          <w:rFonts w:ascii="Times New Roman" w:eastAsia="Times New Roman" w:hAnsi="Times New Roman"/>
          <w:sz w:val="24"/>
          <w:szCs w:val="24"/>
          <w:lang w:eastAsia="bg-BG"/>
        </w:rPr>
        <w:t>по</w:t>
      </w:r>
      <w:r w:rsidR="00A96C91" w:rsidRPr="0031161C">
        <w:rPr>
          <w:rFonts w:ascii="Times New Roman" w:hAnsi="Times New Roman"/>
          <w:sz w:val="24"/>
          <w:szCs w:val="24"/>
        </w:rPr>
        <w:t xml:space="preserve"> </w:t>
      </w:r>
      <w:r w:rsidRPr="0031161C">
        <w:rPr>
          <w:rFonts w:ascii="Times New Roman" w:hAnsi="Times New Roman"/>
          <w:sz w:val="24"/>
          <w:szCs w:val="24"/>
        </w:rPr>
        <w:t>обособен</w:t>
      </w:r>
      <w:r w:rsidR="00A96C91" w:rsidRPr="0031161C">
        <w:rPr>
          <w:rFonts w:ascii="Times New Roman" w:hAnsi="Times New Roman"/>
          <w:sz w:val="24"/>
          <w:szCs w:val="24"/>
        </w:rPr>
        <w:t>и</w:t>
      </w:r>
      <w:r w:rsidRPr="0031161C">
        <w:rPr>
          <w:rFonts w:ascii="Times New Roman" w:hAnsi="Times New Roman"/>
          <w:sz w:val="24"/>
          <w:szCs w:val="24"/>
        </w:rPr>
        <w:t xml:space="preserve"> позици</w:t>
      </w:r>
      <w:r w:rsidR="00A96C91" w:rsidRPr="0031161C">
        <w:rPr>
          <w:rFonts w:ascii="Times New Roman" w:hAnsi="Times New Roman"/>
          <w:sz w:val="24"/>
          <w:szCs w:val="24"/>
        </w:rPr>
        <w:t>и</w:t>
      </w:r>
      <w:r w:rsidRPr="0031161C">
        <w:rPr>
          <w:rFonts w:ascii="Times New Roman" w:hAnsi="Times New Roman"/>
          <w:sz w:val="24"/>
          <w:szCs w:val="24"/>
        </w:rPr>
        <w:t xml:space="preserve"> № 1</w:t>
      </w:r>
      <w:r w:rsidR="00A96C91" w:rsidRPr="0031161C">
        <w:rPr>
          <w:rFonts w:ascii="Times New Roman" w:hAnsi="Times New Roman"/>
          <w:sz w:val="24"/>
          <w:szCs w:val="24"/>
        </w:rPr>
        <w:t xml:space="preserve">, 2, 5, 7, 8, </w:t>
      </w:r>
      <w:r w:rsidR="003D72A8" w:rsidRPr="0031161C">
        <w:rPr>
          <w:rFonts w:ascii="Times New Roman" w:hAnsi="Times New Roman"/>
          <w:sz w:val="24"/>
          <w:szCs w:val="24"/>
        </w:rPr>
        <w:t>10</w:t>
      </w:r>
      <w:r w:rsidR="00842C8F" w:rsidRPr="0031161C">
        <w:rPr>
          <w:rFonts w:ascii="Times New Roman" w:eastAsia="Times New Roman" w:hAnsi="Times New Roman"/>
          <w:sz w:val="24"/>
          <w:szCs w:val="24"/>
          <w:lang w:eastAsia="bg-BG"/>
        </w:rPr>
        <w:t xml:space="preserve"> </w:t>
      </w:r>
      <w:r w:rsidR="00A96C91" w:rsidRPr="0031161C">
        <w:rPr>
          <w:rFonts w:ascii="Times New Roman" w:eastAsia="Times New Roman" w:hAnsi="Times New Roman"/>
          <w:sz w:val="24"/>
          <w:szCs w:val="24"/>
          <w:lang w:eastAsia="bg-BG"/>
        </w:rPr>
        <w:t xml:space="preserve">в размер на </w:t>
      </w:r>
      <w:r w:rsidR="007101D3">
        <w:rPr>
          <w:rFonts w:ascii="Times New Roman" w:eastAsia="Times New Roman" w:hAnsi="Times New Roman"/>
          <w:sz w:val="24"/>
          <w:szCs w:val="24"/>
          <w:lang w:eastAsia="bg-BG"/>
        </w:rPr>
        <w:t>5</w:t>
      </w:r>
      <w:r w:rsidR="00A96C91" w:rsidRPr="0031161C">
        <w:rPr>
          <w:rFonts w:ascii="Times New Roman" w:eastAsia="Times New Roman" w:hAnsi="Times New Roman"/>
          <w:sz w:val="24"/>
          <w:szCs w:val="24"/>
          <w:lang w:eastAsia="bg-BG"/>
        </w:rPr>
        <w:t xml:space="preserve"> % от сумата, посочени в</w:t>
      </w:r>
      <w:r w:rsidR="00842C8F" w:rsidRPr="0031161C">
        <w:rPr>
          <w:rFonts w:ascii="Times New Roman" w:eastAsia="Times New Roman" w:hAnsi="Times New Roman"/>
          <w:sz w:val="24"/>
          <w:szCs w:val="24"/>
          <w:lang w:eastAsia="bg-BG"/>
        </w:rPr>
        <w:t xml:space="preserve"> </w:t>
      </w:r>
      <w:r w:rsidR="000953E9" w:rsidRPr="0031161C">
        <w:rPr>
          <w:rFonts w:ascii="Times New Roman" w:eastAsia="Times New Roman" w:hAnsi="Times New Roman"/>
          <w:sz w:val="24"/>
          <w:szCs w:val="24"/>
          <w:lang w:eastAsia="bg-BG"/>
        </w:rPr>
        <w:t xml:space="preserve">чл. 2, ал. </w:t>
      </w:r>
      <w:r w:rsidR="003D72A8" w:rsidRPr="0031161C">
        <w:rPr>
          <w:rFonts w:ascii="Times New Roman" w:eastAsia="Times New Roman" w:hAnsi="Times New Roman"/>
          <w:sz w:val="24"/>
          <w:szCs w:val="24"/>
          <w:lang w:eastAsia="bg-BG"/>
        </w:rPr>
        <w:t xml:space="preserve">5 </w:t>
      </w:r>
      <w:r w:rsidR="000953E9" w:rsidRPr="0031161C">
        <w:rPr>
          <w:rFonts w:ascii="Times New Roman" w:eastAsia="Times New Roman" w:hAnsi="Times New Roman"/>
          <w:sz w:val="24"/>
          <w:szCs w:val="24"/>
          <w:lang w:eastAsia="bg-BG"/>
        </w:rPr>
        <w:t>от проекта на договор</w:t>
      </w:r>
      <w:r w:rsidRPr="0031161C">
        <w:rPr>
          <w:rFonts w:ascii="Times New Roman" w:eastAsia="Times New Roman" w:hAnsi="Times New Roman"/>
          <w:sz w:val="24"/>
          <w:szCs w:val="24"/>
          <w:lang w:eastAsia="bg-BG"/>
        </w:rPr>
        <w:t>.</w:t>
      </w:r>
    </w:p>
    <w:p w14:paraId="63DEC16D" w14:textId="4E5CFAE5" w:rsidR="002D6887" w:rsidRPr="0031161C" w:rsidRDefault="002D6887" w:rsidP="00AE5804">
      <w:pPr>
        <w:spacing w:after="0" w:line="360" w:lineRule="auto"/>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ab/>
        <w:t xml:space="preserve">2. Условията за освобождаване и задържане на гаранцията за изпълнение са определени в проекта на договор по </w:t>
      </w:r>
      <w:r w:rsidR="00220D77" w:rsidRPr="0031161C">
        <w:rPr>
          <w:rFonts w:ascii="Times New Roman" w:eastAsia="Times New Roman" w:hAnsi="Times New Roman"/>
          <w:sz w:val="24"/>
          <w:szCs w:val="24"/>
          <w:lang w:eastAsia="bg-BG"/>
        </w:rPr>
        <w:t xml:space="preserve">съответната </w:t>
      </w:r>
      <w:r w:rsidRPr="0031161C">
        <w:rPr>
          <w:rFonts w:ascii="Times New Roman" w:eastAsia="Times New Roman" w:hAnsi="Times New Roman"/>
          <w:sz w:val="24"/>
          <w:szCs w:val="24"/>
          <w:lang w:eastAsia="bg-BG"/>
        </w:rPr>
        <w:t>обособена позиция.</w:t>
      </w:r>
    </w:p>
    <w:p w14:paraId="73AF5833"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28D7820F" w14:textId="55E9A1EB"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4. Участникът, определен за изпълнител, избира сам форма</w:t>
      </w:r>
      <w:r w:rsidR="006C5F57" w:rsidRPr="0031161C">
        <w:rPr>
          <w:rFonts w:ascii="Times New Roman" w:eastAsia="Times New Roman" w:hAnsi="Times New Roman"/>
          <w:sz w:val="24"/>
          <w:szCs w:val="24"/>
          <w:lang w:eastAsia="bg-BG"/>
        </w:rPr>
        <w:t>та на гаранцията за изпълнение.</w:t>
      </w:r>
    </w:p>
    <w:p w14:paraId="6EA531B8"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5271497E" w14:textId="70A3D580"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6. </w:t>
      </w:r>
      <w:r w:rsidR="000953E9" w:rsidRPr="0031161C">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w:t>
      </w:r>
      <w:r w:rsidR="000D08A0" w:rsidRPr="0031161C">
        <w:rPr>
          <w:rFonts w:ascii="Times New Roman" w:eastAsia="Times New Roman" w:hAnsi="Times New Roman"/>
          <w:sz w:val="24"/>
          <w:szCs w:val="24"/>
          <w:lang w:eastAsia="bg-BG"/>
        </w:rPr>
        <w:t>661 1000 0661 23, BIC: BNBGBGSD</w:t>
      </w:r>
      <w:r w:rsidRPr="0031161C">
        <w:rPr>
          <w:rFonts w:ascii="Times New Roman" w:eastAsia="Times New Roman" w:hAnsi="Times New Roman"/>
          <w:sz w:val="24"/>
          <w:szCs w:val="24"/>
          <w:lang w:eastAsia="bg-BG"/>
        </w:rPr>
        <w:t>.</w:t>
      </w:r>
    </w:p>
    <w:p w14:paraId="5F1D451B" w14:textId="2FCB4F0F"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7. В случай че гаранцията за изпълнение на договора е под формата на банкова гаранция, същата трябва отговаря на клаузите на договора по </w:t>
      </w:r>
      <w:r w:rsidR="00220D77" w:rsidRPr="0031161C">
        <w:rPr>
          <w:rFonts w:ascii="Times New Roman" w:eastAsia="Times New Roman" w:hAnsi="Times New Roman"/>
          <w:sz w:val="24"/>
          <w:szCs w:val="24"/>
          <w:lang w:eastAsia="bg-BG"/>
        </w:rPr>
        <w:t xml:space="preserve">съответната </w:t>
      </w:r>
      <w:r w:rsidRPr="0031161C">
        <w:rPr>
          <w:rFonts w:ascii="Times New Roman" w:eastAsia="Times New Roman" w:hAnsi="Times New Roman"/>
          <w:sz w:val="24"/>
          <w:szCs w:val="24"/>
          <w:lang w:eastAsia="bg-BG"/>
        </w:rPr>
        <w:t>обособена позиция.</w:t>
      </w:r>
    </w:p>
    <w:p w14:paraId="00F110F4" w14:textId="3C275C9C"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8. </w:t>
      </w:r>
      <w:r w:rsidR="000953E9" w:rsidRPr="0031161C">
        <w:rPr>
          <w:rFonts w:ascii="Times New Roman" w:eastAsia="Times New Roman" w:hAnsi="Times New Roman"/>
          <w:sz w:val="24"/>
          <w:szCs w:val="24"/>
          <w:lang w:eastAsia="bg-BG"/>
        </w:rPr>
        <w:t>В случай че гаранцията за изпълнение на договора е под формата на застраховка същата трябва отговаря на клаузите на договора</w:t>
      </w:r>
      <w:r w:rsidRPr="0031161C">
        <w:rPr>
          <w:rFonts w:ascii="Times New Roman" w:eastAsia="Times New Roman" w:hAnsi="Times New Roman"/>
          <w:sz w:val="24"/>
          <w:szCs w:val="24"/>
          <w:lang w:eastAsia="bg-BG"/>
        </w:rPr>
        <w:t xml:space="preserve"> по </w:t>
      </w:r>
      <w:r w:rsidR="00220D77" w:rsidRPr="0031161C">
        <w:rPr>
          <w:rFonts w:ascii="Times New Roman" w:eastAsia="Times New Roman" w:hAnsi="Times New Roman"/>
          <w:sz w:val="24"/>
          <w:szCs w:val="24"/>
          <w:lang w:eastAsia="bg-BG"/>
        </w:rPr>
        <w:t xml:space="preserve">съответната </w:t>
      </w:r>
      <w:r w:rsidRPr="0031161C">
        <w:rPr>
          <w:rFonts w:ascii="Times New Roman" w:eastAsia="Times New Roman" w:hAnsi="Times New Roman"/>
          <w:sz w:val="24"/>
          <w:szCs w:val="24"/>
          <w:lang w:eastAsia="bg-BG"/>
        </w:rPr>
        <w:t>обособена позиция.</w:t>
      </w:r>
    </w:p>
    <w:p w14:paraId="3B240295"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lastRenderedPageBreak/>
        <w:t>9. При представяне на гаранцията в нея изрично се посочва предметът на договора, за изпълнението на който се представя гаранцията и номера на обособената позиция.</w:t>
      </w:r>
    </w:p>
    <w:p w14:paraId="6F83F2D5" w14:textId="77777777" w:rsidR="002D6887" w:rsidRPr="0031161C" w:rsidRDefault="002D6887" w:rsidP="00AE5804">
      <w:pPr>
        <w:tabs>
          <w:tab w:val="left" w:pos="1134"/>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28498CF4"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snapToGrid w:val="0"/>
          <w:color w:val="auto"/>
          <w:sz w:val="24"/>
          <w:szCs w:val="24"/>
        </w:rPr>
      </w:pPr>
      <w:bookmarkStart w:id="28" w:name="_Toc461283124"/>
      <w:r w:rsidRPr="0031161C">
        <w:rPr>
          <w:rFonts w:ascii="Times New Roman" w:eastAsia="Times New Roman" w:hAnsi="Times New Roman" w:cs="Times New Roman"/>
          <w:snapToGrid w:val="0"/>
          <w:color w:val="auto"/>
          <w:sz w:val="24"/>
          <w:szCs w:val="24"/>
        </w:rPr>
        <w:t>Х. СКЛЮЧВАНЕ НА ДОГОВОР. ДОГОВОР ЗА ПОДИЗПЪЛНЕНИЕ</w:t>
      </w:r>
      <w:bookmarkEnd w:id="28"/>
    </w:p>
    <w:p w14:paraId="28B13A1E" w14:textId="77777777" w:rsidR="002D6887" w:rsidRPr="0031161C" w:rsidRDefault="002D6887" w:rsidP="00AE5804">
      <w:pPr>
        <w:pStyle w:val="Heading2"/>
        <w:spacing w:before="0" w:line="360" w:lineRule="auto"/>
        <w:rPr>
          <w:rFonts w:ascii="Times New Roman" w:eastAsia="Times New Roman" w:hAnsi="Times New Roman" w:cs="Times New Roman"/>
          <w:snapToGrid w:val="0"/>
          <w:color w:val="auto"/>
          <w:sz w:val="24"/>
          <w:szCs w:val="24"/>
        </w:rPr>
      </w:pPr>
      <w:r w:rsidRPr="0031161C">
        <w:rPr>
          <w:rFonts w:ascii="Times New Roman" w:eastAsia="Times New Roman" w:hAnsi="Times New Roman" w:cs="Times New Roman"/>
          <w:snapToGrid w:val="0"/>
          <w:color w:val="auto"/>
          <w:sz w:val="24"/>
          <w:szCs w:val="24"/>
        </w:rPr>
        <w:tab/>
      </w:r>
      <w:bookmarkStart w:id="29" w:name="_Toc461283125"/>
      <w:r w:rsidRPr="0031161C">
        <w:rPr>
          <w:rFonts w:ascii="Times New Roman" w:eastAsia="Times New Roman" w:hAnsi="Times New Roman" w:cs="Times New Roman"/>
          <w:snapToGrid w:val="0"/>
          <w:color w:val="auto"/>
          <w:sz w:val="24"/>
          <w:szCs w:val="24"/>
        </w:rPr>
        <w:t>1. Сключване на договор</w:t>
      </w:r>
      <w:bookmarkEnd w:id="29"/>
    </w:p>
    <w:p w14:paraId="320F63B2" w14:textId="77777777" w:rsidR="002D6887" w:rsidRPr="0031161C" w:rsidRDefault="002D6887" w:rsidP="00AE5804">
      <w:pPr>
        <w:tabs>
          <w:tab w:val="left" w:pos="720"/>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w:t>
      </w:r>
      <w:r w:rsidR="000953E9" w:rsidRPr="0031161C">
        <w:rPr>
          <w:rFonts w:ascii="Times New Roman" w:eastAsia="Times New Roman" w:hAnsi="Times New Roman"/>
          <w:snapToGrid w:val="0"/>
          <w:sz w:val="24"/>
          <w:szCs w:val="24"/>
        </w:rPr>
        <w:t>12, ал. </w:t>
      </w:r>
      <w:r w:rsidRPr="0031161C">
        <w:rPr>
          <w:rFonts w:ascii="Times New Roman" w:eastAsia="Times New Roman" w:hAnsi="Times New Roman"/>
          <w:snapToGrid w:val="0"/>
          <w:sz w:val="24"/>
          <w:szCs w:val="24"/>
        </w:rPr>
        <w:t>1 ЗОП.</w:t>
      </w:r>
    </w:p>
    <w:p w14:paraId="1370727E" w14:textId="77777777" w:rsidR="002D6887" w:rsidRPr="0031161C" w:rsidRDefault="002D6887" w:rsidP="00AE5804">
      <w:pPr>
        <w:tabs>
          <w:tab w:val="left" w:pos="720"/>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Договор не се сключва в случаите по чл. 112, ал. 2 ЗОП.</w:t>
      </w:r>
    </w:p>
    <w:p w14:paraId="5BE5028B" w14:textId="77777777" w:rsidR="002D6887" w:rsidRPr="0031161C" w:rsidRDefault="002D6887" w:rsidP="00AE5804">
      <w:pPr>
        <w:tabs>
          <w:tab w:val="left" w:pos="720"/>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7B9F863A" w14:textId="77777777" w:rsidR="002D6887" w:rsidRPr="0031161C" w:rsidRDefault="002D6887" w:rsidP="00AE5804">
      <w:pPr>
        <w:tabs>
          <w:tab w:val="left" w:pos="720"/>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31ED6950" w14:textId="77777777" w:rsidR="002D6887" w:rsidRPr="0031161C" w:rsidRDefault="002D6887" w:rsidP="00AE5804">
      <w:pPr>
        <w:tabs>
          <w:tab w:val="left" w:pos="720"/>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7BEE00D8" w14:textId="77777777" w:rsidR="002D6887" w:rsidRPr="0031161C" w:rsidRDefault="002D6887" w:rsidP="00AE5804">
      <w:pPr>
        <w:tabs>
          <w:tab w:val="left" w:pos="720"/>
        </w:tabs>
        <w:spacing w:after="0" w:line="360" w:lineRule="auto"/>
        <w:ind w:firstLine="709"/>
        <w:jc w:val="both"/>
        <w:rPr>
          <w:rFonts w:ascii="Times New Roman" w:eastAsia="Times New Roman" w:hAnsi="Times New Roman"/>
          <w:snapToGrid w:val="0"/>
          <w:sz w:val="24"/>
          <w:szCs w:val="24"/>
        </w:rPr>
      </w:pPr>
      <w:r w:rsidRPr="0031161C">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4A3560D" w14:textId="77777777" w:rsidR="002D6887" w:rsidRPr="0031161C" w:rsidRDefault="002D6887" w:rsidP="00AE5804">
      <w:pPr>
        <w:pStyle w:val="Heading2"/>
        <w:spacing w:before="0" w:line="360" w:lineRule="auto"/>
        <w:ind w:firstLine="709"/>
        <w:rPr>
          <w:rFonts w:ascii="Times New Roman" w:eastAsia="Times New Roman" w:hAnsi="Times New Roman" w:cs="Times New Roman"/>
          <w:snapToGrid w:val="0"/>
          <w:color w:val="auto"/>
          <w:sz w:val="24"/>
          <w:szCs w:val="24"/>
        </w:rPr>
      </w:pPr>
      <w:bookmarkStart w:id="30" w:name="_Toc461283126"/>
      <w:r w:rsidRPr="0031161C">
        <w:rPr>
          <w:rFonts w:ascii="Times New Roman" w:eastAsia="Times New Roman" w:hAnsi="Times New Roman" w:cs="Times New Roman"/>
          <w:snapToGrid w:val="0"/>
          <w:color w:val="auto"/>
          <w:sz w:val="24"/>
          <w:szCs w:val="24"/>
        </w:rPr>
        <w:t>2. Договор за подизпълнение</w:t>
      </w:r>
      <w:bookmarkEnd w:id="30"/>
    </w:p>
    <w:p w14:paraId="39292D08" w14:textId="77777777" w:rsidR="000953E9" w:rsidRPr="0031161C" w:rsidRDefault="00090471" w:rsidP="00AE5804">
      <w:pPr>
        <w:spacing w:after="0" w:line="360" w:lineRule="auto"/>
        <w:ind w:firstLine="708"/>
        <w:jc w:val="both"/>
        <w:rPr>
          <w:rFonts w:ascii="Times New Roman" w:hAnsi="Times New Roman"/>
          <w:sz w:val="24"/>
          <w:szCs w:val="24"/>
        </w:rPr>
      </w:pPr>
      <w:r w:rsidRPr="0031161C">
        <w:rPr>
          <w:rFonts w:ascii="Times New Roman" w:hAnsi="Times New Roman"/>
          <w:bCs/>
          <w:sz w:val="24"/>
          <w:szCs w:val="24"/>
        </w:rPr>
        <w:t>Избраният за изпълнител</w:t>
      </w:r>
      <w:r w:rsidR="000953E9" w:rsidRPr="0031161C">
        <w:rPr>
          <w:rFonts w:ascii="Times New Roman" w:hAnsi="Times New Roman"/>
          <w:bCs/>
          <w:sz w:val="24"/>
          <w:szCs w:val="24"/>
        </w:rPr>
        <w:t xml:space="preserve"> участник</w:t>
      </w:r>
      <w:r w:rsidR="000953E9" w:rsidRPr="0031161C">
        <w:rPr>
          <w:rFonts w:ascii="Times New Roman" w:hAnsi="Times New Roman"/>
          <w:sz w:val="24"/>
          <w:szCs w:val="24"/>
        </w:rPr>
        <w:t xml:space="preserve"> се задължава да сключи договор/договори за подизпълнение с посочените в офертата му подизпълнители в срок до 3 (три) дни от сключване на договора за обществена поръчка. В срок до 3 (три)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w:t>
      </w:r>
      <w:r w:rsidR="000953E9" w:rsidRPr="0031161C">
        <w:rPr>
          <w:rFonts w:ascii="Times New Roman" w:hAnsi="Times New Roman"/>
          <w:bCs/>
          <w:sz w:val="24"/>
          <w:szCs w:val="24"/>
        </w:rPr>
        <w:t>изпълнителят</w:t>
      </w:r>
      <w:r w:rsidR="000953E9" w:rsidRPr="0031161C">
        <w:rPr>
          <w:rFonts w:ascii="Times New Roman" w:hAnsi="Times New Roman"/>
          <w:sz w:val="24"/>
          <w:szCs w:val="24"/>
        </w:rPr>
        <w:t xml:space="preserve"> изпраща копие на договора или на допълнителното споразумение на възложителя</w:t>
      </w:r>
      <w:r w:rsidR="000953E9" w:rsidRPr="0031161C">
        <w:rPr>
          <w:rFonts w:ascii="Times New Roman" w:hAnsi="Times New Roman"/>
          <w:b/>
          <w:sz w:val="24"/>
          <w:szCs w:val="24"/>
        </w:rPr>
        <w:t xml:space="preserve"> </w:t>
      </w:r>
      <w:r w:rsidR="000953E9" w:rsidRPr="0031161C">
        <w:rPr>
          <w:rFonts w:ascii="Times New Roman" w:hAnsi="Times New Roman"/>
          <w:sz w:val="24"/>
          <w:szCs w:val="24"/>
        </w:rPr>
        <w:t xml:space="preserve">заедно с доказателства, че са изпълнени условията по </w:t>
      </w:r>
      <w:hyperlink r:id="rId13" w:anchor="p28982788" w:tgtFrame="_blank" w:history="1">
        <w:r w:rsidR="000953E9" w:rsidRPr="0031161C">
          <w:rPr>
            <w:rFonts w:ascii="Times New Roman" w:hAnsi="Times New Roman"/>
            <w:sz w:val="24"/>
            <w:szCs w:val="24"/>
            <w:u w:val="single"/>
          </w:rPr>
          <w:t>чл. 66, ал. 2</w:t>
        </w:r>
      </w:hyperlink>
      <w:r w:rsidR="000953E9" w:rsidRPr="0031161C">
        <w:rPr>
          <w:rFonts w:ascii="Times New Roman" w:hAnsi="Times New Roman"/>
          <w:sz w:val="24"/>
          <w:szCs w:val="24"/>
        </w:rPr>
        <w:t xml:space="preserve"> и </w:t>
      </w:r>
      <w:hyperlink r:id="rId14" w:anchor="p28982788" w:tgtFrame="_blank" w:history="1">
        <w:r w:rsidR="000953E9" w:rsidRPr="0031161C">
          <w:rPr>
            <w:rFonts w:ascii="Times New Roman" w:hAnsi="Times New Roman"/>
            <w:sz w:val="24"/>
            <w:szCs w:val="24"/>
            <w:u w:val="single"/>
          </w:rPr>
          <w:t>11 ЗОП</w:t>
        </w:r>
      </w:hyperlink>
      <w:r w:rsidR="000953E9" w:rsidRPr="0031161C">
        <w:rPr>
          <w:rFonts w:ascii="Times New Roman" w:hAnsi="Times New Roman"/>
          <w:sz w:val="24"/>
          <w:szCs w:val="24"/>
        </w:rPr>
        <w:t>.</w:t>
      </w:r>
    </w:p>
    <w:p w14:paraId="7BB14C91" w14:textId="77777777" w:rsidR="000953E9" w:rsidRPr="0031161C" w:rsidRDefault="000953E9" w:rsidP="00AE5804">
      <w:pPr>
        <w:spacing w:after="0" w:line="360" w:lineRule="auto"/>
        <w:ind w:firstLine="708"/>
        <w:jc w:val="both"/>
        <w:rPr>
          <w:rFonts w:ascii="Times New Roman" w:hAnsi="Times New Roman"/>
          <w:sz w:val="24"/>
          <w:szCs w:val="24"/>
        </w:rPr>
      </w:pPr>
      <w:r w:rsidRPr="0031161C">
        <w:rPr>
          <w:rFonts w:ascii="Times New Roman" w:hAnsi="Times New Roman"/>
          <w:snapToGrid w:val="0"/>
          <w:sz w:val="24"/>
          <w:szCs w:val="24"/>
        </w:rPr>
        <w:t xml:space="preserve">Независимо от сключения договор за подизпълнение, отговорността за изпълнение на настоящия договор е на </w:t>
      </w:r>
      <w:r w:rsidRPr="0031161C">
        <w:rPr>
          <w:rFonts w:ascii="Times New Roman" w:hAnsi="Times New Roman"/>
          <w:bCs/>
          <w:sz w:val="24"/>
          <w:szCs w:val="24"/>
        </w:rPr>
        <w:t>изпълнителя</w:t>
      </w:r>
      <w:r w:rsidRPr="0031161C">
        <w:rPr>
          <w:rFonts w:ascii="Times New Roman" w:hAnsi="Times New Roman"/>
          <w:snapToGrid w:val="0"/>
          <w:sz w:val="24"/>
          <w:szCs w:val="24"/>
        </w:rPr>
        <w:t>.</w:t>
      </w:r>
    </w:p>
    <w:p w14:paraId="5BD34D83" w14:textId="77777777" w:rsidR="000953E9" w:rsidRPr="0031161C" w:rsidRDefault="000953E9" w:rsidP="00AE580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31161C">
        <w:rPr>
          <w:rFonts w:ascii="Times New Roman" w:hAnsi="Times New Roman"/>
          <w:sz w:val="24"/>
          <w:szCs w:val="24"/>
        </w:rPr>
        <w:lastRenderedPageBreak/>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31161C">
        <w:rPr>
          <w:rFonts w:ascii="Times New Roman" w:hAnsi="Times New Roman"/>
          <w:bCs/>
          <w:sz w:val="24"/>
          <w:szCs w:val="24"/>
        </w:rPr>
        <w:t>изпълнителя</w:t>
      </w:r>
      <w:r w:rsidRPr="0031161C">
        <w:rPr>
          <w:rFonts w:ascii="Times New Roman" w:hAnsi="Times New Roman"/>
          <w:sz w:val="24"/>
          <w:szCs w:val="24"/>
        </w:rPr>
        <w:t xml:space="preserve"> отчет за изпълнението на съответната част от услугите, заедно с искане за плащане на тази част пряко на подизпълнителя. </w:t>
      </w:r>
      <w:r w:rsidRPr="0031161C">
        <w:rPr>
          <w:rFonts w:ascii="Times New Roman" w:hAnsi="Times New Roman"/>
          <w:bCs/>
          <w:sz w:val="24"/>
          <w:szCs w:val="24"/>
        </w:rPr>
        <w:t>Изпълнителят</w:t>
      </w:r>
      <w:r w:rsidRPr="0031161C">
        <w:rPr>
          <w:rFonts w:ascii="Times New Roman" w:hAnsi="Times New Roman"/>
          <w:sz w:val="24"/>
          <w:szCs w:val="24"/>
        </w:rPr>
        <w:t xml:space="preserve">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2D6887" w:rsidRPr="0031161C">
        <w:rPr>
          <w:rFonts w:ascii="Times New Roman" w:eastAsia="Times New Roman" w:hAnsi="Times New Roman"/>
          <w:snapToGrid w:val="0"/>
          <w:sz w:val="24"/>
          <w:szCs w:val="24"/>
        </w:rPr>
        <w:t>.</w:t>
      </w:r>
    </w:p>
    <w:p w14:paraId="545177BA" w14:textId="7A283875" w:rsidR="002D6887" w:rsidRPr="0031161C" w:rsidRDefault="002D6887" w:rsidP="006C5F57">
      <w:pPr>
        <w:tabs>
          <w:tab w:val="left" w:pos="709"/>
        </w:tabs>
        <w:spacing w:after="0" w:line="360" w:lineRule="auto"/>
        <w:ind w:firstLine="709"/>
        <w:jc w:val="both"/>
        <w:rPr>
          <w:rFonts w:ascii="Times New Roman" w:eastAsia="Times New Roman" w:hAnsi="Times New Roman"/>
          <w:snapToGrid w:val="0"/>
          <w:sz w:val="24"/>
          <w:szCs w:val="24"/>
        </w:rPr>
      </w:pPr>
    </w:p>
    <w:p w14:paraId="546AEBF1" w14:textId="77777777" w:rsidR="002D6887" w:rsidRPr="0031161C" w:rsidRDefault="002D6887" w:rsidP="00AE5804">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31" w:name="_Toc461283127"/>
      <w:r w:rsidRPr="0031161C">
        <w:rPr>
          <w:rFonts w:ascii="Times New Roman" w:eastAsia="Times New Roman" w:hAnsi="Times New Roman" w:cs="Times New Roman"/>
          <w:color w:val="auto"/>
          <w:sz w:val="24"/>
          <w:szCs w:val="24"/>
          <w:lang w:eastAsia="bg-BG"/>
        </w:rPr>
        <w:t>XI. ОБЖАЛВАНЕ</w:t>
      </w:r>
      <w:bookmarkEnd w:id="31"/>
    </w:p>
    <w:p w14:paraId="24EA606F" w14:textId="40161E07" w:rsidR="002D6887" w:rsidRPr="0031161C" w:rsidRDefault="002D6887" w:rsidP="00AE5804">
      <w:pPr>
        <w:tabs>
          <w:tab w:val="left" w:pos="3240"/>
        </w:tabs>
        <w:spacing w:after="0" w:line="360" w:lineRule="auto"/>
        <w:ind w:firstLine="709"/>
        <w:jc w:val="both"/>
        <w:rPr>
          <w:rFonts w:ascii="Times New Roman" w:eastAsia="Arial Unicode MS" w:hAnsi="Times New Roman"/>
          <w:sz w:val="24"/>
          <w:szCs w:val="24"/>
          <w:lang w:eastAsia="bg-BG"/>
        </w:rPr>
      </w:pPr>
      <w:r w:rsidRPr="0031161C">
        <w:rPr>
          <w:rFonts w:ascii="Times New Roman" w:eastAsia="Arial Unicode MS" w:hAnsi="Times New Roman"/>
          <w:sz w:val="24"/>
          <w:szCs w:val="24"/>
          <w:lang w:eastAsia="bg-BG"/>
        </w:rPr>
        <w:t>Обжалването се извършва при условията и по реда на чл. 196 и сл. от ЗОП</w:t>
      </w:r>
      <w:r w:rsidR="006C5F57" w:rsidRPr="0031161C">
        <w:rPr>
          <w:rFonts w:ascii="Times New Roman" w:eastAsia="Arial Unicode MS" w:hAnsi="Times New Roman"/>
          <w:sz w:val="24"/>
          <w:szCs w:val="24"/>
          <w:lang w:eastAsia="bg-BG"/>
        </w:rPr>
        <w:t>.</w:t>
      </w:r>
    </w:p>
    <w:p w14:paraId="4E823AAB" w14:textId="77777777" w:rsidR="002D6887" w:rsidRPr="0031161C" w:rsidRDefault="002D6887" w:rsidP="00AE5804">
      <w:pPr>
        <w:pStyle w:val="Heading1"/>
        <w:spacing w:before="0" w:line="360" w:lineRule="auto"/>
        <w:rPr>
          <w:rFonts w:ascii="Times New Roman" w:eastAsia="Arial Unicode MS" w:hAnsi="Times New Roman" w:cs="Times New Roman"/>
          <w:b w:val="0"/>
          <w:color w:val="auto"/>
          <w:sz w:val="24"/>
          <w:szCs w:val="24"/>
          <w:lang w:eastAsia="bg-BG"/>
        </w:rPr>
      </w:pPr>
    </w:p>
    <w:p w14:paraId="7511A2BC" w14:textId="77777777" w:rsidR="002D6887" w:rsidRPr="0031161C" w:rsidRDefault="002D6887" w:rsidP="00AE5804">
      <w:pPr>
        <w:pStyle w:val="Heading1"/>
        <w:spacing w:before="0" w:line="360" w:lineRule="auto"/>
        <w:ind w:firstLine="709"/>
        <w:jc w:val="both"/>
        <w:rPr>
          <w:rFonts w:ascii="Times New Roman" w:eastAsia="Arial Unicode MS" w:hAnsi="Times New Roman" w:cs="Times New Roman"/>
          <w:color w:val="auto"/>
          <w:sz w:val="24"/>
          <w:szCs w:val="24"/>
          <w:lang w:eastAsia="bg-BG"/>
        </w:rPr>
      </w:pPr>
      <w:bookmarkStart w:id="32" w:name="_Toc461283128"/>
      <w:r w:rsidRPr="0031161C">
        <w:rPr>
          <w:rFonts w:ascii="Times New Roman" w:eastAsia="Arial Unicode MS" w:hAnsi="Times New Roman" w:cs="Times New Roman"/>
          <w:color w:val="auto"/>
          <w:sz w:val="24"/>
          <w:szCs w:val="24"/>
          <w:lang w:eastAsia="bg-BG"/>
        </w:rPr>
        <w:t>ХII. ДРУГИ УСЛОВИЯ</w:t>
      </w:r>
      <w:bookmarkEnd w:id="32"/>
    </w:p>
    <w:p w14:paraId="409D06B9" w14:textId="77777777" w:rsidR="002D6887" w:rsidRPr="0031161C" w:rsidRDefault="002D6887" w:rsidP="00AE5804">
      <w:pPr>
        <w:tabs>
          <w:tab w:val="left" w:pos="709"/>
          <w:tab w:val="left" w:pos="1134"/>
        </w:tabs>
        <w:spacing w:after="0" w:line="360" w:lineRule="auto"/>
        <w:ind w:right="20"/>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6317CDEF" w14:textId="77777777" w:rsidR="002D6887" w:rsidRPr="0031161C" w:rsidRDefault="002D6887" w:rsidP="00AE5804">
      <w:pPr>
        <w:tabs>
          <w:tab w:val="left" w:pos="709"/>
          <w:tab w:val="left" w:pos="1134"/>
        </w:tabs>
        <w:spacing w:after="0" w:line="360" w:lineRule="auto"/>
        <w:ind w:right="20"/>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234424CA" w14:textId="77777777" w:rsidR="002D6887" w:rsidRPr="0031161C" w:rsidRDefault="002D6887" w:rsidP="00AE5804">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4422F318" w14:textId="6B0FD0A6" w:rsidR="0043688F" w:rsidRPr="0031161C" w:rsidRDefault="00DF077D" w:rsidP="0043688F">
      <w:pPr>
        <w:keepNext/>
        <w:keepLines/>
        <w:tabs>
          <w:tab w:val="left" w:pos="0"/>
        </w:tabs>
        <w:spacing w:after="0" w:line="240" w:lineRule="auto"/>
        <w:jc w:val="center"/>
        <w:outlineLvl w:val="0"/>
        <w:rPr>
          <w:rFonts w:ascii="Times New Roman" w:eastAsia="Times New Roman" w:hAnsi="Times New Roman"/>
          <w:bCs/>
          <w:sz w:val="24"/>
          <w:szCs w:val="24"/>
        </w:rPr>
      </w:pPr>
      <w:bookmarkStart w:id="33" w:name="_Toc515536944"/>
      <w:r w:rsidRPr="0031161C">
        <w:rPr>
          <w:rFonts w:ascii="Times New Roman" w:eastAsia="Times New Roman" w:hAnsi="Times New Roman"/>
          <w:b/>
          <w:bCs/>
          <w:sz w:val="24"/>
          <w:szCs w:val="24"/>
        </w:rPr>
        <w:t xml:space="preserve">XIII. </w:t>
      </w:r>
      <w:r w:rsidR="0043688F" w:rsidRPr="0031161C">
        <w:rPr>
          <w:rFonts w:ascii="Times New Roman" w:eastAsia="Times New Roman" w:hAnsi="Times New Roman"/>
          <w:b/>
          <w:bCs/>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33"/>
    </w:p>
    <w:p w14:paraId="0BD4B7EA" w14:textId="77777777" w:rsidR="0043688F" w:rsidRPr="0031161C" w:rsidRDefault="0043688F" w:rsidP="006C5F57">
      <w:pPr>
        <w:keepNext/>
        <w:keepLines/>
        <w:tabs>
          <w:tab w:val="left" w:pos="709"/>
        </w:tabs>
        <w:spacing w:after="0" w:line="360" w:lineRule="auto"/>
        <w:ind w:firstLine="709"/>
        <w:jc w:val="both"/>
        <w:outlineLvl w:val="1"/>
        <w:rPr>
          <w:rFonts w:ascii="Calibri Light" w:eastAsia="Times New Roman" w:hAnsi="Calibri Light"/>
          <w:sz w:val="26"/>
          <w:szCs w:val="20"/>
          <w:lang w:eastAsia="bg-BG"/>
        </w:rPr>
      </w:pPr>
    </w:p>
    <w:p w14:paraId="7AA03777" w14:textId="77777777"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bCs/>
          <w:sz w:val="24"/>
          <w:szCs w:val="24"/>
          <w:lang w:eastAsia="bg-BG"/>
        </w:rPr>
      </w:pPr>
      <w:bookmarkStart w:id="34" w:name="_Toc515536945"/>
      <w:r w:rsidRPr="0031161C">
        <w:rPr>
          <w:rFonts w:ascii="Times New Roman" w:eastAsia="Times New Roman" w:hAnsi="Times New Roman"/>
          <w:b/>
          <w:bCs/>
          <w:sz w:val="24"/>
          <w:szCs w:val="24"/>
          <w:lang w:eastAsia="bg-BG"/>
        </w:rPr>
        <w:t>Данни относно администратора на лични данни</w:t>
      </w:r>
      <w:bookmarkEnd w:id="34"/>
    </w:p>
    <w:p w14:paraId="6F7CB78E" w14:textId="77777777"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E9AAF02" w14:textId="021BFA8E"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5" w:history="1">
        <w:r w:rsidRPr="0031161C">
          <w:rPr>
            <w:rFonts w:ascii="Times New Roman" w:hAnsi="Times New Roman"/>
            <w:sz w:val="24"/>
            <w:szCs w:val="24"/>
            <w:u w:val="single"/>
            <w:lang w:eastAsia="bg-BG"/>
          </w:rPr>
          <w:t>Политика на Българската народна банка при обработване на лични данни</w:t>
        </w:r>
      </w:hyperlink>
      <w:r w:rsidRPr="0031161C">
        <w:rPr>
          <w:rFonts w:ascii="Times New Roman" w:eastAsia="Times New Roman" w:hAnsi="Times New Roman"/>
          <w:sz w:val="24"/>
          <w:szCs w:val="24"/>
          <w:lang w:eastAsia="bg-BG"/>
        </w:rPr>
        <w:t xml:space="preserve">, </w:t>
      </w:r>
      <w:r w:rsidRPr="0031161C">
        <w:rPr>
          <w:rFonts w:ascii="Times New Roman" w:eastAsia="Times New Roman" w:hAnsi="Times New Roman"/>
          <w:sz w:val="24"/>
          <w:szCs w:val="24"/>
          <w:lang w:eastAsia="bg-BG"/>
        </w:rPr>
        <w:lastRenderedPageBreak/>
        <w:t>публично достъпна на интернет адреса на банката, раздел „за БНБ“, се</w:t>
      </w:r>
      <w:r w:rsidR="006C5F57" w:rsidRPr="0031161C">
        <w:rPr>
          <w:rFonts w:ascii="Times New Roman" w:eastAsia="Times New Roman" w:hAnsi="Times New Roman"/>
          <w:sz w:val="24"/>
          <w:szCs w:val="24"/>
          <w:lang w:eastAsia="bg-BG"/>
        </w:rPr>
        <w:t>кция „Защита на личните данни“.</w:t>
      </w:r>
    </w:p>
    <w:p w14:paraId="2F38B346" w14:textId="58DC1D58"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Координатите на администратора във връзка с обработването на лични данни са: Българска народна банка, гр. София, пл. „Княз Алек</w:t>
      </w:r>
      <w:r w:rsidR="006C5F57" w:rsidRPr="0031161C">
        <w:rPr>
          <w:rFonts w:ascii="Times New Roman" w:eastAsia="Times New Roman" w:hAnsi="Times New Roman"/>
          <w:sz w:val="24"/>
          <w:szCs w:val="24"/>
          <w:lang w:eastAsia="bg-BG"/>
        </w:rPr>
        <w:t>сандър I“ № 1.</w:t>
      </w:r>
    </w:p>
    <w:p w14:paraId="2D424C36" w14:textId="77777777"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5" w:name="_Toc515536946"/>
      <w:r w:rsidRPr="0031161C">
        <w:rPr>
          <w:rFonts w:ascii="Times New Roman" w:eastAsia="Times New Roman" w:hAnsi="Times New Roman"/>
          <w:b/>
          <w:sz w:val="24"/>
          <w:szCs w:val="24"/>
          <w:lang w:eastAsia="bg-BG"/>
        </w:rPr>
        <w:t>Цели на обработването. Правни основания</w:t>
      </w:r>
      <w:bookmarkEnd w:id="35"/>
    </w:p>
    <w:p w14:paraId="63728DE7" w14:textId="3E293735"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w:t>
      </w:r>
      <w:r w:rsidR="006C5F57" w:rsidRPr="0031161C">
        <w:rPr>
          <w:rFonts w:ascii="Times New Roman" w:eastAsia="Times New Roman" w:hAnsi="Times New Roman"/>
          <w:sz w:val="24"/>
          <w:szCs w:val="24"/>
          <w:lang w:eastAsia="bg-BG"/>
        </w:rPr>
        <w:t>ластта на обществените поръчки.</w:t>
      </w:r>
    </w:p>
    <w:p w14:paraId="3CBAD266" w14:textId="4E37C69E"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w:t>
      </w:r>
    </w:p>
    <w:p w14:paraId="66267A14" w14:textId="2E42E006"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w:t>
      </w:r>
      <w:r w:rsidR="006C5F57" w:rsidRPr="0031161C">
        <w:rPr>
          <w:rFonts w:ascii="Times New Roman" w:eastAsia="Times New Roman" w:hAnsi="Times New Roman"/>
          <w:sz w:val="24"/>
          <w:szCs w:val="24"/>
          <w:lang w:eastAsia="bg-BG"/>
        </w:rPr>
        <w:t xml:space="preserve">интереси (чл. 54, ал. 1, т. 1, </w:t>
      </w:r>
      <w:r w:rsidRPr="0031161C">
        <w:rPr>
          <w:rFonts w:ascii="Times New Roman" w:eastAsia="Times New Roman" w:hAnsi="Times New Roman"/>
          <w:sz w:val="24"/>
          <w:szCs w:val="24"/>
          <w:lang w:eastAsia="bg-BG"/>
        </w:rPr>
        <w:t>т. 2 и т. 7 от ЗОП), както и данни относно наличието/липсата на свързаност с други участници в поръчката (чл. 101, ал. 11 от ЗОП).</w:t>
      </w:r>
    </w:p>
    <w:p w14:paraId="6D264819" w14:textId="77777777"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0A8EA6E" w14:textId="34B3B2F4"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w:t>
      </w:r>
      <w:r w:rsidR="006C5F57" w:rsidRPr="0031161C">
        <w:rPr>
          <w:rFonts w:ascii="Times New Roman" w:eastAsia="Times New Roman" w:hAnsi="Times New Roman"/>
          <w:sz w:val="24"/>
          <w:szCs w:val="24"/>
          <w:lang w:eastAsia="bg-BG"/>
        </w:rPr>
        <w:t>ние да извлече тази информация.</w:t>
      </w:r>
    </w:p>
    <w:p w14:paraId="1B3667D6" w14:textId="77777777"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6" w:name="_Toc515536947"/>
      <w:r w:rsidRPr="0031161C">
        <w:rPr>
          <w:rFonts w:ascii="Times New Roman" w:eastAsia="Times New Roman" w:hAnsi="Times New Roman"/>
          <w:b/>
          <w:sz w:val="24"/>
          <w:szCs w:val="24"/>
          <w:lang w:eastAsia="bg-BG"/>
        </w:rPr>
        <w:t>Лица, обработващи лични данни в БНБ</w:t>
      </w:r>
      <w:bookmarkEnd w:id="36"/>
    </w:p>
    <w:p w14:paraId="113A498C" w14:textId="29F693E0"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Достъп до личните данни на участниците имат определени по съответен ред служители на БНБ при</w:t>
      </w:r>
      <w:r w:rsidR="006C5F57" w:rsidRPr="0031161C">
        <w:rPr>
          <w:rFonts w:ascii="Times New Roman" w:eastAsia="Times New Roman" w:hAnsi="Times New Roman"/>
          <w:sz w:val="24"/>
          <w:szCs w:val="24"/>
          <w:lang w:eastAsia="bg-BG"/>
        </w:rPr>
        <w:t xml:space="preserve"> изпълнение на задълженията им.</w:t>
      </w:r>
    </w:p>
    <w:p w14:paraId="04243A4F" w14:textId="77777777"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7CDD8FE2" w14:textId="77777777"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7" w:name="_Toc515536948"/>
      <w:r w:rsidRPr="0031161C">
        <w:rPr>
          <w:rFonts w:ascii="Times New Roman" w:eastAsia="Times New Roman" w:hAnsi="Times New Roman"/>
          <w:b/>
          <w:sz w:val="24"/>
          <w:szCs w:val="24"/>
          <w:lang w:eastAsia="bg-BG"/>
        </w:rPr>
        <w:lastRenderedPageBreak/>
        <w:t>Срок за съхраняване на личните данни</w:t>
      </w:r>
      <w:bookmarkEnd w:id="37"/>
    </w:p>
    <w:p w14:paraId="5AE5D13A" w14:textId="0847E16A"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w:t>
      </w:r>
      <w:r w:rsidR="006C5F57" w:rsidRPr="0031161C">
        <w:rPr>
          <w:rFonts w:ascii="Times New Roman" w:eastAsia="Times New Roman" w:hAnsi="Times New Roman"/>
          <w:sz w:val="24"/>
          <w:szCs w:val="24"/>
          <w:lang w:eastAsia="bg-BG"/>
        </w:rPr>
        <w:t>съгласно чл. 122, ал. 1 от ЗОП.</w:t>
      </w:r>
    </w:p>
    <w:p w14:paraId="3D988F4A" w14:textId="489F63C4"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8" w:name="_Toc515536949"/>
      <w:r w:rsidRPr="0031161C">
        <w:rPr>
          <w:rFonts w:ascii="Times New Roman" w:eastAsia="Times New Roman" w:hAnsi="Times New Roman"/>
          <w:b/>
          <w:sz w:val="24"/>
          <w:szCs w:val="24"/>
          <w:lang w:eastAsia="bg-BG"/>
        </w:rPr>
        <w:t>Права на субекта на данните</w:t>
      </w:r>
      <w:bookmarkEnd w:id="38"/>
    </w:p>
    <w:p w14:paraId="20BDCEF8" w14:textId="77777777"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2CB9C5B4" w14:textId="77777777"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6DE25A69" w14:textId="46BF876B"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w:t>
      </w:r>
      <w:r w:rsidR="006C5F57" w:rsidRPr="0031161C">
        <w:rPr>
          <w:rFonts w:ascii="Times New Roman" w:eastAsia="Times New Roman" w:hAnsi="Times New Roman"/>
          <w:sz w:val="24"/>
          <w:szCs w:val="24"/>
          <w:lang w:eastAsia="bg-BG"/>
        </w:rPr>
        <w:t>Б информира участника писмено.</w:t>
      </w:r>
    </w:p>
    <w:p w14:paraId="1FB36E0D" w14:textId="4ED1683E"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Исканията във връзка с упражняването на тези права могат да бъдат изпращани на електронен адрес: </w:t>
      </w:r>
      <w:hyperlink r:id="rId16" w:history="1">
        <w:r w:rsidRPr="0031161C">
          <w:rPr>
            <w:rFonts w:ascii="Times New Roman" w:hAnsi="Times New Roman"/>
            <w:sz w:val="24"/>
            <w:szCs w:val="24"/>
            <w:u w:val="single"/>
            <w:lang w:eastAsia="bg-BG"/>
          </w:rPr>
          <w:t>personaldata@bnbank.org</w:t>
        </w:r>
      </w:hyperlink>
      <w:r w:rsidRPr="0031161C">
        <w:rPr>
          <w:rFonts w:ascii="Times New Roman" w:eastAsia="Times New Roman" w:hAnsi="Times New Roman"/>
          <w:sz w:val="24"/>
          <w:szCs w:val="24"/>
          <w:lang w:eastAsia="bg-BG"/>
        </w:rPr>
        <w:t xml:space="preserve"> по пощата или да бъдат предоставяни лично в централната страда на БНБ, гр. София, пл. „Княз Александър I</w:t>
      </w:r>
      <w:r w:rsidR="006C5F57" w:rsidRPr="0031161C">
        <w:rPr>
          <w:rFonts w:ascii="Times New Roman" w:eastAsia="Times New Roman" w:hAnsi="Times New Roman"/>
          <w:sz w:val="24"/>
          <w:szCs w:val="24"/>
          <w:lang w:eastAsia="bg-BG"/>
        </w:rPr>
        <w:t>“ № 1.</w:t>
      </w:r>
    </w:p>
    <w:p w14:paraId="41919E99" w14:textId="77777777"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39" w:name="_Toc515536950"/>
      <w:r w:rsidRPr="0031161C">
        <w:rPr>
          <w:rFonts w:ascii="Times New Roman" w:eastAsia="Times New Roman" w:hAnsi="Times New Roman"/>
          <w:b/>
          <w:sz w:val="24"/>
          <w:szCs w:val="24"/>
          <w:lang w:eastAsia="bg-BG"/>
        </w:rPr>
        <w:t>Длъжностно лице по защита на личните данни</w:t>
      </w:r>
      <w:bookmarkEnd w:id="39"/>
      <w:r w:rsidRPr="0031161C">
        <w:rPr>
          <w:rFonts w:ascii="Times New Roman" w:eastAsia="Times New Roman" w:hAnsi="Times New Roman"/>
          <w:b/>
          <w:sz w:val="24"/>
          <w:szCs w:val="24"/>
          <w:lang w:eastAsia="bg-BG"/>
        </w:rPr>
        <w:t xml:space="preserve"> </w:t>
      </w:r>
    </w:p>
    <w:p w14:paraId="0A7E1E10" w14:textId="77777777" w:rsidR="0043688F" w:rsidRPr="0031161C" w:rsidRDefault="0043688F" w:rsidP="0043688F">
      <w:pPr>
        <w:tabs>
          <w:tab w:val="left" w:pos="993"/>
          <w:tab w:val="left" w:pos="3240"/>
        </w:tabs>
        <w:spacing w:after="0" w:line="360" w:lineRule="auto"/>
        <w:ind w:firstLine="709"/>
        <w:jc w:val="both"/>
        <w:rPr>
          <w:rFonts w:ascii="Times New Roman" w:eastAsia="Times New Roman" w:hAnsi="Times New Roman"/>
          <w:sz w:val="24"/>
          <w:szCs w:val="24"/>
          <w:lang w:eastAsia="bg-BG"/>
        </w:rPr>
      </w:pPr>
      <w:r w:rsidRPr="0031161C">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7" w:history="1">
        <w:r w:rsidRPr="0031161C">
          <w:rPr>
            <w:rFonts w:ascii="Times New Roman" w:hAnsi="Times New Roman"/>
            <w:sz w:val="24"/>
            <w:szCs w:val="24"/>
            <w:u w:val="single"/>
            <w:lang w:eastAsia="bg-BG"/>
          </w:rPr>
          <w:t>personaldata@bnbank.org</w:t>
        </w:r>
      </w:hyperlink>
      <w:r w:rsidRPr="0031161C">
        <w:rPr>
          <w:rFonts w:ascii="Times New Roman" w:eastAsia="Times New Roman" w:hAnsi="Times New Roman"/>
          <w:sz w:val="24"/>
          <w:szCs w:val="24"/>
          <w:lang w:eastAsia="bg-BG"/>
        </w:rPr>
        <w:t> , или в писмен вид в деловодството на БНБ на пощенски адрес: 1000 София, пл. „Княз Александър І“ № 1.</w:t>
      </w:r>
    </w:p>
    <w:p w14:paraId="2354146C" w14:textId="5298E7F1" w:rsidR="0043688F" w:rsidRPr="0031161C" w:rsidRDefault="0043688F" w:rsidP="0043688F">
      <w:pPr>
        <w:keepNext/>
        <w:keepLines/>
        <w:numPr>
          <w:ilvl w:val="1"/>
          <w:numId w:val="25"/>
        </w:numPr>
        <w:tabs>
          <w:tab w:val="left" w:pos="993"/>
        </w:tabs>
        <w:spacing w:after="0" w:line="360" w:lineRule="auto"/>
        <w:ind w:left="0" w:firstLine="709"/>
        <w:jc w:val="both"/>
        <w:outlineLvl w:val="1"/>
        <w:rPr>
          <w:rFonts w:ascii="Times New Roman" w:eastAsia="Times New Roman" w:hAnsi="Times New Roman"/>
          <w:b/>
          <w:sz w:val="24"/>
          <w:szCs w:val="24"/>
          <w:lang w:eastAsia="bg-BG"/>
        </w:rPr>
      </w:pPr>
      <w:bookmarkStart w:id="40" w:name="_Toc515536951"/>
      <w:r w:rsidRPr="0031161C">
        <w:rPr>
          <w:rFonts w:ascii="Times New Roman" w:eastAsia="Times New Roman" w:hAnsi="Times New Roman"/>
          <w:b/>
          <w:sz w:val="24"/>
          <w:szCs w:val="24"/>
          <w:lang w:eastAsia="bg-BG"/>
        </w:rPr>
        <w:t>Право на обжалване</w:t>
      </w:r>
      <w:bookmarkEnd w:id="40"/>
    </w:p>
    <w:p w14:paraId="389F43B6" w14:textId="6BA02715" w:rsidR="003C092D" w:rsidRPr="0031161C" w:rsidRDefault="0043688F" w:rsidP="0043688F">
      <w:pPr>
        <w:tabs>
          <w:tab w:val="left" w:pos="3240"/>
        </w:tabs>
        <w:spacing w:after="0" w:line="360" w:lineRule="auto"/>
        <w:ind w:firstLine="709"/>
        <w:jc w:val="both"/>
        <w:rPr>
          <w:rFonts w:ascii="Times New Roman" w:hAnsi="Times New Roman"/>
          <w:sz w:val="24"/>
          <w:szCs w:val="24"/>
        </w:rPr>
      </w:pPr>
      <w:r w:rsidRPr="0031161C">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8" w:history="1">
        <w:r w:rsidRPr="0031161C">
          <w:rPr>
            <w:rFonts w:ascii="Times New Roman" w:hAnsi="Times New Roman"/>
            <w:sz w:val="24"/>
            <w:szCs w:val="24"/>
            <w:u w:val="single"/>
            <w:lang w:eastAsia="bg-BG"/>
          </w:rPr>
          <w:t>kzld@cpdp.bg</w:t>
        </w:r>
      </w:hyperlink>
      <w:r w:rsidRPr="0031161C">
        <w:rPr>
          <w:rFonts w:ascii="Times New Roman" w:eastAsia="Times New Roman" w:hAnsi="Times New Roman"/>
          <w:sz w:val="24"/>
          <w:szCs w:val="24"/>
          <w:lang w:eastAsia="bg-BG"/>
        </w:rPr>
        <w:t>, във връзка с обработването на лични данни, свързани с него.</w:t>
      </w:r>
    </w:p>
    <w:sectPr w:rsidR="003C092D" w:rsidRPr="0031161C" w:rsidSect="005F0DE2">
      <w:footerReference w:type="default" r:id="rId1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CA459" w14:textId="77777777" w:rsidR="00250E3B" w:rsidRDefault="00250E3B" w:rsidP="002D6887">
      <w:pPr>
        <w:spacing w:after="0" w:line="240" w:lineRule="auto"/>
      </w:pPr>
      <w:r>
        <w:separator/>
      </w:r>
    </w:p>
  </w:endnote>
  <w:endnote w:type="continuationSeparator" w:id="0">
    <w:p w14:paraId="27F02250" w14:textId="77777777" w:rsidR="00250E3B" w:rsidRDefault="00250E3B" w:rsidP="002D6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679451"/>
      <w:docPartObj>
        <w:docPartGallery w:val="Page Numbers (Bottom of Page)"/>
        <w:docPartUnique/>
      </w:docPartObj>
    </w:sdtPr>
    <w:sdtEndPr>
      <w:rPr>
        <w:noProof/>
      </w:rPr>
    </w:sdtEndPr>
    <w:sdtContent>
      <w:p w14:paraId="18955C37" w14:textId="42CB2D86" w:rsidR="00481BCA" w:rsidRDefault="00481BCA">
        <w:pPr>
          <w:pStyle w:val="Footer"/>
          <w:jc w:val="right"/>
        </w:pPr>
        <w:r>
          <w:fldChar w:fldCharType="begin"/>
        </w:r>
        <w:r>
          <w:instrText xml:space="preserve"> PAGE   \* MERGEFORMAT </w:instrText>
        </w:r>
        <w:r>
          <w:fldChar w:fldCharType="separate"/>
        </w:r>
        <w:r w:rsidR="00156D2F">
          <w:rPr>
            <w:noProof/>
          </w:rPr>
          <w:t>5</w:t>
        </w:r>
        <w:r>
          <w:rPr>
            <w:noProof/>
          </w:rPr>
          <w:fldChar w:fldCharType="end"/>
        </w:r>
      </w:p>
    </w:sdtContent>
  </w:sdt>
  <w:p w14:paraId="05194219" w14:textId="77777777" w:rsidR="00481BCA" w:rsidRDefault="00481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F61E7" w14:textId="77777777" w:rsidR="00250E3B" w:rsidRDefault="00250E3B" w:rsidP="002D6887">
      <w:pPr>
        <w:spacing w:after="0" w:line="240" w:lineRule="auto"/>
      </w:pPr>
      <w:r>
        <w:separator/>
      </w:r>
    </w:p>
  </w:footnote>
  <w:footnote w:type="continuationSeparator" w:id="0">
    <w:p w14:paraId="66576626" w14:textId="77777777" w:rsidR="00250E3B" w:rsidRDefault="00250E3B" w:rsidP="002D6887">
      <w:pPr>
        <w:spacing w:after="0" w:line="240" w:lineRule="auto"/>
      </w:pPr>
      <w:r>
        <w:continuationSeparator/>
      </w:r>
    </w:p>
  </w:footnote>
  <w:footnote w:id="1">
    <w:p w14:paraId="7B853A2D" w14:textId="77777777" w:rsidR="00873586" w:rsidRDefault="00873586" w:rsidP="00873586">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0627"/>
    <w:multiLevelType w:val="multilevel"/>
    <w:tmpl w:val="3C3881C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 w15:restartNumberingAfterBreak="0">
    <w:nsid w:val="0B6C5E11"/>
    <w:multiLevelType w:val="hybridMultilevel"/>
    <w:tmpl w:val="914ED81E"/>
    <w:lvl w:ilvl="0" w:tplc="0402000B">
      <w:start w:val="1"/>
      <w:numFmt w:val="bullet"/>
      <w:lvlText w:val=""/>
      <w:lvlJc w:val="left"/>
      <w:pPr>
        <w:ind w:left="1495" w:hanging="360"/>
      </w:pPr>
      <w:rPr>
        <w:rFonts w:ascii="Wingdings" w:hAnsi="Wingdings"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 w15:restartNumberingAfterBreak="0">
    <w:nsid w:val="0D1F1486"/>
    <w:multiLevelType w:val="multilevel"/>
    <w:tmpl w:val="1FDCA5A0"/>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15:restartNumberingAfterBreak="0">
    <w:nsid w:val="186B6B86"/>
    <w:multiLevelType w:val="hybridMultilevel"/>
    <w:tmpl w:val="A2DEA06C"/>
    <w:lvl w:ilvl="0" w:tplc="0402000F">
      <w:start w:val="1"/>
      <w:numFmt w:val="decimal"/>
      <w:lvlText w:val="%1."/>
      <w:lvlJc w:val="left"/>
      <w:pPr>
        <w:ind w:left="1287" w:hanging="360"/>
      </w:pPr>
    </w:lvl>
    <w:lvl w:ilvl="1" w:tplc="04020019">
      <w:start w:val="1"/>
      <w:numFmt w:val="lowerLetter"/>
      <w:lvlText w:val="%2."/>
      <w:lvlJc w:val="left"/>
      <w:pPr>
        <w:ind w:left="2007" w:hanging="360"/>
      </w:pPr>
    </w:lvl>
    <w:lvl w:ilvl="2" w:tplc="0402001B">
      <w:start w:val="1"/>
      <w:numFmt w:val="lowerRoman"/>
      <w:lvlText w:val="%3."/>
      <w:lvlJc w:val="right"/>
      <w:pPr>
        <w:ind w:left="2727" w:hanging="180"/>
      </w:pPr>
    </w:lvl>
    <w:lvl w:ilvl="3" w:tplc="0402000F">
      <w:start w:val="1"/>
      <w:numFmt w:val="decimal"/>
      <w:lvlText w:val="%4."/>
      <w:lvlJc w:val="left"/>
      <w:pPr>
        <w:ind w:left="3447" w:hanging="360"/>
      </w:pPr>
    </w:lvl>
    <w:lvl w:ilvl="4" w:tplc="04020019">
      <w:start w:val="1"/>
      <w:numFmt w:val="lowerLetter"/>
      <w:lvlText w:val="%5."/>
      <w:lvlJc w:val="left"/>
      <w:pPr>
        <w:ind w:left="4167" w:hanging="360"/>
      </w:pPr>
    </w:lvl>
    <w:lvl w:ilvl="5" w:tplc="0402001B">
      <w:start w:val="1"/>
      <w:numFmt w:val="lowerRoman"/>
      <w:lvlText w:val="%6."/>
      <w:lvlJc w:val="right"/>
      <w:pPr>
        <w:ind w:left="4887" w:hanging="180"/>
      </w:pPr>
    </w:lvl>
    <w:lvl w:ilvl="6" w:tplc="0402000F">
      <w:start w:val="1"/>
      <w:numFmt w:val="decimal"/>
      <w:lvlText w:val="%7."/>
      <w:lvlJc w:val="left"/>
      <w:pPr>
        <w:ind w:left="5607" w:hanging="360"/>
      </w:pPr>
    </w:lvl>
    <w:lvl w:ilvl="7" w:tplc="04020019">
      <w:start w:val="1"/>
      <w:numFmt w:val="lowerLetter"/>
      <w:lvlText w:val="%8."/>
      <w:lvlJc w:val="left"/>
      <w:pPr>
        <w:ind w:left="6327" w:hanging="360"/>
      </w:pPr>
    </w:lvl>
    <w:lvl w:ilvl="8" w:tplc="0402001B">
      <w:start w:val="1"/>
      <w:numFmt w:val="lowerRoman"/>
      <w:lvlText w:val="%9."/>
      <w:lvlJc w:val="right"/>
      <w:pPr>
        <w:ind w:left="7047" w:hanging="180"/>
      </w:pPr>
    </w:lvl>
  </w:abstractNum>
  <w:abstractNum w:abstractNumId="6" w15:restartNumberingAfterBreak="0">
    <w:nsid w:val="18B46DBE"/>
    <w:multiLevelType w:val="multilevel"/>
    <w:tmpl w:val="66DA55BE"/>
    <w:lvl w:ilvl="0">
      <w:start w:val="2"/>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3"/>
        <w:szCs w:val="23"/>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3C15604"/>
    <w:multiLevelType w:val="multilevel"/>
    <w:tmpl w:val="8B96A2AE"/>
    <w:lvl w:ilvl="0">
      <w:start w:val="1"/>
      <w:numFmt w:val="decimal"/>
      <w:lvlText w:val="%1."/>
      <w:lvlJc w:val="left"/>
      <w:pPr>
        <w:tabs>
          <w:tab w:val="num" w:pos="720"/>
        </w:tabs>
        <w:ind w:left="720" w:hanging="360"/>
      </w:pPr>
      <w:rPr>
        <w:b/>
      </w:rPr>
    </w:lvl>
    <w:lvl w:ilvl="1">
      <w:start w:val="1"/>
      <w:numFmt w:val="decimal"/>
      <w:isLgl/>
      <w:lvlText w:val="%1.%2."/>
      <w:lvlJc w:val="left"/>
      <w:pPr>
        <w:tabs>
          <w:tab w:val="num" w:pos="1429"/>
        </w:tabs>
        <w:ind w:left="1429" w:hanging="720"/>
      </w:pPr>
      <w:rPr>
        <w:strike w:val="0"/>
        <w:dstrike w:val="0"/>
        <w:color w:val="auto"/>
        <w:u w:val="none"/>
        <w:effect w:val="none"/>
      </w:rPr>
    </w:lvl>
    <w:lvl w:ilvl="2">
      <w:start w:val="1"/>
      <w:numFmt w:val="lowerLetter"/>
      <w:lvlText w:val="%3)"/>
      <w:lvlJc w:val="left"/>
      <w:pPr>
        <w:tabs>
          <w:tab w:val="num" w:pos="1778"/>
        </w:tabs>
        <w:ind w:left="1778" w:hanging="720"/>
      </w:pPr>
    </w:lvl>
    <w:lvl w:ilvl="3">
      <w:start w:val="1"/>
      <w:numFmt w:val="decimal"/>
      <w:isLgl/>
      <w:lvlText w:val="%1.%2.%3.%4."/>
      <w:lvlJc w:val="left"/>
      <w:pPr>
        <w:tabs>
          <w:tab w:val="num" w:pos="2487"/>
        </w:tabs>
        <w:ind w:left="2487" w:hanging="1080"/>
      </w:pPr>
    </w:lvl>
    <w:lvl w:ilvl="4">
      <w:start w:val="1"/>
      <w:numFmt w:val="decimal"/>
      <w:isLgl/>
      <w:lvlText w:val="%1.%2.%3.%4.%5."/>
      <w:lvlJc w:val="left"/>
      <w:pPr>
        <w:tabs>
          <w:tab w:val="num" w:pos="2836"/>
        </w:tabs>
        <w:ind w:left="2836" w:hanging="1080"/>
      </w:pPr>
    </w:lvl>
    <w:lvl w:ilvl="5">
      <w:start w:val="1"/>
      <w:numFmt w:val="decimal"/>
      <w:isLgl/>
      <w:lvlText w:val="%1.%2.%3.%4.%5.%6."/>
      <w:lvlJc w:val="left"/>
      <w:pPr>
        <w:tabs>
          <w:tab w:val="num" w:pos="3545"/>
        </w:tabs>
        <w:ind w:left="3545" w:hanging="1440"/>
      </w:pPr>
    </w:lvl>
    <w:lvl w:ilvl="6">
      <w:start w:val="1"/>
      <w:numFmt w:val="decimal"/>
      <w:isLgl/>
      <w:lvlText w:val="%1.%2.%3.%4.%5.%6.%7."/>
      <w:lvlJc w:val="left"/>
      <w:pPr>
        <w:tabs>
          <w:tab w:val="num" w:pos="4254"/>
        </w:tabs>
        <w:ind w:left="4254" w:hanging="1800"/>
      </w:pPr>
    </w:lvl>
    <w:lvl w:ilvl="7">
      <w:start w:val="1"/>
      <w:numFmt w:val="decimal"/>
      <w:isLgl/>
      <w:lvlText w:val="%1.%2.%3.%4.%5.%6.%7.%8."/>
      <w:lvlJc w:val="left"/>
      <w:pPr>
        <w:tabs>
          <w:tab w:val="num" w:pos="4603"/>
        </w:tabs>
        <w:ind w:left="4603" w:hanging="1800"/>
      </w:pPr>
    </w:lvl>
    <w:lvl w:ilvl="8">
      <w:start w:val="1"/>
      <w:numFmt w:val="decimal"/>
      <w:isLgl/>
      <w:lvlText w:val="%1.%2.%3.%4.%5.%6.%7.%8.%9."/>
      <w:lvlJc w:val="left"/>
      <w:pPr>
        <w:tabs>
          <w:tab w:val="num" w:pos="5312"/>
        </w:tabs>
        <w:ind w:left="5312" w:hanging="2160"/>
      </w:pPr>
    </w:lvl>
  </w:abstractNum>
  <w:abstractNum w:abstractNumId="8" w15:restartNumberingAfterBreak="0">
    <w:nsid w:val="2B7B3EBD"/>
    <w:multiLevelType w:val="multilevel"/>
    <w:tmpl w:val="0EA64ED6"/>
    <w:lvl w:ilvl="0">
      <w:start w:val="2"/>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3"/>
        <w:szCs w:val="23"/>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3877FDA"/>
    <w:multiLevelType w:val="multilevel"/>
    <w:tmpl w:val="3C3881C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39E84B33"/>
    <w:multiLevelType w:val="multilevel"/>
    <w:tmpl w:val="F6AEFFB8"/>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B1B2A04"/>
    <w:multiLevelType w:val="hybridMultilevel"/>
    <w:tmpl w:val="B3346BD4"/>
    <w:lvl w:ilvl="0" w:tplc="5B90396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4" w15:restartNumberingAfterBreak="0">
    <w:nsid w:val="4103523C"/>
    <w:multiLevelType w:val="multilevel"/>
    <w:tmpl w:val="0E3C812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4996E76"/>
    <w:multiLevelType w:val="hybridMultilevel"/>
    <w:tmpl w:val="D2D8276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start w:val="1"/>
      <w:numFmt w:val="bullet"/>
      <w:lvlText w:val="o"/>
      <w:lvlJc w:val="left"/>
      <w:pPr>
        <w:ind w:left="2501" w:hanging="360"/>
      </w:pPr>
      <w:rPr>
        <w:rFonts w:ascii="Courier New" w:hAnsi="Courier New" w:cs="Courier New" w:hint="default"/>
      </w:rPr>
    </w:lvl>
    <w:lvl w:ilvl="2" w:tplc="04020005">
      <w:start w:val="1"/>
      <w:numFmt w:val="bullet"/>
      <w:lvlText w:val=""/>
      <w:lvlJc w:val="left"/>
      <w:pPr>
        <w:ind w:left="3221" w:hanging="360"/>
      </w:pPr>
      <w:rPr>
        <w:rFonts w:ascii="Wingdings" w:hAnsi="Wingdings" w:hint="default"/>
      </w:rPr>
    </w:lvl>
    <w:lvl w:ilvl="3" w:tplc="04020001">
      <w:start w:val="1"/>
      <w:numFmt w:val="bullet"/>
      <w:lvlText w:val=""/>
      <w:lvlJc w:val="left"/>
      <w:pPr>
        <w:ind w:left="3941" w:hanging="360"/>
      </w:pPr>
      <w:rPr>
        <w:rFonts w:ascii="Symbol" w:hAnsi="Symbol" w:hint="default"/>
      </w:rPr>
    </w:lvl>
    <w:lvl w:ilvl="4" w:tplc="04020003">
      <w:start w:val="1"/>
      <w:numFmt w:val="bullet"/>
      <w:lvlText w:val="o"/>
      <w:lvlJc w:val="left"/>
      <w:pPr>
        <w:ind w:left="4661" w:hanging="360"/>
      </w:pPr>
      <w:rPr>
        <w:rFonts w:ascii="Courier New" w:hAnsi="Courier New" w:cs="Courier New" w:hint="default"/>
      </w:rPr>
    </w:lvl>
    <w:lvl w:ilvl="5" w:tplc="04020005">
      <w:start w:val="1"/>
      <w:numFmt w:val="bullet"/>
      <w:lvlText w:val=""/>
      <w:lvlJc w:val="left"/>
      <w:pPr>
        <w:ind w:left="5381" w:hanging="360"/>
      </w:pPr>
      <w:rPr>
        <w:rFonts w:ascii="Wingdings" w:hAnsi="Wingdings" w:hint="default"/>
      </w:rPr>
    </w:lvl>
    <w:lvl w:ilvl="6" w:tplc="04020001">
      <w:start w:val="1"/>
      <w:numFmt w:val="bullet"/>
      <w:lvlText w:val=""/>
      <w:lvlJc w:val="left"/>
      <w:pPr>
        <w:ind w:left="6101" w:hanging="360"/>
      </w:pPr>
      <w:rPr>
        <w:rFonts w:ascii="Symbol" w:hAnsi="Symbol" w:hint="default"/>
      </w:rPr>
    </w:lvl>
    <w:lvl w:ilvl="7" w:tplc="04020003">
      <w:start w:val="1"/>
      <w:numFmt w:val="bullet"/>
      <w:lvlText w:val="o"/>
      <w:lvlJc w:val="left"/>
      <w:pPr>
        <w:ind w:left="6821" w:hanging="360"/>
      </w:pPr>
      <w:rPr>
        <w:rFonts w:ascii="Courier New" w:hAnsi="Courier New" w:cs="Courier New" w:hint="default"/>
      </w:rPr>
    </w:lvl>
    <w:lvl w:ilvl="8" w:tplc="04020005">
      <w:start w:val="1"/>
      <w:numFmt w:val="bullet"/>
      <w:lvlText w:val=""/>
      <w:lvlJc w:val="left"/>
      <w:pPr>
        <w:ind w:left="7541" w:hanging="360"/>
      </w:pPr>
      <w:rPr>
        <w:rFonts w:ascii="Wingdings" w:hAnsi="Wingdings" w:hint="default"/>
      </w:rPr>
    </w:lvl>
  </w:abstractNum>
  <w:abstractNum w:abstractNumId="18" w15:restartNumberingAfterBreak="0">
    <w:nsid w:val="5BDC4E12"/>
    <w:multiLevelType w:val="hybridMultilevel"/>
    <w:tmpl w:val="B0BA5A3C"/>
    <w:lvl w:ilvl="0" w:tplc="0402000F">
      <w:start w:val="1"/>
      <w:numFmt w:val="decimal"/>
      <w:lvlText w:val="%1."/>
      <w:lvlJc w:val="left"/>
      <w:pPr>
        <w:ind w:left="1854" w:hanging="360"/>
      </w:pPr>
    </w:lvl>
    <w:lvl w:ilvl="1" w:tplc="04020019">
      <w:start w:val="1"/>
      <w:numFmt w:val="lowerLetter"/>
      <w:lvlText w:val="%2."/>
      <w:lvlJc w:val="left"/>
      <w:pPr>
        <w:ind w:left="2574" w:hanging="360"/>
      </w:pPr>
    </w:lvl>
    <w:lvl w:ilvl="2" w:tplc="0402001B">
      <w:start w:val="1"/>
      <w:numFmt w:val="lowerRoman"/>
      <w:lvlText w:val="%3."/>
      <w:lvlJc w:val="right"/>
      <w:pPr>
        <w:ind w:left="3294" w:hanging="180"/>
      </w:pPr>
    </w:lvl>
    <w:lvl w:ilvl="3" w:tplc="0402000F">
      <w:start w:val="1"/>
      <w:numFmt w:val="decimal"/>
      <w:lvlText w:val="%4."/>
      <w:lvlJc w:val="left"/>
      <w:pPr>
        <w:ind w:left="4014" w:hanging="360"/>
      </w:pPr>
    </w:lvl>
    <w:lvl w:ilvl="4" w:tplc="04020019">
      <w:start w:val="1"/>
      <w:numFmt w:val="lowerLetter"/>
      <w:lvlText w:val="%5."/>
      <w:lvlJc w:val="left"/>
      <w:pPr>
        <w:ind w:left="4734" w:hanging="360"/>
      </w:pPr>
    </w:lvl>
    <w:lvl w:ilvl="5" w:tplc="0402001B">
      <w:start w:val="1"/>
      <w:numFmt w:val="lowerRoman"/>
      <w:lvlText w:val="%6."/>
      <w:lvlJc w:val="right"/>
      <w:pPr>
        <w:ind w:left="5454" w:hanging="180"/>
      </w:pPr>
    </w:lvl>
    <w:lvl w:ilvl="6" w:tplc="0402000F">
      <w:start w:val="1"/>
      <w:numFmt w:val="decimal"/>
      <w:lvlText w:val="%7."/>
      <w:lvlJc w:val="left"/>
      <w:pPr>
        <w:ind w:left="6174" w:hanging="360"/>
      </w:pPr>
    </w:lvl>
    <w:lvl w:ilvl="7" w:tplc="04020019">
      <w:start w:val="1"/>
      <w:numFmt w:val="lowerLetter"/>
      <w:lvlText w:val="%8."/>
      <w:lvlJc w:val="left"/>
      <w:pPr>
        <w:ind w:left="6894" w:hanging="360"/>
      </w:pPr>
    </w:lvl>
    <w:lvl w:ilvl="8" w:tplc="0402001B">
      <w:start w:val="1"/>
      <w:numFmt w:val="lowerRoman"/>
      <w:lvlText w:val="%9."/>
      <w:lvlJc w:val="right"/>
      <w:pPr>
        <w:ind w:left="7614" w:hanging="180"/>
      </w:pPr>
    </w:lvl>
  </w:abstractNum>
  <w:abstractNum w:abstractNumId="19" w15:restartNumberingAfterBreak="0">
    <w:nsid w:val="61C92D54"/>
    <w:multiLevelType w:val="multilevel"/>
    <w:tmpl w:val="5212F8F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DD3257"/>
    <w:multiLevelType w:val="hybridMultilevel"/>
    <w:tmpl w:val="B0BA5A3C"/>
    <w:lvl w:ilvl="0" w:tplc="0402000F">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1" w15:restartNumberingAfterBreak="0">
    <w:nsid w:val="6A463D61"/>
    <w:multiLevelType w:val="hybridMultilevel"/>
    <w:tmpl w:val="AD148504"/>
    <w:lvl w:ilvl="0" w:tplc="18421D84">
      <w:numFmt w:val="bullet"/>
      <w:lvlText w:val="-"/>
      <w:lvlJc w:val="left"/>
      <w:pPr>
        <w:tabs>
          <w:tab w:val="num" w:pos="1080"/>
        </w:tabs>
        <w:ind w:left="108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2"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7F2ACF"/>
    <w:multiLevelType w:val="hybridMultilevel"/>
    <w:tmpl w:val="6E120562"/>
    <w:lvl w:ilvl="0" w:tplc="9EE8DB8E">
      <w:start w:val="1"/>
      <w:numFmt w:val="decimal"/>
      <w:lvlText w:val="%1."/>
      <w:lvlJc w:val="left"/>
      <w:pPr>
        <w:ind w:left="1653" w:hanging="94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15:restartNumberingAfterBreak="0">
    <w:nsid w:val="7DC12448"/>
    <w:multiLevelType w:val="multilevel"/>
    <w:tmpl w:val="F216D0BA"/>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5">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5"/>
  </w:num>
  <w:num w:numId="12">
    <w:abstractNumId w:val="9"/>
  </w:num>
  <w:num w:numId="13">
    <w:abstractNumId w:val="11"/>
  </w:num>
  <w:num w:numId="14">
    <w:abstractNumId w:val="0"/>
  </w:num>
  <w:num w:numId="15">
    <w:abstractNumId w:val="22"/>
  </w:num>
  <w:num w:numId="16">
    <w:abstractNumId w:val="1"/>
  </w:num>
  <w:num w:numId="17">
    <w:abstractNumId w:val="14"/>
  </w:num>
  <w:num w:numId="18">
    <w:abstractNumId w:val="16"/>
  </w:num>
  <w:num w:numId="19">
    <w:abstractNumId w:val="5"/>
  </w:num>
  <w:num w:numId="20">
    <w:abstractNumId w:val="3"/>
  </w:num>
  <w:num w:numId="21">
    <w:abstractNumId w:val="7"/>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9"/>
  </w:num>
  <w:num w:numId="25">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0D"/>
    <w:rsid w:val="00020A4F"/>
    <w:rsid w:val="00034BAC"/>
    <w:rsid w:val="00041A61"/>
    <w:rsid w:val="000605BF"/>
    <w:rsid w:val="00085D52"/>
    <w:rsid w:val="00090471"/>
    <w:rsid w:val="000953E9"/>
    <w:rsid w:val="000A1378"/>
    <w:rsid w:val="000A7BF4"/>
    <w:rsid w:val="000C300A"/>
    <w:rsid w:val="000D08A0"/>
    <w:rsid w:val="000E26AB"/>
    <w:rsid w:val="000E5103"/>
    <w:rsid w:val="001269BE"/>
    <w:rsid w:val="00137CB0"/>
    <w:rsid w:val="00156D2F"/>
    <w:rsid w:val="00173B9D"/>
    <w:rsid w:val="001749B6"/>
    <w:rsid w:val="001E263C"/>
    <w:rsid w:val="001E7EA9"/>
    <w:rsid w:val="001F53A6"/>
    <w:rsid w:val="002141A7"/>
    <w:rsid w:val="00220D77"/>
    <w:rsid w:val="00241CBD"/>
    <w:rsid w:val="00250E3B"/>
    <w:rsid w:val="002553E2"/>
    <w:rsid w:val="00270756"/>
    <w:rsid w:val="00271B1F"/>
    <w:rsid w:val="0027718E"/>
    <w:rsid w:val="00282E23"/>
    <w:rsid w:val="002A1EF8"/>
    <w:rsid w:val="002A512D"/>
    <w:rsid w:val="002C6E40"/>
    <w:rsid w:val="002D6887"/>
    <w:rsid w:val="00301F77"/>
    <w:rsid w:val="0030211B"/>
    <w:rsid w:val="0031161C"/>
    <w:rsid w:val="00314AA9"/>
    <w:rsid w:val="003206E1"/>
    <w:rsid w:val="00322C4A"/>
    <w:rsid w:val="003451EC"/>
    <w:rsid w:val="00347EC1"/>
    <w:rsid w:val="00357D27"/>
    <w:rsid w:val="00363AF5"/>
    <w:rsid w:val="00383511"/>
    <w:rsid w:val="00391531"/>
    <w:rsid w:val="003B1F13"/>
    <w:rsid w:val="003B5C33"/>
    <w:rsid w:val="003C092D"/>
    <w:rsid w:val="003D6C31"/>
    <w:rsid w:val="003D72A8"/>
    <w:rsid w:val="003F5C7E"/>
    <w:rsid w:val="00400AFF"/>
    <w:rsid w:val="004057AD"/>
    <w:rsid w:val="00405957"/>
    <w:rsid w:val="004219D4"/>
    <w:rsid w:val="0043688F"/>
    <w:rsid w:val="0045118D"/>
    <w:rsid w:val="0046309C"/>
    <w:rsid w:val="00481BCA"/>
    <w:rsid w:val="004928AA"/>
    <w:rsid w:val="004B2A6E"/>
    <w:rsid w:val="004F25F6"/>
    <w:rsid w:val="0051074A"/>
    <w:rsid w:val="00510B96"/>
    <w:rsid w:val="00511807"/>
    <w:rsid w:val="00520A22"/>
    <w:rsid w:val="005213FA"/>
    <w:rsid w:val="00521861"/>
    <w:rsid w:val="00522D5D"/>
    <w:rsid w:val="005273C7"/>
    <w:rsid w:val="00536D59"/>
    <w:rsid w:val="0055276D"/>
    <w:rsid w:val="0059342E"/>
    <w:rsid w:val="0059633F"/>
    <w:rsid w:val="005A220C"/>
    <w:rsid w:val="005A7AFD"/>
    <w:rsid w:val="005A7D82"/>
    <w:rsid w:val="005D5C99"/>
    <w:rsid w:val="005D7B47"/>
    <w:rsid w:val="005F0DE2"/>
    <w:rsid w:val="006124B8"/>
    <w:rsid w:val="00614722"/>
    <w:rsid w:val="00622FF3"/>
    <w:rsid w:val="006474CA"/>
    <w:rsid w:val="00666501"/>
    <w:rsid w:val="006934D7"/>
    <w:rsid w:val="006A2E54"/>
    <w:rsid w:val="006B01E6"/>
    <w:rsid w:val="006B6715"/>
    <w:rsid w:val="006C01E5"/>
    <w:rsid w:val="006C166F"/>
    <w:rsid w:val="006C5F57"/>
    <w:rsid w:val="007101D3"/>
    <w:rsid w:val="0071721D"/>
    <w:rsid w:val="00727909"/>
    <w:rsid w:val="007411B7"/>
    <w:rsid w:val="00762054"/>
    <w:rsid w:val="00774FC1"/>
    <w:rsid w:val="00775FF6"/>
    <w:rsid w:val="00784AB8"/>
    <w:rsid w:val="007B7D47"/>
    <w:rsid w:val="007E577A"/>
    <w:rsid w:val="00802530"/>
    <w:rsid w:val="008119CC"/>
    <w:rsid w:val="00817F85"/>
    <w:rsid w:val="00842C8F"/>
    <w:rsid w:val="00846E36"/>
    <w:rsid w:val="00847C53"/>
    <w:rsid w:val="00860B7F"/>
    <w:rsid w:val="0086739E"/>
    <w:rsid w:val="0087307B"/>
    <w:rsid w:val="00873586"/>
    <w:rsid w:val="00873910"/>
    <w:rsid w:val="00880982"/>
    <w:rsid w:val="008A51B7"/>
    <w:rsid w:val="008A79AE"/>
    <w:rsid w:val="008B1BB5"/>
    <w:rsid w:val="008B52AB"/>
    <w:rsid w:val="008B7EF5"/>
    <w:rsid w:val="008E06F3"/>
    <w:rsid w:val="008F0B85"/>
    <w:rsid w:val="008F6C6F"/>
    <w:rsid w:val="009165CB"/>
    <w:rsid w:val="00954758"/>
    <w:rsid w:val="00960975"/>
    <w:rsid w:val="00970CF5"/>
    <w:rsid w:val="009919C6"/>
    <w:rsid w:val="009E0DA9"/>
    <w:rsid w:val="009E7D9B"/>
    <w:rsid w:val="00A00D2A"/>
    <w:rsid w:val="00A07EA2"/>
    <w:rsid w:val="00A12845"/>
    <w:rsid w:val="00A325D7"/>
    <w:rsid w:val="00A448E2"/>
    <w:rsid w:val="00A70B4F"/>
    <w:rsid w:val="00A9090D"/>
    <w:rsid w:val="00A924DD"/>
    <w:rsid w:val="00A9688B"/>
    <w:rsid w:val="00A96C91"/>
    <w:rsid w:val="00AC3026"/>
    <w:rsid w:val="00AC4507"/>
    <w:rsid w:val="00AE4CEF"/>
    <w:rsid w:val="00AE5804"/>
    <w:rsid w:val="00AF7B92"/>
    <w:rsid w:val="00B0379C"/>
    <w:rsid w:val="00B059DE"/>
    <w:rsid w:val="00B06BC6"/>
    <w:rsid w:val="00B21716"/>
    <w:rsid w:val="00B37DF2"/>
    <w:rsid w:val="00B45E3F"/>
    <w:rsid w:val="00B52141"/>
    <w:rsid w:val="00B533B8"/>
    <w:rsid w:val="00B54375"/>
    <w:rsid w:val="00B65625"/>
    <w:rsid w:val="00B7006E"/>
    <w:rsid w:val="00B84659"/>
    <w:rsid w:val="00B93C69"/>
    <w:rsid w:val="00BA4945"/>
    <w:rsid w:val="00BB5B72"/>
    <w:rsid w:val="00BD3E54"/>
    <w:rsid w:val="00BD581D"/>
    <w:rsid w:val="00BE0CD9"/>
    <w:rsid w:val="00BE61E1"/>
    <w:rsid w:val="00BE725A"/>
    <w:rsid w:val="00BF2074"/>
    <w:rsid w:val="00BF4181"/>
    <w:rsid w:val="00C01716"/>
    <w:rsid w:val="00C13C69"/>
    <w:rsid w:val="00C1450C"/>
    <w:rsid w:val="00C33613"/>
    <w:rsid w:val="00C37F11"/>
    <w:rsid w:val="00C41A9A"/>
    <w:rsid w:val="00C42E5D"/>
    <w:rsid w:val="00C43552"/>
    <w:rsid w:val="00C47C94"/>
    <w:rsid w:val="00C53000"/>
    <w:rsid w:val="00C5751D"/>
    <w:rsid w:val="00C64361"/>
    <w:rsid w:val="00C71964"/>
    <w:rsid w:val="00C80CB5"/>
    <w:rsid w:val="00C83936"/>
    <w:rsid w:val="00CB7E94"/>
    <w:rsid w:val="00CC42F9"/>
    <w:rsid w:val="00CC5241"/>
    <w:rsid w:val="00CF624C"/>
    <w:rsid w:val="00CF684B"/>
    <w:rsid w:val="00D164E8"/>
    <w:rsid w:val="00D40FC3"/>
    <w:rsid w:val="00D51A4D"/>
    <w:rsid w:val="00D55C15"/>
    <w:rsid w:val="00D5749A"/>
    <w:rsid w:val="00D83163"/>
    <w:rsid w:val="00DA203F"/>
    <w:rsid w:val="00DA3114"/>
    <w:rsid w:val="00DB279C"/>
    <w:rsid w:val="00DC44CB"/>
    <w:rsid w:val="00DE1121"/>
    <w:rsid w:val="00DF077D"/>
    <w:rsid w:val="00E01B7A"/>
    <w:rsid w:val="00E03C89"/>
    <w:rsid w:val="00E045BD"/>
    <w:rsid w:val="00E05094"/>
    <w:rsid w:val="00E251C6"/>
    <w:rsid w:val="00E25C92"/>
    <w:rsid w:val="00E3179C"/>
    <w:rsid w:val="00E47CCE"/>
    <w:rsid w:val="00E57F9D"/>
    <w:rsid w:val="00E86359"/>
    <w:rsid w:val="00EB2467"/>
    <w:rsid w:val="00F062A8"/>
    <w:rsid w:val="00F1222C"/>
    <w:rsid w:val="00F30732"/>
    <w:rsid w:val="00F64559"/>
    <w:rsid w:val="00F82CED"/>
    <w:rsid w:val="00F831F7"/>
    <w:rsid w:val="00FA3225"/>
    <w:rsid w:val="00FB3E14"/>
    <w:rsid w:val="00FF103D"/>
    <w:rsid w:val="00FF46A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B2E2E"/>
  <w15:docId w15:val="{1B4CE3E4-CADC-4D5E-BBD6-1F60F06B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887"/>
    <w:rPr>
      <w:rFonts w:ascii="Calibri" w:eastAsia="Calibri" w:hAnsi="Calibri" w:cs="Times New Roman"/>
    </w:rPr>
  </w:style>
  <w:style w:type="paragraph" w:styleId="Heading1">
    <w:name w:val="heading 1"/>
    <w:basedOn w:val="Normal"/>
    <w:next w:val="Normal"/>
    <w:link w:val="Heading1Char"/>
    <w:uiPriority w:val="9"/>
    <w:qFormat/>
    <w:rsid w:val="002D6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68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688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88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688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6887"/>
    <w:rPr>
      <w:rFonts w:asciiTheme="majorHAnsi" w:eastAsiaTheme="majorEastAsia" w:hAnsiTheme="majorHAnsi" w:cstheme="majorBidi"/>
      <w:b/>
      <w:bCs/>
      <w:color w:val="4F81BD" w:themeColor="accent1"/>
    </w:rPr>
  </w:style>
  <w:style w:type="character" w:styleId="Hyperlink">
    <w:name w:val="Hyperlink"/>
    <w:uiPriority w:val="99"/>
    <w:unhideWhenUsed/>
    <w:rsid w:val="002D6887"/>
    <w:rPr>
      <w:color w:val="0000FF"/>
      <w:u w:val="single"/>
    </w:rPr>
  </w:style>
  <w:style w:type="paragraph" w:styleId="TOC1">
    <w:name w:val="toc 1"/>
    <w:basedOn w:val="Normal"/>
    <w:next w:val="Normal"/>
    <w:autoRedefine/>
    <w:uiPriority w:val="39"/>
    <w:unhideWhenUsed/>
    <w:rsid w:val="005F0DE2"/>
    <w:pPr>
      <w:tabs>
        <w:tab w:val="right" w:leader="dot" w:pos="9072"/>
      </w:tabs>
      <w:spacing w:after="0" w:line="240" w:lineRule="auto"/>
    </w:pPr>
  </w:style>
  <w:style w:type="paragraph" w:styleId="TOC2">
    <w:name w:val="toc 2"/>
    <w:basedOn w:val="Normal"/>
    <w:next w:val="Normal"/>
    <w:autoRedefine/>
    <w:uiPriority w:val="39"/>
    <w:unhideWhenUsed/>
    <w:rsid w:val="005F0DE2"/>
    <w:pPr>
      <w:tabs>
        <w:tab w:val="right" w:leader="dot" w:pos="9072"/>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5F0DE2"/>
    <w:pPr>
      <w:tabs>
        <w:tab w:val="right" w:leader="dot" w:pos="9072"/>
      </w:tabs>
      <w:spacing w:after="120"/>
      <w:ind w:firstLine="284"/>
    </w:pPr>
  </w:style>
  <w:style w:type="paragraph" w:styleId="FootnoteText">
    <w:name w:val="footnote text"/>
    <w:link w:val="FootnoteTextChar"/>
    <w:semiHidden/>
    <w:unhideWhenUsed/>
    <w:rsid w:val="002D6887"/>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2D6887"/>
    <w:rPr>
      <w:rFonts w:ascii="Times New Roman" w:eastAsia="Times New Roman" w:hAnsi="Times New Roman" w:cs="Times New Roman"/>
      <w:sz w:val="20"/>
      <w:szCs w:val="20"/>
      <w:lang w:eastAsia="bg-BG"/>
    </w:rPr>
  </w:style>
  <w:style w:type="paragraph" w:styleId="BodyText">
    <w:name w:val="Body Text"/>
    <w:basedOn w:val="Normal"/>
    <w:link w:val="BodyTextChar"/>
    <w:uiPriority w:val="99"/>
    <w:semiHidden/>
    <w:unhideWhenUsed/>
    <w:rsid w:val="002D6887"/>
    <w:pPr>
      <w:spacing w:after="120"/>
    </w:pPr>
  </w:style>
  <w:style w:type="character" w:customStyle="1" w:styleId="BodyTextChar">
    <w:name w:val="Body Text Char"/>
    <w:basedOn w:val="DefaultParagraphFont"/>
    <w:link w:val="BodyText"/>
    <w:uiPriority w:val="99"/>
    <w:semiHidden/>
    <w:rsid w:val="002D6887"/>
    <w:rPr>
      <w:rFonts w:ascii="Calibri" w:eastAsia="Calibri" w:hAnsi="Calibri" w:cs="Times New Roman"/>
    </w:rPr>
  </w:style>
  <w:style w:type="paragraph" w:styleId="BodyText2">
    <w:name w:val="Body Text 2"/>
    <w:basedOn w:val="Normal"/>
    <w:link w:val="BodyText2Char"/>
    <w:uiPriority w:val="99"/>
    <w:semiHidden/>
    <w:unhideWhenUsed/>
    <w:rsid w:val="002D6887"/>
    <w:pPr>
      <w:spacing w:after="120" w:line="480" w:lineRule="auto"/>
    </w:pPr>
    <w:rPr>
      <w:lang w:val="en-US"/>
    </w:rPr>
  </w:style>
  <w:style w:type="character" w:customStyle="1" w:styleId="BodyText2Char">
    <w:name w:val="Body Text 2 Char"/>
    <w:basedOn w:val="DefaultParagraphFont"/>
    <w:link w:val="BodyText2"/>
    <w:uiPriority w:val="99"/>
    <w:semiHidden/>
    <w:rsid w:val="002D6887"/>
    <w:rPr>
      <w:rFonts w:ascii="Calibri" w:eastAsia="Calibri" w:hAnsi="Calibri" w:cs="Times New Roman"/>
      <w:lang w:val="en-US"/>
    </w:rPr>
  </w:style>
  <w:style w:type="paragraph" w:styleId="ListParagraph">
    <w:name w:val="List Paragraph"/>
    <w:aliases w:val="List1,List Paragraph1,ПАРАГРАФ"/>
    <w:basedOn w:val="Normal"/>
    <w:link w:val="ListParagraphChar"/>
    <w:uiPriority w:val="34"/>
    <w:qFormat/>
    <w:rsid w:val="002D6887"/>
    <w:pPr>
      <w:ind w:left="720"/>
      <w:contextualSpacing/>
    </w:pPr>
  </w:style>
  <w:style w:type="paragraph" w:styleId="TOCHeading">
    <w:name w:val="TOC Heading"/>
    <w:basedOn w:val="Heading1"/>
    <w:next w:val="Normal"/>
    <w:uiPriority w:val="39"/>
    <w:unhideWhenUsed/>
    <w:qFormat/>
    <w:rsid w:val="002D6887"/>
    <w:pPr>
      <w:outlineLvl w:val="9"/>
    </w:pPr>
    <w:rPr>
      <w:lang w:val="en-US" w:eastAsia="ja-JP"/>
    </w:rPr>
  </w:style>
  <w:style w:type="paragraph" w:customStyle="1" w:styleId="Default">
    <w:name w:val="Default"/>
    <w:rsid w:val="002D6887"/>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Bodytext18">
    <w:name w:val="Body text (18)_"/>
    <w:link w:val="Bodytext180"/>
    <w:locked/>
    <w:rsid w:val="002D6887"/>
    <w:rPr>
      <w:rFonts w:ascii="Times New Roman" w:eastAsia="Times New Roman" w:hAnsi="Times New Roman" w:cs="Times New Roman"/>
      <w:sz w:val="23"/>
      <w:szCs w:val="23"/>
      <w:shd w:val="clear" w:color="auto" w:fill="FFFFFF"/>
    </w:rPr>
  </w:style>
  <w:style w:type="paragraph" w:customStyle="1" w:styleId="Bodytext180">
    <w:name w:val="Body text (18)"/>
    <w:basedOn w:val="Normal"/>
    <w:link w:val="Bodytext18"/>
    <w:rsid w:val="002D6887"/>
    <w:pPr>
      <w:shd w:val="clear" w:color="auto" w:fill="FFFFFF"/>
      <w:spacing w:after="0" w:line="274" w:lineRule="exact"/>
      <w:ind w:firstLine="620"/>
      <w:jc w:val="both"/>
    </w:pPr>
    <w:rPr>
      <w:rFonts w:ascii="Times New Roman" w:eastAsia="Times New Roman" w:hAnsi="Times New Roman"/>
      <w:sz w:val="23"/>
      <w:szCs w:val="23"/>
    </w:rPr>
  </w:style>
  <w:style w:type="character" w:customStyle="1" w:styleId="Bodytext20">
    <w:name w:val="Body text (2)_"/>
    <w:link w:val="Bodytext21"/>
    <w:uiPriority w:val="99"/>
    <w:locked/>
    <w:rsid w:val="002D6887"/>
    <w:rPr>
      <w:rFonts w:ascii="Times New Roman" w:hAnsi="Times New Roman" w:cs="Times New Roman"/>
      <w:shd w:val="clear" w:color="auto" w:fill="FFFFFF"/>
    </w:rPr>
  </w:style>
  <w:style w:type="paragraph" w:customStyle="1" w:styleId="Bodytext21">
    <w:name w:val="Body text (2)1"/>
    <w:basedOn w:val="Normal"/>
    <w:link w:val="Bodytext20"/>
    <w:uiPriority w:val="99"/>
    <w:rsid w:val="002D6887"/>
    <w:pPr>
      <w:widowControl w:val="0"/>
      <w:shd w:val="clear" w:color="auto" w:fill="FFFFFF"/>
      <w:spacing w:after="240" w:line="274" w:lineRule="exact"/>
      <w:ind w:hanging="740"/>
      <w:jc w:val="both"/>
    </w:pPr>
    <w:rPr>
      <w:rFonts w:ascii="Times New Roman" w:eastAsiaTheme="minorHAnsi" w:hAnsi="Times New Roman"/>
    </w:rPr>
  </w:style>
  <w:style w:type="character" w:styleId="FootnoteReference">
    <w:name w:val="footnote reference"/>
    <w:semiHidden/>
    <w:unhideWhenUsed/>
    <w:rsid w:val="002D6887"/>
    <w:rPr>
      <w:rFonts w:ascii="Times New Roman" w:hAnsi="Times New Roman" w:cs="Times New Roman" w:hint="default"/>
      <w:sz w:val="18"/>
      <w:vertAlign w:val="superscript"/>
    </w:rPr>
  </w:style>
  <w:style w:type="paragraph" w:styleId="BalloonText">
    <w:name w:val="Balloon Text"/>
    <w:basedOn w:val="Normal"/>
    <w:link w:val="BalloonTextChar"/>
    <w:uiPriority w:val="99"/>
    <w:semiHidden/>
    <w:unhideWhenUsed/>
    <w:rsid w:val="002D6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887"/>
    <w:rPr>
      <w:rFonts w:ascii="Tahoma" w:eastAsia="Calibri" w:hAnsi="Tahoma" w:cs="Tahoma"/>
      <w:sz w:val="16"/>
      <w:szCs w:val="16"/>
    </w:rPr>
  </w:style>
  <w:style w:type="paragraph" w:styleId="BodyTextIndent">
    <w:name w:val="Body Text Indent"/>
    <w:basedOn w:val="Normal"/>
    <w:link w:val="BodyTextIndentChar"/>
    <w:uiPriority w:val="99"/>
    <w:unhideWhenUsed/>
    <w:rsid w:val="00F1222C"/>
    <w:pPr>
      <w:spacing w:after="120"/>
      <w:ind w:left="283"/>
    </w:pPr>
  </w:style>
  <w:style w:type="character" w:customStyle="1" w:styleId="BodyTextIndentChar">
    <w:name w:val="Body Text Indent Char"/>
    <w:basedOn w:val="DefaultParagraphFont"/>
    <w:link w:val="BodyTextIndent"/>
    <w:uiPriority w:val="99"/>
    <w:rsid w:val="00F1222C"/>
    <w:rPr>
      <w:rFonts w:ascii="Calibri" w:eastAsia="Calibri" w:hAnsi="Calibri" w:cs="Times New Roman"/>
    </w:rPr>
  </w:style>
  <w:style w:type="paragraph" w:customStyle="1" w:styleId="a">
    <w:name w:val="Îáèêí. ïàðàãðàô"/>
    <w:basedOn w:val="Normal"/>
    <w:rsid w:val="00B06BC6"/>
    <w:pPr>
      <w:spacing w:before="120" w:after="0" w:line="360" w:lineRule="auto"/>
      <w:ind w:firstLine="720"/>
      <w:jc w:val="both"/>
    </w:pPr>
    <w:rPr>
      <w:rFonts w:ascii="Times New Roman" w:eastAsia="Times New Roman" w:hAnsi="Times New Roman"/>
      <w:sz w:val="24"/>
      <w:szCs w:val="20"/>
      <w:lang w:eastAsia="bg-BG"/>
    </w:rPr>
  </w:style>
  <w:style w:type="character" w:customStyle="1" w:styleId="ecertis-link-header">
    <w:name w:val="ecertis-link-header"/>
    <w:basedOn w:val="DefaultParagraphFont"/>
    <w:rsid w:val="00D55C15"/>
  </w:style>
  <w:style w:type="character" w:styleId="CommentReference">
    <w:name w:val="annotation reference"/>
    <w:basedOn w:val="DefaultParagraphFont"/>
    <w:uiPriority w:val="99"/>
    <w:semiHidden/>
    <w:unhideWhenUsed/>
    <w:rsid w:val="00D51A4D"/>
    <w:rPr>
      <w:sz w:val="16"/>
      <w:szCs w:val="16"/>
    </w:rPr>
  </w:style>
  <w:style w:type="paragraph" w:styleId="CommentText">
    <w:name w:val="annotation text"/>
    <w:basedOn w:val="Normal"/>
    <w:link w:val="CommentTextChar"/>
    <w:uiPriority w:val="99"/>
    <w:semiHidden/>
    <w:unhideWhenUsed/>
    <w:rsid w:val="00D51A4D"/>
    <w:pPr>
      <w:spacing w:line="240" w:lineRule="auto"/>
    </w:pPr>
    <w:rPr>
      <w:sz w:val="20"/>
      <w:szCs w:val="20"/>
    </w:rPr>
  </w:style>
  <w:style w:type="character" w:customStyle="1" w:styleId="CommentTextChar">
    <w:name w:val="Comment Text Char"/>
    <w:basedOn w:val="DefaultParagraphFont"/>
    <w:link w:val="CommentText"/>
    <w:uiPriority w:val="99"/>
    <w:semiHidden/>
    <w:rsid w:val="00D51A4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1A4D"/>
    <w:rPr>
      <w:b/>
      <w:bCs/>
    </w:rPr>
  </w:style>
  <w:style w:type="character" w:customStyle="1" w:styleId="CommentSubjectChar">
    <w:name w:val="Comment Subject Char"/>
    <w:basedOn w:val="CommentTextChar"/>
    <w:link w:val="CommentSubject"/>
    <w:uiPriority w:val="99"/>
    <w:semiHidden/>
    <w:rsid w:val="00D51A4D"/>
    <w:rPr>
      <w:rFonts w:ascii="Calibri" w:eastAsia="Calibri" w:hAnsi="Calibri" w:cs="Times New Roman"/>
      <w:b/>
      <w:bCs/>
      <w:sz w:val="20"/>
      <w:szCs w:val="20"/>
    </w:rPr>
  </w:style>
  <w:style w:type="paragraph" w:styleId="Header">
    <w:name w:val="header"/>
    <w:basedOn w:val="Normal"/>
    <w:link w:val="HeaderChar"/>
    <w:uiPriority w:val="99"/>
    <w:unhideWhenUsed/>
    <w:rsid w:val="009E0D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0DA9"/>
    <w:rPr>
      <w:rFonts w:ascii="Calibri" w:eastAsia="Calibri" w:hAnsi="Calibri" w:cs="Times New Roman"/>
    </w:rPr>
  </w:style>
  <w:style w:type="paragraph" w:styleId="Footer">
    <w:name w:val="footer"/>
    <w:basedOn w:val="Normal"/>
    <w:link w:val="FooterChar"/>
    <w:uiPriority w:val="99"/>
    <w:unhideWhenUsed/>
    <w:rsid w:val="009E0D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0DA9"/>
    <w:rPr>
      <w:rFonts w:ascii="Calibri" w:eastAsia="Calibri" w:hAnsi="Calibri" w:cs="Times New Roman"/>
    </w:rPr>
  </w:style>
  <w:style w:type="paragraph" w:styleId="Revision">
    <w:name w:val="Revision"/>
    <w:hidden/>
    <w:uiPriority w:val="99"/>
    <w:semiHidden/>
    <w:rsid w:val="00CF624C"/>
    <w:pPr>
      <w:spacing w:after="0" w:line="240" w:lineRule="auto"/>
    </w:pPr>
    <w:rPr>
      <w:rFonts w:ascii="Calibri" w:eastAsia="Calibri" w:hAnsi="Calibri" w:cs="Times New Roman"/>
    </w:rPr>
  </w:style>
  <w:style w:type="character" w:customStyle="1" w:styleId="ListParagraphChar">
    <w:name w:val="List Paragraph Char"/>
    <w:aliases w:val="List1 Char,List Paragraph1 Char,ПАРАГРАФ Char"/>
    <w:basedOn w:val="DefaultParagraphFont"/>
    <w:link w:val="ListParagraph"/>
    <w:uiPriority w:val="34"/>
    <w:locked/>
    <w:rsid w:val="00860B7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953462">
      <w:bodyDiv w:val="1"/>
      <w:marLeft w:val="0"/>
      <w:marRight w:val="0"/>
      <w:marTop w:val="0"/>
      <w:marBottom w:val="0"/>
      <w:divBdr>
        <w:top w:val="none" w:sz="0" w:space="0" w:color="auto"/>
        <w:left w:val="none" w:sz="0" w:space="0" w:color="auto"/>
        <w:bottom w:val="none" w:sz="0" w:space="0" w:color="auto"/>
        <w:right w:val="none" w:sz="0" w:space="0" w:color="auto"/>
      </w:divBdr>
    </w:div>
    <w:div w:id="1039817301">
      <w:bodyDiv w:val="1"/>
      <w:marLeft w:val="0"/>
      <w:marRight w:val="0"/>
      <w:marTop w:val="0"/>
      <w:marBottom w:val="0"/>
      <w:divBdr>
        <w:top w:val="none" w:sz="0" w:space="0" w:color="auto"/>
        <w:left w:val="none" w:sz="0" w:space="0" w:color="auto"/>
        <w:bottom w:val="none" w:sz="0" w:space="0" w:color="auto"/>
        <w:right w:val="none" w:sz="0" w:space="0" w:color="auto"/>
      </w:divBdr>
    </w:div>
    <w:div w:id="1678077145">
      <w:bodyDiv w:val="1"/>
      <w:marLeft w:val="0"/>
      <w:marRight w:val="0"/>
      <w:marTop w:val="0"/>
      <w:marBottom w:val="0"/>
      <w:divBdr>
        <w:top w:val="none" w:sz="0" w:space="0" w:color="auto"/>
        <w:left w:val="none" w:sz="0" w:space="0" w:color="auto"/>
        <w:bottom w:val="none" w:sz="0" w:space="0" w:color="auto"/>
        <w:right w:val="none" w:sz="0" w:space="0" w:color="auto"/>
      </w:divBdr>
    </w:div>
    <w:div w:id="1727336373">
      <w:bodyDiv w:val="1"/>
      <w:marLeft w:val="0"/>
      <w:marRight w:val="0"/>
      <w:marTop w:val="0"/>
      <w:marBottom w:val="0"/>
      <w:divBdr>
        <w:top w:val="none" w:sz="0" w:space="0" w:color="auto"/>
        <w:left w:val="none" w:sz="0" w:space="0" w:color="auto"/>
        <w:bottom w:val="none" w:sz="0" w:space="0" w:color="auto"/>
        <w:right w:val="none" w:sz="0" w:space="0" w:color="auto"/>
      </w:divBdr>
    </w:div>
    <w:div w:id="194244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eb.apis.bg/p.php?i=2752471" TargetMode="External"/><Relationship Id="rId18" Type="http://schemas.openxmlformats.org/officeDocument/2006/relationships/hyperlink" Target="mailto:kzld@cpdp.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http://www.bnb.bg/bnbweb/groups/public/documents/bnb_download/au_persdataprotect_policy_bg.pdf" TargetMode="External"/><Relationship Id="rId10" Type="http://schemas.openxmlformats.org/officeDocument/2006/relationships/hyperlink" Target="mailto:publicprocurement@bnbank.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AboutUs/AUPublicProcurements/AUPPList/PP_01224-2018-0028_BG" TargetMode="External"/><Relationship Id="rId14"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F61DF-E101-4505-B015-496308D3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30</Pages>
  <Words>10053</Words>
  <Characters>57303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67222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Росен Стефанов</cp:lastModifiedBy>
  <cp:revision>144</cp:revision>
  <cp:lastPrinted>2018-08-07T11:40:00Z</cp:lastPrinted>
  <dcterms:created xsi:type="dcterms:W3CDTF">2018-02-23T10:30:00Z</dcterms:created>
  <dcterms:modified xsi:type="dcterms:W3CDTF">2018-08-29T11:11:00Z</dcterms:modified>
</cp:coreProperties>
</file>