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B74" w:rsidRPr="005A4B74" w:rsidRDefault="005A4B74" w:rsidP="005A4B74">
      <w:pPr>
        <w:widowControl w:val="0"/>
        <w:shd w:val="clear" w:color="auto" w:fill="FFFFFF"/>
        <w:autoSpaceDE w:val="0"/>
        <w:autoSpaceDN w:val="0"/>
        <w:adjustRightInd w:val="0"/>
        <w:spacing w:before="120"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eastAsia="bg-BG"/>
        </w:rPr>
      </w:pPr>
      <w:bookmarkStart w:id="0" w:name="_GoBack"/>
      <w:bookmarkEnd w:id="0"/>
      <w:r w:rsidRPr="005A4B74">
        <w:rPr>
          <w:rFonts w:ascii="Times New Roman" w:hAnsi="Times New Roman"/>
          <w:color w:val="000000"/>
          <w:sz w:val="24"/>
          <w:szCs w:val="24"/>
          <w:lang w:eastAsia="bg-BG"/>
        </w:rPr>
        <w:t>Приложение № 5</w:t>
      </w:r>
    </w:p>
    <w:p w:rsidR="005A4B74" w:rsidRPr="005A4B74" w:rsidRDefault="00475C48" w:rsidP="00C43804">
      <w:pPr>
        <w:widowControl w:val="0"/>
        <w:shd w:val="clear" w:color="auto" w:fill="FFFFFF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ТЕХНИЧЕСКО ПРЕДЛОЖЕНИЕ</w:t>
      </w:r>
    </w:p>
    <w:p w:rsidR="00987190" w:rsidRPr="00987190" w:rsidRDefault="004521EC" w:rsidP="00C43804">
      <w:pPr>
        <w:tabs>
          <w:tab w:val="left" w:pos="9180"/>
        </w:tabs>
        <w:snapToGrid w:val="0"/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0"/>
          <w:lang w:val="ru-RU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 w:rsidR="00987190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987190" w:rsidRPr="00987190">
        <w:rPr>
          <w:rFonts w:ascii="Times New Roman" w:eastAsia="Times New Roman" w:hAnsi="Times New Roman"/>
          <w:b/>
          <w:color w:val="000000"/>
          <w:sz w:val="24"/>
          <w:szCs w:val="20"/>
        </w:rPr>
        <w:t>„</w:t>
      </w:r>
      <w:r w:rsidR="00987190" w:rsidRPr="00987190">
        <w:rPr>
          <w:rFonts w:ascii="Times New Roman" w:eastAsia="Times New Roman" w:hAnsi="Times New Roman"/>
          <w:b/>
          <w:sz w:val="24"/>
          <w:szCs w:val="20"/>
        </w:rPr>
        <w:t>Извънгаранционна поддръжка на компютърно оборудване, собственост на БНБ”</w:t>
      </w:r>
    </w:p>
    <w:p w:rsidR="004521EC" w:rsidRPr="00CC0BF6" w:rsidRDefault="00987190" w:rsidP="00C43804">
      <w:pPr>
        <w:widowControl w:val="0"/>
        <w:tabs>
          <w:tab w:val="left" w:pos="9180"/>
          <w:tab w:val="left" w:pos="95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  <w:r w:rsidRPr="00CC0BF6" w:rsidDel="00987190">
        <w:rPr>
          <w:rFonts w:ascii="Times New Roman" w:hAnsi="Times New Roman"/>
          <w:b/>
          <w:sz w:val="24"/>
          <w:szCs w:val="24"/>
        </w:rPr>
        <w:t xml:space="preserve"> </w:t>
      </w:r>
    </w:p>
    <w:p w:rsidR="004521EC" w:rsidRPr="00CC0BF6" w:rsidRDefault="004521EC" w:rsidP="00C43804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36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ДО: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1000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, пл.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,,</w:t>
      </w:r>
      <w:r w:rsidR="00140193">
        <w:rPr>
          <w:rFonts w:ascii="Times New Roman" w:hAnsi="Times New Roman"/>
          <w:b/>
          <w:color w:val="000000"/>
          <w:sz w:val="24"/>
          <w:szCs w:val="24"/>
          <w:lang w:eastAsia="bg-BG"/>
        </w:rPr>
        <w:t>Княз Александър І” № 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1</w:t>
      </w:r>
    </w:p>
    <w:p w:rsidR="004521EC" w:rsidRPr="00CC0BF6" w:rsidRDefault="004521EC" w:rsidP="00C43804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</w:t>
      </w:r>
      <w:r w:rsidRPr="00CC0BF6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</w:t>
      </w:r>
      <w:r w:rsidR="00BA48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</w:t>
      </w:r>
    </w:p>
    <w:p w:rsidR="004521EC" w:rsidRPr="00CC0BF6" w:rsidRDefault="004521EC" w:rsidP="00C43804">
      <w:pPr>
        <w:widowControl w:val="0"/>
        <w:shd w:val="clear" w:color="auto" w:fill="FFFFFF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кандидата)</w:t>
      </w:r>
    </w:p>
    <w:p w:rsidR="004521EC" w:rsidRPr="00CC0BF6" w:rsidRDefault="004521EC" w:rsidP="00C43804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36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4521EC" w:rsidRPr="00CC0BF6" w:rsidRDefault="004521EC" w:rsidP="00C43804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360" w:lineRule="auto"/>
        <w:rPr>
          <w:rFonts w:ascii="Times New Roman" w:hAnsi="Times New Roman"/>
          <w:sz w:val="24"/>
          <w:szCs w:val="24"/>
          <w:lang w:val="ru-RU"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Тел.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.......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Факс: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E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-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...................., ЕИК: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представлявано от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>.......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……………………………………</w:t>
      </w:r>
      <w:r>
        <w:rPr>
          <w:rFonts w:ascii="Times New Roman" w:hAnsi="Times New Roman"/>
          <w:sz w:val="24"/>
          <w:szCs w:val="24"/>
          <w:lang w:val="ru-RU" w:eastAsia="bg-BG"/>
        </w:rPr>
        <w:t>......</w:t>
      </w:r>
    </w:p>
    <w:p w:rsidR="004521EC" w:rsidRPr="00CC0BF6" w:rsidRDefault="004521EC" w:rsidP="00C43804">
      <w:pPr>
        <w:keepLines/>
        <w:widowControl w:val="0"/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Банкова сметка:</w:t>
      </w:r>
    </w:p>
    <w:p w:rsidR="004521EC" w:rsidRPr="00CC0BF6" w:rsidRDefault="004521EC" w:rsidP="00C43804">
      <w:pPr>
        <w:keepLines/>
        <w:widowControl w:val="0"/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IBAN</w:t>
      </w:r>
      <w:r w:rsidRPr="00CC0BF6">
        <w:rPr>
          <w:rFonts w:ascii="Times New Roman" w:hAnsi="Times New Roman"/>
          <w:sz w:val="24"/>
          <w:szCs w:val="24"/>
          <w:lang w:eastAsia="bg-BG"/>
        </w:rPr>
        <w:t>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4521EC" w:rsidRPr="00CC0BF6" w:rsidRDefault="004521EC" w:rsidP="00C43804">
      <w:pPr>
        <w:keepLines/>
        <w:widowControl w:val="0"/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BIC</w:t>
      </w:r>
      <w:r w:rsidRPr="00CC0BF6">
        <w:rPr>
          <w:rFonts w:ascii="Times New Roman" w:hAnsi="Times New Roman"/>
          <w:sz w:val="24"/>
          <w:szCs w:val="24"/>
          <w:lang w:eastAsia="bg-BG"/>
        </w:rPr>
        <w:t>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4521EC" w:rsidRPr="00CC0BF6" w:rsidRDefault="004521EC" w:rsidP="00C43804">
      <w:pPr>
        <w:keepLines/>
        <w:widowControl w:val="0"/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Банка: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4521EC" w:rsidRPr="00CC0BF6" w:rsidRDefault="004521EC" w:rsidP="00C43804">
      <w:pPr>
        <w:keepLines/>
        <w:widowControl w:val="0"/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г</w:t>
      </w:r>
      <w:r w:rsidRPr="00CC0BF6">
        <w:rPr>
          <w:rFonts w:ascii="Times New Roman" w:hAnsi="Times New Roman"/>
          <w:sz w:val="24"/>
          <w:szCs w:val="24"/>
          <w:lang w:eastAsia="bg-BG"/>
        </w:rPr>
        <w:t>рад/клон/офис: ...</w:t>
      </w:r>
    </w:p>
    <w:p w:rsidR="004521EC" w:rsidRDefault="004521EC" w:rsidP="00C4380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093DB5" w:rsidRPr="00CC0BF6" w:rsidRDefault="00093DB5" w:rsidP="00C4380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987190" w:rsidRDefault="001D2E32" w:rsidP="00C43804">
      <w:pPr>
        <w:spacing w:before="120"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D2E32"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 xml:space="preserve"> </w:t>
      </w:r>
      <w:r w:rsidR="004521EC" w:rsidRPr="00CC0BF6">
        <w:rPr>
          <w:rFonts w:ascii="Times New Roman" w:hAnsi="Times New Roman"/>
          <w:sz w:val="24"/>
          <w:szCs w:val="24"/>
        </w:rPr>
        <w:t xml:space="preserve">С настоящото </w:t>
      </w:r>
      <w:r w:rsidR="00140193">
        <w:rPr>
          <w:rFonts w:ascii="Times New Roman" w:hAnsi="Times New Roman"/>
          <w:sz w:val="24"/>
          <w:szCs w:val="24"/>
        </w:rPr>
        <w:t>представяме нашето техническо предложение</w:t>
      </w:r>
      <w:r w:rsidR="004521EC" w:rsidRPr="00CC0BF6">
        <w:rPr>
          <w:rFonts w:ascii="Times New Roman" w:hAnsi="Times New Roman"/>
          <w:sz w:val="24"/>
          <w:szCs w:val="24"/>
        </w:rPr>
        <w:t xml:space="preserve"> за участие в обявената </w:t>
      </w:r>
      <w:r w:rsidR="00140193">
        <w:rPr>
          <w:rFonts w:ascii="Times New Roman" w:hAnsi="Times New Roman"/>
          <w:sz w:val="24"/>
          <w:szCs w:val="24"/>
        </w:rPr>
        <w:t>„открита</w:t>
      </w:r>
      <w:r w:rsidR="004521EC" w:rsidRPr="00CC0BF6">
        <w:rPr>
          <w:rFonts w:ascii="Times New Roman" w:hAnsi="Times New Roman"/>
          <w:sz w:val="24"/>
          <w:szCs w:val="24"/>
        </w:rPr>
        <w:t xml:space="preserve"> процедура</w:t>
      </w:r>
      <w:r w:rsidR="00140193">
        <w:rPr>
          <w:rFonts w:ascii="Times New Roman" w:hAnsi="Times New Roman"/>
          <w:sz w:val="24"/>
          <w:szCs w:val="24"/>
        </w:rPr>
        <w:t>“</w:t>
      </w:r>
      <w:r w:rsidR="004521EC" w:rsidRPr="00CC0BF6">
        <w:rPr>
          <w:rFonts w:ascii="Times New Roman" w:hAnsi="Times New Roman"/>
          <w:sz w:val="24"/>
          <w:szCs w:val="24"/>
        </w:rPr>
        <w:t xml:space="preserve"> за възлагане на обществена поръчка</w:t>
      </w:r>
      <w:r w:rsidR="00140193">
        <w:rPr>
          <w:rFonts w:ascii="Times New Roman" w:hAnsi="Times New Roman"/>
          <w:sz w:val="24"/>
          <w:szCs w:val="24"/>
        </w:rPr>
        <w:t xml:space="preserve"> по чл. 18, ал. 1, т. 1 във вр. с чл. 73, ал. 1 от ЗОП</w:t>
      </w:r>
      <w:r w:rsidR="004521EC">
        <w:rPr>
          <w:rFonts w:ascii="Times New Roman" w:hAnsi="Times New Roman"/>
          <w:sz w:val="24"/>
          <w:szCs w:val="24"/>
        </w:rPr>
        <w:t>,</w:t>
      </w:r>
      <w:r w:rsidR="004521EC" w:rsidRPr="00CC0BF6">
        <w:rPr>
          <w:rFonts w:ascii="Times New Roman" w:hAnsi="Times New Roman"/>
          <w:sz w:val="24"/>
          <w:szCs w:val="24"/>
        </w:rPr>
        <w:t xml:space="preserve"> с</w:t>
      </w:r>
      <w:r w:rsidR="004521EC" w:rsidRPr="00CC0BF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521EC" w:rsidRPr="00CC0BF6">
        <w:rPr>
          <w:rFonts w:ascii="Times New Roman" w:hAnsi="Times New Roman"/>
          <w:sz w:val="24"/>
          <w:szCs w:val="24"/>
        </w:rPr>
        <w:t>предмет:</w:t>
      </w:r>
      <w:r w:rsidR="00140193">
        <w:rPr>
          <w:rFonts w:ascii="Times New Roman" w:hAnsi="Times New Roman"/>
          <w:sz w:val="24"/>
          <w:szCs w:val="24"/>
        </w:rPr>
        <w:t xml:space="preserve"> </w:t>
      </w:r>
      <w:r w:rsidR="00987190" w:rsidRPr="00987190">
        <w:rPr>
          <w:rFonts w:ascii="Times New Roman" w:hAnsi="Times New Roman"/>
          <w:b/>
          <w:sz w:val="24"/>
          <w:szCs w:val="24"/>
        </w:rPr>
        <w:t>„Извънгаранционна подд</w:t>
      </w:r>
      <w:r w:rsidR="00E30DAF">
        <w:rPr>
          <w:rFonts w:ascii="Times New Roman" w:hAnsi="Times New Roman"/>
          <w:b/>
          <w:sz w:val="24"/>
          <w:szCs w:val="24"/>
        </w:rPr>
        <w:t>ръжка на компютърно оборудване</w:t>
      </w:r>
      <w:r w:rsidR="00987190" w:rsidRPr="00987190">
        <w:rPr>
          <w:rFonts w:ascii="Times New Roman" w:hAnsi="Times New Roman"/>
          <w:b/>
          <w:sz w:val="24"/>
          <w:szCs w:val="24"/>
        </w:rPr>
        <w:t>,</w:t>
      </w:r>
      <w:r w:rsidR="00987190" w:rsidRPr="0098719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87190" w:rsidRPr="00987190">
        <w:rPr>
          <w:rFonts w:ascii="Times New Roman" w:hAnsi="Times New Roman"/>
          <w:b/>
          <w:sz w:val="24"/>
          <w:szCs w:val="24"/>
        </w:rPr>
        <w:t>собственост на БНБ”</w:t>
      </w:r>
      <w:r w:rsidR="00093DB5">
        <w:rPr>
          <w:rFonts w:ascii="Times New Roman" w:hAnsi="Times New Roman"/>
          <w:b/>
          <w:sz w:val="24"/>
          <w:szCs w:val="24"/>
        </w:rPr>
        <w:t>.</w:t>
      </w:r>
    </w:p>
    <w:p w:rsidR="00093DB5" w:rsidRDefault="00093DB5" w:rsidP="00093DB5">
      <w:pPr>
        <w:spacing w:before="120" w:line="360" w:lineRule="auto"/>
        <w:ind w:hanging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  <w:t xml:space="preserve">1. </w:t>
      </w:r>
      <w:r w:rsidRPr="0092323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Декларирам</w:t>
      </w:r>
      <w:r w:rsidR="00A156B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че представляваният</w:t>
      </w:r>
      <w:r w:rsidRPr="0092323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от мен участник ще изпълни поръчката,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92323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съобразявайки се с условията по изпълнение, посочени от възложителя в документацията за участие.</w:t>
      </w:r>
    </w:p>
    <w:p w:rsidR="00606483" w:rsidRPr="00F72A72" w:rsidRDefault="001B195C" w:rsidP="006064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lastRenderedPageBreak/>
        <w:t>2. В случай</w:t>
      </w:r>
      <w:r w:rsidR="0060648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че бъдем избрани за изпълнител</w:t>
      </w:r>
      <w:r w:rsidR="00642CC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</w:t>
      </w:r>
      <w:r w:rsidR="0060648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обществената поръчка ще извършваме 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>извънгаранционна поддр</w:t>
      </w:r>
      <w:r w:rsidR="00642CCF">
        <w:rPr>
          <w:rFonts w:ascii="Times New Roman" w:hAnsi="Times New Roman"/>
          <w:sz w:val="24"/>
          <w:szCs w:val="24"/>
          <w:lang w:eastAsia="bg-BG"/>
        </w:rPr>
        <w:t>ъжка на компютърно оборудване,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 xml:space="preserve"> посочено в Приложение № 1</w:t>
      </w:r>
      <w:r w:rsidR="00606483">
        <w:rPr>
          <w:rFonts w:ascii="Times New Roman" w:hAnsi="Times New Roman"/>
          <w:sz w:val="24"/>
          <w:szCs w:val="24"/>
          <w:lang w:eastAsia="bg-BG"/>
        </w:rPr>
        <w:t xml:space="preserve"> към документацията за участие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 xml:space="preserve"> –</w:t>
      </w:r>
      <w:r w:rsidR="00CF30E8">
        <w:rPr>
          <w:rFonts w:ascii="Times New Roman" w:hAnsi="Times New Roman"/>
          <w:sz w:val="24"/>
          <w:szCs w:val="24"/>
          <w:lang w:eastAsia="bg-BG"/>
        </w:rPr>
        <w:t>„Списък на</w:t>
      </w:r>
      <w:r w:rsidR="00CF30E8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CF30E8">
        <w:rPr>
          <w:rFonts w:ascii="Times New Roman" w:hAnsi="Times New Roman"/>
          <w:sz w:val="24"/>
          <w:szCs w:val="24"/>
          <w:lang w:eastAsia="bg-BG"/>
        </w:rPr>
        <w:t>компютърно оборудване, подлежащо на извънгаранционна поддръжка”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 xml:space="preserve">, в избран от </w:t>
      </w:r>
      <w:r w:rsidR="00606483">
        <w:rPr>
          <w:rFonts w:ascii="Times New Roman" w:hAnsi="Times New Roman"/>
          <w:sz w:val="24"/>
          <w:szCs w:val="24"/>
          <w:lang w:eastAsia="bg-BG"/>
        </w:rPr>
        <w:t>възложителя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 xml:space="preserve"> режим, </w:t>
      </w:r>
      <w:r w:rsidR="00606483">
        <w:rPr>
          <w:rFonts w:ascii="Times New Roman" w:hAnsi="Times New Roman"/>
          <w:sz w:val="24"/>
          <w:szCs w:val="24"/>
          <w:lang w:eastAsia="bg-BG"/>
        </w:rPr>
        <w:t>в съответствие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06483">
        <w:rPr>
          <w:rFonts w:ascii="Times New Roman" w:hAnsi="Times New Roman"/>
          <w:sz w:val="24"/>
          <w:szCs w:val="24"/>
          <w:lang w:eastAsia="bg-BG"/>
        </w:rPr>
        <w:t>с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 xml:space="preserve"> Приложение № 4 – „Описание на предоста</w:t>
      </w:r>
      <w:r w:rsidR="00606483">
        <w:rPr>
          <w:rFonts w:ascii="Times New Roman" w:hAnsi="Times New Roman"/>
          <w:sz w:val="24"/>
          <w:szCs w:val="24"/>
          <w:lang w:eastAsia="bg-BG"/>
        </w:rPr>
        <w:t>вяните режими на поддръжка”, При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>ложение № 2 – „</w:t>
      </w:r>
      <w:r w:rsidR="00E72285">
        <w:rPr>
          <w:rFonts w:ascii="Times New Roman" w:hAnsi="Times New Roman"/>
          <w:sz w:val="24"/>
          <w:szCs w:val="24"/>
          <w:lang w:eastAsia="bg-BG"/>
        </w:rPr>
        <w:t>Списък на включените услуги в извънгаранционната поддръжка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 xml:space="preserve">“ и при условията за правилна експлоатация на производителя за съответното оборудване, собственост на </w:t>
      </w:r>
      <w:r w:rsidR="00606483">
        <w:rPr>
          <w:rFonts w:ascii="Times New Roman" w:hAnsi="Times New Roman"/>
          <w:sz w:val="24"/>
          <w:szCs w:val="24"/>
          <w:lang w:eastAsia="bg-BG"/>
        </w:rPr>
        <w:t>възложителя</w:t>
      </w:r>
      <w:r w:rsidR="00606483" w:rsidRPr="00F72A72">
        <w:rPr>
          <w:rFonts w:ascii="Times New Roman" w:hAnsi="Times New Roman"/>
          <w:sz w:val="24"/>
          <w:szCs w:val="24"/>
          <w:lang w:eastAsia="bg-BG"/>
        </w:rPr>
        <w:t>.</w:t>
      </w:r>
    </w:p>
    <w:p w:rsidR="00DC05B0" w:rsidRDefault="004E6732" w:rsidP="00B87B0F">
      <w:pPr>
        <w:spacing w:before="120" w:line="360" w:lineRule="auto"/>
        <w:ind w:hanging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  <w:t xml:space="preserve">3. </w:t>
      </w:r>
      <w:r w:rsidR="00642CC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Съгласяваме се с правото на</w:t>
      </w:r>
      <w:r w:rsidRPr="004E67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възложителя да променя списъка на оборудването за извънгаранционна поддръжка – Приложени</w:t>
      </w:r>
      <w:r w:rsidR="0028018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е № </w:t>
      </w:r>
      <w:r w:rsidR="006A3B6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1</w:t>
      </w:r>
      <w:r w:rsidR="0028018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към договора, като добавя или</w:t>
      </w:r>
      <w:r w:rsidRPr="004E67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изважда</w:t>
      </w:r>
      <w:r w:rsidR="0028018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бройки от същия</w:t>
      </w:r>
      <w:r w:rsidRPr="004E67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вид на оборудването, </w:t>
      </w:r>
      <w:r w:rsidR="0028018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собственост на възложителя, както</w:t>
      </w:r>
      <w:r w:rsidRPr="004E67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</w:t>
      </w:r>
      <w:r w:rsidR="0028018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да променя</w:t>
      </w:r>
      <w:r w:rsidRPr="004E67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режима на извънгаранционна поддръжка на оборудването съобразно своите нужди, като за целта изпраща заявка до </w:t>
      </w:r>
      <w:r w:rsidR="00D216E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нас</w:t>
      </w:r>
      <w:r w:rsidRPr="004E673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 Промяната се отбелязва в Приложение № 3 към договора.</w:t>
      </w:r>
    </w:p>
    <w:p w:rsidR="00E6041B" w:rsidRDefault="00E6041B" w:rsidP="00B87B0F">
      <w:pPr>
        <w:spacing w:before="120" w:line="360" w:lineRule="auto"/>
        <w:ind w:hanging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  <w:t xml:space="preserve">4. Декларираме, че </w:t>
      </w:r>
      <w:r w:rsidRPr="00E6041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 срок до 20 (двадесет) работни</w:t>
      </w:r>
      <w:r w:rsidR="0015633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дни след подписване на договора за извънгаранционна поддръжка</w:t>
      </w:r>
      <w:r w:rsidRPr="00E6041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r w:rsidR="0015633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ще</w:t>
      </w:r>
      <w:r w:rsidRPr="00E6041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извърши</w:t>
      </w:r>
      <w:r w:rsidR="0015633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</w:t>
      </w:r>
      <w:r w:rsidRPr="00E6041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първоначална техническа проверка на компютърното оборудване, посочено в Приложение № 3</w:t>
      </w:r>
      <w:r w:rsidR="0015633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към договора</w:t>
      </w:r>
      <w:r w:rsidRPr="00E6041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както и да извърши</w:t>
      </w:r>
      <w:r w:rsidR="0015633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</w:t>
      </w:r>
      <w:r w:rsidRPr="00E6041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необходимите дейности, свързани с профилактиката и диагностика.</w:t>
      </w:r>
    </w:p>
    <w:p w:rsidR="00562FAE" w:rsidRDefault="00562FAE" w:rsidP="00253D7B">
      <w:pPr>
        <w:pStyle w:val="Clause2"/>
        <w:numPr>
          <w:ilvl w:val="0"/>
          <w:numId w:val="0"/>
        </w:numPr>
        <w:tabs>
          <w:tab w:val="left" w:pos="709"/>
          <w:tab w:val="left" w:pos="851"/>
          <w:tab w:val="left" w:pos="3544"/>
        </w:tabs>
        <w:spacing w:after="0" w:line="360" w:lineRule="auto"/>
        <w:ind w:firstLine="709"/>
        <w:rPr>
          <w:rStyle w:val="StyleClause2BoldChar"/>
          <w:rFonts w:ascii="Times New Roman" w:hAnsi="Times New Roman" w:cs="Times New Roman"/>
          <w:b w:val="0"/>
        </w:rPr>
      </w:pPr>
      <w:r w:rsidRPr="00562FAE">
        <w:rPr>
          <w:rStyle w:val="StyleClause2BoldChar"/>
          <w:rFonts w:ascii="Times New Roman" w:hAnsi="Times New Roman" w:cs="Times New Roman"/>
          <w:b w:val="0"/>
        </w:rPr>
        <w:t>5.</w:t>
      </w:r>
      <w:r w:rsidRPr="00562FAE">
        <w:rPr>
          <w:rStyle w:val="StyleClause2BoldChar"/>
          <w:rFonts w:ascii="Times New Roman" w:hAnsi="Times New Roman" w:cs="Times New Roman"/>
        </w:rPr>
        <w:t xml:space="preserve"> </w:t>
      </w:r>
      <w:r w:rsidRPr="00562FAE">
        <w:rPr>
          <w:rStyle w:val="StyleClause2BoldChar"/>
          <w:rFonts w:ascii="Times New Roman" w:hAnsi="Times New Roman" w:cs="Times New Roman"/>
          <w:b w:val="0"/>
        </w:rPr>
        <w:t>Декларираме, че ще осигури</w:t>
      </w:r>
      <w:r>
        <w:rPr>
          <w:rStyle w:val="StyleClause2BoldChar"/>
          <w:rFonts w:ascii="Times New Roman" w:hAnsi="Times New Roman" w:cs="Times New Roman"/>
          <w:b w:val="0"/>
        </w:rPr>
        <w:t>м</w:t>
      </w:r>
      <w:r w:rsidRPr="00562FAE">
        <w:rPr>
          <w:rStyle w:val="StyleClause2BoldChar"/>
          <w:rFonts w:ascii="Times New Roman" w:hAnsi="Times New Roman" w:cs="Times New Roman"/>
          <w:b w:val="0"/>
        </w:rPr>
        <w:t xml:space="preserve"> основна точка на контакт (тип Help Desk), </w:t>
      </w:r>
      <w:r w:rsidR="0065532E" w:rsidRPr="0065532E">
        <w:rPr>
          <w:rStyle w:val="StyleClause2BoldChar"/>
          <w:rFonts w:ascii="Times New Roman" w:hAnsi="Times New Roman" w:cs="Times New Roman"/>
          <w:b w:val="0"/>
        </w:rPr>
        <w:t>за приемане на заявки за абонаментно обслужване 24 (двадесет и четири) часа в денонощието, 7 (седем) дни в седмицата, включително през празничните и почивни дни</w:t>
      </w:r>
      <w:r w:rsidR="00DF7CCF">
        <w:rPr>
          <w:rStyle w:val="StyleClause2BoldChar"/>
          <w:rFonts w:ascii="Times New Roman" w:hAnsi="Times New Roman" w:cs="Times New Roman"/>
          <w:b w:val="0"/>
        </w:rPr>
        <w:t>.</w:t>
      </w:r>
    </w:p>
    <w:p w:rsidR="0006698E" w:rsidRPr="00BA1B66" w:rsidRDefault="001D2E32" w:rsidP="00BA1B66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6</w:t>
      </w:r>
      <w:r w:rsidR="00DC05B0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. </w:t>
      </w:r>
      <w:r w:rsidR="00FF1B2B">
        <w:rPr>
          <w:rFonts w:ascii="Times New Roman" w:eastAsia="Times New Roman" w:hAnsi="Times New Roman"/>
          <w:color w:val="000000"/>
          <w:sz w:val="24"/>
          <w:szCs w:val="24"/>
        </w:rPr>
        <w:t xml:space="preserve">Предлагаме </w:t>
      </w:r>
      <w:r w:rsidR="00FF1B2B">
        <w:rPr>
          <w:rStyle w:val="StyleClause2BoldChar"/>
          <w:rFonts w:ascii="Times New Roman" w:eastAsia="Calibri" w:hAnsi="Times New Roman"/>
          <w:b w:val="0"/>
        </w:rPr>
        <w:t>време за реакция при констатирана повреда и/или технически проблем на оборудването</w:t>
      </w:r>
      <w:r w:rsidR="00FA087C">
        <w:rPr>
          <w:rStyle w:val="StyleClause2BoldChar"/>
          <w:rFonts w:ascii="Times New Roman" w:eastAsia="Calibri" w:hAnsi="Times New Roman"/>
          <w:b w:val="0"/>
        </w:rPr>
        <w:t xml:space="preserve"> и при двата режима на извънгаранционна поддръжка</w:t>
      </w:r>
      <w:r w:rsidR="00A06774">
        <w:rPr>
          <w:rStyle w:val="StyleClause2BoldChar"/>
          <w:rFonts w:ascii="Times New Roman" w:eastAsia="Calibri" w:hAnsi="Times New Roman"/>
          <w:b w:val="0"/>
        </w:rPr>
        <w:t>, описани в Приложение № 4 от документацията по обществената поръчка</w:t>
      </w:r>
      <w:r w:rsidR="00FF1B2B">
        <w:rPr>
          <w:rStyle w:val="StyleClause2BoldChar"/>
          <w:rFonts w:ascii="Times New Roman" w:eastAsia="Calibri" w:hAnsi="Times New Roman"/>
          <w:b w:val="0"/>
        </w:rPr>
        <w:t xml:space="preserve">, а именно до </w:t>
      </w:r>
      <w:r w:rsidR="00FF1B2B" w:rsidRPr="00EC59CD">
        <w:rPr>
          <w:rStyle w:val="StyleClause2BoldChar"/>
          <w:rFonts w:ascii="Times New Roman" w:eastAsia="Calibri" w:hAnsi="Times New Roman"/>
          <w:b w:val="0"/>
        </w:rPr>
        <w:t xml:space="preserve">... (...) </w:t>
      </w:r>
      <w:r w:rsidR="000B224F" w:rsidRPr="00EC59CD">
        <w:rPr>
          <w:rStyle w:val="StyleClause2BoldChar"/>
          <w:rFonts w:ascii="Times New Roman" w:eastAsia="Calibri" w:hAnsi="Times New Roman"/>
          <w:b w:val="0"/>
        </w:rPr>
        <w:t xml:space="preserve">минути </w:t>
      </w:r>
      <w:r w:rsidR="00FF1B2B" w:rsidRPr="00EC59CD">
        <w:rPr>
          <w:rStyle w:val="StyleClause2BoldChar"/>
          <w:rFonts w:ascii="Times New Roman" w:eastAsia="Calibri" w:hAnsi="Times New Roman"/>
          <w:b w:val="0"/>
        </w:rPr>
        <w:t>от уведомяването</w:t>
      </w:r>
      <w:r w:rsidR="00FF1B2B">
        <w:rPr>
          <w:rStyle w:val="StyleClause2BoldChar"/>
          <w:rFonts w:ascii="Times New Roman" w:eastAsia="Calibri" w:hAnsi="Times New Roman"/>
          <w:b w:val="0"/>
        </w:rPr>
        <w:t xml:space="preserve"> ни</w:t>
      </w:r>
      <w:r w:rsidR="00FF1B2B">
        <w:rPr>
          <w:rStyle w:val="StyleClause2BoldChar"/>
          <w:rFonts w:ascii="Times New Roman" w:eastAsia="Calibri" w:hAnsi="Times New Roman"/>
        </w:rPr>
        <w:t xml:space="preserve"> </w:t>
      </w:r>
      <w:r w:rsidR="00FF1B2B">
        <w:rPr>
          <w:rStyle w:val="StyleClause2BoldChar"/>
          <w:rFonts w:ascii="Times New Roman" w:eastAsia="Calibri" w:hAnsi="Times New Roman"/>
          <w:b w:val="0"/>
        </w:rPr>
        <w:t>от страна на</w:t>
      </w:r>
      <w:r w:rsidR="00FF1B2B">
        <w:rPr>
          <w:rStyle w:val="StyleClause2BoldChar"/>
          <w:rFonts w:ascii="Times New Roman" w:eastAsia="Calibri" w:hAnsi="Times New Roman"/>
        </w:rPr>
        <w:t xml:space="preserve"> ВЪЗЛОЖИТЕЛЯ</w:t>
      </w:r>
      <w:r w:rsidR="00FF1B2B">
        <w:rPr>
          <w:rStyle w:val="StyleClause2BoldChar"/>
          <w:rFonts w:ascii="Times New Roman" w:eastAsia="Calibri" w:hAnsi="Times New Roman"/>
          <w:lang w:val="en-US"/>
        </w:rPr>
        <w:t xml:space="preserve"> </w:t>
      </w:r>
      <w:r w:rsidR="00FF1B2B">
        <w:rPr>
          <w:rStyle w:val="StyleClause2BoldChar"/>
          <w:rFonts w:ascii="Times New Roman" w:eastAsia="Calibri" w:hAnsi="Times New Roman"/>
          <w:b w:val="0"/>
        </w:rPr>
        <w:t xml:space="preserve">съгласно </w:t>
      </w:r>
      <w:r w:rsidR="00FF1B2B" w:rsidRPr="0070017D">
        <w:rPr>
          <w:rStyle w:val="StyleClause2BoldChar"/>
          <w:rFonts w:ascii="Times New Roman" w:eastAsia="Calibri" w:hAnsi="Times New Roman"/>
          <w:b w:val="0"/>
        </w:rPr>
        <w:t xml:space="preserve">чл. </w:t>
      </w:r>
      <w:r w:rsidR="0083303F">
        <w:rPr>
          <w:rStyle w:val="StyleClause2BoldChar"/>
          <w:rFonts w:ascii="Times New Roman" w:eastAsia="Calibri" w:hAnsi="Times New Roman"/>
          <w:b w:val="0"/>
        </w:rPr>
        <w:t>27</w:t>
      </w:r>
      <w:r w:rsidR="00FF1B2B">
        <w:rPr>
          <w:rStyle w:val="StyleClause2BoldChar"/>
          <w:rFonts w:ascii="Times New Roman" w:eastAsia="Calibri" w:hAnsi="Times New Roman"/>
          <w:b w:val="0"/>
        </w:rPr>
        <w:t xml:space="preserve"> от Проекта на договора.</w:t>
      </w:r>
    </w:p>
    <w:p w:rsidR="00653857" w:rsidRPr="00666C59" w:rsidRDefault="0006698E" w:rsidP="00DC05B0">
      <w:pPr>
        <w:suppressAutoHyphens/>
        <w:spacing w:before="12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n-GB"/>
        </w:rPr>
        <w:tab/>
      </w:r>
      <w:r w:rsidR="000C686F">
        <w:rPr>
          <w:rFonts w:ascii="Times New Roman" w:eastAsia="Times New Roman" w:hAnsi="Times New Roman"/>
          <w:noProof/>
          <w:sz w:val="24"/>
          <w:szCs w:val="24"/>
          <w:lang w:eastAsia="en-GB"/>
        </w:rPr>
        <w:t>7</w:t>
      </w:r>
      <w:r w:rsidR="00760BB2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. </w:t>
      </w:r>
      <w:r w:rsid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Деклариарме че </w:t>
      </w:r>
      <w:r w:rsidR="00F76ED2">
        <w:rPr>
          <w:rFonts w:ascii="Times New Roman" w:eastAsia="Times New Roman" w:hAnsi="Times New Roman"/>
          <w:noProof/>
          <w:sz w:val="24"/>
          <w:szCs w:val="24"/>
          <w:lang w:eastAsia="en-GB"/>
        </w:rPr>
        <w:t>на всеки 6</w:t>
      </w:r>
      <w:r w:rsidR="00653857" w:rsidRP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 (</w:t>
      </w:r>
      <w:r w:rsidR="00F76ED2">
        <w:rPr>
          <w:rFonts w:ascii="Times New Roman" w:eastAsia="Times New Roman" w:hAnsi="Times New Roman"/>
          <w:noProof/>
          <w:sz w:val="24"/>
          <w:szCs w:val="24"/>
          <w:lang w:eastAsia="en-GB"/>
        </w:rPr>
        <w:t>шест</w:t>
      </w:r>
      <w:r w:rsidR="00653857" w:rsidRP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) месеца от подписването на договора, </w:t>
      </w:r>
      <w:r w:rsid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>ще</w:t>
      </w:r>
      <w:r w:rsidR="00653857" w:rsidRP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 извършва</w:t>
      </w:r>
      <w:r w:rsid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>ме</w:t>
      </w:r>
      <w:r w:rsidR="00653857" w:rsidRP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 пълна техническа проверка на оборудването, посочено в Приложение № 3</w:t>
      </w:r>
      <w:r w:rsid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 към договора</w:t>
      </w:r>
      <w:r w:rsidR="00653857" w:rsidRP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, </w:t>
      </w:r>
      <w:r w:rsid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като резултатите се посочват в </w:t>
      </w:r>
      <w:r w:rsidR="00653857" w:rsidRP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>двустранен протокол</w:t>
      </w:r>
      <w:r w:rsidR="00653857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 по реда </w:t>
      </w:r>
      <w:r w:rsidR="00653857" w:rsidRPr="00E23B2B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на </w:t>
      </w:r>
      <w:r w:rsidR="00024029" w:rsidRPr="00E23B2B">
        <w:rPr>
          <w:rFonts w:ascii="Times New Roman" w:eastAsia="Times New Roman" w:hAnsi="Times New Roman"/>
          <w:noProof/>
          <w:sz w:val="24"/>
          <w:szCs w:val="24"/>
          <w:lang w:eastAsia="en-GB"/>
        </w:rPr>
        <w:t>чл. 24, ал. 3</w:t>
      </w:r>
      <w:r w:rsidR="00653857" w:rsidRPr="00E23B2B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 от договора.</w:t>
      </w:r>
    </w:p>
    <w:p w:rsidR="00760BB2" w:rsidRDefault="000C686F" w:rsidP="00DC05B0">
      <w:pPr>
        <w:shd w:val="clear" w:color="auto" w:fill="FFFFFF"/>
        <w:tabs>
          <w:tab w:val="left" w:pos="709"/>
        </w:tabs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StyleClause2BoldChar"/>
          <w:rFonts w:ascii="Times New Roman" w:eastAsia="Calibri" w:hAnsi="Times New Roman"/>
          <w:b w:val="0"/>
        </w:rPr>
        <w:lastRenderedPageBreak/>
        <w:tab/>
      </w:r>
      <w:r w:rsidR="00EE7111">
        <w:rPr>
          <w:rStyle w:val="StyleClause2BoldChar"/>
          <w:rFonts w:ascii="Times New Roman" w:eastAsia="Calibri" w:hAnsi="Times New Roman"/>
          <w:b w:val="0"/>
        </w:rPr>
        <w:t>8</w:t>
      </w:r>
      <w:r w:rsidR="00760BB2">
        <w:rPr>
          <w:rStyle w:val="StyleClause2BoldChar"/>
          <w:rFonts w:ascii="Times New Roman" w:eastAsia="Calibri" w:hAnsi="Times New Roman"/>
          <w:b w:val="0"/>
        </w:rPr>
        <w:t xml:space="preserve">. </w:t>
      </w:r>
      <w:r w:rsidR="00760BB2" w:rsidRPr="00760BB2">
        <w:rPr>
          <w:rStyle w:val="StyleClause2BoldChar"/>
          <w:rFonts w:ascii="Times New Roman" w:eastAsia="Calibri" w:hAnsi="Times New Roman"/>
          <w:b w:val="0"/>
        </w:rPr>
        <w:t>Декларираме, че</w:t>
      </w:r>
      <w:r w:rsidR="00760BB2" w:rsidRPr="00760BB2">
        <w:rPr>
          <w:rStyle w:val="StyleClause2BoldChar"/>
          <w:rFonts w:ascii="Times New Roman" w:eastAsia="Calibri" w:hAnsi="Times New Roman"/>
        </w:rPr>
        <w:t xml:space="preserve"> </w:t>
      </w:r>
      <w:r w:rsidR="00760BB2" w:rsidRPr="00760BB2">
        <w:rPr>
          <w:rStyle w:val="StyleClause2BoldChar"/>
          <w:rFonts w:ascii="Times New Roman" w:eastAsia="Calibri" w:hAnsi="Times New Roman"/>
          <w:b w:val="0"/>
        </w:rPr>
        <w:t>извънгаранционната</w:t>
      </w:r>
      <w:r w:rsidR="00760BB2" w:rsidRPr="00760BB2">
        <w:rPr>
          <w:rStyle w:val="StyleClause2BoldChar"/>
          <w:rFonts w:ascii="Times New Roman" w:eastAsia="Calibri" w:hAnsi="Times New Roman"/>
        </w:rPr>
        <w:t xml:space="preserve"> </w:t>
      </w:r>
      <w:r w:rsidR="00CB6A52">
        <w:rPr>
          <w:rStyle w:val="StyleClause2BoldChar"/>
          <w:rFonts w:ascii="Times New Roman" w:eastAsia="Calibri" w:hAnsi="Times New Roman"/>
          <w:b w:val="0"/>
        </w:rPr>
        <w:t>поддръжка ще</w:t>
      </w:r>
      <w:r w:rsidR="00760BB2" w:rsidRPr="00760BB2">
        <w:rPr>
          <w:rStyle w:val="StyleClause2BoldChar"/>
          <w:rFonts w:ascii="Times New Roman" w:eastAsia="Calibri" w:hAnsi="Times New Roman"/>
          <w:b w:val="0"/>
        </w:rPr>
        <w:t xml:space="preserve"> бъде извършвана от сертифицирани технически специалисти, които разполагат със съответната квалификация и умения съгласно</w:t>
      </w:r>
      <w:r w:rsidR="00D170AC">
        <w:rPr>
          <w:rStyle w:val="StyleClause2BoldChar"/>
          <w:rFonts w:ascii="Times New Roman" w:eastAsia="Calibri" w:hAnsi="Times New Roman"/>
          <w:b w:val="0"/>
        </w:rPr>
        <w:t xml:space="preserve"> представения списък на</w:t>
      </w:r>
      <w:r w:rsidR="00695F8D">
        <w:rPr>
          <w:rStyle w:val="StyleClause2BoldChar"/>
          <w:rFonts w:ascii="Times New Roman" w:eastAsia="Calibri" w:hAnsi="Times New Roman"/>
          <w:b w:val="0"/>
          <w:lang w:val="en-US"/>
        </w:rPr>
        <w:t xml:space="preserve"> </w:t>
      </w:r>
      <w:r w:rsidR="00695F8D">
        <w:rPr>
          <w:rStyle w:val="StyleClause2BoldChar"/>
          <w:rFonts w:ascii="Times New Roman" w:eastAsia="Calibri" w:hAnsi="Times New Roman"/>
          <w:b w:val="0"/>
        </w:rPr>
        <w:t>персонала, който ще изпълнява поръчката</w:t>
      </w:r>
      <w:r w:rsidR="00CB6A52">
        <w:rPr>
          <w:rStyle w:val="StyleClause2BoldChar"/>
          <w:rFonts w:ascii="Times New Roman" w:eastAsia="Calibri" w:hAnsi="Times New Roman"/>
          <w:b w:val="0"/>
        </w:rPr>
        <w:t>.</w:t>
      </w:r>
    </w:p>
    <w:p w:rsidR="00DC05B0" w:rsidRPr="00DC05B0" w:rsidRDefault="00DC05B0" w:rsidP="00DC05B0">
      <w:pPr>
        <w:pStyle w:val="ListParagraph"/>
        <w:shd w:val="clear" w:color="auto" w:fill="FFFFFF"/>
        <w:tabs>
          <w:tab w:val="left" w:pos="709"/>
        </w:tabs>
        <w:spacing w:before="12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b/>
          <w:caps/>
          <w:spacing w:val="40"/>
          <w:sz w:val="24"/>
          <w:szCs w:val="24"/>
        </w:rPr>
        <w:tab/>
      </w:r>
      <w:r w:rsidR="001D2E32" w:rsidRPr="001D2E32">
        <w:rPr>
          <w:rFonts w:ascii="Times New Roman" w:hAnsi="Times New Roman"/>
          <w:b/>
          <w:caps/>
          <w:spacing w:val="40"/>
          <w:sz w:val="24"/>
          <w:szCs w:val="24"/>
          <w:lang w:val="en-US"/>
        </w:rPr>
        <w:t xml:space="preserve">II. </w:t>
      </w:r>
      <w:r w:rsidRPr="001D2E32">
        <w:rPr>
          <w:rFonts w:ascii="Times New Roman" w:hAnsi="Times New Roman"/>
          <w:b/>
          <w:caps/>
          <w:spacing w:val="40"/>
          <w:sz w:val="24"/>
          <w:szCs w:val="24"/>
        </w:rPr>
        <w:t>ДЕКЛАРАЦИЯ</w:t>
      </w:r>
      <w:r w:rsidRPr="00DC05B0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Pr="00DC05B0">
        <w:rPr>
          <w:rFonts w:ascii="Times New Roman" w:hAnsi="Times New Roman"/>
          <w:sz w:val="24"/>
          <w:szCs w:val="24"/>
        </w:rPr>
        <w:t>на основание</w:t>
      </w:r>
      <w:r w:rsidRPr="00DC05B0">
        <w:rPr>
          <w:rFonts w:ascii="Times New Roman" w:hAnsi="Times New Roman"/>
          <w:spacing w:val="-4"/>
          <w:sz w:val="24"/>
          <w:szCs w:val="24"/>
        </w:rPr>
        <w:t xml:space="preserve"> чл. 39, ал. 3, т. 1, буква „в“ от ППЗОП</w:t>
      </w:r>
      <w:r w:rsidRPr="00DC05B0">
        <w:rPr>
          <w:rFonts w:ascii="Times New Roman" w:hAnsi="Times New Roman"/>
          <w:b/>
          <w:sz w:val="24"/>
          <w:szCs w:val="24"/>
        </w:rPr>
        <w:t>.</w:t>
      </w:r>
    </w:p>
    <w:p w:rsidR="00DC05B0" w:rsidRDefault="00DC05B0" w:rsidP="00DC05B0">
      <w:pPr>
        <w:spacing w:before="12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4"/>
          <w:sz w:val="24"/>
          <w:szCs w:val="24"/>
          <w:lang w:val="en-US"/>
        </w:rPr>
        <w:t xml:space="preserve"> </w:t>
      </w:r>
      <w:r w:rsidRPr="00666C59">
        <w:rPr>
          <w:rFonts w:ascii="Times New Roman" w:hAnsi="Times New Roman"/>
          <w:bCs/>
          <w:color w:val="000000"/>
          <w:spacing w:val="-4"/>
          <w:sz w:val="24"/>
          <w:szCs w:val="24"/>
        </w:rPr>
        <w:t>В</w:t>
      </w:r>
      <w:r w:rsidRPr="00666C59">
        <w:rPr>
          <w:rFonts w:ascii="Times New Roman" w:hAnsi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</w:t>
      </w:r>
      <w:r w:rsidR="00F30DF4">
        <w:rPr>
          <w:rFonts w:ascii="Times New Roman" w:hAnsi="Times New Roman"/>
          <w:bCs/>
          <w:spacing w:val="-4"/>
          <w:sz w:val="24"/>
          <w:szCs w:val="24"/>
        </w:rPr>
        <w:t>е</w:t>
      </w:r>
      <w:r>
        <w:rPr>
          <w:rFonts w:ascii="Times New Roman" w:hAnsi="Times New Roman"/>
          <w:bCs/>
          <w:spacing w:val="-4"/>
          <w:sz w:val="24"/>
          <w:szCs w:val="24"/>
        </w:rPr>
        <w:t>, че с</w:t>
      </w:r>
      <w:r w:rsidRPr="00666C59">
        <w:rPr>
          <w:rFonts w:ascii="Times New Roman" w:hAnsi="Times New Roman"/>
          <w:bCs/>
          <w:spacing w:val="-4"/>
          <w:sz w:val="24"/>
          <w:szCs w:val="24"/>
        </w:rPr>
        <w:t>м</w:t>
      </w:r>
      <w:r w:rsidR="00F30DF4">
        <w:rPr>
          <w:rFonts w:ascii="Times New Roman" w:hAnsi="Times New Roman"/>
          <w:bCs/>
          <w:spacing w:val="-4"/>
          <w:sz w:val="24"/>
          <w:szCs w:val="24"/>
        </w:rPr>
        <w:t>е</w:t>
      </w:r>
      <w:r w:rsidRPr="00666C5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r w:rsidRPr="00666C59">
        <w:rPr>
          <w:rFonts w:ascii="Times New Roman" w:hAnsi="Times New Roman"/>
          <w:color w:val="000000"/>
          <w:spacing w:val="-3"/>
          <w:sz w:val="24"/>
          <w:szCs w:val="24"/>
        </w:rPr>
        <w:t>запознат</w:t>
      </w:r>
      <w:r w:rsidR="00F30DF4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666C59">
        <w:rPr>
          <w:rFonts w:ascii="Times New Roman" w:hAnsi="Times New Roman"/>
          <w:color w:val="000000"/>
          <w:spacing w:val="-3"/>
          <w:sz w:val="24"/>
          <w:szCs w:val="24"/>
        </w:rPr>
        <w:t xml:space="preserve"> с условията и приемам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666C59">
        <w:rPr>
          <w:rFonts w:ascii="Times New Roman" w:hAnsi="Times New Roman"/>
          <w:color w:val="000000"/>
          <w:spacing w:val="-3"/>
          <w:sz w:val="24"/>
          <w:szCs w:val="24"/>
        </w:rPr>
        <w:t xml:space="preserve"> клаузите в проекта на договор, приложен в документацията за участие в настоящата </w:t>
      </w:r>
      <w:r w:rsidRPr="00666C59">
        <w:rPr>
          <w:rFonts w:ascii="Times New Roman" w:hAnsi="Times New Roman"/>
          <w:color w:val="000000"/>
          <w:spacing w:val="3"/>
          <w:sz w:val="24"/>
          <w:szCs w:val="24"/>
        </w:rPr>
        <w:t>обществена поръчка</w:t>
      </w:r>
      <w:r w:rsidRPr="00666C59">
        <w:rPr>
          <w:rFonts w:ascii="Times New Roman" w:hAnsi="Times New Roman"/>
          <w:sz w:val="24"/>
          <w:szCs w:val="24"/>
        </w:rPr>
        <w:t>.</w:t>
      </w:r>
    </w:p>
    <w:p w:rsidR="00DC05B0" w:rsidRPr="00540CA5" w:rsidRDefault="001D2E32" w:rsidP="00DC05B0">
      <w:pPr>
        <w:spacing w:before="12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D2E32">
        <w:rPr>
          <w:rFonts w:ascii="Times New Roman" w:hAnsi="Times New Roman"/>
          <w:b/>
          <w:bCs/>
          <w:color w:val="000000"/>
          <w:spacing w:val="40"/>
          <w:sz w:val="24"/>
          <w:szCs w:val="24"/>
          <w:lang w:val="en-US" w:eastAsia="bg-BG"/>
        </w:rPr>
        <w:t xml:space="preserve">III. </w:t>
      </w:r>
      <w:r w:rsidR="00DC05B0" w:rsidRPr="001D2E32">
        <w:rPr>
          <w:rFonts w:ascii="Times New Roman" w:hAnsi="Times New Roman"/>
          <w:b/>
          <w:bCs/>
          <w:color w:val="000000"/>
          <w:spacing w:val="40"/>
          <w:sz w:val="24"/>
          <w:szCs w:val="24"/>
          <w:lang w:eastAsia="bg-BG"/>
        </w:rPr>
        <w:t>ДЕКЛАРАЦИЯ</w:t>
      </w:r>
      <w:r w:rsidR="00DC05B0" w:rsidRPr="00666C59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 xml:space="preserve"> на основание чл. 39, ал. 3, т. 1, буква „г“ от ППЗОП. </w:t>
      </w:r>
    </w:p>
    <w:p w:rsidR="00DC05B0" w:rsidRDefault="00DC05B0" w:rsidP="00DC05B0">
      <w:pPr>
        <w:shd w:val="clear" w:color="auto" w:fill="FFFFFF"/>
        <w:autoSpaceDN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666C59">
        <w:rPr>
          <w:rFonts w:ascii="Times New Roman" w:eastAsia="Times New Roman" w:hAnsi="Times New Roman"/>
          <w:sz w:val="24"/>
          <w:szCs w:val="24"/>
          <w:lang w:eastAsia="bg-BG"/>
        </w:rPr>
        <w:t>В съответствие с изискванията на Възложителя, декларирам</w:t>
      </w:r>
      <w:r w:rsidR="00F30DF4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Pr="00666C59">
        <w:rPr>
          <w:rFonts w:ascii="Times New Roman" w:eastAsia="Times New Roman" w:hAnsi="Times New Roman"/>
          <w:sz w:val="24"/>
          <w:szCs w:val="24"/>
          <w:lang w:eastAsia="bg-BG"/>
        </w:rPr>
        <w:t xml:space="preserve"> че при нашето участие в обществена поръчка с гореописания предмет</w:t>
      </w:r>
      <w:r w:rsidRPr="00666C59">
        <w:rPr>
          <w:rFonts w:ascii="Times New Roman" w:hAnsi="Times New Roman"/>
          <w:color w:val="000000"/>
          <w:sz w:val="24"/>
          <w:szCs w:val="24"/>
        </w:rPr>
        <w:t>,</w:t>
      </w:r>
      <w:r w:rsidRPr="00666C59">
        <w:rPr>
          <w:rFonts w:ascii="Times New Roman" w:hAnsi="Times New Roman"/>
          <w:b/>
          <w:sz w:val="24"/>
          <w:szCs w:val="24"/>
        </w:rPr>
        <w:t xml:space="preserve"> </w:t>
      </w:r>
      <w:r w:rsidRPr="00666C5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66C59"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666C5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66C59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срок от 3 (три) месеца</w:t>
      </w:r>
      <w:r w:rsidR="00F30DF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считано от датата</w:t>
      </w:r>
      <w:r w:rsidR="00F30DF4" w:rsidRPr="00F30DF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която е посочена за дата на получаване на офертата</w:t>
      </w:r>
      <w:r w:rsidRPr="00666C5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F932A4" w:rsidRPr="00780885" w:rsidRDefault="00F932A4" w:rsidP="00C92BE7">
      <w:pPr>
        <w:shd w:val="clear" w:color="auto" w:fill="FFFFFF"/>
        <w:autoSpaceDN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DC05B0" w:rsidRDefault="00DC05B0" w:rsidP="00C43804">
      <w:pPr>
        <w:shd w:val="clear" w:color="auto" w:fill="FFFFFF"/>
        <w:spacing w:before="120" w:after="0" w:line="360" w:lineRule="auto"/>
        <w:rPr>
          <w:rFonts w:ascii="Times New Roman" w:hAnsi="Times New Roman"/>
          <w:b/>
          <w:i/>
          <w:sz w:val="24"/>
          <w:szCs w:val="24"/>
          <w:lang w:val="en-US" w:eastAsia="bg-BG"/>
        </w:rPr>
      </w:pPr>
    </w:p>
    <w:p w:rsidR="00DC05B0" w:rsidRDefault="00DC05B0" w:rsidP="00C43804">
      <w:pPr>
        <w:shd w:val="clear" w:color="auto" w:fill="FFFFFF"/>
        <w:spacing w:before="120" w:after="0" w:line="360" w:lineRule="auto"/>
        <w:rPr>
          <w:rFonts w:ascii="Times New Roman" w:hAnsi="Times New Roman"/>
          <w:b/>
          <w:i/>
          <w:sz w:val="24"/>
          <w:szCs w:val="24"/>
          <w:lang w:val="en-US" w:eastAsia="bg-BG"/>
        </w:rPr>
      </w:pPr>
    </w:p>
    <w:p w:rsidR="004521EC" w:rsidRPr="00CC0BF6" w:rsidRDefault="004521EC" w:rsidP="00C43804">
      <w:pPr>
        <w:shd w:val="clear" w:color="auto" w:fill="FFFFFF"/>
        <w:spacing w:before="120"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DC05B0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2018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г.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4521EC" w:rsidRPr="00CC0BF6" w:rsidRDefault="004521EC" w:rsidP="00C43804">
      <w:pPr>
        <w:shd w:val="clear" w:color="auto" w:fill="FFFFFF"/>
        <w:spacing w:before="120"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4521EC" w:rsidRPr="00CC0BF6" w:rsidRDefault="004521EC" w:rsidP="00C43804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.........................................................................</w:t>
      </w:r>
    </w:p>
    <w:p w:rsidR="004521EC" w:rsidRPr="00CC0BF6" w:rsidRDefault="004521EC" w:rsidP="00C43804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4521EC" w:rsidRPr="00CC0BF6" w:rsidRDefault="004521EC" w:rsidP="00C43804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.........................................................................</w:t>
      </w:r>
    </w:p>
    <w:p w:rsidR="004521EC" w:rsidRPr="00CC0BF6" w:rsidRDefault="004521EC" w:rsidP="00C43804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(длъжност на представляващия кандидата)</w:t>
      </w:r>
    </w:p>
    <w:sectPr w:rsidR="004521EC" w:rsidRPr="00CC0BF6" w:rsidSect="00C43804">
      <w:footerReference w:type="even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1EA" w:rsidRDefault="007B71EA">
      <w:r>
        <w:separator/>
      </w:r>
    </w:p>
  </w:endnote>
  <w:endnote w:type="continuationSeparator" w:id="0">
    <w:p w:rsidR="007B71EA" w:rsidRDefault="007B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1EC" w:rsidRDefault="007411C0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21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21EC" w:rsidRDefault="004521EC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1EC" w:rsidRPr="001D4D49" w:rsidRDefault="007411C0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="004521EC"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0127B3">
      <w:rPr>
        <w:rStyle w:val="PageNumber"/>
        <w:rFonts w:ascii="Times New Roman" w:hAnsi="Times New Roman"/>
        <w:i/>
        <w:noProof/>
      </w:rPr>
      <w:t>3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4521EC" w:rsidRDefault="004521EC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1EA" w:rsidRDefault="007B71EA">
      <w:r>
        <w:separator/>
      </w:r>
    </w:p>
  </w:footnote>
  <w:footnote w:type="continuationSeparator" w:id="0">
    <w:p w:rsidR="007B71EA" w:rsidRDefault="007B7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FA0F26"/>
    <w:multiLevelType w:val="hybridMultilevel"/>
    <w:tmpl w:val="A7DE8FCA"/>
    <w:lvl w:ilvl="0" w:tplc="61406290">
      <w:start w:val="1"/>
      <w:numFmt w:val="decimal"/>
      <w:lvlText w:val="%1."/>
      <w:lvlJc w:val="left"/>
      <w:pPr>
        <w:ind w:left="135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ind w:left="2070" w:hanging="360"/>
      </w:pPr>
    </w:lvl>
    <w:lvl w:ilvl="2" w:tplc="0402001B">
      <w:start w:val="1"/>
      <w:numFmt w:val="lowerRoman"/>
      <w:lvlText w:val="%3."/>
      <w:lvlJc w:val="right"/>
      <w:pPr>
        <w:ind w:left="2790" w:hanging="180"/>
      </w:pPr>
    </w:lvl>
    <w:lvl w:ilvl="3" w:tplc="0402000F">
      <w:start w:val="1"/>
      <w:numFmt w:val="decimal"/>
      <w:lvlText w:val="%4."/>
      <w:lvlJc w:val="left"/>
      <w:pPr>
        <w:ind w:left="3510" w:hanging="360"/>
      </w:pPr>
    </w:lvl>
    <w:lvl w:ilvl="4" w:tplc="04020019">
      <w:start w:val="1"/>
      <w:numFmt w:val="lowerLetter"/>
      <w:lvlText w:val="%5."/>
      <w:lvlJc w:val="left"/>
      <w:pPr>
        <w:ind w:left="4230" w:hanging="360"/>
      </w:pPr>
    </w:lvl>
    <w:lvl w:ilvl="5" w:tplc="0402001B">
      <w:start w:val="1"/>
      <w:numFmt w:val="lowerRoman"/>
      <w:lvlText w:val="%6."/>
      <w:lvlJc w:val="right"/>
      <w:pPr>
        <w:ind w:left="4950" w:hanging="180"/>
      </w:pPr>
    </w:lvl>
    <w:lvl w:ilvl="6" w:tplc="0402000F">
      <w:start w:val="1"/>
      <w:numFmt w:val="decimal"/>
      <w:lvlText w:val="%7."/>
      <w:lvlJc w:val="left"/>
      <w:pPr>
        <w:ind w:left="5670" w:hanging="360"/>
      </w:pPr>
    </w:lvl>
    <w:lvl w:ilvl="7" w:tplc="04020019">
      <w:start w:val="1"/>
      <w:numFmt w:val="lowerLetter"/>
      <w:lvlText w:val="%8."/>
      <w:lvlJc w:val="left"/>
      <w:pPr>
        <w:ind w:left="6390" w:hanging="360"/>
      </w:pPr>
    </w:lvl>
    <w:lvl w:ilvl="8" w:tplc="0402001B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B61"/>
    <w:rsid w:val="000127B3"/>
    <w:rsid w:val="00014DF3"/>
    <w:rsid w:val="00020BAC"/>
    <w:rsid w:val="000221CC"/>
    <w:rsid w:val="00024029"/>
    <w:rsid w:val="000430F6"/>
    <w:rsid w:val="00045600"/>
    <w:rsid w:val="0006698E"/>
    <w:rsid w:val="00077408"/>
    <w:rsid w:val="00083649"/>
    <w:rsid w:val="000870CC"/>
    <w:rsid w:val="00093DB5"/>
    <w:rsid w:val="000B224F"/>
    <w:rsid w:val="000C3D59"/>
    <w:rsid w:val="000C686F"/>
    <w:rsid w:val="000C6E2E"/>
    <w:rsid w:val="000E4302"/>
    <w:rsid w:val="000F3418"/>
    <w:rsid w:val="001362B3"/>
    <w:rsid w:val="00140193"/>
    <w:rsid w:val="00156321"/>
    <w:rsid w:val="00156334"/>
    <w:rsid w:val="00156841"/>
    <w:rsid w:val="00166E3B"/>
    <w:rsid w:val="00170D3F"/>
    <w:rsid w:val="00173EE7"/>
    <w:rsid w:val="001978CB"/>
    <w:rsid w:val="001B195C"/>
    <w:rsid w:val="001D2E32"/>
    <w:rsid w:val="001D4D49"/>
    <w:rsid w:val="001E752C"/>
    <w:rsid w:val="00217BA4"/>
    <w:rsid w:val="002212A1"/>
    <w:rsid w:val="00232E11"/>
    <w:rsid w:val="00253D7B"/>
    <w:rsid w:val="00254581"/>
    <w:rsid w:val="0028018B"/>
    <w:rsid w:val="002A7150"/>
    <w:rsid w:val="002B5231"/>
    <w:rsid w:val="002D08B3"/>
    <w:rsid w:val="002E3BFC"/>
    <w:rsid w:val="00306F0B"/>
    <w:rsid w:val="0031030F"/>
    <w:rsid w:val="00316B61"/>
    <w:rsid w:val="00326812"/>
    <w:rsid w:val="00347B44"/>
    <w:rsid w:val="0035575E"/>
    <w:rsid w:val="0036328C"/>
    <w:rsid w:val="003B052E"/>
    <w:rsid w:val="003D3600"/>
    <w:rsid w:val="003F7F98"/>
    <w:rsid w:val="0041618F"/>
    <w:rsid w:val="004229BB"/>
    <w:rsid w:val="00430D67"/>
    <w:rsid w:val="004320FB"/>
    <w:rsid w:val="00440026"/>
    <w:rsid w:val="004521EC"/>
    <w:rsid w:val="00470535"/>
    <w:rsid w:val="00475C48"/>
    <w:rsid w:val="004954A6"/>
    <w:rsid w:val="004C04DE"/>
    <w:rsid w:val="004E6732"/>
    <w:rsid w:val="00534935"/>
    <w:rsid w:val="0054192A"/>
    <w:rsid w:val="00551ACB"/>
    <w:rsid w:val="0055387A"/>
    <w:rsid w:val="0056281C"/>
    <w:rsid w:val="00562FAE"/>
    <w:rsid w:val="005663EE"/>
    <w:rsid w:val="00575E91"/>
    <w:rsid w:val="005949F7"/>
    <w:rsid w:val="005A4B74"/>
    <w:rsid w:val="005E4D69"/>
    <w:rsid w:val="0060177D"/>
    <w:rsid w:val="00606483"/>
    <w:rsid w:val="006179E7"/>
    <w:rsid w:val="0063656F"/>
    <w:rsid w:val="006375E0"/>
    <w:rsid w:val="00642CCF"/>
    <w:rsid w:val="00653857"/>
    <w:rsid w:val="0065532E"/>
    <w:rsid w:val="006606F6"/>
    <w:rsid w:val="0067402C"/>
    <w:rsid w:val="00695F8D"/>
    <w:rsid w:val="00697960"/>
    <w:rsid w:val="006A3B61"/>
    <w:rsid w:val="006E6AC4"/>
    <w:rsid w:val="006E749C"/>
    <w:rsid w:val="0070017D"/>
    <w:rsid w:val="0072550A"/>
    <w:rsid w:val="00740132"/>
    <w:rsid w:val="007411C0"/>
    <w:rsid w:val="00760BB2"/>
    <w:rsid w:val="00764B49"/>
    <w:rsid w:val="00780885"/>
    <w:rsid w:val="00791253"/>
    <w:rsid w:val="007B5C74"/>
    <w:rsid w:val="007B71EA"/>
    <w:rsid w:val="007D3A31"/>
    <w:rsid w:val="007F338C"/>
    <w:rsid w:val="0083303F"/>
    <w:rsid w:val="00847BFE"/>
    <w:rsid w:val="008C12F2"/>
    <w:rsid w:val="008E30F1"/>
    <w:rsid w:val="008F58C4"/>
    <w:rsid w:val="009021D4"/>
    <w:rsid w:val="0091667D"/>
    <w:rsid w:val="00935B9B"/>
    <w:rsid w:val="009422B2"/>
    <w:rsid w:val="00944894"/>
    <w:rsid w:val="0095388A"/>
    <w:rsid w:val="00976B7A"/>
    <w:rsid w:val="00987190"/>
    <w:rsid w:val="00993D9E"/>
    <w:rsid w:val="009A0060"/>
    <w:rsid w:val="009C27F8"/>
    <w:rsid w:val="009D7AA5"/>
    <w:rsid w:val="009E155F"/>
    <w:rsid w:val="009E1E70"/>
    <w:rsid w:val="009F048B"/>
    <w:rsid w:val="00A020B6"/>
    <w:rsid w:val="00A06774"/>
    <w:rsid w:val="00A156B5"/>
    <w:rsid w:val="00A32BEA"/>
    <w:rsid w:val="00A35D30"/>
    <w:rsid w:val="00A50ED3"/>
    <w:rsid w:val="00A627E9"/>
    <w:rsid w:val="00A72354"/>
    <w:rsid w:val="00AF61F6"/>
    <w:rsid w:val="00B063F8"/>
    <w:rsid w:val="00B40C69"/>
    <w:rsid w:val="00B416F9"/>
    <w:rsid w:val="00B42214"/>
    <w:rsid w:val="00B87B0F"/>
    <w:rsid w:val="00BA1659"/>
    <w:rsid w:val="00BA1B66"/>
    <w:rsid w:val="00BA48D1"/>
    <w:rsid w:val="00BA73A9"/>
    <w:rsid w:val="00BE2D7D"/>
    <w:rsid w:val="00BF1DFB"/>
    <w:rsid w:val="00BF4017"/>
    <w:rsid w:val="00C1751C"/>
    <w:rsid w:val="00C24CDC"/>
    <w:rsid w:val="00C43804"/>
    <w:rsid w:val="00C51E49"/>
    <w:rsid w:val="00C66760"/>
    <w:rsid w:val="00C72389"/>
    <w:rsid w:val="00C73216"/>
    <w:rsid w:val="00C73D32"/>
    <w:rsid w:val="00C85942"/>
    <w:rsid w:val="00C90EA8"/>
    <w:rsid w:val="00C92BE7"/>
    <w:rsid w:val="00C94EC5"/>
    <w:rsid w:val="00CB6A52"/>
    <w:rsid w:val="00CC0BF6"/>
    <w:rsid w:val="00CD5C09"/>
    <w:rsid w:val="00CE4E15"/>
    <w:rsid w:val="00CE62B3"/>
    <w:rsid w:val="00CF30E8"/>
    <w:rsid w:val="00D170AC"/>
    <w:rsid w:val="00D216ED"/>
    <w:rsid w:val="00D23D33"/>
    <w:rsid w:val="00D52155"/>
    <w:rsid w:val="00D5751E"/>
    <w:rsid w:val="00D90FD7"/>
    <w:rsid w:val="00D975A9"/>
    <w:rsid w:val="00DA4A41"/>
    <w:rsid w:val="00DB1AC3"/>
    <w:rsid w:val="00DB4128"/>
    <w:rsid w:val="00DC05B0"/>
    <w:rsid w:val="00DC503A"/>
    <w:rsid w:val="00DD450F"/>
    <w:rsid w:val="00DE066B"/>
    <w:rsid w:val="00DE722B"/>
    <w:rsid w:val="00DF7CCF"/>
    <w:rsid w:val="00E23B2B"/>
    <w:rsid w:val="00E30DAF"/>
    <w:rsid w:val="00E33C30"/>
    <w:rsid w:val="00E364CB"/>
    <w:rsid w:val="00E45E54"/>
    <w:rsid w:val="00E6041B"/>
    <w:rsid w:val="00E60A36"/>
    <w:rsid w:val="00E72285"/>
    <w:rsid w:val="00E75A78"/>
    <w:rsid w:val="00E92858"/>
    <w:rsid w:val="00E92888"/>
    <w:rsid w:val="00EA4DE8"/>
    <w:rsid w:val="00EC59CD"/>
    <w:rsid w:val="00EE7111"/>
    <w:rsid w:val="00EF1C03"/>
    <w:rsid w:val="00EF2BB8"/>
    <w:rsid w:val="00F07A21"/>
    <w:rsid w:val="00F30DF4"/>
    <w:rsid w:val="00F40713"/>
    <w:rsid w:val="00F40A5A"/>
    <w:rsid w:val="00F61A90"/>
    <w:rsid w:val="00F76D8C"/>
    <w:rsid w:val="00F76ED2"/>
    <w:rsid w:val="00F869AF"/>
    <w:rsid w:val="00F932A4"/>
    <w:rsid w:val="00FA087C"/>
    <w:rsid w:val="00FC0738"/>
    <w:rsid w:val="00FE39C0"/>
    <w:rsid w:val="00FE6B2E"/>
    <w:rsid w:val="00FF0B72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6946B50-4AF5-4895-9132-CFDA984B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link w:val="ListParagraphChar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DC05B0"/>
    <w:rPr>
      <w:lang w:eastAsia="en-US"/>
    </w:rPr>
  </w:style>
  <w:style w:type="paragraph" w:customStyle="1" w:styleId="Clause2">
    <w:name w:val="Clause2"/>
    <w:basedOn w:val="Normal"/>
    <w:link w:val="Clause2Char"/>
    <w:rsid w:val="00562FAE"/>
    <w:pPr>
      <w:numPr>
        <w:ilvl w:val="1"/>
        <w:numId w:val="2"/>
      </w:numPr>
      <w:tabs>
        <w:tab w:val="num" w:pos="426"/>
      </w:tabs>
      <w:spacing w:before="120" w:after="120" w:line="240" w:lineRule="auto"/>
      <w:ind w:left="-141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lause3RestartNumbering1">
    <w:name w:val="Clause3_RestartNumbering1"/>
    <w:basedOn w:val="Normal"/>
    <w:rsid w:val="00562FAE"/>
    <w:pPr>
      <w:numPr>
        <w:ilvl w:val="2"/>
        <w:numId w:val="2"/>
      </w:numPr>
      <w:tabs>
        <w:tab w:val="num" w:pos="2727"/>
      </w:tabs>
      <w:spacing w:after="0" w:line="240" w:lineRule="auto"/>
      <w:ind w:firstLine="851"/>
      <w:jc w:val="both"/>
    </w:pPr>
    <w:rPr>
      <w:rFonts w:ascii="Arial" w:eastAsia="Times New Roman" w:hAnsi="Arial" w:cs="Arial"/>
      <w:bCs/>
      <w:color w:val="000000"/>
      <w:spacing w:val="1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562FAE"/>
    <w:rPr>
      <w:b/>
      <w:bCs/>
    </w:rPr>
  </w:style>
  <w:style w:type="character" w:customStyle="1" w:styleId="Clause2Char">
    <w:name w:val="Clause2 Char"/>
    <w:link w:val="Clause2"/>
    <w:rsid w:val="00562FAE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StyleClause2BoldChar">
    <w:name w:val="Style Clause2 + Bold Char"/>
    <w:link w:val="StyleClause2Bold"/>
    <w:rsid w:val="00562FAE"/>
    <w:rPr>
      <w:rFonts w:ascii="Arial" w:eastAsia="Times New Roman" w:hAnsi="Arial" w:cs="Arial"/>
      <w:b/>
      <w:bCs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74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4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408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4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40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Тихомир Пирков</cp:lastModifiedBy>
  <cp:revision>106</cp:revision>
  <cp:lastPrinted>2018-07-13T11:11:00Z</cp:lastPrinted>
  <dcterms:created xsi:type="dcterms:W3CDTF">2014-09-05T08:17:00Z</dcterms:created>
  <dcterms:modified xsi:type="dcterms:W3CDTF">2018-07-13T11:11:00Z</dcterms:modified>
</cp:coreProperties>
</file>