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E2129B" w14:textId="77777777" w:rsidR="00D16C5E" w:rsidRPr="000D30CB" w:rsidRDefault="002A1ACD" w:rsidP="000D30CB">
      <w:pPr>
        <w:spacing w:after="0" w:line="360" w:lineRule="auto"/>
        <w:jc w:val="center"/>
        <w:rPr>
          <w:rFonts w:ascii="Times New Roman" w:eastAsia="Times New Roman" w:hAnsi="Times New Roman"/>
          <w:b/>
          <w:sz w:val="24"/>
          <w:szCs w:val="24"/>
          <w:lang w:eastAsia="bg-BG"/>
        </w:rPr>
      </w:pPr>
      <w:r w:rsidRPr="000D30CB">
        <w:rPr>
          <w:rFonts w:ascii="Times New Roman" w:eastAsia="Times New Roman" w:hAnsi="Times New Roman"/>
          <w:b/>
          <w:sz w:val="24"/>
          <w:szCs w:val="24"/>
          <w:lang w:eastAsia="bg-BG"/>
        </w:rPr>
        <w:t xml:space="preserve">УКАЗАНИЯ </w:t>
      </w:r>
    </w:p>
    <w:p w14:paraId="2EF0A38B" w14:textId="77777777" w:rsidR="002A1ACD" w:rsidRPr="000D30CB" w:rsidRDefault="002A1ACD" w:rsidP="000D30CB">
      <w:pPr>
        <w:spacing w:after="0" w:line="360" w:lineRule="auto"/>
        <w:jc w:val="center"/>
        <w:rPr>
          <w:rFonts w:ascii="Times New Roman" w:eastAsia="Times New Roman" w:hAnsi="Times New Roman"/>
          <w:b/>
          <w:sz w:val="24"/>
          <w:szCs w:val="24"/>
          <w:lang w:eastAsia="bg-BG"/>
        </w:rPr>
      </w:pPr>
      <w:r w:rsidRPr="000D30CB">
        <w:rPr>
          <w:rFonts w:ascii="Times New Roman" w:eastAsia="Times New Roman" w:hAnsi="Times New Roman"/>
          <w:b/>
          <w:sz w:val="24"/>
          <w:szCs w:val="24"/>
          <w:lang w:eastAsia="bg-BG"/>
        </w:rPr>
        <w:t xml:space="preserve">ЗА </w:t>
      </w:r>
      <w:r w:rsidR="00830F03" w:rsidRPr="000D30CB">
        <w:rPr>
          <w:rFonts w:ascii="Times New Roman" w:eastAsia="Times New Roman" w:hAnsi="Times New Roman"/>
          <w:b/>
          <w:sz w:val="24"/>
          <w:szCs w:val="24"/>
          <w:lang w:eastAsia="bg-BG"/>
        </w:rPr>
        <w:t xml:space="preserve">ПОДГОТОВКА НА </w:t>
      </w:r>
      <w:r w:rsidR="003A376F" w:rsidRPr="000D30CB">
        <w:rPr>
          <w:rFonts w:ascii="Times New Roman" w:eastAsia="Times New Roman" w:hAnsi="Times New Roman"/>
          <w:b/>
          <w:sz w:val="24"/>
          <w:szCs w:val="24"/>
          <w:lang w:eastAsia="bg-BG"/>
        </w:rPr>
        <w:t>ДОКУМЕНТИТЕ</w:t>
      </w:r>
    </w:p>
    <w:p w14:paraId="60BEE02A" w14:textId="77777777" w:rsidR="00FA61EF" w:rsidRPr="000D30CB" w:rsidRDefault="00FA61EF" w:rsidP="000D30CB">
      <w:pPr>
        <w:spacing w:after="0" w:line="360" w:lineRule="auto"/>
        <w:jc w:val="center"/>
        <w:rPr>
          <w:rFonts w:ascii="Times New Roman" w:eastAsia="Times New Roman" w:hAnsi="Times New Roman"/>
          <w:sz w:val="24"/>
          <w:szCs w:val="24"/>
          <w:lang w:eastAsia="bg-BG"/>
        </w:rPr>
      </w:pPr>
      <w:r w:rsidRPr="000D30CB">
        <w:rPr>
          <w:rFonts w:ascii="Times New Roman" w:eastAsia="Times New Roman" w:hAnsi="Times New Roman"/>
          <w:sz w:val="24"/>
          <w:szCs w:val="24"/>
          <w:lang w:eastAsia="bg-BG"/>
        </w:rPr>
        <w:t>в открита процедура с предмет</w:t>
      </w:r>
      <w:r w:rsidR="00D9160A" w:rsidRPr="000D30CB">
        <w:rPr>
          <w:rFonts w:ascii="Times New Roman" w:eastAsia="Times New Roman" w:hAnsi="Times New Roman"/>
          <w:sz w:val="24"/>
          <w:szCs w:val="24"/>
          <w:lang w:eastAsia="bg-BG"/>
        </w:rPr>
        <w:t>:</w:t>
      </w:r>
    </w:p>
    <w:p w14:paraId="15AA8ED7" w14:textId="41C1F6A8" w:rsidR="00D33329" w:rsidRPr="000D30CB" w:rsidRDefault="00412031" w:rsidP="000D30CB">
      <w:pPr>
        <w:tabs>
          <w:tab w:val="left" w:pos="-720"/>
        </w:tabs>
        <w:spacing w:after="0" w:line="360" w:lineRule="auto"/>
        <w:jc w:val="center"/>
        <w:rPr>
          <w:rFonts w:ascii="Times New Roman" w:eastAsia="Times New Roman" w:hAnsi="Times New Roman"/>
          <w:b/>
          <w:sz w:val="24"/>
          <w:szCs w:val="24"/>
        </w:rPr>
      </w:pPr>
      <w:r w:rsidRPr="000D30CB">
        <w:rPr>
          <w:rFonts w:ascii="Times New Roman" w:hAnsi="Times New Roman"/>
          <w:sz w:val="24"/>
          <w:szCs w:val="24"/>
        </w:rPr>
        <w:t>„</w:t>
      </w:r>
      <w:r w:rsidR="00835DDB" w:rsidRPr="000D30CB">
        <w:rPr>
          <w:rFonts w:ascii="Times New Roman" w:hAnsi="Times New Roman"/>
          <w:sz w:val="24"/>
          <w:szCs w:val="24"/>
        </w:rPr>
        <w:t xml:space="preserve">Доставка  на лицензи за софтуерни продукти за нуждите на </w:t>
      </w:r>
      <w:r w:rsidR="001C0A28">
        <w:rPr>
          <w:rFonts w:ascii="Times New Roman" w:hAnsi="Times New Roman"/>
          <w:sz w:val="24"/>
          <w:szCs w:val="24"/>
        </w:rPr>
        <w:t>Българската народна банка (</w:t>
      </w:r>
      <w:r w:rsidR="00835DDB" w:rsidRPr="000D30CB">
        <w:rPr>
          <w:rFonts w:ascii="Times New Roman" w:hAnsi="Times New Roman"/>
          <w:sz w:val="24"/>
          <w:szCs w:val="24"/>
        </w:rPr>
        <w:t>БНБ</w:t>
      </w:r>
      <w:r w:rsidR="001C0A28">
        <w:rPr>
          <w:rFonts w:ascii="Times New Roman" w:hAnsi="Times New Roman"/>
          <w:sz w:val="24"/>
          <w:szCs w:val="24"/>
        </w:rPr>
        <w:t>)</w:t>
      </w:r>
      <w:r w:rsidR="00835DDB" w:rsidRPr="000D30CB">
        <w:rPr>
          <w:rFonts w:ascii="Times New Roman" w:hAnsi="Times New Roman"/>
          <w:sz w:val="24"/>
          <w:szCs w:val="24"/>
        </w:rPr>
        <w:t xml:space="preserve">, предоставящи право на ползване и техническа </w:t>
      </w:r>
      <w:r w:rsidR="00835DDB" w:rsidRPr="000D30CB">
        <w:rPr>
          <w:rFonts w:ascii="Times New Roman" w:hAnsi="Times New Roman"/>
          <w:sz w:val="24"/>
          <w:szCs w:val="24"/>
          <w:lang w:val="ru-RU"/>
        </w:rPr>
        <w:t>поддръжка</w:t>
      </w:r>
      <w:r w:rsidR="00835DDB" w:rsidRPr="000D30CB">
        <w:rPr>
          <w:rFonts w:ascii="Times New Roman" w:hAnsi="Times New Roman"/>
          <w:sz w:val="24"/>
          <w:szCs w:val="24"/>
        </w:rPr>
        <w:t xml:space="preserve"> на съответните продукти</w:t>
      </w:r>
      <w:r w:rsidR="00D33329" w:rsidRPr="000D30CB">
        <w:rPr>
          <w:rFonts w:ascii="Times New Roman" w:hAnsi="Times New Roman"/>
          <w:sz w:val="24"/>
          <w:szCs w:val="24"/>
        </w:rPr>
        <w:t>“</w:t>
      </w:r>
    </w:p>
    <w:p w14:paraId="4B3690F1" w14:textId="77777777" w:rsidR="00320610" w:rsidRPr="000D30CB" w:rsidRDefault="00320610" w:rsidP="000D30CB">
      <w:pPr>
        <w:pStyle w:val="TOCHeading"/>
        <w:spacing w:before="0" w:line="360" w:lineRule="auto"/>
        <w:rPr>
          <w:rFonts w:ascii="Times New Roman" w:hAnsi="Times New Roman" w:cs="Times New Roman"/>
          <w:sz w:val="24"/>
          <w:szCs w:val="24"/>
        </w:rPr>
      </w:pPr>
      <w:bookmarkStart w:id="0" w:name="_Toc487026120"/>
    </w:p>
    <w:p w14:paraId="0763484B" w14:textId="77777777" w:rsidR="00C23B04" w:rsidRPr="000D30CB" w:rsidRDefault="00320610" w:rsidP="000D30CB">
      <w:pPr>
        <w:spacing w:after="0" w:line="360" w:lineRule="auto"/>
        <w:jc w:val="center"/>
        <w:rPr>
          <w:rFonts w:ascii="Times New Roman" w:hAnsi="Times New Roman"/>
          <w:b/>
          <w:sz w:val="24"/>
          <w:szCs w:val="24"/>
          <w:lang w:eastAsia="bg-BG"/>
        </w:rPr>
      </w:pPr>
      <w:r w:rsidRPr="000D30CB">
        <w:rPr>
          <w:rFonts w:ascii="Times New Roman" w:hAnsi="Times New Roman"/>
          <w:b/>
          <w:sz w:val="24"/>
          <w:szCs w:val="24"/>
          <w:lang w:val="en-US" w:eastAsia="bg-BG"/>
        </w:rPr>
        <w:t xml:space="preserve">I. </w:t>
      </w:r>
      <w:r w:rsidR="00483185" w:rsidRPr="000D30CB">
        <w:rPr>
          <w:rFonts w:ascii="Times New Roman" w:hAnsi="Times New Roman"/>
          <w:b/>
          <w:sz w:val="24"/>
          <w:szCs w:val="24"/>
          <w:lang w:eastAsia="bg-BG"/>
        </w:rPr>
        <w:t>ПРЕДМЕТ, СРОК И МЯСТО НА ИЗПЪЛНЕНИЕ НА ПОРЪЧКАТА. ТЕХНИЧЕСКИ СПЕЦИФИКАЦИИ</w:t>
      </w:r>
      <w:bookmarkEnd w:id="0"/>
    </w:p>
    <w:p w14:paraId="06D91774" w14:textId="77777777" w:rsidR="00480D8E" w:rsidRPr="000D30CB" w:rsidRDefault="00480D8E" w:rsidP="000D30CB">
      <w:pPr>
        <w:spacing w:after="0" w:line="360" w:lineRule="auto"/>
        <w:jc w:val="center"/>
        <w:rPr>
          <w:rFonts w:ascii="Times New Roman" w:hAnsi="Times New Roman"/>
          <w:sz w:val="24"/>
          <w:szCs w:val="24"/>
        </w:rPr>
      </w:pPr>
    </w:p>
    <w:p w14:paraId="51656514" w14:textId="77777777" w:rsidR="00A14F6C" w:rsidRPr="000D30CB" w:rsidRDefault="002B002B" w:rsidP="000D30CB">
      <w:pPr>
        <w:pStyle w:val="Heading2"/>
        <w:spacing w:before="0" w:line="360" w:lineRule="auto"/>
        <w:ind w:firstLine="709"/>
        <w:rPr>
          <w:rFonts w:ascii="Times New Roman" w:eastAsia="Times New Roman" w:hAnsi="Times New Roman" w:cs="Times New Roman"/>
          <w:color w:val="auto"/>
          <w:sz w:val="24"/>
          <w:szCs w:val="24"/>
          <w:lang w:eastAsia="bg-BG"/>
        </w:rPr>
      </w:pPr>
      <w:bookmarkStart w:id="1" w:name="_Toc487026121"/>
      <w:r w:rsidRPr="000D30CB">
        <w:rPr>
          <w:rFonts w:ascii="Times New Roman" w:hAnsi="Times New Roman" w:cs="Times New Roman"/>
          <w:color w:val="auto"/>
          <w:sz w:val="24"/>
          <w:szCs w:val="24"/>
          <w:lang w:eastAsia="bg-BG"/>
        </w:rPr>
        <w:t xml:space="preserve">1. </w:t>
      </w:r>
      <w:r w:rsidR="00513871" w:rsidRPr="000D30CB">
        <w:rPr>
          <w:rFonts w:ascii="Times New Roman" w:hAnsi="Times New Roman" w:cs="Times New Roman"/>
          <w:color w:val="auto"/>
          <w:sz w:val="24"/>
          <w:szCs w:val="24"/>
          <w:lang w:eastAsia="bg-BG"/>
        </w:rPr>
        <w:t>Пр</w:t>
      </w:r>
      <w:r w:rsidR="00BA69E8" w:rsidRPr="000D30CB">
        <w:rPr>
          <w:rFonts w:ascii="Times New Roman" w:hAnsi="Times New Roman" w:cs="Times New Roman"/>
          <w:color w:val="auto"/>
          <w:sz w:val="24"/>
          <w:szCs w:val="24"/>
          <w:lang w:eastAsia="bg-BG"/>
        </w:rPr>
        <w:t>едмет</w:t>
      </w:r>
      <w:r w:rsidR="00C8140B" w:rsidRPr="000D30CB">
        <w:rPr>
          <w:rFonts w:ascii="Times New Roman" w:hAnsi="Times New Roman" w:cs="Times New Roman"/>
          <w:color w:val="auto"/>
          <w:sz w:val="24"/>
          <w:szCs w:val="24"/>
          <w:lang w:eastAsia="bg-BG"/>
        </w:rPr>
        <w:t xml:space="preserve"> на обществената поръчка</w:t>
      </w:r>
      <w:bookmarkEnd w:id="1"/>
      <w:r w:rsidR="00513871" w:rsidRPr="000D30CB">
        <w:rPr>
          <w:rFonts w:ascii="Times New Roman" w:hAnsi="Times New Roman" w:cs="Times New Roman"/>
          <w:color w:val="auto"/>
          <w:sz w:val="24"/>
          <w:szCs w:val="24"/>
          <w:lang w:eastAsia="bg-BG"/>
        </w:rPr>
        <w:t xml:space="preserve"> </w:t>
      </w:r>
    </w:p>
    <w:p w14:paraId="39E382FD" w14:textId="378D0B0C" w:rsidR="00D33329" w:rsidRPr="000D30CB" w:rsidRDefault="00D33329" w:rsidP="000D30CB">
      <w:pPr>
        <w:tabs>
          <w:tab w:val="left" w:pos="-720"/>
        </w:tabs>
        <w:spacing w:after="0" w:line="360" w:lineRule="auto"/>
        <w:jc w:val="both"/>
        <w:rPr>
          <w:rFonts w:ascii="Times New Roman" w:hAnsi="Times New Roman"/>
          <w:sz w:val="24"/>
          <w:szCs w:val="24"/>
        </w:rPr>
      </w:pPr>
      <w:r w:rsidRPr="000D30CB">
        <w:rPr>
          <w:rFonts w:ascii="Times New Roman" w:eastAsia="Times New Roman" w:hAnsi="Times New Roman"/>
          <w:sz w:val="24"/>
          <w:szCs w:val="24"/>
          <w:lang w:eastAsia="bg-BG"/>
        </w:rPr>
        <w:tab/>
        <w:t>„</w:t>
      </w:r>
      <w:r w:rsidR="00835DDB" w:rsidRPr="000D30CB">
        <w:rPr>
          <w:rFonts w:ascii="Times New Roman" w:hAnsi="Times New Roman"/>
          <w:sz w:val="24"/>
          <w:szCs w:val="24"/>
        </w:rPr>
        <w:t xml:space="preserve">Доставка  на лицензи за софтуерни продукти за нуждите на БНБ, предоставящи право на ползване и техническа </w:t>
      </w:r>
      <w:r w:rsidR="00756E0D">
        <w:rPr>
          <w:rFonts w:ascii="Times New Roman" w:hAnsi="Times New Roman"/>
          <w:sz w:val="24"/>
          <w:szCs w:val="24"/>
          <w:lang w:val="ru-RU"/>
        </w:rPr>
        <w:t>поддръжка</w:t>
      </w:r>
      <w:r w:rsidR="00756E0D" w:rsidRPr="000D30CB">
        <w:rPr>
          <w:rFonts w:ascii="Times New Roman" w:hAnsi="Times New Roman"/>
          <w:sz w:val="24"/>
          <w:szCs w:val="24"/>
        </w:rPr>
        <w:t xml:space="preserve"> </w:t>
      </w:r>
      <w:r w:rsidR="00835DDB" w:rsidRPr="000D30CB">
        <w:rPr>
          <w:rFonts w:ascii="Times New Roman" w:hAnsi="Times New Roman"/>
          <w:sz w:val="24"/>
          <w:szCs w:val="24"/>
        </w:rPr>
        <w:t>на съответните продукти</w:t>
      </w:r>
      <w:r w:rsidR="00461FFF" w:rsidRPr="000D30CB">
        <w:rPr>
          <w:rFonts w:ascii="Times New Roman" w:hAnsi="Times New Roman"/>
          <w:sz w:val="24"/>
          <w:szCs w:val="24"/>
        </w:rPr>
        <w:t>“.</w:t>
      </w:r>
    </w:p>
    <w:p w14:paraId="1392DF39" w14:textId="6EA7706A" w:rsidR="00F04C75" w:rsidRPr="000D30CB" w:rsidRDefault="00461FFF" w:rsidP="00874BF4">
      <w:pPr>
        <w:tabs>
          <w:tab w:val="left" w:pos="-720"/>
        </w:tabs>
        <w:spacing w:after="0" w:line="360" w:lineRule="auto"/>
        <w:jc w:val="both"/>
        <w:rPr>
          <w:rFonts w:ascii="Times New Roman" w:hAnsi="Times New Roman"/>
          <w:sz w:val="24"/>
          <w:szCs w:val="24"/>
        </w:rPr>
      </w:pPr>
      <w:r w:rsidRPr="000D30CB">
        <w:rPr>
          <w:rFonts w:ascii="Times New Roman" w:hAnsi="Times New Roman"/>
          <w:sz w:val="24"/>
          <w:szCs w:val="24"/>
        </w:rPr>
        <w:tab/>
      </w:r>
    </w:p>
    <w:p w14:paraId="6824EBC4" w14:textId="4B656582" w:rsidR="00B077E0" w:rsidRPr="000D30CB" w:rsidRDefault="00F367E7" w:rsidP="000D30CB">
      <w:pPr>
        <w:spacing w:after="0" w:line="360" w:lineRule="auto"/>
        <w:ind w:firstLine="709"/>
        <w:jc w:val="both"/>
        <w:rPr>
          <w:rFonts w:ascii="Times New Roman" w:hAnsi="Times New Roman"/>
          <w:sz w:val="24"/>
          <w:szCs w:val="24"/>
        </w:rPr>
      </w:pPr>
      <w:r w:rsidRPr="000D30CB">
        <w:rPr>
          <w:rFonts w:ascii="Times New Roman" w:hAnsi="Times New Roman"/>
          <w:sz w:val="24"/>
          <w:szCs w:val="24"/>
        </w:rPr>
        <w:t>Обхвата на о</w:t>
      </w:r>
      <w:r w:rsidR="00B077E0" w:rsidRPr="000D30CB">
        <w:rPr>
          <w:rFonts w:ascii="Times New Roman" w:hAnsi="Times New Roman"/>
          <w:sz w:val="24"/>
          <w:szCs w:val="24"/>
        </w:rPr>
        <w:t>бществената поръчка включва</w:t>
      </w:r>
      <w:r w:rsidR="00480D8E" w:rsidRPr="000D30CB">
        <w:rPr>
          <w:rFonts w:ascii="Times New Roman" w:hAnsi="Times New Roman"/>
          <w:sz w:val="24"/>
          <w:szCs w:val="24"/>
        </w:rPr>
        <w:t>:</w:t>
      </w:r>
      <w:r w:rsidR="00BB250E" w:rsidRPr="000D30CB">
        <w:rPr>
          <w:rFonts w:ascii="Times New Roman" w:hAnsi="Times New Roman"/>
          <w:sz w:val="24"/>
          <w:szCs w:val="24"/>
        </w:rPr>
        <w:t xml:space="preserve"> </w:t>
      </w:r>
    </w:p>
    <w:p w14:paraId="67EC5DA9" w14:textId="0F86FD4A" w:rsidR="000D30CB" w:rsidRPr="000D30CB" w:rsidRDefault="00692CE5" w:rsidP="000D30CB">
      <w:pPr>
        <w:pStyle w:val="ListParagraph"/>
        <w:numPr>
          <w:ilvl w:val="1"/>
          <w:numId w:val="45"/>
        </w:numPr>
        <w:spacing w:after="0" w:line="360" w:lineRule="auto"/>
        <w:jc w:val="both"/>
        <w:rPr>
          <w:rFonts w:ascii="Times New Roman" w:hAnsi="Times New Roman"/>
          <w:sz w:val="24"/>
          <w:szCs w:val="24"/>
          <w:lang w:bidi="yi-Hebr"/>
        </w:rPr>
      </w:pPr>
      <w:r>
        <w:rPr>
          <w:rFonts w:ascii="Times New Roman" w:hAnsi="Times New Roman"/>
          <w:sz w:val="24"/>
          <w:szCs w:val="24"/>
          <w:lang w:bidi="yi-Hebr"/>
        </w:rPr>
        <w:t xml:space="preserve"> </w:t>
      </w:r>
      <w:r w:rsidR="000D30CB" w:rsidRPr="000D30CB">
        <w:rPr>
          <w:rFonts w:ascii="Times New Roman" w:hAnsi="Times New Roman"/>
          <w:sz w:val="24"/>
          <w:szCs w:val="24"/>
          <w:lang w:bidi="yi-Hebr"/>
        </w:rPr>
        <w:t xml:space="preserve">доставка на лицензи за софтуерни продукти, както следва: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3474"/>
        <w:gridCol w:w="1914"/>
        <w:gridCol w:w="811"/>
        <w:gridCol w:w="2439"/>
      </w:tblGrid>
      <w:tr w:rsidR="002162AE" w14:paraId="7045EF09" w14:textId="77777777" w:rsidTr="00FE6700">
        <w:tc>
          <w:tcPr>
            <w:tcW w:w="426" w:type="dxa"/>
            <w:tcBorders>
              <w:top w:val="single" w:sz="4" w:space="0" w:color="auto"/>
              <w:left w:val="single" w:sz="4" w:space="0" w:color="auto"/>
              <w:bottom w:val="single" w:sz="4" w:space="0" w:color="auto"/>
              <w:right w:val="single" w:sz="4" w:space="0" w:color="auto"/>
            </w:tcBorders>
            <w:hideMark/>
          </w:tcPr>
          <w:p w14:paraId="30B6EC39" w14:textId="77777777" w:rsidR="002162AE" w:rsidRDefault="002162AE" w:rsidP="00FE6700">
            <w:pPr>
              <w:widowControl w:val="0"/>
              <w:autoSpaceDE w:val="0"/>
              <w:autoSpaceDN w:val="0"/>
              <w:adjustRightInd w:val="0"/>
              <w:spacing w:line="360" w:lineRule="auto"/>
              <w:ind w:left="-680"/>
            </w:pPr>
            <w:r>
              <w:rPr>
                <w:rFonts w:hint="eastAsia"/>
              </w:rPr>
              <w:t>11</w:t>
            </w:r>
          </w:p>
        </w:tc>
        <w:tc>
          <w:tcPr>
            <w:tcW w:w="5388" w:type="dxa"/>
            <w:gridSpan w:val="2"/>
            <w:tcBorders>
              <w:top w:val="single" w:sz="4" w:space="0" w:color="auto"/>
              <w:left w:val="single" w:sz="4" w:space="0" w:color="auto"/>
              <w:bottom w:val="single" w:sz="4" w:space="0" w:color="auto"/>
              <w:right w:val="single" w:sz="4" w:space="0" w:color="auto"/>
            </w:tcBorders>
            <w:hideMark/>
          </w:tcPr>
          <w:p w14:paraId="749126B0" w14:textId="77777777" w:rsidR="002162AE" w:rsidRDefault="002162AE" w:rsidP="00FE6700">
            <w:pPr>
              <w:widowControl w:val="0"/>
              <w:autoSpaceDE w:val="0"/>
              <w:autoSpaceDN w:val="0"/>
              <w:adjustRightInd w:val="0"/>
              <w:spacing w:line="360" w:lineRule="auto"/>
              <w:jc w:val="center"/>
              <w:rPr>
                <w:rFonts w:ascii="Times New Roman" w:hAnsi="Times New Roman"/>
                <w:b/>
              </w:rPr>
            </w:pPr>
            <w:r>
              <w:rPr>
                <w:rFonts w:ascii="Times New Roman" w:hAnsi="Times New Roman"/>
                <w:b/>
              </w:rPr>
              <w:t>Oracle лицензи (или еквиваленти)</w:t>
            </w:r>
          </w:p>
        </w:tc>
        <w:tc>
          <w:tcPr>
            <w:tcW w:w="811" w:type="dxa"/>
            <w:tcBorders>
              <w:top w:val="single" w:sz="4" w:space="0" w:color="auto"/>
              <w:left w:val="single" w:sz="4" w:space="0" w:color="auto"/>
              <w:bottom w:val="single" w:sz="4" w:space="0" w:color="auto"/>
              <w:right w:val="single" w:sz="4" w:space="0" w:color="auto"/>
            </w:tcBorders>
          </w:tcPr>
          <w:p w14:paraId="7F8621EC" w14:textId="77777777" w:rsidR="002162AE" w:rsidRDefault="002162AE" w:rsidP="00FE6700">
            <w:pPr>
              <w:widowControl w:val="0"/>
              <w:autoSpaceDE w:val="0"/>
              <w:autoSpaceDN w:val="0"/>
              <w:adjustRightInd w:val="0"/>
              <w:spacing w:line="360" w:lineRule="auto"/>
              <w:jc w:val="center"/>
              <w:rPr>
                <w:rFonts w:ascii="Times New Roman" w:hAnsi="Times New Roman"/>
                <w:b/>
              </w:rPr>
            </w:pPr>
          </w:p>
        </w:tc>
        <w:tc>
          <w:tcPr>
            <w:tcW w:w="2439" w:type="dxa"/>
            <w:tcBorders>
              <w:top w:val="single" w:sz="4" w:space="0" w:color="auto"/>
              <w:left w:val="single" w:sz="4" w:space="0" w:color="auto"/>
              <w:bottom w:val="single" w:sz="4" w:space="0" w:color="auto"/>
              <w:right w:val="single" w:sz="4" w:space="0" w:color="auto"/>
            </w:tcBorders>
          </w:tcPr>
          <w:p w14:paraId="57D061D4" w14:textId="77777777" w:rsidR="002162AE" w:rsidRDefault="002162AE" w:rsidP="00FE6700">
            <w:pPr>
              <w:widowControl w:val="0"/>
              <w:autoSpaceDE w:val="0"/>
              <w:autoSpaceDN w:val="0"/>
              <w:adjustRightInd w:val="0"/>
              <w:spacing w:line="360" w:lineRule="auto"/>
              <w:jc w:val="center"/>
              <w:rPr>
                <w:rFonts w:ascii="Times New Roman" w:hAnsi="Times New Roman"/>
                <w:b/>
              </w:rPr>
            </w:pPr>
          </w:p>
        </w:tc>
      </w:tr>
      <w:tr w:rsidR="002162AE" w14:paraId="441046E9" w14:textId="77777777" w:rsidTr="00FE6700">
        <w:tc>
          <w:tcPr>
            <w:tcW w:w="426" w:type="dxa"/>
            <w:tcBorders>
              <w:top w:val="single" w:sz="4" w:space="0" w:color="auto"/>
              <w:left w:val="single" w:sz="4" w:space="0" w:color="auto"/>
              <w:bottom w:val="single" w:sz="4" w:space="0" w:color="auto"/>
              <w:right w:val="single" w:sz="4" w:space="0" w:color="auto"/>
            </w:tcBorders>
          </w:tcPr>
          <w:p w14:paraId="45F0111F" w14:textId="77777777" w:rsidR="002162AE" w:rsidRDefault="002162AE" w:rsidP="00FE6700">
            <w:pPr>
              <w:widowControl w:val="0"/>
              <w:autoSpaceDE w:val="0"/>
              <w:autoSpaceDN w:val="0"/>
              <w:adjustRightInd w:val="0"/>
              <w:spacing w:line="360" w:lineRule="auto"/>
            </w:pPr>
          </w:p>
        </w:tc>
        <w:tc>
          <w:tcPr>
            <w:tcW w:w="3474" w:type="dxa"/>
            <w:tcBorders>
              <w:top w:val="single" w:sz="4" w:space="0" w:color="auto"/>
              <w:left w:val="single" w:sz="4" w:space="0" w:color="auto"/>
              <w:bottom w:val="single" w:sz="4" w:space="0" w:color="auto"/>
              <w:right w:val="single" w:sz="4" w:space="0" w:color="auto"/>
            </w:tcBorders>
            <w:hideMark/>
          </w:tcPr>
          <w:p w14:paraId="25CDBEFC"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hAnsi="Times New Roman"/>
              </w:rPr>
              <w:t xml:space="preserve">Продукти </w:t>
            </w:r>
          </w:p>
        </w:tc>
        <w:tc>
          <w:tcPr>
            <w:tcW w:w="1914" w:type="dxa"/>
            <w:tcBorders>
              <w:top w:val="single" w:sz="4" w:space="0" w:color="auto"/>
              <w:left w:val="single" w:sz="4" w:space="0" w:color="auto"/>
              <w:bottom w:val="single" w:sz="4" w:space="0" w:color="auto"/>
              <w:right w:val="single" w:sz="4" w:space="0" w:color="auto"/>
            </w:tcBorders>
            <w:hideMark/>
          </w:tcPr>
          <w:p w14:paraId="61249286"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hAnsi="Times New Roman"/>
              </w:rPr>
              <w:t>Вид лиценз (или еквивалент)</w:t>
            </w:r>
          </w:p>
        </w:tc>
        <w:tc>
          <w:tcPr>
            <w:tcW w:w="811" w:type="dxa"/>
            <w:tcBorders>
              <w:top w:val="single" w:sz="4" w:space="0" w:color="auto"/>
              <w:left w:val="single" w:sz="4" w:space="0" w:color="auto"/>
              <w:bottom w:val="single" w:sz="4" w:space="0" w:color="auto"/>
              <w:right w:val="single" w:sz="4" w:space="0" w:color="auto"/>
            </w:tcBorders>
            <w:hideMark/>
          </w:tcPr>
          <w:p w14:paraId="53161BBC"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hAnsi="Times New Roman"/>
              </w:rPr>
              <w:t xml:space="preserve">Брой </w:t>
            </w:r>
          </w:p>
        </w:tc>
        <w:tc>
          <w:tcPr>
            <w:tcW w:w="2439" w:type="dxa"/>
            <w:tcBorders>
              <w:top w:val="single" w:sz="4" w:space="0" w:color="auto"/>
              <w:left w:val="single" w:sz="4" w:space="0" w:color="auto"/>
              <w:bottom w:val="single" w:sz="4" w:space="0" w:color="auto"/>
              <w:right w:val="single" w:sz="4" w:space="0" w:color="auto"/>
            </w:tcBorders>
            <w:hideMark/>
          </w:tcPr>
          <w:p w14:paraId="1232DB35"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hAnsi="Times New Roman"/>
              </w:rPr>
              <w:t>Компютърно оборудване на възложителя на което се предвижда да бъде инсталиран продукта*</w:t>
            </w:r>
          </w:p>
        </w:tc>
      </w:tr>
      <w:tr w:rsidR="002162AE" w14:paraId="74572D0C" w14:textId="77777777" w:rsidTr="00FE6700">
        <w:tc>
          <w:tcPr>
            <w:tcW w:w="426" w:type="dxa"/>
            <w:tcBorders>
              <w:top w:val="single" w:sz="4" w:space="0" w:color="auto"/>
              <w:left w:val="single" w:sz="4" w:space="0" w:color="auto"/>
              <w:bottom w:val="single" w:sz="4" w:space="0" w:color="auto"/>
              <w:right w:val="single" w:sz="4" w:space="0" w:color="auto"/>
            </w:tcBorders>
            <w:hideMark/>
          </w:tcPr>
          <w:p w14:paraId="3F7D3D80"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hAnsi="Times New Roman"/>
              </w:rPr>
              <w:t>1.</w:t>
            </w:r>
          </w:p>
        </w:tc>
        <w:tc>
          <w:tcPr>
            <w:tcW w:w="3474" w:type="dxa"/>
            <w:tcBorders>
              <w:top w:val="single" w:sz="4" w:space="0" w:color="auto"/>
              <w:left w:val="single" w:sz="4" w:space="0" w:color="auto"/>
              <w:bottom w:val="single" w:sz="4" w:space="0" w:color="auto"/>
              <w:right w:val="single" w:sz="4" w:space="0" w:color="auto"/>
            </w:tcBorders>
            <w:hideMark/>
          </w:tcPr>
          <w:p w14:paraId="42AD1DB5"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hAnsi="Times New Roman"/>
              </w:rPr>
              <w:t>Database Enterprise Edition (или еквивалент)</w:t>
            </w:r>
          </w:p>
        </w:tc>
        <w:tc>
          <w:tcPr>
            <w:tcW w:w="1914" w:type="dxa"/>
            <w:tcBorders>
              <w:top w:val="single" w:sz="4" w:space="0" w:color="auto"/>
              <w:left w:val="single" w:sz="4" w:space="0" w:color="auto"/>
              <w:bottom w:val="single" w:sz="4" w:space="0" w:color="auto"/>
              <w:right w:val="single" w:sz="4" w:space="0" w:color="auto"/>
            </w:tcBorders>
            <w:hideMark/>
          </w:tcPr>
          <w:p w14:paraId="06598A2A"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hAnsi="Times New Roman"/>
              </w:rPr>
              <w:t>Processor perpetual (full use license)</w:t>
            </w:r>
            <w:r>
              <w:rPr>
                <w:rStyle w:val="FootnoteReference"/>
              </w:rPr>
              <w:t xml:space="preserve"> </w:t>
            </w:r>
            <w:r w:rsidRPr="006C5AEF">
              <w:rPr>
                <w:vertAlign w:val="superscript"/>
              </w:rPr>
              <w:footnoteReference w:id="1"/>
            </w:r>
          </w:p>
        </w:tc>
        <w:tc>
          <w:tcPr>
            <w:tcW w:w="811" w:type="dxa"/>
            <w:tcBorders>
              <w:top w:val="single" w:sz="4" w:space="0" w:color="auto"/>
              <w:left w:val="single" w:sz="4" w:space="0" w:color="auto"/>
              <w:bottom w:val="single" w:sz="4" w:space="0" w:color="auto"/>
              <w:right w:val="single" w:sz="4" w:space="0" w:color="auto"/>
            </w:tcBorders>
            <w:hideMark/>
          </w:tcPr>
          <w:p w14:paraId="341625D4"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hAnsi="Times New Roman"/>
              </w:rPr>
              <w:t>4</w:t>
            </w:r>
          </w:p>
        </w:tc>
        <w:tc>
          <w:tcPr>
            <w:tcW w:w="2439" w:type="dxa"/>
            <w:tcBorders>
              <w:top w:val="single" w:sz="4" w:space="0" w:color="auto"/>
              <w:left w:val="single" w:sz="4" w:space="0" w:color="auto"/>
              <w:bottom w:val="single" w:sz="4" w:space="0" w:color="auto"/>
              <w:right w:val="single" w:sz="4" w:space="0" w:color="auto"/>
            </w:tcBorders>
            <w:hideMark/>
          </w:tcPr>
          <w:p w14:paraId="50B6152D"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eastAsia="Times New Roman" w:hAnsi="Times New Roman"/>
              </w:rPr>
              <w:t>IBM AIX on Power8 system</w:t>
            </w:r>
          </w:p>
        </w:tc>
      </w:tr>
      <w:tr w:rsidR="002162AE" w14:paraId="17D240CE" w14:textId="77777777" w:rsidTr="00FE6700">
        <w:tc>
          <w:tcPr>
            <w:tcW w:w="426" w:type="dxa"/>
            <w:tcBorders>
              <w:top w:val="single" w:sz="4" w:space="0" w:color="auto"/>
              <w:left w:val="single" w:sz="4" w:space="0" w:color="auto"/>
              <w:bottom w:val="single" w:sz="4" w:space="0" w:color="auto"/>
              <w:right w:val="single" w:sz="4" w:space="0" w:color="auto"/>
            </w:tcBorders>
            <w:hideMark/>
          </w:tcPr>
          <w:p w14:paraId="4F680D0F"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hAnsi="Times New Roman"/>
              </w:rPr>
              <w:t>2.</w:t>
            </w:r>
          </w:p>
        </w:tc>
        <w:tc>
          <w:tcPr>
            <w:tcW w:w="3474" w:type="dxa"/>
            <w:tcBorders>
              <w:top w:val="single" w:sz="4" w:space="0" w:color="auto"/>
              <w:left w:val="single" w:sz="4" w:space="0" w:color="auto"/>
              <w:bottom w:val="single" w:sz="4" w:space="0" w:color="auto"/>
              <w:right w:val="single" w:sz="4" w:space="0" w:color="auto"/>
            </w:tcBorders>
            <w:hideMark/>
          </w:tcPr>
          <w:p w14:paraId="65C9E146"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hAnsi="Times New Roman"/>
              </w:rPr>
              <w:t>Real Application Clusters (или еквивалент)</w:t>
            </w:r>
          </w:p>
        </w:tc>
        <w:tc>
          <w:tcPr>
            <w:tcW w:w="1914" w:type="dxa"/>
            <w:tcBorders>
              <w:top w:val="single" w:sz="4" w:space="0" w:color="auto"/>
              <w:left w:val="single" w:sz="4" w:space="0" w:color="auto"/>
              <w:bottom w:val="single" w:sz="4" w:space="0" w:color="auto"/>
              <w:right w:val="single" w:sz="4" w:space="0" w:color="auto"/>
            </w:tcBorders>
            <w:hideMark/>
          </w:tcPr>
          <w:p w14:paraId="0CD418B1"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hAnsi="Times New Roman"/>
              </w:rPr>
              <w:t>Processor perpetual</w:t>
            </w:r>
          </w:p>
          <w:p w14:paraId="3FC4051C"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hAnsi="Times New Roman"/>
              </w:rPr>
              <w:t>(full use license)</w:t>
            </w:r>
          </w:p>
        </w:tc>
        <w:tc>
          <w:tcPr>
            <w:tcW w:w="811" w:type="dxa"/>
            <w:tcBorders>
              <w:top w:val="single" w:sz="4" w:space="0" w:color="auto"/>
              <w:left w:val="single" w:sz="4" w:space="0" w:color="auto"/>
              <w:bottom w:val="single" w:sz="4" w:space="0" w:color="auto"/>
              <w:right w:val="single" w:sz="4" w:space="0" w:color="auto"/>
            </w:tcBorders>
            <w:hideMark/>
          </w:tcPr>
          <w:p w14:paraId="5E04CF99"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hAnsi="Times New Roman"/>
              </w:rPr>
              <w:t xml:space="preserve">4 </w:t>
            </w:r>
          </w:p>
        </w:tc>
        <w:tc>
          <w:tcPr>
            <w:tcW w:w="2439" w:type="dxa"/>
            <w:tcBorders>
              <w:top w:val="single" w:sz="4" w:space="0" w:color="auto"/>
              <w:left w:val="single" w:sz="4" w:space="0" w:color="auto"/>
              <w:bottom w:val="single" w:sz="4" w:space="0" w:color="auto"/>
              <w:right w:val="single" w:sz="4" w:space="0" w:color="auto"/>
            </w:tcBorders>
            <w:hideMark/>
          </w:tcPr>
          <w:p w14:paraId="799D04E8"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eastAsia="Times New Roman" w:hAnsi="Times New Roman"/>
              </w:rPr>
              <w:t>IBM AIX on Power8 system</w:t>
            </w:r>
          </w:p>
        </w:tc>
      </w:tr>
      <w:tr w:rsidR="002162AE" w14:paraId="56D71D09" w14:textId="77777777" w:rsidTr="00FE6700">
        <w:tc>
          <w:tcPr>
            <w:tcW w:w="426" w:type="dxa"/>
            <w:tcBorders>
              <w:top w:val="single" w:sz="4" w:space="0" w:color="auto"/>
              <w:left w:val="single" w:sz="4" w:space="0" w:color="auto"/>
              <w:bottom w:val="single" w:sz="4" w:space="0" w:color="auto"/>
              <w:right w:val="single" w:sz="4" w:space="0" w:color="auto"/>
            </w:tcBorders>
            <w:hideMark/>
          </w:tcPr>
          <w:p w14:paraId="780CD083"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hAnsi="Times New Roman"/>
              </w:rPr>
              <w:t>3.</w:t>
            </w:r>
          </w:p>
        </w:tc>
        <w:tc>
          <w:tcPr>
            <w:tcW w:w="3474" w:type="dxa"/>
            <w:tcBorders>
              <w:top w:val="single" w:sz="4" w:space="0" w:color="auto"/>
              <w:left w:val="single" w:sz="4" w:space="0" w:color="auto"/>
              <w:bottom w:val="single" w:sz="4" w:space="0" w:color="auto"/>
              <w:right w:val="single" w:sz="4" w:space="0" w:color="auto"/>
            </w:tcBorders>
            <w:hideMark/>
          </w:tcPr>
          <w:p w14:paraId="1EA81BD7"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hAnsi="Times New Roman"/>
              </w:rPr>
              <w:t>Partitioning (или еквивалент)</w:t>
            </w:r>
          </w:p>
        </w:tc>
        <w:tc>
          <w:tcPr>
            <w:tcW w:w="1914" w:type="dxa"/>
            <w:tcBorders>
              <w:top w:val="single" w:sz="4" w:space="0" w:color="auto"/>
              <w:left w:val="single" w:sz="4" w:space="0" w:color="auto"/>
              <w:bottom w:val="single" w:sz="4" w:space="0" w:color="auto"/>
              <w:right w:val="single" w:sz="4" w:space="0" w:color="auto"/>
            </w:tcBorders>
            <w:hideMark/>
          </w:tcPr>
          <w:p w14:paraId="3240D076"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hAnsi="Times New Roman"/>
              </w:rPr>
              <w:t>Processor perpetual</w:t>
            </w:r>
          </w:p>
          <w:p w14:paraId="7B8A1209"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hAnsi="Times New Roman"/>
              </w:rPr>
              <w:lastRenderedPageBreak/>
              <w:t xml:space="preserve">(full use)license </w:t>
            </w:r>
          </w:p>
        </w:tc>
        <w:tc>
          <w:tcPr>
            <w:tcW w:w="811" w:type="dxa"/>
            <w:tcBorders>
              <w:top w:val="single" w:sz="4" w:space="0" w:color="auto"/>
              <w:left w:val="single" w:sz="4" w:space="0" w:color="auto"/>
              <w:bottom w:val="single" w:sz="4" w:space="0" w:color="auto"/>
              <w:right w:val="single" w:sz="4" w:space="0" w:color="auto"/>
            </w:tcBorders>
            <w:hideMark/>
          </w:tcPr>
          <w:p w14:paraId="7AE2D4EF"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hAnsi="Times New Roman"/>
              </w:rPr>
              <w:lastRenderedPageBreak/>
              <w:t xml:space="preserve">4 </w:t>
            </w:r>
          </w:p>
        </w:tc>
        <w:tc>
          <w:tcPr>
            <w:tcW w:w="2439" w:type="dxa"/>
            <w:tcBorders>
              <w:top w:val="single" w:sz="4" w:space="0" w:color="auto"/>
              <w:left w:val="single" w:sz="4" w:space="0" w:color="auto"/>
              <w:bottom w:val="single" w:sz="4" w:space="0" w:color="auto"/>
              <w:right w:val="single" w:sz="4" w:space="0" w:color="auto"/>
            </w:tcBorders>
            <w:hideMark/>
          </w:tcPr>
          <w:p w14:paraId="6B0FC3CA"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eastAsia="Times New Roman" w:hAnsi="Times New Roman"/>
              </w:rPr>
              <w:t>IBM AIX on Power8 system</w:t>
            </w:r>
          </w:p>
        </w:tc>
      </w:tr>
      <w:tr w:rsidR="002162AE" w14:paraId="69DA9D67" w14:textId="77777777" w:rsidTr="00FE6700">
        <w:tc>
          <w:tcPr>
            <w:tcW w:w="426" w:type="dxa"/>
            <w:tcBorders>
              <w:top w:val="single" w:sz="4" w:space="0" w:color="auto"/>
              <w:left w:val="single" w:sz="4" w:space="0" w:color="auto"/>
              <w:bottom w:val="single" w:sz="4" w:space="0" w:color="auto"/>
              <w:right w:val="single" w:sz="4" w:space="0" w:color="auto"/>
            </w:tcBorders>
            <w:hideMark/>
          </w:tcPr>
          <w:p w14:paraId="1581B777"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hAnsi="Times New Roman"/>
              </w:rPr>
              <w:lastRenderedPageBreak/>
              <w:t>4.</w:t>
            </w:r>
          </w:p>
        </w:tc>
        <w:tc>
          <w:tcPr>
            <w:tcW w:w="3474" w:type="dxa"/>
            <w:tcBorders>
              <w:top w:val="single" w:sz="4" w:space="0" w:color="auto"/>
              <w:left w:val="single" w:sz="4" w:space="0" w:color="auto"/>
              <w:bottom w:val="single" w:sz="4" w:space="0" w:color="auto"/>
              <w:right w:val="single" w:sz="4" w:space="0" w:color="auto"/>
            </w:tcBorders>
            <w:hideMark/>
          </w:tcPr>
          <w:p w14:paraId="2C6817DD"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hAnsi="Times New Roman"/>
              </w:rPr>
              <w:t>Diagnostics Pack (или еквивалент)</w:t>
            </w:r>
          </w:p>
        </w:tc>
        <w:tc>
          <w:tcPr>
            <w:tcW w:w="1914" w:type="dxa"/>
            <w:tcBorders>
              <w:top w:val="single" w:sz="4" w:space="0" w:color="auto"/>
              <w:left w:val="single" w:sz="4" w:space="0" w:color="auto"/>
              <w:bottom w:val="single" w:sz="4" w:space="0" w:color="auto"/>
              <w:right w:val="single" w:sz="4" w:space="0" w:color="auto"/>
            </w:tcBorders>
            <w:hideMark/>
          </w:tcPr>
          <w:p w14:paraId="306845A3"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hAnsi="Times New Roman"/>
              </w:rPr>
              <w:t>Processor perpetual</w:t>
            </w:r>
          </w:p>
          <w:p w14:paraId="2B445B94"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hAnsi="Times New Roman"/>
              </w:rPr>
              <w:t>(full use license)</w:t>
            </w:r>
          </w:p>
        </w:tc>
        <w:tc>
          <w:tcPr>
            <w:tcW w:w="811" w:type="dxa"/>
            <w:tcBorders>
              <w:top w:val="single" w:sz="4" w:space="0" w:color="auto"/>
              <w:left w:val="single" w:sz="4" w:space="0" w:color="auto"/>
              <w:bottom w:val="single" w:sz="4" w:space="0" w:color="auto"/>
              <w:right w:val="single" w:sz="4" w:space="0" w:color="auto"/>
            </w:tcBorders>
            <w:hideMark/>
          </w:tcPr>
          <w:p w14:paraId="7879FCAD"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hAnsi="Times New Roman"/>
              </w:rPr>
              <w:t xml:space="preserve">4 </w:t>
            </w:r>
          </w:p>
        </w:tc>
        <w:tc>
          <w:tcPr>
            <w:tcW w:w="2439" w:type="dxa"/>
            <w:tcBorders>
              <w:top w:val="single" w:sz="4" w:space="0" w:color="auto"/>
              <w:left w:val="single" w:sz="4" w:space="0" w:color="auto"/>
              <w:bottom w:val="single" w:sz="4" w:space="0" w:color="auto"/>
              <w:right w:val="single" w:sz="4" w:space="0" w:color="auto"/>
            </w:tcBorders>
            <w:hideMark/>
          </w:tcPr>
          <w:p w14:paraId="7ADF76B9"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eastAsia="Times New Roman" w:hAnsi="Times New Roman"/>
              </w:rPr>
              <w:t>IBM AIX on Power8 system</w:t>
            </w:r>
          </w:p>
        </w:tc>
      </w:tr>
      <w:tr w:rsidR="002162AE" w14:paraId="6796F845" w14:textId="77777777" w:rsidTr="00FE6700">
        <w:tc>
          <w:tcPr>
            <w:tcW w:w="426" w:type="dxa"/>
            <w:tcBorders>
              <w:top w:val="single" w:sz="4" w:space="0" w:color="auto"/>
              <w:left w:val="single" w:sz="4" w:space="0" w:color="auto"/>
              <w:bottom w:val="single" w:sz="4" w:space="0" w:color="auto"/>
              <w:right w:val="single" w:sz="4" w:space="0" w:color="auto"/>
            </w:tcBorders>
            <w:hideMark/>
          </w:tcPr>
          <w:p w14:paraId="02D55E8D"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hAnsi="Times New Roman"/>
              </w:rPr>
              <w:t>5.</w:t>
            </w:r>
          </w:p>
        </w:tc>
        <w:tc>
          <w:tcPr>
            <w:tcW w:w="3474" w:type="dxa"/>
            <w:tcBorders>
              <w:top w:val="single" w:sz="4" w:space="0" w:color="auto"/>
              <w:left w:val="single" w:sz="4" w:space="0" w:color="auto"/>
              <w:bottom w:val="single" w:sz="4" w:space="0" w:color="auto"/>
              <w:right w:val="single" w:sz="4" w:space="0" w:color="auto"/>
            </w:tcBorders>
            <w:hideMark/>
          </w:tcPr>
          <w:p w14:paraId="4E98EA70"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hAnsi="Times New Roman"/>
              </w:rPr>
              <w:t>Tuning Pack (или еквивалент)</w:t>
            </w:r>
          </w:p>
        </w:tc>
        <w:tc>
          <w:tcPr>
            <w:tcW w:w="1914" w:type="dxa"/>
            <w:tcBorders>
              <w:top w:val="single" w:sz="4" w:space="0" w:color="auto"/>
              <w:left w:val="single" w:sz="4" w:space="0" w:color="auto"/>
              <w:bottom w:val="single" w:sz="4" w:space="0" w:color="auto"/>
              <w:right w:val="single" w:sz="4" w:space="0" w:color="auto"/>
            </w:tcBorders>
            <w:hideMark/>
          </w:tcPr>
          <w:p w14:paraId="5B66B2C4"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hAnsi="Times New Roman"/>
              </w:rPr>
              <w:t>Processor perpetual</w:t>
            </w:r>
          </w:p>
          <w:p w14:paraId="0DE4DF26"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hAnsi="Times New Roman"/>
              </w:rPr>
              <w:t>(full use license)</w:t>
            </w:r>
          </w:p>
        </w:tc>
        <w:tc>
          <w:tcPr>
            <w:tcW w:w="811" w:type="dxa"/>
            <w:tcBorders>
              <w:top w:val="single" w:sz="4" w:space="0" w:color="auto"/>
              <w:left w:val="single" w:sz="4" w:space="0" w:color="auto"/>
              <w:bottom w:val="single" w:sz="4" w:space="0" w:color="auto"/>
              <w:right w:val="single" w:sz="4" w:space="0" w:color="auto"/>
            </w:tcBorders>
            <w:hideMark/>
          </w:tcPr>
          <w:p w14:paraId="20517565"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hAnsi="Times New Roman"/>
              </w:rPr>
              <w:t xml:space="preserve">4 </w:t>
            </w:r>
          </w:p>
        </w:tc>
        <w:tc>
          <w:tcPr>
            <w:tcW w:w="2439" w:type="dxa"/>
            <w:tcBorders>
              <w:top w:val="single" w:sz="4" w:space="0" w:color="auto"/>
              <w:left w:val="single" w:sz="4" w:space="0" w:color="auto"/>
              <w:bottom w:val="single" w:sz="4" w:space="0" w:color="auto"/>
              <w:right w:val="single" w:sz="4" w:space="0" w:color="auto"/>
            </w:tcBorders>
            <w:hideMark/>
          </w:tcPr>
          <w:p w14:paraId="70116D32"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eastAsia="Times New Roman" w:hAnsi="Times New Roman"/>
              </w:rPr>
              <w:t>IBM AIX on Power8 system</w:t>
            </w:r>
          </w:p>
        </w:tc>
      </w:tr>
      <w:tr w:rsidR="002162AE" w14:paraId="0821C708" w14:textId="77777777" w:rsidTr="00FE6700">
        <w:tc>
          <w:tcPr>
            <w:tcW w:w="426" w:type="dxa"/>
            <w:tcBorders>
              <w:top w:val="single" w:sz="4" w:space="0" w:color="auto"/>
              <w:left w:val="single" w:sz="4" w:space="0" w:color="auto"/>
              <w:bottom w:val="single" w:sz="4" w:space="0" w:color="auto"/>
              <w:right w:val="single" w:sz="4" w:space="0" w:color="auto"/>
            </w:tcBorders>
            <w:hideMark/>
          </w:tcPr>
          <w:p w14:paraId="25BF587E"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hAnsi="Times New Roman"/>
              </w:rPr>
              <w:t>6.</w:t>
            </w:r>
          </w:p>
        </w:tc>
        <w:tc>
          <w:tcPr>
            <w:tcW w:w="3474" w:type="dxa"/>
            <w:tcBorders>
              <w:top w:val="single" w:sz="4" w:space="0" w:color="auto"/>
              <w:left w:val="single" w:sz="4" w:space="0" w:color="auto"/>
              <w:bottom w:val="single" w:sz="4" w:space="0" w:color="auto"/>
              <w:right w:val="single" w:sz="4" w:space="0" w:color="auto"/>
            </w:tcBorders>
            <w:hideMark/>
          </w:tcPr>
          <w:p w14:paraId="38B2A30E"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hAnsi="Times New Roman"/>
              </w:rPr>
              <w:t>Data Masking and Subsetting (или еквивалент)</w:t>
            </w:r>
          </w:p>
        </w:tc>
        <w:tc>
          <w:tcPr>
            <w:tcW w:w="1914" w:type="dxa"/>
            <w:tcBorders>
              <w:top w:val="single" w:sz="4" w:space="0" w:color="auto"/>
              <w:left w:val="single" w:sz="4" w:space="0" w:color="auto"/>
              <w:bottom w:val="single" w:sz="4" w:space="0" w:color="auto"/>
              <w:right w:val="single" w:sz="4" w:space="0" w:color="auto"/>
            </w:tcBorders>
            <w:hideMark/>
          </w:tcPr>
          <w:p w14:paraId="38261C4A"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hAnsi="Times New Roman"/>
              </w:rPr>
              <w:t>Processor perpetual</w:t>
            </w:r>
          </w:p>
          <w:p w14:paraId="2918124F"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hAnsi="Times New Roman"/>
              </w:rPr>
              <w:t>(full use license)</w:t>
            </w:r>
          </w:p>
        </w:tc>
        <w:tc>
          <w:tcPr>
            <w:tcW w:w="811" w:type="dxa"/>
            <w:tcBorders>
              <w:top w:val="single" w:sz="4" w:space="0" w:color="auto"/>
              <w:left w:val="single" w:sz="4" w:space="0" w:color="auto"/>
              <w:bottom w:val="single" w:sz="4" w:space="0" w:color="auto"/>
              <w:right w:val="single" w:sz="4" w:space="0" w:color="auto"/>
            </w:tcBorders>
            <w:hideMark/>
          </w:tcPr>
          <w:p w14:paraId="1B8328DC"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hAnsi="Times New Roman"/>
              </w:rPr>
              <w:t>4</w:t>
            </w:r>
          </w:p>
        </w:tc>
        <w:tc>
          <w:tcPr>
            <w:tcW w:w="2439" w:type="dxa"/>
            <w:tcBorders>
              <w:top w:val="single" w:sz="4" w:space="0" w:color="auto"/>
              <w:left w:val="single" w:sz="4" w:space="0" w:color="auto"/>
              <w:bottom w:val="single" w:sz="4" w:space="0" w:color="auto"/>
              <w:right w:val="single" w:sz="4" w:space="0" w:color="auto"/>
            </w:tcBorders>
            <w:hideMark/>
          </w:tcPr>
          <w:p w14:paraId="11C33054" w14:textId="77777777" w:rsidR="002162AE" w:rsidRDefault="002162AE" w:rsidP="00FE6700">
            <w:pPr>
              <w:widowControl w:val="0"/>
              <w:autoSpaceDE w:val="0"/>
              <w:autoSpaceDN w:val="0"/>
              <w:adjustRightInd w:val="0"/>
              <w:spacing w:line="360" w:lineRule="auto"/>
              <w:rPr>
                <w:rFonts w:ascii="Times New Roman" w:hAnsi="Times New Roman"/>
              </w:rPr>
            </w:pPr>
            <w:r>
              <w:rPr>
                <w:rFonts w:ascii="Times New Roman" w:eastAsia="Times New Roman" w:hAnsi="Times New Roman"/>
              </w:rPr>
              <w:t>IBM AIX on Power8 system</w:t>
            </w:r>
          </w:p>
        </w:tc>
      </w:tr>
    </w:tbl>
    <w:p w14:paraId="7AEC6D40" w14:textId="3EBD6EB4" w:rsidR="000D30CB" w:rsidRPr="000D30CB" w:rsidRDefault="000D30CB" w:rsidP="000D30CB">
      <w:pPr>
        <w:spacing w:after="0" w:line="360" w:lineRule="auto"/>
        <w:ind w:firstLine="708"/>
        <w:jc w:val="both"/>
        <w:rPr>
          <w:rFonts w:ascii="Times New Roman" w:hAnsi="Times New Roman"/>
          <w:sz w:val="24"/>
          <w:szCs w:val="24"/>
          <w:lang w:val="ru-RU"/>
        </w:rPr>
      </w:pPr>
    </w:p>
    <w:p w14:paraId="36BD7444" w14:textId="77777777" w:rsidR="002162AE" w:rsidRPr="00FA1704" w:rsidRDefault="002162AE" w:rsidP="009D6CB6">
      <w:pPr>
        <w:pStyle w:val="BodyText1"/>
        <w:shd w:val="clear" w:color="auto" w:fill="auto"/>
        <w:spacing w:line="360" w:lineRule="auto"/>
        <w:ind w:right="-3" w:firstLine="567"/>
        <w:jc w:val="both"/>
        <w:rPr>
          <w:sz w:val="24"/>
          <w:szCs w:val="24"/>
        </w:rPr>
      </w:pPr>
      <w:r w:rsidRPr="00FA1704">
        <w:rPr>
          <w:sz w:val="24"/>
          <w:szCs w:val="24"/>
        </w:rPr>
        <w:t>*Така предоставената информация има информативен и ориентировъчен характер за целите на провеждане на обществената поръчка. При сключване на договора с избрания за изпълнител участник възложителят ще предостави окончателен списък на компютърното оборудване върху което следва да бъдат инсталирани софтуерните продукти като възложителят си запазва правото да направи промени в посоченото в настоящото предложение оборудване в случай на необходимост.</w:t>
      </w:r>
    </w:p>
    <w:p w14:paraId="33450393" w14:textId="00E99883" w:rsidR="000D30CB" w:rsidRPr="000D30CB" w:rsidRDefault="00692CE5" w:rsidP="000D30CB">
      <w:pPr>
        <w:spacing w:after="0" w:line="360" w:lineRule="auto"/>
        <w:ind w:firstLine="708"/>
        <w:jc w:val="both"/>
        <w:rPr>
          <w:rFonts w:ascii="Times New Roman" w:hAnsi="Times New Roman"/>
          <w:sz w:val="24"/>
          <w:szCs w:val="24"/>
        </w:rPr>
      </w:pPr>
      <w:r w:rsidRPr="00874BF4">
        <w:rPr>
          <w:rFonts w:ascii="Times New Roman" w:hAnsi="Times New Roman"/>
          <w:sz w:val="24"/>
          <w:szCs w:val="24"/>
        </w:rPr>
        <w:t>1.2.</w:t>
      </w:r>
      <w:r w:rsidR="000D30CB" w:rsidRPr="000D30CB">
        <w:rPr>
          <w:rFonts w:ascii="Times New Roman" w:hAnsi="Times New Roman"/>
          <w:b/>
          <w:sz w:val="24"/>
          <w:szCs w:val="24"/>
        </w:rPr>
        <w:t xml:space="preserve"> </w:t>
      </w:r>
      <w:r w:rsidR="000D30CB" w:rsidRPr="000D30CB">
        <w:rPr>
          <w:rFonts w:ascii="Times New Roman" w:hAnsi="Times New Roman"/>
          <w:sz w:val="24"/>
          <w:szCs w:val="24"/>
        </w:rPr>
        <w:t>Лицензите, посочени в т. 1.1:</w:t>
      </w:r>
    </w:p>
    <w:p w14:paraId="79A6F2FE" w14:textId="37029E67" w:rsidR="000D30CB" w:rsidRPr="000D30CB" w:rsidRDefault="000D30CB" w:rsidP="000D30CB">
      <w:pPr>
        <w:spacing w:after="0" w:line="360" w:lineRule="auto"/>
        <w:ind w:firstLine="708"/>
        <w:jc w:val="both"/>
        <w:rPr>
          <w:rFonts w:ascii="Times New Roman" w:hAnsi="Times New Roman"/>
          <w:sz w:val="24"/>
          <w:szCs w:val="24"/>
        </w:rPr>
      </w:pPr>
      <w:bookmarkStart w:id="2" w:name="_Hlk498871445"/>
      <w:r w:rsidRPr="000D30CB">
        <w:rPr>
          <w:rFonts w:ascii="Times New Roman" w:hAnsi="Times New Roman"/>
          <w:sz w:val="24"/>
          <w:szCs w:val="24"/>
        </w:rPr>
        <w:t>- предоставят право на инсталиране и ползване от възложителя на последната версия на съответните софтуерни продукти;</w:t>
      </w:r>
    </w:p>
    <w:p w14:paraId="14C4FD40" w14:textId="3220F484" w:rsidR="000D30CB" w:rsidRPr="000D30CB" w:rsidRDefault="000D30CB" w:rsidP="000D30CB">
      <w:pPr>
        <w:spacing w:after="0" w:line="360" w:lineRule="auto"/>
        <w:ind w:firstLine="708"/>
        <w:jc w:val="both"/>
        <w:rPr>
          <w:rFonts w:ascii="Times New Roman" w:hAnsi="Times New Roman"/>
          <w:sz w:val="24"/>
          <w:szCs w:val="24"/>
        </w:rPr>
      </w:pPr>
      <w:r w:rsidRPr="000D30CB">
        <w:rPr>
          <w:rFonts w:ascii="Times New Roman" w:hAnsi="Times New Roman"/>
          <w:sz w:val="24"/>
          <w:szCs w:val="24"/>
        </w:rPr>
        <w:t>- включват техническа поддръжка на софтуерните продукти</w:t>
      </w:r>
      <w:r w:rsidR="00692CE5">
        <w:rPr>
          <w:rFonts w:ascii="Times New Roman" w:hAnsi="Times New Roman"/>
          <w:sz w:val="24"/>
          <w:szCs w:val="24"/>
        </w:rPr>
        <w:t>,</w:t>
      </w:r>
      <w:r w:rsidRPr="000D30CB">
        <w:rPr>
          <w:rFonts w:ascii="Times New Roman" w:hAnsi="Times New Roman"/>
          <w:sz w:val="24"/>
          <w:szCs w:val="24"/>
        </w:rPr>
        <w:t xml:space="preserve"> за срок от 1 (една)</w:t>
      </w:r>
      <w:r w:rsidR="00221153">
        <w:rPr>
          <w:rFonts w:ascii="Times New Roman" w:hAnsi="Times New Roman"/>
          <w:sz w:val="24"/>
          <w:szCs w:val="24"/>
        </w:rPr>
        <w:t xml:space="preserve"> година</w:t>
      </w:r>
      <w:r w:rsidR="00756E0D">
        <w:rPr>
          <w:rFonts w:ascii="Times New Roman" w:hAnsi="Times New Roman"/>
          <w:sz w:val="24"/>
          <w:szCs w:val="24"/>
        </w:rPr>
        <w:t>,</w:t>
      </w:r>
      <w:r w:rsidR="00692CE5">
        <w:rPr>
          <w:rFonts w:ascii="Times New Roman" w:hAnsi="Times New Roman"/>
          <w:sz w:val="24"/>
          <w:szCs w:val="24"/>
        </w:rPr>
        <w:t xml:space="preserve"> </w:t>
      </w:r>
      <w:r w:rsidR="001164F1">
        <w:rPr>
          <w:rFonts w:ascii="Times New Roman" w:hAnsi="Times New Roman"/>
          <w:sz w:val="24"/>
          <w:szCs w:val="24"/>
        </w:rPr>
        <w:t xml:space="preserve">считано </w:t>
      </w:r>
      <w:r w:rsidR="00692CE5">
        <w:rPr>
          <w:rFonts w:ascii="Times New Roman" w:hAnsi="Times New Roman"/>
          <w:sz w:val="24"/>
          <w:szCs w:val="24"/>
        </w:rPr>
        <w:t>от датата на издаване на лицензите  от производителя (лицензодателя) и</w:t>
      </w:r>
      <w:r w:rsidR="00692CE5">
        <w:rPr>
          <w:rFonts w:ascii="Times New Roman" w:hAnsi="Times New Roman"/>
          <w:sz w:val="24"/>
          <w:szCs w:val="24"/>
          <w:lang w:eastAsia="bg-BG"/>
        </w:rPr>
        <w:t xml:space="preserve"> </w:t>
      </w:r>
      <w:r w:rsidR="00756E0D" w:rsidRPr="00413A6B">
        <w:rPr>
          <w:rFonts w:ascii="Times New Roman" w:hAnsi="Times New Roman"/>
          <w:sz w:val="24"/>
          <w:szCs w:val="24"/>
          <w:lang w:eastAsia="bg-BG"/>
        </w:rPr>
        <w:t>подписване на приемо-предава</w:t>
      </w:r>
      <w:r w:rsidR="00756E0D">
        <w:rPr>
          <w:rFonts w:ascii="Times New Roman" w:hAnsi="Times New Roman"/>
          <w:sz w:val="24"/>
          <w:szCs w:val="24"/>
          <w:lang w:eastAsia="bg-BG"/>
        </w:rPr>
        <w:t>телния протокол по чл. 26, ал. 1 от проекта на договор</w:t>
      </w:r>
      <w:r w:rsidRPr="000D30CB">
        <w:rPr>
          <w:rFonts w:ascii="Times New Roman" w:hAnsi="Times New Roman"/>
          <w:sz w:val="24"/>
          <w:szCs w:val="24"/>
        </w:rPr>
        <w:t>. След изтичане срока на техническата поддръжка на продуктите</w:t>
      </w:r>
      <w:r w:rsidR="007A243D">
        <w:rPr>
          <w:rFonts w:ascii="Times New Roman" w:hAnsi="Times New Roman"/>
          <w:sz w:val="24"/>
          <w:szCs w:val="24"/>
        </w:rPr>
        <w:t>,</w:t>
      </w:r>
      <w:r w:rsidRPr="000D30CB">
        <w:rPr>
          <w:rFonts w:ascii="Times New Roman" w:hAnsi="Times New Roman"/>
          <w:sz w:val="24"/>
          <w:szCs w:val="24"/>
        </w:rPr>
        <w:t xml:space="preserve"> възложителят трябва да има право да продължи да използва съответните софтуерни продукти неограничено във времето и във вида, в който са към момента на изтичане срока на техническата поддръжка. </w:t>
      </w:r>
    </w:p>
    <w:bookmarkEnd w:id="2"/>
    <w:p w14:paraId="64344735" w14:textId="5979ACBE" w:rsidR="000D30CB" w:rsidRPr="000D30CB" w:rsidRDefault="000D30CB" w:rsidP="000D30CB">
      <w:pPr>
        <w:spacing w:after="0" w:line="360" w:lineRule="auto"/>
        <w:ind w:firstLine="708"/>
        <w:jc w:val="both"/>
        <w:rPr>
          <w:rFonts w:ascii="Times New Roman" w:hAnsi="Times New Roman"/>
          <w:b/>
          <w:sz w:val="24"/>
          <w:szCs w:val="24"/>
        </w:rPr>
      </w:pPr>
      <w:r w:rsidRPr="000D30CB">
        <w:rPr>
          <w:rFonts w:ascii="Times New Roman" w:hAnsi="Times New Roman"/>
          <w:sz w:val="24"/>
          <w:szCs w:val="24"/>
        </w:rPr>
        <w:t xml:space="preserve">1.3. Техническата поддръжка се извършва в съответствие с </w:t>
      </w:r>
      <w:bookmarkStart w:id="3" w:name="_Hlk498862745"/>
      <w:r w:rsidRPr="000D30CB">
        <w:rPr>
          <w:rFonts w:ascii="Times New Roman" w:hAnsi="Times New Roman"/>
          <w:sz w:val="24"/>
          <w:szCs w:val="24"/>
          <w:shd w:val="clear" w:color="auto" w:fill="FFFFFF"/>
          <w:lang w:eastAsia="ru-RU"/>
        </w:rPr>
        <w:t>Общите условията на производителя (лицензодателя)</w:t>
      </w:r>
      <w:r w:rsidRPr="000D30CB">
        <w:rPr>
          <w:rFonts w:ascii="Times New Roman" w:hAnsi="Times New Roman"/>
          <w:sz w:val="24"/>
          <w:szCs w:val="24"/>
        </w:rPr>
        <w:t xml:space="preserve"> </w:t>
      </w:r>
      <w:r w:rsidRPr="000D30CB">
        <w:rPr>
          <w:rFonts w:ascii="Times New Roman" w:hAnsi="Times New Roman"/>
          <w:sz w:val="24"/>
          <w:szCs w:val="24"/>
          <w:shd w:val="clear" w:color="auto" w:fill="FFFFFF"/>
          <w:lang w:eastAsia="ru-RU"/>
        </w:rPr>
        <w:t>относно техническа поддръжка на съответните софтуерни продукти</w:t>
      </w:r>
      <w:bookmarkEnd w:id="3"/>
      <w:r w:rsidRPr="000D30CB">
        <w:rPr>
          <w:rFonts w:ascii="Times New Roman" w:hAnsi="Times New Roman"/>
          <w:sz w:val="24"/>
          <w:szCs w:val="24"/>
        </w:rPr>
        <w:t>, като едновременно с това задължително трябва да отговаря и на следните изисквания:</w:t>
      </w:r>
    </w:p>
    <w:p w14:paraId="449C969E" w14:textId="72458C2F" w:rsidR="000D30CB" w:rsidRPr="000D30CB" w:rsidRDefault="000D30CB" w:rsidP="000D30CB">
      <w:pPr>
        <w:pStyle w:val="Title"/>
        <w:spacing w:line="360" w:lineRule="auto"/>
        <w:ind w:firstLine="708"/>
        <w:jc w:val="both"/>
        <w:rPr>
          <w:b w:val="0"/>
          <w:sz w:val="24"/>
        </w:rPr>
      </w:pPr>
      <w:r w:rsidRPr="000D30CB">
        <w:rPr>
          <w:b w:val="0"/>
          <w:sz w:val="24"/>
        </w:rPr>
        <w:lastRenderedPageBreak/>
        <w:t>- Техническата поддръжка следва да осигурява право на подобрения на продуктите (</w:t>
      </w:r>
      <w:r w:rsidRPr="000D30CB">
        <w:rPr>
          <w:b w:val="0"/>
          <w:sz w:val="24"/>
          <w:lang w:val="en-US"/>
        </w:rPr>
        <w:t>upgrades</w:t>
      </w:r>
      <w:r w:rsidRPr="000D30CB">
        <w:rPr>
          <w:b w:val="0"/>
          <w:sz w:val="24"/>
        </w:rPr>
        <w:t>), което право на подобрения включва получаване на: нови версии на съответния софтуер (</w:t>
      </w:r>
      <w:r w:rsidRPr="000D30CB">
        <w:rPr>
          <w:b w:val="0"/>
          <w:sz w:val="24"/>
          <w:lang w:val="en-US"/>
        </w:rPr>
        <w:t xml:space="preserve">new versions and new releases) </w:t>
      </w:r>
      <w:r w:rsidRPr="000D30CB">
        <w:rPr>
          <w:b w:val="0"/>
          <w:sz w:val="24"/>
        </w:rPr>
        <w:t>и необходимите за безпроблемното функциониране на продуктите софтуерни модули (</w:t>
      </w:r>
      <w:r w:rsidRPr="000D30CB">
        <w:rPr>
          <w:b w:val="0"/>
          <w:sz w:val="24"/>
          <w:lang w:val="en-US"/>
        </w:rPr>
        <w:t>software patches)</w:t>
      </w:r>
      <w:r w:rsidRPr="000D30CB">
        <w:rPr>
          <w:b w:val="0"/>
          <w:sz w:val="24"/>
        </w:rPr>
        <w:t xml:space="preserve"> и поправка на софтуерните продукти.</w:t>
      </w:r>
    </w:p>
    <w:p w14:paraId="464B077C" w14:textId="67C1215D" w:rsidR="000D30CB" w:rsidRPr="000D30CB" w:rsidRDefault="000D30CB" w:rsidP="000D30CB">
      <w:pPr>
        <w:pStyle w:val="Title"/>
        <w:spacing w:line="360" w:lineRule="auto"/>
        <w:ind w:firstLine="708"/>
        <w:jc w:val="both"/>
        <w:rPr>
          <w:b w:val="0"/>
          <w:sz w:val="24"/>
        </w:rPr>
      </w:pPr>
      <w:r w:rsidRPr="000D30CB">
        <w:rPr>
          <w:b w:val="0"/>
          <w:sz w:val="24"/>
        </w:rPr>
        <w:t xml:space="preserve">- Техническата поддръжка се осъществява 24 часа в денонощието, седем дни в седмицата, вкл. почивните и празнични дни и </w:t>
      </w:r>
      <w:r w:rsidR="00A5309C">
        <w:rPr>
          <w:b w:val="0"/>
          <w:sz w:val="24"/>
        </w:rPr>
        <w:t xml:space="preserve">включва </w:t>
      </w:r>
      <w:r w:rsidRPr="000D30CB">
        <w:rPr>
          <w:b w:val="0"/>
          <w:sz w:val="24"/>
        </w:rPr>
        <w:t xml:space="preserve">изпращане на запитвания при възникнали пролеми.  </w:t>
      </w:r>
    </w:p>
    <w:p w14:paraId="4DE7C7DE" w14:textId="77777777" w:rsidR="001164F1" w:rsidRPr="00E35CFC" w:rsidRDefault="000D30CB" w:rsidP="001164F1">
      <w:pPr>
        <w:pStyle w:val="Title"/>
        <w:spacing w:line="360" w:lineRule="auto"/>
        <w:ind w:firstLine="708"/>
        <w:jc w:val="both"/>
        <w:rPr>
          <w:b w:val="0"/>
          <w:sz w:val="24"/>
        </w:rPr>
      </w:pPr>
      <w:r w:rsidRPr="000D30CB">
        <w:rPr>
          <w:b w:val="0"/>
          <w:sz w:val="24"/>
        </w:rPr>
        <w:t xml:space="preserve">- Техническата поддръжка включва право на директен неограничен достъп от служители на </w:t>
      </w:r>
      <w:r w:rsidR="00C35C94" w:rsidRPr="00C35C94">
        <w:rPr>
          <w:b w:val="0"/>
          <w:sz w:val="24"/>
        </w:rPr>
        <w:t>възложителя</w:t>
      </w:r>
      <w:r w:rsidR="00C35C94" w:rsidRPr="000D30CB">
        <w:rPr>
          <w:b w:val="0"/>
          <w:sz w:val="24"/>
        </w:rPr>
        <w:t xml:space="preserve"> </w:t>
      </w:r>
      <w:r w:rsidRPr="000D30CB">
        <w:rPr>
          <w:b w:val="0"/>
          <w:sz w:val="24"/>
        </w:rPr>
        <w:t xml:space="preserve">до ресурси на производителя (лицензодателя) </w:t>
      </w:r>
      <w:r w:rsidR="001164F1" w:rsidRPr="00840458">
        <w:rPr>
          <w:b w:val="0"/>
          <w:sz w:val="24"/>
        </w:rPr>
        <w:t>чрез уеб базирана система за клиентска поддръжка („My Oracle Support” или еквивалент) за техническа помощ във връзка с инсталацията, работа със софтуера и други специфични въпроси по поддръжка на продуктите</w:t>
      </w:r>
      <w:r w:rsidR="001164F1" w:rsidRPr="00536C1A">
        <w:rPr>
          <w:b w:val="0"/>
          <w:sz w:val="24"/>
        </w:rPr>
        <w:t>.</w:t>
      </w:r>
    </w:p>
    <w:p w14:paraId="7299070D" w14:textId="77777777" w:rsidR="00756E0D" w:rsidRPr="000D30CB" w:rsidRDefault="00756E0D" w:rsidP="000D30CB">
      <w:pPr>
        <w:pStyle w:val="Title"/>
        <w:spacing w:line="360" w:lineRule="auto"/>
        <w:ind w:firstLine="708"/>
        <w:jc w:val="both"/>
        <w:rPr>
          <w:b w:val="0"/>
          <w:sz w:val="24"/>
        </w:rPr>
      </w:pPr>
    </w:p>
    <w:p w14:paraId="69D8AFC2" w14:textId="77777777" w:rsidR="00A10353" w:rsidRPr="000D30CB" w:rsidRDefault="00A10353" w:rsidP="000D30CB">
      <w:pPr>
        <w:pStyle w:val="ListParagraph"/>
        <w:numPr>
          <w:ilvl w:val="0"/>
          <w:numId w:val="27"/>
        </w:numPr>
        <w:spacing w:after="0" w:line="360" w:lineRule="auto"/>
        <w:jc w:val="both"/>
        <w:rPr>
          <w:rFonts w:ascii="Times New Roman" w:hAnsi="Times New Roman"/>
          <w:b/>
          <w:sz w:val="24"/>
          <w:szCs w:val="24"/>
        </w:rPr>
      </w:pPr>
      <w:r w:rsidRPr="000D30CB">
        <w:rPr>
          <w:rFonts w:ascii="Times New Roman" w:hAnsi="Times New Roman"/>
          <w:b/>
          <w:sz w:val="24"/>
          <w:szCs w:val="24"/>
        </w:rPr>
        <w:t>Срок на обществената поръчка:</w:t>
      </w:r>
    </w:p>
    <w:p w14:paraId="1C235C54" w14:textId="77777777" w:rsidR="000D30CB" w:rsidRDefault="000D30CB" w:rsidP="000D30CB">
      <w:pPr>
        <w:shd w:val="clear" w:color="auto" w:fill="FFFFFF"/>
        <w:tabs>
          <w:tab w:val="left" w:pos="709"/>
          <w:tab w:val="left" w:pos="1559"/>
        </w:tabs>
        <w:autoSpaceDE w:val="0"/>
        <w:autoSpaceDN w:val="0"/>
        <w:adjustRightInd w:val="0"/>
        <w:spacing w:after="0" w:line="360" w:lineRule="auto"/>
        <w:ind w:firstLine="709"/>
        <w:jc w:val="both"/>
        <w:rPr>
          <w:rFonts w:ascii="Times New Roman" w:hAnsi="Times New Roman"/>
          <w:sz w:val="24"/>
          <w:szCs w:val="24"/>
          <w:lang w:eastAsia="bg-BG"/>
        </w:rPr>
      </w:pPr>
      <w:bookmarkStart w:id="4" w:name="_Toc487026122"/>
      <w:r>
        <w:rPr>
          <w:rFonts w:ascii="Times New Roman" w:hAnsi="Times New Roman"/>
          <w:sz w:val="24"/>
          <w:szCs w:val="24"/>
          <w:lang w:eastAsia="bg-BG"/>
        </w:rPr>
        <w:t>Договорът за възлагане на обществена поръчка</w:t>
      </w:r>
      <w:r w:rsidRPr="00EC5C2F">
        <w:rPr>
          <w:rFonts w:ascii="Times New Roman" w:hAnsi="Times New Roman"/>
          <w:sz w:val="24"/>
          <w:szCs w:val="24"/>
          <w:lang w:eastAsia="bg-BG"/>
        </w:rPr>
        <w:t xml:space="preserve"> влиза в сила от датата на подписването му, посочена в деловодния номер на</w:t>
      </w:r>
      <w:r>
        <w:rPr>
          <w:rFonts w:ascii="Times New Roman" w:hAnsi="Times New Roman"/>
          <w:b/>
          <w:sz w:val="24"/>
          <w:szCs w:val="24"/>
          <w:lang w:eastAsia="bg-BG"/>
        </w:rPr>
        <w:t xml:space="preserve"> </w:t>
      </w:r>
      <w:r w:rsidRPr="002A5774">
        <w:rPr>
          <w:rFonts w:ascii="Times New Roman" w:hAnsi="Times New Roman"/>
          <w:sz w:val="24"/>
          <w:szCs w:val="24"/>
          <w:lang w:eastAsia="bg-BG"/>
        </w:rPr>
        <w:t>възложителя</w:t>
      </w:r>
      <w:r>
        <w:rPr>
          <w:rFonts w:ascii="Times New Roman" w:hAnsi="Times New Roman"/>
          <w:sz w:val="24"/>
          <w:szCs w:val="24"/>
          <w:lang w:eastAsia="bg-BG"/>
        </w:rPr>
        <w:t>.</w:t>
      </w:r>
      <w:r w:rsidRPr="00CF0A9F">
        <w:rPr>
          <w:rFonts w:ascii="Times New Roman" w:hAnsi="Times New Roman"/>
          <w:sz w:val="24"/>
          <w:szCs w:val="24"/>
          <w:lang w:eastAsia="bg-BG"/>
        </w:rPr>
        <w:t xml:space="preserve"> </w:t>
      </w:r>
    </w:p>
    <w:p w14:paraId="1399BC70" w14:textId="711FE434" w:rsidR="000D30CB" w:rsidRDefault="000D30CB" w:rsidP="000D30CB">
      <w:pPr>
        <w:shd w:val="clear" w:color="auto" w:fill="FFFFFF"/>
        <w:tabs>
          <w:tab w:val="left" w:pos="709"/>
          <w:tab w:val="left" w:pos="1559"/>
        </w:tabs>
        <w:autoSpaceDE w:val="0"/>
        <w:autoSpaceDN w:val="0"/>
        <w:adjustRightInd w:val="0"/>
        <w:spacing w:after="0" w:line="360" w:lineRule="auto"/>
        <w:ind w:firstLine="709"/>
        <w:jc w:val="both"/>
        <w:rPr>
          <w:rFonts w:ascii="Times New Roman" w:hAnsi="Times New Roman"/>
          <w:sz w:val="24"/>
          <w:szCs w:val="24"/>
          <w:lang w:eastAsia="bg-BG"/>
        </w:rPr>
      </w:pPr>
      <w:r>
        <w:rPr>
          <w:rFonts w:ascii="Times New Roman" w:hAnsi="Times New Roman"/>
          <w:sz w:val="24"/>
          <w:szCs w:val="24"/>
          <w:lang w:eastAsia="bg-BG"/>
        </w:rPr>
        <w:t xml:space="preserve">Избраният изпълнител следва да достави лицензите в посочен от него срок в Техническото предложение, който не може да бъде по-дълъг от 10 (десет) календарни дни, считано от датата на подписване на договора. </w:t>
      </w:r>
    </w:p>
    <w:p w14:paraId="0BDED7D4" w14:textId="7D5858EA" w:rsidR="000D30CB" w:rsidRDefault="000D30CB" w:rsidP="000D30CB">
      <w:pPr>
        <w:shd w:val="clear" w:color="auto" w:fill="FFFFFF"/>
        <w:tabs>
          <w:tab w:val="left" w:pos="709"/>
          <w:tab w:val="left" w:pos="1559"/>
        </w:tabs>
        <w:autoSpaceDE w:val="0"/>
        <w:autoSpaceDN w:val="0"/>
        <w:adjustRightInd w:val="0"/>
        <w:spacing w:after="0" w:line="360" w:lineRule="auto"/>
        <w:ind w:firstLine="709"/>
        <w:jc w:val="both"/>
        <w:rPr>
          <w:rFonts w:ascii="Times New Roman" w:hAnsi="Times New Roman"/>
          <w:sz w:val="24"/>
          <w:szCs w:val="24"/>
          <w:lang w:eastAsia="bg-BG"/>
        </w:rPr>
      </w:pPr>
      <w:r>
        <w:rPr>
          <w:rFonts w:ascii="Times New Roman" w:hAnsi="Times New Roman"/>
          <w:sz w:val="24"/>
          <w:szCs w:val="24"/>
          <w:lang w:eastAsia="bg-BG"/>
        </w:rPr>
        <w:t xml:space="preserve">Избраният изпълнител доставя </w:t>
      </w:r>
      <w:r w:rsidRPr="00413A6B">
        <w:rPr>
          <w:rFonts w:ascii="Times New Roman" w:hAnsi="Times New Roman"/>
          <w:sz w:val="24"/>
          <w:szCs w:val="24"/>
          <w:lang w:eastAsia="bg-BG"/>
        </w:rPr>
        <w:t>лицензите с включена техническа поддръжка от производителя, за срок от 1 (една) година</w:t>
      </w:r>
      <w:bookmarkStart w:id="5" w:name="_Hlk498871492"/>
      <w:r>
        <w:rPr>
          <w:rFonts w:ascii="Times New Roman" w:hAnsi="Times New Roman"/>
          <w:sz w:val="24"/>
          <w:szCs w:val="24"/>
          <w:lang w:eastAsia="bg-BG"/>
        </w:rPr>
        <w:t xml:space="preserve">, </w:t>
      </w:r>
      <w:r w:rsidR="00692CE5">
        <w:rPr>
          <w:rFonts w:ascii="Times New Roman" w:hAnsi="Times New Roman"/>
          <w:sz w:val="24"/>
          <w:szCs w:val="24"/>
        </w:rPr>
        <w:t>считана от датата на издаване на лицензите  от производителя (лицензодателя) и</w:t>
      </w:r>
      <w:r w:rsidR="00692CE5" w:rsidDel="00692CE5">
        <w:rPr>
          <w:rFonts w:ascii="Times New Roman" w:hAnsi="Times New Roman"/>
          <w:sz w:val="24"/>
          <w:szCs w:val="24"/>
          <w:lang w:eastAsia="bg-BG"/>
        </w:rPr>
        <w:t xml:space="preserve"> </w:t>
      </w:r>
      <w:r w:rsidRPr="00413A6B">
        <w:rPr>
          <w:rFonts w:ascii="Times New Roman" w:hAnsi="Times New Roman"/>
          <w:sz w:val="24"/>
          <w:szCs w:val="24"/>
          <w:lang w:eastAsia="bg-BG"/>
        </w:rPr>
        <w:t>подписване на приемо-предава</w:t>
      </w:r>
      <w:r>
        <w:rPr>
          <w:rFonts w:ascii="Times New Roman" w:hAnsi="Times New Roman"/>
          <w:sz w:val="24"/>
          <w:szCs w:val="24"/>
          <w:lang w:eastAsia="bg-BG"/>
        </w:rPr>
        <w:t>телния протокол по чл. 26, ал. 1 от проекта на договор</w:t>
      </w:r>
      <w:bookmarkEnd w:id="5"/>
      <w:r>
        <w:rPr>
          <w:rFonts w:ascii="Times New Roman" w:hAnsi="Times New Roman"/>
          <w:sz w:val="24"/>
          <w:szCs w:val="24"/>
          <w:lang w:eastAsia="bg-BG"/>
        </w:rPr>
        <w:t>, приложен към документацията за обществената поръчка.</w:t>
      </w:r>
    </w:p>
    <w:p w14:paraId="486B5D12" w14:textId="77777777" w:rsidR="000D30CB" w:rsidRDefault="000D30CB" w:rsidP="000D30CB">
      <w:pPr>
        <w:shd w:val="clear" w:color="auto" w:fill="FFFFFF"/>
        <w:tabs>
          <w:tab w:val="left" w:pos="709"/>
          <w:tab w:val="left" w:pos="1559"/>
        </w:tabs>
        <w:autoSpaceDE w:val="0"/>
        <w:autoSpaceDN w:val="0"/>
        <w:adjustRightInd w:val="0"/>
        <w:spacing w:after="0" w:line="360" w:lineRule="auto"/>
        <w:ind w:firstLine="709"/>
        <w:jc w:val="both"/>
        <w:rPr>
          <w:rFonts w:ascii="Times New Roman" w:hAnsi="Times New Roman"/>
          <w:sz w:val="24"/>
          <w:szCs w:val="24"/>
          <w:lang w:eastAsia="bg-BG"/>
        </w:rPr>
      </w:pPr>
    </w:p>
    <w:p w14:paraId="0C772D9B" w14:textId="25BA35E9" w:rsidR="00A10353" w:rsidRPr="000D30CB" w:rsidRDefault="00064F7F" w:rsidP="000D30CB">
      <w:pPr>
        <w:pStyle w:val="Heading2"/>
        <w:numPr>
          <w:ilvl w:val="0"/>
          <w:numId w:val="27"/>
        </w:numPr>
        <w:spacing w:before="0" w:line="360" w:lineRule="auto"/>
        <w:ind w:left="567" w:firstLine="289"/>
        <w:jc w:val="both"/>
        <w:rPr>
          <w:rFonts w:ascii="Times New Roman" w:eastAsia="Times New Roman" w:hAnsi="Times New Roman" w:cs="Times New Roman"/>
          <w:color w:val="auto"/>
          <w:sz w:val="24"/>
          <w:szCs w:val="24"/>
          <w:lang w:eastAsia="bg-BG"/>
        </w:rPr>
      </w:pPr>
      <w:r w:rsidRPr="000D30CB">
        <w:rPr>
          <w:rFonts w:ascii="Times New Roman" w:eastAsia="Times New Roman" w:hAnsi="Times New Roman" w:cs="Times New Roman"/>
          <w:color w:val="auto"/>
          <w:sz w:val="24"/>
          <w:szCs w:val="24"/>
          <w:lang w:eastAsia="bg-BG"/>
        </w:rPr>
        <w:t>Технически спецификации</w:t>
      </w:r>
      <w:bookmarkEnd w:id="4"/>
    </w:p>
    <w:p w14:paraId="531D497B" w14:textId="0D675E49" w:rsidR="00D72479" w:rsidRDefault="00D72479" w:rsidP="000D30CB">
      <w:pPr>
        <w:pStyle w:val="BodyText2"/>
        <w:spacing w:after="0" w:line="360" w:lineRule="auto"/>
        <w:ind w:right="16" w:firstLine="720"/>
        <w:jc w:val="both"/>
        <w:rPr>
          <w:rFonts w:ascii="Times New Roman" w:hAnsi="Times New Roman"/>
          <w:sz w:val="24"/>
          <w:szCs w:val="24"/>
          <w:lang w:val="bg-BG"/>
        </w:rPr>
      </w:pPr>
      <w:r w:rsidRPr="000D30CB">
        <w:rPr>
          <w:rFonts w:ascii="Times New Roman" w:hAnsi="Times New Roman"/>
          <w:sz w:val="24"/>
          <w:szCs w:val="24"/>
          <w:lang w:val="bg-BG"/>
        </w:rPr>
        <w:t xml:space="preserve">Техническите параметри относно </w:t>
      </w:r>
      <w:r w:rsidR="00480D8E" w:rsidRPr="000D30CB">
        <w:rPr>
          <w:rFonts w:ascii="Times New Roman" w:hAnsi="Times New Roman"/>
          <w:sz w:val="24"/>
          <w:szCs w:val="24"/>
          <w:lang w:bidi="yi-Hebr"/>
        </w:rPr>
        <w:t>доставка</w:t>
      </w:r>
      <w:r w:rsidR="00480D8E" w:rsidRPr="000D30CB">
        <w:rPr>
          <w:rFonts w:ascii="Times New Roman" w:hAnsi="Times New Roman"/>
          <w:sz w:val="24"/>
          <w:szCs w:val="24"/>
          <w:lang w:val="bg-BG" w:bidi="yi-Hebr"/>
        </w:rPr>
        <w:t>та</w:t>
      </w:r>
      <w:r w:rsidR="00480D8E" w:rsidRPr="000D30CB">
        <w:rPr>
          <w:rFonts w:ascii="Times New Roman" w:hAnsi="Times New Roman"/>
          <w:sz w:val="24"/>
          <w:szCs w:val="24"/>
          <w:lang w:bidi="yi-Hebr"/>
        </w:rPr>
        <w:t xml:space="preserve"> на лицензи</w:t>
      </w:r>
      <w:r w:rsidR="00480D8E" w:rsidRPr="000D30CB">
        <w:rPr>
          <w:rFonts w:ascii="Times New Roman" w:hAnsi="Times New Roman"/>
          <w:sz w:val="24"/>
          <w:szCs w:val="24"/>
          <w:lang w:val="bg-BG" w:bidi="yi-Hebr"/>
        </w:rPr>
        <w:t>те</w:t>
      </w:r>
      <w:r w:rsidR="00480D8E" w:rsidRPr="000D30CB">
        <w:rPr>
          <w:rFonts w:ascii="Times New Roman" w:hAnsi="Times New Roman"/>
          <w:sz w:val="24"/>
          <w:szCs w:val="24"/>
          <w:lang w:bidi="yi-Hebr"/>
        </w:rPr>
        <w:t xml:space="preserve"> за софтуерни продукти</w:t>
      </w:r>
      <w:r w:rsidR="00480D8E" w:rsidRPr="000D30CB">
        <w:rPr>
          <w:rFonts w:ascii="Times New Roman" w:hAnsi="Times New Roman"/>
          <w:sz w:val="24"/>
          <w:szCs w:val="24"/>
          <w:lang w:val="bg-BG" w:bidi="yi-Hebr"/>
        </w:rPr>
        <w:t xml:space="preserve"> в това число видовете продукти и необходимите лицензи като вид и брой, както и изискванията към техническата поддръжка на съответните софтуерни продукти, са посочени в </w:t>
      </w:r>
      <w:r w:rsidR="00480D8E" w:rsidRPr="000D30CB">
        <w:rPr>
          <w:rFonts w:ascii="Times New Roman" w:hAnsi="Times New Roman"/>
          <w:sz w:val="24"/>
          <w:szCs w:val="24"/>
          <w:lang w:val="bg-BG"/>
        </w:rPr>
        <w:t>„Техническа спецификация“ – Приложение № 1.</w:t>
      </w:r>
    </w:p>
    <w:p w14:paraId="48431516" w14:textId="77777777" w:rsidR="000D30CB" w:rsidRPr="000D30CB" w:rsidRDefault="000D30CB" w:rsidP="000D30CB">
      <w:pPr>
        <w:pStyle w:val="BodyText2"/>
        <w:spacing w:after="0" w:line="360" w:lineRule="auto"/>
        <w:ind w:right="16" w:firstLine="720"/>
        <w:jc w:val="both"/>
        <w:rPr>
          <w:rFonts w:ascii="Times New Roman" w:hAnsi="Times New Roman"/>
          <w:sz w:val="24"/>
          <w:szCs w:val="24"/>
          <w:lang w:val="bg-BG"/>
        </w:rPr>
      </w:pPr>
    </w:p>
    <w:p w14:paraId="2598DA0A" w14:textId="1FD57958" w:rsidR="00A10353" w:rsidRPr="000D30CB" w:rsidRDefault="003927F3" w:rsidP="000D30CB">
      <w:pPr>
        <w:pStyle w:val="BodyText2"/>
        <w:numPr>
          <w:ilvl w:val="0"/>
          <w:numId w:val="27"/>
        </w:numPr>
        <w:spacing w:after="0" w:line="360" w:lineRule="auto"/>
        <w:ind w:right="16"/>
        <w:jc w:val="both"/>
        <w:rPr>
          <w:rFonts w:ascii="Times New Roman" w:eastAsia="Times New Roman" w:hAnsi="Times New Roman"/>
          <w:b/>
          <w:sz w:val="24"/>
          <w:szCs w:val="24"/>
          <w:lang w:eastAsia="bg-BG"/>
        </w:rPr>
      </w:pPr>
      <w:r w:rsidRPr="000D30CB">
        <w:rPr>
          <w:rFonts w:ascii="Times New Roman" w:eastAsia="Times New Roman" w:hAnsi="Times New Roman"/>
          <w:b/>
          <w:sz w:val="24"/>
          <w:szCs w:val="24"/>
          <w:lang w:eastAsia="bg-BG"/>
        </w:rPr>
        <w:t>Място на изпълнение</w:t>
      </w:r>
    </w:p>
    <w:p w14:paraId="73F169C0" w14:textId="77777777" w:rsidR="003F4447" w:rsidRPr="000D30CB" w:rsidRDefault="00480D8E" w:rsidP="000D30CB">
      <w:pPr>
        <w:pStyle w:val="Default"/>
        <w:spacing w:line="360" w:lineRule="auto"/>
        <w:ind w:firstLine="709"/>
        <w:jc w:val="both"/>
        <w:rPr>
          <w:rFonts w:ascii="Times New Roman" w:hAnsi="Times New Roman" w:cs="Times New Roman"/>
          <w:color w:val="auto"/>
        </w:rPr>
      </w:pPr>
      <w:r w:rsidRPr="000D30CB">
        <w:rPr>
          <w:rFonts w:ascii="Times New Roman" w:hAnsi="Times New Roman" w:cs="Times New Roman"/>
        </w:rPr>
        <w:t>гр. София, бул. „Княз Александър I“ № 1</w:t>
      </w:r>
      <w:r w:rsidR="00D72479" w:rsidRPr="000D30CB">
        <w:rPr>
          <w:rFonts w:ascii="Times New Roman" w:hAnsi="Times New Roman" w:cs="Times New Roman"/>
          <w:color w:val="auto"/>
        </w:rPr>
        <w:t>.</w:t>
      </w:r>
    </w:p>
    <w:p w14:paraId="0F72ECD4" w14:textId="77777777" w:rsidR="003F4447" w:rsidRPr="000D30CB" w:rsidRDefault="003F4447" w:rsidP="000D30CB">
      <w:pPr>
        <w:pStyle w:val="Default"/>
        <w:spacing w:line="360" w:lineRule="auto"/>
        <w:jc w:val="both"/>
        <w:rPr>
          <w:rFonts w:ascii="Times New Roman" w:hAnsi="Times New Roman" w:cs="Times New Roman"/>
          <w:color w:val="auto"/>
        </w:rPr>
      </w:pPr>
    </w:p>
    <w:p w14:paraId="46F44114" w14:textId="77777777" w:rsidR="001A411B" w:rsidRPr="000D30CB" w:rsidRDefault="001A411B" w:rsidP="000D30CB">
      <w:pPr>
        <w:pStyle w:val="Default"/>
        <w:spacing w:line="360" w:lineRule="auto"/>
        <w:jc w:val="both"/>
        <w:rPr>
          <w:rFonts w:ascii="Times New Roman" w:hAnsi="Times New Roman" w:cs="Times New Roman"/>
          <w:color w:val="auto"/>
        </w:rPr>
      </w:pPr>
    </w:p>
    <w:p w14:paraId="237181B8" w14:textId="77777777" w:rsidR="00C23B04" w:rsidRPr="007465DE" w:rsidRDefault="002A1ACD" w:rsidP="000D30CB">
      <w:pPr>
        <w:pStyle w:val="Heading1"/>
        <w:spacing w:before="0" w:line="360" w:lineRule="auto"/>
        <w:jc w:val="center"/>
        <w:rPr>
          <w:rFonts w:ascii="Times New Roman" w:eastAsia="Times New Roman" w:hAnsi="Times New Roman" w:cs="Times New Roman"/>
          <w:color w:val="auto"/>
          <w:sz w:val="24"/>
          <w:szCs w:val="24"/>
          <w:lang w:eastAsia="bg-BG"/>
        </w:rPr>
      </w:pPr>
      <w:bookmarkStart w:id="6" w:name="_Toc487026123"/>
      <w:r w:rsidRPr="007465DE">
        <w:rPr>
          <w:rFonts w:ascii="Times New Roman" w:eastAsia="Times New Roman" w:hAnsi="Times New Roman" w:cs="Times New Roman"/>
          <w:color w:val="auto"/>
          <w:sz w:val="24"/>
          <w:szCs w:val="24"/>
          <w:lang w:eastAsia="bg-BG"/>
        </w:rPr>
        <w:t xml:space="preserve">ІI. </w:t>
      </w:r>
      <w:r w:rsidR="00F51C7B" w:rsidRPr="007465DE">
        <w:rPr>
          <w:rFonts w:ascii="Times New Roman" w:eastAsia="Times New Roman" w:hAnsi="Times New Roman" w:cs="Times New Roman"/>
          <w:color w:val="auto"/>
          <w:sz w:val="24"/>
          <w:szCs w:val="24"/>
          <w:lang w:eastAsia="bg-BG"/>
        </w:rPr>
        <w:t>ДОСТЪП ДО</w:t>
      </w:r>
      <w:r w:rsidR="0029728D" w:rsidRPr="007465DE">
        <w:rPr>
          <w:rFonts w:ascii="Times New Roman" w:eastAsia="Times New Roman" w:hAnsi="Times New Roman" w:cs="Times New Roman"/>
          <w:color w:val="auto"/>
          <w:sz w:val="24"/>
          <w:szCs w:val="24"/>
          <w:lang w:eastAsia="bg-BG"/>
        </w:rPr>
        <w:t xml:space="preserve"> ДОКУМЕНТАЦИЯ</w:t>
      </w:r>
      <w:r w:rsidR="00F51C7B" w:rsidRPr="007465DE">
        <w:rPr>
          <w:rFonts w:ascii="Times New Roman" w:eastAsia="Times New Roman" w:hAnsi="Times New Roman" w:cs="Times New Roman"/>
          <w:color w:val="auto"/>
          <w:sz w:val="24"/>
          <w:szCs w:val="24"/>
          <w:lang w:eastAsia="bg-BG"/>
        </w:rPr>
        <w:t>ТА</w:t>
      </w:r>
      <w:r w:rsidR="00447391" w:rsidRPr="007465DE">
        <w:rPr>
          <w:rFonts w:ascii="Times New Roman" w:eastAsia="Times New Roman" w:hAnsi="Times New Roman" w:cs="Times New Roman"/>
          <w:color w:val="auto"/>
          <w:sz w:val="24"/>
          <w:szCs w:val="24"/>
          <w:lang w:eastAsia="bg-BG"/>
        </w:rPr>
        <w:t xml:space="preserve">. </w:t>
      </w:r>
      <w:r w:rsidRPr="00AB0D2F">
        <w:rPr>
          <w:rFonts w:ascii="Times New Roman" w:eastAsia="Times New Roman" w:hAnsi="Times New Roman" w:cs="Times New Roman"/>
          <w:color w:val="auto"/>
          <w:sz w:val="24"/>
          <w:szCs w:val="24"/>
          <w:lang w:eastAsia="bg-BG"/>
        </w:rPr>
        <w:t>ПОЛУЧАВАНЕ НА ОФЕРТИ</w:t>
      </w:r>
      <w:r w:rsidR="006A3EED" w:rsidRPr="00AB0D2F">
        <w:rPr>
          <w:rFonts w:ascii="Times New Roman" w:eastAsia="Times New Roman" w:hAnsi="Times New Roman" w:cs="Times New Roman"/>
          <w:color w:val="auto"/>
          <w:sz w:val="24"/>
          <w:szCs w:val="24"/>
          <w:lang w:eastAsia="bg-BG"/>
        </w:rPr>
        <w:t xml:space="preserve">. РАЗЯСНЕНИЯ ПО </w:t>
      </w:r>
      <w:r w:rsidR="00F51C7B" w:rsidRPr="00FE6700">
        <w:rPr>
          <w:rFonts w:ascii="Times New Roman" w:eastAsia="Times New Roman" w:hAnsi="Times New Roman" w:cs="Times New Roman"/>
          <w:color w:val="auto"/>
          <w:sz w:val="24"/>
          <w:szCs w:val="24"/>
          <w:lang w:eastAsia="bg-BG"/>
        </w:rPr>
        <w:t>УСЛОВИЯТА НА ПРОЦЕДУРАТА</w:t>
      </w:r>
      <w:r w:rsidR="006A3EED" w:rsidRPr="00FE6700">
        <w:rPr>
          <w:rFonts w:ascii="Times New Roman" w:eastAsia="Times New Roman" w:hAnsi="Times New Roman" w:cs="Times New Roman"/>
          <w:color w:val="auto"/>
          <w:sz w:val="24"/>
          <w:szCs w:val="24"/>
          <w:lang w:eastAsia="bg-BG"/>
        </w:rPr>
        <w:t>.</w:t>
      </w:r>
      <w:r w:rsidR="0029728D" w:rsidRPr="00FE6700">
        <w:rPr>
          <w:rFonts w:ascii="Times New Roman" w:eastAsia="Times New Roman" w:hAnsi="Times New Roman" w:cs="Times New Roman"/>
          <w:color w:val="auto"/>
          <w:sz w:val="24"/>
          <w:szCs w:val="24"/>
          <w:lang w:eastAsia="bg-BG"/>
        </w:rPr>
        <w:t xml:space="preserve"> ОБМЕН НА</w:t>
      </w:r>
      <w:r w:rsidR="0029728D" w:rsidRPr="00EF01CE">
        <w:rPr>
          <w:rFonts w:ascii="Times New Roman" w:eastAsia="Times New Roman" w:hAnsi="Times New Roman" w:cs="Times New Roman"/>
          <w:color w:val="auto"/>
          <w:sz w:val="24"/>
          <w:szCs w:val="24"/>
          <w:lang w:eastAsia="bg-BG"/>
        </w:rPr>
        <w:t xml:space="preserve"> ИНФОРМАЦИЯ</w:t>
      </w:r>
      <w:r w:rsidR="00447391" w:rsidRPr="007465DE">
        <w:rPr>
          <w:rFonts w:ascii="Times New Roman" w:eastAsia="Times New Roman" w:hAnsi="Times New Roman" w:cs="Times New Roman"/>
          <w:color w:val="auto"/>
          <w:sz w:val="24"/>
          <w:szCs w:val="24"/>
          <w:lang w:eastAsia="bg-BG"/>
        </w:rPr>
        <w:t>.</w:t>
      </w:r>
      <w:bookmarkEnd w:id="6"/>
    </w:p>
    <w:p w14:paraId="548A476F" w14:textId="77777777" w:rsidR="00064F7F" w:rsidRPr="007465DE" w:rsidRDefault="0044357F" w:rsidP="000D30CB">
      <w:pPr>
        <w:pStyle w:val="Heading2"/>
        <w:spacing w:before="0" w:line="360" w:lineRule="auto"/>
        <w:rPr>
          <w:rFonts w:ascii="Times New Roman" w:hAnsi="Times New Roman" w:cs="Times New Roman"/>
          <w:color w:val="auto"/>
          <w:sz w:val="24"/>
          <w:szCs w:val="24"/>
        </w:rPr>
      </w:pPr>
      <w:r w:rsidRPr="007465DE">
        <w:rPr>
          <w:rFonts w:ascii="Times New Roman" w:hAnsi="Times New Roman" w:cs="Times New Roman"/>
          <w:color w:val="auto"/>
          <w:sz w:val="24"/>
          <w:szCs w:val="24"/>
        </w:rPr>
        <w:tab/>
      </w:r>
      <w:bookmarkStart w:id="7" w:name="_Toc487026124"/>
      <w:r w:rsidRPr="007465DE">
        <w:rPr>
          <w:rFonts w:ascii="Times New Roman" w:hAnsi="Times New Roman" w:cs="Times New Roman"/>
          <w:color w:val="auto"/>
          <w:sz w:val="24"/>
          <w:szCs w:val="24"/>
        </w:rPr>
        <w:t xml:space="preserve">1. </w:t>
      </w:r>
      <w:r w:rsidR="00F51C7B" w:rsidRPr="007465DE">
        <w:rPr>
          <w:rFonts w:ascii="Times New Roman" w:hAnsi="Times New Roman" w:cs="Times New Roman"/>
          <w:color w:val="auto"/>
          <w:sz w:val="24"/>
          <w:szCs w:val="24"/>
        </w:rPr>
        <w:t>Достъп до</w:t>
      </w:r>
      <w:r w:rsidR="00064F7F" w:rsidRPr="007465DE">
        <w:rPr>
          <w:rFonts w:ascii="Times New Roman" w:hAnsi="Times New Roman" w:cs="Times New Roman"/>
          <w:color w:val="auto"/>
          <w:sz w:val="24"/>
          <w:szCs w:val="24"/>
        </w:rPr>
        <w:t xml:space="preserve"> документация</w:t>
      </w:r>
      <w:r w:rsidR="00F51C7B" w:rsidRPr="007465DE">
        <w:rPr>
          <w:rFonts w:ascii="Times New Roman" w:hAnsi="Times New Roman" w:cs="Times New Roman"/>
          <w:color w:val="auto"/>
          <w:sz w:val="24"/>
          <w:szCs w:val="24"/>
        </w:rPr>
        <w:t>та</w:t>
      </w:r>
      <w:bookmarkEnd w:id="7"/>
    </w:p>
    <w:p w14:paraId="57E35420" w14:textId="77777777" w:rsidR="0098671E" w:rsidRPr="007465DE" w:rsidRDefault="002A1ACD" w:rsidP="000D30CB">
      <w:pPr>
        <w:spacing w:after="0" w:line="360" w:lineRule="auto"/>
        <w:ind w:firstLine="709"/>
        <w:jc w:val="both"/>
        <w:rPr>
          <w:rFonts w:ascii="Times New Roman" w:hAnsi="Times New Roman"/>
          <w:sz w:val="24"/>
          <w:szCs w:val="24"/>
        </w:rPr>
      </w:pPr>
      <w:r w:rsidRPr="007465DE">
        <w:rPr>
          <w:rFonts w:ascii="Times New Roman" w:hAnsi="Times New Roman"/>
          <w:sz w:val="24"/>
          <w:szCs w:val="24"/>
        </w:rPr>
        <w:t>Лицата могат да изтеглят безплатно документацията за участие от интернет страницата на възложител</w:t>
      </w:r>
      <w:r w:rsidR="00D430A5" w:rsidRPr="007465DE">
        <w:rPr>
          <w:rFonts w:ascii="Times New Roman" w:hAnsi="Times New Roman"/>
          <w:sz w:val="24"/>
          <w:szCs w:val="24"/>
        </w:rPr>
        <w:t>я</w:t>
      </w:r>
      <w:r w:rsidR="00926343" w:rsidRPr="007465DE">
        <w:rPr>
          <w:rFonts w:ascii="Times New Roman" w:hAnsi="Times New Roman"/>
          <w:sz w:val="24"/>
          <w:szCs w:val="24"/>
        </w:rPr>
        <w:t xml:space="preserve">: </w:t>
      </w:r>
      <w:hyperlink r:id="rId9" w:history="1">
        <w:r w:rsidR="00302848" w:rsidRPr="007465DE">
          <w:rPr>
            <w:rStyle w:val="Hyperlink"/>
            <w:rFonts w:ascii="Times New Roman" w:hAnsi="Times New Roman"/>
            <w:color w:val="auto"/>
            <w:sz w:val="24"/>
            <w:szCs w:val="24"/>
          </w:rPr>
          <w:t>http://www.bnb.bg</w:t>
        </w:r>
      </w:hyperlink>
      <w:r w:rsidR="007E79A8" w:rsidRPr="007465DE">
        <w:rPr>
          <w:rStyle w:val="Hyperlink"/>
          <w:rFonts w:ascii="Times New Roman" w:hAnsi="Times New Roman"/>
          <w:color w:val="auto"/>
          <w:sz w:val="24"/>
          <w:szCs w:val="24"/>
        </w:rPr>
        <w:t xml:space="preserve">, </w:t>
      </w:r>
      <w:r w:rsidR="00AF10BA" w:rsidRPr="007465DE">
        <w:rPr>
          <w:rStyle w:val="Hyperlink"/>
          <w:rFonts w:ascii="Times New Roman" w:hAnsi="Times New Roman"/>
          <w:color w:val="auto"/>
          <w:sz w:val="24"/>
          <w:szCs w:val="24"/>
          <w:u w:val="none"/>
        </w:rPr>
        <w:t xml:space="preserve"> </w:t>
      </w:r>
      <w:r w:rsidR="00AF10BA" w:rsidRPr="007465DE">
        <w:rPr>
          <w:rFonts w:ascii="Times New Roman" w:hAnsi="Times New Roman"/>
          <w:sz w:val="24"/>
          <w:szCs w:val="24"/>
        </w:rPr>
        <w:t>раздел „Профил на купувача – обществени поръчки“</w:t>
      </w:r>
      <w:r w:rsidR="001A411B" w:rsidRPr="007465DE">
        <w:rPr>
          <w:rFonts w:ascii="Times New Roman" w:hAnsi="Times New Roman"/>
          <w:sz w:val="24"/>
          <w:szCs w:val="24"/>
        </w:rPr>
        <w:t xml:space="preserve"> </w:t>
      </w:r>
    </w:p>
    <w:p w14:paraId="12BCFDF0" w14:textId="1312D303" w:rsidR="0098671E" w:rsidRDefault="009D4B5B" w:rsidP="000D30CB">
      <w:pPr>
        <w:spacing w:after="0" w:line="360" w:lineRule="auto"/>
        <w:jc w:val="both"/>
        <w:rPr>
          <w:lang w:val="en-US"/>
        </w:rPr>
      </w:pPr>
      <w:hyperlink r:id="rId10" w:history="1">
        <w:r w:rsidRPr="00C365BC">
          <w:rPr>
            <w:rStyle w:val="Hyperlink"/>
          </w:rPr>
          <w:t>http://www.bnb.bg/AboutUs/AUPublicProcurements/AUPPList/PP_01224-2018-0011_BG</w:t>
        </w:r>
      </w:hyperlink>
    </w:p>
    <w:p w14:paraId="17129AAA" w14:textId="77777777" w:rsidR="009D4B5B" w:rsidRPr="009D4B5B" w:rsidRDefault="009D4B5B" w:rsidP="000D30CB">
      <w:pPr>
        <w:spacing w:after="0" w:line="360" w:lineRule="auto"/>
        <w:jc w:val="both"/>
        <w:rPr>
          <w:rFonts w:ascii="Times New Roman" w:hAnsi="Times New Roman"/>
          <w:sz w:val="24"/>
          <w:szCs w:val="24"/>
          <w:u w:val="single"/>
          <w:lang w:val="en-US"/>
        </w:rPr>
      </w:pPr>
    </w:p>
    <w:p w14:paraId="7766A27F" w14:textId="77777777" w:rsidR="00064F7F" w:rsidRPr="007465DE" w:rsidRDefault="007E6AFB" w:rsidP="000D30CB">
      <w:pPr>
        <w:pStyle w:val="Heading2"/>
        <w:spacing w:before="0" w:line="360" w:lineRule="auto"/>
        <w:ind w:firstLine="709"/>
        <w:rPr>
          <w:rFonts w:ascii="Times New Roman" w:hAnsi="Times New Roman" w:cs="Times New Roman"/>
          <w:color w:val="auto"/>
          <w:sz w:val="24"/>
          <w:szCs w:val="24"/>
        </w:rPr>
      </w:pPr>
      <w:bookmarkStart w:id="8" w:name="_Toc487026125"/>
      <w:r w:rsidRPr="007465DE">
        <w:rPr>
          <w:rFonts w:ascii="Times New Roman" w:hAnsi="Times New Roman" w:cs="Times New Roman"/>
          <w:color w:val="auto"/>
          <w:sz w:val="24"/>
          <w:szCs w:val="24"/>
        </w:rPr>
        <w:t xml:space="preserve">2. </w:t>
      </w:r>
      <w:r w:rsidR="00064F7F" w:rsidRPr="007465DE">
        <w:rPr>
          <w:rFonts w:ascii="Times New Roman" w:hAnsi="Times New Roman" w:cs="Times New Roman"/>
          <w:color w:val="auto"/>
          <w:sz w:val="24"/>
          <w:szCs w:val="24"/>
        </w:rPr>
        <w:t>Получаване на оферти</w:t>
      </w:r>
      <w:bookmarkEnd w:id="8"/>
    </w:p>
    <w:p w14:paraId="3774D8D3" w14:textId="5198CCD8" w:rsidR="00064F7F" w:rsidRPr="000D30CB" w:rsidRDefault="002A1ACD" w:rsidP="000D30CB">
      <w:pPr>
        <w:spacing w:after="0" w:line="360" w:lineRule="auto"/>
        <w:ind w:firstLine="709"/>
        <w:jc w:val="both"/>
        <w:rPr>
          <w:rFonts w:ascii="Times New Roman" w:eastAsia="Times New Roman" w:hAnsi="Times New Roman"/>
          <w:sz w:val="24"/>
          <w:szCs w:val="24"/>
        </w:rPr>
      </w:pPr>
      <w:r w:rsidRPr="007465DE">
        <w:rPr>
          <w:rFonts w:ascii="Times New Roman" w:eastAsia="Times New Roman" w:hAnsi="Times New Roman"/>
          <w:sz w:val="24"/>
          <w:szCs w:val="24"/>
        </w:rPr>
        <w:t>Подаването на офертите</w:t>
      </w:r>
      <w:r w:rsidRPr="000D30CB">
        <w:rPr>
          <w:rFonts w:ascii="Times New Roman" w:eastAsia="Times New Roman" w:hAnsi="Times New Roman"/>
          <w:sz w:val="24"/>
          <w:szCs w:val="24"/>
        </w:rPr>
        <w:t xml:space="preserve"> ще става до </w:t>
      </w:r>
      <w:r w:rsidR="00AD18C4" w:rsidRPr="000D30CB">
        <w:rPr>
          <w:rFonts w:ascii="Times New Roman" w:eastAsia="Times New Roman" w:hAnsi="Times New Roman"/>
          <w:sz w:val="24"/>
          <w:szCs w:val="24"/>
        </w:rPr>
        <w:t>часа на датата, посочена в IV.2.2</w:t>
      </w:r>
      <w:r w:rsidR="00064F7F" w:rsidRPr="000D30CB">
        <w:rPr>
          <w:rFonts w:ascii="Times New Roman" w:eastAsia="Times New Roman" w:hAnsi="Times New Roman"/>
          <w:sz w:val="24"/>
          <w:szCs w:val="24"/>
        </w:rPr>
        <w:t xml:space="preserve">. от </w:t>
      </w:r>
      <w:r w:rsidRPr="000D30CB">
        <w:rPr>
          <w:rFonts w:ascii="Times New Roman" w:eastAsia="Times New Roman" w:hAnsi="Times New Roman"/>
          <w:sz w:val="24"/>
          <w:szCs w:val="24"/>
        </w:rPr>
        <w:t>Обявлението за поръчка, на гиш</w:t>
      </w:r>
      <w:r w:rsidR="00064F7F" w:rsidRPr="000D30CB">
        <w:rPr>
          <w:rFonts w:ascii="Times New Roman" w:eastAsia="Times New Roman" w:hAnsi="Times New Roman"/>
          <w:sz w:val="24"/>
          <w:szCs w:val="24"/>
        </w:rPr>
        <w:t xml:space="preserve">е № </w:t>
      </w:r>
      <w:r w:rsidR="007465DE">
        <w:rPr>
          <w:rFonts w:ascii="Times New Roman" w:eastAsia="Times New Roman" w:hAnsi="Times New Roman"/>
          <w:sz w:val="24"/>
          <w:szCs w:val="24"/>
          <w:lang w:val="en-US"/>
        </w:rPr>
        <w:t>43</w:t>
      </w:r>
      <w:r w:rsidR="007465DE" w:rsidRPr="000D30CB">
        <w:rPr>
          <w:rFonts w:ascii="Times New Roman" w:eastAsia="Times New Roman" w:hAnsi="Times New Roman"/>
          <w:sz w:val="24"/>
          <w:szCs w:val="24"/>
        </w:rPr>
        <w:t xml:space="preserve"> </w:t>
      </w:r>
      <w:r w:rsidR="00064F7F" w:rsidRPr="000D30CB">
        <w:rPr>
          <w:rFonts w:ascii="Times New Roman" w:eastAsia="Times New Roman" w:hAnsi="Times New Roman"/>
          <w:sz w:val="24"/>
          <w:szCs w:val="24"/>
        </w:rPr>
        <w:t>в Паричния салон на БНБ.</w:t>
      </w:r>
    </w:p>
    <w:p w14:paraId="18AEE5B4" w14:textId="1D57F705" w:rsidR="00064F7F" w:rsidRDefault="00447391" w:rsidP="000D30CB">
      <w:pPr>
        <w:spacing w:after="0" w:line="360" w:lineRule="auto"/>
        <w:ind w:firstLine="709"/>
        <w:jc w:val="both"/>
        <w:rPr>
          <w:rFonts w:ascii="Times New Roman" w:eastAsia="Times New Roman" w:hAnsi="Times New Roman"/>
          <w:sz w:val="24"/>
          <w:szCs w:val="24"/>
        </w:rPr>
      </w:pPr>
      <w:r w:rsidRPr="000D30CB">
        <w:rPr>
          <w:rFonts w:ascii="Times New Roman" w:eastAsia="Times New Roman" w:hAnsi="Times New Roman"/>
          <w:sz w:val="24"/>
          <w:szCs w:val="24"/>
        </w:rPr>
        <w:t>Участникът</w:t>
      </w:r>
      <w:r w:rsidR="002A1ACD" w:rsidRPr="000D30CB">
        <w:rPr>
          <w:rFonts w:ascii="Times New Roman" w:eastAsia="Times New Roman" w:hAnsi="Times New Roman"/>
          <w:sz w:val="24"/>
          <w:szCs w:val="24"/>
        </w:rPr>
        <w:t xml:space="preserve"> може да подаде офертата си </w:t>
      </w:r>
      <w:r w:rsidR="002A1ACD" w:rsidRPr="000D30CB">
        <w:rPr>
          <w:rFonts w:ascii="Times New Roman" w:eastAsia="Times New Roman" w:hAnsi="Times New Roman"/>
          <w:sz w:val="24"/>
          <w:szCs w:val="24"/>
          <w:lang w:eastAsia="bg-BG"/>
        </w:rPr>
        <w:t>и по пощата с препоръчано писмо с обратна разписка</w:t>
      </w:r>
      <w:r w:rsidR="004D41DA" w:rsidRPr="000D30CB">
        <w:rPr>
          <w:rFonts w:ascii="Times New Roman" w:eastAsia="Times New Roman" w:hAnsi="Times New Roman"/>
          <w:sz w:val="24"/>
          <w:szCs w:val="24"/>
          <w:lang w:eastAsia="bg-BG"/>
        </w:rPr>
        <w:t>, по куриер с препоръчана пратка</w:t>
      </w:r>
      <w:r w:rsidRPr="000D30CB">
        <w:rPr>
          <w:rFonts w:ascii="Times New Roman" w:eastAsia="Times New Roman" w:hAnsi="Times New Roman"/>
          <w:sz w:val="24"/>
          <w:szCs w:val="24"/>
          <w:lang w:eastAsia="bg-BG"/>
        </w:rPr>
        <w:t>, като в т</w:t>
      </w:r>
      <w:r w:rsidR="007F06B5" w:rsidRPr="000D30CB">
        <w:rPr>
          <w:rFonts w:ascii="Times New Roman" w:eastAsia="Times New Roman" w:hAnsi="Times New Roman"/>
          <w:sz w:val="24"/>
          <w:szCs w:val="24"/>
          <w:lang w:eastAsia="bg-BG"/>
        </w:rPr>
        <w:t>е</w:t>
      </w:r>
      <w:r w:rsidRPr="000D30CB">
        <w:rPr>
          <w:rFonts w:ascii="Times New Roman" w:eastAsia="Times New Roman" w:hAnsi="Times New Roman"/>
          <w:sz w:val="24"/>
          <w:szCs w:val="24"/>
          <w:lang w:eastAsia="bg-BG"/>
        </w:rPr>
        <w:t>зи случа</w:t>
      </w:r>
      <w:r w:rsidR="007F06B5" w:rsidRPr="000D30CB">
        <w:rPr>
          <w:rFonts w:ascii="Times New Roman" w:eastAsia="Times New Roman" w:hAnsi="Times New Roman"/>
          <w:sz w:val="24"/>
          <w:szCs w:val="24"/>
          <w:lang w:eastAsia="bg-BG"/>
        </w:rPr>
        <w:t>и</w:t>
      </w:r>
      <w:r w:rsidRPr="000D30CB">
        <w:rPr>
          <w:rFonts w:ascii="Times New Roman" w:eastAsia="Times New Roman" w:hAnsi="Times New Roman"/>
          <w:sz w:val="24"/>
          <w:szCs w:val="24"/>
          <w:lang w:eastAsia="bg-BG"/>
        </w:rPr>
        <w:t xml:space="preserve"> разходите за подаване на офертата са за негова сметка</w:t>
      </w:r>
      <w:r w:rsidR="002A1ACD" w:rsidRPr="000D30CB">
        <w:rPr>
          <w:rFonts w:ascii="Times New Roman" w:eastAsia="Times New Roman" w:hAnsi="Times New Roman"/>
          <w:sz w:val="24"/>
          <w:szCs w:val="24"/>
          <w:lang w:eastAsia="bg-BG"/>
        </w:rPr>
        <w:t>. В случай че офертата е подадена по пощата</w:t>
      </w:r>
      <w:r w:rsidR="007F06B5" w:rsidRPr="000D30CB">
        <w:rPr>
          <w:rFonts w:ascii="Times New Roman" w:eastAsia="Times New Roman" w:hAnsi="Times New Roman"/>
          <w:sz w:val="24"/>
          <w:szCs w:val="24"/>
          <w:lang w:eastAsia="bg-BG"/>
        </w:rPr>
        <w:t>/ по куриер</w:t>
      </w:r>
      <w:r w:rsidR="002A1ACD" w:rsidRPr="000D30CB">
        <w:rPr>
          <w:rFonts w:ascii="Times New Roman" w:eastAsia="Times New Roman" w:hAnsi="Times New Roman"/>
          <w:sz w:val="24"/>
          <w:szCs w:val="24"/>
          <w:lang w:eastAsia="bg-BG"/>
        </w:rPr>
        <w:t xml:space="preserve">, същата следва да </w:t>
      </w:r>
      <w:r w:rsidR="009E1395" w:rsidRPr="000D30CB">
        <w:rPr>
          <w:rFonts w:ascii="Times New Roman" w:eastAsia="Times New Roman" w:hAnsi="Times New Roman"/>
          <w:sz w:val="24"/>
          <w:szCs w:val="24"/>
          <w:lang w:eastAsia="bg-BG"/>
        </w:rPr>
        <w:t>бъде получена от възложителя до</w:t>
      </w:r>
      <w:r w:rsidR="002A1ACD" w:rsidRPr="000D30CB">
        <w:rPr>
          <w:rFonts w:ascii="Times New Roman" w:eastAsia="Times New Roman" w:hAnsi="Times New Roman"/>
          <w:sz w:val="24"/>
          <w:szCs w:val="24"/>
        </w:rPr>
        <w:t xml:space="preserve"> часа на датата, посочена в IV.</w:t>
      </w:r>
      <w:r w:rsidR="00AD18C4" w:rsidRPr="000D30CB">
        <w:rPr>
          <w:rFonts w:ascii="Times New Roman" w:eastAsia="Times New Roman" w:hAnsi="Times New Roman"/>
          <w:sz w:val="24"/>
          <w:szCs w:val="24"/>
        </w:rPr>
        <w:t>2</w:t>
      </w:r>
      <w:r w:rsidR="002A1ACD" w:rsidRPr="000D30CB">
        <w:rPr>
          <w:rFonts w:ascii="Times New Roman" w:eastAsia="Times New Roman" w:hAnsi="Times New Roman"/>
          <w:sz w:val="24"/>
          <w:szCs w:val="24"/>
        </w:rPr>
        <w:t>.</w:t>
      </w:r>
      <w:r w:rsidR="00AD18C4" w:rsidRPr="000D30CB">
        <w:rPr>
          <w:rFonts w:ascii="Times New Roman" w:eastAsia="Times New Roman" w:hAnsi="Times New Roman"/>
          <w:sz w:val="24"/>
          <w:szCs w:val="24"/>
        </w:rPr>
        <w:t>2</w:t>
      </w:r>
      <w:r w:rsidR="002A1ACD" w:rsidRPr="000D30CB">
        <w:rPr>
          <w:rFonts w:ascii="Times New Roman" w:eastAsia="Times New Roman" w:hAnsi="Times New Roman"/>
          <w:sz w:val="24"/>
          <w:szCs w:val="24"/>
        </w:rPr>
        <w:t>. от Обявлението за поръчка.</w:t>
      </w:r>
      <w:r w:rsidRPr="000D30CB">
        <w:rPr>
          <w:rFonts w:ascii="Times New Roman" w:eastAsia="Times New Roman" w:hAnsi="Times New Roman"/>
          <w:sz w:val="24"/>
          <w:szCs w:val="24"/>
        </w:rPr>
        <w:t xml:space="preserve"> Рискът от забава или загубване на офертата е </w:t>
      </w:r>
      <w:r w:rsidR="00576F4E" w:rsidRPr="000D30CB">
        <w:rPr>
          <w:rFonts w:ascii="Times New Roman" w:eastAsia="Times New Roman" w:hAnsi="Times New Roman"/>
          <w:sz w:val="24"/>
          <w:szCs w:val="24"/>
        </w:rPr>
        <w:t>з</w:t>
      </w:r>
      <w:r w:rsidRPr="000D30CB">
        <w:rPr>
          <w:rFonts w:ascii="Times New Roman" w:eastAsia="Times New Roman" w:hAnsi="Times New Roman"/>
          <w:sz w:val="24"/>
          <w:szCs w:val="24"/>
        </w:rPr>
        <w:t>а участника.</w:t>
      </w:r>
    </w:p>
    <w:p w14:paraId="7C6547CC" w14:textId="77777777" w:rsidR="000D30CB" w:rsidRPr="000D30CB" w:rsidRDefault="000D30CB" w:rsidP="000D30CB">
      <w:pPr>
        <w:spacing w:after="0" w:line="360" w:lineRule="auto"/>
        <w:ind w:firstLine="709"/>
        <w:jc w:val="both"/>
        <w:rPr>
          <w:rFonts w:ascii="Times New Roman" w:eastAsia="Times New Roman" w:hAnsi="Times New Roman"/>
          <w:sz w:val="24"/>
          <w:szCs w:val="24"/>
        </w:rPr>
      </w:pPr>
    </w:p>
    <w:p w14:paraId="08AEF612" w14:textId="77777777" w:rsidR="00343743" w:rsidRPr="000D30CB" w:rsidRDefault="007E6AFB" w:rsidP="000D30CB">
      <w:pPr>
        <w:pStyle w:val="Heading2"/>
        <w:spacing w:before="0" w:line="360" w:lineRule="auto"/>
        <w:ind w:firstLine="709"/>
        <w:rPr>
          <w:rFonts w:ascii="Times New Roman" w:eastAsia="Times New Roman" w:hAnsi="Times New Roman" w:cs="Times New Roman"/>
          <w:snapToGrid w:val="0"/>
          <w:color w:val="auto"/>
          <w:sz w:val="24"/>
          <w:szCs w:val="24"/>
        </w:rPr>
      </w:pPr>
      <w:bookmarkStart w:id="9" w:name="_Toc487026126"/>
      <w:r w:rsidRPr="000D30CB">
        <w:rPr>
          <w:rFonts w:ascii="Times New Roman" w:eastAsia="Times New Roman" w:hAnsi="Times New Roman" w:cs="Times New Roman"/>
          <w:snapToGrid w:val="0"/>
          <w:color w:val="auto"/>
          <w:sz w:val="24"/>
          <w:szCs w:val="24"/>
        </w:rPr>
        <w:t xml:space="preserve">3. </w:t>
      </w:r>
      <w:r w:rsidR="006A3EED" w:rsidRPr="000D30CB">
        <w:rPr>
          <w:rFonts w:ascii="Times New Roman" w:eastAsia="Times New Roman" w:hAnsi="Times New Roman" w:cs="Times New Roman"/>
          <w:snapToGrid w:val="0"/>
          <w:color w:val="auto"/>
          <w:sz w:val="24"/>
          <w:szCs w:val="24"/>
        </w:rPr>
        <w:t>Разяснения по условията на процедурата</w:t>
      </w:r>
      <w:bookmarkEnd w:id="9"/>
    </w:p>
    <w:p w14:paraId="3B22D58C" w14:textId="77777777" w:rsidR="0014608E" w:rsidRPr="000D30CB" w:rsidRDefault="00343743" w:rsidP="000D30CB">
      <w:pPr>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Лицата могат да поискат писмено от възложителя разяснения по</w:t>
      </w:r>
      <w:r w:rsidR="00DE5B6F" w:rsidRPr="000D30CB">
        <w:rPr>
          <w:rFonts w:ascii="Times New Roman" w:eastAsia="Times New Roman" w:hAnsi="Times New Roman"/>
          <w:snapToGrid w:val="0"/>
          <w:sz w:val="24"/>
          <w:szCs w:val="24"/>
        </w:rPr>
        <w:t xml:space="preserve"> решението, обявлението и</w:t>
      </w:r>
      <w:r w:rsidRPr="000D30CB">
        <w:rPr>
          <w:rFonts w:ascii="Times New Roman" w:eastAsia="Times New Roman" w:hAnsi="Times New Roman"/>
          <w:snapToGrid w:val="0"/>
          <w:sz w:val="24"/>
          <w:szCs w:val="24"/>
        </w:rPr>
        <w:t xml:space="preserve"> документацията за участие до 10 дни преди изтичане на срока за получаване</w:t>
      </w:r>
      <w:r w:rsidR="008C7E40" w:rsidRPr="000D30CB">
        <w:rPr>
          <w:rFonts w:ascii="Times New Roman" w:eastAsia="Times New Roman" w:hAnsi="Times New Roman"/>
          <w:snapToGrid w:val="0"/>
          <w:sz w:val="24"/>
          <w:szCs w:val="24"/>
        </w:rPr>
        <w:t xml:space="preserve"> </w:t>
      </w:r>
      <w:r w:rsidRPr="000D30CB">
        <w:rPr>
          <w:rFonts w:ascii="Times New Roman" w:eastAsia="Times New Roman" w:hAnsi="Times New Roman"/>
          <w:snapToGrid w:val="0"/>
          <w:sz w:val="24"/>
          <w:szCs w:val="24"/>
        </w:rPr>
        <w:t xml:space="preserve">на офертите. </w:t>
      </w:r>
      <w:r w:rsidR="00DE5B6F" w:rsidRPr="000D30CB">
        <w:rPr>
          <w:rFonts w:ascii="Times New Roman" w:eastAsia="Times New Roman" w:hAnsi="Times New Roman"/>
          <w:snapToGrid w:val="0"/>
          <w:sz w:val="24"/>
          <w:szCs w:val="24"/>
        </w:rPr>
        <w:t>Възложителят не предоставя разяснения, ако искането е постъпило след този срок.</w:t>
      </w:r>
    </w:p>
    <w:p w14:paraId="426740DD" w14:textId="257C71AE" w:rsidR="0014608E" w:rsidRPr="000D30CB" w:rsidRDefault="0014608E" w:rsidP="000D30CB">
      <w:pPr>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 xml:space="preserve">Исканията за разяснения по документацията се адресират до г-жа Снежанка Деянова - </w:t>
      </w:r>
      <w:r w:rsidR="0044357F" w:rsidRPr="000D30CB">
        <w:rPr>
          <w:rFonts w:ascii="Times New Roman" w:eastAsia="Times New Roman" w:hAnsi="Times New Roman"/>
          <w:snapToGrid w:val="0"/>
          <w:sz w:val="24"/>
          <w:szCs w:val="24"/>
        </w:rPr>
        <w:t xml:space="preserve">Главен </w:t>
      </w:r>
      <w:r w:rsidRPr="000D30CB">
        <w:rPr>
          <w:rFonts w:ascii="Times New Roman" w:eastAsia="Times New Roman" w:hAnsi="Times New Roman"/>
          <w:snapToGrid w:val="0"/>
          <w:sz w:val="24"/>
          <w:szCs w:val="24"/>
        </w:rPr>
        <w:t>секретар</w:t>
      </w:r>
      <w:r w:rsidR="008C7E40" w:rsidRPr="000D30CB">
        <w:rPr>
          <w:rFonts w:ascii="Times New Roman" w:eastAsia="Times New Roman" w:hAnsi="Times New Roman"/>
          <w:snapToGrid w:val="0"/>
          <w:sz w:val="24"/>
          <w:szCs w:val="24"/>
        </w:rPr>
        <w:t xml:space="preserve"> на БНБ</w:t>
      </w:r>
      <w:r w:rsidRPr="000D30CB">
        <w:rPr>
          <w:rFonts w:ascii="Times New Roman" w:eastAsia="Times New Roman" w:hAnsi="Times New Roman"/>
          <w:snapToGrid w:val="0"/>
          <w:sz w:val="24"/>
          <w:szCs w:val="24"/>
        </w:rPr>
        <w:t xml:space="preserve">, като се изпращат на факс: 02/950 84 52, на e-mail - </w:t>
      </w:r>
      <w:r w:rsidRPr="000D30CB">
        <w:rPr>
          <w:rFonts w:ascii="Times New Roman" w:eastAsia="Times New Roman" w:hAnsi="Times New Roman"/>
          <w:snapToGrid w:val="0"/>
          <w:color w:val="5B9BD5" w:themeColor="accent1"/>
          <w:sz w:val="24"/>
          <w:szCs w:val="24"/>
        </w:rPr>
        <w:t>publicprocurement@bnbank.org</w:t>
      </w:r>
      <w:r w:rsidRPr="000D30CB">
        <w:rPr>
          <w:rFonts w:ascii="Times New Roman" w:eastAsia="Times New Roman" w:hAnsi="Times New Roman"/>
          <w:snapToGrid w:val="0"/>
          <w:sz w:val="24"/>
          <w:szCs w:val="24"/>
        </w:rPr>
        <w:t xml:space="preserve"> или на адрес: гр. София </w:t>
      </w:r>
      <w:r w:rsidR="00B84D00" w:rsidRPr="000D30CB">
        <w:rPr>
          <w:rFonts w:ascii="Times New Roman" w:eastAsia="Times New Roman" w:hAnsi="Times New Roman"/>
          <w:snapToGrid w:val="0"/>
          <w:sz w:val="24"/>
          <w:szCs w:val="24"/>
        </w:rPr>
        <w:t>1000, пл. „Княз Александър I” № </w:t>
      </w:r>
      <w:r w:rsidRPr="000D30CB">
        <w:rPr>
          <w:rFonts w:ascii="Times New Roman" w:eastAsia="Times New Roman" w:hAnsi="Times New Roman"/>
          <w:snapToGrid w:val="0"/>
          <w:sz w:val="24"/>
          <w:szCs w:val="24"/>
        </w:rPr>
        <w:t>1.</w:t>
      </w:r>
    </w:p>
    <w:p w14:paraId="0E30326F" w14:textId="5E41D53E" w:rsidR="00343743" w:rsidRPr="00756E0D" w:rsidRDefault="00343743" w:rsidP="000D30CB">
      <w:pPr>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Възложителят публикува разясненията в профила на купувача в 4-дневен срок от получаване на искането</w:t>
      </w:r>
      <w:r w:rsidR="006961B6" w:rsidRPr="000D30CB">
        <w:rPr>
          <w:rFonts w:ascii="Times New Roman" w:eastAsia="Times New Roman" w:hAnsi="Times New Roman"/>
          <w:snapToGrid w:val="0"/>
          <w:sz w:val="24"/>
          <w:szCs w:val="24"/>
        </w:rPr>
        <w:t xml:space="preserve">, </w:t>
      </w:r>
      <w:r w:rsidR="006961B6" w:rsidRPr="00756E0D">
        <w:rPr>
          <w:rFonts w:ascii="Times New Roman" w:eastAsia="Times New Roman" w:hAnsi="Times New Roman"/>
          <w:snapToGrid w:val="0"/>
          <w:sz w:val="24"/>
          <w:szCs w:val="24"/>
        </w:rPr>
        <w:t>но не по-късно от 6 дни преди срока за получаване на оферти</w:t>
      </w:r>
      <w:r w:rsidRPr="00756E0D">
        <w:rPr>
          <w:rFonts w:ascii="Times New Roman" w:eastAsia="Times New Roman" w:hAnsi="Times New Roman"/>
          <w:snapToGrid w:val="0"/>
          <w:sz w:val="24"/>
          <w:szCs w:val="24"/>
        </w:rPr>
        <w:t>.</w:t>
      </w:r>
      <w:r w:rsidR="0014608E" w:rsidRPr="00756E0D">
        <w:rPr>
          <w:rFonts w:ascii="Times New Roman" w:eastAsia="Times New Roman" w:hAnsi="Times New Roman"/>
          <w:snapToGrid w:val="0"/>
          <w:color w:val="000000" w:themeColor="text1"/>
          <w:sz w:val="24"/>
          <w:szCs w:val="24"/>
        </w:rPr>
        <w:t xml:space="preserve"> </w:t>
      </w:r>
      <w:r w:rsidR="0014608E" w:rsidRPr="00756E0D">
        <w:rPr>
          <w:rFonts w:ascii="Times New Roman" w:eastAsia="Times New Roman" w:hAnsi="Times New Roman"/>
          <w:snapToGrid w:val="0"/>
          <w:sz w:val="24"/>
          <w:szCs w:val="24"/>
        </w:rPr>
        <w:t>В разясненията Възложителят не посочва лицето, направило запитването.</w:t>
      </w:r>
      <w:r w:rsidRPr="00756E0D">
        <w:rPr>
          <w:rFonts w:ascii="Times New Roman" w:eastAsia="Times New Roman" w:hAnsi="Times New Roman"/>
          <w:snapToGrid w:val="0"/>
          <w:sz w:val="24"/>
          <w:szCs w:val="24"/>
        </w:rPr>
        <w:t xml:space="preserve"> </w:t>
      </w:r>
    </w:p>
    <w:p w14:paraId="1E9E87D6" w14:textId="77777777" w:rsidR="000D30CB" w:rsidRPr="00756E0D" w:rsidRDefault="000D30CB" w:rsidP="000D30CB">
      <w:pPr>
        <w:spacing w:after="0" w:line="360" w:lineRule="auto"/>
        <w:ind w:firstLine="709"/>
        <w:jc w:val="both"/>
        <w:rPr>
          <w:rFonts w:ascii="Times New Roman" w:eastAsia="Times New Roman" w:hAnsi="Times New Roman"/>
          <w:snapToGrid w:val="0"/>
          <w:sz w:val="24"/>
          <w:szCs w:val="24"/>
        </w:rPr>
      </w:pPr>
    </w:p>
    <w:p w14:paraId="6A0B7F20" w14:textId="77777777" w:rsidR="002A1ACD" w:rsidRPr="000D30CB" w:rsidRDefault="007E6AFB" w:rsidP="000D30CB">
      <w:pPr>
        <w:pStyle w:val="Heading2"/>
        <w:spacing w:before="0" w:line="360" w:lineRule="auto"/>
        <w:rPr>
          <w:rFonts w:ascii="Times New Roman" w:eastAsia="Times New Roman" w:hAnsi="Times New Roman" w:cs="Times New Roman"/>
          <w:color w:val="auto"/>
          <w:sz w:val="24"/>
          <w:szCs w:val="24"/>
          <w:lang w:eastAsia="bg-BG"/>
        </w:rPr>
      </w:pPr>
      <w:r w:rsidRPr="000D30CB">
        <w:rPr>
          <w:rFonts w:ascii="Times New Roman" w:eastAsia="Times New Roman" w:hAnsi="Times New Roman" w:cs="Times New Roman"/>
          <w:color w:val="auto"/>
          <w:sz w:val="24"/>
          <w:szCs w:val="24"/>
          <w:lang w:eastAsia="bg-BG"/>
        </w:rPr>
        <w:lastRenderedPageBreak/>
        <w:tab/>
      </w:r>
      <w:bookmarkStart w:id="10" w:name="_Toc487026127"/>
      <w:r w:rsidRPr="000D30CB">
        <w:rPr>
          <w:rFonts w:ascii="Times New Roman" w:eastAsia="Times New Roman" w:hAnsi="Times New Roman" w:cs="Times New Roman"/>
          <w:color w:val="auto"/>
          <w:sz w:val="24"/>
          <w:szCs w:val="24"/>
          <w:lang w:eastAsia="bg-BG"/>
        </w:rPr>
        <w:t xml:space="preserve">4. </w:t>
      </w:r>
      <w:r w:rsidR="002A1ACD" w:rsidRPr="000D30CB">
        <w:rPr>
          <w:rFonts w:ascii="Times New Roman" w:eastAsia="Times New Roman" w:hAnsi="Times New Roman" w:cs="Times New Roman"/>
          <w:color w:val="auto"/>
          <w:sz w:val="24"/>
          <w:szCs w:val="24"/>
          <w:lang w:eastAsia="bg-BG"/>
        </w:rPr>
        <w:t>Обмен на информация</w:t>
      </w:r>
      <w:bookmarkEnd w:id="10"/>
    </w:p>
    <w:p w14:paraId="5618CE4F" w14:textId="77777777" w:rsidR="003157C3" w:rsidRPr="000D30CB" w:rsidRDefault="003157C3" w:rsidP="000D30CB">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0D30CB">
        <w:rPr>
          <w:rFonts w:ascii="Times New Roman" w:eastAsia="Times New Roman" w:hAnsi="Times New Roman"/>
          <w:sz w:val="24"/>
          <w:szCs w:val="24"/>
          <w:lang w:eastAsia="bg-BG"/>
        </w:rPr>
        <w:t xml:space="preserve">Всички действия на възложителя към участниците са в писмена форма. Решенията на възложителя, за които той е длъжен да </w:t>
      </w:r>
      <w:r w:rsidR="007E79A8" w:rsidRPr="000D30CB">
        <w:rPr>
          <w:rFonts w:ascii="Times New Roman" w:eastAsia="Times New Roman" w:hAnsi="Times New Roman"/>
          <w:sz w:val="24"/>
          <w:szCs w:val="24"/>
          <w:lang w:eastAsia="bg-BG"/>
        </w:rPr>
        <w:t>уведоми участниците, се изпращат</w:t>
      </w:r>
      <w:r w:rsidR="00B04934" w:rsidRPr="000D30CB">
        <w:rPr>
          <w:rFonts w:ascii="Times New Roman" w:eastAsia="Times New Roman" w:hAnsi="Times New Roman"/>
          <w:sz w:val="24"/>
          <w:szCs w:val="24"/>
          <w:lang w:eastAsia="bg-BG"/>
        </w:rPr>
        <w:t xml:space="preserve"> чрез следните общи способи</w:t>
      </w:r>
      <w:r w:rsidR="007F06B5" w:rsidRPr="000D30CB">
        <w:rPr>
          <w:rFonts w:ascii="Times New Roman" w:eastAsia="Times New Roman" w:hAnsi="Times New Roman"/>
          <w:sz w:val="24"/>
          <w:szCs w:val="24"/>
          <w:lang w:eastAsia="bg-BG"/>
        </w:rPr>
        <w:t xml:space="preserve"> –</w:t>
      </w:r>
      <w:r w:rsidRPr="000D30CB">
        <w:rPr>
          <w:rFonts w:ascii="Times New Roman" w:eastAsia="Times New Roman" w:hAnsi="Times New Roman"/>
          <w:sz w:val="24"/>
          <w:szCs w:val="24"/>
          <w:lang w:eastAsia="bg-BG"/>
        </w:rPr>
        <w:t xml:space="preserve"> на адрес</w:t>
      </w:r>
      <w:r w:rsidR="007E79A8" w:rsidRPr="000D30CB">
        <w:rPr>
          <w:rFonts w:ascii="Times New Roman" w:eastAsia="Times New Roman" w:hAnsi="Times New Roman"/>
          <w:sz w:val="24"/>
          <w:szCs w:val="24"/>
          <w:lang w:eastAsia="bg-BG"/>
        </w:rPr>
        <w:t>,</w:t>
      </w:r>
      <w:r w:rsidRPr="000D30CB">
        <w:rPr>
          <w:rFonts w:ascii="Times New Roman" w:eastAsia="Times New Roman" w:hAnsi="Times New Roman"/>
          <w:sz w:val="24"/>
          <w:szCs w:val="24"/>
          <w:lang w:eastAsia="bg-BG"/>
        </w:rPr>
        <w:t xml:space="preserve"> посочен от участника</w:t>
      </w:r>
      <w:r w:rsidR="00DE5B6F" w:rsidRPr="000D30CB">
        <w:rPr>
          <w:rFonts w:ascii="Times New Roman" w:eastAsia="Times New Roman" w:hAnsi="Times New Roman"/>
          <w:sz w:val="24"/>
          <w:szCs w:val="24"/>
          <w:lang w:eastAsia="bg-BG"/>
        </w:rPr>
        <w:t>:</w:t>
      </w:r>
      <w:r w:rsidRPr="000D30CB">
        <w:rPr>
          <w:rFonts w:ascii="Times New Roman" w:eastAsia="Times New Roman" w:hAnsi="Times New Roman"/>
          <w:sz w:val="24"/>
          <w:szCs w:val="24"/>
          <w:lang w:eastAsia="bg-BG"/>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10AF84D1" w14:textId="77777777" w:rsidR="002A1ACD" w:rsidRPr="000D30CB" w:rsidRDefault="00741745" w:rsidP="000D30CB">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0D30CB">
        <w:rPr>
          <w:rFonts w:ascii="Times New Roman" w:eastAsia="Times New Roman" w:hAnsi="Times New Roman"/>
          <w:sz w:val="24"/>
          <w:szCs w:val="24"/>
          <w:lang w:eastAsia="bg-BG"/>
        </w:rPr>
        <w:t>Когато решението не е получено от кандидата или участника по някой от изброените начини, възложителят публикува съобщение до участника в профила на купувача по чл. 43, ал. 4</w:t>
      </w:r>
      <w:r w:rsidR="007F06B5" w:rsidRPr="000D30CB">
        <w:rPr>
          <w:rFonts w:ascii="Times New Roman" w:eastAsia="Times New Roman" w:hAnsi="Times New Roman"/>
          <w:sz w:val="24"/>
          <w:szCs w:val="24"/>
          <w:lang w:eastAsia="bg-BG"/>
        </w:rPr>
        <w:t xml:space="preserve"> от ЗОП</w:t>
      </w:r>
      <w:r w:rsidRPr="000D30CB">
        <w:rPr>
          <w:rFonts w:ascii="Times New Roman" w:eastAsia="Times New Roman" w:hAnsi="Times New Roman"/>
          <w:sz w:val="24"/>
          <w:szCs w:val="24"/>
          <w:lang w:eastAsia="bg-BG"/>
        </w:rPr>
        <w:t>. Решението се смята за връчено от датата на публикуване на съобщението.</w:t>
      </w:r>
    </w:p>
    <w:p w14:paraId="388710C8" w14:textId="77777777" w:rsidR="00B2529C" w:rsidRPr="000D30CB" w:rsidRDefault="00B2529C" w:rsidP="000D30CB">
      <w:pPr>
        <w:pStyle w:val="Heading1"/>
        <w:spacing w:before="0" w:line="360" w:lineRule="auto"/>
        <w:rPr>
          <w:rFonts w:ascii="Times New Roman" w:eastAsia="Times New Roman" w:hAnsi="Times New Roman" w:cs="Times New Roman"/>
          <w:color w:val="auto"/>
          <w:sz w:val="24"/>
          <w:szCs w:val="24"/>
          <w:lang w:eastAsia="bg-BG"/>
        </w:rPr>
      </w:pPr>
    </w:p>
    <w:p w14:paraId="309B8DBE" w14:textId="77777777" w:rsidR="00C23B04" w:rsidRPr="000D30CB" w:rsidRDefault="00603EC8" w:rsidP="000D30CB">
      <w:pPr>
        <w:pStyle w:val="Heading1"/>
        <w:spacing w:before="0" w:line="360" w:lineRule="auto"/>
        <w:jc w:val="center"/>
        <w:rPr>
          <w:rFonts w:ascii="Times New Roman" w:eastAsia="Times New Roman" w:hAnsi="Times New Roman" w:cs="Times New Roman"/>
          <w:color w:val="auto"/>
          <w:sz w:val="24"/>
          <w:szCs w:val="24"/>
          <w:lang w:eastAsia="bg-BG"/>
        </w:rPr>
      </w:pPr>
      <w:bookmarkStart w:id="11" w:name="_Toc487026128"/>
      <w:r w:rsidRPr="000D30CB">
        <w:rPr>
          <w:rFonts w:ascii="Times New Roman" w:eastAsia="Times New Roman" w:hAnsi="Times New Roman" w:cs="Times New Roman"/>
          <w:color w:val="auto"/>
          <w:sz w:val="24"/>
          <w:szCs w:val="24"/>
          <w:lang w:eastAsia="bg-BG"/>
        </w:rPr>
        <w:t xml:space="preserve">III. </w:t>
      </w:r>
      <w:r w:rsidR="00EA0F85" w:rsidRPr="000D30CB">
        <w:rPr>
          <w:rFonts w:ascii="Times New Roman" w:eastAsia="Times New Roman" w:hAnsi="Times New Roman" w:cs="Times New Roman"/>
          <w:color w:val="auto"/>
          <w:sz w:val="24"/>
          <w:szCs w:val="24"/>
          <w:lang w:eastAsia="bg-BG"/>
        </w:rPr>
        <w:t>ИЗИСКВАНИЯ КЪМ УЧАСТНИЦИТЕ В ОТКРИТАТА ПРОЦЕДУРА</w:t>
      </w:r>
      <w:bookmarkEnd w:id="11"/>
    </w:p>
    <w:p w14:paraId="5A9977A1" w14:textId="77777777" w:rsidR="00C23B04" w:rsidRPr="000D30CB" w:rsidRDefault="00795B95" w:rsidP="000D30CB">
      <w:pPr>
        <w:pStyle w:val="Heading2"/>
        <w:spacing w:before="0" w:line="360" w:lineRule="auto"/>
        <w:ind w:firstLine="709"/>
        <w:rPr>
          <w:rFonts w:ascii="Times New Roman" w:eastAsia="Times New Roman" w:hAnsi="Times New Roman" w:cs="Times New Roman"/>
          <w:snapToGrid w:val="0"/>
          <w:color w:val="auto"/>
          <w:sz w:val="24"/>
          <w:szCs w:val="24"/>
        </w:rPr>
      </w:pPr>
      <w:bookmarkStart w:id="12" w:name="_Toc487026129"/>
      <w:r w:rsidRPr="000D30CB">
        <w:rPr>
          <w:rFonts w:ascii="Times New Roman" w:eastAsia="Times New Roman" w:hAnsi="Times New Roman" w:cs="Times New Roman"/>
          <w:snapToGrid w:val="0"/>
          <w:color w:val="auto"/>
          <w:sz w:val="24"/>
          <w:szCs w:val="24"/>
        </w:rPr>
        <w:t>А</w:t>
      </w:r>
      <w:r w:rsidR="004C4629" w:rsidRPr="000D30CB">
        <w:rPr>
          <w:rFonts w:ascii="Times New Roman" w:eastAsia="Times New Roman" w:hAnsi="Times New Roman" w:cs="Times New Roman"/>
          <w:snapToGrid w:val="0"/>
          <w:color w:val="auto"/>
          <w:sz w:val="24"/>
          <w:szCs w:val="24"/>
        </w:rPr>
        <w:t xml:space="preserve">. </w:t>
      </w:r>
      <w:r w:rsidR="00483185" w:rsidRPr="000D30CB">
        <w:rPr>
          <w:rFonts w:ascii="Times New Roman" w:eastAsia="Times New Roman" w:hAnsi="Times New Roman" w:cs="Times New Roman"/>
          <w:snapToGrid w:val="0"/>
          <w:color w:val="auto"/>
          <w:sz w:val="24"/>
          <w:szCs w:val="24"/>
        </w:rPr>
        <w:t xml:space="preserve">Условия за участие. Основания за </w:t>
      </w:r>
      <w:r w:rsidR="00A80598" w:rsidRPr="000D30CB">
        <w:rPr>
          <w:rFonts w:ascii="Times New Roman" w:eastAsia="Times New Roman" w:hAnsi="Times New Roman" w:cs="Times New Roman"/>
          <w:snapToGrid w:val="0"/>
          <w:color w:val="auto"/>
          <w:sz w:val="24"/>
          <w:szCs w:val="24"/>
        </w:rPr>
        <w:t>отстраняване.</w:t>
      </w:r>
      <w:bookmarkEnd w:id="12"/>
    </w:p>
    <w:p w14:paraId="4C8F51E0" w14:textId="77777777" w:rsidR="00795B95" w:rsidRPr="00756E0D" w:rsidRDefault="00795B95" w:rsidP="000D30CB">
      <w:pPr>
        <w:pStyle w:val="Heading3"/>
        <w:spacing w:before="0" w:line="360" w:lineRule="auto"/>
        <w:ind w:firstLine="709"/>
        <w:rPr>
          <w:rFonts w:ascii="Times New Roman" w:eastAsia="Times New Roman" w:hAnsi="Times New Roman" w:cs="Times New Roman"/>
          <w:snapToGrid w:val="0"/>
          <w:color w:val="auto"/>
          <w:sz w:val="24"/>
          <w:szCs w:val="24"/>
        </w:rPr>
      </w:pPr>
      <w:bookmarkStart w:id="13" w:name="_Toc487026130"/>
      <w:r w:rsidRPr="00756E0D">
        <w:rPr>
          <w:rFonts w:ascii="Times New Roman" w:eastAsia="Times New Roman" w:hAnsi="Times New Roman" w:cs="Times New Roman"/>
          <w:snapToGrid w:val="0"/>
          <w:color w:val="auto"/>
          <w:sz w:val="24"/>
          <w:szCs w:val="24"/>
        </w:rPr>
        <w:t>1.</w:t>
      </w:r>
      <w:r w:rsidR="001476D0" w:rsidRPr="00756E0D">
        <w:rPr>
          <w:rFonts w:ascii="Times New Roman" w:eastAsia="Times New Roman" w:hAnsi="Times New Roman" w:cs="Times New Roman"/>
          <w:snapToGrid w:val="0"/>
          <w:color w:val="auto"/>
          <w:sz w:val="24"/>
          <w:szCs w:val="24"/>
        </w:rPr>
        <w:t xml:space="preserve"> </w:t>
      </w:r>
      <w:r w:rsidRPr="00756E0D">
        <w:rPr>
          <w:rFonts w:ascii="Times New Roman" w:eastAsia="Times New Roman" w:hAnsi="Times New Roman" w:cs="Times New Roman"/>
          <w:snapToGrid w:val="0"/>
          <w:color w:val="auto"/>
          <w:sz w:val="24"/>
          <w:szCs w:val="24"/>
        </w:rPr>
        <w:t>Условия за участие</w:t>
      </w:r>
      <w:bookmarkEnd w:id="13"/>
    </w:p>
    <w:p w14:paraId="3144D7EA" w14:textId="77777777" w:rsidR="00AD5335" w:rsidRPr="00756E0D" w:rsidRDefault="00C23B04" w:rsidP="000D30CB">
      <w:pPr>
        <w:spacing w:after="0" w:line="360" w:lineRule="auto"/>
        <w:ind w:firstLine="709"/>
        <w:jc w:val="both"/>
        <w:rPr>
          <w:rFonts w:ascii="Times New Roman" w:eastAsia="Times New Roman" w:hAnsi="Times New Roman"/>
          <w:snapToGrid w:val="0"/>
          <w:sz w:val="24"/>
          <w:szCs w:val="24"/>
        </w:rPr>
      </w:pPr>
      <w:r w:rsidRPr="00756E0D">
        <w:rPr>
          <w:rFonts w:ascii="Times New Roman" w:eastAsia="Times New Roman" w:hAnsi="Times New Roman"/>
          <w:snapToGrid w:val="0"/>
          <w:sz w:val="24"/>
          <w:szCs w:val="24"/>
        </w:rPr>
        <w:t>1.</w:t>
      </w:r>
      <w:r w:rsidR="00795B95" w:rsidRPr="00756E0D">
        <w:rPr>
          <w:rFonts w:ascii="Times New Roman" w:eastAsia="Times New Roman" w:hAnsi="Times New Roman"/>
          <w:snapToGrid w:val="0"/>
          <w:sz w:val="24"/>
          <w:szCs w:val="24"/>
        </w:rPr>
        <w:t>1.</w:t>
      </w:r>
      <w:r w:rsidRPr="00756E0D">
        <w:rPr>
          <w:rFonts w:ascii="Times New Roman" w:eastAsia="Times New Roman" w:hAnsi="Times New Roman"/>
          <w:snapToGrid w:val="0"/>
          <w:sz w:val="24"/>
          <w:szCs w:val="24"/>
        </w:rPr>
        <w:t xml:space="preserve"> В проц</w:t>
      </w:r>
      <w:r w:rsidR="005D1261" w:rsidRPr="00756E0D">
        <w:rPr>
          <w:rFonts w:ascii="Times New Roman" w:eastAsia="Times New Roman" w:hAnsi="Times New Roman"/>
          <w:snapToGrid w:val="0"/>
          <w:sz w:val="24"/>
          <w:szCs w:val="24"/>
        </w:rPr>
        <w:t>е</w:t>
      </w:r>
      <w:r w:rsidRPr="00756E0D">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w:t>
      </w:r>
      <w:r w:rsidR="00A10353" w:rsidRPr="00756E0D">
        <w:rPr>
          <w:rFonts w:ascii="Times New Roman" w:eastAsia="Times New Roman" w:hAnsi="Times New Roman"/>
          <w:snapToGrid w:val="0"/>
          <w:sz w:val="24"/>
          <w:szCs w:val="24"/>
        </w:rPr>
        <w:t>ения, както и всяко друго образу</w:t>
      </w:r>
      <w:r w:rsidRPr="00756E0D">
        <w:rPr>
          <w:rFonts w:ascii="Times New Roman" w:eastAsia="Times New Roman" w:hAnsi="Times New Roman"/>
          <w:snapToGrid w:val="0"/>
          <w:sz w:val="24"/>
          <w:szCs w:val="24"/>
        </w:rPr>
        <w:t>вание</w:t>
      </w:r>
      <w:r w:rsidR="001B70AE" w:rsidRPr="00756E0D">
        <w:rPr>
          <w:rFonts w:ascii="Times New Roman" w:eastAsia="Times New Roman" w:hAnsi="Times New Roman"/>
          <w:snapToGrid w:val="0"/>
          <w:sz w:val="24"/>
          <w:szCs w:val="24"/>
        </w:rPr>
        <w:t>.</w:t>
      </w:r>
    </w:p>
    <w:p w14:paraId="391C082C" w14:textId="77777777" w:rsidR="00B04934" w:rsidRPr="00756E0D" w:rsidRDefault="00B04934" w:rsidP="000D30CB">
      <w:pPr>
        <w:tabs>
          <w:tab w:val="left" w:pos="851"/>
        </w:tabs>
        <w:spacing w:after="0" w:line="360" w:lineRule="auto"/>
        <w:ind w:firstLine="709"/>
        <w:jc w:val="both"/>
        <w:rPr>
          <w:rFonts w:ascii="Times New Roman" w:eastAsia="Times New Roman" w:hAnsi="Times New Roman"/>
          <w:snapToGrid w:val="0"/>
          <w:sz w:val="24"/>
          <w:szCs w:val="24"/>
        </w:rPr>
      </w:pPr>
      <w:r w:rsidRPr="00756E0D">
        <w:rPr>
          <w:rFonts w:ascii="Times New Roman" w:eastAsia="Times New Roman" w:hAnsi="Times New Roman"/>
          <w:snapToGrid w:val="0"/>
          <w:sz w:val="24"/>
          <w:szCs w:val="24"/>
        </w:rPr>
        <w:t>1.2. Клон на чуждестранно лице може да е самостоятелен участник в процедурата, съгласно условията посочени в чл. 36 от ППЗОП.</w:t>
      </w:r>
    </w:p>
    <w:p w14:paraId="03724380" w14:textId="6DF74864" w:rsidR="00B04934" w:rsidRPr="000D30CB" w:rsidRDefault="00B04934" w:rsidP="000D30CB">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756E0D">
        <w:rPr>
          <w:rFonts w:ascii="Times New Roman" w:eastAsia="Times New Roman" w:hAnsi="Times New Roman"/>
          <w:snapToGrid w:val="0"/>
          <w:sz w:val="24"/>
          <w:szCs w:val="24"/>
        </w:rPr>
        <w:t>1.3.  В случай че участник в процедурата е обединение, на основание чл. 37, ал.</w:t>
      </w:r>
      <w:r w:rsidR="007465DE">
        <w:rPr>
          <w:rFonts w:ascii="Times New Roman" w:eastAsia="Times New Roman" w:hAnsi="Times New Roman"/>
          <w:snapToGrid w:val="0"/>
          <w:sz w:val="24"/>
          <w:szCs w:val="24"/>
          <w:lang w:val="en-US"/>
        </w:rPr>
        <w:t> </w:t>
      </w:r>
      <w:r w:rsidRPr="00756E0D">
        <w:rPr>
          <w:rFonts w:ascii="Times New Roman" w:eastAsia="Times New Roman" w:hAnsi="Times New Roman"/>
          <w:snapToGrid w:val="0"/>
          <w:sz w:val="24"/>
          <w:szCs w:val="24"/>
        </w:rPr>
        <w:t>1, във връзка с ал. 3 от ППЗОП, то следва да определи партньор, който да представлява обединението за целите на обществената поръчка, както и да уговори солидарна отговорност между участниците в обединението. Възложителят не поставя</w:t>
      </w:r>
      <w:r w:rsidRPr="000D30CB">
        <w:rPr>
          <w:rFonts w:ascii="Times New Roman" w:eastAsia="Times New Roman" w:hAnsi="Times New Roman"/>
          <w:snapToGrid w:val="0"/>
          <w:sz w:val="24"/>
          <w:szCs w:val="24"/>
        </w:rPr>
        <w:t xml:space="preserve"> изискване за създаване на юридическо лице, когато участникът, определен за изпълнител, е обединение на физически и/или юридически лица. </w:t>
      </w:r>
    </w:p>
    <w:p w14:paraId="51942BDD" w14:textId="77777777" w:rsidR="007F06B5" w:rsidRPr="000D30CB" w:rsidRDefault="00795B95" w:rsidP="000D30CB">
      <w:pPr>
        <w:tabs>
          <w:tab w:val="left" w:pos="851"/>
        </w:tabs>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1.</w:t>
      </w:r>
      <w:r w:rsidR="00B04934" w:rsidRPr="000D30CB">
        <w:rPr>
          <w:rFonts w:ascii="Times New Roman" w:eastAsia="Times New Roman" w:hAnsi="Times New Roman"/>
          <w:snapToGrid w:val="0"/>
          <w:sz w:val="24"/>
          <w:szCs w:val="24"/>
        </w:rPr>
        <w:t>4</w:t>
      </w:r>
      <w:r w:rsidRPr="000D30CB">
        <w:rPr>
          <w:rFonts w:ascii="Times New Roman" w:eastAsia="Times New Roman" w:hAnsi="Times New Roman"/>
          <w:snapToGrid w:val="0"/>
          <w:sz w:val="24"/>
          <w:szCs w:val="24"/>
        </w:rPr>
        <w:t>.</w:t>
      </w:r>
      <w:r w:rsidR="00C23B04" w:rsidRPr="000D30CB">
        <w:rPr>
          <w:rFonts w:ascii="Times New Roman" w:eastAsia="Times New Roman" w:hAnsi="Times New Roman"/>
          <w:snapToGrid w:val="0"/>
          <w:sz w:val="24"/>
          <w:szCs w:val="24"/>
        </w:rPr>
        <w:t xml:space="preserve"> </w:t>
      </w:r>
      <w:r w:rsidR="001B70AE" w:rsidRPr="000D30CB">
        <w:rPr>
          <w:rFonts w:ascii="Times New Roman" w:eastAsia="Times New Roman" w:hAnsi="Times New Roman"/>
          <w:snapToGrid w:val="0"/>
          <w:sz w:val="24"/>
          <w:szCs w:val="24"/>
        </w:rPr>
        <w:t>За участие в процедурата участникът</w:t>
      </w:r>
      <w:r w:rsidR="007E79A8" w:rsidRPr="000D30CB">
        <w:rPr>
          <w:rFonts w:ascii="Times New Roman" w:eastAsia="Times New Roman" w:hAnsi="Times New Roman"/>
          <w:snapToGrid w:val="0"/>
          <w:sz w:val="24"/>
          <w:szCs w:val="24"/>
        </w:rPr>
        <w:t xml:space="preserve"> </w:t>
      </w:r>
      <w:r w:rsidR="001B70AE" w:rsidRPr="000D30CB">
        <w:rPr>
          <w:rFonts w:ascii="Times New Roman" w:eastAsia="Times New Roman" w:hAnsi="Times New Roman"/>
          <w:snapToGrid w:val="0"/>
          <w:sz w:val="24"/>
          <w:szCs w:val="24"/>
        </w:rPr>
        <w:t>подготвя офер</w:t>
      </w:r>
      <w:r w:rsidR="004971A2" w:rsidRPr="000D30CB">
        <w:rPr>
          <w:rFonts w:ascii="Times New Roman" w:eastAsia="Times New Roman" w:hAnsi="Times New Roman"/>
          <w:snapToGrid w:val="0"/>
          <w:sz w:val="24"/>
          <w:szCs w:val="24"/>
        </w:rPr>
        <w:t>т</w:t>
      </w:r>
      <w:r w:rsidR="001B70AE" w:rsidRPr="000D30CB">
        <w:rPr>
          <w:rFonts w:ascii="Times New Roman" w:eastAsia="Times New Roman" w:hAnsi="Times New Roman"/>
          <w:snapToGrid w:val="0"/>
          <w:sz w:val="24"/>
          <w:szCs w:val="24"/>
        </w:rPr>
        <w:t>а, която трябва да съответства напълно на условията, съдържащи се в обявлението и документацията за участие в процедурата.</w:t>
      </w:r>
      <w:r w:rsidR="00AD5335" w:rsidRPr="000D30CB">
        <w:rPr>
          <w:rFonts w:ascii="Times New Roman" w:eastAsia="Times New Roman" w:hAnsi="Times New Roman"/>
          <w:snapToGrid w:val="0"/>
          <w:sz w:val="24"/>
          <w:szCs w:val="24"/>
        </w:rPr>
        <w:t xml:space="preserve"> </w:t>
      </w:r>
    </w:p>
    <w:p w14:paraId="3C639720" w14:textId="49D6AE91" w:rsidR="00110DC2" w:rsidRPr="000D30CB" w:rsidRDefault="00110DC2" w:rsidP="000D30CB">
      <w:pPr>
        <w:tabs>
          <w:tab w:val="left" w:pos="851"/>
        </w:tabs>
        <w:spacing w:after="0" w:line="360" w:lineRule="auto"/>
        <w:ind w:firstLine="709"/>
        <w:jc w:val="both"/>
        <w:rPr>
          <w:rFonts w:ascii="Times New Roman" w:hAnsi="Times New Roman"/>
          <w:sz w:val="24"/>
          <w:szCs w:val="24"/>
        </w:rPr>
      </w:pPr>
      <w:r w:rsidRPr="000D30CB">
        <w:rPr>
          <w:rFonts w:ascii="Times New Roman" w:eastAsia="Times New Roman" w:hAnsi="Times New Roman"/>
          <w:snapToGrid w:val="0"/>
          <w:sz w:val="24"/>
          <w:szCs w:val="24"/>
        </w:rPr>
        <w:t xml:space="preserve">1.5. Участник може да се позове на капацитета на трети лица. </w:t>
      </w:r>
      <w:r w:rsidR="00AB000F" w:rsidRPr="000D30CB">
        <w:rPr>
          <w:rFonts w:ascii="Times New Roman" w:eastAsia="Times New Roman" w:hAnsi="Times New Roman"/>
          <w:snapToGrid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p>
    <w:p w14:paraId="53A9784C" w14:textId="77777777" w:rsidR="00AC34FC" w:rsidRPr="000D30CB" w:rsidRDefault="00AC34FC" w:rsidP="000D30CB">
      <w:pPr>
        <w:tabs>
          <w:tab w:val="left" w:pos="851"/>
        </w:tabs>
        <w:spacing w:after="0" w:line="360" w:lineRule="auto"/>
        <w:ind w:firstLine="709"/>
        <w:jc w:val="both"/>
        <w:rPr>
          <w:rFonts w:ascii="Times New Roman" w:hAnsi="Times New Roman"/>
          <w:sz w:val="24"/>
          <w:szCs w:val="24"/>
        </w:rPr>
      </w:pPr>
      <w:r w:rsidRPr="000D30CB">
        <w:rPr>
          <w:rFonts w:ascii="Times New Roman" w:hAnsi="Times New Roman"/>
          <w:sz w:val="24"/>
          <w:szCs w:val="24"/>
        </w:rPr>
        <w:lastRenderedPageBreak/>
        <w:t xml:space="preserve">1.6. Участникът посочва в офертата си подизпълнителите и дела от поръчката, който </w:t>
      </w:r>
      <w:r w:rsidR="00056A76" w:rsidRPr="000D30CB">
        <w:rPr>
          <w:rFonts w:ascii="Times New Roman" w:hAnsi="Times New Roman"/>
          <w:sz w:val="24"/>
          <w:szCs w:val="24"/>
        </w:rPr>
        <w:t>ще им възложи</w:t>
      </w:r>
      <w:r w:rsidR="006E7E85" w:rsidRPr="000D30CB">
        <w:rPr>
          <w:rFonts w:ascii="Times New Roman" w:hAnsi="Times New Roman"/>
          <w:sz w:val="24"/>
          <w:szCs w:val="24"/>
        </w:rPr>
        <w:t>, ако възнамерява</w:t>
      </w:r>
      <w:r w:rsidRPr="000D30CB">
        <w:rPr>
          <w:rFonts w:ascii="Times New Roman" w:hAnsi="Times New Roman"/>
          <w:sz w:val="24"/>
          <w:szCs w:val="24"/>
        </w:rPr>
        <w:t xml:space="preserve"> да изпол</w:t>
      </w:r>
      <w:r w:rsidR="00AB000F" w:rsidRPr="000D30CB">
        <w:rPr>
          <w:rFonts w:ascii="Times New Roman" w:hAnsi="Times New Roman"/>
          <w:sz w:val="24"/>
          <w:szCs w:val="24"/>
        </w:rPr>
        <w:t>з</w:t>
      </w:r>
      <w:r w:rsidRPr="000D30CB">
        <w:rPr>
          <w:rFonts w:ascii="Times New Roman" w:hAnsi="Times New Roman"/>
          <w:sz w:val="24"/>
          <w:szCs w:val="24"/>
        </w:rPr>
        <w:t xml:space="preserve">ва такива. </w:t>
      </w:r>
      <w:r w:rsidR="006E7E85" w:rsidRPr="000D30CB">
        <w:rPr>
          <w:rFonts w:ascii="Times New Roman" w:hAnsi="Times New Roman"/>
          <w:sz w:val="24"/>
          <w:szCs w:val="24"/>
        </w:rPr>
        <w:t>В този случай той трябва да представи доказателство за поетите от подизпълнителите задължения.</w:t>
      </w:r>
    </w:p>
    <w:p w14:paraId="2778D500" w14:textId="77777777" w:rsidR="00056A76" w:rsidRPr="000D30CB" w:rsidRDefault="00056A76" w:rsidP="000D30CB">
      <w:pPr>
        <w:tabs>
          <w:tab w:val="left" w:pos="851"/>
        </w:tabs>
        <w:spacing w:after="0" w:line="360" w:lineRule="auto"/>
        <w:ind w:firstLine="709"/>
        <w:jc w:val="both"/>
        <w:rPr>
          <w:rFonts w:ascii="Times New Roman" w:eastAsia="Times New Roman" w:hAnsi="Times New Roman"/>
          <w:snapToGrid w:val="0"/>
          <w:sz w:val="24"/>
          <w:szCs w:val="24"/>
        </w:rPr>
      </w:pPr>
      <w:r w:rsidRPr="000D30CB">
        <w:rPr>
          <w:rFonts w:ascii="Times New Roman" w:hAnsi="Times New Roman"/>
          <w:sz w:val="24"/>
          <w:szCs w:val="24"/>
        </w:rPr>
        <w:t xml:space="preserve">1.7. </w:t>
      </w:r>
      <w:r w:rsidRPr="000D30CB">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61902F39" w14:textId="77777777" w:rsidR="00056A76" w:rsidRPr="000D30CB" w:rsidRDefault="00056A76" w:rsidP="000D30CB">
      <w:pPr>
        <w:tabs>
          <w:tab w:val="left" w:pos="851"/>
        </w:tabs>
        <w:spacing w:after="0" w:line="360" w:lineRule="auto"/>
        <w:ind w:firstLine="709"/>
        <w:jc w:val="both"/>
        <w:rPr>
          <w:rFonts w:ascii="Times New Roman" w:hAnsi="Times New Roman"/>
          <w:sz w:val="24"/>
          <w:szCs w:val="24"/>
        </w:rPr>
      </w:pPr>
      <w:r w:rsidRPr="000D30CB">
        <w:rPr>
          <w:rFonts w:ascii="Times New Roman" w:eastAsia="Times New Roman" w:hAnsi="Times New Roman"/>
          <w:snapToGrid w:val="0"/>
          <w:sz w:val="24"/>
          <w:szCs w:val="24"/>
        </w:rPr>
        <w:t>1.8. В процедура за възлагане на обществена поръчка едно физическо или юридическо лице може да участва само в едно обединение.</w:t>
      </w:r>
    </w:p>
    <w:p w14:paraId="73708FD2" w14:textId="77777777" w:rsidR="00951897" w:rsidRPr="000D30CB" w:rsidRDefault="00CD07D7" w:rsidP="000D30CB">
      <w:pPr>
        <w:tabs>
          <w:tab w:val="left" w:pos="851"/>
        </w:tabs>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 xml:space="preserve">1.9. 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00741745" w:rsidRPr="000D30CB">
        <w:rPr>
          <w:rFonts w:ascii="Times New Roman" w:eastAsia="Times New Roman" w:hAnsi="Times New Roman"/>
          <w:b/>
          <w:snapToGrid w:val="0"/>
          <w:sz w:val="24"/>
          <w:szCs w:val="24"/>
        </w:rPr>
        <w:t>не могат</w:t>
      </w:r>
      <w:r w:rsidR="00741745" w:rsidRPr="000D30CB">
        <w:rPr>
          <w:rFonts w:ascii="Times New Roman" w:eastAsia="Times New Roman" w:hAnsi="Times New Roman"/>
          <w:snapToGrid w:val="0"/>
          <w:sz w:val="24"/>
          <w:szCs w:val="24"/>
        </w:rPr>
        <w:t xml:space="preserve"> пряко или косвено да участват в процедурата, включително и чрез гражданско дружество/консорциум, в което участва дружество, регистрирано в юрисдикция с преференциален данъчен режим. </w:t>
      </w:r>
    </w:p>
    <w:p w14:paraId="404A5DA1" w14:textId="77777777" w:rsidR="00A10353" w:rsidRPr="000D30CB" w:rsidRDefault="00A10353" w:rsidP="000D30CB">
      <w:pPr>
        <w:tabs>
          <w:tab w:val="left" w:pos="851"/>
        </w:tabs>
        <w:spacing w:after="0" w:line="360" w:lineRule="auto"/>
        <w:ind w:firstLine="709"/>
        <w:jc w:val="both"/>
        <w:rPr>
          <w:rFonts w:ascii="Times New Roman" w:hAnsi="Times New Roman"/>
          <w:snapToGrid w:val="0"/>
          <w:sz w:val="24"/>
          <w:szCs w:val="24"/>
        </w:rPr>
      </w:pPr>
      <w:r w:rsidRPr="000D30CB">
        <w:rPr>
          <w:rFonts w:ascii="Times New Roman" w:hAnsi="Times New Roman"/>
          <w:snapToGrid w:val="0"/>
          <w:sz w:val="24"/>
          <w:szCs w:val="24"/>
        </w:rPr>
        <w:t xml:space="preserve">1.10. </w:t>
      </w:r>
      <w:r w:rsidRPr="000D30CB">
        <w:rPr>
          <w:rFonts w:ascii="Times New Roman" w:hAnsi="Times New Roman"/>
          <w:b/>
          <w:snapToGrid w:val="0"/>
          <w:sz w:val="24"/>
          <w:szCs w:val="24"/>
        </w:rPr>
        <w:t xml:space="preserve">Свързани лица* </w:t>
      </w:r>
      <w:r w:rsidRPr="000D30CB">
        <w:rPr>
          <w:rFonts w:ascii="Times New Roman" w:hAnsi="Times New Roman"/>
          <w:snapToGrid w:val="0"/>
          <w:sz w:val="24"/>
          <w:szCs w:val="24"/>
        </w:rPr>
        <w:t>на основание чл. 101, ал. 11 от ЗОП</w:t>
      </w:r>
      <w:r w:rsidRPr="000D30CB">
        <w:rPr>
          <w:rFonts w:ascii="Times New Roman" w:hAnsi="Times New Roman"/>
          <w:b/>
          <w:snapToGrid w:val="0"/>
          <w:sz w:val="24"/>
          <w:szCs w:val="24"/>
        </w:rPr>
        <w:t xml:space="preserve"> не могат да бъдат самостоятелни участници</w:t>
      </w:r>
      <w:r w:rsidRPr="000D30CB">
        <w:rPr>
          <w:rFonts w:ascii="Times New Roman" w:hAnsi="Times New Roman"/>
          <w:snapToGrid w:val="0"/>
          <w:sz w:val="24"/>
          <w:szCs w:val="24"/>
        </w:rPr>
        <w:t xml:space="preserve"> в процедурата.</w:t>
      </w:r>
    </w:p>
    <w:p w14:paraId="7FF6CA84" w14:textId="77777777" w:rsidR="00A10353" w:rsidRPr="000D30CB" w:rsidRDefault="00A10353" w:rsidP="000D30CB">
      <w:pPr>
        <w:tabs>
          <w:tab w:val="left" w:pos="851"/>
        </w:tabs>
        <w:spacing w:after="0" w:line="360" w:lineRule="auto"/>
        <w:ind w:firstLine="709"/>
        <w:jc w:val="both"/>
        <w:rPr>
          <w:rFonts w:ascii="Times New Roman" w:hAnsi="Times New Roman"/>
          <w:snapToGrid w:val="0"/>
          <w:sz w:val="24"/>
          <w:szCs w:val="24"/>
        </w:rPr>
      </w:pPr>
      <w:r w:rsidRPr="000D30CB">
        <w:rPr>
          <w:rFonts w:ascii="Times New Roman" w:hAnsi="Times New Roman"/>
          <w:snapToGrid w:val="0"/>
          <w:sz w:val="24"/>
          <w:szCs w:val="24"/>
        </w:rPr>
        <w:t>* „Свързани лица“ са тези по смисъла на § 1, т. 13 и т. 14 от допълнителните разпоредби на Закона за пуб</w:t>
      </w:r>
      <w:r w:rsidR="00267879" w:rsidRPr="000D30CB">
        <w:rPr>
          <w:rFonts w:ascii="Times New Roman" w:hAnsi="Times New Roman"/>
          <w:snapToGrid w:val="0"/>
          <w:sz w:val="24"/>
          <w:szCs w:val="24"/>
        </w:rPr>
        <w:t>личното предлагане на ценни книжа</w:t>
      </w:r>
      <w:r w:rsidRPr="000D30CB">
        <w:rPr>
          <w:rFonts w:ascii="Times New Roman" w:hAnsi="Times New Roman"/>
          <w:snapToGrid w:val="0"/>
          <w:sz w:val="24"/>
          <w:szCs w:val="24"/>
        </w:rPr>
        <w:t>.</w:t>
      </w:r>
    </w:p>
    <w:p w14:paraId="4CF1194A" w14:textId="4D52501E" w:rsidR="007465DE" w:rsidRPr="00616EB5" w:rsidRDefault="007465DE" w:rsidP="007465DE">
      <w:pPr>
        <w:tabs>
          <w:tab w:val="left" w:pos="851"/>
        </w:tabs>
        <w:spacing w:after="0" w:line="360" w:lineRule="auto"/>
        <w:ind w:right="35" w:firstLine="709"/>
        <w:jc w:val="both"/>
        <w:rPr>
          <w:rFonts w:ascii="Times New Roman" w:hAnsi="Times New Roman"/>
          <w:b/>
          <w:i/>
          <w:snapToGrid w:val="0"/>
          <w:sz w:val="24"/>
          <w:szCs w:val="24"/>
        </w:rPr>
      </w:pPr>
      <w:r w:rsidRPr="00616EB5">
        <w:rPr>
          <w:rFonts w:ascii="Times New Roman" w:hAnsi="Times New Roman"/>
          <w:b/>
          <w:i/>
          <w:snapToGrid w:val="0"/>
          <w:sz w:val="24"/>
          <w:szCs w:val="24"/>
        </w:rPr>
        <w:t>Забележка:</w:t>
      </w:r>
      <w:r w:rsidRPr="00616EB5">
        <w:rPr>
          <w:rFonts w:ascii="Times New Roman" w:hAnsi="Times New Roman"/>
          <w:snapToGrid w:val="0"/>
          <w:sz w:val="24"/>
          <w:szCs w:val="24"/>
        </w:rPr>
        <w:t xml:space="preserve"> </w:t>
      </w:r>
      <w:r w:rsidRPr="00616EB5">
        <w:rPr>
          <w:rFonts w:ascii="Times New Roman" w:hAnsi="Times New Roman"/>
          <w:b/>
          <w:i/>
          <w:snapToGrid w:val="0"/>
          <w:sz w:val="24"/>
          <w:szCs w:val="24"/>
        </w:rPr>
        <w:t>При подаване на оферта, обстоятелствата по т. 1.9 и т. 1.10 се декларират от кандидата в част III, буква Г.</w:t>
      </w:r>
      <w:r w:rsidRPr="00616EB5">
        <w:rPr>
          <w:rFonts w:ascii="Times New Roman" w:hAnsi="Times New Roman"/>
          <w:i/>
          <w:snapToGrid w:val="0"/>
          <w:sz w:val="24"/>
          <w:szCs w:val="24"/>
        </w:rPr>
        <w:t xml:space="preserve"> </w:t>
      </w:r>
      <w:r w:rsidRPr="007F589B">
        <w:rPr>
          <w:rFonts w:ascii="Times New Roman" w:eastAsia="Times New Roman" w:hAnsi="Times New Roman"/>
          <w:i/>
          <w:snapToGrid w:val="0"/>
          <w:sz w:val="24"/>
          <w:szCs w:val="24"/>
        </w:rPr>
        <w:t xml:space="preserve"> </w:t>
      </w:r>
      <w:r w:rsidR="006C5AEF" w:rsidRPr="009D4B5B">
        <w:rPr>
          <w:rFonts w:ascii="Times New Roman" w:eastAsia="Times New Roman" w:hAnsi="Times New Roman"/>
          <w:b/>
          <w:i/>
          <w:snapToGrid w:val="0"/>
          <w:sz w:val="24"/>
          <w:szCs w:val="24"/>
        </w:rPr>
        <w:t>Специфични национални основания за изключване”</w:t>
      </w:r>
      <w:r w:rsidR="006C5AEF" w:rsidRPr="007F589B">
        <w:rPr>
          <w:rFonts w:ascii="Times New Roman" w:eastAsia="Times New Roman" w:hAnsi="Times New Roman"/>
          <w:i/>
          <w:snapToGrid w:val="0"/>
          <w:sz w:val="24"/>
          <w:szCs w:val="24"/>
        </w:rPr>
        <w:t xml:space="preserve"> </w:t>
      </w:r>
      <w:r w:rsidRPr="00616EB5">
        <w:rPr>
          <w:rFonts w:ascii="Times New Roman" w:hAnsi="Times New Roman"/>
          <w:b/>
          <w:i/>
          <w:snapToGrid w:val="0"/>
          <w:sz w:val="24"/>
          <w:szCs w:val="24"/>
        </w:rPr>
        <w:t xml:space="preserve">от еЕЕДОП, чрез отбелязване на „НЕ“/“ДА“ в полето за отговор. </w:t>
      </w:r>
    </w:p>
    <w:p w14:paraId="5864092B" w14:textId="2DF7BD91" w:rsidR="007465DE" w:rsidRPr="007F589B" w:rsidRDefault="007465DE" w:rsidP="007465DE">
      <w:pPr>
        <w:tabs>
          <w:tab w:val="left" w:pos="851"/>
        </w:tabs>
        <w:spacing w:after="0" w:line="360" w:lineRule="auto"/>
        <w:ind w:right="35" w:firstLine="709"/>
        <w:jc w:val="both"/>
        <w:rPr>
          <w:rFonts w:ascii="Times New Roman" w:hAnsi="Times New Roman"/>
          <w:b/>
          <w:i/>
          <w:snapToGrid w:val="0"/>
          <w:sz w:val="24"/>
          <w:szCs w:val="24"/>
        </w:rPr>
      </w:pPr>
      <w:r w:rsidRPr="00616EB5">
        <w:rPr>
          <w:rFonts w:ascii="Times New Roman" w:hAnsi="Times New Roman"/>
          <w:b/>
          <w:i/>
          <w:snapToGrid w:val="0"/>
          <w:sz w:val="24"/>
          <w:szCs w:val="24"/>
        </w:rPr>
        <w:t>При отговор „ДА“, участникът посочва в полето „Опишете предприетите мерки" за кое обстоятелство се отнася.</w:t>
      </w:r>
      <w:r w:rsidRPr="007F589B">
        <w:rPr>
          <w:rFonts w:ascii="Times New Roman" w:hAnsi="Times New Roman"/>
          <w:b/>
          <w:i/>
          <w:snapToGrid w:val="0"/>
          <w:sz w:val="24"/>
          <w:szCs w:val="24"/>
        </w:rPr>
        <w:t xml:space="preserve"> </w:t>
      </w:r>
    </w:p>
    <w:p w14:paraId="2EC8C079" w14:textId="383537D8" w:rsidR="007465DE" w:rsidRPr="009D6CB6" w:rsidRDefault="00C52D93" w:rsidP="009D6CB6">
      <w:pPr>
        <w:tabs>
          <w:tab w:val="left" w:pos="851"/>
        </w:tabs>
        <w:spacing w:after="0" w:line="360" w:lineRule="auto"/>
        <w:jc w:val="both"/>
        <w:rPr>
          <w:rFonts w:ascii="Times New Roman" w:eastAsia="Times New Roman" w:hAnsi="Times New Roman"/>
          <w:sz w:val="24"/>
          <w:szCs w:val="24"/>
          <w:lang w:eastAsia="bg-BG"/>
        </w:rPr>
      </w:pPr>
      <w:r w:rsidRPr="009D6CB6">
        <w:rPr>
          <w:rFonts w:ascii="Times New Roman" w:eastAsia="Times New Roman" w:hAnsi="Times New Roman"/>
          <w:b/>
          <w:i/>
          <w:snapToGrid w:val="0"/>
          <w:sz w:val="24"/>
          <w:szCs w:val="24"/>
        </w:rPr>
        <w:tab/>
      </w:r>
      <w:r w:rsidR="007465DE" w:rsidRPr="009D6CB6">
        <w:rPr>
          <w:rFonts w:ascii="Times New Roman" w:eastAsia="Times New Roman" w:hAnsi="Times New Roman"/>
          <w:snapToGrid w:val="0"/>
          <w:sz w:val="24"/>
          <w:szCs w:val="24"/>
          <w:lang w:val="en-US"/>
        </w:rPr>
        <w:t>1.11.</w:t>
      </w:r>
      <w:r w:rsidR="007465DE">
        <w:rPr>
          <w:rFonts w:ascii="Times New Roman" w:eastAsia="Times New Roman" w:hAnsi="Times New Roman"/>
          <w:b/>
          <w:i/>
          <w:snapToGrid w:val="0"/>
          <w:sz w:val="24"/>
          <w:szCs w:val="24"/>
          <w:lang w:val="en-US"/>
        </w:rPr>
        <w:t xml:space="preserve"> </w:t>
      </w:r>
      <w:r w:rsidR="007465DE" w:rsidRPr="009D6CB6">
        <w:rPr>
          <w:rFonts w:ascii="Times New Roman" w:eastAsia="Times New Roman" w:hAnsi="Times New Roman"/>
          <w:snapToGrid w:val="0"/>
          <w:sz w:val="24"/>
          <w:szCs w:val="24"/>
        </w:rPr>
        <w:t xml:space="preserve">Лице, за което е налице обстоятелство по </w:t>
      </w:r>
      <w:r w:rsidR="007465DE" w:rsidRPr="009D6CB6">
        <w:rPr>
          <w:rFonts w:ascii="Times New Roman" w:eastAsia="Times New Roman" w:hAnsi="Times New Roman"/>
          <w:sz w:val="24"/>
          <w:szCs w:val="24"/>
          <w:lang w:eastAsia="bg-BG"/>
        </w:rPr>
        <w:t>обстоятелство по чл. 69 от Закона за противодействие на корупцията и за отнемане на незаконно придобитото имущество</w:t>
      </w:r>
      <w:r w:rsidR="007465DE" w:rsidRPr="009D6CB6">
        <w:rPr>
          <w:rFonts w:ascii="Times New Roman" w:eastAsia="Times New Roman" w:hAnsi="Times New Roman"/>
          <w:sz w:val="24"/>
          <w:szCs w:val="24"/>
          <w:lang w:val="en-US" w:eastAsia="bg-BG"/>
        </w:rPr>
        <w:t>*</w:t>
      </w:r>
      <w:r w:rsidR="007465DE" w:rsidRPr="009D6CB6">
        <w:rPr>
          <w:rFonts w:ascii="Times New Roman" w:eastAsia="Times New Roman" w:hAnsi="Times New Roman"/>
          <w:sz w:val="24"/>
          <w:szCs w:val="24"/>
          <w:lang w:eastAsia="bg-BG"/>
        </w:rPr>
        <w:t xml:space="preserve"> няма право да участва или представлява физическо или юридическо лице, участник в такива процедури пред институцията, в която е заемало длъжността, или пред контролирано от нея юридическо лице. </w:t>
      </w:r>
    </w:p>
    <w:p w14:paraId="668CB5F3" w14:textId="77777777" w:rsidR="007465DE" w:rsidRPr="007F589B" w:rsidRDefault="007465DE" w:rsidP="007465DE">
      <w:pPr>
        <w:spacing w:after="0" w:line="360" w:lineRule="auto"/>
        <w:ind w:firstLine="709"/>
        <w:jc w:val="both"/>
        <w:rPr>
          <w:rFonts w:ascii="Times New Roman" w:eastAsia="Times New Roman" w:hAnsi="Times New Roman"/>
          <w:i/>
          <w:snapToGrid w:val="0"/>
          <w:sz w:val="24"/>
          <w:szCs w:val="24"/>
        </w:rPr>
      </w:pPr>
      <w:r w:rsidRPr="007F589B">
        <w:rPr>
          <w:rFonts w:ascii="Times New Roman" w:eastAsia="Times New Roman" w:hAnsi="Times New Roman"/>
          <w:b/>
          <w:i/>
          <w:snapToGrid w:val="0"/>
          <w:sz w:val="24"/>
          <w:szCs w:val="24"/>
          <w:u w:val="single"/>
        </w:rPr>
        <w:t>Забележка:</w:t>
      </w:r>
      <w:r w:rsidRPr="007F589B">
        <w:rPr>
          <w:rFonts w:ascii="Times New Roman" w:eastAsia="Times New Roman" w:hAnsi="Times New Roman"/>
          <w:i/>
          <w:snapToGrid w:val="0"/>
          <w:sz w:val="24"/>
          <w:szCs w:val="24"/>
        </w:rPr>
        <w:t xml:space="preserve"> </w:t>
      </w:r>
    </w:p>
    <w:p w14:paraId="3F2D1CDE" w14:textId="77777777" w:rsidR="007465DE" w:rsidRPr="007F589B" w:rsidRDefault="007465DE" w:rsidP="007465DE">
      <w:pPr>
        <w:spacing w:after="0" w:line="360" w:lineRule="auto"/>
        <w:ind w:firstLine="567"/>
        <w:jc w:val="both"/>
        <w:rPr>
          <w:rFonts w:ascii="Times New Roman" w:eastAsia="Times New Roman" w:hAnsi="Times New Roman"/>
          <w:i/>
          <w:snapToGrid w:val="0"/>
          <w:sz w:val="24"/>
          <w:szCs w:val="24"/>
          <w:lang w:val="en-US"/>
        </w:rPr>
      </w:pPr>
      <w:r w:rsidRPr="007F589B">
        <w:rPr>
          <w:rFonts w:ascii="Times New Roman" w:eastAsia="Times New Roman" w:hAnsi="Times New Roman"/>
          <w:i/>
          <w:snapToGrid w:val="0"/>
          <w:sz w:val="24"/>
          <w:szCs w:val="24"/>
          <w:lang w:val="en-US"/>
        </w:rPr>
        <w:t>*</w:t>
      </w:r>
      <w:r w:rsidRPr="007F589B">
        <w:rPr>
          <w:rFonts w:ascii="Times New Roman" w:eastAsia="Times New Roman" w:hAnsi="Times New Roman"/>
          <w:i/>
          <w:snapToGrid w:val="0"/>
          <w:sz w:val="24"/>
          <w:szCs w:val="24"/>
        </w:rPr>
        <w:t xml:space="preserve">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w:t>
      </w:r>
      <w:r w:rsidRPr="007F589B">
        <w:rPr>
          <w:rFonts w:ascii="Times New Roman" w:eastAsia="Times New Roman" w:hAnsi="Times New Roman"/>
          <w:i/>
          <w:snapToGrid w:val="0"/>
          <w:sz w:val="24"/>
          <w:szCs w:val="24"/>
        </w:rPr>
        <w:lastRenderedPageBreak/>
        <w:t>предоставени от Европейския съюз на българската държава</w:t>
      </w:r>
      <w:r w:rsidRPr="001E7A04">
        <w:rPr>
          <w:rFonts w:ascii="Times New Roman" w:eastAsia="Times New Roman" w:hAnsi="Times New Roman"/>
          <w:i/>
          <w:snapToGrid w:val="0"/>
          <w:sz w:val="24"/>
          <w:szCs w:val="24"/>
        </w:rPr>
        <w:t xml:space="preserve">, няма право в продължение на една година от освобождаването си от длъжност да участва или да представлява физическо или юридическо лице в </w:t>
      </w:r>
      <w:r w:rsidRPr="007F589B">
        <w:rPr>
          <w:rFonts w:ascii="Times New Roman" w:eastAsia="Times New Roman" w:hAnsi="Times New Roman"/>
          <w:i/>
          <w:snapToGrid w:val="0"/>
          <w:sz w:val="24"/>
          <w:szCs w:val="24"/>
        </w:rPr>
        <w:t>такива процедури пред институцията, в която е заемало длъжността, или пред контролирано от нея юридическо лице.</w:t>
      </w:r>
    </w:p>
    <w:p w14:paraId="40B95893" w14:textId="77777777" w:rsidR="007465DE" w:rsidRPr="007F589B" w:rsidRDefault="007465DE" w:rsidP="007465DE">
      <w:pPr>
        <w:spacing w:after="0" w:line="360" w:lineRule="auto"/>
        <w:ind w:firstLine="709"/>
        <w:jc w:val="both"/>
        <w:rPr>
          <w:rFonts w:ascii="Times New Roman" w:eastAsia="Times New Roman" w:hAnsi="Times New Roman"/>
          <w:i/>
          <w:snapToGrid w:val="0"/>
          <w:sz w:val="24"/>
          <w:szCs w:val="24"/>
          <w:lang w:val="en-US"/>
        </w:rPr>
      </w:pPr>
      <w:r w:rsidRPr="007F589B">
        <w:rPr>
          <w:rFonts w:ascii="Times New Roman" w:eastAsia="Times New Roman" w:hAnsi="Times New Roman"/>
          <w:i/>
          <w:snapToGrid w:val="0"/>
          <w:sz w:val="24"/>
          <w:szCs w:val="24"/>
        </w:rPr>
        <w:t xml:space="preserve">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w:t>
      </w:r>
      <w:r w:rsidRPr="001E7A04">
        <w:rPr>
          <w:rFonts w:ascii="Times New Roman" w:eastAsia="Times New Roman" w:hAnsi="Times New Roman"/>
          <w:i/>
          <w:snapToGrid w:val="0"/>
          <w:sz w:val="24"/>
          <w:szCs w:val="24"/>
        </w:rPr>
        <w:t>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w:t>
      </w:r>
      <w:r w:rsidRPr="007F589B">
        <w:rPr>
          <w:rFonts w:ascii="Times New Roman" w:eastAsia="Times New Roman" w:hAnsi="Times New Roman"/>
          <w:i/>
          <w:snapToGrid w:val="0"/>
          <w:sz w:val="24"/>
          <w:szCs w:val="24"/>
        </w:rPr>
        <w:t>ност.</w:t>
      </w:r>
    </w:p>
    <w:p w14:paraId="2187D6C5" w14:textId="14301FD9" w:rsidR="007465DE" w:rsidRPr="009D4B5B" w:rsidRDefault="007465DE" w:rsidP="007465DE">
      <w:pPr>
        <w:spacing w:after="0" w:line="360" w:lineRule="auto"/>
        <w:ind w:firstLine="709"/>
        <w:jc w:val="both"/>
        <w:rPr>
          <w:rFonts w:ascii="Times New Roman" w:eastAsia="Times New Roman" w:hAnsi="Times New Roman"/>
          <w:b/>
          <w:i/>
          <w:snapToGrid w:val="0"/>
          <w:sz w:val="24"/>
          <w:szCs w:val="24"/>
        </w:rPr>
      </w:pPr>
      <w:r w:rsidRPr="007F589B">
        <w:rPr>
          <w:rFonts w:ascii="Times New Roman" w:eastAsia="Times New Roman" w:hAnsi="Times New Roman"/>
          <w:i/>
          <w:snapToGrid w:val="0"/>
          <w:sz w:val="24"/>
          <w:szCs w:val="24"/>
        </w:rPr>
        <w:t>При подаване на оферта за участие, липсата/наличието на съответното обстоятелство, се посочва от участника</w:t>
      </w:r>
      <w:r w:rsidRPr="007F589B">
        <w:rPr>
          <w:rFonts w:ascii="Times New Roman" w:eastAsia="Times New Roman" w:hAnsi="Times New Roman"/>
          <w:snapToGrid w:val="0"/>
          <w:sz w:val="24"/>
          <w:szCs w:val="24"/>
        </w:rPr>
        <w:t>*</w:t>
      </w:r>
      <w:r w:rsidRPr="007F589B">
        <w:rPr>
          <w:rFonts w:ascii="Times New Roman" w:eastAsia="Times New Roman" w:hAnsi="Times New Roman"/>
          <w:i/>
          <w:snapToGrid w:val="0"/>
          <w:sz w:val="24"/>
          <w:szCs w:val="24"/>
        </w:rPr>
        <w:t xml:space="preserve"> </w:t>
      </w:r>
      <w:r w:rsidRPr="007F589B">
        <w:rPr>
          <w:rFonts w:ascii="Times New Roman" w:eastAsia="Times New Roman" w:hAnsi="Times New Roman"/>
          <w:b/>
          <w:i/>
          <w:snapToGrid w:val="0"/>
          <w:sz w:val="24"/>
          <w:szCs w:val="24"/>
          <w:u w:val="single"/>
        </w:rPr>
        <w:t>чрез попълване</w:t>
      </w:r>
      <w:r w:rsidRPr="007F589B">
        <w:rPr>
          <w:rFonts w:ascii="Times New Roman" w:eastAsia="Times New Roman" w:hAnsi="Times New Roman"/>
          <w:i/>
          <w:snapToGrid w:val="0"/>
          <w:sz w:val="24"/>
          <w:szCs w:val="24"/>
        </w:rPr>
        <w:t xml:space="preserve"> на част III, буква </w:t>
      </w:r>
      <w:r w:rsidRPr="009D4B5B">
        <w:rPr>
          <w:rFonts w:ascii="Times New Roman" w:eastAsia="Times New Roman" w:hAnsi="Times New Roman"/>
          <w:b/>
          <w:i/>
          <w:snapToGrid w:val="0"/>
          <w:sz w:val="24"/>
          <w:szCs w:val="24"/>
        </w:rPr>
        <w:t xml:space="preserve">„Г. </w:t>
      </w:r>
      <w:r w:rsidR="006C5AEF" w:rsidRPr="009D4B5B">
        <w:rPr>
          <w:rFonts w:ascii="Times New Roman" w:eastAsia="Times New Roman" w:hAnsi="Times New Roman"/>
          <w:b/>
          <w:i/>
          <w:snapToGrid w:val="0"/>
          <w:sz w:val="24"/>
          <w:szCs w:val="24"/>
        </w:rPr>
        <w:t xml:space="preserve">Специфични национални основания за изключване” </w:t>
      </w:r>
      <w:r w:rsidRPr="009D4B5B">
        <w:rPr>
          <w:rFonts w:ascii="Times New Roman" w:eastAsia="Times New Roman" w:hAnsi="Times New Roman"/>
          <w:b/>
          <w:i/>
          <w:snapToGrid w:val="0"/>
          <w:sz w:val="24"/>
          <w:szCs w:val="24"/>
        </w:rPr>
        <w:t xml:space="preserve"> от еЕЕДОП.  </w:t>
      </w:r>
    </w:p>
    <w:p w14:paraId="73471576" w14:textId="77777777" w:rsidR="007465DE" w:rsidRPr="007F589B" w:rsidRDefault="007465DE" w:rsidP="007465DE">
      <w:pPr>
        <w:pStyle w:val="ListParagraph"/>
        <w:spacing w:after="0" w:line="360" w:lineRule="auto"/>
        <w:ind w:left="360" w:firstLine="349"/>
        <w:jc w:val="both"/>
        <w:rPr>
          <w:rFonts w:ascii="Times New Roman" w:eastAsia="Times New Roman" w:hAnsi="Times New Roman"/>
          <w:i/>
          <w:snapToGrid w:val="0"/>
          <w:sz w:val="24"/>
          <w:szCs w:val="24"/>
        </w:rPr>
      </w:pPr>
      <w:r w:rsidRPr="007F589B">
        <w:rPr>
          <w:rFonts w:ascii="Times New Roman" w:eastAsia="Times New Roman" w:hAnsi="Times New Roman"/>
          <w:b/>
          <w:i/>
          <w:snapToGrid w:val="0"/>
          <w:sz w:val="24"/>
          <w:szCs w:val="24"/>
        </w:rPr>
        <w:t>Необходимо е участниците да отбележат „НЕ“/“ДА“ в полето за отговор</w:t>
      </w:r>
      <w:r w:rsidRPr="007F589B">
        <w:rPr>
          <w:rFonts w:ascii="Times New Roman" w:eastAsia="Times New Roman" w:hAnsi="Times New Roman"/>
          <w:i/>
          <w:snapToGrid w:val="0"/>
          <w:sz w:val="24"/>
          <w:szCs w:val="24"/>
        </w:rPr>
        <w:t>.</w:t>
      </w:r>
    </w:p>
    <w:p w14:paraId="090F3E2A" w14:textId="34ED7EE2" w:rsidR="007465DE" w:rsidRPr="007F589B" w:rsidRDefault="007465DE" w:rsidP="007465DE">
      <w:pPr>
        <w:pStyle w:val="ListParagraph"/>
        <w:spacing w:after="0" w:line="360" w:lineRule="auto"/>
        <w:ind w:left="0" w:firstLine="709"/>
        <w:jc w:val="both"/>
        <w:rPr>
          <w:rFonts w:ascii="Times New Roman" w:eastAsia="Times New Roman" w:hAnsi="Times New Roman"/>
          <w:i/>
          <w:snapToGrid w:val="0"/>
          <w:sz w:val="24"/>
          <w:szCs w:val="24"/>
        </w:rPr>
      </w:pPr>
      <w:r w:rsidRPr="007F589B">
        <w:rPr>
          <w:rFonts w:ascii="Times New Roman" w:hAnsi="Times New Roman"/>
          <w:b/>
          <w:i/>
          <w:snapToGrid w:val="0"/>
          <w:sz w:val="24"/>
          <w:szCs w:val="24"/>
        </w:rPr>
        <w:t>При отговор „ДА“, участникът посочва в полето „Опишете предприетите мерки“, за кое обстоятелство се отнася.</w:t>
      </w:r>
    </w:p>
    <w:p w14:paraId="54A01899" w14:textId="35B9C839" w:rsidR="000D30CB" w:rsidRPr="000D30CB" w:rsidRDefault="000D30CB" w:rsidP="000D30CB">
      <w:pPr>
        <w:tabs>
          <w:tab w:val="left" w:pos="851"/>
        </w:tabs>
        <w:spacing w:after="0" w:line="360" w:lineRule="auto"/>
        <w:ind w:right="35" w:firstLine="709"/>
        <w:jc w:val="both"/>
        <w:rPr>
          <w:rFonts w:ascii="Times New Roman" w:eastAsia="Times New Roman" w:hAnsi="Times New Roman"/>
          <w:b/>
          <w:i/>
          <w:snapToGrid w:val="0"/>
          <w:sz w:val="24"/>
          <w:szCs w:val="24"/>
        </w:rPr>
      </w:pPr>
    </w:p>
    <w:p w14:paraId="107FB560" w14:textId="77777777" w:rsidR="00795B95" w:rsidRPr="000D30CB" w:rsidRDefault="00795B95" w:rsidP="000D30CB">
      <w:pPr>
        <w:pStyle w:val="Heading3"/>
        <w:spacing w:before="0" w:line="360" w:lineRule="auto"/>
        <w:ind w:firstLine="709"/>
        <w:rPr>
          <w:rFonts w:ascii="Times New Roman" w:eastAsia="Times New Roman" w:hAnsi="Times New Roman" w:cs="Times New Roman"/>
          <w:bCs w:val="0"/>
          <w:snapToGrid w:val="0"/>
          <w:color w:val="auto"/>
          <w:sz w:val="24"/>
          <w:szCs w:val="24"/>
        </w:rPr>
      </w:pPr>
      <w:bookmarkStart w:id="14" w:name="_Toc487026131"/>
      <w:r w:rsidRPr="000D30CB">
        <w:rPr>
          <w:rFonts w:ascii="Times New Roman" w:eastAsia="Times New Roman" w:hAnsi="Times New Roman" w:cs="Times New Roman"/>
          <w:bCs w:val="0"/>
          <w:snapToGrid w:val="0"/>
          <w:color w:val="auto"/>
          <w:sz w:val="24"/>
          <w:szCs w:val="24"/>
        </w:rPr>
        <w:t>2. Основания за отстраняване</w:t>
      </w:r>
      <w:bookmarkEnd w:id="14"/>
    </w:p>
    <w:p w14:paraId="0E5DEC42" w14:textId="0D04B5FD" w:rsidR="00A80598" w:rsidRPr="000D30CB" w:rsidRDefault="00302848" w:rsidP="000D30CB">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0D30CB">
        <w:rPr>
          <w:rFonts w:ascii="Times New Roman" w:eastAsia="Times New Roman" w:hAnsi="Times New Roman"/>
          <w:b/>
          <w:snapToGrid w:val="0"/>
          <w:sz w:val="24"/>
          <w:szCs w:val="24"/>
        </w:rPr>
        <w:t>2.1.</w:t>
      </w:r>
      <w:r w:rsidR="00603EC8" w:rsidRPr="000D30CB">
        <w:rPr>
          <w:rFonts w:ascii="Times New Roman" w:eastAsia="Times New Roman" w:hAnsi="Times New Roman"/>
          <w:snapToGrid w:val="0"/>
          <w:sz w:val="24"/>
          <w:szCs w:val="24"/>
        </w:rPr>
        <w:t> </w:t>
      </w:r>
      <w:r w:rsidR="00C23B04" w:rsidRPr="000D30CB">
        <w:rPr>
          <w:rFonts w:ascii="Times New Roman" w:eastAsia="Times New Roman" w:hAnsi="Times New Roman"/>
          <w:b/>
          <w:snapToGrid w:val="0"/>
          <w:sz w:val="24"/>
          <w:szCs w:val="24"/>
        </w:rPr>
        <w:t>Възложителят</w:t>
      </w:r>
      <w:r w:rsidR="00E07553" w:rsidRPr="000D30CB">
        <w:rPr>
          <w:rFonts w:ascii="Times New Roman" w:eastAsia="Times New Roman" w:hAnsi="Times New Roman"/>
          <w:b/>
          <w:snapToGrid w:val="0"/>
          <w:sz w:val="24"/>
          <w:szCs w:val="24"/>
        </w:rPr>
        <w:t xml:space="preserve"> </w:t>
      </w:r>
      <w:r w:rsidR="00C23B04" w:rsidRPr="000D30CB">
        <w:rPr>
          <w:rFonts w:ascii="Times New Roman" w:eastAsia="Times New Roman" w:hAnsi="Times New Roman"/>
          <w:b/>
          <w:snapToGrid w:val="0"/>
          <w:sz w:val="24"/>
          <w:szCs w:val="24"/>
        </w:rPr>
        <w:t>отстранява</w:t>
      </w:r>
      <w:r w:rsidRPr="000D30CB">
        <w:rPr>
          <w:rFonts w:ascii="Times New Roman" w:eastAsia="Times New Roman" w:hAnsi="Times New Roman"/>
          <w:b/>
          <w:snapToGrid w:val="0"/>
          <w:sz w:val="24"/>
          <w:szCs w:val="24"/>
        </w:rPr>
        <w:t xml:space="preserve"> от участие в откритата процедура участник, за когото е </w:t>
      </w:r>
      <w:r w:rsidR="00C23B04" w:rsidRPr="000D30CB">
        <w:rPr>
          <w:rFonts w:ascii="Times New Roman" w:eastAsia="Times New Roman" w:hAnsi="Times New Roman"/>
          <w:b/>
          <w:snapToGrid w:val="0"/>
          <w:sz w:val="24"/>
          <w:szCs w:val="24"/>
        </w:rPr>
        <w:t>нали</w:t>
      </w:r>
      <w:r w:rsidR="00E07553" w:rsidRPr="000D30CB">
        <w:rPr>
          <w:rFonts w:ascii="Times New Roman" w:eastAsia="Times New Roman" w:hAnsi="Times New Roman"/>
          <w:b/>
          <w:snapToGrid w:val="0"/>
          <w:sz w:val="24"/>
          <w:szCs w:val="24"/>
        </w:rPr>
        <w:t xml:space="preserve">це </w:t>
      </w:r>
      <w:r w:rsidR="00A80598" w:rsidRPr="000D30CB">
        <w:rPr>
          <w:rFonts w:ascii="Times New Roman" w:eastAsia="Times New Roman" w:hAnsi="Times New Roman"/>
          <w:b/>
          <w:snapToGrid w:val="0"/>
          <w:sz w:val="24"/>
          <w:szCs w:val="24"/>
        </w:rPr>
        <w:t>някое</w:t>
      </w:r>
      <w:r w:rsidR="00E07553" w:rsidRPr="000D30CB">
        <w:rPr>
          <w:rFonts w:ascii="Times New Roman" w:eastAsia="Times New Roman" w:hAnsi="Times New Roman"/>
          <w:b/>
          <w:snapToGrid w:val="0"/>
          <w:sz w:val="24"/>
          <w:szCs w:val="24"/>
        </w:rPr>
        <w:t xml:space="preserve"> от основанията, предвидени в чл. 54</w:t>
      </w:r>
      <w:r w:rsidR="000D30CB">
        <w:rPr>
          <w:rFonts w:ascii="Times New Roman" w:eastAsia="Times New Roman" w:hAnsi="Times New Roman"/>
          <w:b/>
          <w:snapToGrid w:val="0"/>
          <w:sz w:val="24"/>
          <w:szCs w:val="24"/>
        </w:rPr>
        <w:t>, ал. 1</w:t>
      </w:r>
      <w:r w:rsidR="00E07553" w:rsidRPr="000D30CB">
        <w:rPr>
          <w:rFonts w:ascii="Times New Roman" w:eastAsia="Times New Roman" w:hAnsi="Times New Roman"/>
          <w:b/>
          <w:snapToGrid w:val="0"/>
          <w:sz w:val="24"/>
          <w:szCs w:val="24"/>
        </w:rPr>
        <w:t xml:space="preserve"> от ЗОП</w:t>
      </w:r>
      <w:r w:rsidRPr="000D30CB">
        <w:rPr>
          <w:rFonts w:ascii="Times New Roman" w:eastAsia="Times New Roman" w:hAnsi="Times New Roman"/>
          <w:b/>
          <w:snapToGrid w:val="0"/>
          <w:sz w:val="24"/>
          <w:szCs w:val="24"/>
        </w:rPr>
        <w:t>, а именно:</w:t>
      </w:r>
    </w:p>
    <w:p w14:paraId="443D6549" w14:textId="6CAC1FC0" w:rsidR="00A114B7" w:rsidRPr="000D30CB" w:rsidRDefault="00302848" w:rsidP="000D30CB">
      <w:pPr>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2.1.1. който е осъден с влязла в сила присъда, освен ако е реабилитиран, за престъпление по чл. 108а, чл. 159а - 159г, чл. 172, чл. 192а, чл</w:t>
      </w:r>
      <w:r w:rsidR="0078671F" w:rsidRPr="000D30CB">
        <w:rPr>
          <w:rFonts w:ascii="Times New Roman" w:eastAsia="Times New Roman" w:hAnsi="Times New Roman"/>
          <w:snapToGrid w:val="0"/>
          <w:sz w:val="24"/>
          <w:szCs w:val="24"/>
        </w:rPr>
        <w:t>. 194 - 217, чл. 219 - 252, чл. </w:t>
      </w:r>
      <w:r w:rsidRPr="000D30CB">
        <w:rPr>
          <w:rFonts w:ascii="Times New Roman" w:eastAsia="Times New Roman" w:hAnsi="Times New Roman"/>
          <w:snapToGrid w:val="0"/>
          <w:sz w:val="24"/>
          <w:szCs w:val="24"/>
        </w:rPr>
        <w:t xml:space="preserve">253 - 260, чл. 301 - 307, чл. 321, </w:t>
      </w:r>
      <w:r w:rsidR="00F51C7B" w:rsidRPr="000D30CB">
        <w:rPr>
          <w:rFonts w:ascii="Times New Roman" w:eastAsia="Times New Roman" w:hAnsi="Times New Roman"/>
          <w:snapToGrid w:val="0"/>
          <w:sz w:val="24"/>
          <w:szCs w:val="24"/>
        </w:rPr>
        <w:t xml:space="preserve">чл. </w:t>
      </w:r>
      <w:r w:rsidRPr="000D30CB">
        <w:rPr>
          <w:rFonts w:ascii="Times New Roman" w:eastAsia="Times New Roman" w:hAnsi="Times New Roman"/>
          <w:snapToGrid w:val="0"/>
          <w:sz w:val="24"/>
          <w:szCs w:val="24"/>
        </w:rPr>
        <w:t>321а и чл. 352 - 353е от Наказателния кодекс;</w:t>
      </w:r>
    </w:p>
    <w:p w14:paraId="33C35482" w14:textId="2EA177B0" w:rsidR="00AB0D2F" w:rsidRPr="007F589B" w:rsidRDefault="00196590" w:rsidP="00AB0D2F">
      <w:pPr>
        <w:tabs>
          <w:tab w:val="left" w:pos="851"/>
        </w:tabs>
        <w:spacing w:after="0" w:line="360" w:lineRule="auto"/>
        <w:ind w:right="35" w:firstLine="709"/>
        <w:jc w:val="both"/>
        <w:rPr>
          <w:rFonts w:ascii="Times New Roman" w:hAnsi="Times New Roman"/>
          <w:b/>
          <w:i/>
          <w:snapToGrid w:val="0"/>
          <w:sz w:val="24"/>
          <w:szCs w:val="24"/>
        </w:rPr>
      </w:pPr>
      <w:r w:rsidRPr="000D30CB">
        <w:rPr>
          <w:rFonts w:ascii="Times New Roman" w:eastAsia="Times New Roman" w:hAnsi="Times New Roman"/>
          <w:b/>
          <w:i/>
          <w:snapToGrid w:val="0"/>
          <w:sz w:val="24"/>
          <w:szCs w:val="24"/>
        </w:rPr>
        <w:t>Забележка:</w:t>
      </w:r>
      <w:r w:rsidRPr="000D30CB">
        <w:rPr>
          <w:rFonts w:ascii="Times New Roman" w:eastAsia="Times New Roman" w:hAnsi="Times New Roman"/>
          <w:i/>
          <w:snapToGrid w:val="0"/>
          <w:sz w:val="24"/>
          <w:szCs w:val="24"/>
        </w:rPr>
        <w:t xml:space="preserve"> При подаване на оферта за участие, липсата на обстоятелствата по </w:t>
      </w:r>
      <w:r w:rsidRPr="000D30CB">
        <w:rPr>
          <w:rFonts w:ascii="Times New Roman" w:eastAsia="Times New Roman" w:hAnsi="Times New Roman"/>
          <w:b/>
          <w:i/>
          <w:snapToGrid w:val="0"/>
          <w:sz w:val="24"/>
          <w:szCs w:val="24"/>
        </w:rPr>
        <w:t>чл. 172</w:t>
      </w:r>
      <w:r w:rsidR="00D72F15" w:rsidRPr="000D30CB">
        <w:rPr>
          <w:rFonts w:ascii="Times New Roman" w:eastAsia="Times New Roman" w:hAnsi="Times New Roman"/>
          <w:b/>
          <w:i/>
          <w:snapToGrid w:val="0"/>
          <w:sz w:val="24"/>
          <w:szCs w:val="24"/>
        </w:rPr>
        <w:t xml:space="preserve"> (престъпление против трудовите права на гражданите)</w:t>
      </w:r>
      <w:r w:rsidR="00FB0AC3" w:rsidRPr="000D30CB">
        <w:rPr>
          <w:rFonts w:ascii="Times New Roman" w:eastAsia="Times New Roman" w:hAnsi="Times New Roman"/>
          <w:b/>
          <w:i/>
          <w:snapToGrid w:val="0"/>
          <w:sz w:val="24"/>
          <w:szCs w:val="24"/>
        </w:rPr>
        <w:t>;</w:t>
      </w:r>
      <w:r w:rsidRPr="000D30CB">
        <w:rPr>
          <w:rFonts w:ascii="Times New Roman" w:eastAsia="Times New Roman" w:hAnsi="Times New Roman"/>
          <w:i/>
          <w:snapToGrid w:val="0"/>
          <w:sz w:val="24"/>
          <w:szCs w:val="24"/>
        </w:rPr>
        <w:t xml:space="preserve"> </w:t>
      </w:r>
      <w:r w:rsidRPr="000D30CB">
        <w:rPr>
          <w:rFonts w:ascii="Times New Roman" w:eastAsia="Times New Roman" w:hAnsi="Times New Roman"/>
          <w:b/>
          <w:i/>
          <w:snapToGrid w:val="0"/>
          <w:sz w:val="24"/>
          <w:szCs w:val="24"/>
        </w:rPr>
        <w:t>чл. 194-208</w:t>
      </w:r>
      <w:r w:rsidR="00D72F15" w:rsidRPr="000D30CB">
        <w:rPr>
          <w:rFonts w:ascii="Times New Roman" w:eastAsia="Times New Roman" w:hAnsi="Times New Roman"/>
          <w:b/>
          <w:i/>
          <w:snapToGrid w:val="0"/>
          <w:sz w:val="24"/>
          <w:szCs w:val="24"/>
        </w:rPr>
        <w:t xml:space="preserve"> </w:t>
      </w:r>
      <w:r w:rsidR="00FB0AC3" w:rsidRPr="000D30CB">
        <w:rPr>
          <w:rFonts w:ascii="Times New Roman" w:eastAsia="Times New Roman" w:hAnsi="Times New Roman"/>
          <w:b/>
          <w:i/>
          <w:snapToGrid w:val="0"/>
          <w:sz w:val="24"/>
          <w:szCs w:val="24"/>
        </w:rPr>
        <w:t xml:space="preserve">и чл. 213а-217 </w:t>
      </w:r>
      <w:r w:rsidR="00D72F15" w:rsidRPr="000D30CB">
        <w:rPr>
          <w:rFonts w:ascii="Times New Roman" w:eastAsia="Times New Roman" w:hAnsi="Times New Roman"/>
          <w:b/>
          <w:i/>
          <w:snapToGrid w:val="0"/>
          <w:sz w:val="24"/>
          <w:szCs w:val="24"/>
        </w:rPr>
        <w:t>(престъпления против собствеността</w:t>
      </w:r>
      <w:r w:rsidR="00FB0AC3" w:rsidRPr="000D30CB">
        <w:rPr>
          <w:rFonts w:ascii="Times New Roman" w:eastAsia="Times New Roman" w:hAnsi="Times New Roman"/>
          <w:b/>
          <w:i/>
          <w:snapToGrid w:val="0"/>
          <w:sz w:val="24"/>
          <w:szCs w:val="24"/>
        </w:rPr>
        <w:t xml:space="preserve"> </w:t>
      </w:r>
      <w:r w:rsidR="00D72F15" w:rsidRPr="000D30CB">
        <w:rPr>
          <w:rFonts w:ascii="Times New Roman" w:eastAsia="Times New Roman" w:hAnsi="Times New Roman"/>
          <w:b/>
          <w:i/>
          <w:snapToGrid w:val="0"/>
          <w:sz w:val="24"/>
          <w:szCs w:val="24"/>
        </w:rPr>
        <w:t>-</w:t>
      </w:r>
      <w:r w:rsidR="00FB0AC3" w:rsidRPr="000D30CB">
        <w:rPr>
          <w:rFonts w:ascii="Times New Roman" w:eastAsia="Times New Roman" w:hAnsi="Times New Roman"/>
          <w:b/>
          <w:i/>
          <w:snapToGrid w:val="0"/>
          <w:sz w:val="24"/>
          <w:szCs w:val="24"/>
        </w:rPr>
        <w:t xml:space="preserve"> </w:t>
      </w:r>
      <w:r w:rsidR="00D72F15" w:rsidRPr="000D30CB">
        <w:rPr>
          <w:rFonts w:ascii="Times New Roman" w:eastAsia="Times New Roman" w:hAnsi="Times New Roman"/>
          <w:b/>
          <w:i/>
          <w:snapToGrid w:val="0"/>
          <w:sz w:val="24"/>
          <w:szCs w:val="24"/>
        </w:rPr>
        <w:t>кражба, грабеж</w:t>
      </w:r>
      <w:r w:rsidR="00FB0AC3" w:rsidRPr="000D30CB">
        <w:rPr>
          <w:rFonts w:ascii="Times New Roman" w:eastAsia="Times New Roman" w:hAnsi="Times New Roman"/>
          <w:b/>
          <w:i/>
          <w:snapToGrid w:val="0"/>
          <w:sz w:val="24"/>
          <w:szCs w:val="24"/>
        </w:rPr>
        <w:t>, присвоявания, изнудване, вещно укривателство, унищожаване и повреждане, злоупотреба на доверие</w:t>
      </w:r>
      <w:r w:rsidR="00D72F15" w:rsidRPr="000D30CB">
        <w:rPr>
          <w:rFonts w:ascii="Times New Roman" w:eastAsia="Times New Roman" w:hAnsi="Times New Roman"/>
          <w:b/>
          <w:i/>
          <w:snapToGrid w:val="0"/>
          <w:sz w:val="24"/>
          <w:szCs w:val="24"/>
        </w:rPr>
        <w:t>)</w:t>
      </w:r>
      <w:r w:rsidR="00FB0AC3" w:rsidRPr="000D30CB">
        <w:rPr>
          <w:rFonts w:ascii="Times New Roman" w:eastAsia="Times New Roman" w:hAnsi="Times New Roman"/>
          <w:b/>
          <w:i/>
          <w:snapToGrid w:val="0"/>
          <w:sz w:val="24"/>
          <w:szCs w:val="24"/>
        </w:rPr>
        <w:t>;</w:t>
      </w:r>
      <w:r w:rsidRPr="000D30CB">
        <w:rPr>
          <w:rFonts w:ascii="Times New Roman" w:eastAsia="Times New Roman" w:hAnsi="Times New Roman"/>
          <w:b/>
          <w:i/>
          <w:snapToGrid w:val="0"/>
          <w:sz w:val="24"/>
          <w:szCs w:val="24"/>
        </w:rPr>
        <w:t xml:space="preserve"> чл.219-252</w:t>
      </w:r>
      <w:r w:rsidR="00FB0AC3" w:rsidRPr="000D30CB">
        <w:rPr>
          <w:rFonts w:ascii="Times New Roman" w:eastAsia="Times New Roman" w:hAnsi="Times New Roman"/>
          <w:b/>
          <w:i/>
          <w:snapToGrid w:val="0"/>
          <w:sz w:val="24"/>
          <w:szCs w:val="24"/>
        </w:rPr>
        <w:t xml:space="preserve"> (престъпления против стопанството - общи стопански престъпления, престъпления против кредиторите, престъпления в отделните стопански отрасли, </w:t>
      </w:r>
      <w:r w:rsidR="00EB04A2" w:rsidRPr="000D30CB">
        <w:rPr>
          <w:rFonts w:ascii="Times New Roman" w:eastAsia="Times New Roman" w:hAnsi="Times New Roman"/>
          <w:b/>
          <w:i/>
          <w:snapToGrid w:val="0"/>
          <w:sz w:val="24"/>
          <w:szCs w:val="24"/>
        </w:rPr>
        <w:t xml:space="preserve">престъпления против митническия режим, </w:t>
      </w:r>
      <w:r w:rsidR="00FB0AC3" w:rsidRPr="000D30CB">
        <w:rPr>
          <w:rFonts w:ascii="Times New Roman" w:eastAsia="Times New Roman" w:hAnsi="Times New Roman"/>
          <w:b/>
          <w:i/>
          <w:snapToGrid w:val="0"/>
          <w:sz w:val="24"/>
          <w:szCs w:val="24"/>
        </w:rPr>
        <w:t>престъпления против паричната и кредитна система)</w:t>
      </w:r>
      <w:r w:rsidRPr="000D30CB">
        <w:rPr>
          <w:rFonts w:ascii="Times New Roman" w:eastAsia="Times New Roman" w:hAnsi="Times New Roman"/>
          <w:b/>
          <w:i/>
          <w:snapToGrid w:val="0"/>
          <w:sz w:val="24"/>
          <w:szCs w:val="24"/>
        </w:rPr>
        <w:t>;</w:t>
      </w:r>
      <w:r w:rsidRPr="000D30CB">
        <w:rPr>
          <w:rFonts w:ascii="Times New Roman" w:eastAsia="Times New Roman" w:hAnsi="Times New Roman"/>
          <w:i/>
          <w:snapToGrid w:val="0"/>
          <w:sz w:val="24"/>
          <w:szCs w:val="24"/>
        </w:rPr>
        <w:t xml:space="preserve"> </w:t>
      </w:r>
      <w:r w:rsidR="00FB0AC3" w:rsidRPr="000D30CB">
        <w:rPr>
          <w:rFonts w:ascii="Times New Roman" w:eastAsia="Times New Roman" w:hAnsi="Times New Roman"/>
          <w:b/>
          <w:i/>
          <w:snapToGrid w:val="0"/>
          <w:sz w:val="24"/>
          <w:szCs w:val="24"/>
        </w:rPr>
        <w:t>чл. 254а-260 (</w:t>
      </w:r>
      <w:r w:rsidR="00FF3558" w:rsidRPr="000D30CB">
        <w:rPr>
          <w:rFonts w:ascii="Times New Roman" w:eastAsia="Times New Roman" w:hAnsi="Times New Roman"/>
          <w:b/>
          <w:i/>
          <w:snapToGrid w:val="0"/>
          <w:sz w:val="24"/>
          <w:szCs w:val="24"/>
        </w:rPr>
        <w:t>престъпления против финансовата, данъчната и осигурителната система</w:t>
      </w:r>
      <w:r w:rsidR="00FB0AC3" w:rsidRPr="000D30CB">
        <w:rPr>
          <w:rFonts w:ascii="Times New Roman" w:eastAsia="Times New Roman" w:hAnsi="Times New Roman"/>
          <w:b/>
          <w:i/>
          <w:snapToGrid w:val="0"/>
          <w:sz w:val="24"/>
          <w:szCs w:val="24"/>
        </w:rPr>
        <w:t xml:space="preserve">) и </w:t>
      </w:r>
      <w:r w:rsidRPr="000D30CB">
        <w:rPr>
          <w:rFonts w:ascii="Times New Roman" w:eastAsia="Times New Roman" w:hAnsi="Times New Roman"/>
          <w:b/>
          <w:i/>
          <w:snapToGrid w:val="0"/>
          <w:sz w:val="24"/>
          <w:szCs w:val="24"/>
        </w:rPr>
        <w:t>чл. 352 – 353е</w:t>
      </w:r>
      <w:r w:rsidR="00FF3558" w:rsidRPr="000D30CB">
        <w:rPr>
          <w:rFonts w:ascii="Times New Roman" w:eastAsia="Times New Roman" w:hAnsi="Times New Roman"/>
          <w:b/>
          <w:i/>
          <w:snapToGrid w:val="0"/>
          <w:sz w:val="24"/>
          <w:szCs w:val="24"/>
        </w:rPr>
        <w:t xml:space="preserve"> (престъпления против народното здраве </w:t>
      </w:r>
      <w:r w:rsidR="00FF3558" w:rsidRPr="000D30CB">
        <w:rPr>
          <w:rFonts w:ascii="Times New Roman" w:eastAsia="Times New Roman" w:hAnsi="Times New Roman"/>
          <w:b/>
          <w:i/>
          <w:snapToGrid w:val="0"/>
          <w:sz w:val="24"/>
          <w:szCs w:val="24"/>
        </w:rPr>
        <w:lastRenderedPageBreak/>
        <w:t>и против околната среда)</w:t>
      </w:r>
      <w:r w:rsidRPr="000D30CB">
        <w:rPr>
          <w:rFonts w:ascii="Times New Roman" w:eastAsia="Times New Roman" w:hAnsi="Times New Roman"/>
          <w:i/>
          <w:snapToGrid w:val="0"/>
          <w:sz w:val="24"/>
          <w:szCs w:val="24"/>
        </w:rPr>
        <w:t xml:space="preserve"> </w:t>
      </w:r>
      <w:r w:rsidRPr="000D30CB">
        <w:rPr>
          <w:rFonts w:ascii="Times New Roman" w:eastAsia="Times New Roman" w:hAnsi="Times New Roman"/>
          <w:b/>
          <w:i/>
          <w:snapToGrid w:val="0"/>
          <w:sz w:val="24"/>
          <w:szCs w:val="24"/>
        </w:rPr>
        <w:t>от НК</w:t>
      </w:r>
      <w:r w:rsidRPr="000D30CB">
        <w:rPr>
          <w:rFonts w:ascii="Times New Roman" w:eastAsia="Times New Roman" w:hAnsi="Times New Roman"/>
          <w:i/>
          <w:snapToGrid w:val="0"/>
          <w:sz w:val="24"/>
          <w:szCs w:val="24"/>
        </w:rPr>
        <w:t xml:space="preserve">, </w:t>
      </w:r>
      <w:r w:rsidR="00AB0D2F" w:rsidRPr="007F589B">
        <w:rPr>
          <w:rFonts w:ascii="Times New Roman" w:hAnsi="Times New Roman"/>
          <w:b/>
          <w:i/>
          <w:snapToGrid w:val="0"/>
          <w:sz w:val="24"/>
          <w:szCs w:val="24"/>
        </w:rPr>
        <w:t xml:space="preserve">се декларират от кандидата в част III, буква „Г. </w:t>
      </w:r>
      <w:r w:rsidR="006C5AEF">
        <w:rPr>
          <w:rFonts w:ascii="Times New Roman" w:eastAsia="Times New Roman" w:hAnsi="Times New Roman"/>
          <w:i/>
          <w:snapToGrid w:val="0"/>
          <w:sz w:val="24"/>
          <w:szCs w:val="24"/>
        </w:rPr>
        <w:t>Специфични национални основания за изключване</w:t>
      </w:r>
      <w:r w:rsidR="006C5AEF" w:rsidRPr="007F589B">
        <w:rPr>
          <w:rFonts w:ascii="Times New Roman" w:eastAsia="Times New Roman" w:hAnsi="Times New Roman"/>
          <w:i/>
          <w:snapToGrid w:val="0"/>
          <w:sz w:val="24"/>
          <w:szCs w:val="24"/>
        </w:rPr>
        <w:t xml:space="preserve">” </w:t>
      </w:r>
      <w:r w:rsidR="00AB0D2F" w:rsidRPr="007F589B">
        <w:rPr>
          <w:rFonts w:ascii="Times New Roman" w:hAnsi="Times New Roman"/>
          <w:b/>
          <w:i/>
          <w:snapToGrid w:val="0"/>
          <w:sz w:val="24"/>
          <w:szCs w:val="24"/>
        </w:rPr>
        <w:t xml:space="preserve"> от </w:t>
      </w:r>
      <w:r w:rsidR="006C5AEF">
        <w:rPr>
          <w:rFonts w:ascii="Times New Roman" w:hAnsi="Times New Roman"/>
          <w:b/>
          <w:i/>
          <w:snapToGrid w:val="0"/>
          <w:sz w:val="24"/>
          <w:szCs w:val="24"/>
          <w:lang w:val="en-US"/>
        </w:rPr>
        <w:t>e</w:t>
      </w:r>
      <w:r w:rsidR="00AB0D2F" w:rsidRPr="007F589B">
        <w:rPr>
          <w:rFonts w:ascii="Times New Roman" w:hAnsi="Times New Roman"/>
          <w:b/>
          <w:i/>
          <w:snapToGrid w:val="0"/>
          <w:sz w:val="24"/>
          <w:szCs w:val="24"/>
        </w:rPr>
        <w:t xml:space="preserve">ЕЕДОП, чрез отбелязване на „НЕ“/“ДА“ в полето за отговор. </w:t>
      </w:r>
    </w:p>
    <w:p w14:paraId="137D2C85" w14:textId="00C10163" w:rsidR="00C52D93" w:rsidRPr="000D30CB" w:rsidRDefault="00AB0D2F" w:rsidP="009D6CB6">
      <w:pPr>
        <w:tabs>
          <w:tab w:val="left" w:pos="851"/>
        </w:tabs>
        <w:spacing w:after="0" w:line="360" w:lineRule="auto"/>
        <w:ind w:right="35" w:firstLine="709"/>
        <w:jc w:val="both"/>
        <w:rPr>
          <w:rFonts w:ascii="Times New Roman" w:eastAsia="Times New Roman" w:hAnsi="Times New Roman"/>
          <w:i/>
          <w:snapToGrid w:val="0"/>
          <w:sz w:val="24"/>
          <w:szCs w:val="24"/>
        </w:rPr>
      </w:pPr>
      <w:r w:rsidRPr="007F589B">
        <w:rPr>
          <w:rFonts w:ascii="Times New Roman" w:hAnsi="Times New Roman"/>
          <w:b/>
          <w:i/>
          <w:snapToGrid w:val="0"/>
          <w:sz w:val="24"/>
          <w:szCs w:val="24"/>
        </w:rPr>
        <w:t xml:space="preserve">При отговор „ДА“, участникът посочва в полето „Опишете предприетите мерки“, за кое обстоятелство (престъпление) се отнася, както и дали са предприети мерки, които гарантират неговата надеждност, съгласно чл. 56, ал. 1 ЗОП. </w:t>
      </w:r>
    </w:p>
    <w:p w14:paraId="6CE8E7C6" w14:textId="77777777" w:rsidR="00A80598" w:rsidRPr="000D30CB" w:rsidRDefault="00302848" w:rsidP="000D30CB">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2.1.2. който е осъден с влязла в сила присъда, освен ако е реабилитиран за престъпление, аналогично на тези по т. 2.1</w:t>
      </w:r>
      <w:r w:rsidR="003B43C8" w:rsidRPr="000D30CB">
        <w:rPr>
          <w:rFonts w:ascii="Times New Roman" w:eastAsia="Times New Roman" w:hAnsi="Times New Roman"/>
          <w:snapToGrid w:val="0"/>
          <w:sz w:val="24"/>
          <w:szCs w:val="24"/>
        </w:rPr>
        <w:t>.1.</w:t>
      </w:r>
      <w:r w:rsidRPr="000D30CB">
        <w:rPr>
          <w:rFonts w:ascii="Times New Roman" w:eastAsia="Times New Roman" w:hAnsi="Times New Roman"/>
          <w:snapToGrid w:val="0"/>
          <w:sz w:val="24"/>
          <w:szCs w:val="24"/>
        </w:rPr>
        <w:t xml:space="preserve">, в друга държава членка или трета страна; </w:t>
      </w:r>
    </w:p>
    <w:p w14:paraId="3E1076EA" w14:textId="77777777" w:rsidR="00A80598" w:rsidRPr="000D30CB" w:rsidRDefault="00302848" w:rsidP="000D30CB">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2.1.3. който има задължения</w:t>
      </w:r>
      <w:r w:rsidR="00DB0DCE" w:rsidRPr="000D30CB">
        <w:rPr>
          <w:rFonts w:ascii="Times New Roman" w:eastAsia="Times New Roman" w:hAnsi="Times New Roman"/>
          <w:snapToGrid w:val="0"/>
          <w:sz w:val="24"/>
          <w:szCs w:val="24"/>
        </w:rPr>
        <w:t>*</w:t>
      </w:r>
      <w:r w:rsidRPr="000D30CB">
        <w:rPr>
          <w:rFonts w:ascii="Times New Roman" w:eastAsia="Times New Roman" w:hAnsi="Times New Roman"/>
          <w:snapToGrid w:val="0"/>
          <w:sz w:val="24"/>
          <w:szCs w:val="24"/>
        </w:rPr>
        <w:t xml:space="preserve"> за данъци и задължителни осигурителни вноски по смисъла на чл. 162, ал.</w:t>
      </w:r>
      <w:r w:rsidR="003B43C8" w:rsidRPr="000D30CB">
        <w:rPr>
          <w:rFonts w:ascii="Times New Roman" w:eastAsia="Times New Roman" w:hAnsi="Times New Roman"/>
          <w:snapToGrid w:val="0"/>
          <w:sz w:val="24"/>
          <w:szCs w:val="24"/>
        </w:rPr>
        <w:t xml:space="preserve"> </w:t>
      </w:r>
      <w:r w:rsidRPr="000D30CB">
        <w:rPr>
          <w:rFonts w:ascii="Times New Roman" w:eastAsia="Times New Roman" w:hAnsi="Times New Roman"/>
          <w:snapToGrid w:val="0"/>
          <w:sz w:val="24"/>
          <w:szCs w:val="24"/>
        </w:rPr>
        <w:t>2, т.</w:t>
      </w:r>
      <w:r w:rsidR="003B43C8" w:rsidRPr="000D30CB">
        <w:rPr>
          <w:rFonts w:ascii="Times New Roman" w:eastAsia="Times New Roman" w:hAnsi="Times New Roman"/>
          <w:snapToGrid w:val="0"/>
          <w:sz w:val="24"/>
          <w:szCs w:val="24"/>
        </w:rPr>
        <w:t xml:space="preserve"> </w:t>
      </w:r>
      <w:r w:rsidRPr="000D30CB">
        <w:rPr>
          <w:rFonts w:ascii="Times New Roman" w:eastAsia="Times New Roman" w:hAnsi="Times New Roman"/>
          <w:snapToGrid w:val="0"/>
          <w:sz w:val="24"/>
          <w:szCs w:val="24"/>
        </w:rPr>
        <w:t>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18AEBCB6" w14:textId="77777777" w:rsidR="00A80598" w:rsidRPr="000D30CB" w:rsidRDefault="00302848" w:rsidP="000D30CB">
      <w:pPr>
        <w:tabs>
          <w:tab w:val="left" w:pos="709"/>
          <w:tab w:val="left" w:pos="3240"/>
          <w:tab w:val="left" w:pos="9356"/>
        </w:tabs>
        <w:spacing w:after="0" w:line="360" w:lineRule="auto"/>
        <w:ind w:left="709"/>
        <w:jc w:val="both"/>
        <w:rPr>
          <w:rFonts w:ascii="Times New Roman" w:eastAsia="Times New Roman" w:hAnsi="Times New Roman"/>
          <w:i/>
          <w:snapToGrid w:val="0"/>
          <w:sz w:val="24"/>
          <w:szCs w:val="24"/>
        </w:rPr>
      </w:pPr>
      <w:r w:rsidRPr="000D30CB">
        <w:rPr>
          <w:rFonts w:ascii="Times New Roman" w:eastAsia="Times New Roman" w:hAnsi="Times New Roman"/>
          <w:i/>
          <w:snapToGrid w:val="0"/>
          <w:sz w:val="24"/>
          <w:szCs w:val="24"/>
        </w:rPr>
        <w:t>* Когато участникът има задължения за данъци или осигурителни вноски, това е основание за отстраняване,</w:t>
      </w:r>
      <w:r w:rsidR="003B43C8" w:rsidRPr="000D30CB">
        <w:rPr>
          <w:rFonts w:ascii="Times New Roman" w:eastAsia="Times New Roman" w:hAnsi="Times New Roman"/>
          <w:i/>
          <w:snapToGrid w:val="0"/>
          <w:sz w:val="24"/>
          <w:szCs w:val="24"/>
        </w:rPr>
        <w:t xml:space="preserve"> когато размерът им надвишава 1</w:t>
      </w:r>
      <w:r w:rsidRPr="000D30CB">
        <w:rPr>
          <w:rFonts w:ascii="Times New Roman" w:eastAsia="Times New Roman" w:hAnsi="Times New Roman"/>
          <w:i/>
          <w:snapToGrid w:val="0"/>
          <w:sz w:val="24"/>
          <w:szCs w:val="24"/>
        </w:rPr>
        <w:t xml:space="preserve">% от годишния </w:t>
      </w:r>
      <w:r w:rsidR="003B43C8" w:rsidRPr="000D30CB">
        <w:rPr>
          <w:rFonts w:ascii="Times New Roman" w:eastAsia="Times New Roman" w:hAnsi="Times New Roman"/>
          <w:i/>
          <w:snapToGrid w:val="0"/>
          <w:sz w:val="24"/>
          <w:szCs w:val="24"/>
        </w:rPr>
        <w:t xml:space="preserve">общ </w:t>
      </w:r>
      <w:r w:rsidRPr="000D30CB">
        <w:rPr>
          <w:rFonts w:ascii="Times New Roman" w:eastAsia="Times New Roman" w:hAnsi="Times New Roman"/>
          <w:i/>
          <w:snapToGrid w:val="0"/>
          <w:sz w:val="24"/>
          <w:szCs w:val="24"/>
        </w:rPr>
        <w:t xml:space="preserve">оборот на участника за предходната приключила финансова година. </w:t>
      </w:r>
    </w:p>
    <w:p w14:paraId="028A5375" w14:textId="77777777" w:rsidR="00A80598" w:rsidRPr="000D30CB" w:rsidRDefault="00302848" w:rsidP="000D30CB">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 xml:space="preserve">2.1.4. за когото е налице неравнопоставеност в случаите по чл. 44, ал. 5 от ЗОП; </w:t>
      </w:r>
    </w:p>
    <w:p w14:paraId="2BD43F92" w14:textId="075EE7CB" w:rsidR="00AB0D2F" w:rsidRPr="000D30CB" w:rsidRDefault="00302848" w:rsidP="000D30CB">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 xml:space="preserve">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5FFED3F8" w14:textId="03795C81" w:rsidR="00AB0D2F" w:rsidRPr="006C5AEF" w:rsidRDefault="00302848" w:rsidP="009D6CB6">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lang w:val="en-US"/>
        </w:rPr>
      </w:pPr>
      <w:r w:rsidRPr="009D6CB6">
        <w:rPr>
          <w:rFonts w:ascii="Times New Roman" w:eastAsia="Times New Roman" w:hAnsi="Times New Roman"/>
          <w:snapToGrid w:val="0"/>
          <w:sz w:val="24"/>
          <w:szCs w:val="24"/>
        </w:rPr>
        <w:t xml:space="preserve">2.1.6. </w:t>
      </w:r>
      <w:r w:rsidR="00AB0D2F" w:rsidRPr="009D6CB6">
        <w:rPr>
          <w:rFonts w:ascii="Times New Roman" w:eastAsia="Times New Roman" w:hAnsi="Times New Roman"/>
          <w:snapToGrid w:val="0"/>
          <w:sz w:val="24"/>
          <w:szCs w:val="24"/>
        </w:rPr>
        <w:t>за когото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4E16B08D" w14:textId="61DE71DD" w:rsidR="00AB0D2F" w:rsidRPr="007F589B" w:rsidRDefault="00AB0D2F" w:rsidP="00AB0D2F">
      <w:pPr>
        <w:spacing w:after="0" w:line="360" w:lineRule="auto"/>
        <w:ind w:firstLine="709"/>
        <w:jc w:val="both"/>
        <w:rPr>
          <w:rFonts w:ascii="Times New Roman" w:eastAsia="Times New Roman" w:hAnsi="Times New Roman"/>
          <w:b/>
          <w:i/>
          <w:snapToGrid w:val="0"/>
          <w:sz w:val="24"/>
          <w:szCs w:val="24"/>
        </w:rPr>
      </w:pPr>
      <w:r w:rsidRPr="007F589B">
        <w:rPr>
          <w:rFonts w:ascii="Times New Roman" w:eastAsia="Times New Roman" w:hAnsi="Times New Roman"/>
          <w:b/>
          <w:i/>
          <w:snapToGrid w:val="0"/>
          <w:sz w:val="24"/>
          <w:szCs w:val="24"/>
          <w:u w:val="single"/>
        </w:rPr>
        <w:t>Забележка:</w:t>
      </w:r>
      <w:r w:rsidRPr="007F589B">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т. 2.1.6., установени с влязло в сила нака</w:t>
      </w:r>
      <w:r w:rsidRPr="001E7A04">
        <w:rPr>
          <w:rFonts w:ascii="Times New Roman" w:eastAsia="Times New Roman" w:hAnsi="Times New Roman"/>
          <w:i/>
          <w:snapToGrid w:val="0"/>
          <w:sz w:val="24"/>
          <w:szCs w:val="24"/>
        </w:rPr>
        <w:t xml:space="preserve">зателно постановление или съдебно решение, нарушения по чл. 61, ал. 1, чл. 62, ал. 1 или 3, чл. 63, ал. 1 или 2, чл. </w:t>
      </w:r>
      <w:r w:rsidRPr="001E7A04">
        <w:rPr>
          <w:rFonts w:ascii="Times New Roman" w:eastAsia="Times New Roman" w:hAnsi="Times New Roman"/>
          <w:i/>
          <w:snapToGrid w:val="0"/>
          <w:sz w:val="24"/>
          <w:szCs w:val="24"/>
        </w:rPr>
        <w:lastRenderedPageBreak/>
        <w:t>228, ал. 3 от Кодекса на труда</w:t>
      </w:r>
      <w:r w:rsidRPr="007F589B">
        <w:rPr>
          <w:rFonts w:ascii="Times New Roman" w:eastAsia="Times New Roman" w:hAnsi="Times New Roman"/>
          <w:b/>
          <w:i/>
          <w:snapToGrid w:val="0"/>
          <w:sz w:val="24"/>
          <w:szCs w:val="24"/>
        </w:rPr>
        <w:t>,</w:t>
      </w:r>
      <w:r w:rsidRPr="007F589B">
        <w:rPr>
          <w:rFonts w:ascii="Times New Roman" w:eastAsia="Times New Roman" w:hAnsi="Times New Roman"/>
          <w:i/>
          <w:snapToGrid w:val="0"/>
          <w:sz w:val="24"/>
          <w:szCs w:val="24"/>
        </w:rPr>
        <w:t xml:space="preserve"> се посочват от участника</w:t>
      </w:r>
      <w:r w:rsidRPr="007F589B">
        <w:rPr>
          <w:rFonts w:ascii="Times New Roman" w:eastAsia="Times New Roman" w:hAnsi="Times New Roman"/>
          <w:snapToGrid w:val="0"/>
          <w:sz w:val="24"/>
          <w:szCs w:val="24"/>
        </w:rPr>
        <w:t>*</w:t>
      </w:r>
      <w:r w:rsidRPr="007F589B">
        <w:rPr>
          <w:rFonts w:ascii="Times New Roman" w:eastAsia="Times New Roman" w:hAnsi="Times New Roman"/>
          <w:i/>
          <w:snapToGrid w:val="0"/>
          <w:sz w:val="24"/>
          <w:szCs w:val="24"/>
        </w:rPr>
        <w:t xml:space="preserve"> </w:t>
      </w:r>
      <w:r w:rsidRPr="007F589B">
        <w:rPr>
          <w:rFonts w:ascii="Times New Roman" w:eastAsia="Times New Roman" w:hAnsi="Times New Roman"/>
          <w:b/>
          <w:i/>
          <w:snapToGrid w:val="0"/>
          <w:sz w:val="24"/>
          <w:szCs w:val="24"/>
          <w:u w:val="single"/>
        </w:rPr>
        <w:t>чрез попълване</w:t>
      </w:r>
      <w:r w:rsidRPr="007F589B">
        <w:rPr>
          <w:rFonts w:ascii="Times New Roman" w:eastAsia="Times New Roman" w:hAnsi="Times New Roman"/>
          <w:i/>
          <w:snapToGrid w:val="0"/>
          <w:sz w:val="24"/>
          <w:szCs w:val="24"/>
        </w:rPr>
        <w:t xml:space="preserve"> на част III, буква „Г. </w:t>
      </w:r>
      <w:r w:rsidR="006C5AEF">
        <w:rPr>
          <w:rFonts w:ascii="Times New Roman" w:eastAsia="Times New Roman" w:hAnsi="Times New Roman"/>
          <w:i/>
          <w:snapToGrid w:val="0"/>
          <w:sz w:val="24"/>
          <w:szCs w:val="24"/>
        </w:rPr>
        <w:t>Специфични национални основания за изключване</w:t>
      </w:r>
      <w:r w:rsidR="006C5AEF" w:rsidRPr="007F589B">
        <w:rPr>
          <w:rFonts w:ascii="Times New Roman" w:eastAsia="Times New Roman" w:hAnsi="Times New Roman"/>
          <w:i/>
          <w:snapToGrid w:val="0"/>
          <w:sz w:val="24"/>
          <w:szCs w:val="24"/>
        </w:rPr>
        <w:t xml:space="preserve">” </w:t>
      </w:r>
      <w:r w:rsidRPr="007F589B">
        <w:rPr>
          <w:rFonts w:ascii="Times New Roman" w:eastAsia="Times New Roman" w:hAnsi="Times New Roman"/>
          <w:i/>
          <w:snapToGrid w:val="0"/>
          <w:sz w:val="24"/>
          <w:szCs w:val="24"/>
        </w:rPr>
        <w:t xml:space="preserve"> от ЕЕДОП.  </w:t>
      </w:r>
    </w:p>
    <w:p w14:paraId="577FFACC" w14:textId="77777777" w:rsidR="00AB0D2F" w:rsidRPr="007F589B" w:rsidRDefault="00AB0D2F" w:rsidP="00AB0D2F">
      <w:pPr>
        <w:spacing w:after="0" w:line="360" w:lineRule="auto"/>
        <w:ind w:firstLine="360"/>
        <w:jc w:val="both"/>
        <w:rPr>
          <w:rFonts w:ascii="Times New Roman" w:eastAsia="Times New Roman" w:hAnsi="Times New Roman"/>
          <w:i/>
          <w:snapToGrid w:val="0"/>
          <w:sz w:val="24"/>
          <w:szCs w:val="24"/>
        </w:rPr>
      </w:pPr>
      <w:r w:rsidRPr="007F589B">
        <w:rPr>
          <w:rFonts w:ascii="Times New Roman" w:eastAsia="Times New Roman" w:hAnsi="Times New Roman"/>
          <w:b/>
          <w:i/>
          <w:snapToGrid w:val="0"/>
          <w:sz w:val="24"/>
          <w:szCs w:val="24"/>
        </w:rPr>
        <w:t>Необходимо е участниците да отбележат „НЕ“/“ДА“ в полето за отговор</w:t>
      </w:r>
      <w:r w:rsidRPr="007F589B">
        <w:rPr>
          <w:rFonts w:ascii="Times New Roman" w:eastAsia="Times New Roman" w:hAnsi="Times New Roman"/>
          <w:i/>
          <w:snapToGrid w:val="0"/>
          <w:sz w:val="24"/>
          <w:szCs w:val="24"/>
        </w:rPr>
        <w:t>.</w:t>
      </w:r>
    </w:p>
    <w:p w14:paraId="63C53B53" w14:textId="77777777" w:rsidR="00AB0D2F" w:rsidRPr="007F589B" w:rsidRDefault="00AB0D2F" w:rsidP="00AB0D2F">
      <w:pPr>
        <w:tabs>
          <w:tab w:val="left" w:pos="851"/>
          <w:tab w:val="left" w:pos="1134"/>
        </w:tabs>
        <w:spacing w:after="0" w:line="360" w:lineRule="auto"/>
        <w:jc w:val="both"/>
        <w:rPr>
          <w:rFonts w:ascii="Times New Roman" w:eastAsia="Times New Roman" w:hAnsi="Times New Roman"/>
          <w:snapToGrid w:val="0"/>
          <w:sz w:val="24"/>
          <w:szCs w:val="24"/>
        </w:rPr>
      </w:pPr>
      <w:r w:rsidRPr="007F589B">
        <w:rPr>
          <w:rFonts w:ascii="Times New Roman" w:hAnsi="Times New Roman"/>
          <w:b/>
          <w:i/>
          <w:snapToGrid w:val="0"/>
          <w:sz w:val="24"/>
          <w:szCs w:val="24"/>
        </w:rPr>
        <w:t>При отговор „ДА“, участникът посочва в полето „Опишете предприетите мерки“, за кое обстоятелство (нарушение) се отнася, както и номер и дата на влизане в сила на акта, с който е постановено, както и дали са предприети мерки, които гарантират неговата надеждност, съгласно чл. 56, ал. 1 ЗОП.</w:t>
      </w:r>
    </w:p>
    <w:p w14:paraId="47AD6415" w14:textId="77777777" w:rsidR="00A80598" w:rsidRPr="000D30CB" w:rsidRDefault="00302848" w:rsidP="00AB0D2F">
      <w:pPr>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2.1.7. за когото е налице конфликт на интереси</w:t>
      </w:r>
      <w:r w:rsidR="003B43C8" w:rsidRPr="000D30CB">
        <w:rPr>
          <w:rFonts w:ascii="Times New Roman" w:eastAsia="Times New Roman" w:hAnsi="Times New Roman"/>
          <w:snapToGrid w:val="0"/>
          <w:sz w:val="24"/>
          <w:szCs w:val="24"/>
        </w:rPr>
        <w:t>*</w:t>
      </w:r>
      <w:r w:rsidRPr="000D30CB">
        <w:rPr>
          <w:rFonts w:ascii="Times New Roman" w:eastAsia="Times New Roman" w:hAnsi="Times New Roman"/>
          <w:snapToGrid w:val="0"/>
          <w:sz w:val="24"/>
          <w:szCs w:val="24"/>
        </w:rPr>
        <w:t xml:space="preserve">, който не може да бъде отстранен.  </w:t>
      </w:r>
    </w:p>
    <w:p w14:paraId="1AC0E47D" w14:textId="77777777" w:rsidR="00D0344B" w:rsidRPr="007F589B" w:rsidRDefault="00302848" w:rsidP="00D0344B">
      <w:pPr>
        <w:tabs>
          <w:tab w:val="left" w:pos="709"/>
          <w:tab w:val="left" w:pos="3240"/>
          <w:tab w:val="left" w:pos="9072"/>
          <w:tab w:val="left" w:pos="9356"/>
          <w:tab w:val="left" w:pos="9498"/>
        </w:tabs>
        <w:spacing w:after="0" w:line="360" w:lineRule="auto"/>
        <w:ind w:right="461" w:firstLine="709"/>
        <w:jc w:val="both"/>
        <w:rPr>
          <w:rFonts w:ascii="Times New Roman" w:eastAsia="Times New Roman" w:hAnsi="Times New Roman"/>
          <w:i/>
          <w:snapToGrid w:val="0"/>
          <w:sz w:val="24"/>
          <w:szCs w:val="24"/>
        </w:rPr>
      </w:pPr>
      <w:r w:rsidRPr="000D30CB">
        <w:rPr>
          <w:rFonts w:ascii="Times New Roman" w:eastAsia="Times New Roman" w:hAnsi="Times New Roman"/>
          <w:i/>
          <w:snapToGrid w:val="0"/>
          <w:sz w:val="24"/>
          <w:szCs w:val="24"/>
        </w:rPr>
        <w:t xml:space="preserve">* </w:t>
      </w:r>
      <w:r w:rsidR="00D0344B" w:rsidRPr="007F589B">
        <w:rPr>
          <w:rFonts w:ascii="Times New Roman" w:eastAsia="Times New Roman" w:hAnsi="Times New Roman"/>
          <w:i/>
          <w:snapToGrid w:val="0"/>
          <w:sz w:val="24"/>
          <w:szCs w:val="24"/>
        </w:rPr>
        <w:t>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382158D9" w14:textId="77777777" w:rsidR="00AC693C" w:rsidRPr="000D30CB" w:rsidRDefault="00302848" w:rsidP="006C5AEF">
      <w:pPr>
        <w:tabs>
          <w:tab w:val="left" w:pos="0"/>
          <w:tab w:val="left" w:pos="3240"/>
          <w:tab w:val="left" w:pos="9356"/>
        </w:tabs>
        <w:spacing w:after="0" w:line="360" w:lineRule="auto"/>
        <w:ind w:right="-2" w:firstLine="709"/>
        <w:jc w:val="both"/>
        <w:rPr>
          <w:rFonts w:ascii="Times New Roman" w:eastAsia="Times New Roman" w:hAnsi="Times New Roman"/>
          <w:snapToGrid w:val="0"/>
          <w:sz w:val="24"/>
          <w:szCs w:val="24"/>
        </w:rPr>
      </w:pPr>
      <w:r w:rsidRPr="000D30CB">
        <w:rPr>
          <w:rFonts w:ascii="Times New Roman" w:eastAsia="Times New Roman" w:hAnsi="Times New Roman"/>
          <w:b/>
          <w:snapToGrid w:val="0"/>
          <w:sz w:val="24"/>
          <w:szCs w:val="24"/>
        </w:rPr>
        <w:t>2.2.</w:t>
      </w:r>
      <w:r w:rsidR="00E07553" w:rsidRPr="000D30CB">
        <w:rPr>
          <w:rFonts w:ascii="Times New Roman" w:eastAsia="Times New Roman" w:hAnsi="Times New Roman"/>
          <w:snapToGrid w:val="0"/>
          <w:sz w:val="24"/>
          <w:szCs w:val="24"/>
        </w:rPr>
        <w:t xml:space="preserve"> </w:t>
      </w:r>
      <w:r w:rsidRPr="000D30CB">
        <w:rPr>
          <w:rFonts w:ascii="Times New Roman" w:eastAsia="Times New Roman" w:hAnsi="Times New Roman"/>
          <w:b/>
          <w:snapToGrid w:val="0"/>
          <w:sz w:val="24"/>
          <w:szCs w:val="24"/>
        </w:rPr>
        <w:t>На основание чл. 55, ал. 1</w:t>
      </w:r>
      <w:r w:rsidR="001272D0" w:rsidRPr="000D30CB">
        <w:rPr>
          <w:rFonts w:ascii="Times New Roman" w:eastAsia="Times New Roman" w:hAnsi="Times New Roman"/>
          <w:b/>
          <w:snapToGrid w:val="0"/>
          <w:sz w:val="24"/>
          <w:szCs w:val="24"/>
        </w:rPr>
        <w:t>, т. 1</w:t>
      </w:r>
      <w:r w:rsidRPr="000D30CB">
        <w:rPr>
          <w:rFonts w:ascii="Times New Roman" w:eastAsia="Times New Roman" w:hAnsi="Times New Roman"/>
          <w:b/>
          <w:snapToGrid w:val="0"/>
          <w:sz w:val="24"/>
          <w:szCs w:val="24"/>
        </w:rPr>
        <w:t xml:space="preserve"> от ЗОП </w:t>
      </w:r>
      <w:r w:rsidR="00E07553" w:rsidRPr="000D30CB">
        <w:rPr>
          <w:rFonts w:ascii="Times New Roman" w:eastAsia="Times New Roman" w:hAnsi="Times New Roman"/>
          <w:b/>
          <w:snapToGrid w:val="0"/>
          <w:sz w:val="24"/>
          <w:szCs w:val="24"/>
        </w:rPr>
        <w:t>Възложителят отстранява</w:t>
      </w:r>
      <w:r w:rsidRPr="000D30CB">
        <w:rPr>
          <w:rFonts w:ascii="Times New Roman" w:eastAsia="Times New Roman" w:hAnsi="Times New Roman"/>
          <w:b/>
          <w:snapToGrid w:val="0"/>
          <w:sz w:val="24"/>
          <w:szCs w:val="24"/>
        </w:rPr>
        <w:t xml:space="preserve"> от участие в процедурата участник</w:t>
      </w:r>
      <w:r w:rsidRPr="000D30CB">
        <w:rPr>
          <w:rFonts w:ascii="Times New Roman" w:eastAsia="Times New Roman" w:hAnsi="Times New Roman"/>
          <w:snapToGrid w:val="0"/>
          <w:sz w:val="24"/>
          <w:szCs w:val="24"/>
        </w:rPr>
        <w:t xml:space="preserve">, </w:t>
      </w:r>
      <w:r w:rsidR="007F06B5" w:rsidRPr="000D30CB">
        <w:rPr>
          <w:rFonts w:ascii="Times New Roman" w:eastAsia="Times New Roman" w:hAnsi="Times New Roman"/>
          <w:snapToGrid w:val="0"/>
          <w:sz w:val="24"/>
          <w:szCs w:val="24"/>
        </w:rPr>
        <w:t>който е</w:t>
      </w:r>
      <w:r w:rsidR="007F06B5" w:rsidRPr="000D30CB">
        <w:rPr>
          <w:rFonts w:ascii="Times New Roman" w:eastAsia="Times New Roman" w:hAnsi="Times New Roman"/>
          <w:b/>
          <w:snapToGrid w:val="0"/>
          <w:sz w:val="24"/>
          <w:szCs w:val="24"/>
        </w:rPr>
        <w:t xml:space="preserve"> </w:t>
      </w:r>
      <w:r w:rsidR="00C23B04" w:rsidRPr="000D30CB">
        <w:rPr>
          <w:rFonts w:ascii="Times New Roman" w:eastAsia="Times New Roman" w:hAnsi="Times New Roman"/>
          <w:snapToGrid w:val="0"/>
          <w:sz w:val="24"/>
          <w:szCs w:val="24"/>
        </w:rPr>
        <w:t>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725A5EE9" w14:textId="77777777" w:rsidR="00976017" w:rsidRPr="000D30CB" w:rsidRDefault="004B541A" w:rsidP="006C5AEF">
      <w:pPr>
        <w:pStyle w:val="Bodytext180"/>
        <w:shd w:val="clear" w:color="auto" w:fill="auto"/>
        <w:tabs>
          <w:tab w:val="left" w:pos="709"/>
        </w:tabs>
        <w:spacing w:line="360" w:lineRule="auto"/>
        <w:ind w:right="-2" w:firstLine="0"/>
        <w:rPr>
          <w:i/>
          <w:sz w:val="24"/>
          <w:szCs w:val="24"/>
        </w:rPr>
      </w:pPr>
      <w:r w:rsidRPr="000D30CB">
        <w:rPr>
          <w:i/>
          <w:sz w:val="24"/>
          <w:szCs w:val="24"/>
        </w:rPr>
        <w:tab/>
      </w:r>
      <w:r w:rsidR="00976017" w:rsidRPr="000D30CB">
        <w:rPr>
          <w:b/>
          <w:i/>
          <w:sz w:val="24"/>
          <w:szCs w:val="24"/>
        </w:rPr>
        <w:t>Забележка</w:t>
      </w:r>
      <w:r w:rsidR="00976017" w:rsidRPr="000D30CB">
        <w:rPr>
          <w:i/>
          <w:sz w:val="24"/>
          <w:szCs w:val="24"/>
        </w:rPr>
        <w:t xml:space="preserve">: 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  </w:t>
      </w:r>
    </w:p>
    <w:p w14:paraId="395515E5" w14:textId="09C7E230" w:rsidR="00B50B84" w:rsidRPr="000D30CB" w:rsidRDefault="00AC693C" w:rsidP="000D30CB">
      <w:pPr>
        <w:tabs>
          <w:tab w:val="left" w:pos="709"/>
          <w:tab w:val="left" w:pos="3240"/>
          <w:tab w:val="left" w:pos="9356"/>
        </w:tabs>
        <w:spacing w:after="0" w:line="360" w:lineRule="auto"/>
        <w:ind w:firstLine="709"/>
        <w:jc w:val="both"/>
        <w:rPr>
          <w:rFonts w:ascii="Times New Roman" w:hAnsi="Times New Roman"/>
          <w:sz w:val="24"/>
          <w:szCs w:val="24"/>
        </w:rPr>
      </w:pPr>
      <w:r w:rsidRPr="000D30CB">
        <w:rPr>
          <w:rFonts w:ascii="Times New Roman" w:hAnsi="Times New Roman"/>
          <w:sz w:val="24"/>
          <w:szCs w:val="24"/>
        </w:rPr>
        <w:t>2.3. Когато участникът е юридиче</w:t>
      </w:r>
      <w:r w:rsidR="00880F81" w:rsidRPr="000D30CB">
        <w:rPr>
          <w:rFonts w:ascii="Times New Roman" w:hAnsi="Times New Roman"/>
          <w:sz w:val="24"/>
          <w:szCs w:val="24"/>
        </w:rPr>
        <w:t>ско лице, основанията по т. 2.1.</w:t>
      </w:r>
      <w:r w:rsidRPr="000D30CB">
        <w:rPr>
          <w:rFonts w:ascii="Times New Roman" w:hAnsi="Times New Roman"/>
          <w:sz w:val="24"/>
          <w:szCs w:val="24"/>
        </w:rPr>
        <w:t>1. т.</w:t>
      </w:r>
      <w:r w:rsidR="00F51C7B" w:rsidRPr="000D30CB">
        <w:rPr>
          <w:rFonts w:ascii="Times New Roman" w:hAnsi="Times New Roman"/>
          <w:sz w:val="24"/>
          <w:szCs w:val="24"/>
        </w:rPr>
        <w:t xml:space="preserve"> </w:t>
      </w:r>
      <w:r w:rsidRPr="000D30CB">
        <w:rPr>
          <w:rFonts w:ascii="Times New Roman" w:hAnsi="Times New Roman"/>
          <w:sz w:val="24"/>
          <w:szCs w:val="24"/>
        </w:rPr>
        <w:t>2.1.2</w:t>
      </w:r>
      <w:r w:rsidR="007F06B5" w:rsidRPr="000D30CB">
        <w:rPr>
          <w:rFonts w:ascii="Times New Roman" w:hAnsi="Times New Roman"/>
          <w:sz w:val="24"/>
          <w:szCs w:val="24"/>
        </w:rPr>
        <w:t xml:space="preserve"> и</w:t>
      </w:r>
      <w:r w:rsidRPr="000D30CB">
        <w:rPr>
          <w:rFonts w:ascii="Times New Roman" w:hAnsi="Times New Roman"/>
          <w:sz w:val="24"/>
          <w:szCs w:val="24"/>
        </w:rPr>
        <w:t xml:space="preserve"> т.</w:t>
      </w:r>
      <w:r w:rsidR="00AB0D2F">
        <w:rPr>
          <w:rFonts w:ascii="Times New Roman" w:hAnsi="Times New Roman"/>
          <w:sz w:val="24"/>
          <w:szCs w:val="24"/>
          <w:lang w:val="en-US"/>
        </w:rPr>
        <w:t> </w:t>
      </w:r>
      <w:r w:rsidRPr="000D30CB">
        <w:rPr>
          <w:rFonts w:ascii="Times New Roman" w:hAnsi="Times New Roman"/>
          <w:sz w:val="24"/>
          <w:szCs w:val="24"/>
        </w:rPr>
        <w:t xml:space="preserve">2.1.7.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1035C344" w14:textId="77777777" w:rsidR="00C23B04" w:rsidRPr="000D30CB" w:rsidRDefault="00795B95" w:rsidP="000D30CB">
      <w:pPr>
        <w:spacing w:after="0" w:line="360" w:lineRule="auto"/>
        <w:ind w:firstLine="709"/>
        <w:jc w:val="both"/>
        <w:rPr>
          <w:rFonts w:ascii="Times New Roman" w:hAnsi="Times New Roman"/>
          <w:sz w:val="24"/>
          <w:szCs w:val="24"/>
        </w:rPr>
      </w:pPr>
      <w:r w:rsidRPr="000D30CB">
        <w:rPr>
          <w:rFonts w:ascii="Times New Roman" w:hAnsi="Times New Roman"/>
          <w:sz w:val="24"/>
          <w:szCs w:val="24"/>
        </w:rPr>
        <w:t>2.</w:t>
      </w:r>
      <w:r w:rsidR="00AC693C" w:rsidRPr="000D30CB">
        <w:rPr>
          <w:rFonts w:ascii="Times New Roman" w:hAnsi="Times New Roman"/>
          <w:sz w:val="24"/>
          <w:szCs w:val="24"/>
        </w:rPr>
        <w:t>4</w:t>
      </w:r>
      <w:r w:rsidR="0052077B" w:rsidRPr="000D30CB">
        <w:rPr>
          <w:rFonts w:ascii="Times New Roman" w:hAnsi="Times New Roman"/>
          <w:sz w:val="24"/>
          <w:szCs w:val="24"/>
        </w:rPr>
        <w:t>. </w:t>
      </w:r>
      <w:r w:rsidR="00C23B04" w:rsidRPr="000D30CB">
        <w:rPr>
          <w:rFonts w:ascii="Times New Roman" w:hAnsi="Times New Roman"/>
          <w:sz w:val="24"/>
          <w:szCs w:val="24"/>
        </w:rPr>
        <w:t xml:space="preserve">Участник в процедурата, за когото са налице </w:t>
      </w:r>
      <w:r w:rsidR="00D34EFB" w:rsidRPr="000D30CB">
        <w:rPr>
          <w:rFonts w:ascii="Times New Roman" w:hAnsi="Times New Roman"/>
          <w:sz w:val="24"/>
          <w:szCs w:val="24"/>
        </w:rPr>
        <w:t xml:space="preserve">някое от </w:t>
      </w:r>
      <w:r w:rsidR="00C23B04" w:rsidRPr="000D30CB">
        <w:rPr>
          <w:rFonts w:ascii="Times New Roman" w:hAnsi="Times New Roman"/>
          <w:sz w:val="24"/>
          <w:szCs w:val="24"/>
        </w:rPr>
        <w:t>основания</w:t>
      </w:r>
      <w:r w:rsidR="00AC693C" w:rsidRPr="000D30CB">
        <w:rPr>
          <w:rFonts w:ascii="Times New Roman" w:hAnsi="Times New Roman"/>
          <w:sz w:val="24"/>
          <w:szCs w:val="24"/>
        </w:rPr>
        <w:t>та</w:t>
      </w:r>
      <w:r w:rsidR="00C23B04" w:rsidRPr="000D30CB">
        <w:rPr>
          <w:rFonts w:ascii="Times New Roman" w:hAnsi="Times New Roman"/>
          <w:sz w:val="24"/>
          <w:szCs w:val="24"/>
        </w:rPr>
        <w:t xml:space="preserve"> </w:t>
      </w:r>
      <w:r w:rsidR="00D34EFB" w:rsidRPr="000D30CB">
        <w:rPr>
          <w:rFonts w:ascii="Times New Roman" w:hAnsi="Times New Roman"/>
          <w:sz w:val="24"/>
          <w:szCs w:val="24"/>
        </w:rPr>
        <w:t>по</w:t>
      </w:r>
      <w:r w:rsidR="00AC693C" w:rsidRPr="000D30CB">
        <w:rPr>
          <w:rFonts w:ascii="Times New Roman" w:hAnsi="Times New Roman"/>
          <w:sz w:val="24"/>
          <w:szCs w:val="24"/>
        </w:rPr>
        <w:t>сочени в т.</w:t>
      </w:r>
      <w:r w:rsidR="00E01FD4" w:rsidRPr="000D30CB">
        <w:rPr>
          <w:rFonts w:ascii="Times New Roman" w:hAnsi="Times New Roman"/>
          <w:sz w:val="24"/>
          <w:szCs w:val="24"/>
        </w:rPr>
        <w:t> </w:t>
      </w:r>
      <w:r w:rsidR="00AC693C" w:rsidRPr="000D30CB">
        <w:rPr>
          <w:rFonts w:ascii="Times New Roman" w:hAnsi="Times New Roman"/>
          <w:sz w:val="24"/>
          <w:szCs w:val="24"/>
        </w:rPr>
        <w:t xml:space="preserve">2.1. </w:t>
      </w:r>
      <w:r w:rsidR="00D34EFB" w:rsidRPr="000D30CB">
        <w:rPr>
          <w:rFonts w:ascii="Times New Roman" w:hAnsi="Times New Roman"/>
          <w:sz w:val="24"/>
          <w:szCs w:val="24"/>
        </w:rPr>
        <w:t xml:space="preserve">или т. </w:t>
      </w:r>
      <w:r w:rsidR="003010F3" w:rsidRPr="000D30CB">
        <w:rPr>
          <w:rFonts w:ascii="Times New Roman" w:hAnsi="Times New Roman"/>
          <w:sz w:val="24"/>
          <w:szCs w:val="24"/>
        </w:rPr>
        <w:t>2.2.</w:t>
      </w:r>
      <w:r w:rsidR="00D34EFB" w:rsidRPr="000D30CB">
        <w:rPr>
          <w:rFonts w:ascii="Times New Roman" w:hAnsi="Times New Roman"/>
          <w:sz w:val="24"/>
          <w:szCs w:val="24"/>
        </w:rPr>
        <w:t xml:space="preserve"> по-горе</w:t>
      </w:r>
      <w:r w:rsidR="00C23B04" w:rsidRPr="000D30CB">
        <w:rPr>
          <w:rFonts w:ascii="Times New Roman" w:hAnsi="Times New Roman"/>
          <w:sz w:val="24"/>
          <w:szCs w:val="24"/>
        </w:rPr>
        <w:t>, има право да представи доказателства, че е предприел мерки, които гарантират неговата надеждност, съгласно чл. 56, ал. 1</w:t>
      </w:r>
      <w:r w:rsidR="00BF0586" w:rsidRPr="000D30CB">
        <w:rPr>
          <w:rFonts w:ascii="Times New Roman" w:hAnsi="Times New Roman"/>
          <w:sz w:val="24"/>
          <w:szCs w:val="24"/>
        </w:rPr>
        <w:t xml:space="preserve"> от</w:t>
      </w:r>
      <w:r w:rsidR="00C23B04" w:rsidRPr="000D30CB">
        <w:rPr>
          <w:rFonts w:ascii="Times New Roman" w:hAnsi="Times New Roman"/>
          <w:sz w:val="24"/>
          <w:szCs w:val="24"/>
        </w:rPr>
        <w:t xml:space="preserve"> ЗОП</w:t>
      </w:r>
      <w:r w:rsidR="00D34EFB" w:rsidRPr="000D30CB">
        <w:rPr>
          <w:rFonts w:ascii="Times New Roman" w:hAnsi="Times New Roman"/>
          <w:sz w:val="24"/>
          <w:szCs w:val="24"/>
        </w:rPr>
        <w:t>.</w:t>
      </w:r>
    </w:p>
    <w:p w14:paraId="7990CFB5" w14:textId="77777777" w:rsidR="001C38CB" w:rsidRPr="000D30CB" w:rsidRDefault="001C38CB" w:rsidP="000D30CB">
      <w:pPr>
        <w:tabs>
          <w:tab w:val="left" w:pos="851"/>
        </w:tabs>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lastRenderedPageBreak/>
        <w:t>2.</w:t>
      </w:r>
      <w:r w:rsidR="00AC693C" w:rsidRPr="000D30CB">
        <w:rPr>
          <w:rFonts w:ascii="Times New Roman" w:eastAsia="Times New Roman" w:hAnsi="Times New Roman"/>
          <w:snapToGrid w:val="0"/>
          <w:sz w:val="24"/>
          <w:szCs w:val="24"/>
        </w:rPr>
        <w:t>5</w:t>
      </w:r>
      <w:r w:rsidRPr="000D30CB">
        <w:rPr>
          <w:rFonts w:ascii="Times New Roman" w:eastAsia="Times New Roman" w:hAnsi="Times New Roman"/>
          <w:snapToGrid w:val="0"/>
          <w:sz w:val="24"/>
          <w:szCs w:val="24"/>
        </w:rPr>
        <w:t xml:space="preserve">. </w:t>
      </w:r>
      <w:r w:rsidR="008A4702" w:rsidRPr="000D30CB">
        <w:rPr>
          <w:rFonts w:ascii="Times New Roman" w:eastAsia="Times New Roman" w:hAnsi="Times New Roman"/>
          <w:snapToGrid w:val="0"/>
          <w:sz w:val="24"/>
          <w:szCs w:val="24"/>
        </w:rPr>
        <w:t xml:space="preserve">Използване на капацитета на трети лица. </w:t>
      </w:r>
      <w:r w:rsidR="004545A8" w:rsidRPr="000D30CB">
        <w:rPr>
          <w:rFonts w:ascii="Times New Roman" w:eastAsia="Times New Roman" w:hAnsi="Times New Roman"/>
          <w:snapToGrid w:val="0"/>
          <w:sz w:val="24"/>
          <w:szCs w:val="24"/>
        </w:rPr>
        <w:t>Подизпълнители</w:t>
      </w:r>
      <w:r w:rsidR="00E01FD4" w:rsidRPr="000D30CB">
        <w:rPr>
          <w:rFonts w:ascii="Times New Roman" w:eastAsia="Times New Roman" w:hAnsi="Times New Roman"/>
          <w:snapToGrid w:val="0"/>
          <w:sz w:val="24"/>
          <w:szCs w:val="24"/>
        </w:rPr>
        <w:t>.</w:t>
      </w:r>
    </w:p>
    <w:p w14:paraId="437D41F3" w14:textId="77777777" w:rsidR="00BF0586" w:rsidRPr="000D30CB" w:rsidRDefault="004545A8" w:rsidP="000D30CB">
      <w:pPr>
        <w:tabs>
          <w:tab w:val="left" w:pos="851"/>
        </w:tabs>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Когато при изпълнение на поръчката участникът ще ползва</w:t>
      </w:r>
      <w:r w:rsidR="008A4702" w:rsidRPr="000D30CB">
        <w:rPr>
          <w:rFonts w:ascii="Times New Roman" w:eastAsia="Times New Roman" w:hAnsi="Times New Roman"/>
          <w:snapToGrid w:val="0"/>
          <w:sz w:val="24"/>
          <w:szCs w:val="24"/>
        </w:rPr>
        <w:t xml:space="preserve"> капацитета на трети лица или</w:t>
      </w:r>
      <w:r w:rsidRPr="000D30CB">
        <w:rPr>
          <w:rFonts w:ascii="Times New Roman" w:eastAsia="Times New Roman" w:hAnsi="Times New Roman"/>
          <w:snapToGrid w:val="0"/>
          <w:sz w:val="24"/>
          <w:szCs w:val="24"/>
        </w:rPr>
        <w:t xml:space="preserve"> подизпълнители за тях не следва да са налице </w:t>
      </w:r>
      <w:r w:rsidR="00AC693C" w:rsidRPr="000D30CB">
        <w:rPr>
          <w:rFonts w:ascii="Times New Roman" w:hAnsi="Times New Roman"/>
          <w:sz w:val="24"/>
          <w:szCs w:val="24"/>
        </w:rPr>
        <w:t xml:space="preserve">някое от основанията посочени в </w:t>
      </w:r>
      <w:r w:rsidR="007F06B5" w:rsidRPr="000D30CB">
        <w:rPr>
          <w:rFonts w:ascii="Times New Roman" w:hAnsi="Times New Roman"/>
          <w:sz w:val="24"/>
          <w:szCs w:val="24"/>
        </w:rPr>
        <w:t xml:space="preserve">т. 1.9, </w:t>
      </w:r>
      <w:r w:rsidR="00AC693C" w:rsidRPr="000D30CB">
        <w:rPr>
          <w:rFonts w:ascii="Times New Roman" w:hAnsi="Times New Roman"/>
          <w:sz w:val="24"/>
          <w:szCs w:val="24"/>
        </w:rPr>
        <w:t>т.</w:t>
      </w:r>
      <w:r w:rsidR="00E01FD4" w:rsidRPr="000D30CB">
        <w:rPr>
          <w:rFonts w:ascii="Times New Roman" w:hAnsi="Times New Roman"/>
          <w:sz w:val="24"/>
          <w:szCs w:val="24"/>
        </w:rPr>
        <w:t xml:space="preserve"> </w:t>
      </w:r>
      <w:r w:rsidR="00AC693C" w:rsidRPr="000D30CB">
        <w:rPr>
          <w:rFonts w:ascii="Times New Roman" w:hAnsi="Times New Roman"/>
          <w:sz w:val="24"/>
          <w:szCs w:val="24"/>
        </w:rPr>
        <w:t xml:space="preserve">2.1. </w:t>
      </w:r>
      <w:r w:rsidR="008A4702" w:rsidRPr="000D30CB">
        <w:rPr>
          <w:rFonts w:ascii="Times New Roman" w:eastAsia="Times New Roman" w:hAnsi="Times New Roman"/>
          <w:snapToGrid w:val="0"/>
          <w:sz w:val="24"/>
          <w:szCs w:val="24"/>
        </w:rPr>
        <w:t>и т. 2.2</w:t>
      </w:r>
      <w:r w:rsidRPr="000D30CB">
        <w:rPr>
          <w:rFonts w:ascii="Times New Roman" w:eastAsia="Times New Roman" w:hAnsi="Times New Roman"/>
          <w:snapToGrid w:val="0"/>
          <w:sz w:val="24"/>
          <w:szCs w:val="24"/>
        </w:rPr>
        <w:t>.</w:t>
      </w:r>
      <w:r w:rsidR="008A4702" w:rsidRPr="000D30CB">
        <w:rPr>
          <w:rFonts w:ascii="Times New Roman" w:eastAsia="Times New Roman" w:hAnsi="Times New Roman"/>
          <w:snapToGrid w:val="0"/>
          <w:sz w:val="24"/>
          <w:szCs w:val="24"/>
        </w:rPr>
        <w:t xml:space="preserve"> по-горе.</w:t>
      </w:r>
    </w:p>
    <w:p w14:paraId="3757D009" w14:textId="77777777" w:rsidR="00D34EFB" w:rsidRPr="000D30CB" w:rsidRDefault="001C38CB" w:rsidP="000D30CB">
      <w:pPr>
        <w:tabs>
          <w:tab w:val="left" w:pos="851"/>
        </w:tabs>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2.</w:t>
      </w:r>
      <w:r w:rsidR="00AC693C" w:rsidRPr="000D30CB">
        <w:rPr>
          <w:rFonts w:ascii="Times New Roman" w:eastAsia="Times New Roman" w:hAnsi="Times New Roman"/>
          <w:snapToGrid w:val="0"/>
          <w:sz w:val="24"/>
          <w:szCs w:val="24"/>
        </w:rPr>
        <w:t>6</w:t>
      </w:r>
      <w:r w:rsidRPr="000D30CB">
        <w:rPr>
          <w:rFonts w:ascii="Times New Roman" w:eastAsia="Times New Roman" w:hAnsi="Times New Roman"/>
          <w:snapToGrid w:val="0"/>
          <w:sz w:val="24"/>
          <w:szCs w:val="24"/>
        </w:rPr>
        <w:t xml:space="preserve">. </w:t>
      </w:r>
      <w:r w:rsidR="003010F3" w:rsidRPr="000D30CB">
        <w:rPr>
          <w:rFonts w:ascii="Times New Roman" w:eastAsia="Times New Roman" w:hAnsi="Times New Roman"/>
          <w:snapToGrid w:val="0"/>
          <w:sz w:val="24"/>
          <w:szCs w:val="24"/>
        </w:rPr>
        <w:t>Обединения</w:t>
      </w:r>
    </w:p>
    <w:p w14:paraId="3ED4AB0F" w14:textId="2802B419" w:rsidR="003010F3" w:rsidRPr="000D30CB" w:rsidRDefault="003010F3" w:rsidP="000D30CB">
      <w:pPr>
        <w:tabs>
          <w:tab w:val="left" w:pos="851"/>
        </w:tabs>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00F764B5" w:rsidRPr="000D30CB">
        <w:rPr>
          <w:rFonts w:ascii="Times New Roman" w:hAnsi="Times New Roman"/>
          <w:sz w:val="24"/>
          <w:szCs w:val="24"/>
        </w:rPr>
        <w:t>посочени в т.</w:t>
      </w:r>
      <w:r w:rsidR="00F51C7B" w:rsidRPr="000D30CB">
        <w:rPr>
          <w:rFonts w:ascii="Times New Roman" w:hAnsi="Times New Roman"/>
          <w:sz w:val="24"/>
          <w:szCs w:val="24"/>
        </w:rPr>
        <w:t xml:space="preserve"> </w:t>
      </w:r>
      <w:r w:rsidR="000D30CB">
        <w:rPr>
          <w:rFonts w:ascii="Times New Roman" w:hAnsi="Times New Roman"/>
          <w:sz w:val="24"/>
          <w:szCs w:val="24"/>
        </w:rPr>
        <w:t xml:space="preserve">2.1. и </w:t>
      </w:r>
      <w:r w:rsidR="000D30CB">
        <w:rPr>
          <w:rFonts w:ascii="Times New Roman" w:eastAsia="Times New Roman" w:hAnsi="Times New Roman"/>
          <w:snapToGrid w:val="0"/>
          <w:sz w:val="24"/>
          <w:szCs w:val="24"/>
        </w:rPr>
        <w:t xml:space="preserve"> т. 2.2</w:t>
      </w:r>
      <w:r w:rsidR="004A002F" w:rsidRPr="000D30CB">
        <w:rPr>
          <w:rFonts w:ascii="Times New Roman" w:eastAsia="Times New Roman" w:hAnsi="Times New Roman"/>
          <w:snapToGrid w:val="0"/>
          <w:sz w:val="24"/>
          <w:szCs w:val="24"/>
        </w:rPr>
        <w:t xml:space="preserve">. </w:t>
      </w:r>
      <w:r w:rsidRPr="000D30CB">
        <w:rPr>
          <w:rFonts w:ascii="Times New Roman" w:eastAsia="Times New Roman" w:hAnsi="Times New Roman"/>
          <w:snapToGrid w:val="0"/>
          <w:sz w:val="24"/>
          <w:szCs w:val="24"/>
        </w:rPr>
        <w:t>по-горе.</w:t>
      </w:r>
    </w:p>
    <w:p w14:paraId="7FB3245B" w14:textId="543CF4B9" w:rsidR="006D55C5" w:rsidRPr="000D30CB" w:rsidRDefault="00433B90" w:rsidP="000D30CB">
      <w:pPr>
        <w:tabs>
          <w:tab w:val="left" w:pos="851"/>
        </w:tabs>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2.</w:t>
      </w:r>
      <w:r w:rsidR="00F764B5" w:rsidRPr="000D30CB">
        <w:rPr>
          <w:rFonts w:ascii="Times New Roman" w:eastAsia="Times New Roman" w:hAnsi="Times New Roman"/>
          <w:snapToGrid w:val="0"/>
          <w:sz w:val="24"/>
          <w:szCs w:val="24"/>
        </w:rPr>
        <w:t>7</w:t>
      </w:r>
      <w:r w:rsidR="00DD5802" w:rsidRPr="000D30CB">
        <w:rPr>
          <w:rFonts w:ascii="Times New Roman" w:eastAsia="Times New Roman" w:hAnsi="Times New Roman"/>
          <w:snapToGrid w:val="0"/>
          <w:sz w:val="24"/>
          <w:szCs w:val="24"/>
        </w:rPr>
        <w:t>. </w:t>
      </w:r>
      <w:r w:rsidR="00C23B04" w:rsidRPr="000D30CB">
        <w:rPr>
          <w:rFonts w:ascii="Times New Roman" w:eastAsia="Times New Roman" w:hAnsi="Times New Roman"/>
          <w:snapToGrid w:val="0"/>
          <w:sz w:val="24"/>
          <w:szCs w:val="24"/>
        </w:rPr>
        <w:t>Участниците в процедурата са длъжни да уведомят писмено възложителя в тридневен срок от настъпване на обстоятелства</w:t>
      </w:r>
      <w:r w:rsidR="006B2053" w:rsidRPr="000D30CB">
        <w:rPr>
          <w:rFonts w:ascii="Times New Roman" w:eastAsia="Times New Roman" w:hAnsi="Times New Roman"/>
          <w:snapToGrid w:val="0"/>
          <w:sz w:val="24"/>
          <w:szCs w:val="24"/>
        </w:rPr>
        <w:t>,</w:t>
      </w:r>
      <w:r w:rsidR="00C23B04" w:rsidRPr="000D30CB">
        <w:rPr>
          <w:rFonts w:ascii="Times New Roman" w:eastAsia="Times New Roman" w:hAnsi="Times New Roman"/>
          <w:snapToGrid w:val="0"/>
          <w:sz w:val="24"/>
          <w:szCs w:val="24"/>
        </w:rPr>
        <w:t xml:space="preserve"> </w:t>
      </w:r>
      <w:r w:rsidR="00F764B5" w:rsidRPr="000D30CB">
        <w:rPr>
          <w:rFonts w:ascii="Times New Roman" w:hAnsi="Times New Roman"/>
          <w:sz w:val="24"/>
          <w:szCs w:val="24"/>
        </w:rPr>
        <w:t>посочени в т.</w:t>
      </w:r>
      <w:r w:rsidR="00F51C7B" w:rsidRPr="000D30CB">
        <w:rPr>
          <w:rFonts w:ascii="Times New Roman" w:hAnsi="Times New Roman"/>
          <w:sz w:val="24"/>
          <w:szCs w:val="24"/>
        </w:rPr>
        <w:t xml:space="preserve"> </w:t>
      </w:r>
      <w:r w:rsidR="007F06B5" w:rsidRPr="000D30CB">
        <w:rPr>
          <w:rFonts w:ascii="Times New Roman" w:hAnsi="Times New Roman"/>
          <w:sz w:val="24"/>
          <w:szCs w:val="24"/>
        </w:rPr>
        <w:t>1.9., 1.10</w:t>
      </w:r>
      <w:r w:rsidR="00AB0D2F">
        <w:rPr>
          <w:rFonts w:ascii="Times New Roman" w:hAnsi="Times New Roman"/>
          <w:sz w:val="24"/>
          <w:szCs w:val="24"/>
          <w:lang w:val="en-US"/>
        </w:rPr>
        <w:t>.</w:t>
      </w:r>
      <w:r w:rsidR="007F06B5" w:rsidRPr="000D30CB">
        <w:rPr>
          <w:rFonts w:ascii="Times New Roman" w:hAnsi="Times New Roman"/>
          <w:sz w:val="24"/>
          <w:szCs w:val="24"/>
        </w:rPr>
        <w:t xml:space="preserve">, </w:t>
      </w:r>
      <w:r w:rsidR="000D30CB">
        <w:rPr>
          <w:rFonts w:ascii="Times New Roman" w:hAnsi="Times New Roman"/>
          <w:sz w:val="24"/>
          <w:szCs w:val="24"/>
        </w:rPr>
        <w:t>2.1. и</w:t>
      </w:r>
      <w:r w:rsidR="004A002F" w:rsidRPr="000D30CB">
        <w:rPr>
          <w:rFonts w:ascii="Times New Roman" w:eastAsia="Times New Roman" w:hAnsi="Times New Roman"/>
          <w:snapToGrid w:val="0"/>
          <w:sz w:val="24"/>
          <w:szCs w:val="24"/>
        </w:rPr>
        <w:t xml:space="preserve"> т. 2.2. </w:t>
      </w:r>
      <w:r w:rsidRPr="000D30CB">
        <w:rPr>
          <w:rFonts w:ascii="Times New Roman" w:eastAsia="Times New Roman" w:hAnsi="Times New Roman"/>
          <w:snapToGrid w:val="0"/>
          <w:sz w:val="24"/>
          <w:szCs w:val="24"/>
        </w:rPr>
        <w:t>по-горе</w:t>
      </w:r>
      <w:r w:rsidR="00C23B04" w:rsidRPr="000D30CB">
        <w:rPr>
          <w:rFonts w:ascii="Times New Roman" w:eastAsia="Times New Roman" w:hAnsi="Times New Roman"/>
          <w:snapToGrid w:val="0"/>
          <w:sz w:val="24"/>
          <w:szCs w:val="24"/>
        </w:rPr>
        <w:t>.</w:t>
      </w:r>
    </w:p>
    <w:p w14:paraId="1686A2F5" w14:textId="77777777" w:rsidR="006D55C5" w:rsidRPr="000D30CB" w:rsidRDefault="006D55C5" w:rsidP="000D30CB">
      <w:pPr>
        <w:tabs>
          <w:tab w:val="left" w:pos="851"/>
        </w:tabs>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2.8. Основанията за отстраняване се прилагат до изтичане на сроковете, посочени в чл. 57, ал. 3 ЗОП. Възложителят отстранява от участие в процедурата участник, за когото са налице някой от основанията и обстоятелствата, които са възникнали преди или по време на процедурата.</w:t>
      </w:r>
    </w:p>
    <w:p w14:paraId="46265A0F" w14:textId="5C05720E" w:rsidR="001C3002" w:rsidRPr="000D30CB" w:rsidRDefault="00433B90" w:rsidP="000D30CB">
      <w:pPr>
        <w:tabs>
          <w:tab w:val="left" w:pos="851"/>
        </w:tabs>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2.</w:t>
      </w:r>
      <w:r w:rsidR="006D55C5" w:rsidRPr="000D30CB">
        <w:rPr>
          <w:rFonts w:ascii="Times New Roman" w:eastAsia="Times New Roman" w:hAnsi="Times New Roman"/>
          <w:snapToGrid w:val="0"/>
          <w:sz w:val="24"/>
          <w:szCs w:val="24"/>
        </w:rPr>
        <w:t>9</w:t>
      </w:r>
      <w:r w:rsidR="001C3002" w:rsidRPr="000D30CB">
        <w:rPr>
          <w:rFonts w:ascii="Times New Roman" w:eastAsia="Times New Roman" w:hAnsi="Times New Roman"/>
          <w:snapToGrid w:val="0"/>
          <w:sz w:val="24"/>
          <w:szCs w:val="24"/>
        </w:rPr>
        <w:t>. Освен на основанията</w:t>
      </w:r>
      <w:r w:rsidR="00267879" w:rsidRPr="000D30CB">
        <w:rPr>
          <w:rFonts w:ascii="Times New Roman" w:eastAsia="Times New Roman" w:hAnsi="Times New Roman"/>
          <w:snapToGrid w:val="0"/>
          <w:sz w:val="24"/>
          <w:szCs w:val="24"/>
        </w:rPr>
        <w:t>,</w:t>
      </w:r>
      <w:r w:rsidR="001C3002" w:rsidRPr="000D30CB">
        <w:rPr>
          <w:rFonts w:ascii="Times New Roman" w:eastAsia="Times New Roman" w:hAnsi="Times New Roman"/>
          <w:snapToGrid w:val="0"/>
          <w:sz w:val="24"/>
          <w:szCs w:val="24"/>
        </w:rPr>
        <w:t xml:space="preserve"> </w:t>
      </w:r>
      <w:r w:rsidR="00F764B5" w:rsidRPr="000D30CB">
        <w:rPr>
          <w:rFonts w:ascii="Times New Roman" w:hAnsi="Times New Roman"/>
          <w:sz w:val="24"/>
          <w:szCs w:val="24"/>
        </w:rPr>
        <w:t xml:space="preserve">посочени в </w:t>
      </w:r>
      <w:r w:rsidR="007F06B5" w:rsidRPr="000D30CB">
        <w:rPr>
          <w:rFonts w:ascii="Times New Roman" w:hAnsi="Times New Roman"/>
          <w:sz w:val="24"/>
          <w:szCs w:val="24"/>
        </w:rPr>
        <w:t>т.1.9.</w:t>
      </w:r>
      <w:r w:rsidR="000D30CB">
        <w:rPr>
          <w:rFonts w:ascii="Times New Roman" w:hAnsi="Times New Roman"/>
          <w:sz w:val="24"/>
          <w:szCs w:val="24"/>
        </w:rPr>
        <w:t xml:space="preserve">, </w:t>
      </w:r>
      <w:r w:rsidR="00F764B5" w:rsidRPr="000D30CB">
        <w:rPr>
          <w:rFonts w:ascii="Times New Roman" w:hAnsi="Times New Roman"/>
          <w:sz w:val="24"/>
          <w:szCs w:val="24"/>
        </w:rPr>
        <w:t>т.</w:t>
      </w:r>
      <w:r w:rsidR="00A67B53" w:rsidRPr="000D30CB">
        <w:rPr>
          <w:rFonts w:ascii="Times New Roman" w:hAnsi="Times New Roman"/>
          <w:sz w:val="24"/>
          <w:szCs w:val="24"/>
        </w:rPr>
        <w:t xml:space="preserve"> </w:t>
      </w:r>
      <w:r w:rsidR="0018215B" w:rsidRPr="000D30CB">
        <w:rPr>
          <w:rFonts w:ascii="Times New Roman" w:hAnsi="Times New Roman"/>
          <w:sz w:val="24"/>
          <w:szCs w:val="24"/>
        </w:rPr>
        <w:t>2.1. и</w:t>
      </w:r>
      <w:r w:rsidR="0018215B" w:rsidRPr="000D30CB">
        <w:rPr>
          <w:rFonts w:ascii="Times New Roman" w:eastAsia="Times New Roman" w:hAnsi="Times New Roman"/>
          <w:snapToGrid w:val="0"/>
          <w:sz w:val="24"/>
          <w:szCs w:val="24"/>
        </w:rPr>
        <w:t xml:space="preserve"> т. 2.2.</w:t>
      </w:r>
      <w:r w:rsidR="001C3002" w:rsidRPr="000D30CB">
        <w:rPr>
          <w:rFonts w:ascii="Times New Roman" w:eastAsia="Times New Roman" w:hAnsi="Times New Roman"/>
          <w:snapToGrid w:val="0"/>
          <w:sz w:val="24"/>
          <w:szCs w:val="24"/>
        </w:rPr>
        <w:t xml:space="preserve"> по-горе</w:t>
      </w:r>
      <w:r w:rsidR="00BF4ADD" w:rsidRPr="000D30CB">
        <w:rPr>
          <w:rFonts w:ascii="Times New Roman" w:eastAsia="Times New Roman" w:hAnsi="Times New Roman"/>
          <w:snapToGrid w:val="0"/>
          <w:sz w:val="24"/>
          <w:szCs w:val="24"/>
        </w:rPr>
        <w:t>,</w:t>
      </w:r>
      <w:r w:rsidR="001C3002" w:rsidRPr="000D30CB">
        <w:rPr>
          <w:rFonts w:ascii="Times New Roman" w:eastAsia="Times New Roman" w:hAnsi="Times New Roman"/>
          <w:snapToGrid w:val="0"/>
          <w:sz w:val="24"/>
          <w:szCs w:val="24"/>
        </w:rPr>
        <w:t xml:space="preserve"> </w:t>
      </w:r>
      <w:r w:rsidR="001C3002" w:rsidRPr="000D30CB">
        <w:rPr>
          <w:rFonts w:ascii="Times New Roman" w:eastAsia="Times New Roman" w:hAnsi="Times New Roman"/>
          <w:b/>
          <w:snapToGrid w:val="0"/>
          <w:sz w:val="24"/>
          <w:szCs w:val="24"/>
        </w:rPr>
        <w:t>възложителят отстранява от процедурата</w:t>
      </w:r>
      <w:r w:rsidR="001C3002" w:rsidRPr="000D30CB">
        <w:rPr>
          <w:rFonts w:ascii="Times New Roman" w:eastAsia="Times New Roman" w:hAnsi="Times New Roman"/>
          <w:snapToGrid w:val="0"/>
          <w:sz w:val="24"/>
          <w:szCs w:val="24"/>
        </w:rPr>
        <w:t xml:space="preserve">: </w:t>
      </w:r>
    </w:p>
    <w:p w14:paraId="4859CF1C" w14:textId="77777777" w:rsidR="001C3002" w:rsidRPr="000D30CB" w:rsidRDefault="00433B90" w:rsidP="000D30CB">
      <w:pPr>
        <w:tabs>
          <w:tab w:val="left" w:pos="851"/>
        </w:tabs>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2.</w:t>
      </w:r>
      <w:r w:rsidR="006D55C5" w:rsidRPr="000D30CB">
        <w:rPr>
          <w:rFonts w:ascii="Times New Roman" w:eastAsia="Times New Roman" w:hAnsi="Times New Roman"/>
          <w:snapToGrid w:val="0"/>
          <w:sz w:val="24"/>
          <w:szCs w:val="24"/>
        </w:rPr>
        <w:t>9</w:t>
      </w:r>
      <w:r w:rsidR="001C3002" w:rsidRPr="000D30CB">
        <w:rPr>
          <w:rFonts w:ascii="Times New Roman" w:eastAsia="Times New Roman" w:hAnsi="Times New Roman"/>
          <w:snapToGrid w:val="0"/>
          <w:sz w:val="24"/>
          <w:szCs w:val="24"/>
        </w:rPr>
        <w:t>.1. участник,</w:t>
      </w:r>
      <w:r w:rsidR="00225659" w:rsidRPr="000D30CB">
        <w:rPr>
          <w:rFonts w:ascii="Times New Roman" w:eastAsia="Times New Roman" w:hAnsi="Times New Roman"/>
          <w:snapToGrid w:val="0"/>
          <w:sz w:val="24"/>
          <w:szCs w:val="24"/>
        </w:rPr>
        <w:t xml:space="preserve"> </w:t>
      </w:r>
      <w:r w:rsidR="001C3002" w:rsidRPr="000D30CB">
        <w:rPr>
          <w:rFonts w:ascii="Times New Roman" w:eastAsia="Times New Roman" w:hAnsi="Times New Roman"/>
          <w:snapToGrid w:val="0"/>
          <w:sz w:val="24"/>
          <w:szCs w:val="24"/>
        </w:rPr>
        <w:t>който не отговаря на поставените критерии за подбор или не изпълни друго условие, посочено в обявлението за обществена поръчка или в документацията</w:t>
      </w:r>
      <w:r w:rsidR="005F4072" w:rsidRPr="000D30CB">
        <w:rPr>
          <w:rFonts w:ascii="Times New Roman" w:eastAsia="Times New Roman" w:hAnsi="Times New Roman"/>
          <w:snapToGrid w:val="0"/>
          <w:sz w:val="24"/>
          <w:szCs w:val="24"/>
        </w:rPr>
        <w:t>;</w:t>
      </w:r>
      <w:r w:rsidR="001C3002" w:rsidRPr="000D30CB">
        <w:rPr>
          <w:rFonts w:ascii="Times New Roman" w:eastAsia="Times New Roman" w:hAnsi="Times New Roman"/>
          <w:snapToGrid w:val="0"/>
          <w:sz w:val="24"/>
          <w:szCs w:val="24"/>
        </w:rPr>
        <w:t xml:space="preserve"> </w:t>
      </w:r>
    </w:p>
    <w:p w14:paraId="386B40F6" w14:textId="77777777" w:rsidR="001C3002" w:rsidRPr="000D30CB" w:rsidRDefault="00433B90" w:rsidP="000D30CB">
      <w:pPr>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2.</w:t>
      </w:r>
      <w:r w:rsidR="006D55C5" w:rsidRPr="000D30CB">
        <w:rPr>
          <w:rFonts w:ascii="Times New Roman" w:eastAsia="Times New Roman" w:hAnsi="Times New Roman"/>
          <w:snapToGrid w:val="0"/>
          <w:sz w:val="24"/>
          <w:szCs w:val="24"/>
        </w:rPr>
        <w:t>9</w:t>
      </w:r>
      <w:r w:rsidR="001C3002" w:rsidRPr="000D30CB">
        <w:rPr>
          <w:rFonts w:ascii="Times New Roman" w:eastAsia="Times New Roman" w:hAnsi="Times New Roman"/>
          <w:snapToGrid w:val="0"/>
          <w:sz w:val="24"/>
          <w:szCs w:val="24"/>
        </w:rPr>
        <w:t xml:space="preserve">.2. участник, който е представил оферта, която не отговаря на: </w:t>
      </w:r>
    </w:p>
    <w:p w14:paraId="05A7E467" w14:textId="77777777" w:rsidR="001C3002" w:rsidRPr="000D30CB" w:rsidRDefault="00A60BCA" w:rsidP="000D30CB">
      <w:pPr>
        <w:tabs>
          <w:tab w:val="left" w:pos="993"/>
        </w:tabs>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 xml:space="preserve">а) </w:t>
      </w:r>
      <w:r w:rsidR="001C3002" w:rsidRPr="000D30CB">
        <w:rPr>
          <w:rFonts w:ascii="Times New Roman" w:eastAsia="Times New Roman" w:hAnsi="Times New Roman"/>
          <w:snapToGrid w:val="0"/>
          <w:sz w:val="24"/>
          <w:szCs w:val="24"/>
        </w:rPr>
        <w:t>предварително обявените условия на поръчката;</w:t>
      </w:r>
    </w:p>
    <w:p w14:paraId="14F1FE64" w14:textId="77777777" w:rsidR="001C3002" w:rsidRPr="000D30CB" w:rsidRDefault="00A60BCA" w:rsidP="000D30CB">
      <w:pPr>
        <w:tabs>
          <w:tab w:val="left" w:pos="993"/>
        </w:tabs>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 xml:space="preserve">б) </w:t>
      </w:r>
      <w:r w:rsidR="001C3002" w:rsidRPr="000D30CB">
        <w:rPr>
          <w:rFonts w:ascii="Times New Roman" w:eastAsia="Times New Roman" w:hAnsi="Times New Roman"/>
          <w:snapToGrid w:val="0"/>
          <w:sz w:val="24"/>
          <w:szCs w:val="24"/>
        </w:rPr>
        <w:t>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w:t>
      </w:r>
      <w:r w:rsidR="00E01FD4" w:rsidRPr="000D30CB">
        <w:rPr>
          <w:rFonts w:ascii="Times New Roman" w:eastAsia="Times New Roman" w:hAnsi="Times New Roman"/>
          <w:snapToGrid w:val="0"/>
          <w:sz w:val="24"/>
          <w:szCs w:val="24"/>
        </w:rPr>
        <w:t>гично, социално и трудово право</w:t>
      </w:r>
      <w:r w:rsidR="00CF2E6D" w:rsidRPr="000D30CB">
        <w:rPr>
          <w:rFonts w:ascii="Times New Roman" w:eastAsia="Times New Roman" w:hAnsi="Times New Roman"/>
          <w:snapToGrid w:val="0"/>
          <w:sz w:val="24"/>
          <w:szCs w:val="24"/>
        </w:rPr>
        <w:t>, които са изброени в приложение № 10 от ЗОП</w:t>
      </w:r>
      <w:r w:rsidR="001C3002" w:rsidRPr="000D30CB">
        <w:rPr>
          <w:rFonts w:ascii="Times New Roman" w:eastAsia="Times New Roman" w:hAnsi="Times New Roman"/>
          <w:snapToGrid w:val="0"/>
          <w:sz w:val="24"/>
          <w:szCs w:val="24"/>
        </w:rPr>
        <w:t xml:space="preserve">; </w:t>
      </w:r>
    </w:p>
    <w:p w14:paraId="22B8F3EF" w14:textId="77777777" w:rsidR="001C3002" w:rsidRPr="000D30CB" w:rsidRDefault="00433B90" w:rsidP="000D30CB">
      <w:pPr>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2.</w:t>
      </w:r>
      <w:r w:rsidR="006D55C5" w:rsidRPr="000D30CB">
        <w:rPr>
          <w:rFonts w:ascii="Times New Roman" w:eastAsia="Times New Roman" w:hAnsi="Times New Roman"/>
          <w:snapToGrid w:val="0"/>
          <w:sz w:val="24"/>
          <w:szCs w:val="24"/>
        </w:rPr>
        <w:t>9</w:t>
      </w:r>
      <w:r w:rsidRPr="000D30CB">
        <w:rPr>
          <w:rFonts w:ascii="Times New Roman" w:eastAsia="Times New Roman" w:hAnsi="Times New Roman"/>
          <w:snapToGrid w:val="0"/>
          <w:sz w:val="24"/>
          <w:szCs w:val="24"/>
        </w:rPr>
        <w:t>.</w:t>
      </w:r>
      <w:r w:rsidR="001C3002" w:rsidRPr="000D30CB">
        <w:rPr>
          <w:rFonts w:ascii="Times New Roman" w:eastAsia="Times New Roman" w:hAnsi="Times New Roman"/>
          <w:snapToGrid w:val="0"/>
          <w:sz w:val="24"/>
          <w:szCs w:val="24"/>
        </w:rPr>
        <w:t>3. участник, който не е представил в срок обосновката по чл. 72, ал.</w:t>
      </w:r>
      <w:r w:rsidR="00A67B53" w:rsidRPr="000D30CB">
        <w:rPr>
          <w:rFonts w:ascii="Times New Roman" w:eastAsia="Times New Roman" w:hAnsi="Times New Roman"/>
          <w:snapToGrid w:val="0"/>
          <w:sz w:val="24"/>
          <w:szCs w:val="24"/>
        </w:rPr>
        <w:t xml:space="preserve"> </w:t>
      </w:r>
      <w:r w:rsidR="001C3002" w:rsidRPr="000D30CB">
        <w:rPr>
          <w:rFonts w:ascii="Times New Roman" w:eastAsia="Times New Roman" w:hAnsi="Times New Roman"/>
          <w:snapToGrid w:val="0"/>
          <w:sz w:val="24"/>
          <w:szCs w:val="24"/>
        </w:rPr>
        <w:t>1</w:t>
      </w:r>
      <w:r w:rsidR="002F420A" w:rsidRPr="000D30CB">
        <w:rPr>
          <w:rFonts w:ascii="Times New Roman" w:eastAsia="Times New Roman" w:hAnsi="Times New Roman"/>
          <w:snapToGrid w:val="0"/>
          <w:sz w:val="24"/>
          <w:szCs w:val="24"/>
        </w:rPr>
        <w:t xml:space="preserve"> от ЗОП</w:t>
      </w:r>
      <w:r w:rsidR="001C3002" w:rsidRPr="000D30CB">
        <w:rPr>
          <w:rFonts w:ascii="Times New Roman" w:eastAsia="Times New Roman" w:hAnsi="Times New Roman"/>
          <w:snapToGrid w:val="0"/>
          <w:sz w:val="24"/>
          <w:szCs w:val="24"/>
        </w:rPr>
        <w:t xml:space="preserve"> или чиято оферта не е приета съгласно чл.</w:t>
      </w:r>
      <w:r w:rsidR="00A67B53" w:rsidRPr="000D30CB">
        <w:rPr>
          <w:rFonts w:ascii="Times New Roman" w:eastAsia="Times New Roman" w:hAnsi="Times New Roman"/>
          <w:snapToGrid w:val="0"/>
          <w:sz w:val="24"/>
          <w:szCs w:val="24"/>
        </w:rPr>
        <w:t xml:space="preserve"> </w:t>
      </w:r>
      <w:r w:rsidR="001C3002" w:rsidRPr="000D30CB">
        <w:rPr>
          <w:rFonts w:ascii="Times New Roman" w:eastAsia="Times New Roman" w:hAnsi="Times New Roman"/>
          <w:snapToGrid w:val="0"/>
          <w:sz w:val="24"/>
          <w:szCs w:val="24"/>
        </w:rPr>
        <w:t>72, ал.</w:t>
      </w:r>
      <w:r w:rsidR="00A67B53" w:rsidRPr="000D30CB">
        <w:rPr>
          <w:rFonts w:ascii="Times New Roman" w:eastAsia="Times New Roman" w:hAnsi="Times New Roman"/>
          <w:snapToGrid w:val="0"/>
          <w:sz w:val="24"/>
          <w:szCs w:val="24"/>
        </w:rPr>
        <w:t xml:space="preserve"> </w:t>
      </w:r>
      <w:r w:rsidR="001C3002" w:rsidRPr="000D30CB">
        <w:rPr>
          <w:rFonts w:ascii="Times New Roman" w:eastAsia="Times New Roman" w:hAnsi="Times New Roman"/>
          <w:snapToGrid w:val="0"/>
          <w:sz w:val="24"/>
          <w:szCs w:val="24"/>
        </w:rPr>
        <w:t>3-5</w:t>
      </w:r>
      <w:r w:rsidR="002F420A" w:rsidRPr="000D30CB">
        <w:rPr>
          <w:rFonts w:ascii="Times New Roman" w:eastAsia="Times New Roman" w:hAnsi="Times New Roman"/>
          <w:snapToGrid w:val="0"/>
          <w:sz w:val="24"/>
          <w:szCs w:val="24"/>
        </w:rPr>
        <w:t xml:space="preserve"> от ЗОП</w:t>
      </w:r>
      <w:r w:rsidR="001C3002" w:rsidRPr="000D30CB">
        <w:rPr>
          <w:rFonts w:ascii="Times New Roman" w:eastAsia="Times New Roman" w:hAnsi="Times New Roman"/>
          <w:snapToGrid w:val="0"/>
          <w:sz w:val="24"/>
          <w:szCs w:val="24"/>
        </w:rPr>
        <w:t xml:space="preserve">; </w:t>
      </w:r>
    </w:p>
    <w:p w14:paraId="2C72D4BE" w14:textId="77777777" w:rsidR="00A67B53" w:rsidRPr="000D30CB" w:rsidRDefault="00433B90" w:rsidP="000D30CB">
      <w:pPr>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2</w:t>
      </w:r>
      <w:r w:rsidR="00F764B5" w:rsidRPr="000D30CB">
        <w:rPr>
          <w:rFonts w:ascii="Times New Roman" w:eastAsia="Times New Roman" w:hAnsi="Times New Roman"/>
          <w:snapToGrid w:val="0"/>
          <w:sz w:val="24"/>
          <w:szCs w:val="24"/>
        </w:rPr>
        <w:t>.</w:t>
      </w:r>
      <w:r w:rsidR="006D55C5" w:rsidRPr="000D30CB">
        <w:rPr>
          <w:rFonts w:ascii="Times New Roman" w:eastAsia="Times New Roman" w:hAnsi="Times New Roman"/>
          <w:snapToGrid w:val="0"/>
          <w:sz w:val="24"/>
          <w:szCs w:val="24"/>
        </w:rPr>
        <w:t>9</w:t>
      </w:r>
      <w:r w:rsidRPr="000D30CB">
        <w:rPr>
          <w:rFonts w:ascii="Times New Roman" w:eastAsia="Times New Roman" w:hAnsi="Times New Roman"/>
          <w:snapToGrid w:val="0"/>
          <w:sz w:val="24"/>
          <w:szCs w:val="24"/>
        </w:rPr>
        <w:t>.</w:t>
      </w:r>
      <w:r w:rsidR="001C3002" w:rsidRPr="000D30CB">
        <w:rPr>
          <w:rFonts w:ascii="Times New Roman" w:eastAsia="Times New Roman" w:hAnsi="Times New Roman"/>
          <w:snapToGrid w:val="0"/>
          <w:sz w:val="24"/>
          <w:szCs w:val="24"/>
        </w:rPr>
        <w:t>4. участници, които са свързани лица.</w:t>
      </w:r>
    </w:p>
    <w:p w14:paraId="4C584A59" w14:textId="1E7F92B2" w:rsidR="0018215B" w:rsidRPr="000D30CB" w:rsidRDefault="0018215B" w:rsidP="000D30CB">
      <w:pPr>
        <w:spacing w:after="0" w:line="360" w:lineRule="auto"/>
        <w:jc w:val="both"/>
        <w:rPr>
          <w:rFonts w:ascii="Times New Roman" w:eastAsia="Times New Roman" w:hAnsi="Times New Roman"/>
          <w:snapToGrid w:val="0"/>
          <w:sz w:val="24"/>
          <w:szCs w:val="24"/>
        </w:rPr>
      </w:pPr>
    </w:p>
    <w:p w14:paraId="7229238D" w14:textId="77777777" w:rsidR="00795B95" w:rsidRPr="000D30CB" w:rsidRDefault="001A3BE7" w:rsidP="000D30CB">
      <w:pPr>
        <w:pStyle w:val="Heading2"/>
        <w:spacing w:before="0" w:line="360" w:lineRule="auto"/>
        <w:ind w:firstLine="709"/>
        <w:rPr>
          <w:rFonts w:ascii="Times New Roman" w:eastAsia="Times New Roman" w:hAnsi="Times New Roman" w:cs="Times New Roman"/>
          <w:snapToGrid w:val="0"/>
          <w:color w:val="auto"/>
          <w:sz w:val="24"/>
          <w:szCs w:val="24"/>
        </w:rPr>
      </w:pPr>
      <w:bookmarkStart w:id="15" w:name="_Toc487026132"/>
      <w:r w:rsidRPr="000D30CB">
        <w:rPr>
          <w:rFonts w:ascii="Times New Roman" w:eastAsia="Times New Roman" w:hAnsi="Times New Roman" w:cs="Times New Roman"/>
          <w:snapToGrid w:val="0"/>
          <w:color w:val="auto"/>
          <w:sz w:val="24"/>
          <w:szCs w:val="24"/>
        </w:rPr>
        <w:t>Б</w:t>
      </w:r>
      <w:r w:rsidR="00795B95" w:rsidRPr="000D30CB">
        <w:rPr>
          <w:rFonts w:ascii="Times New Roman" w:eastAsia="Times New Roman" w:hAnsi="Times New Roman" w:cs="Times New Roman"/>
          <w:snapToGrid w:val="0"/>
          <w:color w:val="auto"/>
          <w:sz w:val="24"/>
          <w:szCs w:val="24"/>
        </w:rPr>
        <w:t xml:space="preserve">. </w:t>
      </w:r>
      <w:r w:rsidR="001C2B3D" w:rsidRPr="000D30CB">
        <w:rPr>
          <w:rFonts w:ascii="Times New Roman" w:eastAsia="Times New Roman" w:hAnsi="Times New Roman" w:cs="Times New Roman"/>
          <w:snapToGrid w:val="0"/>
          <w:color w:val="auto"/>
          <w:sz w:val="24"/>
          <w:szCs w:val="24"/>
        </w:rPr>
        <w:t>Критерии за подбор.</w:t>
      </w:r>
      <w:bookmarkEnd w:id="15"/>
      <w:r w:rsidR="001C2B3D" w:rsidRPr="000D30CB">
        <w:rPr>
          <w:rFonts w:ascii="Times New Roman" w:eastAsia="Times New Roman" w:hAnsi="Times New Roman" w:cs="Times New Roman"/>
          <w:snapToGrid w:val="0"/>
          <w:color w:val="auto"/>
          <w:sz w:val="24"/>
          <w:szCs w:val="24"/>
        </w:rPr>
        <w:t xml:space="preserve"> </w:t>
      </w:r>
    </w:p>
    <w:p w14:paraId="631CA35C" w14:textId="533DEA67" w:rsidR="00951897" w:rsidRPr="000D30CB" w:rsidRDefault="006615A1" w:rsidP="000D30CB">
      <w:pPr>
        <w:widowControl w:val="0"/>
        <w:tabs>
          <w:tab w:val="left" w:pos="709"/>
          <w:tab w:val="left" w:pos="993"/>
          <w:tab w:val="left" w:pos="1843"/>
          <w:tab w:val="left" w:pos="3240"/>
          <w:tab w:val="left" w:pos="9356"/>
        </w:tabs>
        <w:autoSpaceDE w:val="0"/>
        <w:autoSpaceDN w:val="0"/>
        <w:adjustRightInd w:val="0"/>
        <w:spacing w:after="0" w:line="360" w:lineRule="auto"/>
        <w:jc w:val="both"/>
        <w:rPr>
          <w:rFonts w:ascii="Times New Roman" w:eastAsia="Times New Roman" w:hAnsi="Times New Roman"/>
          <w:snapToGrid w:val="0"/>
          <w:sz w:val="24"/>
          <w:szCs w:val="24"/>
          <w:lang w:eastAsia="bg-BG"/>
        </w:rPr>
      </w:pPr>
      <w:r w:rsidRPr="000D30CB">
        <w:rPr>
          <w:rFonts w:ascii="Times New Roman" w:eastAsia="Times New Roman" w:hAnsi="Times New Roman"/>
          <w:snapToGrid w:val="0"/>
          <w:sz w:val="24"/>
          <w:szCs w:val="24"/>
        </w:rPr>
        <w:tab/>
      </w:r>
      <w:r w:rsidR="005E2523" w:rsidRPr="000D30CB">
        <w:rPr>
          <w:rFonts w:ascii="Times New Roman" w:eastAsia="Times New Roman" w:hAnsi="Times New Roman"/>
          <w:snapToGrid w:val="0"/>
          <w:sz w:val="24"/>
          <w:szCs w:val="24"/>
        </w:rPr>
        <w:t>По отношение на участниците</w:t>
      </w:r>
      <w:r w:rsidR="000C42E9" w:rsidRPr="000D30CB">
        <w:rPr>
          <w:rFonts w:ascii="Times New Roman" w:eastAsia="Times New Roman" w:hAnsi="Times New Roman"/>
          <w:snapToGrid w:val="0"/>
          <w:sz w:val="24"/>
          <w:szCs w:val="24"/>
        </w:rPr>
        <w:t xml:space="preserve"> </w:t>
      </w:r>
      <w:r w:rsidR="000C42E9" w:rsidRPr="00756E0D">
        <w:rPr>
          <w:rFonts w:ascii="Times New Roman" w:eastAsia="Times New Roman" w:hAnsi="Times New Roman"/>
          <w:b/>
          <w:snapToGrid w:val="0"/>
          <w:sz w:val="24"/>
          <w:szCs w:val="24"/>
        </w:rPr>
        <w:t>не</w:t>
      </w:r>
      <w:r w:rsidR="005E2523" w:rsidRPr="000D30CB">
        <w:rPr>
          <w:rFonts w:ascii="Times New Roman" w:eastAsia="Times New Roman" w:hAnsi="Times New Roman"/>
          <w:snapToGrid w:val="0"/>
          <w:sz w:val="24"/>
          <w:szCs w:val="24"/>
        </w:rPr>
        <w:t xml:space="preserve"> се прилагат критерии за подбор</w:t>
      </w:r>
      <w:r w:rsidR="000C42E9" w:rsidRPr="000D30CB">
        <w:rPr>
          <w:rFonts w:ascii="Times New Roman" w:eastAsia="Times New Roman" w:hAnsi="Times New Roman"/>
          <w:snapToGrid w:val="0"/>
          <w:sz w:val="24"/>
          <w:szCs w:val="24"/>
        </w:rPr>
        <w:t>.</w:t>
      </w:r>
    </w:p>
    <w:p w14:paraId="5CB3F276" w14:textId="77777777" w:rsidR="001B266A" w:rsidRPr="000D30CB" w:rsidRDefault="001B266A" w:rsidP="000D30CB">
      <w:pPr>
        <w:tabs>
          <w:tab w:val="left" w:pos="851"/>
          <w:tab w:val="left" w:pos="1276"/>
          <w:tab w:val="left" w:pos="1843"/>
          <w:tab w:val="left" w:pos="3240"/>
          <w:tab w:val="left" w:pos="9356"/>
        </w:tabs>
        <w:spacing w:after="0" w:line="360" w:lineRule="auto"/>
        <w:contextualSpacing/>
        <w:jc w:val="both"/>
        <w:rPr>
          <w:rFonts w:ascii="Times New Roman" w:hAnsi="Times New Roman"/>
          <w:snapToGrid w:val="0"/>
          <w:sz w:val="24"/>
          <w:szCs w:val="24"/>
        </w:rPr>
      </w:pPr>
    </w:p>
    <w:p w14:paraId="3A5AF6A5" w14:textId="77777777" w:rsidR="00AB0D2F" w:rsidRPr="007F589B" w:rsidRDefault="00AB0D2F" w:rsidP="009D6CB6">
      <w:pPr>
        <w:pStyle w:val="Heading2"/>
        <w:spacing w:before="0" w:line="360" w:lineRule="auto"/>
        <w:ind w:firstLine="709"/>
        <w:jc w:val="both"/>
        <w:rPr>
          <w:rFonts w:ascii="Times New Roman" w:eastAsia="Times New Roman" w:hAnsi="Times New Roman" w:cs="Times New Roman"/>
          <w:color w:val="auto"/>
          <w:sz w:val="24"/>
          <w:szCs w:val="24"/>
          <w:lang w:eastAsia="bg-BG"/>
        </w:rPr>
      </w:pPr>
      <w:bookmarkStart w:id="16" w:name="_Toc511130442"/>
      <w:bookmarkStart w:id="17" w:name="_Toc487026135"/>
      <w:r w:rsidRPr="007F589B">
        <w:rPr>
          <w:rFonts w:ascii="Times New Roman" w:eastAsia="Times New Roman" w:hAnsi="Times New Roman" w:cs="Times New Roman"/>
          <w:color w:val="auto"/>
          <w:sz w:val="24"/>
          <w:szCs w:val="24"/>
          <w:lang w:eastAsia="bg-BG"/>
        </w:rPr>
        <w:lastRenderedPageBreak/>
        <w:t>В. Електронен Единен европейски документ за обществени поръчки (еЕЕДОП).</w:t>
      </w:r>
      <w:bookmarkEnd w:id="16"/>
    </w:p>
    <w:p w14:paraId="0CEECB61" w14:textId="08B24F84" w:rsidR="00AB0D2F" w:rsidRPr="007F589B" w:rsidRDefault="00AB0D2F" w:rsidP="00AB0D2F">
      <w:pPr>
        <w:pStyle w:val="ListParagraph"/>
        <w:numPr>
          <w:ilvl w:val="1"/>
          <w:numId w:val="48"/>
        </w:numPr>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 xml:space="preserve">Участникът декларира липсата на основанията за отстраняване чрез представяне на еЕЕДОП, попълнен съгласно изискванията и условията на ЗОП и ППЗОП. </w:t>
      </w:r>
    </w:p>
    <w:p w14:paraId="3FFCEDDA" w14:textId="77777777" w:rsidR="00AB0D2F" w:rsidRPr="007F589B" w:rsidRDefault="00AB0D2F" w:rsidP="00AB0D2F">
      <w:pPr>
        <w:pStyle w:val="ListParagraph"/>
        <w:numPr>
          <w:ilvl w:val="1"/>
          <w:numId w:val="48"/>
        </w:numPr>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еЕЕДОП се попълва в електронен вид по образец, приложен към документацията за обществената поръчка посредством използването на осигурената от Европейската комисия безплатна услуга чрез информационната система за ЕЕДОП (система за еЕЕДОП) при спазване на следната последователност:</w:t>
      </w:r>
    </w:p>
    <w:p w14:paraId="653DA513" w14:textId="4D75E4DA" w:rsidR="00AB0D2F" w:rsidRPr="007F589B" w:rsidRDefault="00AB0D2F" w:rsidP="00AB0D2F">
      <w:pPr>
        <w:pStyle w:val="ListParagraph"/>
        <w:numPr>
          <w:ilvl w:val="1"/>
          <w:numId w:val="49"/>
        </w:numPr>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 xml:space="preserve">Към документацията за обществената поръчка е предоставен </w:t>
      </w:r>
      <w:r w:rsidRPr="007F589B">
        <w:rPr>
          <w:rFonts w:ascii="Times New Roman" w:eastAsia="Times New Roman" w:hAnsi="Times New Roman"/>
          <w:color w:val="000000" w:themeColor="text1"/>
          <w:sz w:val="24"/>
          <w:szCs w:val="24"/>
          <w:lang w:val="en-US" w:eastAsia="bg-BG"/>
        </w:rPr>
        <w:t xml:space="preserve">XML </w:t>
      </w:r>
      <w:r w:rsidRPr="007F589B">
        <w:rPr>
          <w:rFonts w:ascii="Times New Roman" w:eastAsia="Times New Roman" w:hAnsi="Times New Roman"/>
          <w:color w:val="000000" w:themeColor="text1"/>
          <w:sz w:val="24"/>
          <w:szCs w:val="24"/>
          <w:lang w:eastAsia="bg-BG"/>
        </w:rPr>
        <w:t xml:space="preserve">файл, съдържащ полета, в зависимост от изискванията за лично състояние, посочени в в раздел </w:t>
      </w:r>
      <w:r w:rsidRPr="007F589B">
        <w:rPr>
          <w:rFonts w:ascii="Times New Roman" w:eastAsia="Times New Roman" w:hAnsi="Times New Roman"/>
          <w:color w:val="000000" w:themeColor="text1"/>
          <w:sz w:val="24"/>
          <w:szCs w:val="24"/>
          <w:lang w:val="en-US" w:eastAsia="bg-BG"/>
        </w:rPr>
        <w:t>III</w:t>
      </w:r>
      <w:r w:rsidRPr="007F589B">
        <w:rPr>
          <w:rFonts w:ascii="Times New Roman" w:eastAsia="Times New Roman" w:hAnsi="Times New Roman"/>
          <w:color w:val="000000" w:themeColor="text1"/>
          <w:sz w:val="24"/>
          <w:szCs w:val="24"/>
          <w:lang w:eastAsia="bg-BG"/>
        </w:rPr>
        <w:t xml:space="preserve">, б. „А“ от документацията, които участниците е необходимо да попълнят. За информация и улеснение на участниците е приложен и </w:t>
      </w:r>
      <w:r w:rsidRPr="007F589B">
        <w:rPr>
          <w:rFonts w:ascii="Times New Roman" w:eastAsia="Times New Roman" w:hAnsi="Times New Roman"/>
          <w:color w:val="000000" w:themeColor="text1"/>
          <w:sz w:val="24"/>
          <w:szCs w:val="24"/>
          <w:lang w:val="en-US" w:eastAsia="bg-BG"/>
        </w:rPr>
        <w:t>PDF</w:t>
      </w:r>
      <w:r w:rsidRPr="007F589B">
        <w:rPr>
          <w:rFonts w:ascii="Times New Roman" w:eastAsia="Times New Roman" w:hAnsi="Times New Roman"/>
          <w:color w:val="000000" w:themeColor="text1"/>
          <w:sz w:val="24"/>
          <w:szCs w:val="24"/>
          <w:lang w:eastAsia="bg-BG"/>
        </w:rPr>
        <w:t xml:space="preserve"> файл с данните, идентични на тези, съдържащи се в </w:t>
      </w:r>
      <w:r w:rsidRPr="007F589B">
        <w:rPr>
          <w:rFonts w:ascii="Times New Roman" w:eastAsia="Times New Roman" w:hAnsi="Times New Roman"/>
          <w:color w:val="000000" w:themeColor="text1"/>
          <w:sz w:val="24"/>
          <w:szCs w:val="24"/>
          <w:lang w:val="en-US" w:eastAsia="bg-BG"/>
        </w:rPr>
        <w:t xml:space="preserve">XML </w:t>
      </w:r>
      <w:r w:rsidRPr="007F589B">
        <w:rPr>
          <w:rFonts w:ascii="Times New Roman" w:eastAsia="Times New Roman" w:hAnsi="Times New Roman"/>
          <w:color w:val="000000" w:themeColor="text1"/>
          <w:sz w:val="24"/>
          <w:szCs w:val="24"/>
          <w:lang w:eastAsia="bg-BG"/>
        </w:rPr>
        <w:t>файла.</w:t>
      </w:r>
    </w:p>
    <w:p w14:paraId="08F2C4CA" w14:textId="77777777" w:rsidR="00AB0D2F" w:rsidRPr="007F589B" w:rsidRDefault="00AB0D2F" w:rsidP="00AB0D2F">
      <w:pPr>
        <w:pStyle w:val="ListParagraph"/>
        <w:numPr>
          <w:ilvl w:val="1"/>
          <w:numId w:val="49"/>
        </w:numPr>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 xml:space="preserve">Участниците следва да съхранят </w:t>
      </w:r>
      <w:r w:rsidRPr="007F589B">
        <w:rPr>
          <w:rFonts w:ascii="Times New Roman" w:eastAsia="Times New Roman" w:hAnsi="Times New Roman"/>
          <w:color w:val="000000" w:themeColor="text1"/>
          <w:sz w:val="24"/>
          <w:szCs w:val="24"/>
          <w:lang w:val="en-US" w:eastAsia="bg-BG"/>
        </w:rPr>
        <w:t>XML</w:t>
      </w:r>
      <w:r w:rsidRPr="007F589B">
        <w:rPr>
          <w:rFonts w:ascii="Times New Roman" w:eastAsia="Times New Roman" w:hAnsi="Times New Roman"/>
          <w:color w:val="000000" w:themeColor="text1"/>
          <w:sz w:val="24"/>
          <w:szCs w:val="24"/>
          <w:lang w:eastAsia="bg-BG"/>
        </w:rPr>
        <w:t xml:space="preserve"> файла  на еЕЕДОП по т. 2.1. на компютъра си. </w:t>
      </w:r>
    </w:p>
    <w:p w14:paraId="647428A9" w14:textId="77777777" w:rsidR="00AB0D2F" w:rsidRPr="007F589B" w:rsidRDefault="00AB0D2F" w:rsidP="00AB0D2F">
      <w:pPr>
        <w:spacing w:after="0" w:line="360" w:lineRule="auto"/>
        <w:ind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b/>
          <w:i/>
          <w:color w:val="000000" w:themeColor="text1"/>
          <w:sz w:val="24"/>
          <w:szCs w:val="24"/>
          <w:u w:val="single"/>
          <w:lang w:eastAsia="bg-BG"/>
        </w:rPr>
        <w:t>Забележка</w:t>
      </w:r>
      <w:r w:rsidRPr="007F589B">
        <w:rPr>
          <w:rFonts w:ascii="Times New Roman" w:eastAsia="Times New Roman" w:hAnsi="Times New Roman"/>
          <w:b/>
          <w:color w:val="000000" w:themeColor="text1"/>
          <w:sz w:val="24"/>
          <w:szCs w:val="24"/>
          <w:u w:val="single"/>
          <w:lang w:eastAsia="bg-BG"/>
        </w:rPr>
        <w:t>:</w:t>
      </w:r>
      <w:r w:rsidRPr="007F589B">
        <w:rPr>
          <w:rFonts w:ascii="Times New Roman" w:eastAsia="Times New Roman" w:hAnsi="Times New Roman"/>
          <w:color w:val="000000" w:themeColor="text1"/>
          <w:sz w:val="24"/>
          <w:szCs w:val="24"/>
          <w:lang w:eastAsia="bg-BG"/>
        </w:rPr>
        <w:t xml:space="preserve"> </w:t>
      </w:r>
      <w:r w:rsidRPr="007F589B">
        <w:rPr>
          <w:rFonts w:ascii="Times New Roman" w:eastAsia="Times New Roman" w:hAnsi="Times New Roman"/>
          <w:i/>
          <w:iCs/>
          <w:color w:val="000000" w:themeColor="text1"/>
          <w:sz w:val="24"/>
          <w:szCs w:val="24"/>
          <w:lang w:eastAsia="bg-BG"/>
        </w:rPr>
        <w:t>Системата за еЕЕДОП е онлайн приложение и не може да съхранява данни, предвид което еЕЕДОП в XML и PDF формат винаги трябва да се запазва и да се съхранява локално на компютъра на потребителя.</w:t>
      </w:r>
    </w:p>
    <w:p w14:paraId="5748CCD6" w14:textId="77777777" w:rsidR="00AB0D2F" w:rsidRPr="007F589B" w:rsidRDefault="00AB0D2F" w:rsidP="00AB0D2F">
      <w:pPr>
        <w:pStyle w:val="ListParagraph"/>
        <w:numPr>
          <w:ilvl w:val="1"/>
          <w:numId w:val="49"/>
        </w:numPr>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 xml:space="preserve">За да попълнят изискуемите данни участниците следва да отворят системата за еЕЕДОП, която може да се достъпи директно на адрес </w:t>
      </w:r>
      <w:hyperlink r:id="rId11" w:history="1">
        <w:r w:rsidRPr="007F589B">
          <w:rPr>
            <w:rStyle w:val="Hyperlink"/>
            <w:rFonts w:ascii="Times New Roman" w:eastAsia="Times New Roman" w:hAnsi="Times New Roman"/>
            <w:color w:val="000000" w:themeColor="text1"/>
            <w:sz w:val="24"/>
            <w:szCs w:val="24"/>
            <w:lang w:eastAsia="bg-BG"/>
          </w:rPr>
          <w:t>https://ec.</w:t>
        </w:r>
        <w:bookmarkStart w:id="18" w:name="_GoBack"/>
        <w:bookmarkEnd w:id="18"/>
        <w:r w:rsidRPr="007F589B">
          <w:rPr>
            <w:rStyle w:val="Hyperlink"/>
            <w:rFonts w:ascii="Times New Roman" w:eastAsia="Times New Roman" w:hAnsi="Times New Roman"/>
            <w:color w:val="000000" w:themeColor="text1"/>
            <w:sz w:val="24"/>
            <w:szCs w:val="24"/>
            <w:lang w:eastAsia="bg-BG"/>
          </w:rPr>
          <w:t>e</w:t>
        </w:r>
        <w:r w:rsidRPr="007F589B">
          <w:rPr>
            <w:rStyle w:val="Hyperlink"/>
            <w:rFonts w:ascii="Times New Roman" w:eastAsia="Times New Roman" w:hAnsi="Times New Roman"/>
            <w:color w:val="000000" w:themeColor="text1"/>
            <w:sz w:val="24"/>
            <w:szCs w:val="24"/>
            <w:lang w:eastAsia="bg-BG"/>
          </w:rPr>
          <w:t>urop</w:t>
        </w:r>
        <w:r w:rsidRPr="007F589B">
          <w:rPr>
            <w:rStyle w:val="Hyperlink"/>
            <w:rFonts w:ascii="Times New Roman" w:eastAsia="Times New Roman" w:hAnsi="Times New Roman"/>
            <w:color w:val="000000" w:themeColor="text1"/>
            <w:sz w:val="24"/>
            <w:szCs w:val="24"/>
            <w:lang w:eastAsia="bg-BG"/>
          </w:rPr>
          <w:t>a</w:t>
        </w:r>
        <w:r w:rsidRPr="007F589B">
          <w:rPr>
            <w:rStyle w:val="Hyperlink"/>
            <w:rFonts w:ascii="Times New Roman" w:eastAsia="Times New Roman" w:hAnsi="Times New Roman"/>
            <w:color w:val="000000" w:themeColor="text1"/>
            <w:sz w:val="24"/>
            <w:szCs w:val="24"/>
            <w:lang w:eastAsia="bg-BG"/>
          </w:rPr>
          <w:t>.eu/tools/espd</w:t>
        </w:r>
      </w:hyperlink>
      <w:r w:rsidRPr="007F589B">
        <w:rPr>
          <w:rFonts w:ascii="Times New Roman" w:eastAsia="Times New Roman" w:hAnsi="Times New Roman"/>
          <w:color w:val="000000" w:themeColor="text1"/>
          <w:sz w:val="24"/>
          <w:szCs w:val="24"/>
          <w:lang w:eastAsia="bg-BG"/>
        </w:rPr>
        <w:t xml:space="preserve"> или чрез Портала за обществени поръчки, секция „РОП и е-услуги“, подсекция „Електронни услуги на Европейската комисия“, раздел ЕЕДОП (</w:t>
      </w:r>
      <w:r w:rsidRPr="007F589B">
        <w:rPr>
          <w:rFonts w:ascii="Times New Roman" w:eastAsia="Times New Roman" w:hAnsi="Times New Roman"/>
          <w:color w:val="000000" w:themeColor="text1"/>
          <w:sz w:val="24"/>
          <w:szCs w:val="24"/>
          <w:lang w:val="en-US" w:eastAsia="bg-BG"/>
        </w:rPr>
        <w:t>ESPD</w:t>
      </w:r>
      <w:r w:rsidRPr="007F589B">
        <w:rPr>
          <w:rFonts w:ascii="Times New Roman" w:eastAsia="Times New Roman" w:hAnsi="Times New Roman"/>
          <w:color w:val="000000" w:themeColor="text1"/>
          <w:sz w:val="24"/>
          <w:szCs w:val="24"/>
          <w:lang w:eastAsia="bg-BG"/>
        </w:rPr>
        <w:t xml:space="preserve">), достъпен на следния линк: </w:t>
      </w:r>
      <w:hyperlink r:id="rId12" w:history="1">
        <w:r w:rsidRPr="007F589B">
          <w:rPr>
            <w:rStyle w:val="Hyperlink"/>
            <w:rFonts w:ascii="Times New Roman" w:eastAsia="Times New Roman" w:hAnsi="Times New Roman"/>
            <w:color w:val="000000" w:themeColor="text1"/>
            <w:sz w:val="24"/>
            <w:szCs w:val="24"/>
            <w:lang w:eastAsia="bg-BG"/>
          </w:rPr>
          <w:t>http://rop3-app1.aop.bg:7778/portal/page?_pageid=93,158263&amp;_dad=portal&amp;_schema=PORTAL</w:t>
        </w:r>
      </w:hyperlink>
      <w:r w:rsidRPr="007F589B">
        <w:rPr>
          <w:rFonts w:ascii="Times New Roman" w:eastAsia="Times New Roman" w:hAnsi="Times New Roman"/>
          <w:color w:val="000000" w:themeColor="text1"/>
          <w:sz w:val="24"/>
          <w:szCs w:val="24"/>
          <w:lang w:eastAsia="bg-BG"/>
        </w:rPr>
        <w:t xml:space="preserve">. </w:t>
      </w:r>
    </w:p>
    <w:p w14:paraId="1EE707BC" w14:textId="77777777" w:rsidR="00AB0D2F" w:rsidRPr="007F589B" w:rsidRDefault="00AB0D2F" w:rsidP="00AB0D2F">
      <w:pPr>
        <w:pStyle w:val="ListParagraph"/>
        <w:tabs>
          <w:tab w:val="left" w:pos="851"/>
          <w:tab w:val="left" w:pos="993"/>
        </w:tabs>
        <w:spacing w:after="0" w:line="360" w:lineRule="auto"/>
        <w:ind w:left="0" w:firstLine="709"/>
        <w:jc w:val="both"/>
        <w:rPr>
          <w:rFonts w:ascii="Times New Roman" w:eastAsia="Times New Roman" w:hAnsi="Times New Roman"/>
          <w:i/>
          <w:color w:val="000000" w:themeColor="text1"/>
          <w:sz w:val="24"/>
          <w:szCs w:val="24"/>
          <w:lang w:eastAsia="bg-BG"/>
        </w:rPr>
      </w:pPr>
      <w:r w:rsidRPr="001E7A04">
        <w:rPr>
          <w:rFonts w:ascii="Times New Roman" w:eastAsia="Times New Roman" w:hAnsi="Times New Roman"/>
          <w:b/>
          <w:i/>
          <w:color w:val="000000" w:themeColor="text1"/>
          <w:sz w:val="24"/>
          <w:szCs w:val="24"/>
          <w:u w:val="single"/>
          <w:lang w:eastAsia="bg-BG"/>
        </w:rPr>
        <w:t>Забележка:</w:t>
      </w:r>
      <w:r w:rsidRPr="007F589B">
        <w:rPr>
          <w:rFonts w:ascii="Times New Roman" w:eastAsia="Times New Roman" w:hAnsi="Times New Roman"/>
          <w:color w:val="000000" w:themeColor="text1"/>
          <w:sz w:val="24"/>
          <w:szCs w:val="24"/>
          <w:lang w:eastAsia="bg-BG"/>
        </w:rPr>
        <w:t xml:space="preserve"> </w:t>
      </w:r>
      <w:r w:rsidRPr="007F589B">
        <w:rPr>
          <w:rFonts w:ascii="Times New Roman" w:eastAsia="Times New Roman" w:hAnsi="Times New Roman"/>
          <w:i/>
          <w:color w:val="000000" w:themeColor="text1"/>
          <w:sz w:val="24"/>
          <w:szCs w:val="24"/>
          <w:lang w:eastAsia="bg-BG"/>
        </w:rPr>
        <w:t>еЕЕДОП работи с последната версия на най-разпространените браузъри, като Chrome, Internet Explorer, Firefox, Safari и Opera. За да се избегнат евентуални проблеми, се препоръчва използване на последната версия на съответния браузър. Възможно е някои функции, например изтегляне на файл, да не работят на смартфони и таблетни компютри. Системата еЕЕДОП е външна за възложителя и той не носи отговорност за нейното функциониране.</w:t>
      </w:r>
    </w:p>
    <w:p w14:paraId="2020708B" w14:textId="77777777" w:rsidR="00AB0D2F" w:rsidRPr="007F589B" w:rsidRDefault="00AB0D2F" w:rsidP="00AB0D2F">
      <w:pPr>
        <w:pStyle w:val="ListParagraph"/>
        <w:numPr>
          <w:ilvl w:val="1"/>
          <w:numId w:val="49"/>
        </w:numPr>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 xml:space="preserve">След достъпване на системата за еЕЕДОП е необходимо да се избере български език. </w:t>
      </w:r>
    </w:p>
    <w:p w14:paraId="178A55A5" w14:textId="77777777" w:rsidR="00AB0D2F" w:rsidRPr="007F589B" w:rsidRDefault="00AB0D2F" w:rsidP="00AB0D2F">
      <w:pPr>
        <w:pStyle w:val="ListParagraph"/>
        <w:numPr>
          <w:ilvl w:val="1"/>
          <w:numId w:val="49"/>
        </w:numPr>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lastRenderedPageBreak/>
        <w:t>Системата генерира прозорец, в долната дясна част на която е зададен въпрос „Вие сте?“, с който се уточнява профила на субекта в процедурата на възлагане. Участниците следва да изберат „Икономически оператор“ чрез отбелязване на съответния радио-бутон.</w:t>
      </w:r>
    </w:p>
    <w:p w14:paraId="310469EB" w14:textId="77777777" w:rsidR="00AB0D2F" w:rsidRPr="007F589B" w:rsidRDefault="00AB0D2F" w:rsidP="00AB0D2F">
      <w:pPr>
        <w:pStyle w:val="ListParagraph"/>
        <w:numPr>
          <w:ilvl w:val="1"/>
          <w:numId w:val="49"/>
        </w:numPr>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На същата страница се отваря следващ въпрос „Искате да“ с три възможни опции:</w:t>
      </w:r>
    </w:p>
    <w:p w14:paraId="11602115" w14:textId="77777777" w:rsidR="00AB0D2F" w:rsidRPr="007F589B" w:rsidRDefault="00AB0D2F" w:rsidP="00AB0D2F">
      <w:pPr>
        <w:pStyle w:val="ListParagraph"/>
        <w:numPr>
          <w:ilvl w:val="2"/>
          <w:numId w:val="49"/>
        </w:numPr>
        <w:spacing w:after="0" w:line="360" w:lineRule="auto"/>
        <w:ind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Заредите файл ЕЕДОП;</w:t>
      </w:r>
    </w:p>
    <w:p w14:paraId="2FE1EBC3" w14:textId="77777777" w:rsidR="00AB0D2F" w:rsidRPr="007F589B" w:rsidRDefault="00AB0D2F" w:rsidP="00AB0D2F">
      <w:pPr>
        <w:pStyle w:val="ListParagraph"/>
        <w:numPr>
          <w:ilvl w:val="2"/>
          <w:numId w:val="49"/>
        </w:numPr>
        <w:spacing w:after="0" w:line="360" w:lineRule="auto"/>
        <w:ind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Обедините два ЕЕДОП;</w:t>
      </w:r>
    </w:p>
    <w:p w14:paraId="091E561C" w14:textId="77777777" w:rsidR="00AB0D2F" w:rsidRPr="007F589B" w:rsidRDefault="00AB0D2F" w:rsidP="00AB0D2F">
      <w:pPr>
        <w:pStyle w:val="ListParagraph"/>
        <w:numPr>
          <w:ilvl w:val="2"/>
          <w:numId w:val="49"/>
        </w:numPr>
        <w:spacing w:after="0" w:line="360" w:lineRule="auto"/>
        <w:ind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Въведете отговор.</w:t>
      </w:r>
    </w:p>
    <w:p w14:paraId="6BDA2179" w14:textId="77777777" w:rsidR="00AB0D2F" w:rsidRPr="007F589B" w:rsidRDefault="00AB0D2F" w:rsidP="00AB0D2F">
      <w:pPr>
        <w:pStyle w:val="ListParagraph"/>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В зависимост от желаната от участниците опция се избира някой от трите радио-бутона. И при трите хипотези участниците трябва да отговорят на въпроса „Къде е мястото на дейност на вашето предприятие?“ чрез избор на съответна държава от падащото меню.</w:t>
      </w:r>
    </w:p>
    <w:p w14:paraId="2A430CBB" w14:textId="77777777" w:rsidR="00AB0D2F" w:rsidRPr="007F589B" w:rsidRDefault="00AB0D2F" w:rsidP="00AB0D2F">
      <w:pPr>
        <w:pStyle w:val="ListParagraph"/>
        <w:numPr>
          <w:ilvl w:val="2"/>
          <w:numId w:val="49"/>
        </w:numPr>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 xml:space="preserve">При избор на опция „Заредите файл ЕЕДОП“ (т. 2.6.1.) се появява поле „Качите документ“. В този случай участниците следва да натиснат бутона „Избор на файл“ и да изберат </w:t>
      </w:r>
      <w:r w:rsidRPr="007F589B">
        <w:rPr>
          <w:rFonts w:ascii="Times New Roman" w:eastAsia="Times New Roman" w:hAnsi="Times New Roman"/>
          <w:color w:val="000000" w:themeColor="text1"/>
          <w:sz w:val="24"/>
          <w:szCs w:val="24"/>
          <w:lang w:val="en-US" w:eastAsia="bg-BG"/>
        </w:rPr>
        <w:t>XML</w:t>
      </w:r>
      <w:r w:rsidRPr="007F589B">
        <w:rPr>
          <w:rFonts w:ascii="Times New Roman" w:eastAsia="Times New Roman" w:hAnsi="Times New Roman"/>
          <w:color w:val="000000" w:themeColor="text1"/>
          <w:sz w:val="24"/>
          <w:szCs w:val="24"/>
          <w:lang w:eastAsia="bg-BG"/>
        </w:rPr>
        <w:t xml:space="preserve"> файла по т. 2.1., съхранен на компютъра по реда на т. 2.2. </w:t>
      </w:r>
    </w:p>
    <w:p w14:paraId="694C1974" w14:textId="77777777" w:rsidR="00AB0D2F" w:rsidRPr="007F589B" w:rsidRDefault="00AB0D2F" w:rsidP="00AB0D2F">
      <w:pPr>
        <w:pStyle w:val="ListParagraph"/>
        <w:numPr>
          <w:ilvl w:val="2"/>
          <w:numId w:val="49"/>
        </w:numPr>
        <w:tabs>
          <w:tab w:val="left" w:pos="851"/>
        </w:tabs>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При избор на опция „Обедините два ЕЕДОП“ (т. 2.6.2.) се появяват две полета „Качете искане за ЕЕДОП от възлагащия орган“ (файлът по т. 2.1.) и „Качете предишен Ваш отговор — ЕЕДОП“. В този случай участниците избират съответните файлове.</w:t>
      </w:r>
    </w:p>
    <w:p w14:paraId="277967D6" w14:textId="77777777" w:rsidR="00AB0D2F" w:rsidRPr="007F589B" w:rsidRDefault="00AB0D2F" w:rsidP="00AB0D2F">
      <w:pPr>
        <w:pStyle w:val="ListParagraph"/>
        <w:numPr>
          <w:ilvl w:val="2"/>
          <w:numId w:val="49"/>
        </w:numPr>
        <w:tabs>
          <w:tab w:val="left" w:pos="851"/>
        </w:tabs>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При избор на опция „Въведете отговор“ (т. 2.6.3.) се появява прозорец, в който участниците следва да попълнят всички изискуеми от възложителя данни.</w:t>
      </w:r>
    </w:p>
    <w:p w14:paraId="77913768" w14:textId="77777777" w:rsidR="00AB0D2F" w:rsidRPr="007F589B" w:rsidRDefault="00AB0D2F" w:rsidP="00AB0D2F">
      <w:pPr>
        <w:pStyle w:val="ListParagraph"/>
        <w:numPr>
          <w:ilvl w:val="2"/>
          <w:numId w:val="49"/>
        </w:numPr>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 xml:space="preserve">След избора на съответната опция по т. 2.6. участниците следва да натиснат бутона „Напред“. Зарежда се еЕЕДОП, който участниците следва да попълнят онлайн. (в хипотезите на т. 2.6.3. „Въведете отговор“ се генерира прозорец, който участниците следва да попълнят сами). След попълване на всеки раздел се преминава към следващия бутон чрез натискане на бутона „Напред“. Когато участникът попълни целия документ, на последната страница се появява бутон „Преглед“. При натискане на бутона „Преглед“ се визуализира целия документ, попълнен от участниците. </w:t>
      </w:r>
    </w:p>
    <w:p w14:paraId="1907999A" w14:textId="77777777" w:rsidR="00AB0D2F" w:rsidRPr="007F589B" w:rsidRDefault="00AB0D2F" w:rsidP="00AB0D2F">
      <w:pPr>
        <w:pStyle w:val="ListParagraph"/>
        <w:numPr>
          <w:ilvl w:val="2"/>
          <w:numId w:val="49"/>
        </w:numPr>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След като се е заредил целият еЕЕДОП, в края на документа се появява „Изтегляне като“ и три възможни опции:</w:t>
      </w:r>
    </w:p>
    <w:p w14:paraId="539C767F" w14:textId="77777777" w:rsidR="00AB0D2F" w:rsidRPr="007F589B" w:rsidRDefault="00AB0D2F" w:rsidP="00AB0D2F">
      <w:pPr>
        <w:pStyle w:val="ListParagraph"/>
        <w:numPr>
          <w:ilvl w:val="3"/>
          <w:numId w:val="49"/>
        </w:numPr>
        <w:tabs>
          <w:tab w:val="left" w:pos="851"/>
          <w:tab w:val="left" w:pos="993"/>
        </w:tabs>
        <w:spacing w:after="0" w:line="360" w:lineRule="auto"/>
        <w:ind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 xml:space="preserve">Формат </w:t>
      </w:r>
      <w:r w:rsidRPr="007F589B">
        <w:rPr>
          <w:rFonts w:ascii="Times New Roman" w:eastAsia="Times New Roman" w:hAnsi="Times New Roman"/>
          <w:color w:val="000000" w:themeColor="text1"/>
          <w:sz w:val="24"/>
          <w:szCs w:val="24"/>
          <w:lang w:val="en-US" w:eastAsia="bg-BG"/>
        </w:rPr>
        <w:t>XML</w:t>
      </w:r>
      <w:r w:rsidRPr="007F589B">
        <w:rPr>
          <w:rFonts w:ascii="Times New Roman" w:eastAsia="Times New Roman" w:hAnsi="Times New Roman"/>
          <w:color w:val="000000" w:themeColor="text1"/>
          <w:sz w:val="24"/>
          <w:szCs w:val="24"/>
          <w:lang w:eastAsia="bg-BG"/>
        </w:rPr>
        <w:t>;</w:t>
      </w:r>
    </w:p>
    <w:p w14:paraId="347ABFE7" w14:textId="77777777" w:rsidR="00AB0D2F" w:rsidRPr="007F589B" w:rsidRDefault="00AB0D2F" w:rsidP="00AB0D2F">
      <w:pPr>
        <w:pStyle w:val="ListParagraph"/>
        <w:numPr>
          <w:ilvl w:val="3"/>
          <w:numId w:val="49"/>
        </w:numPr>
        <w:tabs>
          <w:tab w:val="left" w:pos="851"/>
          <w:tab w:val="left" w:pos="993"/>
        </w:tabs>
        <w:spacing w:after="0" w:line="360" w:lineRule="auto"/>
        <w:ind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 xml:space="preserve">Формат </w:t>
      </w:r>
      <w:r w:rsidRPr="007F589B">
        <w:rPr>
          <w:rFonts w:ascii="Times New Roman" w:eastAsia="Times New Roman" w:hAnsi="Times New Roman"/>
          <w:color w:val="000000" w:themeColor="text1"/>
          <w:sz w:val="24"/>
          <w:szCs w:val="24"/>
          <w:lang w:val="en-US" w:eastAsia="bg-BG"/>
        </w:rPr>
        <w:t>PDF</w:t>
      </w:r>
      <w:r w:rsidRPr="007F589B">
        <w:rPr>
          <w:rFonts w:ascii="Times New Roman" w:eastAsia="Times New Roman" w:hAnsi="Times New Roman"/>
          <w:color w:val="000000" w:themeColor="text1"/>
          <w:sz w:val="24"/>
          <w:szCs w:val="24"/>
          <w:lang w:eastAsia="bg-BG"/>
        </w:rPr>
        <w:t>;</w:t>
      </w:r>
    </w:p>
    <w:p w14:paraId="6420CB9F" w14:textId="77777777" w:rsidR="00AB0D2F" w:rsidRPr="007F589B" w:rsidRDefault="00AB0D2F" w:rsidP="00AB0D2F">
      <w:pPr>
        <w:pStyle w:val="ListParagraph"/>
        <w:numPr>
          <w:ilvl w:val="3"/>
          <w:numId w:val="49"/>
        </w:numPr>
        <w:tabs>
          <w:tab w:val="left" w:pos="851"/>
          <w:tab w:val="left" w:pos="993"/>
        </w:tabs>
        <w:spacing w:after="0" w:line="360" w:lineRule="auto"/>
        <w:ind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И двата формата.</w:t>
      </w:r>
    </w:p>
    <w:p w14:paraId="59307045" w14:textId="77777777" w:rsidR="00AB0D2F" w:rsidRPr="007F589B" w:rsidRDefault="00AB0D2F" w:rsidP="00AB0D2F">
      <w:pPr>
        <w:pStyle w:val="ListParagraph"/>
        <w:numPr>
          <w:ilvl w:val="2"/>
          <w:numId w:val="49"/>
        </w:numPr>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lastRenderedPageBreak/>
        <w:t xml:space="preserve">Изтегленият файл във формат </w:t>
      </w:r>
      <w:r w:rsidRPr="007F589B">
        <w:rPr>
          <w:rFonts w:ascii="Times New Roman" w:eastAsia="Times New Roman" w:hAnsi="Times New Roman"/>
          <w:color w:val="000000" w:themeColor="text1"/>
          <w:sz w:val="24"/>
          <w:szCs w:val="24"/>
          <w:lang w:val="en-US" w:eastAsia="bg-BG"/>
        </w:rPr>
        <w:t xml:space="preserve">PDF </w:t>
      </w:r>
      <w:r w:rsidRPr="007F589B">
        <w:rPr>
          <w:rFonts w:ascii="Times New Roman" w:eastAsia="Times New Roman" w:hAnsi="Times New Roman"/>
          <w:color w:val="000000" w:themeColor="text1"/>
          <w:sz w:val="24"/>
          <w:szCs w:val="24"/>
          <w:lang w:eastAsia="bg-BG"/>
        </w:rPr>
        <w:t>се подписва с електронен подпис от всички задължени лица и се предоставя в електронен вид към офертата.</w:t>
      </w:r>
    </w:p>
    <w:p w14:paraId="324FFB48" w14:textId="530EC294" w:rsidR="00AB0D2F" w:rsidRPr="007F589B" w:rsidRDefault="00AB0D2F" w:rsidP="00AB0D2F">
      <w:pPr>
        <w:tabs>
          <w:tab w:val="left" w:pos="851"/>
          <w:tab w:val="left" w:pos="993"/>
        </w:tabs>
        <w:spacing w:after="0" w:line="360" w:lineRule="auto"/>
        <w:ind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ab/>
        <w:t>Забележка: Препоръчително е</w:t>
      </w:r>
      <w:r w:rsidR="009102DF">
        <w:rPr>
          <w:rFonts w:ascii="Times New Roman" w:eastAsia="Times New Roman" w:hAnsi="Times New Roman"/>
          <w:color w:val="000000" w:themeColor="text1"/>
          <w:sz w:val="24"/>
          <w:szCs w:val="24"/>
          <w:lang w:eastAsia="bg-BG"/>
        </w:rPr>
        <w:t xml:space="preserve"> участникът да </w:t>
      </w:r>
      <w:r w:rsidRPr="007F589B">
        <w:rPr>
          <w:rFonts w:ascii="Times New Roman" w:eastAsia="Times New Roman" w:hAnsi="Times New Roman"/>
          <w:color w:val="000000" w:themeColor="text1"/>
          <w:sz w:val="24"/>
          <w:szCs w:val="24"/>
          <w:lang w:eastAsia="bg-BG"/>
        </w:rPr>
        <w:t>изтегл</w:t>
      </w:r>
      <w:r w:rsidR="009102DF">
        <w:rPr>
          <w:rFonts w:ascii="Times New Roman" w:eastAsia="Times New Roman" w:hAnsi="Times New Roman"/>
          <w:color w:val="000000" w:themeColor="text1"/>
          <w:sz w:val="24"/>
          <w:szCs w:val="24"/>
          <w:lang w:eastAsia="bg-BG"/>
        </w:rPr>
        <w:t>и</w:t>
      </w:r>
      <w:r w:rsidRPr="007F589B">
        <w:rPr>
          <w:rFonts w:ascii="Times New Roman" w:eastAsia="Times New Roman" w:hAnsi="Times New Roman"/>
          <w:color w:val="000000" w:themeColor="text1"/>
          <w:sz w:val="24"/>
          <w:szCs w:val="24"/>
          <w:lang w:eastAsia="bg-BG"/>
        </w:rPr>
        <w:t xml:space="preserve"> файла в двата формата.</w:t>
      </w:r>
    </w:p>
    <w:p w14:paraId="4167C86E" w14:textId="77777777" w:rsidR="00AB0D2F" w:rsidRPr="007F589B" w:rsidRDefault="00AB0D2F" w:rsidP="00AB0D2F">
      <w:pPr>
        <w:pStyle w:val="ListParagraph"/>
        <w:numPr>
          <w:ilvl w:val="1"/>
          <w:numId w:val="48"/>
        </w:numPr>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b/>
          <w:color w:val="000000" w:themeColor="text1"/>
          <w:sz w:val="24"/>
          <w:szCs w:val="24"/>
          <w:lang w:eastAsia="bg-BG"/>
        </w:rPr>
        <w:t>еЕЕДОП се предоставя по един от следните начини</w:t>
      </w:r>
      <w:r w:rsidRPr="007F589B">
        <w:rPr>
          <w:rFonts w:ascii="Times New Roman" w:eastAsia="Times New Roman" w:hAnsi="Times New Roman"/>
          <w:color w:val="000000" w:themeColor="text1"/>
          <w:sz w:val="24"/>
          <w:szCs w:val="24"/>
          <w:lang w:eastAsia="bg-BG"/>
        </w:rPr>
        <w:t>:</w:t>
      </w:r>
    </w:p>
    <w:p w14:paraId="4581048B" w14:textId="77777777" w:rsidR="00AB0D2F" w:rsidRPr="007F589B" w:rsidRDefault="00AB0D2F" w:rsidP="00AB0D2F">
      <w:pPr>
        <w:pStyle w:val="ListParagraph"/>
        <w:numPr>
          <w:ilvl w:val="1"/>
          <w:numId w:val="50"/>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7F589B">
        <w:rPr>
          <w:rFonts w:ascii="Times New Roman" w:eastAsia="Times New Roman" w:hAnsi="Times New Roman"/>
          <w:color w:val="000000" w:themeColor="text1"/>
          <w:sz w:val="24"/>
          <w:szCs w:val="24"/>
          <w:lang w:eastAsia="bg-BG"/>
        </w:rPr>
        <w:t xml:space="preserve">Представеният еЕЕДОП трябва да бъде цифрово подписан (с квалифициран електронен подпис) и приложен на подходящ оптичен носител (например </w:t>
      </w:r>
      <w:r w:rsidRPr="007F589B">
        <w:rPr>
          <w:rFonts w:ascii="Times New Roman" w:eastAsia="Times New Roman" w:hAnsi="Times New Roman"/>
          <w:color w:val="000000" w:themeColor="text1"/>
          <w:sz w:val="24"/>
          <w:szCs w:val="24"/>
          <w:lang w:val="en-US" w:eastAsia="bg-BG"/>
        </w:rPr>
        <w:t>CD</w:t>
      </w:r>
      <w:r w:rsidRPr="007F589B">
        <w:rPr>
          <w:rFonts w:ascii="Times New Roman" w:eastAsia="Times New Roman" w:hAnsi="Times New Roman"/>
          <w:color w:val="000000" w:themeColor="text1"/>
          <w:sz w:val="24"/>
          <w:szCs w:val="24"/>
          <w:lang w:eastAsia="bg-BG"/>
        </w:rPr>
        <w:t xml:space="preserve">, </w:t>
      </w:r>
      <w:r w:rsidRPr="007F589B">
        <w:rPr>
          <w:rFonts w:ascii="Times New Roman" w:eastAsia="Times New Roman" w:hAnsi="Times New Roman"/>
          <w:color w:val="000000" w:themeColor="text1"/>
          <w:sz w:val="24"/>
          <w:szCs w:val="24"/>
          <w:lang w:val="en-US" w:eastAsia="bg-BG"/>
        </w:rPr>
        <w:t>DVD</w:t>
      </w:r>
      <w:r w:rsidRPr="007F589B">
        <w:rPr>
          <w:rFonts w:ascii="Times New Roman" w:eastAsia="Times New Roman" w:hAnsi="Times New Roman"/>
          <w:color w:val="000000" w:themeColor="text1"/>
          <w:sz w:val="24"/>
          <w:szCs w:val="24"/>
          <w:lang w:eastAsia="bg-BG"/>
        </w:rPr>
        <w:t xml:space="preserve">, флаш памет и т.н.) към пакета документи за участие в процедурата. При необходимост от предоставяне на повече от един еЕЕДОП препоръчително е всеки един електронно подписан документ да се поставя в отделна папка, която е подходящо именувана. </w:t>
      </w:r>
      <w:r w:rsidRPr="007F589B">
        <w:rPr>
          <w:rFonts w:ascii="Times New Roman" w:eastAsia="Times New Roman" w:hAnsi="Times New Roman"/>
          <w:b/>
          <w:color w:val="000000" w:themeColor="text1"/>
          <w:sz w:val="24"/>
          <w:szCs w:val="24"/>
          <w:lang w:eastAsia="bg-BG"/>
        </w:rPr>
        <w:t>Форматът, в който се предоставя еЕЕДОП не следва да позволява редактиране на неговото съдържание;</w:t>
      </w:r>
    </w:p>
    <w:p w14:paraId="01982782" w14:textId="77777777" w:rsidR="00AB0D2F" w:rsidRPr="007F589B" w:rsidRDefault="00AB0D2F" w:rsidP="00AB0D2F">
      <w:pPr>
        <w:pStyle w:val="ListParagraph"/>
        <w:numPr>
          <w:ilvl w:val="1"/>
          <w:numId w:val="50"/>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7F589B">
        <w:rPr>
          <w:rFonts w:ascii="Times New Roman" w:eastAsia="Times New Roman" w:hAnsi="Times New Roman"/>
          <w:color w:val="000000" w:themeColor="text1"/>
          <w:sz w:val="24"/>
          <w:szCs w:val="24"/>
          <w:lang w:eastAsia="bg-BG"/>
        </w:rPr>
        <w:t xml:space="preserve">Чрез осигурен достъп по електронен път до изготвения и подписан цифрово (с квалифициран електронен подпис) еЕЕДОП.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w:t>
      </w:r>
    </w:p>
    <w:p w14:paraId="453065FE" w14:textId="77777777" w:rsidR="00AB0D2F" w:rsidRPr="007F589B" w:rsidRDefault="00AB0D2F" w:rsidP="00AB0D2F">
      <w:pPr>
        <w:pStyle w:val="ListParagraph"/>
        <w:numPr>
          <w:ilvl w:val="1"/>
          <w:numId w:val="50"/>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7F589B">
        <w:rPr>
          <w:rFonts w:ascii="Times New Roman" w:eastAsia="Times New Roman" w:hAnsi="Times New Roman"/>
          <w:color w:val="000000" w:themeColor="text1"/>
          <w:sz w:val="24"/>
          <w:szCs w:val="24"/>
          <w:lang w:eastAsia="bg-BG"/>
        </w:rPr>
        <w:t>Участниците могат да използват възможността да представят повторно еЕЕДОП, когато е осигурен пряк и неограничен достъп до вече изготвен и подписан електронно еЕЕДОП. В тези случаи към документите за подбор вместо еЕЕДОП се представя декларация, с която се потвърждава актуалността на данните и автентичността на подписите в публикувания еЕЕДОП, и се посочва адресът, на който е осигурен достъп до документа.</w:t>
      </w:r>
    </w:p>
    <w:p w14:paraId="6CC58ADA" w14:textId="784B9515" w:rsidR="00AB0D2F" w:rsidRPr="007F589B" w:rsidRDefault="00AB0D2F" w:rsidP="00AB0D2F">
      <w:pPr>
        <w:pStyle w:val="ListParagraph"/>
        <w:numPr>
          <w:ilvl w:val="1"/>
          <w:numId w:val="48"/>
        </w:numPr>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 xml:space="preserve">В </w:t>
      </w:r>
      <w:r w:rsidR="009102DF">
        <w:rPr>
          <w:rFonts w:ascii="Times New Roman" w:eastAsia="Times New Roman" w:hAnsi="Times New Roman"/>
          <w:color w:val="000000" w:themeColor="text1"/>
          <w:sz w:val="24"/>
          <w:szCs w:val="24"/>
          <w:lang w:eastAsia="bg-BG"/>
        </w:rPr>
        <w:t>е</w:t>
      </w:r>
      <w:r w:rsidRPr="007F589B">
        <w:rPr>
          <w:rFonts w:ascii="Times New Roman" w:eastAsia="Times New Roman" w:hAnsi="Times New Roman"/>
          <w:color w:val="000000" w:themeColor="text1"/>
          <w:sz w:val="24"/>
          <w:szCs w:val="24"/>
          <w:lang w:eastAsia="bg-BG"/>
        </w:rPr>
        <w:t xml:space="preserve">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14:paraId="716CC0BB" w14:textId="07BA9F2D" w:rsidR="00AB0D2F" w:rsidRPr="007F589B" w:rsidRDefault="00AB0D2F" w:rsidP="00AB0D2F">
      <w:pPr>
        <w:pStyle w:val="ListParagraph"/>
        <w:numPr>
          <w:ilvl w:val="1"/>
          <w:numId w:val="48"/>
        </w:numPr>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 xml:space="preserve">Когато изискванията посочени в Раздел III, буква „А“, </w:t>
      </w:r>
      <w:r w:rsidRPr="007F589B">
        <w:rPr>
          <w:rFonts w:ascii="Times New Roman" w:hAnsi="Times New Roman"/>
          <w:color w:val="000000" w:themeColor="text1"/>
          <w:sz w:val="24"/>
          <w:szCs w:val="24"/>
        </w:rPr>
        <w:t xml:space="preserve">т. 2.1.1, т. 2.1.2 и т. 2.1.7 </w:t>
      </w:r>
      <w:r w:rsidRPr="007F589B">
        <w:rPr>
          <w:rFonts w:ascii="Times New Roman" w:eastAsia="Times New Roman" w:hAnsi="Times New Roman"/>
          <w:color w:val="000000" w:themeColor="text1"/>
          <w:sz w:val="24"/>
          <w:szCs w:val="24"/>
          <w:lang w:eastAsia="bg-BG"/>
        </w:rPr>
        <w:t xml:space="preserve">се отнасят за повече от едно лице, всички лица подписват един и същ еЕЕДОП.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w:t>
      </w:r>
    </w:p>
    <w:p w14:paraId="742AC9BB" w14:textId="4EAA0BCA" w:rsidR="00AB0D2F" w:rsidRPr="007F589B" w:rsidRDefault="00AB0D2F" w:rsidP="00AB0D2F">
      <w:pPr>
        <w:pStyle w:val="ListParagraph"/>
        <w:numPr>
          <w:ilvl w:val="1"/>
          <w:numId w:val="48"/>
        </w:numPr>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Участник (икономически оператор), който участва самостоятелно в обществената поръчка и не използва капацитета на трети лица и подизпълнители,  попълва и представя един еЕЕДОП.</w:t>
      </w:r>
    </w:p>
    <w:p w14:paraId="5005B00D" w14:textId="77777777" w:rsidR="00AB0D2F" w:rsidRPr="007F589B" w:rsidRDefault="00AB0D2F" w:rsidP="00AB0D2F">
      <w:pPr>
        <w:pStyle w:val="ListParagraph"/>
        <w:numPr>
          <w:ilvl w:val="1"/>
          <w:numId w:val="48"/>
        </w:numPr>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lastRenderedPageBreak/>
        <w:t xml:space="preserve">Участник (икономически оператор), който участва самостоятелно, но ще ползва един или повече </w:t>
      </w:r>
      <w:r w:rsidRPr="007F589B">
        <w:rPr>
          <w:rFonts w:ascii="Times New Roman" w:eastAsia="Times New Roman" w:hAnsi="Times New Roman"/>
          <w:b/>
          <w:color w:val="000000" w:themeColor="text1"/>
          <w:sz w:val="24"/>
          <w:szCs w:val="24"/>
          <w:lang w:eastAsia="bg-BG"/>
        </w:rPr>
        <w:t>подизпълнители</w:t>
      </w:r>
      <w:r w:rsidRPr="007F589B">
        <w:rPr>
          <w:rFonts w:ascii="Times New Roman" w:eastAsia="Times New Roman" w:hAnsi="Times New Roman"/>
          <w:color w:val="000000" w:themeColor="text1"/>
          <w:sz w:val="24"/>
          <w:szCs w:val="24"/>
          <w:lang w:eastAsia="bg-BG"/>
        </w:rPr>
        <w:t>, представя попълнен отделен еЕЕДОП за всеки един от подизпълнителите, в който се посочва и частта от поръчката, която ще изпълняват.</w:t>
      </w:r>
    </w:p>
    <w:p w14:paraId="053FC5C8" w14:textId="06A3475C" w:rsidR="00AB0D2F" w:rsidRPr="007F589B" w:rsidRDefault="004E7026" w:rsidP="00AB0D2F">
      <w:pPr>
        <w:pStyle w:val="ListParagraph"/>
        <w:numPr>
          <w:ilvl w:val="1"/>
          <w:numId w:val="48"/>
        </w:numPr>
        <w:spacing w:after="0" w:line="360" w:lineRule="auto"/>
        <w:ind w:left="0" w:firstLine="709"/>
        <w:jc w:val="both"/>
        <w:rPr>
          <w:rFonts w:ascii="Times New Roman" w:eastAsia="Times New Roman" w:hAnsi="Times New Roman"/>
          <w:color w:val="000000" w:themeColor="text1"/>
          <w:sz w:val="24"/>
          <w:szCs w:val="24"/>
          <w:lang w:eastAsia="bg-BG"/>
        </w:rPr>
      </w:pPr>
      <w:r>
        <w:rPr>
          <w:rFonts w:ascii="Times New Roman" w:eastAsia="Times New Roman" w:hAnsi="Times New Roman"/>
          <w:color w:val="000000" w:themeColor="text1"/>
          <w:sz w:val="24"/>
          <w:szCs w:val="24"/>
          <w:lang w:eastAsia="bg-BG"/>
        </w:rPr>
        <w:t>К</w:t>
      </w:r>
      <w:r w:rsidR="00AB0D2F" w:rsidRPr="007F589B">
        <w:rPr>
          <w:rFonts w:ascii="Times New Roman" w:eastAsia="Times New Roman" w:hAnsi="Times New Roman"/>
          <w:color w:val="000000" w:themeColor="text1"/>
          <w:sz w:val="24"/>
          <w:szCs w:val="24"/>
          <w:lang w:eastAsia="bg-BG"/>
        </w:rPr>
        <w:t xml:space="preserve">огато в обществената поръчка участва обединение от физически и/или юридически лица, </w:t>
      </w:r>
      <w:r w:rsidR="009102DF">
        <w:rPr>
          <w:rFonts w:ascii="Times New Roman" w:eastAsia="Times New Roman" w:hAnsi="Times New Roman"/>
          <w:color w:val="000000" w:themeColor="text1"/>
          <w:sz w:val="24"/>
          <w:szCs w:val="24"/>
          <w:lang w:eastAsia="bg-BG"/>
        </w:rPr>
        <w:t>е</w:t>
      </w:r>
      <w:r w:rsidR="00AB0D2F" w:rsidRPr="007F589B">
        <w:rPr>
          <w:rFonts w:ascii="Times New Roman" w:eastAsia="Times New Roman" w:hAnsi="Times New Roman"/>
          <w:color w:val="000000" w:themeColor="text1"/>
          <w:sz w:val="24"/>
          <w:szCs w:val="24"/>
          <w:lang w:eastAsia="bg-BG"/>
        </w:rPr>
        <w:t>ЕЕДОП се представя за всяко едно от лицата, участващи в обединението.</w:t>
      </w:r>
    </w:p>
    <w:p w14:paraId="7A934213" w14:textId="77777777" w:rsidR="00AB0D2F" w:rsidRPr="007F589B" w:rsidRDefault="00AB0D2F" w:rsidP="00AB0D2F">
      <w:pPr>
        <w:pStyle w:val="ListParagraph"/>
        <w:numPr>
          <w:ilvl w:val="1"/>
          <w:numId w:val="48"/>
        </w:numPr>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еЕЕДОП, когато това е необходимо за законосъобразното провеждане на процедурата.</w:t>
      </w:r>
    </w:p>
    <w:p w14:paraId="7E5ACA7C" w14:textId="4E95CD31" w:rsidR="00AB0D2F" w:rsidRPr="007F589B" w:rsidRDefault="00AB0D2F" w:rsidP="00AB0D2F">
      <w:pPr>
        <w:pStyle w:val="ListParagraph"/>
        <w:numPr>
          <w:ilvl w:val="1"/>
          <w:numId w:val="48"/>
        </w:numPr>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 xml:space="preserve">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w:t>
      </w:r>
      <w:r w:rsidR="00492B12">
        <w:rPr>
          <w:rFonts w:ascii="Times New Roman" w:eastAsia="Times New Roman" w:hAnsi="Times New Roman"/>
          <w:color w:val="000000" w:themeColor="text1"/>
          <w:sz w:val="24"/>
          <w:szCs w:val="24"/>
          <w:lang w:eastAsia="bg-BG"/>
        </w:rPr>
        <w:t>за отстраняване от процедурата</w:t>
      </w:r>
      <w:r w:rsidRPr="007F589B">
        <w:rPr>
          <w:rFonts w:ascii="Times New Roman" w:eastAsia="Times New Roman" w:hAnsi="Times New Roman"/>
          <w:color w:val="000000" w:themeColor="text1"/>
          <w:sz w:val="24"/>
          <w:szCs w:val="24"/>
          <w:lang w:eastAsia="bg-BG"/>
        </w:rPr>
        <w:t>. Документите се представят и за подизпълнителите и третите лица, ако има такива.</w:t>
      </w:r>
    </w:p>
    <w:p w14:paraId="7C16F359" w14:textId="77777777" w:rsidR="00AB0D2F" w:rsidRPr="007F589B" w:rsidRDefault="00AB0D2F" w:rsidP="00AB0D2F">
      <w:pPr>
        <w:pStyle w:val="ListParagraph"/>
        <w:numPr>
          <w:ilvl w:val="1"/>
          <w:numId w:val="48"/>
        </w:numPr>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независимо от наименованието на органите, в които участват, или длъжностите, които заемат.</w:t>
      </w:r>
    </w:p>
    <w:p w14:paraId="1782AAB9" w14:textId="77777777" w:rsidR="00AB0D2F" w:rsidRPr="007F589B" w:rsidRDefault="00AB0D2F" w:rsidP="00AB0D2F">
      <w:pPr>
        <w:pStyle w:val="ListParagraph"/>
        <w:numPr>
          <w:ilvl w:val="1"/>
          <w:numId w:val="48"/>
        </w:numPr>
        <w:spacing w:after="0" w:line="360" w:lineRule="auto"/>
        <w:ind w:left="0" w:firstLine="709"/>
        <w:jc w:val="both"/>
        <w:rPr>
          <w:rFonts w:ascii="Times New Roman" w:eastAsia="Times New Roman" w:hAnsi="Times New Roman"/>
          <w:color w:val="000000" w:themeColor="text1"/>
          <w:sz w:val="24"/>
          <w:szCs w:val="24"/>
          <w:lang w:eastAsia="bg-BG"/>
        </w:rPr>
      </w:pPr>
      <w:r w:rsidRPr="007F589B">
        <w:rPr>
          <w:rFonts w:ascii="Times New Roman" w:eastAsia="Times New Roman" w:hAnsi="Times New Roman"/>
          <w:color w:val="000000" w:themeColor="text1"/>
          <w:sz w:val="24"/>
          <w:szCs w:val="24"/>
          <w:lang w:eastAsia="bg-BG"/>
        </w:rPr>
        <w:t>Когато за участника е налице някое от основанията по Раздел III, буква „А“, т. 2.1. и т. 2.2 и преди подаването на офертата той е предприел мерки за доказване на надеждност, тези мерки се описват в еЕЕДОП. Като доказателства за надеждността на участника се представят документи по чл. 45, ал. 2 от ППЗОП.</w:t>
      </w:r>
    </w:p>
    <w:p w14:paraId="0ADC4BC2" w14:textId="77777777" w:rsidR="00AB0D2F" w:rsidRPr="007F589B" w:rsidRDefault="00AB0D2F" w:rsidP="00AB0D2F">
      <w:pPr>
        <w:ind w:firstLine="709"/>
        <w:rPr>
          <w:lang w:eastAsia="bg-BG"/>
        </w:rPr>
      </w:pPr>
    </w:p>
    <w:bookmarkEnd w:id="17"/>
    <w:p w14:paraId="140FD705" w14:textId="77777777" w:rsidR="00B2529C" w:rsidRPr="000D30CB" w:rsidRDefault="00B2529C" w:rsidP="000D30CB">
      <w:pPr>
        <w:pStyle w:val="Heading1"/>
        <w:spacing w:before="0" w:line="360" w:lineRule="auto"/>
        <w:rPr>
          <w:rFonts w:ascii="Times New Roman" w:eastAsia="Times New Roman" w:hAnsi="Times New Roman" w:cs="Times New Roman"/>
          <w:color w:val="auto"/>
          <w:sz w:val="24"/>
          <w:szCs w:val="24"/>
          <w:lang w:eastAsia="bg-BG"/>
        </w:rPr>
      </w:pPr>
    </w:p>
    <w:p w14:paraId="3EB8848D" w14:textId="77777777" w:rsidR="00F31630" w:rsidRPr="000D30CB" w:rsidRDefault="00E50857" w:rsidP="000D30CB">
      <w:pPr>
        <w:pStyle w:val="Heading1"/>
        <w:spacing w:before="0" w:line="360" w:lineRule="auto"/>
        <w:jc w:val="center"/>
        <w:rPr>
          <w:rFonts w:ascii="Times New Roman" w:eastAsia="Times New Roman" w:hAnsi="Times New Roman" w:cs="Times New Roman"/>
          <w:color w:val="auto"/>
          <w:sz w:val="24"/>
          <w:szCs w:val="24"/>
          <w:lang w:eastAsia="bg-BG"/>
        </w:rPr>
      </w:pPr>
      <w:bookmarkStart w:id="19" w:name="_Toc487026136"/>
      <w:r w:rsidRPr="000D30CB">
        <w:rPr>
          <w:rFonts w:ascii="Times New Roman" w:eastAsia="Times New Roman" w:hAnsi="Times New Roman" w:cs="Times New Roman"/>
          <w:color w:val="auto"/>
          <w:sz w:val="24"/>
          <w:szCs w:val="24"/>
          <w:lang w:eastAsia="bg-BG"/>
        </w:rPr>
        <w:t>I</w:t>
      </w:r>
      <w:r w:rsidR="00A52F02" w:rsidRPr="000D30CB">
        <w:rPr>
          <w:rFonts w:ascii="Times New Roman" w:eastAsia="Times New Roman" w:hAnsi="Times New Roman" w:cs="Times New Roman"/>
          <w:color w:val="auto"/>
          <w:sz w:val="24"/>
          <w:szCs w:val="24"/>
          <w:lang w:eastAsia="bg-BG"/>
        </w:rPr>
        <w:t>V. КРИТЕРИЙ ЗА ВЪЗЛАГАНЕ НА ПОРЪЧКАТА</w:t>
      </w:r>
      <w:bookmarkEnd w:id="19"/>
    </w:p>
    <w:p w14:paraId="47C1F5BB" w14:textId="77777777" w:rsidR="00B45413" w:rsidRPr="000D30CB" w:rsidRDefault="00A52F02" w:rsidP="000D30CB">
      <w:pPr>
        <w:tabs>
          <w:tab w:val="left" w:pos="1134"/>
        </w:tabs>
        <w:spacing w:after="0" w:line="360" w:lineRule="auto"/>
        <w:ind w:firstLine="709"/>
        <w:jc w:val="both"/>
        <w:rPr>
          <w:rFonts w:ascii="Times New Roman" w:eastAsia="Times New Roman" w:hAnsi="Times New Roman"/>
          <w:sz w:val="24"/>
          <w:szCs w:val="24"/>
          <w:lang w:eastAsia="bg-BG"/>
        </w:rPr>
      </w:pPr>
      <w:r w:rsidRPr="000D30CB">
        <w:rPr>
          <w:rFonts w:ascii="Times New Roman" w:eastAsia="Times New Roman" w:hAnsi="Times New Roman"/>
          <w:sz w:val="24"/>
          <w:szCs w:val="24"/>
          <w:lang w:eastAsia="bg-BG"/>
        </w:rPr>
        <w:t>Оценката на офертите се извършва по критерий за възлагане</w:t>
      </w:r>
      <w:r w:rsidR="004A597D" w:rsidRPr="000D30CB">
        <w:rPr>
          <w:rFonts w:ascii="Times New Roman" w:eastAsia="Times New Roman" w:hAnsi="Times New Roman"/>
          <w:sz w:val="24"/>
          <w:szCs w:val="24"/>
          <w:lang w:eastAsia="bg-BG"/>
        </w:rPr>
        <w:t>:</w:t>
      </w:r>
      <w:r w:rsidR="00B45413" w:rsidRPr="000D30CB">
        <w:rPr>
          <w:rFonts w:ascii="Times New Roman" w:eastAsia="Times New Roman" w:hAnsi="Times New Roman"/>
          <w:sz w:val="24"/>
          <w:szCs w:val="24"/>
          <w:lang w:eastAsia="bg-BG"/>
        </w:rPr>
        <w:t xml:space="preserve"> </w:t>
      </w:r>
      <w:r w:rsidRPr="000D30CB">
        <w:rPr>
          <w:rFonts w:ascii="Times New Roman" w:eastAsia="Times New Roman" w:hAnsi="Times New Roman"/>
          <w:b/>
          <w:sz w:val="24"/>
          <w:szCs w:val="24"/>
          <w:lang w:eastAsia="bg-BG"/>
        </w:rPr>
        <w:t>„</w:t>
      </w:r>
      <w:r w:rsidR="0089289B" w:rsidRPr="000D30CB">
        <w:rPr>
          <w:rFonts w:ascii="Times New Roman" w:eastAsia="Times New Roman" w:hAnsi="Times New Roman"/>
          <w:b/>
          <w:sz w:val="24"/>
          <w:szCs w:val="24"/>
          <w:lang w:eastAsia="bg-BG"/>
        </w:rPr>
        <w:t>най-ниска цена“</w:t>
      </w:r>
      <w:r w:rsidR="006B2D65" w:rsidRPr="000D30CB">
        <w:rPr>
          <w:rFonts w:ascii="Times New Roman" w:eastAsia="Times New Roman" w:hAnsi="Times New Roman"/>
          <w:b/>
          <w:sz w:val="24"/>
          <w:szCs w:val="24"/>
          <w:lang w:eastAsia="bg-BG"/>
        </w:rPr>
        <w:t>.</w:t>
      </w:r>
      <w:r w:rsidR="00B45413" w:rsidRPr="000D30CB">
        <w:rPr>
          <w:rFonts w:ascii="Times New Roman" w:hAnsi="Times New Roman"/>
          <w:sz w:val="24"/>
          <w:szCs w:val="24"/>
        </w:rPr>
        <w:t xml:space="preserve"> </w:t>
      </w:r>
    </w:p>
    <w:p w14:paraId="2F47E2FC" w14:textId="77777777" w:rsidR="00963744" w:rsidRPr="00963744" w:rsidRDefault="00963744" w:rsidP="00963744">
      <w:pPr>
        <w:tabs>
          <w:tab w:val="left" w:pos="1134"/>
        </w:tabs>
        <w:spacing w:after="0" w:line="360" w:lineRule="auto"/>
        <w:ind w:firstLine="709"/>
        <w:jc w:val="both"/>
        <w:rPr>
          <w:rFonts w:ascii="Times New Roman" w:hAnsi="Times New Roman"/>
          <w:sz w:val="24"/>
          <w:szCs w:val="24"/>
          <w:lang w:eastAsia="bg-BG"/>
        </w:rPr>
      </w:pPr>
      <w:r w:rsidRPr="00963744">
        <w:rPr>
          <w:rFonts w:ascii="Times New Roman" w:hAnsi="Times New Roman"/>
          <w:sz w:val="24"/>
          <w:szCs w:val="24"/>
          <w:lang w:eastAsia="bg-BG"/>
        </w:rPr>
        <w:t>Участникът, класиран от комисията на първо място, се предлага за изпълнител на обществената поръчка.</w:t>
      </w:r>
    </w:p>
    <w:p w14:paraId="73DBB9C8" w14:textId="77777777" w:rsidR="00963744" w:rsidRPr="00963744" w:rsidRDefault="00963744" w:rsidP="00963744">
      <w:pPr>
        <w:tabs>
          <w:tab w:val="left" w:pos="1134"/>
        </w:tabs>
        <w:spacing w:after="0" w:line="360" w:lineRule="auto"/>
        <w:ind w:firstLine="709"/>
        <w:jc w:val="both"/>
        <w:rPr>
          <w:rFonts w:ascii="Times New Roman" w:hAnsi="Times New Roman"/>
          <w:sz w:val="24"/>
          <w:szCs w:val="24"/>
          <w:lang w:eastAsia="bg-BG"/>
        </w:rPr>
      </w:pPr>
      <w:r w:rsidRPr="00963744">
        <w:rPr>
          <w:rFonts w:ascii="Times New Roman" w:hAnsi="Times New Roman"/>
          <w:sz w:val="24"/>
          <w:szCs w:val="24"/>
          <w:lang w:eastAsia="bg-BG"/>
        </w:rPr>
        <w:t>Комисията провежда публично жребий за определяне на изпълнител между класираните на първо място оферти по критерий „най – ниска цена“, когато тази цена се предлага в две или повече оферти.</w:t>
      </w:r>
    </w:p>
    <w:p w14:paraId="4C701D45" w14:textId="77777777" w:rsidR="009E0F8B" w:rsidRPr="000D30CB" w:rsidRDefault="009E0F8B" w:rsidP="000D30CB">
      <w:pPr>
        <w:pStyle w:val="BodyText"/>
        <w:tabs>
          <w:tab w:val="left" w:pos="3240"/>
        </w:tabs>
        <w:spacing w:after="0" w:line="360" w:lineRule="auto"/>
        <w:ind w:firstLine="720"/>
        <w:jc w:val="both"/>
        <w:rPr>
          <w:rFonts w:ascii="Times New Roman" w:eastAsia="Times New Roman" w:hAnsi="Times New Roman"/>
          <w:sz w:val="24"/>
          <w:szCs w:val="24"/>
          <w:lang w:eastAsia="bg-BG"/>
        </w:rPr>
      </w:pPr>
    </w:p>
    <w:p w14:paraId="041FCF0A" w14:textId="77777777" w:rsidR="00724161" w:rsidRPr="000D30CB" w:rsidRDefault="00EA0F85" w:rsidP="000D30CB">
      <w:pPr>
        <w:pStyle w:val="BodyText"/>
        <w:tabs>
          <w:tab w:val="left" w:pos="3240"/>
        </w:tabs>
        <w:spacing w:after="0" w:line="360" w:lineRule="auto"/>
        <w:jc w:val="center"/>
        <w:rPr>
          <w:rFonts w:ascii="Times New Roman" w:eastAsia="Times New Roman" w:hAnsi="Times New Roman"/>
          <w:b/>
          <w:sz w:val="24"/>
          <w:szCs w:val="24"/>
          <w:lang w:eastAsia="bg-BG"/>
        </w:rPr>
      </w:pPr>
      <w:r w:rsidRPr="000D30CB">
        <w:rPr>
          <w:rFonts w:ascii="Times New Roman" w:eastAsia="Times New Roman" w:hAnsi="Times New Roman"/>
          <w:b/>
          <w:sz w:val="24"/>
          <w:szCs w:val="24"/>
          <w:lang w:eastAsia="bg-BG"/>
        </w:rPr>
        <w:t>V</w:t>
      </w:r>
      <w:r w:rsidR="002A1ACD" w:rsidRPr="000D30CB">
        <w:rPr>
          <w:rFonts w:ascii="Times New Roman" w:eastAsia="Times New Roman" w:hAnsi="Times New Roman"/>
          <w:b/>
          <w:sz w:val="24"/>
          <w:szCs w:val="24"/>
          <w:lang w:eastAsia="bg-BG"/>
        </w:rPr>
        <w:t>. ОФЕРТА. УКАЗАНИЯ ЗА ПОДГОТОВКАТА Й</w:t>
      </w:r>
      <w:r w:rsidR="00B84AA5" w:rsidRPr="000D30CB">
        <w:rPr>
          <w:rFonts w:ascii="Times New Roman" w:eastAsia="Times New Roman" w:hAnsi="Times New Roman"/>
          <w:b/>
          <w:sz w:val="24"/>
          <w:szCs w:val="24"/>
          <w:lang w:eastAsia="bg-BG"/>
        </w:rPr>
        <w:t>.</w:t>
      </w:r>
      <w:bookmarkStart w:id="20" w:name="bookmark23"/>
    </w:p>
    <w:p w14:paraId="5356667B" w14:textId="77777777" w:rsidR="009E0F8B" w:rsidRPr="000D30CB" w:rsidRDefault="002B002B" w:rsidP="000D30CB">
      <w:pPr>
        <w:pStyle w:val="BodyText"/>
        <w:tabs>
          <w:tab w:val="left" w:pos="3240"/>
        </w:tabs>
        <w:spacing w:after="0" w:line="360" w:lineRule="auto"/>
        <w:ind w:firstLine="720"/>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 xml:space="preserve">1. </w:t>
      </w:r>
      <w:r w:rsidR="00093DB7" w:rsidRPr="000D30CB">
        <w:rPr>
          <w:rFonts w:ascii="Times New Roman" w:eastAsia="Times New Roman" w:hAnsi="Times New Roman"/>
          <w:snapToGrid w:val="0"/>
          <w:sz w:val="24"/>
          <w:szCs w:val="24"/>
        </w:rPr>
        <w:t>Общи изисквания при изготвяне и представяне на офертата</w:t>
      </w:r>
      <w:bookmarkEnd w:id="20"/>
      <w:r w:rsidR="00093DB7" w:rsidRPr="000D30CB">
        <w:rPr>
          <w:rFonts w:ascii="Times New Roman" w:eastAsia="Times New Roman" w:hAnsi="Times New Roman"/>
          <w:snapToGrid w:val="0"/>
          <w:sz w:val="24"/>
          <w:szCs w:val="24"/>
        </w:rPr>
        <w:t>.</w:t>
      </w:r>
    </w:p>
    <w:p w14:paraId="34A67133" w14:textId="41D166D8" w:rsidR="004719E0" w:rsidRPr="000D30CB" w:rsidRDefault="004719E0" w:rsidP="000D30CB">
      <w:pPr>
        <w:pStyle w:val="BodyText"/>
        <w:tabs>
          <w:tab w:val="left" w:pos="3240"/>
        </w:tabs>
        <w:spacing w:after="0" w:line="360" w:lineRule="auto"/>
        <w:ind w:firstLine="720"/>
        <w:jc w:val="both"/>
        <w:rPr>
          <w:rFonts w:ascii="Times New Roman" w:eastAsia="Times New Roman" w:hAnsi="Times New Roman"/>
          <w:b/>
          <w:sz w:val="24"/>
          <w:szCs w:val="24"/>
          <w:lang w:eastAsia="bg-BG"/>
        </w:rPr>
      </w:pPr>
      <w:r w:rsidRPr="000D30CB">
        <w:rPr>
          <w:rFonts w:ascii="Times New Roman" w:eastAsia="Times New Roman" w:hAnsi="Times New Roman"/>
          <w:snapToGrid w:val="0"/>
          <w:sz w:val="24"/>
          <w:szCs w:val="24"/>
        </w:rPr>
        <w:t>Всеки участник следва да изготви своята оферта на български език,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7051764F" w14:textId="77777777" w:rsidR="00463172" w:rsidRPr="000D30CB" w:rsidRDefault="00463172" w:rsidP="000D30CB">
      <w:pPr>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0034AB2A" w14:textId="77777777" w:rsidR="0045175E" w:rsidRPr="000D30CB" w:rsidRDefault="0045175E" w:rsidP="000D30CB">
      <w:pPr>
        <w:pStyle w:val="Bodytext21"/>
        <w:shd w:val="clear" w:color="auto" w:fill="auto"/>
        <w:tabs>
          <w:tab w:val="left" w:pos="0"/>
          <w:tab w:val="left" w:pos="426"/>
        </w:tabs>
        <w:spacing w:after="0" w:line="360" w:lineRule="auto"/>
        <w:ind w:firstLine="737"/>
        <w:rPr>
          <w:sz w:val="24"/>
          <w:szCs w:val="24"/>
        </w:rPr>
      </w:pPr>
      <w:r w:rsidRPr="000D30CB">
        <w:rPr>
          <w:sz w:val="24"/>
          <w:szCs w:val="24"/>
        </w:rPr>
        <w:t>Разходите за изработването на офертите са за сметка на участниците. Спрямо възложителя участниците не могат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14:paraId="7F972479" w14:textId="77777777" w:rsidR="002B0014" w:rsidRPr="000D30CB" w:rsidRDefault="002B0014" w:rsidP="000D30CB">
      <w:pPr>
        <w:spacing w:after="0" w:line="360" w:lineRule="auto"/>
        <w:ind w:firstLine="709"/>
        <w:jc w:val="both"/>
        <w:rPr>
          <w:rFonts w:ascii="Times New Roman" w:eastAsia="Times New Roman" w:hAnsi="Times New Roman"/>
          <w:sz w:val="24"/>
          <w:szCs w:val="24"/>
          <w:lang w:eastAsia="bg-BG"/>
        </w:rPr>
      </w:pPr>
      <w:r w:rsidRPr="000D30CB">
        <w:rPr>
          <w:rFonts w:ascii="Times New Roman" w:eastAsia="Times New Roman" w:hAnsi="Times New Roman"/>
          <w:sz w:val="24"/>
          <w:szCs w:val="24"/>
          <w:lang w:eastAsia="bg-BG"/>
        </w:rPr>
        <w:t>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w:t>
      </w:r>
      <w:r w:rsidR="00E823D7" w:rsidRPr="000D30CB">
        <w:rPr>
          <w:rFonts w:ascii="Times New Roman" w:eastAsia="Times New Roman" w:hAnsi="Times New Roman"/>
          <w:sz w:val="24"/>
          <w:szCs w:val="24"/>
          <w:lang w:eastAsia="bg-BG"/>
        </w:rPr>
        <w:t>белязано следното: „Допълнение/</w:t>
      </w:r>
      <w:r w:rsidRPr="000D30CB">
        <w:rPr>
          <w:rFonts w:ascii="Times New Roman" w:eastAsia="Times New Roman" w:hAnsi="Times New Roman"/>
          <w:sz w:val="24"/>
          <w:szCs w:val="24"/>
          <w:lang w:eastAsia="bg-BG"/>
        </w:rPr>
        <w:t>промяна към вх. №...”.</w:t>
      </w:r>
    </w:p>
    <w:p w14:paraId="645F3B54" w14:textId="57F558F4" w:rsidR="0029642E" w:rsidRPr="000D30CB" w:rsidRDefault="00305497" w:rsidP="000D30CB">
      <w:pPr>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Всеки участник в процедурата има прав</w:t>
      </w:r>
      <w:r w:rsidR="00494479" w:rsidRPr="000D30CB">
        <w:rPr>
          <w:rFonts w:ascii="Times New Roman" w:eastAsia="Times New Roman" w:hAnsi="Times New Roman"/>
          <w:snapToGrid w:val="0"/>
          <w:sz w:val="24"/>
          <w:szCs w:val="24"/>
        </w:rPr>
        <w:t>о да представи само една оферта</w:t>
      </w:r>
      <w:r w:rsidR="0029642E" w:rsidRPr="000D30CB">
        <w:rPr>
          <w:rFonts w:ascii="Times New Roman" w:eastAsia="Times New Roman" w:hAnsi="Times New Roman"/>
          <w:snapToGrid w:val="0"/>
          <w:sz w:val="24"/>
          <w:szCs w:val="24"/>
        </w:rPr>
        <w:t>.</w:t>
      </w:r>
    </w:p>
    <w:p w14:paraId="3473FA08" w14:textId="77777777" w:rsidR="002B0014" w:rsidRPr="000D30CB" w:rsidRDefault="00A45A2E" w:rsidP="000D30CB">
      <w:pPr>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z w:val="24"/>
          <w:szCs w:val="24"/>
          <w:lang w:eastAsia="bg-BG"/>
        </w:rPr>
        <w:t xml:space="preserve">Офертата следва да включва пълния обем на </w:t>
      </w:r>
      <w:r w:rsidR="00C2578A" w:rsidRPr="000D30CB">
        <w:rPr>
          <w:rFonts w:ascii="Times New Roman" w:eastAsia="Times New Roman" w:hAnsi="Times New Roman"/>
          <w:sz w:val="24"/>
          <w:szCs w:val="24"/>
          <w:lang w:eastAsia="bg-BG"/>
        </w:rPr>
        <w:t xml:space="preserve">обществената </w:t>
      </w:r>
      <w:r w:rsidR="00A509D6" w:rsidRPr="000D30CB">
        <w:rPr>
          <w:rFonts w:ascii="Times New Roman" w:eastAsia="Times New Roman" w:hAnsi="Times New Roman"/>
          <w:sz w:val="24"/>
          <w:szCs w:val="24"/>
          <w:lang w:eastAsia="bg-BG"/>
        </w:rPr>
        <w:t>п</w:t>
      </w:r>
      <w:r w:rsidR="00C2578A" w:rsidRPr="000D30CB">
        <w:rPr>
          <w:rFonts w:ascii="Times New Roman" w:eastAsia="Times New Roman" w:hAnsi="Times New Roman"/>
          <w:sz w:val="24"/>
          <w:szCs w:val="24"/>
          <w:lang w:eastAsia="bg-BG"/>
        </w:rPr>
        <w:t>о</w:t>
      </w:r>
      <w:r w:rsidR="00A509D6" w:rsidRPr="000D30CB">
        <w:rPr>
          <w:rFonts w:ascii="Times New Roman" w:eastAsia="Times New Roman" w:hAnsi="Times New Roman"/>
          <w:sz w:val="24"/>
          <w:szCs w:val="24"/>
          <w:lang w:eastAsia="bg-BG"/>
        </w:rPr>
        <w:t>ръчка</w:t>
      </w:r>
      <w:r w:rsidRPr="000D30CB">
        <w:rPr>
          <w:rFonts w:ascii="Times New Roman" w:eastAsia="Times New Roman" w:hAnsi="Times New Roman"/>
          <w:sz w:val="24"/>
          <w:szCs w:val="24"/>
          <w:lang w:eastAsia="bg-BG"/>
        </w:rPr>
        <w:t>. Участникът няма право да представя варианти на офертата.</w:t>
      </w:r>
      <w:r w:rsidR="002B0014" w:rsidRPr="000D30CB">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14:paraId="604BC9B0" w14:textId="77777777" w:rsidR="0045175E" w:rsidRPr="000D30CB" w:rsidRDefault="0045175E" w:rsidP="000D30CB">
      <w:pPr>
        <w:pStyle w:val="Bodytext21"/>
        <w:shd w:val="clear" w:color="auto" w:fill="auto"/>
        <w:tabs>
          <w:tab w:val="left" w:pos="0"/>
          <w:tab w:val="left" w:pos="426"/>
        </w:tabs>
        <w:spacing w:after="0" w:line="360" w:lineRule="auto"/>
        <w:ind w:firstLine="737"/>
        <w:rPr>
          <w:sz w:val="24"/>
          <w:szCs w:val="24"/>
        </w:rPr>
      </w:pPr>
      <w:r w:rsidRPr="000D30CB">
        <w:rPr>
          <w:sz w:val="24"/>
          <w:szCs w:val="24"/>
        </w:rPr>
        <w:t>По офертата не се допуска никакви вписвания между редовете, изтривания или корекции.</w:t>
      </w:r>
    </w:p>
    <w:p w14:paraId="56855B66" w14:textId="77777777" w:rsidR="00F31630" w:rsidRPr="000D30CB" w:rsidRDefault="005F4DC8" w:rsidP="000D30CB">
      <w:pPr>
        <w:spacing w:after="0" w:line="360" w:lineRule="auto"/>
        <w:ind w:firstLine="709"/>
        <w:jc w:val="both"/>
        <w:rPr>
          <w:rFonts w:ascii="Times New Roman" w:eastAsia="Times New Roman" w:hAnsi="Times New Roman"/>
          <w:sz w:val="24"/>
          <w:szCs w:val="24"/>
          <w:lang w:eastAsia="bg-BG"/>
        </w:rPr>
      </w:pPr>
      <w:r w:rsidRPr="000D30CB">
        <w:rPr>
          <w:rFonts w:ascii="Times New Roman" w:eastAsia="Times New Roman" w:hAnsi="Times New Roman"/>
          <w:sz w:val="24"/>
          <w:szCs w:val="24"/>
          <w:lang w:eastAsia="bg-BG"/>
        </w:rPr>
        <w:t xml:space="preserve">Срокът за валидност на офертите е </w:t>
      </w:r>
      <w:r w:rsidR="00614DE4" w:rsidRPr="000D30CB">
        <w:rPr>
          <w:rFonts w:ascii="Times New Roman" w:eastAsia="Times New Roman" w:hAnsi="Times New Roman"/>
          <w:b/>
          <w:sz w:val="24"/>
          <w:szCs w:val="24"/>
          <w:lang w:eastAsia="bg-BG"/>
        </w:rPr>
        <w:t>3 месеца</w:t>
      </w:r>
      <w:r w:rsidRPr="000D30CB">
        <w:rPr>
          <w:rFonts w:ascii="Times New Roman" w:eastAsia="Times New Roman" w:hAnsi="Times New Roman"/>
          <w:sz w:val="24"/>
          <w:szCs w:val="24"/>
          <w:lang w:eastAsia="bg-BG"/>
        </w:rPr>
        <w:t xml:space="preserve">, </w:t>
      </w:r>
      <w:r w:rsidR="00B2529C" w:rsidRPr="000D30CB">
        <w:rPr>
          <w:rFonts w:ascii="Times New Roman" w:eastAsia="Times New Roman" w:hAnsi="Times New Roman"/>
          <w:sz w:val="24"/>
          <w:szCs w:val="24"/>
          <w:lang w:eastAsia="bg-BG"/>
        </w:rPr>
        <w:t xml:space="preserve">считано </w:t>
      </w:r>
      <w:r w:rsidRPr="000D30CB">
        <w:rPr>
          <w:rFonts w:ascii="Times New Roman" w:eastAsia="Times New Roman" w:hAnsi="Times New Roman"/>
          <w:sz w:val="24"/>
          <w:szCs w:val="24"/>
          <w:lang w:eastAsia="bg-BG"/>
        </w:rPr>
        <w:t>от датата</w:t>
      </w:r>
      <w:r w:rsidR="00412031" w:rsidRPr="000D30CB">
        <w:rPr>
          <w:rFonts w:ascii="Times New Roman" w:eastAsia="Times New Roman" w:hAnsi="Times New Roman"/>
          <w:sz w:val="24"/>
          <w:szCs w:val="24"/>
          <w:lang w:eastAsia="bg-BG"/>
        </w:rPr>
        <w:t>,</w:t>
      </w:r>
      <w:r w:rsidRPr="000D30CB">
        <w:rPr>
          <w:rFonts w:ascii="Times New Roman" w:eastAsia="Times New Roman" w:hAnsi="Times New Roman"/>
          <w:sz w:val="24"/>
          <w:szCs w:val="24"/>
          <w:lang w:eastAsia="bg-BG"/>
        </w:rPr>
        <w:t xml:space="preserve"> посочена в обявлението като краен срок за получаването им.</w:t>
      </w:r>
      <w:r w:rsidR="0045175E" w:rsidRPr="000D30CB">
        <w:rPr>
          <w:rFonts w:ascii="Times New Roman" w:eastAsia="Times New Roman" w:hAnsi="Times New Roman"/>
          <w:sz w:val="24"/>
          <w:szCs w:val="24"/>
          <w:lang w:eastAsia="bg-BG"/>
        </w:rPr>
        <w:t xml:space="preserve"> Възложителят мож</w:t>
      </w:r>
      <w:r w:rsidR="00C2578A" w:rsidRPr="000D30CB">
        <w:rPr>
          <w:rFonts w:ascii="Times New Roman" w:eastAsia="Times New Roman" w:hAnsi="Times New Roman"/>
          <w:sz w:val="24"/>
          <w:szCs w:val="24"/>
          <w:lang w:eastAsia="bg-BG"/>
        </w:rPr>
        <w:t>е да поиска писмено от участниците</w:t>
      </w:r>
      <w:r w:rsidR="0045175E" w:rsidRPr="000D30CB">
        <w:rPr>
          <w:rFonts w:ascii="Times New Roman" w:eastAsia="Times New Roman" w:hAnsi="Times New Roman"/>
          <w:sz w:val="24"/>
          <w:szCs w:val="24"/>
          <w:lang w:eastAsia="bg-BG"/>
        </w:rPr>
        <w:t xml:space="preserve"> да удължат срока на валидност на офертите до момента на сключване на договора за обществена поръчка.   </w:t>
      </w:r>
    </w:p>
    <w:p w14:paraId="55103890" w14:textId="081FE8F7" w:rsidR="006A018C" w:rsidRPr="000D30CB" w:rsidRDefault="005F4DC8" w:rsidP="000D30CB">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0D30CB">
        <w:rPr>
          <w:rFonts w:ascii="Times New Roman" w:eastAsia="Times New Roman" w:hAnsi="Times New Roman"/>
          <w:sz w:val="24"/>
          <w:szCs w:val="24"/>
          <w:lang w:eastAsia="bg-BG"/>
        </w:rPr>
        <w:t>Документите</w:t>
      </w:r>
      <w:r w:rsidR="006A018C" w:rsidRPr="000D30CB">
        <w:rPr>
          <w:rFonts w:ascii="Times New Roman" w:eastAsia="Times New Roman" w:hAnsi="Times New Roman"/>
          <w:sz w:val="24"/>
          <w:szCs w:val="24"/>
          <w:lang w:eastAsia="bg-BG"/>
        </w:rPr>
        <w:t>,</w:t>
      </w:r>
      <w:r w:rsidRPr="000D30CB">
        <w:rPr>
          <w:rFonts w:ascii="Times New Roman" w:eastAsia="Times New Roman" w:hAnsi="Times New Roman"/>
          <w:sz w:val="24"/>
          <w:szCs w:val="24"/>
          <w:lang w:eastAsia="bg-BG"/>
        </w:rPr>
        <w:t xml:space="preserve"> свързани с участието в процедурата, се представят от </w:t>
      </w:r>
      <w:r w:rsidR="00CB0182" w:rsidRPr="000D30CB">
        <w:rPr>
          <w:rFonts w:ascii="Times New Roman" w:eastAsia="Times New Roman" w:hAnsi="Times New Roman"/>
          <w:sz w:val="24"/>
          <w:szCs w:val="24"/>
          <w:lang w:eastAsia="bg-BG"/>
        </w:rPr>
        <w:t>участника</w:t>
      </w:r>
      <w:r w:rsidRPr="000D30CB">
        <w:rPr>
          <w:rFonts w:ascii="Times New Roman" w:eastAsia="Times New Roman" w:hAnsi="Times New Roman"/>
          <w:sz w:val="24"/>
          <w:szCs w:val="24"/>
          <w:lang w:eastAsia="bg-BG"/>
        </w:rPr>
        <w:t xml:space="preserve"> </w:t>
      </w:r>
      <w:r w:rsidR="002A1ACD" w:rsidRPr="000D30CB">
        <w:rPr>
          <w:rFonts w:ascii="Times New Roman" w:eastAsia="Times New Roman" w:hAnsi="Times New Roman"/>
          <w:sz w:val="24"/>
          <w:szCs w:val="24"/>
          <w:lang w:eastAsia="bg-BG"/>
        </w:rPr>
        <w:t>или от упълномощен от него представител, лично</w:t>
      </w:r>
      <w:r w:rsidR="002B0014" w:rsidRPr="000D30CB">
        <w:rPr>
          <w:rFonts w:ascii="Times New Roman" w:eastAsia="Times New Roman" w:hAnsi="Times New Roman"/>
          <w:sz w:val="24"/>
          <w:szCs w:val="24"/>
          <w:lang w:eastAsia="bg-BG"/>
        </w:rPr>
        <w:t xml:space="preserve"> на гише № </w:t>
      </w:r>
      <w:r w:rsidR="00492B12">
        <w:rPr>
          <w:rFonts w:ascii="Times New Roman" w:eastAsia="Times New Roman" w:hAnsi="Times New Roman"/>
          <w:sz w:val="24"/>
          <w:szCs w:val="24"/>
          <w:lang w:eastAsia="bg-BG"/>
        </w:rPr>
        <w:t>43</w:t>
      </w:r>
      <w:r w:rsidR="002B0014" w:rsidRPr="000D30CB">
        <w:rPr>
          <w:rFonts w:ascii="Times New Roman" w:eastAsia="Times New Roman" w:hAnsi="Times New Roman"/>
          <w:sz w:val="24"/>
          <w:szCs w:val="24"/>
          <w:lang w:eastAsia="bg-BG"/>
        </w:rPr>
        <w:t xml:space="preserve"> в Паричния салон на БНБ</w:t>
      </w:r>
      <w:r w:rsidR="002A1ACD" w:rsidRPr="000D30CB">
        <w:rPr>
          <w:rFonts w:ascii="Times New Roman" w:eastAsia="Times New Roman" w:hAnsi="Times New Roman"/>
          <w:sz w:val="24"/>
          <w:szCs w:val="24"/>
          <w:lang w:eastAsia="bg-BG"/>
        </w:rPr>
        <w:t xml:space="preserve"> или </w:t>
      </w:r>
      <w:r w:rsidR="0063029C" w:rsidRPr="000D30CB">
        <w:rPr>
          <w:rFonts w:ascii="Times New Roman" w:eastAsia="Times New Roman" w:hAnsi="Times New Roman"/>
          <w:sz w:val="24"/>
          <w:szCs w:val="24"/>
          <w:lang w:eastAsia="bg-BG"/>
        </w:rPr>
        <w:t xml:space="preserve">чрез пощенска или друга куриерска услуга с препоръчана пратка с обратна разписка, на адреса на </w:t>
      </w:r>
      <w:r w:rsidR="00CB0182" w:rsidRPr="000D30CB">
        <w:rPr>
          <w:rFonts w:ascii="Times New Roman" w:eastAsia="Times New Roman" w:hAnsi="Times New Roman"/>
          <w:sz w:val="24"/>
          <w:szCs w:val="24"/>
          <w:lang w:eastAsia="bg-BG"/>
        </w:rPr>
        <w:t>възложителя</w:t>
      </w:r>
      <w:r w:rsidR="00035A7B" w:rsidRPr="000D30CB">
        <w:rPr>
          <w:rFonts w:ascii="Times New Roman" w:eastAsia="Times New Roman" w:hAnsi="Times New Roman"/>
          <w:sz w:val="24"/>
          <w:szCs w:val="24"/>
          <w:lang w:eastAsia="bg-BG"/>
        </w:rPr>
        <w:t xml:space="preserve">, както следва: гр. София, пл. „Княз Александър I“ </w:t>
      </w:r>
      <w:r w:rsidR="00035A7B" w:rsidRPr="000D30CB">
        <w:rPr>
          <w:rFonts w:ascii="Times New Roman" w:eastAsia="Times New Roman" w:hAnsi="Times New Roman"/>
          <w:sz w:val="24"/>
          <w:szCs w:val="24"/>
          <w:lang w:eastAsia="bg-BG"/>
        </w:rPr>
        <w:lastRenderedPageBreak/>
        <w:t>№</w:t>
      </w:r>
      <w:r w:rsidR="006A018C" w:rsidRPr="000D30CB">
        <w:rPr>
          <w:rFonts w:ascii="Times New Roman" w:eastAsia="Times New Roman" w:hAnsi="Times New Roman"/>
          <w:sz w:val="24"/>
          <w:szCs w:val="24"/>
          <w:lang w:eastAsia="bg-BG"/>
        </w:rPr>
        <w:t xml:space="preserve"> </w:t>
      </w:r>
      <w:r w:rsidR="00035A7B" w:rsidRPr="000D30CB">
        <w:rPr>
          <w:rFonts w:ascii="Times New Roman" w:eastAsia="Times New Roman" w:hAnsi="Times New Roman"/>
          <w:sz w:val="24"/>
          <w:szCs w:val="24"/>
          <w:lang w:eastAsia="bg-BG"/>
        </w:rPr>
        <w:t>1, Българска народна банка</w:t>
      </w:r>
      <w:r w:rsidR="0063029C" w:rsidRPr="000D30CB">
        <w:rPr>
          <w:rFonts w:ascii="Times New Roman" w:eastAsia="Times New Roman" w:hAnsi="Times New Roman"/>
          <w:sz w:val="24"/>
          <w:szCs w:val="24"/>
          <w:lang w:eastAsia="bg-BG"/>
        </w:rPr>
        <w:t>.</w:t>
      </w:r>
      <w:r w:rsidR="002A1ACD" w:rsidRPr="000D30CB">
        <w:rPr>
          <w:rFonts w:ascii="Times New Roman" w:eastAsia="Times New Roman" w:hAnsi="Times New Roman"/>
          <w:sz w:val="24"/>
          <w:szCs w:val="24"/>
          <w:lang w:eastAsia="bg-BG"/>
        </w:rPr>
        <w:t xml:space="preserve"> </w:t>
      </w:r>
      <w:r w:rsidR="0063029C" w:rsidRPr="000D30CB">
        <w:rPr>
          <w:rFonts w:ascii="Times New Roman" w:eastAsia="Times New Roman" w:hAnsi="Times New Roman"/>
          <w:sz w:val="24"/>
          <w:szCs w:val="24"/>
          <w:lang w:eastAsia="bg-BG"/>
        </w:rPr>
        <w:t xml:space="preserve">Документите се представят в </w:t>
      </w:r>
      <w:r w:rsidR="00CB0182" w:rsidRPr="000D30CB">
        <w:rPr>
          <w:rFonts w:ascii="Times New Roman" w:eastAsia="Times New Roman" w:hAnsi="Times New Roman"/>
          <w:sz w:val="24"/>
          <w:szCs w:val="24"/>
          <w:lang w:eastAsia="bg-BG"/>
        </w:rPr>
        <w:t>запечатана</w:t>
      </w:r>
      <w:r w:rsidR="0063029C" w:rsidRPr="000D30CB">
        <w:rPr>
          <w:rFonts w:ascii="Times New Roman" w:eastAsia="Times New Roman" w:hAnsi="Times New Roman"/>
          <w:sz w:val="24"/>
          <w:szCs w:val="24"/>
          <w:lang w:eastAsia="bg-BG"/>
        </w:rPr>
        <w:t xml:space="preserve"> непрозрачна опаковка, върху ко</w:t>
      </w:r>
      <w:r w:rsidR="00E823D7" w:rsidRPr="000D30CB">
        <w:rPr>
          <w:rFonts w:ascii="Times New Roman" w:eastAsia="Times New Roman" w:hAnsi="Times New Roman"/>
          <w:sz w:val="24"/>
          <w:szCs w:val="24"/>
          <w:lang w:eastAsia="bg-BG"/>
        </w:rPr>
        <w:t>ято се посочват:</w:t>
      </w:r>
    </w:p>
    <w:p w14:paraId="6A56C45A" w14:textId="77777777" w:rsidR="006A018C" w:rsidRPr="000D30CB" w:rsidRDefault="002A1ACD" w:rsidP="000D30CB">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0D30CB">
        <w:rPr>
          <w:rFonts w:ascii="Times New Roman" w:eastAsia="Times New Roman" w:hAnsi="Times New Roman"/>
          <w:sz w:val="24"/>
          <w:szCs w:val="24"/>
          <w:lang w:eastAsia="bg-BG"/>
        </w:rPr>
        <w:t xml:space="preserve">наименованието на участника, </w:t>
      </w:r>
      <w:r w:rsidR="0063029C" w:rsidRPr="000D30CB">
        <w:rPr>
          <w:rFonts w:ascii="Times New Roman" w:eastAsia="Times New Roman" w:hAnsi="Times New Roman"/>
          <w:sz w:val="24"/>
          <w:szCs w:val="24"/>
          <w:lang w:eastAsia="bg-BG"/>
        </w:rPr>
        <w:t>включително участниците в об</w:t>
      </w:r>
      <w:r w:rsidR="00E823D7" w:rsidRPr="000D30CB">
        <w:rPr>
          <w:rFonts w:ascii="Times New Roman" w:eastAsia="Times New Roman" w:hAnsi="Times New Roman"/>
          <w:sz w:val="24"/>
          <w:szCs w:val="24"/>
          <w:lang w:eastAsia="bg-BG"/>
        </w:rPr>
        <w:t>единението, когато е приложимо;</w:t>
      </w:r>
    </w:p>
    <w:p w14:paraId="1DB79AF2" w14:textId="77777777" w:rsidR="006A018C" w:rsidRPr="000D30CB" w:rsidRDefault="002A1ACD" w:rsidP="000D30CB">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0D30CB">
        <w:rPr>
          <w:rFonts w:ascii="Times New Roman" w:eastAsia="Times New Roman" w:hAnsi="Times New Roman"/>
          <w:sz w:val="24"/>
          <w:szCs w:val="24"/>
          <w:lang w:eastAsia="bg-BG"/>
        </w:rPr>
        <w:t>адрес за кореспонденция, телефон и по въз</w:t>
      </w:r>
      <w:r w:rsidR="006A018C" w:rsidRPr="000D30CB">
        <w:rPr>
          <w:rFonts w:ascii="Times New Roman" w:eastAsia="Times New Roman" w:hAnsi="Times New Roman"/>
          <w:sz w:val="24"/>
          <w:szCs w:val="24"/>
          <w:lang w:eastAsia="bg-BG"/>
        </w:rPr>
        <w:t>можност факс и електронен адрес;</w:t>
      </w:r>
    </w:p>
    <w:p w14:paraId="27BFFF1F" w14:textId="1D8F58E3" w:rsidR="004B697B" w:rsidRPr="000D30CB" w:rsidRDefault="002A1ACD" w:rsidP="000D30CB">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0D30CB">
        <w:rPr>
          <w:rFonts w:ascii="Times New Roman" w:eastAsia="Times New Roman" w:hAnsi="Times New Roman"/>
          <w:sz w:val="24"/>
          <w:szCs w:val="24"/>
          <w:lang w:eastAsia="bg-BG"/>
        </w:rPr>
        <w:t>наименованието на обществената поръчка</w:t>
      </w:r>
      <w:r w:rsidR="006A018C" w:rsidRPr="000D30CB">
        <w:rPr>
          <w:rFonts w:ascii="Times New Roman" w:eastAsia="Times New Roman" w:hAnsi="Times New Roman"/>
          <w:sz w:val="24"/>
          <w:szCs w:val="24"/>
          <w:lang w:eastAsia="bg-BG"/>
        </w:rPr>
        <w:t>, за която се</w:t>
      </w:r>
      <w:r w:rsidR="00C23B04" w:rsidRPr="000D30CB">
        <w:rPr>
          <w:rFonts w:ascii="Times New Roman" w:eastAsia="Times New Roman" w:hAnsi="Times New Roman"/>
          <w:sz w:val="24"/>
          <w:szCs w:val="24"/>
          <w:lang w:eastAsia="bg-BG"/>
        </w:rPr>
        <w:t xml:space="preserve"> </w:t>
      </w:r>
      <w:r w:rsidR="00A509D6" w:rsidRPr="000D30CB">
        <w:rPr>
          <w:rFonts w:ascii="Times New Roman" w:eastAsia="Times New Roman" w:hAnsi="Times New Roman"/>
          <w:sz w:val="24"/>
          <w:szCs w:val="24"/>
          <w:lang w:eastAsia="bg-BG"/>
        </w:rPr>
        <w:t xml:space="preserve">подават </w:t>
      </w:r>
      <w:r w:rsidR="0064147B">
        <w:rPr>
          <w:rFonts w:ascii="Times New Roman" w:eastAsia="Times New Roman" w:hAnsi="Times New Roman"/>
          <w:sz w:val="24"/>
          <w:szCs w:val="24"/>
          <w:lang w:eastAsia="bg-BG"/>
        </w:rPr>
        <w:t>документите</w:t>
      </w:r>
      <w:r w:rsidR="00B82593" w:rsidRPr="000D30CB">
        <w:rPr>
          <w:rFonts w:ascii="Times New Roman" w:eastAsia="Times New Roman" w:hAnsi="Times New Roman"/>
          <w:sz w:val="24"/>
          <w:szCs w:val="24"/>
          <w:lang w:eastAsia="bg-BG"/>
        </w:rPr>
        <w:t>.</w:t>
      </w:r>
    </w:p>
    <w:p w14:paraId="0BAB0D80" w14:textId="77777777" w:rsidR="002B0014" w:rsidRPr="000D30CB" w:rsidRDefault="002B0014" w:rsidP="000D30CB">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0D30CB">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w:t>
      </w:r>
      <w:r w:rsidR="00880442" w:rsidRPr="000D30CB">
        <w:rPr>
          <w:rFonts w:ascii="Times New Roman" w:eastAsia="Times New Roman" w:hAnsi="Times New Roman"/>
          <w:sz w:val="24"/>
          <w:szCs w:val="24"/>
          <w:lang w:eastAsia="bg-BG"/>
        </w:rPr>
        <w:t xml:space="preserve"> адрес</w:t>
      </w:r>
      <w:r w:rsidRPr="000D30CB">
        <w:rPr>
          <w:rFonts w:ascii="Times New Roman" w:eastAsia="Times New Roman" w:hAnsi="Times New Roman"/>
          <w:sz w:val="24"/>
          <w:szCs w:val="24"/>
          <w:lang w:eastAsia="bg-BG"/>
        </w:rPr>
        <w:t xml:space="preserve"> преди изтичане на срока за подаване на офертите.</w:t>
      </w:r>
    </w:p>
    <w:p w14:paraId="3C3194AF" w14:textId="77777777" w:rsidR="0063029C" w:rsidRPr="000D30CB" w:rsidRDefault="0063029C" w:rsidP="000D30CB">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0D30CB">
        <w:rPr>
          <w:rFonts w:ascii="Times New Roman" w:eastAsia="Times New Roman" w:hAnsi="Times New Roman"/>
          <w:sz w:val="24"/>
          <w:szCs w:val="24"/>
          <w:lang w:eastAsia="bg-BG"/>
        </w:rPr>
        <w:t xml:space="preserve">Съдържанието на опаковката </w:t>
      </w:r>
      <w:r w:rsidR="00CF1EB2" w:rsidRPr="000D30CB">
        <w:rPr>
          <w:rFonts w:ascii="Times New Roman" w:eastAsia="Times New Roman" w:hAnsi="Times New Roman"/>
          <w:sz w:val="24"/>
          <w:szCs w:val="24"/>
          <w:lang w:eastAsia="bg-BG"/>
        </w:rPr>
        <w:t xml:space="preserve">следва да отговаря на изискванията на възложителя, посочени </w:t>
      </w:r>
      <w:r w:rsidRPr="000D30CB">
        <w:rPr>
          <w:rFonts w:ascii="Times New Roman" w:eastAsia="Times New Roman" w:hAnsi="Times New Roman"/>
          <w:sz w:val="24"/>
          <w:szCs w:val="24"/>
          <w:lang w:eastAsia="bg-BG"/>
        </w:rPr>
        <w:t>в т. 2</w:t>
      </w:r>
      <w:r w:rsidR="00F00658" w:rsidRPr="000D30CB">
        <w:rPr>
          <w:rFonts w:ascii="Times New Roman" w:eastAsia="Times New Roman" w:hAnsi="Times New Roman"/>
          <w:sz w:val="24"/>
          <w:szCs w:val="24"/>
          <w:lang w:eastAsia="bg-BG"/>
        </w:rPr>
        <w:t xml:space="preserve"> „Съдържание на </w:t>
      </w:r>
      <w:r w:rsidR="005E6020" w:rsidRPr="000D30CB">
        <w:rPr>
          <w:rFonts w:ascii="Times New Roman" w:eastAsia="Times New Roman" w:hAnsi="Times New Roman"/>
          <w:sz w:val="24"/>
          <w:szCs w:val="24"/>
          <w:lang w:eastAsia="bg-BG"/>
        </w:rPr>
        <w:t>опаковката</w:t>
      </w:r>
      <w:r w:rsidR="00F00658" w:rsidRPr="000D30CB">
        <w:rPr>
          <w:rFonts w:ascii="Times New Roman" w:eastAsia="Times New Roman" w:hAnsi="Times New Roman"/>
          <w:sz w:val="24"/>
          <w:szCs w:val="24"/>
          <w:lang w:eastAsia="bg-BG"/>
        </w:rPr>
        <w:t>“</w:t>
      </w:r>
      <w:r w:rsidRPr="000D30CB">
        <w:rPr>
          <w:rFonts w:ascii="Times New Roman" w:eastAsia="Times New Roman" w:hAnsi="Times New Roman"/>
          <w:sz w:val="24"/>
          <w:szCs w:val="24"/>
          <w:lang w:eastAsia="bg-BG"/>
        </w:rPr>
        <w:t>.</w:t>
      </w:r>
    </w:p>
    <w:p w14:paraId="5521C55B" w14:textId="77777777" w:rsidR="006A018C" w:rsidRPr="000D30CB" w:rsidRDefault="006A018C" w:rsidP="000D30CB">
      <w:pPr>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 xml:space="preserve">Възложителят води регистър на получените оферти. </w:t>
      </w:r>
      <w:r w:rsidR="002A1ACD" w:rsidRPr="000D30CB">
        <w:rPr>
          <w:rFonts w:ascii="Times New Roman" w:eastAsia="Times New Roman" w:hAnsi="Times New Roman"/>
          <w:snapToGrid w:val="0"/>
          <w:sz w:val="24"/>
          <w:szCs w:val="24"/>
        </w:rPr>
        <w:t xml:space="preserve">При </w:t>
      </w:r>
      <w:r w:rsidR="0063029C" w:rsidRPr="000D30CB">
        <w:rPr>
          <w:rFonts w:ascii="Times New Roman" w:eastAsia="Times New Roman" w:hAnsi="Times New Roman"/>
          <w:snapToGrid w:val="0"/>
          <w:sz w:val="24"/>
          <w:szCs w:val="24"/>
        </w:rPr>
        <w:t xml:space="preserve">получаване </w:t>
      </w:r>
      <w:r w:rsidRPr="000D30CB">
        <w:rPr>
          <w:rFonts w:ascii="Times New Roman" w:eastAsia="Times New Roman" w:hAnsi="Times New Roman"/>
          <w:snapToGrid w:val="0"/>
          <w:sz w:val="24"/>
          <w:szCs w:val="24"/>
        </w:rPr>
        <w:t>на оферта</w:t>
      </w:r>
      <w:r w:rsidR="002A1ACD" w:rsidRPr="000D30CB">
        <w:rPr>
          <w:rFonts w:ascii="Times New Roman" w:eastAsia="Times New Roman" w:hAnsi="Times New Roman"/>
          <w:snapToGrid w:val="0"/>
          <w:sz w:val="24"/>
          <w:szCs w:val="24"/>
        </w:rPr>
        <w:t xml:space="preserve"> </w:t>
      </w:r>
      <w:r w:rsidRPr="000D30CB">
        <w:rPr>
          <w:rFonts w:ascii="Times New Roman" w:eastAsia="Times New Roman" w:hAnsi="Times New Roman"/>
          <w:snapToGrid w:val="0"/>
          <w:sz w:val="24"/>
          <w:szCs w:val="24"/>
        </w:rPr>
        <w:t xml:space="preserve">от страна на Възложителя, </w:t>
      </w:r>
      <w:r w:rsidR="002A1ACD" w:rsidRPr="000D30CB">
        <w:rPr>
          <w:rFonts w:ascii="Times New Roman" w:eastAsia="Times New Roman" w:hAnsi="Times New Roman"/>
          <w:snapToGrid w:val="0"/>
          <w:sz w:val="24"/>
          <w:szCs w:val="24"/>
        </w:rPr>
        <w:t xml:space="preserve">върху </w:t>
      </w:r>
      <w:r w:rsidR="0063029C" w:rsidRPr="000D30CB">
        <w:rPr>
          <w:rFonts w:ascii="Times New Roman" w:eastAsia="Times New Roman" w:hAnsi="Times New Roman"/>
          <w:snapToGrid w:val="0"/>
          <w:sz w:val="24"/>
          <w:szCs w:val="24"/>
        </w:rPr>
        <w:t xml:space="preserve">опаковката </w:t>
      </w:r>
      <w:r w:rsidR="002A1ACD" w:rsidRPr="000D30CB">
        <w:rPr>
          <w:rFonts w:ascii="Times New Roman" w:eastAsia="Times New Roman" w:hAnsi="Times New Roman"/>
          <w:snapToGrid w:val="0"/>
          <w:sz w:val="24"/>
          <w:szCs w:val="24"/>
        </w:rPr>
        <w:t>се отбелязват поредният номер, датата и часът на получаването, за което на приносителя се издава документ.</w:t>
      </w:r>
      <w:r w:rsidRPr="000D30CB">
        <w:rPr>
          <w:rFonts w:ascii="Times New Roman" w:eastAsia="Times New Roman" w:hAnsi="Times New Roman"/>
          <w:snapToGrid w:val="0"/>
          <w:sz w:val="24"/>
          <w:szCs w:val="24"/>
        </w:rPr>
        <w:t xml:space="preserve"> </w:t>
      </w:r>
    </w:p>
    <w:p w14:paraId="0B9D0E5A" w14:textId="77777777" w:rsidR="002A1ACD" w:rsidRPr="000D30CB" w:rsidRDefault="006A018C" w:rsidP="000D30CB">
      <w:pPr>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w:t>
      </w:r>
      <w:r w:rsidR="002B0014" w:rsidRPr="000D30CB">
        <w:rPr>
          <w:rFonts w:ascii="Times New Roman" w:eastAsia="Times New Roman" w:hAnsi="Times New Roman"/>
          <w:snapToGrid w:val="0"/>
          <w:sz w:val="24"/>
          <w:szCs w:val="24"/>
        </w:rPr>
        <w:t xml:space="preserve"> за получаване</w:t>
      </w:r>
      <w:r w:rsidRPr="000D30CB">
        <w:rPr>
          <w:rFonts w:ascii="Times New Roman" w:eastAsia="Times New Roman" w:hAnsi="Times New Roman"/>
          <w:snapToGrid w:val="0"/>
          <w:sz w:val="24"/>
          <w:szCs w:val="24"/>
        </w:rPr>
        <w:t xml:space="preserve"> или са в незапечатана опаковка или в опаковка с нарушена цялост.</w:t>
      </w:r>
      <w:r w:rsidR="001363EF" w:rsidRPr="000D30CB">
        <w:rPr>
          <w:rFonts w:ascii="Times New Roman" w:eastAsia="Times New Roman" w:hAnsi="Times New Roman"/>
          <w:snapToGrid w:val="0"/>
          <w:sz w:val="24"/>
          <w:szCs w:val="24"/>
        </w:rPr>
        <w:t xml:space="preserve"> Тези обстоятелства се отразяват във входящия регистър.</w:t>
      </w:r>
    </w:p>
    <w:p w14:paraId="233C4174" w14:textId="77777777" w:rsidR="00C750DA" w:rsidRPr="000D30CB" w:rsidRDefault="00C750DA" w:rsidP="000D30CB">
      <w:pPr>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0D30CB">
        <w:rPr>
          <w:rFonts w:ascii="Times New Roman" w:eastAsia="Times New Roman" w:hAnsi="Times New Roman"/>
          <w:snapToGrid w:val="0"/>
          <w:sz w:val="24"/>
          <w:szCs w:val="24"/>
        </w:rPr>
        <w:t>О</w:t>
      </w:r>
      <w:r w:rsidRPr="000D30CB">
        <w:rPr>
          <w:rFonts w:ascii="Times New Roman" w:eastAsia="Times New Roman" w:hAnsi="Times New Roman"/>
          <w:snapToGrid w:val="0"/>
          <w:sz w:val="24"/>
          <w:szCs w:val="24"/>
        </w:rPr>
        <w:t xml:space="preserve">фертите на лицата от списъка се завеждат в регистъра. </w:t>
      </w:r>
      <w:r w:rsidR="001363EF" w:rsidRPr="000D30CB">
        <w:rPr>
          <w:rFonts w:ascii="Times New Roman" w:eastAsia="Times New Roman" w:hAnsi="Times New Roman"/>
          <w:snapToGrid w:val="0"/>
          <w:sz w:val="24"/>
          <w:szCs w:val="24"/>
        </w:rPr>
        <w:t>В този случай н</w:t>
      </w:r>
      <w:r w:rsidRPr="000D30CB">
        <w:rPr>
          <w:rFonts w:ascii="Times New Roman" w:eastAsia="Times New Roman" w:hAnsi="Times New Roman"/>
          <w:snapToGrid w:val="0"/>
          <w:sz w:val="24"/>
          <w:szCs w:val="24"/>
        </w:rPr>
        <w:t>е се допуска приемане на оферти от лица, които не са включени в списъка.</w:t>
      </w:r>
    </w:p>
    <w:p w14:paraId="59A7BFCD" w14:textId="77777777" w:rsidR="00093DB7" w:rsidRPr="000D30CB" w:rsidRDefault="00610CDD" w:rsidP="000D30CB">
      <w:pPr>
        <w:pStyle w:val="Heading2"/>
        <w:spacing w:before="0" w:line="360" w:lineRule="auto"/>
        <w:ind w:firstLine="709"/>
        <w:rPr>
          <w:rFonts w:ascii="Times New Roman" w:eastAsia="Times New Roman" w:hAnsi="Times New Roman" w:cs="Times New Roman"/>
          <w:snapToGrid w:val="0"/>
          <w:color w:val="auto"/>
          <w:sz w:val="24"/>
          <w:szCs w:val="24"/>
        </w:rPr>
      </w:pPr>
      <w:bookmarkStart w:id="21" w:name="_Toc487026137"/>
      <w:r w:rsidRPr="000D30CB">
        <w:rPr>
          <w:rFonts w:ascii="Times New Roman" w:eastAsia="Times New Roman" w:hAnsi="Times New Roman" w:cs="Times New Roman"/>
          <w:snapToGrid w:val="0"/>
          <w:color w:val="auto"/>
          <w:sz w:val="24"/>
          <w:szCs w:val="24"/>
        </w:rPr>
        <w:t xml:space="preserve">2. </w:t>
      </w:r>
      <w:r w:rsidR="00093DB7" w:rsidRPr="000D30CB">
        <w:rPr>
          <w:rFonts w:ascii="Times New Roman" w:eastAsia="Times New Roman" w:hAnsi="Times New Roman" w:cs="Times New Roman"/>
          <w:snapToGrid w:val="0"/>
          <w:color w:val="auto"/>
          <w:sz w:val="24"/>
          <w:szCs w:val="24"/>
        </w:rPr>
        <w:t xml:space="preserve">Съдържание на </w:t>
      </w:r>
      <w:r w:rsidR="00E327AD" w:rsidRPr="000D30CB">
        <w:rPr>
          <w:rFonts w:ascii="Times New Roman" w:eastAsia="Times New Roman" w:hAnsi="Times New Roman" w:cs="Times New Roman"/>
          <w:snapToGrid w:val="0"/>
          <w:color w:val="auto"/>
          <w:sz w:val="24"/>
          <w:szCs w:val="24"/>
        </w:rPr>
        <w:t>опаковката</w:t>
      </w:r>
      <w:r w:rsidR="00093DB7" w:rsidRPr="000D30CB">
        <w:rPr>
          <w:rFonts w:ascii="Times New Roman" w:eastAsia="Times New Roman" w:hAnsi="Times New Roman" w:cs="Times New Roman"/>
          <w:snapToGrid w:val="0"/>
          <w:color w:val="auto"/>
          <w:sz w:val="24"/>
          <w:szCs w:val="24"/>
        </w:rPr>
        <w:t>.</w:t>
      </w:r>
      <w:bookmarkEnd w:id="21"/>
    </w:p>
    <w:p w14:paraId="13761250" w14:textId="4B3901C1" w:rsidR="0045175E" w:rsidRPr="000D30CB" w:rsidRDefault="0045175E" w:rsidP="000D30CB">
      <w:pPr>
        <w:spacing w:after="0" w:line="360" w:lineRule="auto"/>
        <w:ind w:firstLine="709"/>
        <w:jc w:val="both"/>
        <w:rPr>
          <w:rFonts w:ascii="Times New Roman" w:eastAsia="Times New Roman" w:hAnsi="Times New Roman"/>
          <w:b/>
          <w:snapToGrid w:val="0"/>
          <w:sz w:val="24"/>
          <w:szCs w:val="24"/>
        </w:rPr>
      </w:pPr>
      <w:r w:rsidRPr="000D30CB">
        <w:rPr>
          <w:rFonts w:ascii="Times New Roman" w:eastAsia="Times New Roman" w:hAnsi="Times New Roman"/>
          <w:b/>
          <w:snapToGrid w:val="0"/>
          <w:sz w:val="24"/>
          <w:szCs w:val="24"/>
        </w:rPr>
        <w:t>А. Информация относно личното състояние</w:t>
      </w:r>
      <w:r w:rsidR="00492B12">
        <w:rPr>
          <w:rFonts w:ascii="Times New Roman" w:eastAsia="Times New Roman" w:hAnsi="Times New Roman"/>
          <w:b/>
          <w:snapToGrid w:val="0"/>
          <w:sz w:val="24"/>
          <w:szCs w:val="24"/>
        </w:rPr>
        <w:t xml:space="preserve"> </w:t>
      </w:r>
      <w:r w:rsidRPr="000D30CB">
        <w:rPr>
          <w:rFonts w:ascii="Times New Roman" w:eastAsia="Times New Roman" w:hAnsi="Times New Roman"/>
          <w:b/>
          <w:snapToGrid w:val="0"/>
          <w:sz w:val="24"/>
          <w:szCs w:val="24"/>
        </w:rPr>
        <w:t xml:space="preserve">– поставят се в общата опаковка, без да се обособяват в отделен плик:  </w:t>
      </w:r>
    </w:p>
    <w:p w14:paraId="33A93DB0" w14:textId="77777777" w:rsidR="0045175E" w:rsidRPr="000D30CB" w:rsidRDefault="0045175E" w:rsidP="000D30CB">
      <w:pPr>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 xml:space="preserve">1. Подписан и подпечатан списък – опис на представените от участника документи – свободен текст.  </w:t>
      </w:r>
    </w:p>
    <w:p w14:paraId="78F61D1D" w14:textId="47E217C4" w:rsidR="00FE6700" w:rsidRPr="009D6CB6" w:rsidRDefault="00FE6700" w:rsidP="009D6CB6">
      <w:pPr>
        <w:tabs>
          <w:tab w:val="left" w:pos="709"/>
          <w:tab w:val="left" w:pos="1134"/>
        </w:tabs>
        <w:spacing w:after="0" w:line="360" w:lineRule="auto"/>
        <w:jc w:val="both"/>
        <w:rPr>
          <w:rFonts w:ascii="Times New Roman" w:hAnsi="Times New Roman"/>
          <w:b/>
          <w:snapToGrid w:val="0"/>
          <w:sz w:val="24"/>
          <w:szCs w:val="24"/>
        </w:rPr>
      </w:pPr>
      <w:r>
        <w:rPr>
          <w:rFonts w:ascii="Times New Roman" w:eastAsia="Times New Roman" w:hAnsi="Times New Roman"/>
          <w:snapToGrid w:val="0"/>
          <w:sz w:val="24"/>
          <w:szCs w:val="24"/>
        </w:rPr>
        <w:tab/>
      </w:r>
      <w:r w:rsidR="0045175E" w:rsidRPr="009D6CB6">
        <w:rPr>
          <w:rFonts w:ascii="Times New Roman" w:eastAsia="Times New Roman" w:hAnsi="Times New Roman"/>
          <w:snapToGrid w:val="0"/>
          <w:sz w:val="24"/>
          <w:szCs w:val="24"/>
        </w:rPr>
        <w:t xml:space="preserve">2. </w:t>
      </w:r>
      <w:r w:rsidRPr="009D6CB6">
        <w:rPr>
          <w:rFonts w:ascii="Times New Roman" w:eastAsia="Times New Roman" w:hAnsi="Times New Roman"/>
          <w:snapToGrid w:val="0"/>
          <w:sz w:val="24"/>
          <w:szCs w:val="24"/>
        </w:rPr>
        <w:t xml:space="preserve">Електронен Единен европейски документ за обществени поръчки (еЕЕДОП) - изготвен във електронен вид, цифрово подписан (с квалифициран електронен подпис) и представен по един от описаните в раздел </w:t>
      </w:r>
      <w:r w:rsidRPr="009D6CB6">
        <w:rPr>
          <w:rFonts w:ascii="Times New Roman" w:eastAsia="Times New Roman" w:hAnsi="Times New Roman"/>
          <w:snapToGrid w:val="0"/>
          <w:sz w:val="24"/>
          <w:szCs w:val="24"/>
          <w:lang w:val="en-US"/>
        </w:rPr>
        <w:t>III</w:t>
      </w:r>
      <w:r w:rsidRPr="009D6CB6">
        <w:rPr>
          <w:rFonts w:ascii="Times New Roman" w:eastAsia="Times New Roman" w:hAnsi="Times New Roman"/>
          <w:snapToGrid w:val="0"/>
          <w:sz w:val="24"/>
          <w:szCs w:val="24"/>
        </w:rPr>
        <w:t>, б. „В“, т. 3 начини</w:t>
      </w:r>
      <w:r w:rsidRPr="009D6CB6">
        <w:rPr>
          <w:rFonts w:ascii="Times New Roman" w:hAnsi="Times New Roman"/>
          <w:snapToGrid w:val="0"/>
          <w:sz w:val="24"/>
          <w:szCs w:val="24"/>
        </w:rPr>
        <w:t xml:space="preserve">, подписан от всички лица по чл. 54, ал. 2 от ЗОП, </w:t>
      </w:r>
      <w:r w:rsidRPr="009D6CB6">
        <w:rPr>
          <w:rFonts w:ascii="Times New Roman" w:eastAsia="Times New Roman" w:hAnsi="Times New Roman"/>
          <w:snapToGrid w:val="0"/>
          <w:sz w:val="24"/>
          <w:szCs w:val="24"/>
        </w:rPr>
        <w:t xml:space="preserve">в съответствие с изискванията на закона и условията на възложителя, а когато е приложимо еЕЕДОП за обединението, което не е юридическо </w:t>
      </w:r>
      <w:r w:rsidRPr="009D6CB6">
        <w:rPr>
          <w:rFonts w:ascii="Times New Roman" w:eastAsia="Times New Roman" w:hAnsi="Times New Roman"/>
          <w:snapToGrid w:val="0"/>
          <w:sz w:val="24"/>
          <w:szCs w:val="24"/>
        </w:rPr>
        <w:lastRenderedPageBreak/>
        <w:t>лице, за всеки от членовете в обединението, за всеки подизпълнител и за всяко лице, чиито ресурси ще бъдат ангажирани в изпълнението на поръчката;</w:t>
      </w:r>
    </w:p>
    <w:p w14:paraId="00B0D4BC" w14:textId="0D75377A" w:rsidR="0045175E" w:rsidRPr="000D30CB" w:rsidRDefault="0045175E" w:rsidP="000D30CB">
      <w:pPr>
        <w:spacing w:after="0" w:line="360" w:lineRule="auto"/>
        <w:ind w:firstLine="709"/>
        <w:jc w:val="both"/>
        <w:rPr>
          <w:rFonts w:ascii="Times New Roman" w:hAnsi="Times New Roman"/>
          <w:snapToGrid w:val="0"/>
          <w:sz w:val="24"/>
          <w:szCs w:val="24"/>
        </w:rPr>
      </w:pPr>
      <w:r w:rsidRPr="000D30CB">
        <w:rPr>
          <w:rFonts w:ascii="Times New Roman" w:hAnsi="Times New Roman"/>
          <w:snapToGrid w:val="0"/>
          <w:sz w:val="24"/>
          <w:szCs w:val="24"/>
        </w:rPr>
        <w:t xml:space="preserve">*Лицата </w:t>
      </w:r>
      <w:r w:rsidR="005C24A4" w:rsidRPr="000D30CB">
        <w:rPr>
          <w:rFonts w:ascii="Times New Roman" w:hAnsi="Times New Roman"/>
          <w:snapToGrid w:val="0"/>
          <w:sz w:val="24"/>
          <w:szCs w:val="24"/>
        </w:rPr>
        <w:t>по чл. 54, ал. 2</w:t>
      </w:r>
      <w:r w:rsidRPr="000D30CB">
        <w:rPr>
          <w:rFonts w:ascii="Times New Roman" w:hAnsi="Times New Roman"/>
          <w:snapToGrid w:val="0"/>
          <w:sz w:val="24"/>
          <w:szCs w:val="24"/>
        </w:rPr>
        <w:t xml:space="preserve"> от ЗОП са:</w:t>
      </w:r>
    </w:p>
    <w:p w14:paraId="1ADDE2BA" w14:textId="77777777" w:rsidR="0045175E" w:rsidRPr="000D30CB" w:rsidRDefault="0045175E" w:rsidP="000D30CB">
      <w:pPr>
        <w:spacing w:after="0" w:line="360" w:lineRule="auto"/>
        <w:ind w:firstLine="709"/>
        <w:jc w:val="both"/>
        <w:rPr>
          <w:rFonts w:ascii="Times New Roman" w:hAnsi="Times New Roman"/>
          <w:snapToGrid w:val="0"/>
          <w:sz w:val="24"/>
          <w:szCs w:val="24"/>
        </w:rPr>
      </w:pPr>
      <w:r w:rsidRPr="000D30CB">
        <w:rPr>
          <w:rFonts w:ascii="Times New Roman" w:hAnsi="Times New Roman"/>
          <w:snapToGrid w:val="0"/>
          <w:sz w:val="24"/>
          <w:szCs w:val="24"/>
        </w:rPr>
        <w:t xml:space="preserve">а) лицата, които представляват участника; </w:t>
      </w:r>
    </w:p>
    <w:p w14:paraId="4D4FB66A" w14:textId="77777777" w:rsidR="0045175E" w:rsidRPr="000D30CB" w:rsidRDefault="0045175E" w:rsidP="000D30CB">
      <w:pPr>
        <w:spacing w:after="0" w:line="360" w:lineRule="auto"/>
        <w:ind w:firstLine="709"/>
        <w:jc w:val="both"/>
        <w:rPr>
          <w:rFonts w:ascii="Times New Roman" w:hAnsi="Times New Roman"/>
          <w:snapToGrid w:val="0"/>
          <w:sz w:val="24"/>
          <w:szCs w:val="24"/>
        </w:rPr>
      </w:pPr>
      <w:r w:rsidRPr="000D30CB">
        <w:rPr>
          <w:rFonts w:ascii="Times New Roman" w:hAnsi="Times New Roman"/>
          <w:snapToGrid w:val="0"/>
          <w:sz w:val="24"/>
          <w:szCs w:val="24"/>
        </w:rPr>
        <w:t xml:space="preserve">б) лицата, които са членове на управителни и надзорни органи на участника; </w:t>
      </w:r>
    </w:p>
    <w:p w14:paraId="0615D25F" w14:textId="2AEA304E" w:rsidR="0045175E" w:rsidRPr="000D30CB" w:rsidRDefault="0045175E" w:rsidP="000D30CB">
      <w:pPr>
        <w:spacing w:after="0" w:line="360" w:lineRule="auto"/>
        <w:ind w:firstLine="709"/>
        <w:jc w:val="both"/>
        <w:rPr>
          <w:rFonts w:ascii="Times New Roman" w:hAnsi="Times New Roman"/>
          <w:snapToGrid w:val="0"/>
          <w:sz w:val="24"/>
          <w:szCs w:val="24"/>
        </w:rPr>
      </w:pPr>
      <w:r w:rsidRPr="000D30CB">
        <w:rPr>
          <w:rFonts w:ascii="Times New Roman" w:hAnsi="Times New Roman"/>
          <w:snapToGrid w:val="0"/>
          <w:sz w:val="24"/>
          <w:szCs w:val="24"/>
        </w:rPr>
        <w:t>в) други лица</w:t>
      </w:r>
      <w:r w:rsidR="001757D5" w:rsidRPr="000D30CB">
        <w:rPr>
          <w:rFonts w:ascii="Times New Roman" w:hAnsi="Times New Roman"/>
          <w:snapToGrid w:val="0"/>
          <w:sz w:val="24"/>
          <w:szCs w:val="24"/>
        </w:rPr>
        <w:t>, които имат правомощия да упражняват контрол  при вземането на решения от тези органи.</w:t>
      </w:r>
    </w:p>
    <w:p w14:paraId="0E3437D1" w14:textId="77777777" w:rsidR="0045175E" w:rsidRPr="000D30CB" w:rsidRDefault="0045175E" w:rsidP="000D30CB">
      <w:pPr>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 xml:space="preserve"> 3. </w:t>
      </w:r>
      <w:r w:rsidRPr="000D30CB">
        <w:rPr>
          <w:rFonts w:ascii="Times New Roman" w:eastAsia="Times New Roman" w:hAnsi="Times New Roman"/>
          <w:sz w:val="24"/>
          <w:szCs w:val="24"/>
          <w:lang w:eastAsia="bg-BG"/>
        </w:rPr>
        <w:t>Когато участникът е обединение, което не е юридическо лице, на основание чл. 37, ал. 4 от ППЗОП 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w:t>
      </w:r>
      <w:r w:rsidR="007F06B5" w:rsidRPr="000D30CB">
        <w:rPr>
          <w:rFonts w:ascii="Times New Roman" w:eastAsia="Times New Roman" w:hAnsi="Times New Roman"/>
          <w:sz w:val="24"/>
          <w:szCs w:val="24"/>
          <w:lang w:eastAsia="bg-BG"/>
        </w:rPr>
        <w:t>,</w:t>
      </w:r>
      <w:r w:rsidRPr="000D30CB">
        <w:rPr>
          <w:rFonts w:ascii="Times New Roman" w:eastAsia="Times New Roman" w:hAnsi="Times New Roman"/>
          <w:sz w:val="24"/>
          <w:szCs w:val="24"/>
          <w:lang w:eastAsia="bg-BG"/>
        </w:rPr>
        <w:t xml:space="preserve"> разпределението на отговорността между тях и дейностите, които ще изпълнява всеки член на обединението;</w:t>
      </w:r>
    </w:p>
    <w:p w14:paraId="044E1456" w14:textId="77777777" w:rsidR="0045175E" w:rsidRPr="000D30CB" w:rsidRDefault="0045175E" w:rsidP="000D30CB">
      <w:pPr>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 xml:space="preserve">4. Документи за доказване на предприетите мерки за надеждност съгласно чл. 45, ал. 2 от ППЗОП </w:t>
      </w:r>
      <w:r w:rsidRPr="000D30CB">
        <w:rPr>
          <w:rFonts w:ascii="Times New Roman" w:eastAsia="Times New Roman" w:hAnsi="Times New Roman"/>
          <w:b/>
          <w:snapToGrid w:val="0"/>
          <w:sz w:val="24"/>
          <w:szCs w:val="24"/>
        </w:rPr>
        <w:t>/когато е приложимо/</w:t>
      </w:r>
      <w:r w:rsidRPr="000D30CB">
        <w:rPr>
          <w:rFonts w:ascii="Times New Roman" w:eastAsia="Times New Roman" w:hAnsi="Times New Roman"/>
          <w:snapToGrid w:val="0"/>
          <w:sz w:val="24"/>
          <w:szCs w:val="24"/>
        </w:rPr>
        <w:t>;</w:t>
      </w:r>
    </w:p>
    <w:p w14:paraId="426EDEB0" w14:textId="77777777" w:rsidR="0045175E" w:rsidRPr="000D30CB" w:rsidRDefault="0045175E" w:rsidP="000D30CB">
      <w:pPr>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b/>
          <w:sz w:val="24"/>
          <w:szCs w:val="24"/>
          <w:lang w:eastAsia="bg-BG"/>
        </w:rPr>
        <w:t>Б</w:t>
      </w:r>
      <w:r w:rsidRPr="000D30CB">
        <w:rPr>
          <w:rFonts w:ascii="Times New Roman" w:eastAsia="Times New Roman" w:hAnsi="Times New Roman"/>
          <w:sz w:val="24"/>
          <w:szCs w:val="24"/>
          <w:lang w:eastAsia="bg-BG"/>
        </w:rPr>
        <w:t>.</w:t>
      </w:r>
      <w:r w:rsidRPr="000D30CB">
        <w:rPr>
          <w:rFonts w:ascii="Times New Roman" w:eastAsia="Times New Roman" w:hAnsi="Times New Roman"/>
          <w:b/>
          <w:sz w:val="24"/>
          <w:szCs w:val="24"/>
          <w:lang w:eastAsia="bg-BG"/>
        </w:rPr>
        <w:t xml:space="preserve"> </w:t>
      </w:r>
      <w:r w:rsidRPr="000D30CB">
        <w:rPr>
          <w:rFonts w:ascii="Times New Roman" w:eastAsia="Times New Roman" w:hAnsi="Times New Roman"/>
          <w:b/>
          <w:snapToGrid w:val="0"/>
          <w:sz w:val="24"/>
          <w:szCs w:val="24"/>
        </w:rPr>
        <w:t>Техническо предложение</w:t>
      </w:r>
      <w:r w:rsidR="00A509D6" w:rsidRPr="000D30CB">
        <w:rPr>
          <w:rFonts w:ascii="Times New Roman" w:eastAsia="Times New Roman" w:hAnsi="Times New Roman"/>
          <w:snapToGrid w:val="0"/>
          <w:sz w:val="24"/>
          <w:szCs w:val="24"/>
        </w:rPr>
        <w:t xml:space="preserve">, </w:t>
      </w:r>
      <w:r w:rsidRPr="000D30CB">
        <w:rPr>
          <w:rFonts w:ascii="Times New Roman" w:eastAsia="Times New Roman" w:hAnsi="Times New Roman"/>
          <w:b/>
          <w:snapToGrid w:val="0"/>
          <w:sz w:val="24"/>
          <w:szCs w:val="24"/>
        </w:rPr>
        <w:t>съдържащо</w:t>
      </w:r>
      <w:r w:rsidRPr="000D30CB">
        <w:rPr>
          <w:rFonts w:ascii="Times New Roman" w:eastAsia="Times New Roman" w:hAnsi="Times New Roman"/>
          <w:snapToGrid w:val="0"/>
          <w:sz w:val="24"/>
          <w:szCs w:val="24"/>
        </w:rPr>
        <w:t>:</w:t>
      </w:r>
    </w:p>
    <w:p w14:paraId="3261EFAA" w14:textId="77777777" w:rsidR="0045175E" w:rsidRPr="000D30CB" w:rsidRDefault="0045175E" w:rsidP="000D30CB">
      <w:pPr>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1. Документ за упълномощаване, когато лицето, което подава офертата, не е законният представител на участника;</w:t>
      </w:r>
    </w:p>
    <w:p w14:paraId="72340B8C" w14:textId="77777777" w:rsidR="0002319B" w:rsidRPr="000D30CB" w:rsidRDefault="0045175E" w:rsidP="000D30CB">
      <w:pPr>
        <w:spacing w:after="0" w:line="360" w:lineRule="auto"/>
        <w:ind w:firstLine="709"/>
        <w:jc w:val="both"/>
        <w:rPr>
          <w:rFonts w:ascii="Times New Roman" w:eastAsia="Times New Roman" w:hAnsi="Times New Roman"/>
          <w:sz w:val="24"/>
          <w:szCs w:val="24"/>
          <w:lang w:eastAsia="bg-BG"/>
        </w:rPr>
      </w:pPr>
      <w:r w:rsidRPr="000D30CB">
        <w:rPr>
          <w:rFonts w:ascii="Times New Roman" w:eastAsia="Times New Roman" w:hAnsi="Times New Roman"/>
          <w:snapToGrid w:val="0"/>
          <w:sz w:val="24"/>
          <w:szCs w:val="24"/>
        </w:rPr>
        <w:t xml:space="preserve">2. Техническо предложение, изготвено </w:t>
      </w:r>
      <w:r w:rsidR="00A509D6" w:rsidRPr="000D30CB">
        <w:rPr>
          <w:rFonts w:ascii="Times New Roman" w:eastAsia="Times New Roman" w:hAnsi="Times New Roman"/>
          <w:snapToGrid w:val="0"/>
          <w:sz w:val="24"/>
          <w:szCs w:val="24"/>
        </w:rPr>
        <w:t>съгласно образец</w:t>
      </w:r>
      <w:r w:rsidRPr="000D30CB">
        <w:rPr>
          <w:rFonts w:ascii="Times New Roman" w:eastAsia="Times New Roman" w:hAnsi="Times New Roman"/>
          <w:sz w:val="24"/>
          <w:szCs w:val="24"/>
          <w:lang w:eastAsia="bg-BG"/>
        </w:rPr>
        <w:t xml:space="preserve">. Участниците представят техническото си предложение, в което предлагат изпълнение на поръчката в съответствие с техническите спецификации и изисквания на възложителя в </w:t>
      </w:r>
      <w:r w:rsidR="00401D34" w:rsidRPr="000D30CB">
        <w:rPr>
          <w:rFonts w:ascii="Times New Roman" w:eastAsia="Times New Roman" w:hAnsi="Times New Roman"/>
          <w:sz w:val="24"/>
          <w:szCs w:val="24"/>
          <w:lang w:eastAsia="bg-BG"/>
        </w:rPr>
        <w:t>Приложение</w:t>
      </w:r>
      <w:r w:rsidR="00A509D6" w:rsidRPr="000D30CB">
        <w:rPr>
          <w:rFonts w:ascii="Times New Roman" w:eastAsia="Times New Roman" w:hAnsi="Times New Roman"/>
          <w:sz w:val="24"/>
          <w:szCs w:val="24"/>
          <w:lang w:eastAsia="bg-BG"/>
        </w:rPr>
        <w:t xml:space="preserve"> № 1</w:t>
      </w:r>
      <w:r w:rsidRPr="000D30CB">
        <w:rPr>
          <w:rFonts w:ascii="Times New Roman" w:eastAsia="Times New Roman" w:hAnsi="Times New Roman"/>
          <w:sz w:val="24"/>
          <w:szCs w:val="24"/>
          <w:lang w:eastAsia="bg-BG"/>
        </w:rPr>
        <w:t>.</w:t>
      </w:r>
    </w:p>
    <w:p w14:paraId="1C0FDDE4" w14:textId="7A62689F" w:rsidR="0064147B" w:rsidRDefault="00BD3C4C" w:rsidP="000D30CB">
      <w:pPr>
        <w:spacing w:after="0" w:line="360" w:lineRule="auto"/>
        <w:ind w:firstLine="709"/>
        <w:jc w:val="both"/>
        <w:rPr>
          <w:rFonts w:ascii="Times New Roman" w:eastAsia="Times New Roman" w:hAnsi="Times New Roman"/>
          <w:sz w:val="24"/>
          <w:szCs w:val="24"/>
          <w:lang w:eastAsia="bg-BG"/>
        </w:rPr>
      </w:pPr>
      <w:r w:rsidRPr="000D30CB">
        <w:rPr>
          <w:rFonts w:ascii="Times New Roman" w:eastAsia="Times New Roman" w:hAnsi="Times New Roman"/>
          <w:sz w:val="24"/>
          <w:szCs w:val="24"/>
          <w:lang w:eastAsia="bg-BG"/>
        </w:rPr>
        <w:t>3.</w:t>
      </w:r>
      <w:r w:rsidR="0064147B" w:rsidRPr="0064147B">
        <w:rPr>
          <w:rFonts w:ascii="Times New Roman" w:eastAsia="Times New Roman" w:hAnsi="Times New Roman"/>
          <w:sz w:val="24"/>
          <w:szCs w:val="24"/>
          <w:lang w:eastAsia="bg-BG"/>
        </w:rPr>
        <w:t xml:space="preserve"> Официално писмо (или еквивалентен документ) от производителя на предлаганите от участника </w:t>
      </w:r>
      <w:r w:rsidR="00CC2CBB">
        <w:rPr>
          <w:rFonts w:ascii="Times New Roman" w:eastAsia="Times New Roman" w:hAnsi="Times New Roman"/>
          <w:sz w:val="24"/>
          <w:szCs w:val="24"/>
          <w:lang w:eastAsia="bg-BG"/>
        </w:rPr>
        <w:t>софтуерни</w:t>
      </w:r>
      <w:r w:rsidR="0064147B" w:rsidRPr="0064147B">
        <w:rPr>
          <w:rFonts w:ascii="Times New Roman" w:eastAsia="Times New Roman" w:hAnsi="Times New Roman"/>
          <w:sz w:val="24"/>
          <w:szCs w:val="24"/>
          <w:lang w:eastAsia="bg-BG"/>
        </w:rPr>
        <w:t xml:space="preserve"> продукти, за които ще се доставят лицензи, или негов регионален представител, удостоверяващо права за представителство и търговия.</w:t>
      </w:r>
    </w:p>
    <w:p w14:paraId="18E6D672" w14:textId="555AC379" w:rsidR="00CC2CBB" w:rsidRDefault="00CC2CBB" w:rsidP="004F18E6">
      <w:pPr>
        <w:spacing w:before="120" w:line="360" w:lineRule="auto"/>
        <w:ind w:firstLine="709"/>
        <w:jc w:val="both"/>
        <w:rPr>
          <w:rFonts w:ascii="Times New Roman" w:eastAsia="Times New Roman" w:hAnsi="Times New Roman"/>
          <w:sz w:val="24"/>
          <w:szCs w:val="24"/>
          <w:lang w:eastAsia="bg-BG"/>
        </w:rPr>
      </w:pPr>
      <w:r w:rsidRPr="004F18E6">
        <w:rPr>
          <w:rFonts w:ascii="Times New Roman" w:eastAsia="Times New Roman" w:hAnsi="Times New Roman"/>
          <w:sz w:val="24"/>
          <w:szCs w:val="24"/>
          <w:lang w:eastAsia="bg-BG"/>
        </w:rPr>
        <w:t>4. Общи условия на производителя (лизингодателя) относно техническа поддръжка на съответните софтуерни продукти, за които ще се доставят лицензи.</w:t>
      </w:r>
    </w:p>
    <w:p w14:paraId="49217D8C" w14:textId="3AAE376A" w:rsidR="0045175E" w:rsidRPr="000D30CB" w:rsidRDefault="0045175E" w:rsidP="004F18E6">
      <w:pPr>
        <w:spacing w:after="0" w:line="360" w:lineRule="auto"/>
        <w:ind w:firstLine="709"/>
        <w:jc w:val="both"/>
        <w:rPr>
          <w:rFonts w:ascii="Times New Roman" w:eastAsia="Times New Roman" w:hAnsi="Times New Roman"/>
          <w:sz w:val="24"/>
          <w:szCs w:val="24"/>
          <w:lang w:eastAsia="bg-BG"/>
        </w:rPr>
      </w:pPr>
      <w:r w:rsidRPr="000D30CB">
        <w:rPr>
          <w:rFonts w:ascii="Times New Roman" w:eastAsia="Times New Roman" w:hAnsi="Times New Roman"/>
          <w:b/>
          <w:i/>
          <w:sz w:val="24"/>
          <w:szCs w:val="24"/>
          <w:u w:val="single"/>
          <w:lang w:eastAsia="bg-BG"/>
        </w:rPr>
        <w:t>Забележка:</w:t>
      </w:r>
      <w:r w:rsidRPr="000D30CB">
        <w:rPr>
          <w:rFonts w:ascii="Times New Roman" w:eastAsia="Times New Roman" w:hAnsi="Times New Roman"/>
          <w:sz w:val="24"/>
          <w:szCs w:val="24"/>
          <w:lang w:eastAsia="bg-BG"/>
        </w:rPr>
        <w:t xml:space="preserve">  Ако техническото предложение не съответства на техническите характеристики, условия</w:t>
      </w:r>
      <w:r w:rsidR="00401D34" w:rsidRPr="000D30CB">
        <w:rPr>
          <w:rFonts w:ascii="Times New Roman" w:eastAsia="Times New Roman" w:hAnsi="Times New Roman"/>
          <w:sz w:val="24"/>
          <w:szCs w:val="24"/>
          <w:lang w:eastAsia="bg-BG"/>
        </w:rPr>
        <w:t>та и изискванията на Приложение № 1</w:t>
      </w:r>
      <w:r w:rsidRPr="000D30CB">
        <w:rPr>
          <w:rFonts w:ascii="Times New Roman" w:eastAsia="Times New Roman" w:hAnsi="Times New Roman"/>
          <w:sz w:val="24"/>
          <w:szCs w:val="24"/>
          <w:lang w:eastAsia="bg-BG"/>
        </w:rPr>
        <w:t xml:space="preserve">, или липсва техническо предложение, участникът се отстранява от участие в процедурата. </w:t>
      </w:r>
    </w:p>
    <w:p w14:paraId="24DA4B43" w14:textId="77777777" w:rsidR="0045175E" w:rsidRPr="000D30CB" w:rsidRDefault="0045175E" w:rsidP="000D30CB">
      <w:pPr>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В техническото си предложение участниците декларират съ</w:t>
      </w:r>
      <w:r w:rsidR="00A509D6" w:rsidRPr="000D30CB">
        <w:rPr>
          <w:rFonts w:ascii="Times New Roman" w:eastAsia="Times New Roman" w:hAnsi="Times New Roman"/>
          <w:snapToGrid w:val="0"/>
          <w:sz w:val="24"/>
          <w:szCs w:val="24"/>
        </w:rPr>
        <w:t>гласие с клаузите на предложени</w:t>
      </w:r>
      <w:r w:rsidR="00401D34" w:rsidRPr="000D30CB">
        <w:rPr>
          <w:rFonts w:ascii="Times New Roman" w:eastAsia="Times New Roman" w:hAnsi="Times New Roman"/>
          <w:snapToGrid w:val="0"/>
          <w:sz w:val="24"/>
          <w:szCs w:val="24"/>
          <w:lang w:val="en-US"/>
        </w:rPr>
        <w:t>s</w:t>
      </w:r>
      <w:r w:rsidR="00A509D6" w:rsidRPr="000D30CB">
        <w:rPr>
          <w:rFonts w:ascii="Times New Roman" w:eastAsia="Times New Roman" w:hAnsi="Times New Roman"/>
          <w:snapToGrid w:val="0"/>
          <w:sz w:val="24"/>
          <w:szCs w:val="24"/>
        </w:rPr>
        <w:t xml:space="preserve"> </w:t>
      </w:r>
      <w:r w:rsidRPr="000D30CB">
        <w:rPr>
          <w:rFonts w:ascii="Times New Roman" w:eastAsia="Times New Roman" w:hAnsi="Times New Roman"/>
          <w:snapToGrid w:val="0"/>
          <w:sz w:val="24"/>
          <w:szCs w:val="24"/>
        </w:rPr>
        <w:t>проект на договор и срока на валидност на офертата.</w:t>
      </w:r>
    </w:p>
    <w:p w14:paraId="6586164A" w14:textId="64DDF752" w:rsidR="00FE4B02" w:rsidRPr="000D30CB" w:rsidRDefault="00FE4B02" w:rsidP="000D30CB">
      <w:pPr>
        <w:tabs>
          <w:tab w:val="left" w:pos="142"/>
          <w:tab w:val="left" w:pos="8789"/>
          <w:tab w:val="left" w:pos="9356"/>
        </w:tabs>
        <w:spacing w:after="0" w:line="360" w:lineRule="auto"/>
        <w:ind w:firstLine="709"/>
        <w:jc w:val="both"/>
        <w:rPr>
          <w:rFonts w:ascii="Times New Roman" w:eastAsia="Times New Roman" w:hAnsi="Times New Roman"/>
          <w:snapToGrid w:val="0"/>
          <w:sz w:val="24"/>
          <w:szCs w:val="24"/>
        </w:rPr>
      </w:pPr>
      <w:r w:rsidRPr="000D30CB">
        <w:rPr>
          <w:rFonts w:ascii="Times New Roman" w:hAnsi="Times New Roman"/>
          <w:b/>
          <w:sz w:val="24"/>
          <w:szCs w:val="24"/>
        </w:rPr>
        <w:lastRenderedPageBreak/>
        <w:t>В. Ценово предложение</w:t>
      </w:r>
      <w:r w:rsidRPr="000D30CB">
        <w:rPr>
          <w:rFonts w:ascii="Times New Roman" w:hAnsi="Times New Roman"/>
          <w:sz w:val="24"/>
          <w:szCs w:val="24"/>
        </w:rPr>
        <w:t xml:space="preserve"> – </w:t>
      </w:r>
      <w:r w:rsidR="00FE6700" w:rsidRPr="00FE6700">
        <w:rPr>
          <w:rFonts w:ascii="Times New Roman" w:hAnsi="Times New Roman"/>
          <w:sz w:val="24"/>
          <w:szCs w:val="24"/>
        </w:rPr>
        <w:t>Не е необходимо представянето на отделен запечатан непрозрачен плик с надпис „Предлагани ценови параметри“.</w:t>
      </w:r>
      <w:r w:rsidR="00A509D6" w:rsidRPr="000D30CB">
        <w:rPr>
          <w:rFonts w:ascii="Times New Roman" w:hAnsi="Times New Roman"/>
          <w:sz w:val="24"/>
          <w:szCs w:val="24"/>
        </w:rPr>
        <w:t>.</w:t>
      </w:r>
      <w:r w:rsidRPr="000D30CB">
        <w:rPr>
          <w:rFonts w:ascii="Times New Roman" w:hAnsi="Times New Roman"/>
          <w:sz w:val="24"/>
          <w:szCs w:val="24"/>
        </w:rPr>
        <w:t xml:space="preserve"> </w:t>
      </w:r>
    </w:p>
    <w:p w14:paraId="641203A0" w14:textId="3265E0E1" w:rsidR="00B82817" w:rsidRPr="000D30CB" w:rsidRDefault="00B82817" w:rsidP="000D30CB">
      <w:pPr>
        <w:tabs>
          <w:tab w:val="left" w:pos="993"/>
        </w:tabs>
        <w:spacing w:after="0" w:line="360" w:lineRule="auto"/>
        <w:ind w:left="1069" w:right="117"/>
        <w:jc w:val="both"/>
        <w:rPr>
          <w:rFonts w:ascii="Times New Roman" w:hAnsi="Times New Roman"/>
          <w:i/>
          <w:sz w:val="24"/>
          <w:szCs w:val="24"/>
        </w:rPr>
      </w:pPr>
      <w:r w:rsidRPr="000D30CB">
        <w:rPr>
          <w:rFonts w:ascii="Times New Roman" w:hAnsi="Times New Roman"/>
          <w:i/>
          <w:sz w:val="24"/>
          <w:szCs w:val="24"/>
          <w:u w:val="single"/>
        </w:rPr>
        <w:t>Забележка:</w:t>
      </w:r>
      <w:r w:rsidRPr="000D30CB">
        <w:rPr>
          <w:rFonts w:ascii="Times New Roman" w:hAnsi="Times New Roman"/>
          <w:i/>
          <w:sz w:val="24"/>
          <w:szCs w:val="24"/>
        </w:rPr>
        <w:t xml:space="preserve"> Предлаганата от участниците цена за </w:t>
      </w:r>
      <w:r w:rsidR="00401D34" w:rsidRPr="000D30CB">
        <w:rPr>
          <w:rFonts w:ascii="Times New Roman" w:hAnsi="Times New Roman"/>
          <w:i/>
          <w:sz w:val="24"/>
          <w:szCs w:val="24"/>
        </w:rPr>
        <w:t xml:space="preserve">доставка на всички лицензи не следва да надвишава </w:t>
      </w:r>
      <w:r w:rsidR="00401D34" w:rsidRPr="00F36022">
        <w:rPr>
          <w:rFonts w:ascii="Times New Roman" w:hAnsi="Times New Roman"/>
          <w:i/>
          <w:sz w:val="24"/>
          <w:szCs w:val="24"/>
        </w:rPr>
        <w:t xml:space="preserve">сумата от </w:t>
      </w:r>
      <w:r w:rsidR="00F36022" w:rsidRPr="009D6CB6">
        <w:rPr>
          <w:rFonts w:ascii="Times New Roman" w:hAnsi="Times New Roman"/>
          <w:i/>
          <w:sz w:val="24"/>
          <w:szCs w:val="24"/>
          <w:lang w:val="en-US"/>
        </w:rPr>
        <w:t>491 679</w:t>
      </w:r>
      <w:r w:rsidR="00401D34" w:rsidRPr="00F36022">
        <w:rPr>
          <w:rFonts w:ascii="Times New Roman" w:hAnsi="Times New Roman"/>
          <w:i/>
          <w:sz w:val="24"/>
          <w:szCs w:val="24"/>
        </w:rPr>
        <w:t xml:space="preserve"> лева</w:t>
      </w:r>
      <w:r w:rsidR="00FE6700" w:rsidRPr="00F36022">
        <w:rPr>
          <w:rFonts w:ascii="Times New Roman" w:hAnsi="Times New Roman"/>
          <w:i/>
          <w:sz w:val="24"/>
          <w:szCs w:val="24"/>
        </w:rPr>
        <w:t xml:space="preserve"> без</w:t>
      </w:r>
      <w:r w:rsidR="00FE6700">
        <w:rPr>
          <w:rFonts w:ascii="Times New Roman" w:hAnsi="Times New Roman"/>
          <w:i/>
          <w:sz w:val="24"/>
          <w:szCs w:val="24"/>
        </w:rPr>
        <w:t xml:space="preserve"> ДДС</w:t>
      </w:r>
      <w:r w:rsidRPr="00692CE5">
        <w:rPr>
          <w:rFonts w:ascii="Times New Roman" w:hAnsi="Times New Roman"/>
          <w:i/>
          <w:sz w:val="24"/>
          <w:szCs w:val="24"/>
        </w:rPr>
        <w:t>. В случай</w:t>
      </w:r>
      <w:r w:rsidRPr="000D30CB">
        <w:rPr>
          <w:rFonts w:ascii="Times New Roman" w:hAnsi="Times New Roman"/>
          <w:i/>
          <w:sz w:val="24"/>
          <w:szCs w:val="24"/>
        </w:rPr>
        <w:t xml:space="preserve"> че участник предложи по висока цена ще бъде отстранен от участие. </w:t>
      </w:r>
    </w:p>
    <w:p w14:paraId="2221FCCD" w14:textId="77777777" w:rsidR="00FE4B02" w:rsidRPr="000D30CB" w:rsidRDefault="00FE4B02" w:rsidP="000D30CB">
      <w:pPr>
        <w:spacing w:after="0" w:line="360" w:lineRule="auto"/>
        <w:jc w:val="both"/>
        <w:rPr>
          <w:rFonts w:ascii="Times New Roman" w:eastAsia="Times New Roman" w:hAnsi="Times New Roman"/>
          <w:sz w:val="24"/>
          <w:szCs w:val="24"/>
          <w:lang w:eastAsia="bg-BG"/>
        </w:rPr>
      </w:pPr>
    </w:p>
    <w:p w14:paraId="0CEBF8A0" w14:textId="77777777" w:rsidR="00343743" w:rsidRPr="000D30CB" w:rsidRDefault="00343743" w:rsidP="000D30CB">
      <w:pPr>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b/>
          <w:sz w:val="24"/>
          <w:szCs w:val="24"/>
          <w:lang w:eastAsia="bg-BG"/>
        </w:rPr>
        <w:t xml:space="preserve">Всички </w:t>
      </w:r>
      <w:r w:rsidR="002F2B1C" w:rsidRPr="000D30CB">
        <w:rPr>
          <w:rFonts w:ascii="Times New Roman" w:eastAsia="Times New Roman" w:hAnsi="Times New Roman"/>
          <w:b/>
          <w:sz w:val="24"/>
          <w:szCs w:val="24"/>
          <w:lang w:eastAsia="bg-BG"/>
        </w:rPr>
        <w:t>образци</w:t>
      </w:r>
      <w:r w:rsidRPr="000D30CB">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0D30CB">
        <w:rPr>
          <w:rFonts w:ascii="Times New Roman" w:eastAsia="Times New Roman" w:hAnsi="Times New Roman"/>
          <w:b/>
          <w:sz w:val="24"/>
          <w:szCs w:val="24"/>
          <w:lang w:eastAsia="bg-BG"/>
        </w:rPr>
        <w:t xml:space="preserve">са задължителни и участниците следва да се придържат </w:t>
      </w:r>
      <w:r w:rsidR="002F2B1C" w:rsidRPr="000D30CB">
        <w:rPr>
          <w:rFonts w:ascii="Times New Roman" w:eastAsia="Times New Roman" w:hAnsi="Times New Roman"/>
          <w:b/>
          <w:sz w:val="24"/>
          <w:szCs w:val="24"/>
          <w:lang w:eastAsia="bg-BG"/>
        </w:rPr>
        <w:t xml:space="preserve">точно </w:t>
      </w:r>
      <w:r w:rsidRPr="000D30CB">
        <w:rPr>
          <w:rFonts w:ascii="Times New Roman" w:eastAsia="Times New Roman" w:hAnsi="Times New Roman"/>
          <w:b/>
          <w:sz w:val="24"/>
          <w:szCs w:val="24"/>
          <w:lang w:eastAsia="bg-BG"/>
        </w:rPr>
        <w:t>към тях</w:t>
      </w:r>
      <w:r w:rsidRPr="000D30CB">
        <w:rPr>
          <w:rFonts w:ascii="Times New Roman" w:eastAsia="Times New Roman" w:hAnsi="Times New Roman"/>
          <w:sz w:val="24"/>
          <w:szCs w:val="24"/>
          <w:lang w:eastAsia="bg-BG"/>
        </w:rPr>
        <w:t xml:space="preserve"> при изготвяне на офертата си.</w:t>
      </w:r>
    </w:p>
    <w:p w14:paraId="53ADD5C9" w14:textId="77777777" w:rsidR="00343743" w:rsidRPr="000D30CB" w:rsidRDefault="0091579D" w:rsidP="000D30CB">
      <w:pPr>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z w:val="24"/>
          <w:szCs w:val="24"/>
          <w:lang w:eastAsia="bg-BG"/>
        </w:rPr>
        <w:t>Техническите и ценовите предложения</w:t>
      </w:r>
      <w:r w:rsidR="00343743" w:rsidRPr="000D30CB">
        <w:rPr>
          <w:rFonts w:ascii="Times New Roman" w:eastAsia="Times New Roman" w:hAnsi="Times New Roman"/>
          <w:sz w:val="24"/>
          <w:szCs w:val="24"/>
          <w:lang w:eastAsia="bg-BG"/>
        </w:rPr>
        <w:t xml:space="preserve"> се подписват на всеки лист от</w:t>
      </w:r>
      <w:r w:rsidR="00343743" w:rsidRPr="000D30CB">
        <w:rPr>
          <w:rFonts w:ascii="Times New Roman" w:eastAsia="Times New Roman" w:hAnsi="Times New Roman"/>
          <w:b/>
          <w:snapToGrid w:val="0"/>
          <w:sz w:val="24"/>
          <w:szCs w:val="24"/>
        </w:rPr>
        <w:t xml:space="preserve"> лица</w:t>
      </w:r>
      <w:r w:rsidR="001D684C" w:rsidRPr="000D30CB">
        <w:rPr>
          <w:rFonts w:ascii="Times New Roman" w:eastAsia="Times New Roman" w:hAnsi="Times New Roman"/>
          <w:b/>
          <w:snapToGrid w:val="0"/>
          <w:sz w:val="24"/>
          <w:szCs w:val="24"/>
        </w:rPr>
        <w:t>та</w:t>
      </w:r>
      <w:r w:rsidR="00343743" w:rsidRPr="000D30CB">
        <w:rPr>
          <w:rFonts w:ascii="Times New Roman" w:eastAsia="Times New Roman" w:hAnsi="Times New Roman"/>
          <w:b/>
          <w:snapToGrid w:val="0"/>
          <w:sz w:val="24"/>
          <w:szCs w:val="24"/>
        </w:rPr>
        <w:t xml:space="preserve"> с представителни и управителни функции</w:t>
      </w:r>
      <w:r w:rsidR="00343743" w:rsidRPr="000D30CB">
        <w:rPr>
          <w:rFonts w:ascii="Times New Roman" w:eastAsia="Times New Roman" w:hAnsi="Times New Roman"/>
          <w:snapToGrid w:val="0"/>
          <w:sz w:val="24"/>
          <w:szCs w:val="24"/>
        </w:rPr>
        <w:t>,</w:t>
      </w:r>
      <w:r w:rsidR="00343743" w:rsidRPr="000D30CB">
        <w:rPr>
          <w:rFonts w:ascii="Times New Roman" w:eastAsia="Times New Roman" w:hAnsi="Times New Roman"/>
          <w:b/>
          <w:snapToGrid w:val="0"/>
          <w:sz w:val="24"/>
          <w:szCs w:val="24"/>
        </w:rPr>
        <w:t xml:space="preserve"> </w:t>
      </w:r>
      <w:r w:rsidR="00343743" w:rsidRPr="000D30CB">
        <w:rPr>
          <w:rFonts w:ascii="Times New Roman" w:eastAsia="Times New Roman" w:hAnsi="Times New Roman"/>
          <w:snapToGrid w:val="0"/>
          <w:sz w:val="24"/>
          <w:szCs w:val="24"/>
        </w:rPr>
        <w:t xml:space="preserve">посочени в Търговския регистър или </w:t>
      </w:r>
      <w:r w:rsidR="00343743" w:rsidRPr="000D30CB">
        <w:rPr>
          <w:rFonts w:ascii="Times New Roman" w:eastAsia="Times New Roman" w:hAnsi="Times New Roman"/>
          <w:b/>
          <w:snapToGrid w:val="0"/>
          <w:sz w:val="24"/>
          <w:szCs w:val="24"/>
        </w:rPr>
        <w:t>упълномощени за това лица</w:t>
      </w:r>
      <w:r w:rsidR="00343743" w:rsidRPr="000D30CB">
        <w:rPr>
          <w:rFonts w:ascii="Times New Roman" w:eastAsia="Times New Roman" w:hAnsi="Times New Roman"/>
          <w:snapToGrid w:val="0"/>
          <w:sz w:val="24"/>
          <w:szCs w:val="24"/>
        </w:rPr>
        <w:t>. В този случай се изисква да се представи съответното пълномощно.</w:t>
      </w:r>
      <w:r w:rsidR="00C65784" w:rsidRPr="000D30CB">
        <w:rPr>
          <w:rFonts w:ascii="Times New Roman" w:eastAsia="Times New Roman" w:hAnsi="Times New Roman"/>
          <w:snapToGrid w:val="0"/>
          <w:sz w:val="24"/>
          <w:szCs w:val="24"/>
        </w:rPr>
        <w:t xml:space="preserve"> </w:t>
      </w:r>
    </w:p>
    <w:p w14:paraId="4EEF5AAF" w14:textId="77777777" w:rsidR="00343743" w:rsidRPr="000D30CB" w:rsidRDefault="00343743" w:rsidP="000D30CB">
      <w:pPr>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4F76BD2C" w14:textId="77777777" w:rsidR="00C65784" w:rsidRPr="000D30CB" w:rsidRDefault="00C65784" w:rsidP="000D30CB">
      <w:pPr>
        <w:spacing w:after="0" w:line="360" w:lineRule="auto"/>
        <w:ind w:firstLine="709"/>
        <w:jc w:val="both"/>
        <w:rPr>
          <w:rFonts w:ascii="Times New Roman" w:eastAsia="Times New Roman" w:hAnsi="Times New Roman"/>
          <w:snapToGrid w:val="0"/>
          <w:sz w:val="24"/>
          <w:szCs w:val="24"/>
        </w:rPr>
      </w:pPr>
    </w:p>
    <w:p w14:paraId="19441368" w14:textId="77777777" w:rsidR="002A1ACD" w:rsidRPr="000D30CB" w:rsidRDefault="002A1ACD" w:rsidP="000D30CB">
      <w:pPr>
        <w:pStyle w:val="Heading1"/>
        <w:spacing w:before="0" w:line="360" w:lineRule="auto"/>
        <w:jc w:val="center"/>
        <w:rPr>
          <w:rFonts w:ascii="Times New Roman" w:eastAsia="Times New Roman" w:hAnsi="Times New Roman" w:cs="Times New Roman"/>
          <w:snapToGrid w:val="0"/>
          <w:color w:val="auto"/>
          <w:sz w:val="24"/>
          <w:szCs w:val="24"/>
        </w:rPr>
      </w:pPr>
      <w:bookmarkStart w:id="22" w:name="_Toc487026138"/>
      <w:r w:rsidRPr="000D30CB">
        <w:rPr>
          <w:rFonts w:ascii="Times New Roman" w:eastAsia="Times New Roman" w:hAnsi="Times New Roman" w:cs="Times New Roman"/>
          <w:snapToGrid w:val="0"/>
          <w:color w:val="auto"/>
          <w:sz w:val="24"/>
          <w:szCs w:val="24"/>
        </w:rPr>
        <w:t>V</w:t>
      </w:r>
      <w:r w:rsidR="008C11E5" w:rsidRPr="000D30CB">
        <w:rPr>
          <w:rFonts w:ascii="Times New Roman" w:eastAsia="Times New Roman" w:hAnsi="Times New Roman" w:cs="Times New Roman"/>
          <w:snapToGrid w:val="0"/>
          <w:color w:val="auto"/>
          <w:sz w:val="24"/>
          <w:szCs w:val="24"/>
        </w:rPr>
        <w:t>I</w:t>
      </w:r>
      <w:r w:rsidRPr="000D30CB">
        <w:rPr>
          <w:rFonts w:ascii="Times New Roman" w:eastAsia="Times New Roman" w:hAnsi="Times New Roman" w:cs="Times New Roman"/>
          <w:snapToGrid w:val="0"/>
          <w:color w:val="auto"/>
          <w:sz w:val="24"/>
          <w:szCs w:val="24"/>
        </w:rPr>
        <w:t>. РАЗГЛЕЖДАНЕ, ОЦЕНКА И КЛАСИРАНЕ НА ОФЕРТИТЕ</w:t>
      </w:r>
      <w:bookmarkEnd w:id="22"/>
    </w:p>
    <w:p w14:paraId="46A005B0" w14:textId="77777777" w:rsidR="00FE6700" w:rsidRPr="007F589B" w:rsidRDefault="00FE6700" w:rsidP="00FE6700">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bookmarkStart w:id="23" w:name="_Toc487026139"/>
      <w:r w:rsidRPr="007F589B">
        <w:rPr>
          <w:rFonts w:ascii="Times New Roman" w:eastAsia="Times New Roman" w:hAnsi="Times New Roman"/>
          <w:bCs/>
          <w:iCs/>
          <w:color w:val="000000"/>
          <w:sz w:val="24"/>
          <w:szCs w:val="24"/>
        </w:rPr>
        <w:t>Комисия, назначена със заповед в съответствие със ЗОП и ППЗОП, разглежда офертите на участниците в часа и датата, посочена в Обявлението за поръчката, в сградата на БНБ, находяща се в гр. София, пл. „Княз Александър І”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новоопределения час.</w:t>
      </w:r>
    </w:p>
    <w:p w14:paraId="04070DDA" w14:textId="77777777" w:rsidR="00FE6700" w:rsidRPr="007F589B" w:rsidRDefault="00FE6700" w:rsidP="00FE6700">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 xml:space="preserve">Комисията започва работа след получаване на представените оферти и протокола по чл. 48, ал. 6 от ППЗОП.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14:paraId="1DAB20AA" w14:textId="77777777" w:rsidR="00FE6700" w:rsidRPr="007F589B" w:rsidRDefault="00FE6700" w:rsidP="00FE6700">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lastRenderedPageBreak/>
        <w:t xml:space="preserve">На основание чл. 104, ал. 2 от ЗОП, комисията ще извърши оценка на техническите и ценовите предложения на участниците преди разглеждане на документите за съответствие с критериите за подбор. </w:t>
      </w:r>
    </w:p>
    <w:p w14:paraId="4910E3A3" w14:textId="77777777" w:rsidR="00FE6700" w:rsidRPr="007F589B" w:rsidRDefault="00FE6700" w:rsidP="00FE6700">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В тази връзка, на основание чл. 61 от ППЗОП, действията на комисията се извършват в следната последователност:</w:t>
      </w:r>
    </w:p>
    <w:p w14:paraId="27F9C1CD" w14:textId="77777777" w:rsidR="00FE6700" w:rsidRPr="007F589B" w:rsidRDefault="00FE6700" w:rsidP="00FE6700">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1. комисията отваря по реда на тяхното постъпване запечатаните непрозрачни опаковки и оповестява тяхното съдържание, включително предложенията на участниците по съответните показатели за оценка на офертите;</w:t>
      </w:r>
    </w:p>
    <w:p w14:paraId="338CAA4B" w14:textId="77777777" w:rsidR="00FE6700" w:rsidRPr="007F589B" w:rsidRDefault="00FE6700" w:rsidP="00FE6700">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2. техническото и ценовото предложение на всеки от участниците се подписват най-малко от трима членове на комисията и се предлага по един от присъстващите представители на другите участници да ги подпише, с което публичната част от заседанието приключва;</w:t>
      </w:r>
    </w:p>
    <w:p w14:paraId="366DCA66" w14:textId="67075605" w:rsidR="00FE6700" w:rsidRPr="007F589B" w:rsidRDefault="00FE6700" w:rsidP="00FE6700">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3. комисията разглежда представените оферти и оценява съгласно избрания критерий за възлагане тези от тях, които съответстват на п</w:t>
      </w:r>
      <w:r w:rsidR="00B3049B">
        <w:rPr>
          <w:rFonts w:ascii="Times New Roman" w:eastAsia="Times New Roman" w:hAnsi="Times New Roman"/>
          <w:bCs/>
          <w:iCs/>
          <w:color w:val="000000"/>
          <w:sz w:val="24"/>
          <w:szCs w:val="24"/>
        </w:rPr>
        <w:t xml:space="preserve">редварително обявените условия. </w:t>
      </w:r>
      <w:r w:rsidRPr="007F589B">
        <w:rPr>
          <w:rFonts w:ascii="Times New Roman" w:eastAsia="Times New Roman" w:hAnsi="Times New Roman"/>
          <w:bCs/>
          <w:iCs/>
          <w:color w:val="000000"/>
          <w:sz w:val="24"/>
          <w:szCs w:val="24"/>
        </w:rPr>
        <w:t>Когато офертата на участник съдържа предложение, свързано с цена,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2CFA8C03" w14:textId="77777777" w:rsidR="00FE6700" w:rsidRPr="007F589B" w:rsidRDefault="00FE6700" w:rsidP="00FE6700">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Подробната писмена обосновка се представя от участника в 5-дневен срок от получаване на искането.</w:t>
      </w:r>
    </w:p>
    <w:p w14:paraId="22DA2A94" w14:textId="77777777" w:rsidR="00FE6700" w:rsidRPr="007F589B" w:rsidRDefault="00FE6700" w:rsidP="00FE6700">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от ЗОП.</w:t>
      </w:r>
    </w:p>
    <w:p w14:paraId="26A0414A" w14:textId="77777777" w:rsidR="00FE6700" w:rsidRPr="007F589B" w:rsidRDefault="00FE6700" w:rsidP="00FE6700">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След това комисията пристъпва към оценяване по избрания критерий за възлагане.</w:t>
      </w:r>
    </w:p>
    <w:p w14:paraId="6CF57F55" w14:textId="77777777" w:rsidR="00FE6700" w:rsidRPr="007F589B" w:rsidRDefault="00FE6700" w:rsidP="00FE6700">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 xml:space="preserve">4. комисията разглежда документите, свързани с личното състояние и критериите за подбор, на участниците в низходящ ред спрямо получените оценки; </w:t>
      </w:r>
    </w:p>
    <w:p w14:paraId="2122DCB6" w14:textId="77777777" w:rsidR="00FE6700" w:rsidRPr="007F589B" w:rsidRDefault="00FE6700" w:rsidP="00FE6700">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 xml:space="preserve">5.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w:t>
      </w:r>
    </w:p>
    <w:p w14:paraId="5179FD45" w14:textId="77777777" w:rsidR="00FE6700" w:rsidRPr="007F589B" w:rsidRDefault="00FE6700" w:rsidP="00FE6700">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lastRenderedPageBreak/>
        <w:t xml:space="preserve">6. в срок до 5 работни дни от получаването на уведомлението участникът може да представи нов ЕЕДОП и/или други документи, които съдържат променена и/или допълнена информация; </w:t>
      </w:r>
    </w:p>
    <w:p w14:paraId="4FF62106" w14:textId="77777777" w:rsidR="00FE6700" w:rsidRPr="007F589B" w:rsidRDefault="00FE6700" w:rsidP="00FE6700">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 xml:space="preserve">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14:paraId="305DBEAB" w14:textId="77777777" w:rsidR="00FE6700" w:rsidRPr="007F589B" w:rsidRDefault="00FE6700" w:rsidP="00FE6700">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Когато промените са отнасят за обстоятелства, различни от посочените по Раздел III, буква „А“, т. 2.1.1. т. 2.1.2, т. 2.1.7., новият еЕЕДОП може да бъде подписан от едно от лицата, които могат самостоятелно да представляват участника.</w:t>
      </w:r>
    </w:p>
    <w:p w14:paraId="176877A5" w14:textId="77777777" w:rsidR="00FE6700" w:rsidRPr="007F589B" w:rsidRDefault="00FE6700" w:rsidP="00FE6700">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7. комисията разглежда документите по т. 4 и 6 до установяване на съответствие с изискванията за личното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14:paraId="1DC2C066" w14:textId="77777777" w:rsidR="00FE6700" w:rsidRPr="007F589B" w:rsidRDefault="00FE6700" w:rsidP="00FE6700">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535BB928" w14:textId="77777777" w:rsidR="00FE6700" w:rsidRPr="007F589B" w:rsidRDefault="00FE6700" w:rsidP="00FE6700">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Действията на комисията се протоколират, като резултатите от работата й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bookmarkEnd w:id="23"/>
    <w:p w14:paraId="1461EA13" w14:textId="77777777" w:rsidR="00B2529C" w:rsidRPr="000D30CB" w:rsidRDefault="00B2529C" w:rsidP="000D30CB">
      <w:pPr>
        <w:pStyle w:val="Heading1"/>
        <w:spacing w:before="0" w:line="360" w:lineRule="auto"/>
        <w:rPr>
          <w:rFonts w:ascii="Times New Roman" w:eastAsia="Times New Roman" w:hAnsi="Times New Roman" w:cs="Times New Roman"/>
          <w:snapToGrid w:val="0"/>
          <w:color w:val="auto"/>
          <w:sz w:val="24"/>
          <w:szCs w:val="24"/>
        </w:rPr>
      </w:pPr>
    </w:p>
    <w:p w14:paraId="0B5DA16A" w14:textId="77777777" w:rsidR="002A1ACD" w:rsidRPr="000D30CB" w:rsidRDefault="002A1ACD" w:rsidP="000D30CB">
      <w:pPr>
        <w:pStyle w:val="Heading1"/>
        <w:spacing w:before="0" w:line="360" w:lineRule="auto"/>
        <w:jc w:val="center"/>
        <w:rPr>
          <w:rFonts w:ascii="Times New Roman" w:eastAsia="Times New Roman" w:hAnsi="Times New Roman" w:cs="Times New Roman"/>
          <w:snapToGrid w:val="0"/>
          <w:color w:val="auto"/>
          <w:sz w:val="24"/>
          <w:szCs w:val="24"/>
        </w:rPr>
      </w:pPr>
      <w:bookmarkStart w:id="24" w:name="_Toc487026141"/>
      <w:r w:rsidRPr="000D30CB">
        <w:rPr>
          <w:rFonts w:ascii="Times New Roman" w:eastAsia="Times New Roman" w:hAnsi="Times New Roman" w:cs="Times New Roman"/>
          <w:snapToGrid w:val="0"/>
          <w:color w:val="auto"/>
          <w:sz w:val="24"/>
          <w:szCs w:val="24"/>
        </w:rPr>
        <w:t>V</w:t>
      </w:r>
      <w:r w:rsidR="008C11E5" w:rsidRPr="000D30CB">
        <w:rPr>
          <w:rFonts w:ascii="Times New Roman" w:eastAsia="Times New Roman" w:hAnsi="Times New Roman" w:cs="Times New Roman"/>
          <w:snapToGrid w:val="0"/>
          <w:color w:val="auto"/>
          <w:sz w:val="24"/>
          <w:szCs w:val="24"/>
        </w:rPr>
        <w:t>II</w:t>
      </w:r>
      <w:r w:rsidRPr="000D30CB">
        <w:rPr>
          <w:rFonts w:ascii="Times New Roman" w:eastAsia="Times New Roman" w:hAnsi="Times New Roman" w:cs="Times New Roman"/>
          <w:snapToGrid w:val="0"/>
          <w:color w:val="auto"/>
          <w:sz w:val="24"/>
          <w:szCs w:val="24"/>
        </w:rPr>
        <w:t xml:space="preserve">. </w:t>
      </w:r>
      <w:r w:rsidR="00931318" w:rsidRPr="000D30CB">
        <w:rPr>
          <w:rFonts w:ascii="Times New Roman" w:eastAsia="Times New Roman" w:hAnsi="Times New Roman" w:cs="Times New Roman"/>
          <w:snapToGrid w:val="0"/>
          <w:color w:val="auto"/>
          <w:sz w:val="24"/>
          <w:szCs w:val="24"/>
        </w:rPr>
        <w:t>ОПРЕДЕЛЯНЕ НА ИЗПЪЛНИТЕЛ</w:t>
      </w:r>
      <w:bookmarkEnd w:id="24"/>
    </w:p>
    <w:p w14:paraId="22061010" w14:textId="77777777" w:rsidR="00931318" w:rsidRPr="000D30CB" w:rsidRDefault="00C7416E" w:rsidP="000D30CB">
      <w:pPr>
        <w:tabs>
          <w:tab w:val="left" w:pos="1134"/>
        </w:tabs>
        <w:spacing w:after="0" w:line="360" w:lineRule="auto"/>
        <w:ind w:firstLine="709"/>
        <w:jc w:val="both"/>
        <w:rPr>
          <w:rFonts w:ascii="Times New Roman" w:eastAsia="Times New Roman" w:hAnsi="Times New Roman"/>
          <w:sz w:val="24"/>
          <w:szCs w:val="24"/>
          <w:lang w:eastAsia="bg-BG"/>
        </w:rPr>
      </w:pPr>
      <w:r w:rsidRPr="000D30CB">
        <w:rPr>
          <w:rFonts w:ascii="Times New Roman" w:eastAsia="Times New Roman" w:hAnsi="Times New Roman"/>
          <w:sz w:val="24"/>
          <w:szCs w:val="24"/>
          <w:lang w:eastAsia="bg-BG"/>
        </w:rPr>
        <w:t>1.</w:t>
      </w:r>
      <w:r w:rsidRPr="000D30CB">
        <w:rPr>
          <w:rFonts w:ascii="Times New Roman" w:eastAsia="Times New Roman" w:hAnsi="Times New Roman"/>
          <w:sz w:val="24"/>
          <w:szCs w:val="24"/>
          <w:lang w:eastAsia="bg-BG"/>
        </w:rPr>
        <w:tab/>
      </w:r>
      <w:r w:rsidR="00931318" w:rsidRPr="000D30CB">
        <w:rPr>
          <w:rFonts w:ascii="Times New Roman" w:eastAsia="Times New Roman" w:hAnsi="Times New Roman"/>
          <w:sz w:val="24"/>
          <w:szCs w:val="24"/>
          <w:lang w:eastAsia="bg-BG"/>
        </w:rPr>
        <w:t xml:space="preserve">В 10-дневен срок от получаването на доклада възложителят го утвърждава или го връща на комисията с писмени указания ако е налице някое от основанията, посочени в чл. 106, ал. 3 от ЗОП. Възложителят дава указания на комисията в </w:t>
      </w:r>
      <w:r w:rsidR="00A5201F" w:rsidRPr="000D30CB">
        <w:rPr>
          <w:rFonts w:ascii="Times New Roman" w:eastAsia="Times New Roman" w:hAnsi="Times New Roman"/>
          <w:sz w:val="24"/>
          <w:szCs w:val="24"/>
          <w:lang w:eastAsia="bg-BG"/>
        </w:rPr>
        <w:t>съответствие</w:t>
      </w:r>
      <w:r w:rsidR="00931318" w:rsidRPr="000D30CB">
        <w:rPr>
          <w:rFonts w:ascii="Times New Roman" w:eastAsia="Times New Roman" w:hAnsi="Times New Roman"/>
          <w:sz w:val="24"/>
          <w:szCs w:val="24"/>
          <w:lang w:eastAsia="bg-BG"/>
        </w:rPr>
        <w:t xml:space="preserve"> с чл. 106, ал. 4 от ЗОП. В тези случаи комисията представя на възложителя нов доклад, който съдържа резултатите от преразглеждането на действията й.</w:t>
      </w:r>
    </w:p>
    <w:p w14:paraId="5DA30443" w14:textId="77777777" w:rsidR="00931318" w:rsidRPr="000D30CB" w:rsidRDefault="00931318" w:rsidP="000D30CB">
      <w:pPr>
        <w:tabs>
          <w:tab w:val="left" w:pos="1134"/>
        </w:tabs>
        <w:spacing w:after="0" w:line="360" w:lineRule="auto"/>
        <w:ind w:firstLine="709"/>
        <w:jc w:val="both"/>
        <w:rPr>
          <w:rFonts w:ascii="Times New Roman" w:eastAsia="Times New Roman" w:hAnsi="Times New Roman"/>
          <w:sz w:val="24"/>
          <w:szCs w:val="24"/>
          <w:lang w:eastAsia="bg-BG"/>
        </w:rPr>
      </w:pPr>
      <w:r w:rsidRPr="000D30CB">
        <w:rPr>
          <w:rFonts w:ascii="Times New Roman" w:eastAsia="Times New Roman" w:hAnsi="Times New Roman"/>
          <w:sz w:val="24"/>
          <w:szCs w:val="24"/>
          <w:lang w:eastAsia="bg-BG"/>
        </w:rPr>
        <w:t xml:space="preserve">2. В 10-дневен срок от утвърждаване на доклада възложителят издава решение за определяне на изпълнител </w:t>
      </w:r>
      <w:r w:rsidR="00C10C6F" w:rsidRPr="000D30CB">
        <w:rPr>
          <w:rFonts w:ascii="Times New Roman" w:eastAsia="Times New Roman" w:hAnsi="Times New Roman"/>
          <w:sz w:val="24"/>
          <w:szCs w:val="24"/>
          <w:lang w:eastAsia="bg-BG"/>
        </w:rPr>
        <w:t xml:space="preserve">по </w:t>
      </w:r>
      <w:r w:rsidR="00401D34" w:rsidRPr="000D30CB">
        <w:rPr>
          <w:rFonts w:ascii="Times New Roman" w:eastAsia="Times New Roman" w:hAnsi="Times New Roman"/>
          <w:sz w:val="24"/>
          <w:szCs w:val="24"/>
          <w:lang w:eastAsia="bg-BG"/>
        </w:rPr>
        <w:t>обществената поръчка</w:t>
      </w:r>
      <w:r w:rsidR="00FB7DC2" w:rsidRPr="000D30CB">
        <w:rPr>
          <w:rFonts w:ascii="Times New Roman" w:eastAsia="Times New Roman" w:hAnsi="Times New Roman"/>
          <w:sz w:val="24"/>
          <w:szCs w:val="24"/>
          <w:lang w:eastAsia="bg-BG"/>
        </w:rPr>
        <w:t xml:space="preserve"> </w:t>
      </w:r>
      <w:r w:rsidRPr="000D30CB">
        <w:rPr>
          <w:rFonts w:ascii="Times New Roman" w:eastAsia="Times New Roman" w:hAnsi="Times New Roman"/>
          <w:sz w:val="24"/>
          <w:szCs w:val="24"/>
          <w:lang w:eastAsia="bg-BG"/>
        </w:rPr>
        <w:t>или за прекратяване на процедурата</w:t>
      </w:r>
      <w:r w:rsidR="00FB7DC2" w:rsidRPr="000D30CB">
        <w:rPr>
          <w:rFonts w:ascii="Times New Roman" w:eastAsia="Times New Roman" w:hAnsi="Times New Roman"/>
          <w:sz w:val="24"/>
          <w:szCs w:val="24"/>
          <w:lang w:eastAsia="bg-BG"/>
        </w:rPr>
        <w:t>.</w:t>
      </w:r>
    </w:p>
    <w:p w14:paraId="51E75EFF" w14:textId="77777777" w:rsidR="00AB69A1" w:rsidRPr="000D30CB" w:rsidRDefault="00AB69A1" w:rsidP="000D30CB">
      <w:pPr>
        <w:tabs>
          <w:tab w:val="left" w:pos="1134"/>
        </w:tabs>
        <w:spacing w:after="0" w:line="360" w:lineRule="auto"/>
        <w:ind w:firstLine="709"/>
        <w:jc w:val="both"/>
        <w:rPr>
          <w:rFonts w:ascii="Times New Roman" w:eastAsia="Times New Roman" w:hAnsi="Times New Roman"/>
          <w:sz w:val="24"/>
          <w:szCs w:val="24"/>
          <w:lang w:eastAsia="bg-BG"/>
        </w:rPr>
      </w:pPr>
      <w:r w:rsidRPr="000D30CB">
        <w:rPr>
          <w:rFonts w:ascii="Times New Roman" w:eastAsia="Times New Roman" w:hAnsi="Times New Roman"/>
          <w:sz w:val="24"/>
          <w:szCs w:val="24"/>
          <w:lang w:eastAsia="bg-BG"/>
        </w:rPr>
        <w:lastRenderedPageBreak/>
        <w:t>3. Връчването на решението на Възложителя се извършва по реда на чл. 43 от ЗОП.</w:t>
      </w:r>
    </w:p>
    <w:p w14:paraId="3434429D" w14:textId="77777777" w:rsidR="00B2529C" w:rsidRPr="000D30CB" w:rsidRDefault="00B2529C" w:rsidP="000D30CB">
      <w:pPr>
        <w:pStyle w:val="Heading1"/>
        <w:spacing w:before="0" w:line="360" w:lineRule="auto"/>
        <w:rPr>
          <w:rFonts w:ascii="Times New Roman" w:eastAsia="Times New Roman" w:hAnsi="Times New Roman" w:cs="Times New Roman"/>
          <w:snapToGrid w:val="0"/>
          <w:color w:val="auto"/>
          <w:sz w:val="24"/>
          <w:szCs w:val="24"/>
        </w:rPr>
      </w:pPr>
    </w:p>
    <w:p w14:paraId="53EC630A" w14:textId="77777777" w:rsidR="00165171" w:rsidRPr="000D30CB" w:rsidRDefault="00165171" w:rsidP="000D30CB">
      <w:pPr>
        <w:pStyle w:val="Heading1"/>
        <w:spacing w:before="0" w:line="360" w:lineRule="auto"/>
        <w:jc w:val="center"/>
        <w:rPr>
          <w:rFonts w:ascii="Times New Roman" w:eastAsia="Times New Roman" w:hAnsi="Times New Roman" w:cs="Times New Roman"/>
          <w:snapToGrid w:val="0"/>
          <w:color w:val="auto"/>
          <w:sz w:val="24"/>
          <w:szCs w:val="24"/>
        </w:rPr>
      </w:pPr>
      <w:bookmarkStart w:id="25" w:name="_Toc487026142"/>
      <w:r w:rsidRPr="000D30CB">
        <w:rPr>
          <w:rFonts w:ascii="Times New Roman" w:eastAsia="Times New Roman" w:hAnsi="Times New Roman" w:cs="Times New Roman"/>
          <w:snapToGrid w:val="0"/>
          <w:color w:val="auto"/>
          <w:sz w:val="24"/>
          <w:szCs w:val="24"/>
        </w:rPr>
        <w:t>VIII. ПРЕКРАТЯВАНЕ НА ПРОЦЕДУРАТА</w:t>
      </w:r>
      <w:bookmarkEnd w:id="25"/>
    </w:p>
    <w:p w14:paraId="2EA066F4" w14:textId="77777777" w:rsidR="00FB7DC2" w:rsidRPr="000D30CB" w:rsidRDefault="00165171" w:rsidP="000D30CB">
      <w:pPr>
        <w:numPr>
          <w:ilvl w:val="4"/>
          <w:numId w:val="3"/>
        </w:numPr>
        <w:tabs>
          <w:tab w:val="left" w:pos="810"/>
          <w:tab w:val="left" w:pos="1134"/>
        </w:tabs>
        <w:spacing w:after="0" w:line="360" w:lineRule="auto"/>
        <w:ind w:left="23" w:firstLine="709"/>
        <w:jc w:val="both"/>
        <w:rPr>
          <w:rFonts w:ascii="Times New Roman" w:eastAsia="Times New Roman" w:hAnsi="Times New Roman"/>
          <w:sz w:val="24"/>
          <w:szCs w:val="24"/>
          <w:lang w:eastAsia="bg-BG"/>
        </w:rPr>
      </w:pPr>
      <w:r w:rsidRPr="000D30CB">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0D30CB">
        <w:rPr>
          <w:rFonts w:ascii="Times New Roman" w:eastAsia="Times New Roman" w:hAnsi="Times New Roman"/>
          <w:sz w:val="24"/>
          <w:szCs w:val="24"/>
          <w:lang w:eastAsia="bg-BG"/>
        </w:rPr>
        <w:t xml:space="preserve"> е налице някое от основанията, посочени в чл. 110, ал. 1 от ЗОП</w:t>
      </w:r>
      <w:r w:rsidR="00FB7DC2" w:rsidRPr="000D30CB">
        <w:rPr>
          <w:rFonts w:ascii="Times New Roman" w:eastAsia="Times New Roman" w:hAnsi="Times New Roman"/>
          <w:sz w:val="24"/>
          <w:szCs w:val="24"/>
          <w:lang w:eastAsia="bg-BG"/>
        </w:rPr>
        <w:t xml:space="preserve">. </w:t>
      </w:r>
    </w:p>
    <w:p w14:paraId="5A9A5CD4" w14:textId="77777777" w:rsidR="00FB7DC2" w:rsidRPr="000D30CB" w:rsidRDefault="00165171" w:rsidP="000D30CB">
      <w:pPr>
        <w:numPr>
          <w:ilvl w:val="4"/>
          <w:numId w:val="3"/>
        </w:numPr>
        <w:tabs>
          <w:tab w:val="left" w:pos="815"/>
          <w:tab w:val="left" w:pos="1134"/>
        </w:tabs>
        <w:spacing w:after="0" w:line="360" w:lineRule="auto"/>
        <w:ind w:left="23" w:firstLine="709"/>
        <w:jc w:val="both"/>
        <w:rPr>
          <w:rFonts w:ascii="Times New Roman" w:eastAsia="Times New Roman" w:hAnsi="Times New Roman"/>
          <w:sz w:val="24"/>
          <w:szCs w:val="24"/>
          <w:lang w:eastAsia="bg-BG"/>
        </w:rPr>
      </w:pPr>
      <w:r w:rsidRPr="000D30CB">
        <w:rPr>
          <w:rFonts w:ascii="Times New Roman" w:eastAsia="Times New Roman" w:hAnsi="Times New Roman"/>
          <w:sz w:val="24"/>
          <w:szCs w:val="24"/>
          <w:lang w:eastAsia="bg-BG"/>
        </w:rPr>
        <w:t>Възложителят може да прекрати процедур</w:t>
      </w:r>
      <w:r w:rsidR="00835910" w:rsidRPr="000D30CB">
        <w:rPr>
          <w:rFonts w:ascii="Times New Roman" w:eastAsia="Times New Roman" w:hAnsi="Times New Roman"/>
          <w:sz w:val="24"/>
          <w:szCs w:val="24"/>
          <w:lang w:eastAsia="bg-BG"/>
        </w:rPr>
        <w:t>ата с мотивирано решение в случаите посочени в чл. 110, ал. 2</w:t>
      </w:r>
      <w:r w:rsidR="00FB7DC2" w:rsidRPr="000D30CB">
        <w:rPr>
          <w:rFonts w:ascii="Times New Roman" w:eastAsia="Times New Roman" w:hAnsi="Times New Roman"/>
          <w:sz w:val="24"/>
          <w:szCs w:val="24"/>
          <w:lang w:eastAsia="bg-BG"/>
        </w:rPr>
        <w:t xml:space="preserve">. </w:t>
      </w:r>
    </w:p>
    <w:p w14:paraId="6EE82813" w14:textId="77777777" w:rsidR="005D5DDD" w:rsidRPr="000D30CB" w:rsidRDefault="005D5DDD" w:rsidP="000D30CB">
      <w:pPr>
        <w:numPr>
          <w:ilvl w:val="4"/>
          <w:numId w:val="3"/>
        </w:numPr>
        <w:tabs>
          <w:tab w:val="left" w:pos="815"/>
          <w:tab w:val="left" w:pos="1134"/>
        </w:tabs>
        <w:spacing w:after="0" w:line="360" w:lineRule="auto"/>
        <w:ind w:left="23" w:firstLine="709"/>
        <w:jc w:val="both"/>
        <w:rPr>
          <w:rFonts w:ascii="Times New Roman" w:eastAsia="Times New Roman" w:hAnsi="Times New Roman"/>
          <w:sz w:val="24"/>
          <w:szCs w:val="24"/>
          <w:lang w:eastAsia="bg-BG"/>
        </w:rPr>
      </w:pPr>
      <w:r w:rsidRPr="000D30CB">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5B5652CB" w14:textId="77777777" w:rsidR="00B2529C" w:rsidRPr="000D30CB" w:rsidRDefault="00B2529C" w:rsidP="000D30CB">
      <w:pPr>
        <w:pStyle w:val="Heading1"/>
        <w:spacing w:before="0" w:line="360" w:lineRule="auto"/>
        <w:rPr>
          <w:rFonts w:ascii="Times New Roman" w:eastAsia="Times New Roman" w:hAnsi="Times New Roman" w:cs="Times New Roman"/>
          <w:color w:val="auto"/>
          <w:sz w:val="24"/>
          <w:szCs w:val="24"/>
          <w:lang w:eastAsia="bg-BG"/>
        </w:rPr>
      </w:pPr>
    </w:p>
    <w:p w14:paraId="19B3132F" w14:textId="77777777" w:rsidR="001046FA" w:rsidRPr="000D30CB" w:rsidRDefault="00C254A5" w:rsidP="000D30CB">
      <w:pPr>
        <w:pStyle w:val="Heading1"/>
        <w:spacing w:before="0" w:line="360" w:lineRule="auto"/>
        <w:jc w:val="center"/>
        <w:rPr>
          <w:rFonts w:ascii="Times New Roman" w:eastAsia="Times New Roman" w:hAnsi="Times New Roman" w:cs="Times New Roman"/>
          <w:color w:val="auto"/>
          <w:sz w:val="24"/>
          <w:szCs w:val="24"/>
          <w:lang w:eastAsia="bg-BG"/>
        </w:rPr>
      </w:pPr>
      <w:bookmarkStart w:id="26" w:name="_Toc487026143"/>
      <w:r w:rsidRPr="000D30CB">
        <w:rPr>
          <w:rFonts w:ascii="Times New Roman" w:eastAsia="Times New Roman" w:hAnsi="Times New Roman" w:cs="Times New Roman"/>
          <w:color w:val="auto"/>
          <w:sz w:val="24"/>
          <w:szCs w:val="24"/>
          <w:lang w:eastAsia="bg-BG"/>
        </w:rPr>
        <w:t>I</w:t>
      </w:r>
      <w:r w:rsidR="00610CDD" w:rsidRPr="000D30CB">
        <w:rPr>
          <w:rFonts w:ascii="Times New Roman" w:eastAsia="Times New Roman" w:hAnsi="Times New Roman" w:cs="Times New Roman"/>
          <w:color w:val="auto"/>
          <w:sz w:val="24"/>
          <w:szCs w:val="24"/>
          <w:lang w:eastAsia="bg-BG"/>
        </w:rPr>
        <w:t>X</w:t>
      </w:r>
      <w:r w:rsidR="001046FA" w:rsidRPr="000D30CB">
        <w:rPr>
          <w:rFonts w:ascii="Times New Roman" w:eastAsia="Times New Roman" w:hAnsi="Times New Roman" w:cs="Times New Roman"/>
          <w:color w:val="auto"/>
          <w:sz w:val="24"/>
          <w:szCs w:val="24"/>
          <w:lang w:eastAsia="bg-BG"/>
        </w:rPr>
        <w:t>. ГАРАНЦИЯ ЗА ИЗПЪЛНЕНИЕ НА ДОГОВОР</w:t>
      </w:r>
      <w:r w:rsidR="00401D34" w:rsidRPr="000D30CB">
        <w:rPr>
          <w:rFonts w:ascii="Times New Roman" w:eastAsia="Times New Roman" w:hAnsi="Times New Roman" w:cs="Times New Roman"/>
          <w:color w:val="auto"/>
          <w:sz w:val="24"/>
          <w:szCs w:val="24"/>
          <w:lang w:eastAsia="bg-BG"/>
        </w:rPr>
        <w:t>А</w:t>
      </w:r>
      <w:bookmarkEnd w:id="26"/>
    </w:p>
    <w:p w14:paraId="05F3B8F6" w14:textId="14DBF0A2" w:rsidR="001046FA" w:rsidRPr="000D30CB" w:rsidRDefault="00EA2DF4" w:rsidP="000D30CB">
      <w:pPr>
        <w:spacing w:after="0" w:line="360" w:lineRule="auto"/>
        <w:ind w:firstLine="709"/>
        <w:jc w:val="both"/>
        <w:rPr>
          <w:rFonts w:ascii="Times New Roman" w:eastAsia="Times New Roman" w:hAnsi="Times New Roman"/>
          <w:sz w:val="24"/>
          <w:szCs w:val="24"/>
          <w:lang w:eastAsia="bg-BG"/>
        </w:rPr>
      </w:pPr>
      <w:r w:rsidRPr="000D30CB">
        <w:rPr>
          <w:rFonts w:ascii="Times New Roman" w:eastAsia="Times New Roman" w:hAnsi="Times New Roman"/>
          <w:sz w:val="24"/>
          <w:szCs w:val="24"/>
          <w:lang w:eastAsia="bg-BG"/>
        </w:rPr>
        <w:t xml:space="preserve">1. </w:t>
      </w:r>
      <w:r w:rsidR="001046FA" w:rsidRPr="000D30CB">
        <w:rPr>
          <w:rFonts w:ascii="Times New Roman" w:eastAsia="Times New Roman" w:hAnsi="Times New Roman"/>
          <w:sz w:val="24"/>
          <w:szCs w:val="24"/>
          <w:lang w:eastAsia="bg-BG"/>
        </w:rPr>
        <w:t xml:space="preserve">Гаранцията за изпълнение на </w:t>
      </w:r>
      <w:r w:rsidR="00C10C6F" w:rsidRPr="000D30CB">
        <w:rPr>
          <w:rFonts w:ascii="Times New Roman" w:eastAsia="Times New Roman" w:hAnsi="Times New Roman"/>
          <w:sz w:val="24"/>
          <w:szCs w:val="24"/>
          <w:lang w:eastAsia="bg-BG"/>
        </w:rPr>
        <w:t>договор</w:t>
      </w:r>
      <w:r w:rsidR="00401D34" w:rsidRPr="000D30CB">
        <w:rPr>
          <w:rFonts w:ascii="Times New Roman" w:eastAsia="Times New Roman" w:hAnsi="Times New Roman"/>
          <w:sz w:val="24"/>
          <w:szCs w:val="24"/>
          <w:lang w:eastAsia="bg-BG"/>
        </w:rPr>
        <w:t>а</w:t>
      </w:r>
      <w:r w:rsidR="001046FA" w:rsidRPr="000D30CB">
        <w:rPr>
          <w:rFonts w:ascii="Times New Roman" w:eastAsia="Times New Roman" w:hAnsi="Times New Roman"/>
          <w:sz w:val="24"/>
          <w:szCs w:val="24"/>
          <w:lang w:eastAsia="bg-BG"/>
        </w:rPr>
        <w:t xml:space="preserve"> се представя от участника, определен за изпълнител на поръчка</w:t>
      </w:r>
      <w:r w:rsidR="00300ED8" w:rsidRPr="000D30CB">
        <w:rPr>
          <w:rFonts w:ascii="Times New Roman" w:eastAsia="Times New Roman" w:hAnsi="Times New Roman"/>
          <w:sz w:val="24"/>
          <w:szCs w:val="24"/>
          <w:lang w:eastAsia="bg-BG"/>
        </w:rPr>
        <w:t xml:space="preserve">та, при подписване на </w:t>
      </w:r>
      <w:r w:rsidR="00401D34" w:rsidRPr="000D30CB">
        <w:rPr>
          <w:rFonts w:ascii="Times New Roman" w:eastAsia="Times New Roman" w:hAnsi="Times New Roman"/>
          <w:sz w:val="24"/>
          <w:szCs w:val="24"/>
          <w:lang w:eastAsia="bg-BG"/>
        </w:rPr>
        <w:t xml:space="preserve">договор в размер на </w:t>
      </w:r>
      <w:r w:rsidR="00692CE5">
        <w:rPr>
          <w:rFonts w:ascii="Times New Roman" w:eastAsia="Times New Roman" w:hAnsi="Times New Roman"/>
          <w:b/>
          <w:sz w:val="24"/>
          <w:szCs w:val="24"/>
          <w:lang w:eastAsia="bg-BG"/>
        </w:rPr>
        <w:t>5</w:t>
      </w:r>
      <w:r w:rsidR="00300ED8" w:rsidRPr="000D30CB">
        <w:rPr>
          <w:rFonts w:ascii="Times New Roman" w:eastAsia="Times New Roman" w:hAnsi="Times New Roman"/>
          <w:b/>
          <w:sz w:val="24"/>
          <w:szCs w:val="24"/>
          <w:lang w:eastAsia="bg-BG"/>
        </w:rPr>
        <w:t xml:space="preserve">% </w:t>
      </w:r>
      <w:r w:rsidRPr="000D30CB">
        <w:rPr>
          <w:rFonts w:ascii="Times New Roman" w:hAnsi="Times New Roman"/>
          <w:b/>
          <w:sz w:val="24"/>
          <w:szCs w:val="24"/>
        </w:rPr>
        <w:t xml:space="preserve">от </w:t>
      </w:r>
      <w:r w:rsidR="00C10C6F" w:rsidRPr="000D30CB">
        <w:rPr>
          <w:rFonts w:ascii="Times New Roman" w:hAnsi="Times New Roman"/>
          <w:b/>
          <w:sz w:val="24"/>
          <w:szCs w:val="24"/>
        </w:rPr>
        <w:t>стойността на договор</w:t>
      </w:r>
      <w:r w:rsidR="00401D34" w:rsidRPr="000D30CB">
        <w:rPr>
          <w:rFonts w:ascii="Times New Roman" w:hAnsi="Times New Roman"/>
          <w:b/>
          <w:sz w:val="24"/>
          <w:szCs w:val="24"/>
        </w:rPr>
        <w:t>а</w:t>
      </w:r>
      <w:r w:rsidR="00B71C58" w:rsidRPr="000D30CB">
        <w:rPr>
          <w:rFonts w:ascii="Times New Roman" w:hAnsi="Times New Roman"/>
          <w:b/>
          <w:sz w:val="24"/>
          <w:szCs w:val="24"/>
        </w:rPr>
        <w:t xml:space="preserve"> по чл. 7, ал. 1</w:t>
      </w:r>
      <w:r w:rsidR="00300ED8" w:rsidRPr="000D30CB">
        <w:rPr>
          <w:rFonts w:ascii="Times New Roman" w:eastAsia="Times New Roman" w:hAnsi="Times New Roman"/>
          <w:sz w:val="24"/>
          <w:szCs w:val="24"/>
          <w:lang w:eastAsia="bg-BG"/>
        </w:rPr>
        <w:t>.</w:t>
      </w:r>
    </w:p>
    <w:p w14:paraId="720B6265" w14:textId="77777777" w:rsidR="001046FA" w:rsidRPr="000D30CB" w:rsidRDefault="0087289F" w:rsidP="000D30CB">
      <w:pPr>
        <w:spacing w:after="0" w:line="360" w:lineRule="auto"/>
        <w:jc w:val="both"/>
        <w:rPr>
          <w:rFonts w:ascii="Times New Roman" w:eastAsia="Times New Roman" w:hAnsi="Times New Roman"/>
          <w:sz w:val="24"/>
          <w:szCs w:val="24"/>
          <w:lang w:eastAsia="bg-BG"/>
        </w:rPr>
      </w:pPr>
      <w:r w:rsidRPr="000D30CB">
        <w:rPr>
          <w:rFonts w:ascii="Times New Roman" w:eastAsia="Times New Roman" w:hAnsi="Times New Roman"/>
          <w:sz w:val="24"/>
          <w:szCs w:val="24"/>
          <w:lang w:eastAsia="bg-BG"/>
        </w:rPr>
        <w:tab/>
      </w:r>
      <w:r w:rsidR="00FB63BE" w:rsidRPr="000D30CB">
        <w:rPr>
          <w:rFonts w:ascii="Times New Roman" w:eastAsia="Times New Roman" w:hAnsi="Times New Roman"/>
          <w:sz w:val="24"/>
          <w:szCs w:val="24"/>
          <w:lang w:eastAsia="bg-BG"/>
        </w:rPr>
        <w:t xml:space="preserve">2. </w:t>
      </w:r>
      <w:r w:rsidR="001046FA" w:rsidRPr="000D30CB">
        <w:rPr>
          <w:rFonts w:ascii="Times New Roman" w:eastAsia="Times New Roman" w:hAnsi="Times New Roman"/>
          <w:sz w:val="24"/>
          <w:szCs w:val="24"/>
          <w:lang w:eastAsia="bg-BG"/>
        </w:rPr>
        <w:t>Условията за освобождаване и задържане на гаранцията за из</w:t>
      </w:r>
      <w:r w:rsidR="00C10C6F" w:rsidRPr="000D30CB">
        <w:rPr>
          <w:rFonts w:ascii="Times New Roman" w:eastAsia="Times New Roman" w:hAnsi="Times New Roman"/>
          <w:sz w:val="24"/>
          <w:szCs w:val="24"/>
          <w:lang w:eastAsia="bg-BG"/>
        </w:rPr>
        <w:t>пъ</w:t>
      </w:r>
      <w:r w:rsidR="00401D34" w:rsidRPr="000D30CB">
        <w:rPr>
          <w:rFonts w:ascii="Times New Roman" w:eastAsia="Times New Roman" w:hAnsi="Times New Roman"/>
          <w:sz w:val="24"/>
          <w:szCs w:val="24"/>
          <w:lang w:eastAsia="bg-BG"/>
        </w:rPr>
        <w:t>лнение са определени в проекта</w:t>
      </w:r>
      <w:r w:rsidR="001046FA" w:rsidRPr="000D30CB">
        <w:rPr>
          <w:rFonts w:ascii="Times New Roman" w:eastAsia="Times New Roman" w:hAnsi="Times New Roman"/>
          <w:sz w:val="24"/>
          <w:szCs w:val="24"/>
          <w:lang w:eastAsia="bg-BG"/>
        </w:rPr>
        <w:t xml:space="preserve"> на договор</w:t>
      </w:r>
      <w:r w:rsidR="00300ED8" w:rsidRPr="000D30CB">
        <w:rPr>
          <w:rFonts w:ascii="Times New Roman" w:eastAsia="Times New Roman" w:hAnsi="Times New Roman"/>
          <w:sz w:val="24"/>
          <w:szCs w:val="24"/>
          <w:lang w:eastAsia="bg-BG"/>
        </w:rPr>
        <w:t>.</w:t>
      </w:r>
    </w:p>
    <w:p w14:paraId="39CAC343" w14:textId="77777777" w:rsidR="0087289F" w:rsidRPr="000D30CB" w:rsidRDefault="00FB63BE" w:rsidP="000D30CB">
      <w:pPr>
        <w:tabs>
          <w:tab w:val="left" w:pos="1134"/>
        </w:tabs>
        <w:spacing w:after="0" w:line="360" w:lineRule="auto"/>
        <w:ind w:firstLine="709"/>
        <w:jc w:val="both"/>
        <w:rPr>
          <w:rFonts w:ascii="Times New Roman" w:eastAsia="Times New Roman" w:hAnsi="Times New Roman"/>
          <w:sz w:val="24"/>
          <w:szCs w:val="24"/>
          <w:lang w:eastAsia="bg-BG"/>
        </w:rPr>
      </w:pPr>
      <w:r w:rsidRPr="000D30CB">
        <w:rPr>
          <w:rFonts w:ascii="Times New Roman" w:eastAsia="Times New Roman" w:hAnsi="Times New Roman"/>
          <w:sz w:val="24"/>
          <w:szCs w:val="24"/>
          <w:lang w:eastAsia="bg-BG"/>
        </w:rPr>
        <w:t xml:space="preserve">3. </w:t>
      </w:r>
      <w:r w:rsidR="0087289F" w:rsidRPr="000D30CB">
        <w:rPr>
          <w:rFonts w:ascii="Times New Roman" w:eastAsia="Times New Roman" w:hAnsi="Times New Roman"/>
          <w:sz w:val="24"/>
          <w:szCs w:val="24"/>
          <w:lang w:eastAsia="bg-BG"/>
        </w:rPr>
        <w:t>Гаранцията за изпълнение се представя под формата на банкова гаранция - в оригинал, парична сума (платежно нареждане в копие) или застраховка</w:t>
      </w:r>
      <w:r w:rsidR="00AF2E5A" w:rsidRPr="000D30CB">
        <w:rPr>
          <w:rFonts w:ascii="Times New Roman" w:eastAsia="Times New Roman" w:hAnsi="Times New Roman"/>
          <w:sz w:val="24"/>
          <w:szCs w:val="24"/>
          <w:lang w:eastAsia="bg-BG"/>
        </w:rPr>
        <w:t>,</w:t>
      </w:r>
      <w:r w:rsidR="0087289F" w:rsidRPr="000D30CB">
        <w:rPr>
          <w:rFonts w:ascii="Times New Roman" w:eastAsia="Times New Roman" w:hAnsi="Times New Roman"/>
          <w:sz w:val="24"/>
          <w:szCs w:val="24"/>
          <w:lang w:eastAsia="bg-BG"/>
        </w:rPr>
        <w:t xml:space="preserve"> която обезпечава изпълнението чрез покритие на отговорността на изпълнителя.</w:t>
      </w:r>
    </w:p>
    <w:p w14:paraId="32B1C3DF" w14:textId="77777777" w:rsidR="00BE362B" w:rsidRPr="000D30CB" w:rsidRDefault="00FB63BE" w:rsidP="000D30CB">
      <w:pPr>
        <w:tabs>
          <w:tab w:val="left" w:pos="1134"/>
        </w:tabs>
        <w:spacing w:after="0" w:line="360" w:lineRule="auto"/>
        <w:ind w:firstLine="709"/>
        <w:jc w:val="both"/>
        <w:rPr>
          <w:rFonts w:ascii="Times New Roman" w:eastAsia="Times New Roman" w:hAnsi="Times New Roman"/>
          <w:sz w:val="24"/>
          <w:szCs w:val="24"/>
          <w:lang w:eastAsia="bg-BG"/>
        </w:rPr>
      </w:pPr>
      <w:r w:rsidRPr="000D30CB">
        <w:rPr>
          <w:rFonts w:ascii="Times New Roman" w:eastAsia="Times New Roman" w:hAnsi="Times New Roman"/>
          <w:sz w:val="24"/>
          <w:szCs w:val="24"/>
          <w:lang w:eastAsia="bg-BG"/>
        </w:rPr>
        <w:t xml:space="preserve">4. </w:t>
      </w:r>
      <w:r w:rsidR="001046FA" w:rsidRPr="000D30CB">
        <w:rPr>
          <w:rFonts w:ascii="Times New Roman" w:eastAsia="Times New Roman" w:hAnsi="Times New Roman"/>
          <w:sz w:val="24"/>
          <w:szCs w:val="24"/>
          <w:lang w:eastAsia="bg-BG"/>
        </w:rPr>
        <w:t>Участникът</w:t>
      </w:r>
      <w:r w:rsidR="009C177D" w:rsidRPr="000D30CB">
        <w:rPr>
          <w:rFonts w:ascii="Times New Roman" w:eastAsia="Times New Roman" w:hAnsi="Times New Roman"/>
          <w:sz w:val="24"/>
          <w:szCs w:val="24"/>
          <w:lang w:eastAsia="bg-BG"/>
        </w:rPr>
        <w:t>,</w:t>
      </w:r>
      <w:r w:rsidR="001046FA" w:rsidRPr="000D30CB">
        <w:rPr>
          <w:rFonts w:ascii="Times New Roman" w:eastAsia="Times New Roman" w:hAnsi="Times New Roman"/>
          <w:sz w:val="24"/>
          <w:szCs w:val="24"/>
          <w:lang w:eastAsia="bg-BG"/>
        </w:rPr>
        <w:t xml:space="preserve"> определен за изпълнител</w:t>
      </w:r>
      <w:r w:rsidR="009C177D" w:rsidRPr="000D30CB">
        <w:rPr>
          <w:rFonts w:ascii="Times New Roman" w:eastAsia="Times New Roman" w:hAnsi="Times New Roman"/>
          <w:sz w:val="24"/>
          <w:szCs w:val="24"/>
          <w:lang w:eastAsia="bg-BG"/>
        </w:rPr>
        <w:t>,</w:t>
      </w:r>
      <w:r w:rsidR="001046FA" w:rsidRPr="000D30CB">
        <w:rPr>
          <w:rFonts w:ascii="Times New Roman" w:eastAsia="Times New Roman" w:hAnsi="Times New Roman"/>
          <w:sz w:val="24"/>
          <w:szCs w:val="24"/>
          <w:lang w:eastAsia="bg-BG"/>
        </w:rPr>
        <w:t xml:space="preserve"> избира сам формата на гаранцията за изпълнение.</w:t>
      </w:r>
      <w:r w:rsidR="00F47FC2" w:rsidRPr="000D30CB">
        <w:rPr>
          <w:rFonts w:ascii="Times New Roman" w:eastAsia="Times New Roman" w:hAnsi="Times New Roman"/>
          <w:sz w:val="24"/>
          <w:szCs w:val="24"/>
          <w:lang w:eastAsia="bg-BG"/>
        </w:rPr>
        <w:t xml:space="preserve"> </w:t>
      </w:r>
    </w:p>
    <w:p w14:paraId="68B41661" w14:textId="77777777" w:rsidR="001046FA" w:rsidRPr="000D30CB" w:rsidRDefault="00FB63BE" w:rsidP="000D30CB">
      <w:pPr>
        <w:tabs>
          <w:tab w:val="left" w:pos="1134"/>
        </w:tabs>
        <w:spacing w:after="0" w:line="360" w:lineRule="auto"/>
        <w:ind w:firstLine="709"/>
        <w:jc w:val="both"/>
        <w:rPr>
          <w:rFonts w:ascii="Times New Roman" w:eastAsia="Times New Roman" w:hAnsi="Times New Roman"/>
          <w:sz w:val="24"/>
          <w:szCs w:val="24"/>
          <w:lang w:eastAsia="bg-BG"/>
        </w:rPr>
      </w:pPr>
      <w:r w:rsidRPr="000D30CB">
        <w:rPr>
          <w:rFonts w:ascii="Times New Roman" w:eastAsia="Times New Roman" w:hAnsi="Times New Roman"/>
          <w:sz w:val="24"/>
          <w:szCs w:val="24"/>
          <w:lang w:eastAsia="bg-BG"/>
        </w:rPr>
        <w:t xml:space="preserve">5. </w:t>
      </w:r>
      <w:r w:rsidR="001046FA" w:rsidRPr="000D30CB">
        <w:rPr>
          <w:rFonts w:ascii="Times New Roman" w:eastAsia="Times New Roman" w:hAnsi="Times New Roman"/>
          <w:sz w:val="24"/>
          <w:szCs w:val="24"/>
          <w:lang w:eastAsia="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5FCB754E" w14:textId="5E192425" w:rsidR="001046FA" w:rsidRPr="000D30CB" w:rsidRDefault="00FB63BE" w:rsidP="000D30CB">
      <w:pPr>
        <w:tabs>
          <w:tab w:val="left" w:pos="1134"/>
        </w:tabs>
        <w:spacing w:after="0" w:line="360" w:lineRule="auto"/>
        <w:ind w:firstLine="709"/>
        <w:jc w:val="both"/>
        <w:rPr>
          <w:rFonts w:ascii="Times New Roman" w:eastAsia="Times New Roman" w:hAnsi="Times New Roman"/>
          <w:sz w:val="24"/>
          <w:szCs w:val="24"/>
          <w:lang w:eastAsia="bg-BG"/>
        </w:rPr>
      </w:pPr>
      <w:r w:rsidRPr="000D30CB">
        <w:rPr>
          <w:rFonts w:ascii="Times New Roman" w:eastAsia="Times New Roman" w:hAnsi="Times New Roman"/>
          <w:sz w:val="24"/>
          <w:szCs w:val="24"/>
          <w:lang w:eastAsia="bg-BG"/>
        </w:rPr>
        <w:t xml:space="preserve">6. </w:t>
      </w:r>
      <w:r w:rsidR="001046FA" w:rsidRPr="000D30CB">
        <w:rPr>
          <w:rFonts w:ascii="Times New Roman" w:eastAsia="Times New Roman" w:hAnsi="Times New Roman"/>
          <w:sz w:val="24"/>
          <w:szCs w:val="24"/>
          <w:lang w:eastAsia="bg-BG"/>
        </w:rPr>
        <w:t>Ако гара</w:t>
      </w:r>
      <w:r w:rsidR="00C10C6F" w:rsidRPr="000D30CB">
        <w:rPr>
          <w:rFonts w:ascii="Times New Roman" w:eastAsia="Times New Roman" w:hAnsi="Times New Roman"/>
          <w:sz w:val="24"/>
          <w:szCs w:val="24"/>
          <w:lang w:eastAsia="bg-BG"/>
        </w:rPr>
        <w:t>нцията за изпълнение</w:t>
      </w:r>
      <w:r w:rsidR="001046FA" w:rsidRPr="000D30CB">
        <w:rPr>
          <w:rFonts w:ascii="Times New Roman" w:eastAsia="Times New Roman" w:hAnsi="Times New Roman"/>
          <w:sz w:val="24"/>
          <w:szCs w:val="24"/>
          <w:lang w:eastAsia="bg-BG"/>
        </w:rPr>
        <w:t xml:space="preserve"> се представя под формата на парична сума, тя се превежда по банкова сметка на БНБ - IBAN: BG40 BNBG 9661 1000 0661 23, BIC: BNBGBGSD, като банковите такси по превода са за сметка на наредителя.</w:t>
      </w:r>
    </w:p>
    <w:p w14:paraId="1B602B06" w14:textId="510A6CB2" w:rsidR="001046FA" w:rsidRPr="000D30CB" w:rsidRDefault="00FB63BE" w:rsidP="004F18E6">
      <w:pPr>
        <w:tabs>
          <w:tab w:val="left" w:pos="1134"/>
        </w:tabs>
        <w:spacing w:after="0" w:line="360" w:lineRule="auto"/>
        <w:ind w:firstLine="709"/>
        <w:jc w:val="both"/>
        <w:rPr>
          <w:rFonts w:ascii="Times New Roman" w:eastAsia="Times New Roman" w:hAnsi="Times New Roman"/>
          <w:sz w:val="24"/>
          <w:szCs w:val="24"/>
          <w:lang w:eastAsia="bg-BG"/>
        </w:rPr>
      </w:pPr>
      <w:r w:rsidRPr="000D30CB">
        <w:rPr>
          <w:rFonts w:ascii="Times New Roman" w:eastAsia="Times New Roman" w:hAnsi="Times New Roman"/>
          <w:sz w:val="24"/>
          <w:szCs w:val="24"/>
          <w:lang w:eastAsia="bg-BG"/>
        </w:rPr>
        <w:t xml:space="preserve">7. </w:t>
      </w:r>
      <w:r w:rsidR="00CA419A" w:rsidRPr="000D30CB">
        <w:rPr>
          <w:rFonts w:ascii="Times New Roman" w:eastAsia="Times New Roman" w:hAnsi="Times New Roman"/>
          <w:sz w:val="24"/>
          <w:szCs w:val="24"/>
          <w:lang w:eastAsia="bg-BG"/>
        </w:rPr>
        <w:t xml:space="preserve">Когато като гаранция за изпълнение се представя банкова гаранция, </w:t>
      </w:r>
      <w:r w:rsidR="004F18E6">
        <w:rPr>
          <w:rFonts w:ascii="Times New Roman" w:eastAsia="Times New Roman" w:hAnsi="Times New Roman"/>
          <w:sz w:val="24"/>
          <w:szCs w:val="24"/>
          <w:lang w:eastAsia="bg-BG"/>
        </w:rPr>
        <w:t>същата следва да отговаря на клаузите на договора.</w:t>
      </w:r>
    </w:p>
    <w:p w14:paraId="3390C1A8" w14:textId="54AB2E5F" w:rsidR="001046FA" w:rsidRPr="000D30CB" w:rsidRDefault="003D2897" w:rsidP="00874BF4">
      <w:pPr>
        <w:tabs>
          <w:tab w:val="left" w:pos="709"/>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4F18E6">
        <w:rPr>
          <w:rFonts w:ascii="Times New Roman" w:eastAsia="Times New Roman" w:hAnsi="Times New Roman"/>
          <w:sz w:val="24"/>
          <w:szCs w:val="24"/>
          <w:lang w:eastAsia="bg-BG"/>
        </w:rPr>
        <w:t>8</w:t>
      </w:r>
      <w:r w:rsidR="00FB63BE" w:rsidRPr="000D30CB">
        <w:rPr>
          <w:rFonts w:ascii="Times New Roman" w:eastAsia="Times New Roman" w:hAnsi="Times New Roman"/>
          <w:sz w:val="24"/>
          <w:szCs w:val="24"/>
          <w:lang w:eastAsia="bg-BG"/>
        </w:rPr>
        <w:t xml:space="preserve">. </w:t>
      </w:r>
      <w:r w:rsidR="00D90510" w:rsidRPr="000D30CB">
        <w:rPr>
          <w:rFonts w:ascii="Times New Roman" w:eastAsia="Times New Roman" w:hAnsi="Times New Roman"/>
          <w:sz w:val="24"/>
          <w:szCs w:val="24"/>
          <w:lang w:eastAsia="bg-BG"/>
        </w:rPr>
        <w:t xml:space="preserve">Когато като гаранция за изпълнение се представя застраховка, </w:t>
      </w:r>
      <w:r w:rsidR="004F18E6">
        <w:rPr>
          <w:rFonts w:ascii="Times New Roman" w:eastAsia="Times New Roman" w:hAnsi="Times New Roman"/>
          <w:sz w:val="24"/>
          <w:szCs w:val="24"/>
          <w:lang w:eastAsia="bg-BG"/>
        </w:rPr>
        <w:t>същата следва да отговаря на клаузите на договора</w:t>
      </w:r>
      <w:r w:rsidR="00D90510" w:rsidRPr="000D30CB">
        <w:rPr>
          <w:rFonts w:ascii="Times New Roman" w:eastAsia="Times New Roman" w:hAnsi="Times New Roman"/>
          <w:sz w:val="24"/>
          <w:szCs w:val="24"/>
          <w:lang w:eastAsia="bg-BG"/>
        </w:rPr>
        <w:t>;</w:t>
      </w:r>
    </w:p>
    <w:p w14:paraId="53621542" w14:textId="77777777" w:rsidR="00850507" w:rsidRPr="000D30CB" w:rsidRDefault="00850507" w:rsidP="000D30CB">
      <w:pPr>
        <w:pStyle w:val="Heading1"/>
        <w:spacing w:before="0" w:line="360" w:lineRule="auto"/>
        <w:rPr>
          <w:rFonts w:ascii="Times New Roman" w:eastAsia="Times New Roman" w:hAnsi="Times New Roman" w:cs="Times New Roman"/>
          <w:b w:val="0"/>
          <w:bCs w:val="0"/>
          <w:color w:val="auto"/>
          <w:sz w:val="24"/>
          <w:szCs w:val="24"/>
          <w:lang w:eastAsia="bg-BG"/>
        </w:rPr>
      </w:pPr>
    </w:p>
    <w:p w14:paraId="74D66CE6" w14:textId="77777777" w:rsidR="001141B2" w:rsidRPr="000D30CB" w:rsidRDefault="008C11E5" w:rsidP="000D30CB">
      <w:pPr>
        <w:pStyle w:val="Heading1"/>
        <w:spacing w:before="0" w:line="360" w:lineRule="auto"/>
        <w:jc w:val="center"/>
        <w:rPr>
          <w:rFonts w:ascii="Times New Roman" w:eastAsia="Times New Roman" w:hAnsi="Times New Roman" w:cs="Times New Roman"/>
          <w:snapToGrid w:val="0"/>
          <w:color w:val="auto"/>
          <w:sz w:val="24"/>
          <w:szCs w:val="24"/>
        </w:rPr>
      </w:pPr>
      <w:bookmarkStart w:id="27" w:name="_Toc487026144"/>
      <w:r w:rsidRPr="000D30CB">
        <w:rPr>
          <w:rFonts w:ascii="Times New Roman" w:eastAsia="Times New Roman" w:hAnsi="Times New Roman" w:cs="Times New Roman"/>
          <w:snapToGrid w:val="0"/>
          <w:color w:val="auto"/>
          <w:sz w:val="24"/>
          <w:szCs w:val="24"/>
        </w:rPr>
        <w:t>Х</w:t>
      </w:r>
      <w:r w:rsidR="001141B2" w:rsidRPr="000D30CB">
        <w:rPr>
          <w:rFonts w:ascii="Times New Roman" w:eastAsia="Times New Roman" w:hAnsi="Times New Roman" w:cs="Times New Roman"/>
          <w:snapToGrid w:val="0"/>
          <w:color w:val="auto"/>
          <w:sz w:val="24"/>
          <w:szCs w:val="24"/>
        </w:rPr>
        <w:t xml:space="preserve">. </w:t>
      </w:r>
      <w:bookmarkEnd w:id="27"/>
      <w:r w:rsidR="001141B2" w:rsidRPr="000D30CB">
        <w:rPr>
          <w:rFonts w:ascii="Times New Roman" w:eastAsia="Times New Roman" w:hAnsi="Times New Roman" w:cs="Times New Roman"/>
          <w:snapToGrid w:val="0"/>
          <w:color w:val="auto"/>
          <w:sz w:val="24"/>
          <w:szCs w:val="24"/>
        </w:rPr>
        <w:t>СКЛЮЧВАНЕ НА ДОГОВОР. ДОГОВОР ЗА ПОДИЗПЪЛНЕНИЕ</w:t>
      </w:r>
    </w:p>
    <w:p w14:paraId="611CB148" w14:textId="77777777" w:rsidR="001141B2" w:rsidRPr="000D30CB" w:rsidRDefault="001141B2" w:rsidP="000D30CB">
      <w:pPr>
        <w:pStyle w:val="Heading2"/>
        <w:spacing w:before="0" w:line="360" w:lineRule="auto"/>
        <w:rPr>
          <w:rFonts w:ascii="Times New Roman" w:eastAsia="Times New Roman" w:hAnsi="Times New Roman" w:cs="Times New Roman"/>
          <w:snapToGrid w:val="0"/>
          <w:color w:val="auto"/>
          <w:sz w:val="24"/>
          <w:szCs w:val="24"/>
        </w:rPr>
      </w:pPr>
      <w:r w:rsidRPr="000D30CB">
        <w:rPr>
          <w:rFonts w:ascii="Times New Roman" w:eastAsia="Times New Roman" w:hAnsi="Times New Roman" w:cs="Times New Roman"/>
          <w:snapToGrid w:val="0"/>
          <w:color w:val="auto"/>
          <w:sz w:val="24"/>
          <w:szCs w:val="24"/>
        </w:rPr>
        <w:tab/>
      </w:r>
      <w:bookmarkStart w:id="28" w:name="_Toc461283125"/>
      <w:r w:rsidRPr="000D30CB">
        <w:rPr>
          <w:rFonts w:ascii="Times New Roman" w:eastAsia="Times New Roman" w:hAnsi="Times New Roman" w:cs="Times New Roman"/>
          <w:snapToGrid w:val="0"/>
          <w:color w:val="auto"/>
          <w:sz w:val="24"/>
          <w:szCs w:val="24"/>
        </w:rPr>
        <w:t>1. Сключване на договор</w:t>
      </w:r>
      <w:bookmarkEnd w:id="28"/>
    </w:p>
    <w:p w14:paraId="24CA0F91" w14:textId="77777777" w:rsidR="001141B2" w:rsidRPr="000D30CB" w:rsidRDefault="001141B2" w:rsidP="000D30CB">
      <w:pPr>
        <w:tabs>
          <w:tab w:val="left" w:pos="720"/>
        </w:tabs>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 ЗОП.</w:t>
      </w:r>
    </w:p>
    <w:p w14:paraId="76C4038A" w14:textId="77777777" w:rsidR="001141B2" w:rsidRPr="000D30CB" w:rsidRDefault="001141B2" w:rsidP="000D30CB">
      <w:pPr>
        <w:tabs>
          <w:tab w:val="left" w:pos="720"/>
        </w:tabs>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Договор не се сключва в случаите по чл. 112, ал. 2 ЗОП.</w:t>
      </w:r>
    </w:p>
    <w:p w14:paraId="58C8CB7A" w14:textId="77777777" w:rsidR="001141B2" w:rsidRPr="000D30CB" w:rsidRDefault="001141B2" w:rsidP="000D30CB">
      <w:pPr>
        <w:tabs>
          <w:tab w:val="left" w:pos="720"/>
        </w:tabs>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2A32FB63" w14:textId="77777777" w:rsidR="001141B2" w:rsidRPr="000D30CB" w:rsidRDefault="001141B2" w:rsidP="000D30CB">
      <w:pPr>
        <w:tabs>
          <w:tab w:val="left" w:pos="720"/>
        </w:tabs>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00E2C64E" w14:textId="77777777" w:rsidR="001141B2" w:rsidRPr="000D30CB" w:rsidRDefault="001141B2" w:rsidP="000D30CB">
      <w:pPr>
        <w:tabs>
          <w:tab w:val="left" w:pos="720"/>
        </w:tabs>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16DE60CD" w14:textId="6E5C6526" w:rsidR="001141B2" w:rsidRPr="000D30CB" w:rsidRDefault="001141B2" w:rsidP="000D30CB">
      <w:pPr>
        <w:tabs>
          <w:tab w:val="left" w:pos="720"/>
        </w:tabs>
        <w:spacing w:after="0" w:line="360" w:lineRule="auto"/>
        <w:ind w:firstLine="709"/>
        <w:jc w:val="both"/>
        <w:rPr>
          <w:rFonts w:ascii="Times New Roman" w:eastAsia="Times New Roman" w:hAnsi="Times New Roman"/>
          <w:snapToGrid w:val="0"/>
          <w:sz w:val="24"/>
          <w:szCs w:val="24"/>
        </w:rPr>
      </w:pPr>
      <w:r w:rsidRPr="000D30CB">
        <w:rPr>
          <w:rFonts w:ascii="Times New Roman" w:eastAsia="Times New Roman" w:hAnsi="Times New Roman"/>
          <w:snapToGrid w:val="0"/>
          <w:sz w:val="24"/>
          <w:szCs w:val="24"/>
        </w:rPr>
        <w:t>За неуредените от настоящ</w:t>
      </w:r>
      <w:r w:rsidR="004A7EC6" w:rsidRPr="000D30CB">
        <w:rPr>
          <w:rFonts w:ascii="Times New Roman" w:eastAsia="Times New Roman" w:hAnsi="Times New Roman"/>
          <w:snapToGrid w:val="0"/>
          <w:sz w:val="24"/>
          <w:szCs w:val="24"/>
        </w:rPr>
        <w:t>и</w:t>
      </w:r>
      <w:r w:rsidRPr="000D30CB">
        <w:rPr>
          <w:rFonts w:ascii="Times New Roman" w:eastAsia="Times New Roman" w:hAnsi="Times New Roman"/>
          <w:snapToGrid w:val="0"/>
          <w:sz w:val="24"/>
          <w:szCs w:val="24"/>
        </w:rPr>
        <w:t>т</w:t>
      </w:r>
      <w:r w:rsidR="004A7EC6" w:rsidRPr="000D30CB">
        <w:rPr>
          <w:rFonts w:ascii="Times New Roman" w:eastAsia="Times New Roman" w:hAnsi="Times New Roman"/>
          <w:snapToGrid w:val="0"/>
          <w:sz w:val="24"/>
          <w:szCs w:val="24"/>
        </w:rPr>
        <w:t>е указания</w:t>
      </w:r>
      <w:r w:rsidRPr="000D30CB">
        <w:rPr>
          <w:rFonts w:ascii="Times New Roman" w:eastAsia="Times New Roman" w:hAnsi="Times New Roman"/>
          <w:snapToGrid w:val="0"/>
          <w:sz w:val="24"/>
          <w:szCs w:val="24"/>
        </w:rPr>
        <w:t xml:space="preserve"> въпроси се прилагат разпоредбите на Закона за обществените поръчки</w:t>
      </w:r>
      <w:r w:rsidR="00AF5EA6" w:rsidRPr="000D30CB">
        <w:rPr>
          <w:rFonts w:ascii="Times New Roman" w:eastAsia="Times New Roman" w:hAnsi="Times New Roman"/>
          <w:snapToGrid w:val="0"/>
          <w:sz w:val="24"/>
          <w:szCs w:val="24"/>
        </w:rPr>
        <w:t>,</w:t>
      </w:r>
      <w:r w:rsidRPr="000D30CB">
        <w:rPr>
          <w:rFonts w:ascii="Times New Roman" w:eastAsia="Times New Roman" w:hAnsi="Times New Roman"/>
          <w:snapToGrid w:val="0"/>
          <w:sz w:val="24"/>
          <w:szCs w:val="24"/>
        </w:rPr>
        <w:t xml:space="preserve"> Правилника за прилагане на Закона за обществените поръчки</w:t>
      </w:r>
      <w:r w:rsidR="00AF5EA6" w:rsidRPr="000D30CB">
        <w:rPr>
          <w:rFonts w:ascii="Times New Roman" w:eastAsia="Times New Roman" w:hAnsi="Times New Roman"/>
          <w:snapToGrid w:val="0"/>
          <w:sz w:val="24"/>
          <w:szCs w:val="24"/>
        </w:rPr>
        <w:t xml:space="preserve"> и условията на обществената поръчка</w:t>
      </w:r>
      <w:r w:rsidRPr="000D30CB">
        <w:rPr>
          <w:rFonts w:ascii="Times New Roman" w:eastAsia="Times New Roman" w:hAnsi="Times New Roman"/>
          <w:snapToGrid w:val="0"/>
          <w:sz w:val="24"/>
          <w:szCs w:val="24"/>
        </w:rPr>
        <w:t>.</w:t>
      </w:r>
    </w:p>
    <w:p w14:paraId="6C34505E" w14:textId="77777777" w:rsidR="001141B2" w:rsidRPr="000D30CB" w:rsidRDefault="001141B2" w:rsidP="000D30CB">
      <w:pPr>
        <w:pStyle w:val="Heading2"/>
        <w:spacing w:before="0" w:line="360" w:lineRule="auto"/>
        <w:ind w:firstLine="709"/>
        <w:rPr>
          <w:rFonts w:ascii="Times New Roman" w:eastAsia="Times New Roman" w:hAnsi="Times New Roman" w:cs="Times New Roman"/>
          <w:snapToGrid w:val="0"/>
          <w:color w:val="auto"/>
          <w:sz w:val="24"/>
          <w:szCs w:val="24"/>
        </w:rPr>
      </w:pPr>
      <w:bookmarkStart w:id="29" w:name="_Toc461283126"/>
      <w:r w:rsidRPr="000D30CB">
        <w:rPr>
          <w:rFonts w:ascii="Times New Roman" w:eastAsia="Times New Roman" w:hAnsi="Times New Roman" w:cs="Times New Roman"/>
          <w:snapToGrid w:val="0"/>
          <w:color w:val="auto"/>
          <w:sz w:val="24"/>
          <w:szCs w:val="24"/>
        </w:rPr>
        <w:t>2. Договор за подизпълнение</w:t>
      </w:r>
      <w:bookmarkEnd w:id="29"/>
    </w:p>
    <w:p w14:paraId="60FF3630" w14:textId="57055DA3" w:rsidR="004952B1" w:rsidRPr="000D30CB" w:rsidRDefault="004F18E6" w:rsidP="000D30CB">
      <w:pPr>
        <w:spacing w:after="0" w:line="360" w:lineRule="auto"/>
        <w:ind w:firstLine="708"/>
        <w:jc w:val="both"/>
        <w:rPr>
          <w:rFonts w:ascii="Times New Roman" w:hAnsi="Times New Roman"/>
          <w:sz w:val="24"/>
          <w:szCs w:val="24"/>
        </w:rPr>
      </w:pPr>
      <w:bookmarkStart w:id="30" w:name="_Toc461283127"/>
      <w:r w:rsidRPr="004F18E6">
        <w:rPr>
          <w:rStyle w:val="StyleClause2BoldChar"/>
          <w:rFonts w:ascii="Times New Roman" w:eastAsia="Calibri" w:hAnsi="Times New Roman" w:cs="Times New Roman"/>
          <w:b w:val="0"/>
        </w:rPr>
        <w:t>Изпълнителят</w:t>
      </w:r>
      <w:r w:rsidRPr="000D30CB">
        <w:rPr>
          <w:rFonts w:ascii="Times New Roman" w:hAnsi="Times New Roman"/>
          <w:sz w:val="24"/>
          <w:szCs w:val="24"/>
        </w:rPr>
        <w:t xml:space="preserve"> </w:t>
      </w:r>
      <w:r w:rsidR="004952B1" w:rsidRPr="000D30CB">
        <w:rPr>
          <w:rFonts w:ascii="Times New Roman" w:hAnsi="Times New Roman"/>
          <w:sz w:val="24"/>
          <w:szCs w:val="24"/>
        </w:rPr>
        <w:t xml:space="preserve">се задължава да сключи договор/договори за подизпълнение с посочените в офертата му подизпълнители в срок до 3 (три) дни от сключване на настоящия договор. </w:t>
      </w:r>
      <w:r w:rsidR="004952B1" w:rsidRPr="004F18E6">
        <w:rPr>
          <w:rFonts w:ascii="Times New Roman" w:hAnsi="Times New Roman"/>
          <w:sz w:val="24"/>
          <w:szCs w:val="24"/>
        </w:rPr>
        <w:t xml:space="preserve">В срок до 3 (три) дни от сключването на договор за подизпълнение или на допълнително споразумение за замяна на посочен в офертата подизпълнител </w:t>
      </w:r>
      <w:r w:rsidRPr="0085326D">
        <w:rPr>
          <w:rStyle w:val="StyleClause2BoldChar"/>
          <w:rFonts w:ascii="Times New Roman" w:eastAsia="Calibri" w:hAnsi="Times New Roman" w:cs="Times New Roman"/>
          <w:b w:val="0"/>
        </w:rPr>
        <w:t>изпълнителят</w:t>
      </w:r>
      <w:r w:rsidRPr="004F18E6">
        <w:rPr>
          <w:rFonts w:ascii="Times New Roman" w:hAnsi="Times New Roman"/>
          <w:sz w:val="24"/>
          <w:szCs w:val="24"/>
        </w:rPr>
        <w:t xml:space="preserve"> изпраща копие на договора или на допълнителното споразумение на възложителя </w:t>
      </w:r>
      <w:r w:rsidR="004952B1" w:rsidRPr="004F18E6">
        <w:rPr>
          <w:rFonts w:ascii="Times New Roman" w:hAnsi="Times New Roman"/>
          <w:sz w:val="24"/>
          <w:szCs w:val="24"/>
        </w:rPr>
        <w:t xml:space="preserve">заедно с доказателства, че са изпълнени условията по </w:t>
      </w:r>
      <w:hyperlink r:id="rId13" w:anchor="p28982788" w:tgtFrame="_blank" w:history="1">
        <w:r w:rsidR="004952B1" w:rsidRPr="004F18E6">
          <w:rPr>
            <w:rStyle w:val="Hyperlink"/>
            <w:rFonts w:ascii="Times New Roman" w:hAnsi="Times New Roman"/>
            <w:sz w:val="24"/>
            <w:szCs w:val="24"/>
          </w:rPr>
          <w:t>чл. 66, ал. 2</w:t>
        </w:r>
      </w:hyperlink>
      <w:r w:rsidR="004952B1" w:rsidRPr="000D30CB">
        <w:rPr>
          <w:rFonts w:ascii="Times New Roman" w:hAnsi="Times New Roman"/>
          <w:sz w:val="24"/>
          <w:szCs w:val="24"/>
        </w:rPr>
        <w:t xml:space="preserve"> и </w:t>
      </w:r>
      <w:hyperlink r:id="rId14" w:anchor="p28982788" w:tgtFrame="_blank" w:history="1">
        <w:r w:rsidR="004952B1" w:rsidRPr="000D30CB">
          <w:rPr>
            <w:rStyle w:val="Hyperlink"/>
            <w:rFonts w:ascii="Times New Roman" w:hAnsi="Times New Roman"/>
            <w:sz w:val="24"/>
            <w:szCs w:val="24"/>
          </w:rPr>
          <w:t>11 ЗОП</w:t>
        </w:r>
      </w:hyperlink>
      <w:r w:rsidR="004952B1" w:rsidRPr="000D30CB">
        <w:rPr>
          <w:rFonts w:ascii="Times New Roman" w:hAnsi="Times New Roman"/>
          <w:sz w:val="24"/>
          <w:szCs w:val="24"/>
        </w:rPr>
        <w:t>.</w:t>
      </w:r>
    </w:p>
    <w:p w14:paraId="39CECB25" w14:textId="3AAD709B" w:rsidR="004952B1" w:rsidRPr="000D30CB" w:rsidRDefault="004952B1" w:rsidP="000D30CB">
      <w:pPr>
        <w:spacing w:after="0" w:line="360" w:lineRule="auto"/>
        <w:ind w:firstLine="708"/>
        <w:jc w:val="both"/>
        <w:rPr>
          <w:rFonts w:ascii="Times New Roman" w:hAnsi="Times New Roman"/>
          <w:sz w:val="24"/>
          <w:szCs w:val="24"/>
        </w:rPr>
      </w:pPr>
      <w:r w:rsidRPr="000D30CB">
        <w:rPr>
          <w:rFonts w:ascii="Times New Roman" w:hAnsi="Times New Roman"/>
          <w:snapToGrid w:val="0"/>
          <w:sz w:val="24"/>
          <w:szCs w:val="24"/>
        </w:rPr>
        <w:t xml:space="preserve">Независимо от сключения договор за подизпълнение, отговорността за изпълнение на настоящия договор е на </w:t>
      </w:r>
      <w:r w:rsidR="004F18E6" w:rsidRPr="004F18E6">
        <w:rPr>
          <w:rStyle w:val="StyleClause2BoldChar"/>
          <w:rFonts w:ascii="Times New Roman" w:eastAsia="Calibri" w:hAnsi="Times New Roman" w:cs="Times New Roman"/>
          <w:b w:val="0"/>
        </w:rPr>
        <w:t>изпълнителя</w:t>
      </w:r>
      <w:r w:rsidRPr="000D30CB">
        <w:rPr>
          <w:rFonts w:ascii="Times New Roman" w:hAnsi="Times New Roman"/>
          <w:snapToGrid w:val="0"/>
          <w:sz w:val="24"/>
          <w:szCs w:val="24"/>
        </w:rPr>
        <w:t>.</w:t>
      </w:r>
    </w:p>
    <w:p w14:paraId="17B89DA4" w14:textId="058C930F" w:rsidR="004952B1" w:rsidRPr="000D30CB" w:rsidRDefault="004952B1" w:rsidP="004F18E6">
      <w:pPr>
        <w:spacing w:after="0" w:line="360" w:lineRule="auto"/>
        <w:ind w:firstLine="708"/>
        <w:jc w:val="both"/>
        <w:rPr>
          <w:rFonts w:ascii="Times New Roman" w:hAnsi="Times New Roman"/>
          <w:sz w:val="24"/>
          <w:szCs w:val="24"/>
        </w:rPr>
      </w:pPr>
      <w:r w:rsidRPr="000D30CB">
        <w:rPr>
          <w:rFonts w:ascii="Times New Roman" w:hAnsi="Times New Roman"/>
          <w:sz w:val="24"/>
          <w:szCs w:val="24"/>
        </w:rPr>
        <w:t xml:space="preserve">Когато за частта от поръчката, която се изпълнява от подизпълнител, изпълнението може да бъде предадено отделно от изпълнението на останалите доставки, подизпълнителят представя на </w:t>
      </w:r>
      <w:r w:rsidR="004F18E6" w:rsidRPr="004F18E6">
        <w:rPr>
          <w:rStyle w:val="StyleClause2BoldChar"/>
          <w:rFonts w:ascii="Times New Roman" w:eastAsia="Calibri" w:hAnsi="Times New Roman" w:cs="Times New Roman"/>
          <w:b w:val="0"/>
        </w:rPr>
        <w:t>изпълнителя</w:t>
      </w:r>
      <w:r w:rsidR="004F18E6" w:rsidRPr="000D30CB">
        <w:rPr>
          <w:rFonts w:ascii="Times New Roman" w:hAnsi="Times New Roman"/>
          <w:sz w:val="24"/>
          <w:szCs w:val="24"/>
        </w:rPr>
        <w:t xml:space="preserve"> </w:t>
      </w:r>
      <w:r w:rsidRPr="000D30CB">
        <w:rPr>
          <w:rFonts w:ascii="Times New Roman" w:hAnsi="Times New Roman"/>
          <w:sz w:val="24"/>
          <w:szCs w:val="24"/>
        </w:rPr>
        <w:t xml:space="preserve">отчет за изпълнението на съответната част от доставките, заедно с искане за плащане на тази част пряко на </w:t>
      </w:r>
      <w:r w:rsidRPr="000D30CB">
        <w:rPr>
          <w:rFonts w:ascii="Times New Roman" w:hAnsi="Times New Roman"/>
          <w:sz w:val="24"/>
          <w:szCs w:val="24"/>
        </w:rPr>
        <w:lastRenderedPageBreak/>
        <w:t>подизпълнителя.</w:t>
      </w:r>
      <w:r w:rsidR="004F18E6">
        <w:rPr>
          <w:rFonts w:ascii="Times New Roman" w:hAnsi="Times New Roman"/>
          <w:sz w:val="24"/>
          <w:szCs w:val="24"/>
        </w:rPr>
        <w:t xml:space="preserve"> </w:t>
      </w:r>
      <w:r w:rsidR="004F18E6" w:rsidRPr="004F18E6">
        <w:rPr>
          <w:rStyle w:val="StyleClause2BoldChar"/>
          <w:rFonts w:ascii="Times New Roman" w:eastAsia="Calibri" w:hAnsi="Times New Roman" w:cs="Times New Roman"/>
          <w:b w:val="0"/>
        </w:rPr>
        <w:t>Изпълнителят</w:t>
      </w:r>
      <w:r w:rsidR="004F18E6" w:rsidRPr="000D30CB">
        <w:rPr>
          <w:rFonts w:ascii="Times New Roman" w:hAnsi="Times New Roman"/>
          <w:sz w:val="24"/>
          <w:szCs w:val="24"/>
        </w:rPr>
        <w:t xml:space="preserve"> </w:t>
      </w:r>
      <w:r w:rsidRPr="000D30CB">
        <w:rPr>
          <w:rFonts w:ascii="Times New Roman" w:hAnsi="Times New Roman"/>
          <w:sz w:val="24"/>
          <w:szCs w:val="24"/>
        </w:rPr>
        <w:t xml:space="preserve">се задължава да предостави на </w:t>
      </w:r>
      <w:r w:rsidR="004F18E6" w:rsidRPr="004F18E6">
        <w:rPr>
          <w:rFonts w:ascii="Times New Roman" w:hAnsi="Times New Roman"/>
          <w:sz w:val="24"/>
          <w:szCs w:val="24"/>
        </w:rPr>
        <w:t>възложителя</w:t>
      </w:r>
      <w:r w:rsidR="004F18E6" w:rsidRPr="000D30CB">
        <w:rPr>
          <w:rFonts w:ascii="Times New Roman" w:hAnsi="Times New Roman"/>
          <w:sz w:val="24"/>
          <w:szCs w:val="24"/>
        </w:rPr>
        <w:t xml:space="preserve"> </w:t>
      </w:r>
      <w:r w:rsidRPr="000D30CB">
        <w:rPr>
          <w:rFonts w:ascii="Times New Roman" w:hAnsi="Times New Roman"/>
          <w:sz w:val="24"/>
          <w:szCs w:val="24"/>
        </w:rPr>
        <w:t>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r w:rsidR="004F18E6">
        <w:rPr>
          <w:rFonts w:ascii="Times New Roman" w:hAnsi="Times New Roman"/>
          <w:sz w:val="24"/>
          <w:szCs w:val="24"/>
        </w:rPr>
        <w:t xml:space="preserve"> </w:t>
      </w:r>
      <w:r w:rsidR="004F18E6" w:rsidRPr="004F18E6">
        <w:rPr>
          <w:rFonts w:ascii="Times New Roman" w:hAnsi="Times New Roman"/>
          <w:sz w:val="24"/>
          <w:szCs w:val="24"/>
        </w:rPr>
        <w:t>Възложителят</w:t>
      </w:r>
      <w:r w:rsidR="004F18E6" w:rsidRPr="000D30CB">
        <w:rPr>
          <w:rFonts w:ascii="Times New Roman" w:hAnsi="Times New Roman"/>
          <w:sz w:val="24"/>
          <w:szCs w:val="24"/>
        </w:rPr>
        <w:t xml:space="preserve"> </w:t>
      </w:r>
      <w:r w:rsidRPr="000D30CB">
        <w:rPr>
          <w:rFonts w:ascii="Times New Roman" w:hAnsi="Times New Roman"/>
          <w:sz w:val="24"/>
          <w:szCs w:val="24"/>
        </w:rPr>
        <w:t xml:space="preserve">заплаща на подизпълнителя възнаграждение за частта от доставките, извършени от последния, в срок до 30 (тридесет) дни от подписването на приемателно-предавателен протокол за съответните доставки. </w:t>
      </w:r>
      <w:r w:rsidR="00B3049B">
        <w:rPr>
          <w:rFonts w:ascii="Times New Roman" w:hAnsi="Times New Roman"/>
          <w:sz w:val="24"/>
          <w:szCs w:val="24"/>
        </w:rPr>
        <w:t>В</w:t>
      </w:r>
      <w:r w:rsidR="004F18E6" w:rsidRPr="004F18E6">
        <w:rPr>
          <w:rFonts w:ascii="Times New Roman" w:hAnsi="Times New Roman"/>
          <w:sz w:val="24"/>
          <w:szCs w:val="24"/>
        </w:rPr>
        <w:t>ъзложителят</w:t>
      </w:r>
      <w:r w:rsidR="004F18E6" w:rsidRPr="000D30CB">
        <w:rPr>
          <w:rFonts w:ascii="Times New Roman" w:hAnsi="Times New Roman"/>
          <w:sz w:val="24"/>
          <w:szCs w:val="24"/>
        </w:rPr>
        <w:t xml:space="preserve"> </w:t>
      </w:r>
      <w:r w:rsidRPr="000D30CB">
        <w:rPr>
          <w:rFonts w:ascii="Times New Roman" w:hAnsi="Times New Roman"/>
          <w:sz w:val="24"/>
          <w:szCs w:val="24"/>
        </w:rPr>
        <w:t xml:space="preserve">има право да откаже да извърши плащането, когато искането за плащане е оспорено от </w:t>
      </w:r>
      <w:r w:rsidR="004F18E6" w:rsidRPr="004F18E6">
        <w:rPr>
          <w:rStyle w:val="StyleClause2BoldChar"/>
          <w:rFonts w:ascii="Times New Roman" w:eastAsia="Calibri" w:hAnsi="Times New Roman" w:cs="Times New Roman"/>
          <w:b w:val="0"/>
        </w:rPr>
        <w:t>изпълнителя</w:t>
      </w:r>
      <w:r w:rsidRPr="000D30CB">
        <w:rPr>
          <w:rFonts w:ascii="Times New Roman" w:hAnsi="Times New Roman"/>
          <w:sz w:val="24"/>
          <w:szCs w:val="24"/>
        </w:rPr>
        <w:t>, до момента на отстраняване на причината за отказа.</w:t>
      </w:r>
    </w:p>
    <w:p w14:paraId="49A6C5E6" w14:textId="77777777" w:rsidR="004F18E6" w:rsidRDefault="004F18E6" w:rsidP="000D30CB">
      <w:pPr>
        <w:pStyle w:val="Heading1"/>
        <w:spacing w:before="0" w:line="360" w:lineRule="auto"/>
        <w:jc w:val="center"/>
        <w:rPr>
          <w:rFonts w:ascii="Times New Roman" w:eastAsia="Times New Roman" w:hAnsi="Times New Roman" w:cs="Times New Roman"/>
          <w:color w:val="auto"/>
          <w:sz w:val="24"/>
          <w:szCs w:val="24"/>
          <w:lang w:eastAsia="bg-BG"/>
        </w:rPr>
      </w:pPr>
    </w:p>
    <w:p w14:paraId="31ABBFE5" w14:textId="7D4B37C0" w:rsidR="001141B2" w:rsidRPr="000D30CB" w:rsidRDefault="001141B2" w:rsidP="000D30CB">
      <w:pPr>
        <w:pStyle w:val="Heading1"/>
        <w:spacing w:before="0" w:line="360" w:lineRule="auto"/>
        <w:jc w:val="center"/>
        <w:rPr>
          <w:rFonts w:ascii="Times New Roman" w:eastAsia="Times New Roman" w:hAnsi="Times New Roman" w:cs="Times New Roman"/>
          <w:color w:val="auto"/>
          <w:sz w:val="24"/>
          <w:szCs w:val="24"/>
          <w:lang w:eastAsia="bg-BG"/>
        </w:rPr>
      </w:pPr>
      <w:r w:rsidRPr="000D30CB">
        <w:rPr>
          <w:rFonts w:ascii="Times New Roman" w:eastAsia="Times New Roman" w:hAnsi="Times New Roman" w:cs="Times New Roman"/>
          <w:color w:val="auto"/>
          <w:sz w:val="24"/>
          <w:szCs w:val="24"/>
          <w:lang w:eastAsia="bg-BG"/>
        </w:rPr>
        <w:t>XI. ОБЖАЛВАНЕ</w:t>
      </w:r>
      <w:bookmarkEnd w:id="30"/>
    </w:p>
    <w:p w14:paraId="24ED8D48" w14:textId="77777777" w:rsidR="001141B2" w:rsidRPr="000D30CB" w:rsidRDefault="001141B2" w:rsidP="000D30CB">
      <w:pPr>
        <w:spacing w:after="0" w:line="360" w:lineRule="auto"/>
        <w:ind w:right="20" w:firstLine="709"/>
        <w:jc w:val="both"/>
        <w:rPr>
          <w:rFonts w:ascii="Times New Roman" w:eastAsia="Times New Roman" w:hAnsi="Times New Roman"/>
          <w:sz w:val="24"/>
          <w:szCs w:val="24"/>
          <w:lang w:eastAsia="bg-BG"/>
        </w:rPr>
      </w:pPr>
      <w:r w:rsidRPr="000D30CB">
        <w:rPr>
          <w:rFonts w:ascii="Times New Roman" w:eastAsia="Times New Roman" w:hAnsi="Times New Roman"/>
          <w:sz w:val="24"/>
          <w:szCs w:val="24"/>
          <w:lang w:eastAsia="bg-BG"/>
        </w:rPr>
        <w:t>Всяко решение на възложителя в процедурата за възлагане на обществената поръчка подлежи на обжалване пред Комисията за защита на конкуренцията по реда на Глава двадесет и седма от ЗОП. Решенията се обжалват относно тяхната законосъобразност, включително за наличие на дискриминационни, икономически, финансови, технически или квалификационни изисквания в обявлението, документацията или във всеки друг документ, свързан с процедурата.</w:t>
      </w:r>
    </w:p>
    <w:p w14:paraId="4851DBDF" w14:textId="77777777" w:rsidR="001141B2" w:rsidRPr="000D30CB" w:rsidRDefault="001141B2" w:rsidP="000D30CB">
      <w:pPr>
        <w:tabs>
          <w:tab w:val="left" w:pos="3240"/>
        </w:tabs>
        <w:spacing w:after="0" w:line="360" w:lineRule="auto"/>
        <w:ind w:firstLine="709"/>
        <w:jc w:val="both"/>
        <w:rPr>
          <w:rFonts w:ascii="Times New Roman" w:eastAsia="Arial Unicode MS" w:hAnsi="Times New Roman"/>
          <w:sz w:val="24"/>
          <w:szCs w:val="24"/>
          <w:lang w:eastAsia="bg-BG"/>
        </w:rPr>
      </w:pPr>
      <w:r w:rsidRPr="000D30CB">
        <w:rPr>
          <w:rFonts w:ascii="Times New Roman" w:eastAsia="Arial Unicode MS" w:hAnsi="Times New Roman"/>
          <w:sz w:val="24"/>
          <w:szCs w:val="24"/>
          <w:lang w:eastAsia="bg-BG"/>
        </w:rPr>
        <w:t>Обжалването се извършва при условията и по реда на чл. 196 и сл. от ЗОП</w:t>
      </w:r>
    </w:p>
    <w:p w14:paraId="076CD641" w14:textId="77777777" w:rsidR="001141B2" w:rsidRPr="000D30CB" w:rsidRDefault="001141B2" w:rsidP="000D30CB">
      <w:pPr>
        <w:pStyle w:val="Heading1"/>
        <w:spacing w:before="0" w:line="360" w:lineRule="auto"/>
        <w:rPr>
          <w:rFonts w:ascii="Times New Roman" w:eastAsia="Arial Unicode MS" w:hAnsi="Times New Roman" w:cs="Times New Roman"/>
          <w:color w:val="auto"/>
          <w:sz w:val="24"/>
          <w:szCs w:val="24"/>
          <w:lang w:eastAsia="bg-BG"/>
        </w:rPr>
      </w:pPr>
    </w:p>
    <w:p w14:paraId="75641FBA" w14:textId="77777777" w:rsidR="001141B2" w:rsidRPr="000D30CB" w:rsidRDefault="001141B2" w:rsidP="000D30CB">
      <w:pPr>
        <w:pStyle w:val="Heading1"/>
        <w:spacing w:before="0" w:line="360" w:lineRule="auto"/>
        <w:jc w:val="center"/>
        <w:rPr>
          <w:rFonts w:ascii="Times New Roman" w:eastAsia="Arial Unicode MS" w:hAnsi="Times New Roman" w:cs="Times New Roman"/>
          <w:color w:val="auto"/>
          <w:sz w:val="24"/>
          <w:szCs w:val="24"/>
          <w:lang w:eastAsia="bg-BG"/>
        </w:rPr>
      </w:pPr>
      <w:bookmarkStart w:id="31" w:name="_Toc461283128"/>
      <w:r w:rsidRPr="000D30CB">
        <w:rPr>
          <w:rFonts w:ascii="Times New Roman" w:eastAsia="Arial Unicode MS" w:hAnsi="Times New Roman" w:cs="Times New Roman"/>
          <w:color w:val="auto"/>
          <w:sz w:val="24"/>
          <w:szCs w:val="24"/>
          <w:lang w:eastAsia="bg-BG"/>
        </w:rPr>
        <w:t>ХII. ДРУГИ УСЛОВИЯ</w:t>
      </w:r>
      <w:bookmarkEnd w:id="31"/>
    </w:p>
    <w:p w14:paraId="1D22118B" w14:textId="77777777" w:rsidR="001141B2" w:rsidRPr="000D30CB" w:rsidRDefault="001141B2" w:rsidP="000D30CB">
      <w:pPr>
        <w:tabs>
          <w:tab w:val="left" w:pos="709"/>
          <w:tab w:val="left" w:pos="1134"/>
        </w:tabs>
        <w:spacing w:after="0" w:line="360" w:lineRule="auto"/>
        <w:ind w:right="20"/>
        <w:jc w:val="both"/>
        <w:rPr>
          <w:rFonts w:ascii="Times New Roman" w:eastAsia="Times New Roman" w:hAnsi="Times New Roman"/>
          <w:sz w:val="24"/>
          <w:szCs w:val="24"/>
          <w:lang w:eastAsia="bg-BG"/>
        </w:rPr>
      </w:pPr>
      <w:r w:rsidRPr="000D30CB">
        <w:rPr>
          <w:rFonts w:ascii="Times New Roman" w:eastAsia="Times New Roman" w:hAnsi="Times New Roman"/>
          <w:sz w:val="24"/>
          <w:szCs w:val="24"/>
          <w:lang w:eastAsia="bg-BG"/>
        </w:rPr>
        <w:tab/>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3F07B56C" w14:textId="77777777" w:rsidR="001141B2" w:rsidRPr="000D30CB" w:rsidRDefault="001141B2" w:rsidP="000D30CB">
      <w:pPr>
        <w:tabs>
          <w:tab w:val="left" w:pos="709"/>
          <w:tab w:val="left" w:pos="1134"/>
        </w:tabs>
        <w:spacing w:after="0" w:line="360" w:lineRule="auto"/>
        <w:ind w:right="20"/>
        <w:jc w:val="both"/>
        <w:rPr>
          <w:rFonts w:ascii="Times New Roman" w:eastAsia="Times New Roman" w:hAnsi="Times New Roman"/>
          <w:sz w:val="24"/>
          <w:szCs w:val="24"/>
          <w:lang w:eastAsia="bg-BG"/>
        </w:rPr>
      </w:pPr>
      <w:r w:rsidRPr="000D30CB">
        <w:rPr>
          <w:rFonts w:ascii="Times New Roman" w:eastAsia="Times New Roman" w:hAnsi="Times New Roman"/>
          <w:sz w:val="24"/>
          <w:szCs w:val="24"/>
          <w:lang w:eastAsia="bg-BG"/>
        </w:rPr>
        <w:tab/>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25C7C55B" w14:textId="77777777" w:rsidR="00A75FFD" w:rsidRPr="000D30CB" w:rsidRDefault="00A75FFD" w:rsidP="000D30CB">
      <w:pPr>
        <w:pStyle w:val="Heading1"/>
        <w:spacing w:before="0" w:line="360" w:lineRule="auto"/>
        <w:jc w:val="center"/>
        <w:rPr>
          <w:rFonts w:ascii="Times New Roman" w:eastAsia="Times New Roman" w:hAnsi="Times New Roman" w:cs="Times New Roman"/>
          <w:sz w:val="24"/>
          <w:szCs w:val="24"/>
          <w:lang w:eastAsia="bg-BG"/>
        </w:rPr>
      </w:pPr>
    </w:p>
    <w:p w14:paraId="7BEAF4B8" w14:textId="77777777" w:rsidR="00FF53CC" w:rsidRPr="000D30CB" w:rsidRDefault="00FF53CC" w:rsidP="000D30CB">
      <w:pPr>
        <w:tabs>
          <w:tab w:val="left" w:pos="709"/>
          <w:tab w:val="left" w:pos="1134"/>
        </w:tabs>
        <w:spacing w:after="0" w:line="360" w:lineRule="auto"/>
        <w:ind w:right="23"/>
        <w:jc w:val="both"/>
        <w:rPr>
          <w:rFonts w:ascii="Times New Roman" w:eastAsia="Times New Roman" w:hAnsi="Times New Roman"/>
          <w:sz w:val="24"/>
          <w:szCs w:val="24"/>
          <w:lang w:eastAsia="bg-BG"/>
        </w:rPr>
      </w:pPr>
    </w:p>
    <w:p w14:paraId="7FBB2DAD" w14:textId="77777777" w:rsidR="003C5059" w:rsidRPr="000D30CB" w:rsidRDefault="003C5059" w:rsidP="000D30CB">
      <w:pPr>
        <w:tabs>
          <w:tab w:val="left" w:pos="3240"/>
        </w:tabs>
        <w:spacing w:after="0" w:line="360" w:lineRule="auto"/>
        <w:ind w:firstLine="709"/>
        <w:jc w:val="both"/>
        <w:rPr>
          <w:rFonts w:ascii="Times New Roman" w:eastAsia="Times New Roman" w:hAnsi="Times New Roman"/>
          <w:sz w:val="24"/>
          <w:szCs w:val="24"/>
          <w:lang w:eastAsia="bg-BG"/>
        </w:rPr>
      </w:pPr>
      <w:r w:rsidRPr="000D30CB">
        <w:rPr>
          <w:rFonts w:ascii="Times New Roman" w:eastAsia="Times New Roman" w:hAnsi="Times New Roman"/>
          <w:b/>
          <w:i/>
          <w:sz w:val="24"/>
          <w:szCs w:val="24"/>
          <w:lang w:eastAsia="bg-BG"/>
        </w:rPr>
        <w:t xml:space="preserve">ЗАБЕЛЕЖКА: </w:t>
      </w:r>
      <w:r w:rsidRPr="000D30CB">
        <w:rPr>
          <w:rFonts w:ascii="Times New Roman" w:eastAsia="Times New Roman" w:hAnsi="Times New Roman"/>
          <w:sz w:val="24"/>
          <w:szCs w:val="24"/>
          <w:lang w:eastAsia="bg-BG"/>
        </w:rPr>
        <w:t>Българската народна банка е Администратор на лични данни, вписан в регистъра на администраторите на лични данни под № 0017806, представлявана от нейния Управител. Предоставените от Вас доброволно лични данни се събират и обработват за целите на идентификацията Ви и възникване на договорните отношения. Трети лица могат да получат информация само по реда и при условията на Закона за защита на личните данни. Разполагате с право на достъп и право на коригиране на събраните Ваши лични данни.</w:t>
      </w:r>
    </w:p>
    <w:sectPr w:rsidR="003C5059" w:rsidRPr="000D30CB" w:rsidSect="00756E0D">
      <w:footerReference w:type="even" r:id="rId15"/>
      <w:footerReference w:type="default" r:id="rId16"/>
      <w:footerReference w:type="first" r:id="rId17"/>
      <w:pgSz w:w="11906" w:h="16838" w:code="9"/>
      <w:pgMar w:top="1418" w:right="1418" w:bottom="1418" w:left="1418" w:header="851"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0483AB" w14:textId="77777777" w:rsidR="009021AB" w:rsidRDefault="009021AB">
      <w:pPr>
        <w:spacing w:after="0" w:line="240" w:lineRule="auto"/>
      </w:pPr>
      <w:r>
        <w:separator/>
      </w:r>
    </w:p>
  </w:endnote>
  <w:endnote w:type="continuationSeparator" w:id="0">
    <w:p w14:paraId="6FA824EA" w14:textId="77777777" w:rsidR="009021AB" w:rsidRDefault="009021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1B4EE7" w14:textId="77777777" w:rsidR="00FE6700" w:rsidRDefault="00FE6700"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AEAE49" w14:textId="77777777" w:rsidR="00FE6700" w:rsidRDefault="00FE6700" w:rsidP="002A1ACD">
    <w:pPr>
      <w:pStyle w:val="Footer"/>
      <w:ind w:right="360"/>
    </w:pPr>
  </w:p>
  <w:p w14:paraId="27611378" w14:textId="77777777" w:rsidR="00FE6700" w:rsidRDefault="00FE6700"/>
  <w:p w14:paraId="52349A44" w14:textId="77777777" w:rsidR="00FE6700" w:rsidRDefault="00FE6700"/>
  <w:p w14:paraId="470EFAF8" w14:textId="77777777" w:rsidR="00FE6700" w:rsidRDefault="00FE670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9C54E" w14:textId="2E50CE27" w:rsidR="00FE6700" w:rsidRDefault="00FE6700" w:rsidP="00D97904">
    <w:pPr>
      <w:pStyle w:val="Footer"/>
      <w:jc w:val="right"/>
    </w:pPr>
    <w:r>
      <w:fldChar w:fldCharType="begin"/>
    </w:r>
    <w:r>
      <w:instrText xml:space="preserve"> PAGE   \* MERGEFORMAT </w:instrText>
    </w:r>
    <w:r>
      <w:fldChar w:fldCharType="separate"/>
    </w:r>
    <w:r w:rsidR="009D4B5B">
      <w:rPr>
        <w:noProof/>
      </w:rPr>
      <w:t>11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DABE6D" w14:textId="77777777" w:rsidR="00FE6700" w:rsidRDefault="00FE6700"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13A4DF" w14:textId="77777777" w:rsidR="009021AB" w:rsidRDefault="009021AB">
      <w:pPr>
        <w:spacing w:after="0" w:line="240" w:lineRule="auto"/>
      </w:pPr>
      <w:r>
        <w:separator/>
      </w:r>
    </w:p>
  </w:footnote>
  <w:footnote w:type="continuationSeparator" w:id="0">
    <w:p w14:paraId="12A10FD6" w14:textId="77777777" w:rsidR="009021AB" w:rsidRDefault="009021AB">
      <w:pPr>
        <w:spacing w:after="0" w:line="240" w:lineRule="auto"/>
      </w:pPr>
      <w:r>
        <w:continuationSeparator/>
      </w:r>
    </w:p>
  </w:footnote>
  <w:footnote w:id="1">
    <w:p w14:paraId="7AA13DFC" w14:textId="77777777" w:rsidR="00FE6700" w:rsidRDefault="00FE6700" w:rsidP="002162AE">
      <w:pPr>
        <w:pStyle w:val="FootnoteText"/>
      </w:pPr>
      <w:r>
        <w:rPr>
          <w:rStyle w:val="FootnoteReference"/>
        </w:rPr>
        <w:footnoteRef/>
      </w:r>
      <w:r>
        <w:t xml:space="preserve"> Неограничена валидност във времето, при пълно право на ползване.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7C6D"/>
    <w:multiLevelType w:val="hybridMultilevel"/>
    <w:tmpl w:val="79E8490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52873FB"/>
    <w:multiLevelType w:val="multilevel"/>
    <w:tmpl w:val="095C72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5FE163C"/>
    <w:multiLevelType w:val="hybridMultilevel"/>
    <w:tmpl w:val="07DE1592"/>
    <w:lvl w:ilvl="0" w:tplc="0AC2F34E">
      <w:start w:val="1"/>
      <w:numFmt w:val="decimal"/>
      <w:lvlText w:val="%1."/>
      <w:lvlJc w:val="left"/>
      <w:pPr>
        <w:ind w:left="720" w:hanging="360"/>
      </w:pPr>
      <w:rPr>
        <w:color w:val="auto"/>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
    <w:nsid w:val="0A5937B0"/>
    <w:multiLevelType w:val="hybridMultilevel"/>
    <w:tmpl w:val="0ED675D0"/>
    <w:lvl w:ilvl="0" w:tplc="CF4E7050">
      <w:start w:val="1"/>
      <w:numFmt w:val="decimal"/>
      <w:lvlText w:val="%1)"/>
      <w:lvlJc w:val="left"/>
      <w:pPr>
        <w:ind w:left="2345" w:hanging="360"/>
      </w:pPr>
      <w:rPr>
        <w:rFonts w:hint="default"/>
      </w:rPr>
    </w:lvl>
    <w:lvl w:ilvl="1" w:tplc="04020019" w:tentative="1">
      <w:start w:val="1"/>
      <w:numFmt w:val="lowerLetter"/>
      <w:lvlText w:val="%2."/>
      <w:lvlJc w:val="left"/>
      <w:pPr>
        <w:ind w:left="3065" w:hanging="360"/>
      </w:pPr>
    </w:lvl>
    <w:lvl w:ilvl="2" w:tplc="0402001B" w:tentative="1">
      <w:start w:val="1"/>
      <w:numFmt w:val="lowerRoman"/>
      <w:lvlText w:val="%3."/>
      <w:lvlJc w:val="right"/>
      <w:pPr>
        <w:ind w:left="3785" w:hanging="180"/>
      </w:pPr>
    </w:lvl>
    <w:lvl w:ilvl="3" w:tplc="0402000F" w:tentative="1">
      <w:start w:val="1"/>
      <w:numFmt w:val="decimal"/>
      <w:lvlText w:val="%4."/>
      <w:lvlJc w:val="left"/>
      <w:pPr>
        <w:ind w:left="4505" w:hanging="360"/>
      </w:pPr>
    </w:lvl>
    <w:lvl w:ilvl="4" w:tplc="04020019" w:tentative="1">
      <w:start w:val="1"/>
      <w:numFmt w:val="lowerLetter"/>
      <w:lvlText w:val="%5."/>
      <w:lvlJc w:val="left"/>
      <w:pPr>
        <w:ind w:left="5225" w:hanging="360"/>
      </w:pPr>
    </w:lvl>
    <w:lvl w:ilvl="5" w:tplc="0402001B" w:tentative="1">
      <w:start w:val="1"/>
      <w:numFmt w:val="lowerRoman"/>
      <w:lvlText w:val="%6."/>
      <w:lvlJc w:val="right"/>
      <w:pPr>
        <w:ind w:left="5945" w:hanging="180"/>
      </w:pPr>
    </w:lvl>
    <w:lvl w:ilvl="6" w:tplc="0402000F" w:tentative="1">
      <w:start w:val="1"/>
      <w:numFmt w:val="decimal"/>
      <w:lvlText w:val="%7."/>
      <w:lvlJc w:val="left"/>
      <w:pPr>
        <w:ind w:left="6665" w:hanging="360"/>
      </w:pPr>
    </w:lvl>
    <w:lvl w:ilvl="7" w:tplc="04020019" w:tentative="1">
      <w:start w:val="1"/>
      <w:numFmt w:val="lowerLetter"/>
      <w:lvlText w:val="%8."/>
      <w:lvlJc w:val="left"/>
      <w:pPr>
        <w:ind w:left="7385" w:hanging="360"/>
      </w:pPr>
    </w:lvl>
    <w:lvl w:ilvl="8" w:tplc="0402001B" w:tentative="1">
      <w:start w:val="1"/>
      <w:numFmt w:val="lowerRoman"/>
      <w:lvlText w:val="%9."/>
      <w:lvlJc w:val="right"/>
      <w:pPr>
        <w:ind w:left="8105" w:hanging="180"/>
      </w:pPr>
    </w:lvl>
  </w:abstractNum>
  <w:abstractNum w:abstractNumId="4">
    <w:nsid w:val="0B56265D"/>
    <w:multiLevelType w:val="hybridMultilevel"/>
    <w:tmpl w:val="F5C4F39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0D1F1486"/>
    <w:multiLevelType w:val="multilevel"/>
    <w:tmpl w:val="1FDCA5A0"/>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0DAA7598"/>
    <w:multiLevelType w:val="hybridMultilevel"/>
    <w:tmpl w:val="E33625A6"/>
    <w:lvl w:ilvl="0" w:tplc="D83E74F6">
      <w:start w:val="1"/>
      <w:numFmt w:val="decimal"/>
      <w:lvlText w:val="%1)"/>
      <w:lvlJc w:val="left"/>
      <w:pPr>
        <w:ind w:left="2520" w:hanging="360"/>
      </w:pPr>
      <w:rPr>
        <w:rFonts w:hint="default"/>
        <w:color w:val="auto"/>
      </w:rPr>
    </w:lvl>
    <w:lvl w:ilvl="1" w:tplc="04020019" w:tentative="1">
      <w:start w:val="1"/>
      <w:numFmt w:val="lowerLetter"/>
      <w:lvlText w:val="%2."/>
      <w:lvlJc w:val="left"/>
      <w:pPr>
        <w:ind w:left="3240" w:hanging="360"/>
      </w:pPr>
    </w:lvl>
    <w:lvl w:ilvl="2" w:tplc="0402001B" w:tentative="1">
      <w:start w:val="1"/>
      <w:numFmt w:val="lowerRoman"/>
      <w:lvlText w:val="%3."/>
      <w:lvlJc w:val="right"/>
      <w:pPr>
        <w:ind w:left="3960" w:hanging="180"/>
      </w:pPr>
    </w:lvl>
    <w:lvl w:ilvl="3" w:tplc="0402000F" w:tentative="1">
      <w:start w:val="1"/>
      <w:numFmt w:val="decimal"/>
      <w:lvlText w:val="%4."/>
      <w:lvlJc w:val="left"/>
      <w:pPr>
        <w:ind w:left="4680" w:hanging="360"/>
      </w:pPr>
    </w:lvl>
    <w:lvl w:ilvl="4" w:tplc="04020019" w:tentative="1">
      <w:start w:val="1"/>
      <w:numFmt w:val="lowerLetter"/>
      <w:lvlText w:val="%5."/>
      <w:lvlJc w:val="left"/>
      <w:pPr>
        <w:ind w:left="5400" w:hanging="360"/>
      </w:pPr>
    </w:lvl>
    <w:lvl w:ilvl="5" w:tplc="0402001B" w:tentative="1">
      <w:start w:val="1"/>
      <w:numFmt w:val="lowerRoman"/>
      <w:lvlText w:val="%6."/>
      <w:lvlJc w:val="right"/>
      <w:pPr>
        <w:ind w:left="6120" w:hanging="180"/>
      </w:pPr>
    </w:lvl>
    <w:lvl w:ilvl="6" w:tplc="0402000F" w:tentative="1">
      <w:start w:val="1"/>
      <w:numFmt w:val="decimal"/>
      <w:lvlText w:val="%7."/>
      <w:lvlJc w:val="left"/>
      <w:pPr>
        <w:ind w:left="6840" w:hanging="360"/>
      </w:pPr>
    </w:lvl>
    <w:lvl w:ilvl="7" w:tplc="04020019" w:tentative="1">
      <w:start w:val="1"/>
      <w:numFmt w:val="lowerLetter"/>
      <w:lvlText w:val="%8."/>
      <w:lvlJc w:val="left"/>
      <w:pPr>
        <w:ind w:left="7560" w:hanging="360"/>
      </w:pPr>
    </w:lvl>
    <w:lvl w:ilvl="8" w:tplc="0402001B" w:tentative="1">
      <w:start w:val="1"/>
      <w:numFmt w:val="lowerRoman"/>
      <w:lvlText w:val="%9."/>
      <w:lvlJc w:val="right"/>
      <w:pPr>
        <w:ind w:left="8280" w:hanging="180"/>
      </w:pPr>
    </w:lvl>
  </w:abstractNum>
  <w:abstractNum w:abstractNumId="7">
    <w:nsid w:val="102A4D7C"/>
    <w:multiLevelType w:val="hybridMultilevel"/>
    <w:tmpl w:val="3E12AB26"/>
    <w:lvl w:ilvl="0" w:tplc="74A2E128">
      <w:start w:val="1"/>
      <w:numFmt w:val="decimal"/>
      <w:lvlText w:val="%1)"/>
      <w:lvlJc w:val="left"/>
      <w:pPr>
        <w:ind w:left="2880" w:hanging="360"/>
      </w:pPr>
      <w:rPr>
        <w:rFonts w:hint="default"/>
      </w:rPr>
    </w:lvl>
    <w:lvl w:ilvl="1" w:tplc="04020019" w:tentative="1">
      <w:start w:val="1"/>
      <w:numFmt w:val="lowerLetter"/>
      <w:lvlText w:val="%2."/>
      <w:lvlJc w:val="left"/>
      <w:pPr>
        <w:ind w:left="3600" w:hanging="360"/>
      </w:pPr>
    </w:lvl>
    <w:lvl w:ilvl="2" w:tplc="0402001B" w:tentative="1">
      <w:start w:val="1"/>
      <w:numFmt w:val="lowerRoman"/>
      <w:lvlText w:val="%3."/>
      <w:lvlJc w:val="right"/>
      <w:pPr>
        <w:ind w:left="4320" w:hanging="180"/>
      </w:pPr>
    </w:lvl>
    <w:lvl w:ilvl="3" w:tplc="0402000F" w:tentative="1">
      <w:start w:val="1"/>
      <w:numFmt w:val="decimal"/>
      <w:lvlText w:val="%4."/>
      <w:lvlJc w:val="left"/>
      <w:pPr>
        <w:ind w:left="5040" w:hanging="360"/>
      </w:pPr>
    </w:lvl>
    <w:lvl w:ilvl="4" w:tplc="04020019" w:tentative="1">
      <w:start w:val="1"/>
      <w:numFmt w:val="lowerLetter"/>
      <w:lvlText w:val="%5."/>
      <w:lvlJc w:val="left"/>
      <w:pPr>
        <w:ind w:left="5760" w:hanging="360"/>
      </w:pPr>
    </w:lvl>
    <w:lvl w:ilvl="5" w:tplc="0402001B" w:tentative="1">
      <w:start w:val="1"/>
      <w:numFmt w:val="lowerRoman"/>
      <w:lvlText w:val="%6."/>
      <w:lvlJc w:val="right"/>
      <w:pPr>
        <w:ind w:left="6480" w:hanging="180"/>
      </w:pPr>
    </w:lvl>
    <w:lvl w:ilvl="6" w:tplc="0402000F" w:tentative="1">
      <w:start w:val="1"/>
      <w:numFmt w:val="decimal"/>
      <w:lvlText w:val="%7."/>
      <w:lvlJc w:val="left"/>
      <w:pPr>
        <w:ind w:left="7200" w:hanging="360"/>
      </w:pPr>
    </w:lvl>
    <w:lvl w:ilvl="7" w:tplc="04020019" w:tentative="1">
      <w:start w:val="1"/>
      <w:numFmt w:val="lowerLetter"/>
      <w:lvlText w:val="%8."/>
      <w:lvlJc w:val="left"/>
      <w:pPr>
        <w:ind w:left="7920" w:hanging="360"/>
      </w:pPr>
    </w:lvl>
    <w:lvl w:ilvl="8" w:tplc="0402001B" w:tentative="1">
      <w:start w:val="1"/>
      <w:numFmt w:val="lowerRoman"/>
      <w:lvlText w:val="%9."/>
      <w:lvlJc w:val="right"/>
      <w:pPr>
        <w:ind w:left="8640" w:hanging="180"/>
      </w:pPr>
    </w:lvl>
  </w:abstractNum>
  <w:abstractNum w:abstractNumId="8">
    <w:nsid w:val="11325DAC"/>
    <w:multiLevelType w:val="multilevel"/>
    <w:tmpl w:val="C1EC158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61B3ACF"/>
    <w:multiLevelType w:val="hybridMultilevel"/>
    <w:tmpl w:val="D01EC1CC"/>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166A26C9"/>
    <w:multiLevelType w:val="multilevel"/>
    <w:tmpl w:val="55BC77CC"/>
    <w:lvl w:ilvl="0">
      <w:start w:val="3"/>
      <w:numFmt w:val="decimal"/>
      <w:lvlText w:val="%1."/>
      <w:lvlJc w:val="left"/>
      <w:pPr>
        <w:ind w:left="360" w:hanging="360"/>
      </w:pPr>
      <w:rPr>
        <w:rFonts w:hint="default"/>
        <w:b w:val="0"/>
      </w:rPr>
    </w:lvl>
    <w:lvl w:ilvl="1">
      <w:start w:val="1"/>
      <w:numFmt w:val="decimal"/>
      <w:lvlText w:val="%1.%2."/>
      <w:lvlJc w:val="left"/>
      <w:pPr>
        <w:ind w:left="1215" w:hanging="360"/>
      </w:pPr>
      <w:rPr>
        <w:rFonts w:hint="default"/>
        <w:b w:val="0"/>
      </w:rPr>
    </w:lvl>
    <w:lvl w:ilvl="2">
      <w:start w:val="1"/>
      <w:numFmt w:val="decimal"/>
      <w:lvlText w:val="%1.%2.%3."/>
      <w:lvlJc w:val="left"/>
      <w:pPr>
        <w:ind w:left="2430" w:hanging="720"/>
      </w:pPr>
      <w:rPr>
        <w:rFonts w:hint="default"/>
        <w:b w:val="0"/>
      </w:rPr>
    </w:lvl>
    <w:lvl w:ilvl="3">
      <w:start w:val="1"/>
      <w:numFmt w:val="decimal"/>
      <w:lvlText w:val="%1.%2.%3.%4."/>
      <w:lvlJc w:val="left"/>
      <w:pPr>
        <w:ind w:left="3285" w:hanging="720"/>
      </w:pPr>
      <w:rPr>
        <w:rFonts w:hint="default"/>
        <w:b w:val="0"/>
      </w:rPr>
    </w:lvl>
    <w:lvl w:ilvl="4">
      <w:start w:val="1"/>
      <w:numFmt w:val="decimal"/>
      <w:lvlText w:val="%1.%2.%3.%4.%5."/>
      <w:lvlJc w:val="left"/>
      <w:pPr>
        <w:ind w:left="4500" w:hanging="1080"/>
      </w:pPr>
      <w:rPr>
        <w:rFonts w:hint="default"/>
        <w:b w:val="0"/>
      </w:rPr>
    </w:lvl>
    <w:lvl w:ilvl="5">
      <w:start w:val="1"/>
      <w:numFmt w:val="decimal"/>
      <w:lvlText w:val="%1.%2.%3.%4.%5.%6."/>
      <w:lvlJc w:val="left"/>
      <w:pPr>
        <w:ind w:left="5355" w:hanging="1080"/>
      </w:pPr>
      <w:rPr>
        <w:rFonts w:hint="default"/>
        <w:b w:val="0"/>
      </w:rPr>
    </w:lvl>
    <w:lvl w:ilvl="6">
      <w:start w:val="1"/>
      <w:numFmt w:val="decimal"/>
      <w:lvlText w:val="%1.%2.%3.%4.%5.%6.%7."/>
      <w:lvlJc w:val="left"/>
      <w:pPr>
        <w:ind w:left="6570" w:hanging="1440"/>
      </w:pPr>
      <w:rPr>
        <w:rFonts w:hint="default"/>
        <w:b w:val="0"/>
      </w:rPr>
    </w:lvl>
    <w:lvl w:ilvl="7">
      <w:start w:val="1"/>
      <w:numFmt w:val="decimal"/>
      <w:lvlText w:val="%1.%2.%3.%4.%5.%6.%7.%8."/>
      <w:lvlJc w:val="left"/>
      <w:pPr>
        <w:ind w:left="7425" w:hanging="1440"/>
      </w:pPr>
      <w:rPr>
        <w:rFonts w:hint="default"/>
        <w:b w:val="0"/>
      </w:rPr>
    </w:lvl>
    <w:lvl w:ilvl="8">
      <w:start w:val="1"/>
      <w:numFmt w:val="decimal"/>
      <w:lvlText w:val="%1.%2.%3.%4.%5.%6.%7.%8.%9."/>
      <w:lvlJc w:val="left"/>
      <w:pPr>
        <w:ind w:left="8640" w:hanging="1800"/>
      </w:pPr>
      <w:rPr>
        <w:rFonts w:hint="default"/>
        <w:b w:val="0"/>
      </w:rPr>
    </w:lvl>
  </w:abstractNum>
  <w:abstractNum w:abstractNumId="11">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2">
    <w:nsid w:val="1B8033CF"/>
    <w:multiLevelType w:val="hybridMultilevel"/>
    <w:tmpl w:val="8E42E3C2"/>
    <w:lvl w:ilvl="0" w:tplc="2AE27232">
      <w:start w:val="1"/>
      <w:numFmt w:val="decimal"/>
      <w:lvlText w:val="%1)"/>
      <w:lvlJc w:val="left"/>
      <w:pPr>
        <w:ind w:left="2705" w:hanging="360"/>
      </w:pPr>
      <w:rPr>
        <w:rFonts w:ascii="Times New Roman" w:hAnsi="Times New Roman" w:cs="Times New Roman" w:hint="default"/>
        <w:b w:val="0"/>
      </w:rPr>
    </w:lvl>
    <w:lvl w:ilvl="1" w:tplc="04020019" w:tentative="1">
      <w:start w:val="1"/>
      <w:numFmt w:val="lowerLetter"/>
      <w:lvlText w:val="%2."/>
      <w:lvlJc w:val="left"/>
      <w:pPr>
        <w:ind w:left="3425" w:hanging="360"/>
      </w:pPr>
    </w:lvl>
    <w:lvl w:ilvl="2" w:tplc="0402001B" w:tentative="1">
      <w:start w:val="1"/>
      <w:numFmt w:val="lowerRoman"/>
      <w:lvlText w:val="%3."/>
      <w:lvlJc w:val="right"/>
      <w:pPr>
        <w:ind w:left="4145" w:hanging="180"/>
      </w:pPr>
    </w:lvl>
    <w:lvl w:ilvl="3" w:tplc="0402000F" w:tentative="1">
      <w:start w:val="1"/>
      <w:numFmt w:val="decimal"/>
      <w:lvlText w:val="%4."/>
      <w:lvlJc w:val="left"/>
      <w:pPr>
        <w:ind w:left="4865" w:hanging="360"/>
      </w:pPr>
    </w:lvl>
    <w:lvl w:ilvl="4" w:tplc="04020019" w:tentative="1">
      <w:start w:val="1"/>
      <w:numFmt w:val="lowerLetter"/>
      <w:lvlText w:val="%5."/>
      <w:lvlJc w:val="left"/>
      <w:pPr>
        <w:ind w:left="5585" w:hanging="360"/>
      </w:pPr>
    </w:lvl>
    <w:lvl w:ilvl="5" w:tplc="0402001B" w:tentative="1">
      <w:start w:val="1"/>
      <w:numFmt w:val="lowerRoman"/>
      <w:lvlText w:val="%6."/>
      <w:lvlJc w:val="right"/>
      <w:pPr>
        <w:ind w:left="6305" w:hanging="180"/>
      </w:pPr>
    </w:lvl>
    <w:lvl w:ilvl="6" w:tplc="0402000F" w:tentative="1">
      <w:start w:val="1"/>
      <w:numFmt w:val="decimal"/>
      <w:lvlText w:val="%7."/>
      <w:lvlJc w:val="left"/>
      <w:pPr>
        <w:ind w:left="7025" w:hanging="360"/>
      </w:pPr>
    </w:lvl>
    <w:lvl w:ilvl="7" w:tplc="04020019" w:tentative="1">
      <w:start w:val="1"/>
      <w:numFmt w:val="lowerLetter"/>
      <w:lvlText w:val="%8."/>
      <w:lvlJc w:val="left"/>
      <w:pPr>
        <w:ind w:left="7745" w:hanging="360"/>
      </w:pPr>
    </w:lvl>
    <w:lvl w:ilvl="8" w:tplc="0402001B" w:tentative="1">
      <w:start w:val="1"/>
      <w:numFmt w:val="lowerRoman"/>
      <w:lvlText w:val="%9."/>
      <w:lvlJc w:val="right"/>
      <w:pPr>
        <w:ind w:left="8465" w:hanging="180"/>
      </w:pPr>
    </w:lvl>
  </w:abstractNum>
  <w:abstractNum w:abstractNumId="13">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cs="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cs="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cs="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14">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cs="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cs="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cs="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15">
    <w:nsid w:val="1FCC1734"/>
    <w:multiLevelType w:val="hybridMultilevel"/>
    <w:tmpl w:val="DDB064E4"/>
    <w:lvl w:ilvl="0" w:tplc="46E2C48C">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6">
    <w:nsid w:val="218C362C"/>
    <w:multiLevelType w:val="multilevel"/>
    <w:tmpl w:val="16AAEED8"/>
    <w:lvl w:ilvl="0">
      <w:start w:val="1"/>
      <w:numFmt w:val="decimal"/>
      <w:lvlText w:val="%1."/>
      <w:lvlJc w:val="left"/>
      <w:pPr>
        <w:ind w:left="360" w:hanging="360"/>
      </w:pPr>
      <w:rPr>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242657F"/>
    <w:multiLevelType w:val="hybridMultilevel"/>
    <w:tmpl w:val="63BED4D2"/>
    <w:lvl w:ilvl="0" w:tplc="F2ECEA56">
      <w:start w:val="1"/>
      <w:numFmt w:val="decimal"/>
      <w:lvlText w:val="т.%1."/>
      <w:lvlJc w:val="left"/>
      <w:pPr>
        <w:tabs>
          <w:tab w:val="num" w:pos="567"/>
        </w:tabs>
        <w:ind w:left="0" w:firstLine="567"/>
      </w:pPr>
      <w:rPr>
        <w:rFonts w:ascii="Arial" w:hAnsi="Arial" w:hint="default"/>
        <w:b/>
        <w:i w:val="0"/>
        <w:sz w:val="24"/>
        <w:szCs w:val="24"/>
      </w:rPr>
    </w:lvl>
    <w:lvl w:ilvl="1" w:tplc="3CB65F2E">
      <w:start w:val="1"/>
      <w:numFmt w:val="decimal"/>
      <w:pStyle w:val="Clause2"/>
      <w:lvlText w:val="Чл.%2. "/>
      <w:lvlJc w:val="left"/>
      <w:pPr>
        <w:tabs>
          <w:tab w:val="num" w:pos="540"/>
        </w:tabs>
        <w:ind w:left="-27" w:firstLine="567"/>
      </w:pPr>
      <w:rPr>
        <w:rFonts w:ascii="Arial" w:hAnsi="Arial" w:hint="default"/>
        <w:b/>
        <w:bCs/>
        <w:i w:val="0"/>
        <w:iCs w:val="0"/>
        <w:caps w:val="0"/>
        <w:smallCaps w:val="0"/>
        <w:strike w:val="0"/>
        <w:dstrike w:val="0"/>
        <w:outline w:val="0"/>
        <w:shadow w:val="0"/>
        <w:emboss w:val="0"/>
        <w:imprint w:val="0"/>
        <w:color w:val="auto"/>
        <w:spacing w:val="0"/>
        <w:w w:val="100"/>
        <w:kern w:val="0"/>
        <w:position w:val="0"/>
        <w:sz w:val="24"/>
        <w:szCs w:val="24"/>
        <w:u w:val="none"/>
        <w:effect w:val="none"/>
        <w:bdr w:val="none" w:sz="0" w:space="0" w:color="auto"/>
        <w:shd w:val="clear" w:color="auto" w:fill="auto"/>
        <w:em w:val="none"/>
      </w:rPr>
    </w:lvl>
    <w:lvl w:ilvl="2" w:tplc="F6D631B8">
      <w:start w:val="1"/>
      <w:numFmt w:val="decimal"/>
      <w:pStyle w:val="Clause3RestartNumbering1"/>
      <w:lvlText w:val="т.%3."/>
      <w:lvlJc w:val="left"/>
      <w:pPr>
        <w:tabs>
          <w:tab w:val="num" w:pos="567"/>
        </w:tabs>
        <w:ind w:left="0" w:firstLine="567"/>
      </w:pPr>
      <w:rPr>
        <w:rFonts w:ascii="Arial" w:hAnsi="Arial"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szCs w:val="24"/>
      </w:r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8">
    <w:nsid w:val="2B7B3EBD"/>
    <w:multiLevelType w:val="multilevel"/>
    <w:tmpl w:val="0EA64ED6"/>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9">
    <w:nsid w:val="2DD17682"/>
    <w:multiLevelType w:val="hybridMultilevel"/>
    <w:tmpl w:val="2D26642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2EEB2A79"/>
    <w:multiLevelType w:val="hybridMultilevel"/>
    <w:tmpl w:val="322402E8"/>
    <w:lvl w:ilvl="0" w:tplc="EBF0F79C">
      <w:start w:val="1"/>
      <w:numFmt w:val="decimal"/>
      <w:lvlText w:val="%1)"/>
      <w:lvlJc w:val="left"/>
      <w:pPr>
        <w:ind w:left="2487" w:hanging="360"/>
      </w:pPr>
      <w:rPr>
        <w:rFonts w:hint="default"/>
        <w:color w:val="auto"/>
      </w:rPr>
    </w:lvl>
    <w:lvl w:ilvl="1" w:tplc="04020019" w:tentative="1">
      <w:start w:val="1"/>
      <w:numFmt w:val="lowerLetter"/>
      <w:lvlText w:val="%2."/>
      <w:lvlJc w:val="left"/>
      <w:pPr>
        <w:ind w:left="3240" w:hanging="360"/>
      </w:pPr>
    </w:lvl>
    <w:lvl w:ilvl="2" w:tplc="0402001B" w:tentative="1">
      <w:start w:val="1"/>
      <w:numFmt w:val="lowerRoman"/>
      <w:lvlText w:val="%3."/>
      <w:lvlJc w:val="right"/>
      <w:pPr>
        <w:ind w:left="3960" w:hanging="180"/>
      </w:pPr>
    </w:lvl>
    <w:lvl w:ilvl="3" w:tplc="0402000F" w:tentative="1">
      <w:start w:val="1"/>
      <w:numFmt w:val="decimal"/>
      <w:lvlText w:val="%4."/>
      <w:lvlJc w:val="left"/>
      <w:pPr>
        <w:ind w:left="4680" w:hanging="360"/>
      </w:pPr>
    </w:lvl>
    <w:lvl w:ilvl="4" w:tplc="04020019" w:tentative="1">
      <w:start w:val="1"/>
      <w:numFmt w:val="lowerLetter"/>
      <w:lvlText w:val="%5."/>
      <w:lvlJc w:val="left"/>
      <w:pPr>
        <w:ind w:left="5400" w:hanging="360"/>
      </w:pPr>
    </w:lvl>
    <w:lvl w:ilvl="5" w:tplc="0402001B" w:tentative="1">
      <w:start w:val="1"/>
      <w:numFmt w:val="lowerRoman"/>
      <w:lvlText w:val="%6."/>
      <w:lvlJc w:val="right"/>
      <w:pPr>
        <w:ind w:left="6120" w:hanging="180"/>
      </w:pPr>
    </w:lvl>
    <w:lvl w:ilvl="6" w:tplc="0402000F" w:tentative="1">
      <w:start w:val="1"/>
      <w:numFmt w:val="decimal"/>
      <w:lvlText w:val="%7."/>
      <w:lvlJc w:val="left"/>
      <w:pPr>
        <w:ind w:left="6840" w:hanging="360"/>
      </w:pPr>
    </w:lvl>
    <w:lvl w:ilvl="7" w:tplc="04020019" w:tentative="1">
      <w:start w:val="1"/>
      <w:numFmt w:val="lowerLetter"/>
      <w:lvlText w:val="%8."/>
      <w:lvlJc w:val="left"/>
      <w:pPr>
        <w:ind w:left="7560" w:hanging="360"/>
      </w:pPr>
    </w:lvl>
    <w:lvl w:ilvl="8" w:tplc="0402001B" w:tentative="1">
      <w:start w:val="1"/>
      <w:numFmt w:val="lowerRoman"/>
      <w:lvlText w:val="%9."/>
      <w:lvlJc w:val="right"/>
      <w:pPr>
        <w:ind w:left="8280" w:hanging="180"/>
      </w:pPr>
    </w:lvl>
  </w:abstractNum>
  <w:abstractNum w:abstractNumId="21">
    <w:nsid w:val="31152A10"/>
    <w:multiLevelType w:val="hybridMultilevel"/>
    <w:tmpl w:val="95266514"/>
    <w:lvl w:ilvl="0" w:tplc="35DA7178">
      <w:start w:val="1"/>
      <w:numFmt w:val="decimal"/>
      <w:lvlText w:val="%1."/>
      <w:lvlJc w:val="left"/>
      <w:pPr>
        <w:ind w:left="1069" w:hanging="360"/>
      </w:pPr>
      <w:rPr>
        <w:rFonts w:eastAsia="Times New Roman" w:cs="Times New Roman"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2">
    <w:nsid w:val="31F708CB"/>
    <w:multiLevelType w:val="hybridMultilevel"/>
    <w:tmpl w:val="021EAD0E"/>
    <w:lvl w:ilvl="0" w:tplc="DBFABFF0">
      <w:start w:val="1"/>
      <w:numFmt w:val="lowerRoman"/>
      <w:lvlText w:val="(%1)"/>
      <w:lvlJc w:val="left"/>
      <w:pPr>
        <w:ind w:left="1425" w:hanging="720"/>
      </w:pPr>
      <w:rPr>
        <w:rFonts w:hint="default"/>
        <w:color w:val="00000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23">
    <w:nsid w:val="39011DB6"/>
    <w:multiLevelType w:val="multilevel"/>
    <w:tmpl w:val="EED4D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D6A5C9E"/>
    <w:multiLevelType w:val="hybridMultilevel"/>
    <w:tmpl w:val="CA82914E"/>
    <w:lvl w:ilvl="0" w:tplc="52EA5BC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406E74DB"/>
    <w:multiLevelType w:val="multilevel"/>
    <w:tmpl w:val="8CF280FC"/>
    <w:lvl w:ilvl="0">
      <w:start w:val="1"/>
      <w:numFmt w:val="decimal"/>
      <w:lvlText w:val="%1."/>
      <w:lvlJc w:val="left"/>
      <w:pPr>
        <w:ind w:left="1211" w:hanging="360"/>
      </w:pPr>
      <w:rPr>
        <w:rFonts w:ascii="Times New Roman" w:eastAsia="Times New Roman" w:hAnsi="Times New Roman" w:cs="Times New Roman"/>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6">
    <w:nsid w:val="42FD3315"/>
    <w:multiLevelType w:val="hybridMultilevel"/>
    <w:tmpl w:val="89A03C64"/>
    <w:lvl w:ilvl="0" w:tplc="F31E888A">
      <w:start w:val="1"/>
      <w:numFmt w:val="decimal"/>
      <w:lvlText w:val="%1)"/>
      <w:lvlJc w:val="left"/>
      <w:pPr>
        <w:ind w:left="2880" w:hanging="360"/>
      </w:pPr>
      <w:rPr>
        <w:rFonts w:hint="default"/>
      </w:rPr>
    </w:lvl>
    <w:lvl w:ilvl="1" w:tplc="04020019" w:tentative="1">
      <w:start w:val="1"/>
      <w:numFmt w:val="lowerLetter"/>
      <w:lvlText w:val="%2."/>
      <w:lvlJc w:val="left"/>
      <w:pPr>
        <w:ind w:left="3600" w:hanging="360"/>
      </w:pPr>
    </w:lvl>
    <w:lvl w:ilvl="2" w:tplc="0402001B" w:tentative="1">
      <w:start w:val="1"/>
      <w:numFmt w:val="lowerRoman"/>
      <w:lvlText w:val="%3."/>
      <w:lvlJc w:val="right"/>
      <w:pPr>
        <w:ind w:left="4320" w:hanging="180"/>
      </w:pPr>
    </w:lvl>
    <w:lvl w:ilvl="3" w:tplc="0402000F" w:tentative="1">
      <w:start w:val="1"/>
      <w:numFmt w:val="decimal"/>
      <w:lvlText w:val="%4."/>
      <w:lvlJc w:val="left"/>
      <w:pPr>
        <w:ind w:left="5040" w:hanging="360"/>
      </w:pPr>
    </w:lvl>
    <w:lvl w:ilvl="4" w:tplc="04020019" w:tentative="1">
      <w:start w:val="1"/>
      <w:numFmt w:val="lowerLetter"/>
      <w:lvlText w:val="%5."/>
      <w:lvlJc w:val="left"/>
      <w:pPr>
        <w:ind w:left="5760" w:hanging="360"/>
      </w:pPr>
    </w:lvl>
    <w:lvl w:ilvl="5" w:tplc="0402001B" w:tentative="1">
      <w:start w:val="1"/>
      <w:numFmt w:val="lowerRoman"/>
      <w:lvlText w:val="%6."/>
      <w:lvlJc w:val="right"/>
      <w:pPr>
        <w:ind w:left="6480" w:hanging="180"/>
      </w:pPr>
    </w:lvl>
    <w:lvl w:ilvl="6" w:tplc="0402000F" w:tentative="1">
      <w:start w:val="1"/>
      <w:numFmt w:val="decimal"/>
      <w:lvlText w:val="%7."/>
      <w:lvlJc w:val="left"/>
      <w:pPr>
        <w:ind w:left="7200" w:hanging="360"/>
      </w:pPr>
    </w:lvl>
    <w:lvl w:ilvl="7" w:tplc="04020019" w:tentative="1">
      <w:start w:val="1"/>
      <w:numFmt w:val="lowerLetter"/>
      <w:lvlText w:val="%8."/>
      <w:lvlJc w:val="left"/>
      <w:pPr>
        <w:ind w:left="7920" w:hanging="360"/>
      </w:pPr>
    </w:lvl>
    <w:lvl w:ilvl="8" w:tplc="0402001B" w:tentative="1">
      <w:start w:val="1"/>
      <w:numFmt w:val="lowerRoman"/>
      <w:lvlText w:val="%9."/>
      <w:lvlJc w:val="right"/>
      <w:pPr>
        <w:ind w:left="8640" w:hanging="180"/>
      </w:pPr>
    </w:lvl>
  </w:abstractNum>
  <w:abstractNum w:abstractNumId="27">
    <w:nsid w:val="4701440F"/>
    <w:multiLevelType w:val="multilevel"/>
    <w:tmpl w:val="1FDCA5A0"/>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29">
    <w:nsid w:val="4FB223FB"/>
    <w:multiLevelType w:val="hybridMultilevel"/>
    <w:tmpl w:val="39C8134E"/>
    <w:lvl w:ilvl="0" w:tplc="9190DD8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30">
    <w:nsid w:val="534955DF"/>
    <w:multiLevelType w:val="hybridMultilevel"/>
    <w:tmpl w:val="1E6C57A4"/>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577037E3"/>
    <w:multiLevelType w:val="hybridMultilevel"/>
    <w:tmpl w:val="F964109C"/>
    <w:lvl w:ilvl="0" w:tplc="11A43F34">
      <w:start w:val="1"/>
      <w:numFmt w:val="decimal"/>
      <w:lvlText w:val="%1."/>
      <w:lvlJc w:val="left"/>
      <w:pPr>
        <w:ind w:left="2886" w:hanging="360"/>
      </w:pPr>
      <w:rPr>
        <w:rFonts w:hint="default"/>
      </w:rPr>
    </w:lvl>
    <w:lvl w:ilvl="1" w:tplc="04020019" w:tentative="1">
      <w:start w:val="1"/>
      <w:numFmt w:val="lowerLetter"/>
      <w:lvlText w:val="%2."/>
      <w:lvlJc w:val="left"/>
      <w:pPr>
        <w:ind w:left="3606" w:hanging="360"/>
      </w:pPr>
    </w:lvl>
    <w:lvl w:ilvl="2" w:tplc="0402001B" w:tentative="1">
      <w:start w:val="1"/>
      <w:numFmt w:val="lowerRoman"/>
      <w:lvlText w:val="%3."/>
      <w:lvlJc w:val="right"/>
      <w:pPr>
        <w:ind w:left="4326" w:hanging="180"/>
      </w:pPr>
    </w:lvl>
    <w:lvl w:ilvl="3" w:tplc="0402000F" w:tentative="1">
      <w:start w:val="1"/>
      <w:numFmt w:val="decimal"/>
      <w:lvlText w:val="%4."/>
      <w:lvlJc w:val="left"/>
      <w:pPr>
        <w:ind w:left="5046" w:hanging="360"/>
      </w:pPr>
    </w:lvl>
    <w:lvl w:ilvl="4" w:tplc="04020019" w:tentative="1">
      <w:start w:val="1"/>
      <w:numFmt w:val="lowerLetter"/>
      <w:lvlText w:val="%5."/>
      <w:lvlJc w:val="left"/>
      <w:pPr>
        <w:ind w:left="5766" w:hanging="360"/>
      </w:pPr>
    </w:lvl>
    <w:lvl w:ilvl="5" w:tplc="0402001B" w:tentative="1">
      <w:start w:val="1"/>
      <w:numFmt w:val="lowerRoman"/>
      <w:lvlText w:val="%6."/>
      <w:lvlJc w:val="right"/>
      <w:pPr>
        <w:ind w:left="6486" w:hanging="180"/>
      </w:pPr>
    </w:lvl>
    <w:lvl w:ilvl="6" w:tplc="0402000F" w:tentative="1">
      <w:start w:val="1"/>
      <w:numFmt w:val="decimal"/>
      <w:lvlText w:val="%7."/>
      <w:lvlJc w:val="left"/>
      <w:pPr>
        <w:ind w:left="7206" w:hanging="360"/>
      </w:pPr>
    </w:lvl>
    <w:lvl w:ilvl="7" w:tplc="04020019" w:tentative="1">
      <w:start w:val="1"/>
      <w:numFmt w:val="lowerLetter"/>
      <w:lvlText w:val="%8."/>
      <w:lvlJc w:val="left"/>
      <w:pPr>
        <w:ind w:left="7926" w:hanging="360"/>
      </w:pPr>
    </w:lvl>
    <w:lvl w:ilvl="8" w:tplc="0402001B" w:tentative="1">
      <w:start w:val="1"/>
      <w:numFmt w:val="lowerRoman"/>
      <w:lvlText w:val="%9."/>
      <w:lvlJc w:val="right"/>
      <w:pPr>
        <w:ind w:left="8646" w:hanging="180"/>
      </w:pPr>
    </w:lvl>
  </w:abstractNum>
  <w:abstractNum w:abstractNumId="32">
    <w:nsid w:val="578A0DBB"/>
    <w:multiLevelType w:val="hybridMultilevel"/>
    <w:tmpl w:val="6C94CC2E"/>
    <w:lvl w:ilvl="0" w:tplc="742C195E">
      <w:start w:val="1"/>
      <w:numFmt w:val="decimal"/>
      <w:lvlText w:val="%1)"/>
      <w:lvlJc w:val="left"/>
      <w:pPr>
        <w:ind w:left="2520" w:hanging="360"/>
      </w:pPr>
      <w:rPr>
        <w:rFonts w:hint="default"/>
        <w:color w:val="auto"/>
      </w:rPr>
    </w:lvl>
    <w:lvl w:ilvl="1" w:tplc="04020019" w:tentative="1">
      <w:start w:val="1"/>
      <w:numFmt w:val="lowerLetter"/>
      <w:lvlText w:val="%2."/>
      <w:lvlJc w:val="left"/>
      <w:pPr>
        <w:ind w:left="3240" w:hanging="360"/>
      </w:pPr>
    </w:lvl>
    <w:lvl w:ilvl="2" w:tplc="0402001B" w:tentative="1">
      <w:start w:val="1"/>
      <w:numFmt w:val="lowerRoman"/>
      <w:lvlText w:val="%3."/>
      <w:lvlJc w:val="right"/>
      <w:pPr>
        <w:ind w:left="3960" w:hanging="180"/>
      </w:pPr>
    </w:lvl>
    <w:lvl w:ilvl="3" w:tplc="0402000F" w:tentative="1">
      <w:start w:val="1"/>
      <w:numFmt w:val="decimal"/>
      <w:lvlText w:val="%4."/>
      <w:lvlJc w:val="left"/>
      <w:pPr>
        <w:ind w:left="4680" w:hanging="360"/>
      </w:pPr>
    </w:lvl>
    <w:lvl w:ilvl="4" w:tplc="04020019" w:tentative="1">
      <w:start w:val="1"/>
      <w:numFmt w:val="lowerLetter"/>
      <w:lvlText w:val="%5."/>
      <w:lvlJc w:val="left"/>
      <w:pPr>
        <w:ind w:left="5400" w:hanging="360"/>
      </w:pPr>
    </w:lvl>
    <w:lvl w:ilvl="5" w:tplc="0402001B" w:tentative="1">
      <w:start w:val="1"/>
      <w:numFmt w:val="lowerRoman"/>
      <w:lvlText w:val="%6."/>
      <w:lvlJc w:val="right"/>
      <w:pPr>
        <w:ind w:left="6120" w:hanging="180"/>
      </w:pPr>
    </w:lvl>
    <w:lvl w:ilvl="6" w:tplc="0402000F" w:tentative="1">
      <w:start w:val="1"/>
      <w:numFmt w:val="decimal"/>
      <w:lvlText w:val="%7."/>
      <w:lvlJc w:val="left"/>
      <w:pPr>
        <w:ind w:left="6840" w:hanging="360"/>
      </w:pPr>
    </w:lvl>
    <w:lvl w:ilvl="7" w:tplc="04020019" w:tentative="1">
      <w:start w:val="1"/>
      <w:numFmt w:val="lowerLetter"/>
      <w:lvlText w:val="%8."/>
      <w:lvlJc w:val="left"/>
      <w:pPr>
        <w:ind w:left="7560" w:hanging="360"/>
      </w:pPr>
    </w:lvl>
    <w:lvl w:ilvl="8" w:tplc="0402001B" w:tentative="1">
      <w:start w:val="1"/>
      <w:numFmt w:val="lowerRoman"/>
      <w:lvlText w:val="%9."/>
      <w:lvlJc w:val="right"/>
      <w:pPr>
        <w:ind w:left="8280" w:hanging="180"/>
      </w:pPr>
    </w:lvl>
  </w:abstractNum>
  <w:abstractNum w:abstractNumId="33">
    <w:nsid w:val="580B672A"/>
    <w:multiLevelType w:val="multilevel"/>
    <w:tmpl w:val="ACC44CE4"/>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9C357FB"/>
    <w:multiLevelType w:val="hybridMultilevel"/>
    <w:tmpl w:val="8D80C986"/>
    <w:lvl w:ilvl="0" w:tplc="B4D27308">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5D042383"/>
    <w:multiLevelType w:val="hybridMultilevel"/>
    <w:tmpl w:val="96825F0E"/>
    <w:lvl w:ilvl="0" w:tplc="B812FDC8">
      <w:start w:val="1"/>
      <w:numFmt w:val="decimal"/>
      <w:lvlText w:val="%1)"/>
      <w:lvlJc w:val="left"/>
      <w:pPr>
        <w:ind w:left="2520" w:hanging="360"/>
      </w:pPr>
      <w:rPr>
        <w:rFonts w:hint="default"/>
      </w:rPr>
    </w:lvl>
    <w:lvl w:ilvl="1" w:tplc="04020019" w:tentative="1">
      <w:start w:val="1"/>
      <w:numFmt w:val="lowerLetter"/>
      <w:lvlText w:val="%2."/>
      <w:lvlJc w:val="left"/>
      <w:pPr>
        <w:ind w:left="3240" w:hanging="360"/>
      </w:pPr>
    </w:lvl>
    <w:lvl w:ilvl="2" w:tplc="0402001B" w:tentative="1">
      <w:start w:val="1"/>
      <w:numFmt w:val="lowerRoman"/>
      <w:lvlText w:val="%3."/>
      <w:lvlJc w:val="right"/>
      <w:pPr>
        <w:ind w:left="3960" w:hanging="180"/>
      </w:pPr>
    </w:lvl>
    <w:lvl w:ilvl="3" w:tplc="0402000F" w:tentative="1">
      <w:start w:val="1"/>
      <w:numFmt w:val="decimal"/>
      <w:lvlText w:val="%4."/>
      <w:lvlJc w:val="left"/>
      <w:pPr>
        <w:ind w:left="4680" w:hanging="360"/>
      </w:pPr>
    </w:lvl>
    <w:lvl w:ilvl="4" w:tplc="04020019" w:tentative="1">
      <w:start w:val="1"/>
      <w:numFmt w:val="lowerLetter"/>
      <w:lvlText w:val="%5."/>
      <w:lvlJc w:val="left"/>
      <w:pPr>
        <w:ind w:left="5400" w:hanging="360"/>
      </w:pPr>
    </w:lvl>
    <w:lvl w:ilvl="5" w:tplc="0402001B" w:tentative="1">
      <w:start w:val="1"/>
      <w:numFmt w:val="lowerRoman"/>
      <w:lvlText w:val="%6."/>
      <w:lvlJc w:val="right"/>
      <w:pPr>
        <w:ind w:left="6120" w:hanging="180"/>
      </w:pPr>
    </w:lvl>
    <w:lvl w:ilvl="6" w:tplc="0402000F" w:tentative="1">
      <w:start w:val="1"/>
      <w:numFmt w:val="decimal"/>
      <w:lvlText w:val="%7."/>
      <w:lvlJc w:val="left"/>
      <w:pPr>
        <w:ind w:left="6840" w:hanging="360"/>
      </w:pPr>
    </w:lvl>
    <w:lvl w:ilvl="7" w:tplc="04020019" w:tentative="1">
      <w:start w:val="1"/>
      <w:numFmt w:val="lowerLetter"/>
      <w:lvlText w:val="%8."/>
      <w:lvlJc w:val="left"/>
      <w:pPr>
        <w:ind w:left="7560" w:hanging="360"/>
      </w:pPr>
    </w:lvl>
    <w:lvl w:ilvl="8" w:tplc="0402001B" w:tentative="1">
      <w:start w:val="1"/>
      <w:numFmt w:val="lowerRoman"/>
      <w:lvlText w:val="%9."/>
      <w:lvlJc w:val="right"/>
      <w:pPr>
        <w:ind w:left="8280" w:hanging="180"/>
      </w:pPr>
    </w:lvl>
  </w:abstractNum>
  <w:abstractNum w:abstractNumId="36">
    <w:nsid w:val="5DFA7807"/>
    <w:multiLevelType w:val="multilevel"/>
    <w:tmpl w:val="F216D0BA"/>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7">
    <w:nsid w:val="5E453BFA"/>
    <w:multiLevelType w:val="multilevel"/>
    <w:tmpl w:val="4FE2E3C4"/>
    <w:lvl w:ilvl="0">
      <w:start w:val="1"/>
      <w:numFmt w:val="decimal"/>
      <w:lvlText w:val="%1."/>
      <w:lvlJc w:val="left"/>
      <w:pPr>
        <w:ind w:left="1129" w:hanging="42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8">
    <w:nsid w:val="5F2A0CC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2802577"/>
    <w:multiLevelType w:val="hybridMultilevel"/>
    <w:tmpl w:val="8000E7F4"/>
    <w:lvl w:ilvl="0" w:tplc="CB82F5A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0">
    <w:nsid w:val="64D76B19"/>
    <w:multiLevelType w:val="multilevel"/>
    <w:tmpl w:val="C2FCD82C"/>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nsid w:val="68607BC3"/>
    <w:multiLevelType w:val="hybridMultilevel"/>
    <w:tmpl w:val="46B87578"/>
    <w:lvl w:ilvl="0" w:tplc="16CCCFF4">
      <w:start w:val="3"/>
      <w:numFmt w:val="bullet"/>
      <w:lvlText w:val="-"/>
      <w:lvlJc w:val="left"/>
      <w:pPr>
        <w:ind w:left="1211" w:hanging="360"/>
      </w:pPr>
      <w:rPr>
        <w:rFonts w:ascii="Times New Roman" w:eastAsia="Times New Roman" w:hAnsi="Times New Roman" w:cs="Times New Roman"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42">
    <w:nsid w:val="6877719B"/>
    <w:multiLevelType w:val="hybridMultilevel"/>
    <w:tmpl w:val="3E522DE8"/>
    <w:lvl w:ilvl="0" w:tplc="8AC64284">
      <w:start w:val="2"/>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nsid w:val="6D4420A2"/>
    <w:multiLevelType w:val="multilevel"/>
    <w:tmpl w:val="4176BE5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3A30CED"/>
    <w:multiLevelType w:val="hybridMultilevel"/>
    <w:tmpl w:val="A8C2B476"/>
    <w:lvl w:ilvl="0" w:tplc="393050FE">
      <w:start w:val="1"/>
      <w:numFmt w:val="decimal"/>
      <w:lvlText w:val="%1)"/>
      <w:lvlJc w:val="left"/>
      <w:pPr>
        <w:ind w:left="2520" w:hanging="360"/>
      </w:pPr>
      <w:rPr>
        <w:rFonts w:hint="default"/>
      </w:rPr>
    </w:lvl>
    <w:lvl w:ilvl="1" w:tplc="04020019" w:tentative="1">
      <w:start w:val="1"/>
      <w:numFmt w:val="lowerLetter"/>
      <w:lvlText w:val="%2."/>
      <w:lvlJc w:val="left"/>
      <w:pPr>
        <w:ind w:left="3240" w:hanging="360"/>
      </w:pPr>
    </w:lvl>
    <w:lvl w:ilvl="2" w:tplc="0402001B" w:tentative="1">
      <w:start w:val="1"/>
      <w:numFmt w:val="lowerRoman"/>
      <w:lvlText w:val="%3."/>
      <w:lvlJc w:val="right"/>
      <w:pPr>
        <w:ind w:left="3960" w:hanging="180"/>
      </w:pPr>
    </w:lvl>
    <w:lvl w:ilvl="3" w:tplc="0402000F" w:tentative="1">
      <w:start w:val="1"/>
      <w:numFmt w:val="decimal"/>
      <w:lvlText w:val="%4."/>
      <w:lvlJc w:val="left"/>
      <w:pPr>
        <w:ind w:left="4680" w:hanging="360"/>
      </w:pPr>
    </w:lvl>
    <w:lvl w:ilvl="4" w:tplc="04020019" w:tentative="1">
      <w:start w:val="1"/>
      <w:numFmt w:val="lowerLetter"/>
      <w:lvlText w:val="%5."/>
      <w:lvlJc w:val="left"/>
      <w:pPr>
        <w:ind w:left="5400" w:hanging="360"/>
      </w:pPr>
    </w:lvl>
    <w:lvl w:ilvl="5" w:tplc="0402001B" w:tentative="1">
      <w:start w:val="1"/>
      <w:numFmt w:val="lowerRoman"/>
      <w:lvlText w:val="%6."/>
      <w:lvlJc w:val="right"/>
      <w:pPr>
        <w:ind w:left="6120" w:hanging="180"/>
      </w:pPr>
    </w:lvl>
    <w:lvl w:ilvl="6" w:tplc="0402000F" w:tentative="1">
      <w:start w:val="1"/>
      <w:numFmt w:val="decimal"/>
      <w:lvlText w:val="%7."/>
      <w:lvlJc w:val="left"/>
      <w:pPr>
        <w:ind w:left="6840" w:hanging="360"/>
      </w:pPr>
    </w:lvl>
    <w:lvl w:ilvl="7" w:tplc="04020019" w:tentative="1">
      <w:start w:val="1"/>
      <w:numFmt w:val="lowerLetter"/>
      <w:lvlText w:val="%8."/>
      <w:lvlJc w:val="left"/>
      <w:pPr>
        <w:ind w:left="7560" w:hanging="360"/>
      </w:pPr>
    </w:lvl>
    <w:lvl w:ilvl="8" w:tplc="0402001B" w:tentative="1">
      <w:start w:val="1"/>
      <w:numFmt w:val="lowerRoman"/>
      <w:lvlText w:val="%9."/>
      <w:lvlJc w:val="right"/>
      <w:pPr>
        <w:ind w:left="8280" w:hanging="180"/>
      </w:pPr>
    </w:lvl>
  </w:abstractNum>
  <w:abstractNum w:abstractNumId="45">
    <w:nsid w:val="78FE68CB"/>
    <w:multiLevelType w:val="hybridMultilevel"/>
    <w:tmpl w:val="7A768146"/>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nsid w:val="7A5619F7"/>
    <w:multiLevelType w:val="hybridMultilevel"/>
    <w:tmpl w:val="3ED0376E"/>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7">
    <w:nsid w:val="7BBA6272"/>
    <w:multiLevelType w:val="hybridMultilevel"/>
    <w:tmpl w:val="C7D48C72"/>
    <w:lvl w:ilvl="0" w:tplc="217CEDFE">
      <w:start w:val="3"/>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8">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7DC12448"/>
    <w:multiLevelType w:val="multilevel"/>
    <w:tmpl w:val="5A8E755C"/>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i w:val="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0">
    <w:nsid w:val="7F6932CB"/>
    <w:multiLevelType w:val="hybridMultilevel"/>
    <w:tmpl w:val="A4166654"/>
    <w:lvl w:ilvl="0" w:tplc="B4D62550">
      <w:start w:val="4"/>
      <w:numFmt w:val="bullet"/>
      <w:lvlText w:val="-"/>
      <w:lvlJc w:val="left"/>
      <w:pPr>
        <w:ind w:left="1287" w:hanging="360"/>
      </w:pPr>
      <w:rPr>
        <w:rFonts w:ascii="Times New Roman" w:eastAsia="Times New Roman" w:hAnsi="Times New Roman" w:cs="Times New Roman" w:hint="default"/>
        <w:b/>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num w:numId="1">
    <w:abstractNumId w:val="14"/>
  </w:num>
  <w:num w:numId="2">
    <w:abstractNumId w:val="18"/>
  </w:num>
  <w:num w:numId="3">
    <w:abstractNumId w:val="11"/>
  </w:num>
  <w:num w:numId="4">
    <w:abstractNumId w:val="48"/>
  </w:num>
  <w:num w:numId="5">
    <w:abstractNumId w:val="23"/>
  </w:num>
  <w:num w:numId="6">
    <w:abstractNumId w:val="28"/>
  </w:num>
  <w:num w:numId="7">
    <w:abstractNumId w:val="22"/>
  </w:num>
  <w:num w:numId="8">
    <w:abstractNumId w:val="13"/>
  </w:num>
  <w:num w:numId="9">
    <w:abstractNumId w:val="39"/>
  </w:num>
  <w:num w:numId="10">
    <w:abstractNumId w:val="29"/>
  </w:num>
  <w:num w:numId="11">
    <w:abstractNumId w:val="37"/>
  </w:num>
  <w:num w:numId="12">
    <w:abstractNumId w:val="25"/>
  </w:num>
  <w:num w:numId="13">
    <w:abstractNumId w:val="41"/>
  </w:num>
  <w:num w:numId="14">
    <w:abstractNumId w:val="21"/>
  </w:num>
  <w:num w:numId="15">
    <w:abstractNumId w:val="49"/>
  </w:num>
  <w:num w:numId="16">
    <w:abstractNumId w:val="9"/>
  </w:num>
  <w:num w:numId="17">
    <w:abstractNumId w:val="47"/>
  </w:num>
  <w:num w:numId="18">
    <w:abstractNumId w:val="36"/>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34"/>
  </w:num>
  <w:num w:numId="22">
    <w:abstractNumId w:val="0"/>
  </w:num>
  <w:num w:numId="23">
    <w:abstractNumId w:val="27"/>
  </w:num>
  <w:num w:numId="24">
    <w:abstractNumId w:val="31"/>
  </w:num>
  <w:num w:numId="25">
    <w:abstractNumId w:val="4"/>
  </w:num>
  <w:num w:numId="26">
    <w:abstractNumId w:val="50"/>
  </w:num>
  <w:num w:numId="27">
    <w:abstractNumId w:val="15"/>
  </w:num>
  <w:num w:numId="28">
    <w:abstractNumId w:val="24"/>
  </w:num>
  <w:num w:numId="29">
    <w:abstractNumId w:val="46"/>
  </w:num>
  <w:num w:numId="30">
    <w:abstractNumId w:val="32"/>
  </w:num>
  <w:num w:numId="31">
    <w:abstractNumId w:val="6"/>
  </w:num>
  <w:num w:numId="32">
    <w:abstractNumId w:val="20"/>
  </w:num>
  <w:num w:numId="33">
    <w:abstractNumId w:val="26"/>
  </w:num>
  <w:num w:numId="34">
    <w:abstractNumId w:val="7"/>
  </w:num>
  <w:num w:numId="35">
    <w:abstractNumId w:val="45"/>
  </w:num>
  <w:num w:numId="36">
    <w:abstractNumId w:val="35"/>
  </w:num>
  <w:num w:numId="37">
    <w:abstractNumId w:val="44"/>
  </w:num>
  <w:num w:numId="38">
    <w:abstractNumId w:val="30"/>
  </w:num>
  <w:num w:numId="39">
    <w:abstractNumId w:val="3"/>
  </w:num>
  <w:num w:numId="40">
    <w:abstractNumId w:val="12"/>
  </w:num>
  <w:num w:numId="41">
    <w:abstractNumId w:val="42"/>
  </w:num>
  <w:num w:numId="42">
    <w:abstractNumId w:val="8"/>
  </w:num>
  <w:num w:numId="43">
    <w:abstractNumId w:val="19"/>
  </w:num>
  <w:num w:numId="44">
    <w:abstractNumId w:val="17"/>
  </w:num>
  <w:num w:numId="45">
    <w:abstractNumId w:val="40"/>
  </w:num>
  <w:num w:numId="46">
    <w:abstractNumId w:val="38"/>
  </w:num>
  <w:num w:numId="47">
    <w:abstractNumId w:val="33"/>
  </w:num>
  <w:num w:numId="48">
    <w:abstractNumId w:val="43"/>
  </w:num>
  <w:num w:numId="49">
    <w:abstractNumId w:val="1"/>
  </w:num>
  <w:num w:numId="50">
    <w:abstractNumId w:val="10"/>
  </w:num>
  <w:num w:numId="51">
    <w:abstractNumId w:val="1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CD"/>
    <w:rsid w:val="000040D5"/>
    <w:rsid w:val="000045B0"/>
    <w:rsid w:val="00010F65"/>
    <w:rsid w:val="00010F85"/>
    <w:rsid w:val="0001141B"/>
    <w:rsid w:val="00011EBB"/>
    <w:rsid w:val="0001215E"/>
    <w:rsid w:val="00014AF3"/>
    <w:rsid w:val="00017682"/>
    <w:rsid w:val="0002049F"/>
    <w:rsid w:val="0002319B"/>
    <w:rsid w:val="000242FD"/>
    <w:rsid w:val="000270D1"/>
    <w:rsid w:val="00031E3C"/>
    <w:rsid w:val="00032FDB"/>
    <w:rsid w:val="00033026"/>
    <w:rsid w:val="00033DA2"/>
    <w:rsid w:val="000356BE"/>
    <w:rsid w:val="00035A7B"/>
    <w:rsid w:val="0003676B"/>
    <w:rsid w:val="00037B59"/>
    <w:rsid w:val="00040B58"/>
    <w:rsid w:val="00041089"/>
    <w:rsid w:val="00044C53"/>
    <w:rsid w:val="00047EBF"/>
    <w:rsid w:val="0005111B"/>
    <w:rsid w:val="000529E1"/>
    <w:rsid w:val="00054CF4"/>
    <w:rsid w:val="00056899"/>
    <w:rsid w:val="00056A76"/>
    <w:rsid w:val="00057B75"/>
    <w:rsid w:val="000602CA"/>
    <w:rsid w:val="000626B6"/>
    <w:rsid w:val="00063348"/>
    <w:rsid w:val="00064A7A"/>
    <w:rsid w:val="00064F7F"/>
    <w:rsid w:val="000662B9"/>
    <w:rsid w:val="000670D1"/>
    <w:rsid w:val="00070546"/>
    <w:rsid w:val="00071223"/>
    <w:rsid w:val="00073A72"/>
    <w:rsid w:val="0007570A"/>
    <w:rsid w:val="00075911"/>
    <w:rsid w:val="0007631D"/>
    <w:rsid w:val="0007700A"/>
    <w:rsid w:val="000861A8"/>
    <w:rsid w:val="0009012F"/>
    <w:rsid w:val="000936E8"/>
    <w:rsid w:val="00093DB7"/>
    <w:rsid w:val="00093E5A"/>
    <w:rsid w:val="00094068"/>
    <w:rsid w:val="00094DD7"/>
    <w:rsid w:val="0009708B"/>
    <w:rsid w:val="00097509"/>
    <w:rsid w:val="000A1AAB"/>
    <w:rsid w:val="000A2FD5"/>
    <w:rsid w:val="000A3C69"/>
    <w:rsid w:val="000A4663"/>
    <w:rsid w:val="000A4D12"/>
    <w:rsid w:val="000A779F"/>
    <w:rsid w:val="000B01EB"/>
    <w:rsid w:val="000B03A3"/>
    <w:rsid w:val="000B33B0"/>
    <w:rsid w:val="000B35DC"/>
    <w:rsid w:val="000B4630"/>
    <w:rsid w:val="000B7F42"/>
    <w:rsid w:val="000C0143"/>
    <w:rsid w:val="000C025B"/>
    <w:rsid w:val="000C06F4"/>
    <w:rsid w:val="000C2E7C"/>
    <w:rsid w:val="000C2ECC"/>
    <w:rsid w:val="000C3504"/>
    <w:rsid w:val="000C394C"/>
    <w:rsid w:val="000C42E9"/>
    <w:rsid w:val="000C5EFD"/>
    <w:rsid w:val="000C6ADD"/>
    <w:rsid w:val="000D203A"/>
    <w:rsid w:val="000D2B50"/>
    <w:rsid w:val="000D30CB"/>
    <w:rsid w:val="000D4D74"/>
    <w:rsid w:val="000D6A9D"/>
    <w:rsid w:val="000D7B5A"/>
    <w:rsid w:val="000D7E28"/>
    <w:rsid w:val="000E159E"/>
    <w:rsid w:val="000F1F50"/>
    <w:rsid w:val="000F4121"/>
    <w:rsid w:val="000F488B"/>
    <w:rsid w:val="000F52B3"/>
    <w:rsid w:val="000F578C"/>
    <w:rsid w:val="0010050E"/>
    <w:rsid w:val="00100A0D"/>
    <w:rsid w:val="00100A2E"/>
    <w:rsid w:val="00100C41"/>
    <w:rsid w:val="001029C2"/>
    <w:rsid w:val="001046FA"/>
    <w:rsid w:val="00104888"/>
    <w:rsid w:val="00105267"/>
    <w:rsid w:val="00105EF1"/>
    <w:rsid w:val="00106075"/>
    <w:rsid w:val="00106D1C"/>
    <w:rsid w:val="00107EB7"/>
    <w:rsid w:val="00110DC2"/>
    <w:rsid w:val="00111A92"/>
    <w:rsid w:val="001128B5"/>
    <w:rsid w:val="0011345D"/>
    <w:rsid w:val="001141B2"/>
    <w:rsid w:val="00114AB7"/>
    <w:rsid w:val="00114C08"/>
    <w:rsid w:val="001164F1"/>
    <w:rsid w:val="00117D51"/>
    <w:rsid w:val="00125332"/>
    <w:rsid w:val="001258BF"/>
    <w:rsid w:val="001270FA"/>
    <w:rsid w:val="001272D0"/>
    <w:rsid w:val="00130348"/>
    <w:rsid w:val="0013055F"/>
    <w:rsid w:val="001324E9"/>
    <w:rsid w:val="00132CBE"/>
    <w:rsid w:val="001363EF"/>
    <w:rsid w:val="00136E30"/>
    <w:rsid w:val="00137976"/>
    <w:rsid w:val="00141FBD"/>
    <w:rsid w:val="00143E6A"/>
    <w:rsid w:val="00145804"/>
    <w:rsid w:val="0014608E"/>
    <w:rsid w:val="0014623F"/>
    <w:rsid w:val="001476D0"/>
    <w:rsid w:val="00151794"/>
    <w:rsid w:val="00154A90"/>
    <w:rsid w:val="001551A5"/>
    <w:rsid w:val="00155BFC"/>
    <w:rsid w:val="0016242B"/>
    <w:rsid w:val="0016257B"/>
    <w:rsid w:val="001638E4"/>
    <w:rsid w:val="00164311"/>
    <w:rsid w:val="00165171"/>
    <w:rsid w:val="00165B3D"/>
    <w:rsid w:val="00166C63"/>
    <w:rsid w:val="001675F4"/>
    <w:rsid w:val="00167F6C"/>
    <w:rsid w:val="001757D5"/>
    <w:rsid w:val="0017624B"/>
    <w:rsid w:val="00176307"/>
    <w:rsid w:val="001802E7"/>
    <w:rsid w:val="00181E87"/>
    <w:rsid w:val="0018215B"/>
    <w:rsid w:val="0018394D"/>
    <w:rsid w:val="001856CB"/>
    <w:rsid w:val="001910EF"/>
    <w:rsid w:val="00192BC0"/>
    <w:rsid w:val="00196158"/>
    <w:rsid w:val="00196590"/>
    <w:rsid w:val="00196C5F"/>
    <w:rsid w:val="001971CB"/>
    <w:rsid w:val="001A3BE7"/>
    <w:rsid w:val="001A411B"/>
    <w:rsid w:val="001A6759"/>
    <w:rsid w:val="001B0416"/>
    <w:rsid w:val="001B2619"/>
    <w:rsid w:val="001B266A"/>
    <w:rsid w:val="001B30A6"/>
    <w:rsid w:val="001B31B2"/>
    <w:rsid w:val="001B33D6"/>
    <w:rsid w:val="001B4B0D"/>
    <w:rsid w:val="001B6284"/>
    <w:rsid w:val="001B63EB"/>
    <w:rsid w:val="001B70AE"/>
    <w:rsid w:val="001B7635"/>
    <w:rsid w:val="001C0954"/>
    <w:rsid w:val="001C0A28"/>
    <w:rsid w:val="001C1F37"/>
    <w:rsid w:val="001C236E"/>
    <w:rsid w:val="001C2B3D"/>
    <w:rsid w:val="001C3002"/>
    <w:rsid w:val="001C387E"/>
    <w:rsid w:val="001C38CB"/>
    <w:rsid w:val="001C45AE"/>
    <w:rsid w:val="001C7121"/>
    <w:rsid w:val="001C7497"/>
    <w:rsid w:val="001D1A60"/>
    <w:rsid w:val="001D20E9"/>
    <w:rsid w:val="001D2170"/>
    <w:rsid w:val="001D22FE"/>
    <w:rsid w:val="001D2949"/>
    <w:rsid w:val="001D3F8F"/>
    <w:rsid w:val="001D4AAC"/>
    <w:rsid w:val="001D684C"/>
    <w:rsid w:val="001D7438"/>
    <w:rsid w:val="001E19CF"/>
    <w:rsid w:val="001E22AF"/>
    <w:rsid w:val="001E2E6F"/>
    <w:rsid w:val="001E4B59"/>
    <w:rsid w:val="001E7547"/>
    <w:rsid w:val="001F1B7A"/>
    <w:rsid w:val="001F2463"/>
    <w:rsid w:val="001F3199"/>
    <w:rsid w:val="001F5FD1"/>
    <w:rsid w:val="001F79F3"/>
    <w:rsid w:val="002007EA"/>
    <w:rsid w:val="00200A0A"/>
    <w:rsid w:val="002059AA"/>
    <w:rsid w:val="00207559"/>
    <w:rsid w:val="00210773"/>
    <w:rsid w:val="002113C9"/>
    <w:rsid w:val="00211B34"/>
    <w:rsid w:val="00211C94"/>
    <w:rsid w:val="00211CA9"/>
    <w:rsid w:val="00212AF7"/>
    <w:rsid w:val="00214930"/>
    <w:rsid w:val="002162AE"/>
    <w:rsid w:val="002178BF"/>
    <w:rsid w:val="00221153"/>
    <w:rsid w:val="00225113"/>
    <w:rsid w:val="00225659"/>
    <w:rsid w:val="00230047"/>
    <w:rsid w:val="00234356"/>
    <w:rsid w:val="00235D6C"/>
    <w:rsid w:val="00237AAC"/>
    <w:rsid w:val="00243A02"/>
    <w:rsid w:val="00245BF5"/>
    <w:rsid w:val="00247E8D"/>
    <w:rsid w:val="00250256"/>
    <w:rsid w:val="00260837"/>
    <w:rsid w:val="00260DC8"/>
    <w:rsid w:val="00261785"/>
    <w:rsid w:val="00262222"/>
    <w:rsid w:val="002636A0"/>
    <w:rsid w:val="00263AAF"/>
    <w:rsid w:val="00265815"/>
    <w:rsid w:val="00265F1A"/>
    <w:rsid w:val="00266ADF"/>
    <w:rsid w:val="00267781"/>
    <w:rsid w:val="00267879"/>
    <w:rsid w:val="00270B08"/>
    <w:rsid w:val="00271191"/>
    <w:rsid w:val="0027179A"/>
    <w:rsid w:val="00273C4E"/>
    <w:rsid w:val="00274C92"/>
    <w:rsid w:val="00277BCF"/>
    <w:rsid w:val="00277E17"/>
    <w:rsid w:val="00284D44"/>
    <w:rsid w:val="002929BA"/>
    <w:rsid w:val="00293B26"/>
    <w:rsid w:val="0029619E"/>
    <w:rsid w:val="0029642E"/>
    <w:rsid w:val="00297132"/>
    <w:rsid w:val="002971D7"/>
    <w:rsid w:val="0029728D"/>
    <w:rsid w:val="00297459"/>
    <w:rsid w:val="002A094E"/>
    <w:rsid w:val="002A1A78"/>
    <w:rsid w:val="002A1ACD"/>
    <w:rsid w:val="002A2691"/>
    <w:rsid w:val="002A3151"/>
    <w:rsid w:val="002A6026"/>
    <w:rsid w:val="002A7A57"/>
    <w:rsid w:val="002B0014"/>
    <w:rsid w:val="002B002B"/>
    <w:rsid w:val="002B0929"/>
    <w:rsid w:val="002B0C41"/>
    <w:rsid w:val="002B1A5B"/>
    <w:rsid w:val="002B2ECE"/>
    <w:rsid w:val="002B4437"/>
    <w:rsid w:val="002B5A8A"/>
    <w:rsid w:val="002C09E9"/>
    <w:rsid w:val="002C159F"/>
    <w:rsid w:val="002C16AC"/>
    <w:rsid w:val="002C2FE9"/>
    <w:rsid w:val="002C731D"/>
    <w:rsid w:val="002C7DB7"/>
    <w:rsid w:val="002D2FAD"/>
    <w:rsid w:val="002D4C93"/>
    <w:rsid w:val="002D6C4C"/>
    <w:rsid w:val="002E09E8"/>
    <w:rsid w:val="002E36EC"/>
    <w:rsid w:val="002E42C4"/>
    <w:rsid w:val="002E5C95"/>
    <w:rsid w:val="002E7B88"/>
    <w:rsid w:val="002F13AA"/>
    <w:rsid w:val="002F2B1C"/>
    <w:rsid w:val="002F420A"/>
    <w:rsid w:val="002F4330"/>
    <w:rsid w:val="002F47FA"/>
    <w:rsid w:val="002F65DF"/>
    <w:rsid w:val="00300ED8"/>
    <w:rsid w:val="003010F3"/>
    <w:rsid w:val="003012ED"/>
    <w:rsid w:val="003020C5"/>
    <w:rsid w:val="00302848"/>
    <w:rsid w:val="00304000"/>
    <w:rsid w:val="003049E5"/>
    <w:rsid w:val="00305497"/>
    <w:rsid w:val="003078DD"/>
    <w:rsid w:val="003157C3"/>
    <w:rsid w:val="003159D7"/>
    <w:rsid w:val="003161B4"/>
    <w:rsid w:val="00320610"/>
    <w:rsid w:val="00320C92"/>
    <w:rsid w:val="00322746"/>
    <w:rsid w:val="00323AC4"/>
    <w:rsid w:val="0032689A"/>
    <w:rsid w:val="00327F46"/>
    <w:rsid w:val="0033114F"/>
    <w:rsid w:val="00332424"/>
    <w:rsid w:val="00332B64"/>
    <w:rsid w:val="0033363A"/>
    <w:rsid w:val="00336539"/>
    <w:rsid w:val="003404CF"/>
    <w:rsid w:val="00340953"/>
    <w:rsid w:val="00340F7A"/>
    <w:rsid w:val="00342CEE"/>
    <w:rsid w:val="00343743"/>
    <w:rsid w:val="003446B3"/>
    <w:rsid w:val="0034601D"/>
    <w:rsid w:val="00351145"/>
    <w:rsid w:val="00353584"/>
    <w:rsid w:val="00354D07"/>
    <w:rsid w:val="00355158"/>
    <w:rsid w:val="003573A3"/>
    <w:rsid w:val="00357D2A"/>
    <w:rsid w:val="0036335A"/>
    <w:rsid w:val="00364DEC"/>
    <w:rsid w:val="003654E7"/>
    <w:rsid w:val="00366FE5"/>
    <w:rsid w:val="00370745"/>
    <w:rsid w:val="00373E58"/>
    <w:rsid w:val="00374624"/>
    <w:rsid w:val="0037543C"/>
    <w:rsid w:val="00376737"/>
    <w:rsid w:val="00376D89"/>
    <w:rsid w:val="00377DD6"/>
    <w:rsid w:val="0038135A"/>
    <w:rsid w:val="00382F27"/>
    <w:rsid w:val="00383EB0"/>
    <w:rsid w:val="00385700"/>
    <w:rsid w:val="00385882"/>
    <w:rsid w:val="00385888"/>
    <w:rsid w:val="0038741D"/>
    <w:rsid w:val="003878B8"/>
    <w:rsid w:val="00390E50"/>
    <w:rsid w:val="003927F3"/>
    <w:rsid w:val="00393AA2"/>
    <w:rsid w:val="003950E8"/>
    <w:rsid w:val="0039599C"/>
    <w:rsid w:val="003964A9"/>
    <w:rsid w:val="00396598"/>
    <w:rsid w:val="003A0B30"/>
    <w:rsid w:val="003A0FFD"/>
    <w:rsid w:val="003A274A"/>
    <w:rsid w:val="003A376F"/>
    <w:rsid w:val="003A3881"/>
    <w:rsid w:val="003A5735"/>
    <w:rsid w:val="003A6381"/>
    <w:rsid w:val="003A7625"/>
    <w:rsid w:val="003B0CAA"/>
    <w:rsid w:val="003B2153"/>
    <w:rsid w:val="003B22F3"/>
    <w:rsid w:val="003B2A04"/>
    <w:rsid w:val="003B2E64"/>
    <w:rsid w:val="003B302A"/>
    <w:rsid w:val="003B34F7"/>
    <w:rsid w:val="003B3650"/>
    <w:rsid w:val="003B3C95"/>
    <w:rsid w:val="003B43C8"/>
    <w:rsid w:val="003B4A0F"/>
    <w:rsid w:val="003B5F40"/>
    <w:rsid w:val="003B6829"/>
    <w:rsid w:val="003B7B17"/>
    <w:rsid w:val="003C095A"/>
    <w:rsid w:val="003C140B"/>
    <w:rsid w:val="003C2418"/>
    <w:rsid w:val="003C4F05"/>
    <w:rsid w:val="003C5059"/>
    <w:rsid w:val="003C5592"/>
    <w:rsid w:val="003C59DE"/>
    <w:rsid w:val="003D0200"/>
    <w:rsid w:val="003D0973"/>
    <w:rsid w:val="003D098A"/>
    <w:rsid w:val="003D2722"/>
    <w:rsid w:val="003D2897"/>
    <w:rsid w:val="003D2C81"/>
    <w:rsid w:val="003D482D"/>
    <w:rsid w:val="003D52AE"/>
    <w:rsid w:val="003D6495"/>
    <w:rsid w:val="003D7111"/>
    <w:rsid w:val="003D7B94"/>
    <w:rsid w:val="003E1447"/>
    <w:rsid w:val="003E1C1F"/>
    <w:rsid w:val="003E31CF"/>
    <w:rsid w:val="003E3825"/>
    <w:rsid w:val="003E4483"/>
    <w:rsid w:val="003E5DAA"/>
    <w:rsid w:val="003E6FAA"/>
    <w:rsid w:val="003E707F"/>
    <w:rsid w:val="003E765A"/>
    <w:rsid w:val="003F0139"/>
    <w:rsid w:val="003F2266"/>
    <w:rsid w:val="003F2CF4"/>
    <w:rsid w:val="003F32DA"/>
    <w:rsid w:val="003F3326"/>
    <w:rsid w:val="003F4447"/>
    <w:rsid w:val="003F736B"/>
    <w:rsid w:val="003F7834"/>
    <w:rsid w:val="0040071A"/>
    <w:rsid w:val="00400A33"/>
    <w:rsid w:val="00401872"/>
    <w:rsid w:val="00401D34"/>
    <w:rsid w:val="00403E48"/>
    <w:rsid w:val="00404043"/>
    <w:rsid w:val="00404E21"/>
    <w:rsid w:val="00405D57"/>
    <w:rsid w:val="0040625F"/>
    <w:rsid w:val="0040799D"/>
    <w:rsid w:val="00412031"/>
    <w:rsid w:val="00412394"/>
    <w:rsid w:val="00413D0A"/>
    <w:rsid w:val="00415AAE"/>
    <w:rsid w:val="00421423"/>
    <w:rsid w:val="00421BF2"/>
    <w:rsid w:val="00422089"/>
    <w:rsid w:val="00424AEC"/>
    <w:rsid w:val="00426639"/>
    <w:rsid w:val="00427DE8"/>
    <w:rsid w:val="0043027F"/>
    <w:rsid w:val="00433B90"/>
    <w:rsid w:val="00435E37"/>
    <w:rsid w:val="0043662C"/>
    <w:rsid w:val="0044249D"/>
    <w:rsid w:val="0044357F"/>
    <w:rsid w:val="0044470C"/>
    <w:rsid w:val="00447391"/>
    <w:rsid w:val="00447841"/>
    <w:rsid w:val="00450FD4"/>
    <w:rsid w:val="00451221"/>
    <w:rsid w:val="0045175E"/>
    <w:rsid w:val="00451A3D"/>
    <w:rsid w:val="00453381"/>
    <w:rsid w:val="004545A8"/>
    <w:rsid w:val="00455186"/>
    <w:rsid w:val="004558A5"/>
    <w:rsid w:val="0045769E"/>
    <w:rsid w:val="0046055C"/>
    <w:rsid w:val="00460685"/>
    <w:rsid w:val="00461FFF"/>
    <w:rsid w:val="00463172"/>
    <w:rsid w:val="004669A6"/>
    <w:rsid w:val="00466D68"/>
    <w:rsid w:val="004708C1"/>
    <w:rsid w:val="004719E0"/>
    <w:rsid w:val="00472A1C"/>
    <w:rsid w:val="0047309C"/>
    <w:rsid w:val="00474BFE"/>
    <w:rsid w:val="00476EEA"/>
    <w:rsid w:val="0048059B"/>
    <w:rsid w:val="00480D8E"/>
    <w:rsid w:val="004820BB"/>
    <w:rsid w:val="00482745"/>
    <w:rsid w:val="00483185"/>
    <w:rsid w:val="00483405"/>
    <w:rsid w:val="00483AAE"/>
    <w:rsid w:val="004850B6"/>
    <w:rsid w:val="00485B5B"/>
    <w:rsid w:val="004904BA"/>
    <w:rsid w:val="00491C41"/>
    <w:rsid w:val="0049214E"/>
    <w:rsid w:val="00492B12"/>
    <w:rsid w:val="0049313A"/>
    <w:rsid w:val="00494479"/>
    <w:rsid w:val="004946B1"/>
    <w:rsid w:val="004946DC"/>
    <w:rsid w:val="0049511F"/>
    <w:rsid w:val="004952B1"/>
    <w:rsid w:val="00495A17"/>
    <w:rsid w:val="00495C0E"/>
    <w:rsid w:val="004971A2"/>
    <w:rsid w:val="004A002F"/>
    <w:rsid w:val="004A1CB6"/>
    <w:rsid w:val="004A3BCD"/>
    <w:rsid w:val="004A4740"/>
    <w:rsid w:val="004A4D17"/>
    <w:rsid w:val="004A597D"/>
    <w:rsid w:val="004A6638"/>
    <w:rsid w:val="004A7EC6"/>
    <w:rsid w:val="004B0C8C"/>
    <w:rsid w:val="004B319C"/>
    <w:rsid w:val="004B3329"/>
    <w:rsid w:val="004B541A"/>
    <w:rsid w:val="004B68E2"/>
    <w:rsid w:val="004B697B"/>
    <w:rsid w:val="004B6C8E"/>
    <w:rsid w:val="004C2459"/>
    <w:rsid w:val="004C299C"/>
    <w:rsid w:val="004C3B64"/>
    <w:rsid w:val="004C4629"/>
    <w:rsid w:val="004C6264"/>
    <w:rsid w:val="004D2A12"/>
    <w:rsid w:val="004D41DA"/>
    <w:rsid w:val="004D51C2"/>
    <w:rsid w:val="004D57EE"/>
    <w:rsid w:val="004E2268"/>
    <w:rsid w:val="004E2BDC"/>
    <w:rsid w:val="004E475C"/>
    <w:rsid w:val="004E64D6"/>
    <w:rsid w:val="004E64F9"/>
    <w:rsid w:val="004E6EA2"/>
    <w:rsid w:val="004E7026"/>
    <w:rsid w:val="004F112B"/>
    <w:rsid w:val="004F18E6"/>
    <w:rsid w:val="004F2618"/>
    <w:rsid w:val="004F298C"/>
    <w:rsid w:val="004F345F"/>
    <w:rsid w:val="004F357F"/>
    <w:rsid w:val="004F3992"/>
    <w:rsid w:val="004F540D"/>
    <w:rsid w:val="004F5B37"/>
    <w:rsid w:val="004F763E"/>
    <w:rsid w:val="00500E0F"/>
    <w:rsid w:val="00503078"/>
    <w:rsid w:val="00503B2C"/>
    <w:rsid w:val="00503F24"/>
    <w:rsid w:val="005047EA"/>
    <w:rsid w:val="00507F12"/>
    <w:rsid w:val="005111CC"/>
    <w:rsid w:val="00512CAD"/>
    <w:rsid w:val="00513746"/>
    <w:rsid w:val="00513871"/>
    <w:rsid w:val="00513A53"/>
    <w:rsid w:val="00515320"/>
    <w:rsid w:val="005157B8"/>
    <w:rsid w:val="00516D66"/>
    <w:rsid w:val="00517CAC"/>
    <w:rsid w:val="00517CF6"/>
    <w:rsid w:val="0052077B"/>
    <w:rsid w:val="005227C0"/>
    <w:rsid w:val="00522A09"/>
    <w:rsid w:val="00530346"/>
    <w:rsid w:val="005331C7"/>
    <w:rsid w:val="00534AE6"/>
    <w:rsid w:val="005405C6"/>
    <w:rsid w:val="00540C0E"/>
    <w:rsid w:val="005440E9"/>
    <w:rsid w:val="005468AE"/>
    <w:rsid w:val="0055394A"/>
    <w:rsid w:val="00554295"/>
    <w:rsid w:val="00556C02"/>
    <w:rsid w:val="00556FE9"/>
    <w:rsid w:val="00557516"/>
    <w:rsid w:val="00557DC3"/>
    <w:rsid w:val="0056052A"/>
    <w:rsid w:val="00563C58"/>
    <w:rsid w:val="00563CD4"/>
    <w:rsid w:val="00564239"/>
    <w:rsid w:val="00565894"/>
    <w:rsid w:val="0056674F"/>
    <w:rsid w:val="00567C81"/>
    <w:rsid w:val="00567D89"/>
    <w:rsid w:val="00571E74"/>
    <w:rsid w:val="00572D2E"/>
    <w:rsid w:val="0057355D"/>
    <w:rsid w:val="00574F42"/>
    <w:rsid w:val="00575001"/>
    <w:rsid w:val="00576A03"/>
    <w:rsid w:val="00576D25"/>
    <w:rsid w:val="00576F4E"/>
    <w:rsid w:val="005807E1"/>
    <w:rsid w:val="005831D2"/>
    <w:rsid w:val="00583B06"/>
    <w:rsid w:val="005866FC"/>
    <w:rsid w:val="00587939"/>
    <w:rsid w:val="00590E66"/>
    <w:rsid w:val="00595B07"/>
    <w:rsid w:val="005976A3"/>
    <w:rsid w:val="005A1664"/>
    <w:rsid w:val="005A2585"/>
    <w:rsid w:val="005A280A"/>
    <w:rsid w:val="005A427D"/>
    <w:rsid w:val="005A57B2"/>
    <w:rsid w:val="005A6F9A"/>
    <w:rsid w:val="005A719C"/>
    <w:rsid w:val="005A737B"/>
    <w:rsid w:val="005A7664"/>
    <w:rsid w:val="005B121E"/>
    <w:rsid w:val="005B30D8"/>
    <w:rsid w:val="005B43FB"/>
    <w:rsid w:val="005B7C73"/>
    <w:rsid w:val="005C0573"/>
    <w:rsid w:val="005C1E24"/>
    <w:rsid w:val="005C24A4"/>
    <w:rsid w:val="005C2C7E"/>
    <w:rsid w:val="005C3297"/>
    <w:rsid w:val="005C3756"/>
    <w:rsid w:val="005C3C04"/>
    <w:rsid w:val="005C4629"/>
    <w:rsid w:val="005C47DF"/>
    <w:rsid w:val="005C6D2C"/>
    <w:rsid w:val="005C7257"/>
    <w:rsid w:val="005D1261"/>
    <w:rsid w:val="005D1CB8"/>
    <w:rsid w:val="005D3A97"/>
    <w:rsid w:val="005D547F"/>
    <w:rsid w:val="005D558D"/>
    <w:rsid w:val="005D5DDD"/>
    <w:rsid w:val="005D6091"/>
    <w:rsid w:val="005D7C7A"/>
    <w:rsid w:val="005E1526"/>
    <w:rsid w:val="005E2523"/>
    <w:rsid w:val="005E5EE5"/>
    <w:rsid w:val="005E6020"/>
    <w:rsid w:val="005E686B"/>
    <w:rsid w:val="005E6D0E"/>
    <w:rsid w:val="005F17A4"/>
    <w:rsid w:val="005F1E37"/>
    <w:rsid w:val="005F2F01"/>
    <w:rsid w:val="005F36FE"/>
    <w:rsid w:val="005F4072"/>
    <w:rsid w:val="005F4DC8"/>
    <w:rsid w:val="005F54ED"/>
    <w:rsid w:val="005F5B16"/>
    <w:rsid w:val="005F6342"/>
    <w:rsid w:val="005F71E6"/>
    <w:rsid w:val="005F7D22"/>
    <w:rsid w:val="00603EC8"/>
    <w:rsid w:val="00604674"/>
    <w:rsid w:val="00605506"/>
    <w:rsid w:val="00605536"/>
    <w:rsid w:val="006061A1"/>
    <w:rsid w:val="00606597"/>
    <w:rsid w:val="00606DCF"/>
    <w:rsid w:val="00607A60"/>
    <w:rsid w:val="00610CDD"/>
    <w:rsid w:val="00611A5D"/>
    <w:rsid w:val="006127B1"/>
    <w:rsid w:val="00614DE4"/>
    <w:rsid w:val="00621D5C"/>
    <w:rsid w:val="006229E5"/>
    <w:rsid w:val="00623185"/>
    <w:rsid w:val="006232AC"/>
    <w:rsid w:val="006249D2"/>
    <w:rsid w:val="0062684A"/>
    <w:rsid w:val="006274CC"/>
    <w:rsid w:val="0063029C"/>
    <w:rsid w:val="006308D5"/>
    <w:rsid w:val="00631D52"/>
    <w:rsid w:val="00633DE0"/>
    <w:rsid w:val="0063446A"/>
    <w:rsid w:val="006347CD"/>
    <w:rsid w:val="006377DC"/>
    <w:rsid w:val="0064147B"/>
    <w:rsid w:val="00641D02"/>
    <w:rsid w:val="00642F3E"/>
    <w:rsid w:val="00643C9C"/>
    <w:rsid w:val="0064466A"/>
    <w:rsid w:val="006446E5"/>
    <w:rsid w:val="00650662"/>
    <w:rsid w:val="00650F90"/>
    <w:rsid w:val="006524DF"/>
    <w:rsid w:val="00652647"/>
    <w:rsid w:val="00652DE4"/>
    <w:rsid w:val="00652E3E"/>
    <w:rsid w:val="00653DD6"/>
    <w:rsid w:val="00656F63"/>
    <w:rsid w:val="00660378"/>
    <w:rsid w:val="006615A1"/>
    <w:rsid w:val="00663FB2"/>
    <w:rsid w:val="00664430"/>
    <w:rsid w:val="00665D1A"/>
    <w:rsid w:val="00665F6C"/>
    <w:rsid w:val="00666ABB"/>
    <w:rsid w:val="0066785A"/>
    <w:rsid w:val="006711E6"/>
    <w:rsid w:val="00674861"/>
    <w:rsid w:val="00675FBB"/>
    <w:rsid w:val="00683151"/>
    <w:rsid w:val="00683645"/>
    <w:rsid w:val="00683A61"/>
    <w:rsid w:val="00683E73"/>
    <w:rsid w:val="006846E8"/>
    <w:rsid w:val="00685267"/>
    <w:rsid w:val="00686368"/>
    <w:rsid w:val="00686AE8"/>
    <w:rsid w:val="006872A9"/>
    <w:rsid w:val="00687DC0"/>
    <w:rsid w:val="00690ADB"/>
    <w:rsid w:val="00692CE5"/>
    <w:rsid w:val="00692EF0"/>
    <w:rsid w:val="006961B6"/>
    <w:rsid w:val="00697E25"/>
    <w:rsid w:val="006A018C"/>
    <w:rsid w:val="006A1165"/>
    <w:rsid w:val="006A132D"/>
    <w:rsid w:val="006A1338"/>
    <w:rsid w:val="006A1CC4"/>
    <w:rsid w:val="006A3EED"/>
    <w:rsid w:val="006A4AE7"/>
    <w:rsid w:val="006A797D"/>
    <w:rsid w:val="006A7B05"/>
    <w:rsid w:val="006B10A2"/>
    <w:rsid w:val="006B189C"/>
    <w:rsid w:val="006B1FDC"/>
    <w:rsid w:val="006B2053"/>
    <w:rsid w:val="006B2D65"/>
    <w:rsid w:val="006B51DE"/>
    <w:rsid w:val="006B5217"/>
    <w:rsid w:val="006B580A"/>
    <w:rsid w:val="006B6874"/>
    <w:rsid w:val="006C1435"/>
    <w:rsid w:val="006C1B1E"/>
    <w:rsid w:val="006C1D9A"/>
    <w:rsid w:val="006C2202"/>
    <w:rsid w:val="006C2A01"/>
    <w:rsid w:val="006C2EE9"/>
    <w:rsid w:val="006C2F2A"/>
    <w:rsid w:val="006C30A9"/>
    <w:rsid w:val="006C54E5"/>
    <w:rsid w:val="006C5AEF"/>
    <w:rsid w:val="006C7567"/>
    <w:rsid w:val="006D55C5"/>
    <w:rsid w:val="006D67F9"/>
    <w:rsid w:val="006D6D38"/>
    <w:rsid w:val="006D6D8E"/>
    <w:rsid w:val="006E0AE3"/>
    <w:rsid w:val="006E0F6F"/>
    <w:rsid w:val="006E225D"/>
    <w:rsid w:val="006E2663"/>
    <w:rsid w:val="006E7E85"/>
    <w:rsid w:val="006F0BA9"/>
    <w:rsid w:val="006F7562"/>
    <w:rsid w:val="00706435"/>
    <w:rsid w:val="00710DFD"/>
    <w:rsid w:val="00711BEA"/>
    <w:rsid w:val="00711F9A"/>
    <w:rsid w:val="00713A27"/>
    <w:rsid w:val="00713C29"/>
    <w:rsid w:val="007162F0"/>
    <w:rsid w:val="007165ED"/>
    <w:rsid w:val="00717AF6"/>
    <w:rsid w:val="00717B04"/>
    <w:rsid w:val="00717C12"/>
    <w:rsid w:val="00720B64"/>
    <w:rsid w:val="007226F8"/>
    <w:rsid w:val="007230AB"/>
    <w:rsid w:val="00723248"/>
    <w:rsid w:val="00724161"/>
    <w:rsid w:val="007263EB"/>
    <w:rsid w:val="00727BA9"/>
    <w:rsid w:val="007321C8"/>
    <w:rsid w:val="00732C12"/>
    <w:rsid w:val="00735A67"/>
    <w:rsid w:val="00736196"/>
    <w:rsid w:val="00741745"/>
    <w:rsid w:val="00741A53"/>
    <w:rsid w:val="007457B5"/>
    <w:rsid w:val="007465DE"/>
    <w:rsid w:val="0075190B"/>
    <w:rsid w:val="0075238D"/>
    <w:rsid w:val="0075331F"/>
    <w:rsid w:val="00753F2C"/>
    <w:rsid w:val="007545BB"/>
    <w:rsid w:val="00755783"/>
    <w:rsid w:val="00755B54"/>
    <w:rsid w:val="00755C5A"/>
    <w:rsid w:val="00756542"/>
    <w:rsid w:val="00756A9A"/>
    <w:rsid w:val="00756E0D"/>
    <w:rsid w:val="00761E02"/>
    <w:rsid w:val="00764933"/>
    <w:rsid w:val="00765F77"/>
    <w:rsid w:val="0076671C"/>
    <w:rsid w:val="00772A79"/>
    <w:rsid w:val="007744AB"/>
    <w:rsid w:val="007750FC"/>
    <w:rsid w:val="00775428"/>
    <w:rsid w:val="00777405"/>
    <w:rsid w:val="00782990"/>
    <w:rsid w:val="00784ABA"/>
    <w:rsid w:val="00785A9C"/>
    <w:rsid w:val="00785BEA"/>
    <w:rsid w:val="0078639D"/>
    <w:rsid w:val="0078671F"/>
    <w:rsid w:val="0079015D"/>
    <w:rsid w:val="00792B97"/>
    <w:rsid w:val="00794855"/>
    <w:rsid w:val="00795B95"/>
    <w:rsid w:val="00795C32"/>
    <w:rsid w:val="00796B85"/>
    <w:rsid w:val="00797371"/>
    <w:rsid w:val="007A243D"/>
    <w:rsid w:val="007A2D34"/>
    <w:rsid w:val="007A5A92"/>
    <w:rsid w:val="007A7263"/>
    <w:rsid w:val="007B325E"/>
    <w:rsid w:val="007B43CA"/>
    <w:rsid w:val="007B520E"/>
    <w:rsid w:val="007B7049"/>
    <w:rsid w:val="007C1540"/>
    <w:rsid w:val="007C3DD1"/>
    <w:rsid w:val="007C5D09"/>
    <w:rsid w:val="007C61C5"/>
    <w:rsid w:val="007C76C1"/>
    <w:rsid w:val="007C77AF"/>
    <w:rsid w:val="007D10E2"/>
    <w:rsid w:val="007D1400"/>
    <w:rsid w:val="007D1637"/>
    <w:rsid w:val="007D4402"/>
    <w:rsid w:val="007D4B79"/>
    <w:rsid w:val="007D5B93"/>
    <w:rsid w:val="007D5D56"/>
    <w:rsid w:val="007E01CB"/>
    <w:rsid w:val="007E2445"/>
    <w:rsid w:val="007E6AFB"/>
    <w:rsid w:val="007E79A8"/>
    <w:rsid w:val="007F050B"/>
    <w:rsid w:val="007F06B5"/>
    <w:rsid w:val="007F1737"/>
    <w:rsid w:val="007F1AC8"/>
    <w:rsid w:val="007F25A0"/>
    <w:rsid w:val="007F7875"/>
    <w:rsid w:val="008029AF"/>
    <w:rsid w:val="00802DD9"/>
    <w:rsid w:val="008045FE"/>
    <w:rsid w:val="0080702C"/>
    <w:rsid w:val="008070A0"/>
    <w:rsid w:val="008072C9"/>
    <w:rsid w:val="00807AB4"/>
    <w:rsid w:val="0081353B"/>
    <w:rsid w:val="00813EDE"/>
    <w:rsid w:val="00814850"/>
    <w:rsid w:val="00814883"/>
    <w:rsid w:val="0081747D"/>
    <w:rsid w:val="008219F8"/>
    <w:rsid w:val="00822B85"/>
    <w:rsid w:val="00823A98"/>
    <w:rsid w:val="00823EFB"/>
    <w:rsid w:val="00827919"/>
    <w:rsid w:val="008302A5"/>
    <w:rsid w:val="00830615"/>
    <w:rsid w:val="00830F03"/>
    <w:rsid w:val="00835910"/>
    <w:rsid w:val="00835DDB"/>
    <w:rsid w:val="00837A83"/>
    <w:rsid w:val="00841FE1"/>
    <w:rsid w:val="00842941"/>
    <w:rsid w:val="00850507"/>
    <w:rsid w:val="00852D41"/>
    <w:rsid w:val="0085326D"/>
    <w:rsid w:val="00855118"/>
    <w:rsid w:val="0085594D"/>
    <w:rsid w:val="00856330"/>
    <w:rsid w:val="00856637"/>
    <w:rsid w:val="00856D28"/>
    <w:rsid w:val="00860037"/>
    <w:rsid w:val="008622BF"/>
    <w:rsid w:val="008634C9"/>
    <w:rsid w:val="0086416C"/>
    <w:rsid w:val="008642FD"/>
    <w:rsid w:val="00865AA4"/>
    <w:rsid w:val="00865F40"/>
    <w:rsid w:val="0087058E"/>
    <w:rsid w:val="008713EC"/>
    <w:rsid w:val="00871558"/>
    <w:rsid w:val="008723BE"/>
    <w:rsid w:val="0087289F"/>
    <w:rsid w:val="00872F0F"/>
    <w:rsid w:val="008749B0"/>
    <w:rsid w:val="00874BF4"/>
    <w:rsid w:val="00875014"/>
    <w:rsid w:val="00876220"/>
    <w:rsid w:val="00877BB0"/>
    <w:rsid w:val="00877D1D"/>
    <w:rsid w:val="00880442"/>
    <w:rsid w:val="00880F81"/>
    <w:rsid w:val="00885D37"/>
    <w:rsid w:val="0089289B"/>
    <w:rsid w:val="008942E8"/>
    <w:rsid w:val="00894567"/>
    <w:rsid w:val="00897013"/>
    <w:rsid w:val="008A0747"/>
    <w:rsid w:val="008A240F"/>
    <w:rsid w:val="008A2BC6"/>
    <w:rsid w:val="008A4702"/>
    <w:rsid w:val="008A49FB"/>
    <w:rsid w:val="008A67A9"/>
    <w:rsid w:val="008A6AB9"/>
    <w:rsid w:val="008A732F"/>
    <w:rsid w:val="008A7F23"/>
    <w:rsid w:val="008B074A"/>
    <w:rsid w:val="008B0805"/>
    <w:rsid w:val="008B2E79"/>
    <w:rsid w:val="008B5603"/>
    <w:rsid w:val="008B5C23"/>
    <w:rsid w:val="008B605F"/>
    <w:rsid w:val="008B7670"/>
    <w:rsid w:val="008C11E5"/>
    <w:rsid w:val="008C1221"/>
    <w:rsid w:val="008C3285"/>
    <w:rsid w:val="008C338B"/>
    <w:rsid w:val="008C378D"/>
    <w:rsid w:val="008C580A"/>
    <w:rsid w:val="008C7E40"/>
    <w:rsid w:val="008D1134"/>
    <w:rsid w:val="008D187A"/>
    <w:rsid w:val="008D32D6"/>
    <w:rsid w:val="008E0FD3"/>
    <w:rsid w:val="008E13C8"/>
    <w:rsid w:val="008E1F8A"/>
    <w:rsid w:val="008E7537"/>
    <w:rsid w:val="008F0B1B"/>
    <w:rsid w:val="008F22BC"/>
    <w:rsid w:val="008F3CAF"/>
    <w:rsid w:val="008F447F"/>
    <w:rsid w:val="008F484B"/>
    <w:rsid w:val="008F5520"/>
    <w:rsid w:val="008F6F10"/>
    <w:rsid w:val="00900965"/>
    <w:rsid w:val="009021AB"/>
    <w:rsid w:val="00902FE3"/>
    <w:rsid w:val="009047F9"/>
    <w:rsid w:val="00904D92"/>
    <w:rsid w:val="009102DF"/>
    <w:rsid w:val="00910650"/>
    <w:rsid w:val="0091116D"/>
    <w:rsid w:val="00912050"/>
    <w:rsid w:val="00912B27"/>
    <w:rsid w:val="00914FD6"/>
    <w:rsid w:val="0091579D"/>
    <w:rsid w:val="00915875"/>
    <w:rsid w:val="009170B6"/>
    <w:rsid w:val="00920928"/>
    <w:rsid w:val="00921BB1"/>
    <w:rsid w:val="00924323"/>
    <w:rsid w:val="00924D7D"/>
    <w:rsid w:val="00925C99"/>
    <w:rsid w:val="00926343"/>
    <w:rsid w:val="00926D5E"/>
    <w:rsid w:val="00926DD1"/>
    <w:rsid w:val="00931318"/>
    <w:rsid w:val="00931782"/>
    <w:rsid w:val="00931E3F"/>
    <w:rsid w:val="00932593"/>
    <w:rsid w:val="00933FF3"/>
    <w:rsid w:val="009341BD"/>
    <w:rsid w:val="00936645"/>
    <w:rsid w:val="00940758"/>
    <w:rsid w:val="00944445"/>
    <w:rsid w:val="00945742"/>
    <w:rsid w:val="009459EF"/>
    <w:rsid w:val="00951897"/>
    <w:rsid w:val="00953CF6"/>
    <w:rsid w:val="00953EFB"/>
    <w:rsid w:val="009576AC"/>
    <w:rsid w:val="00960BD2"/>
    <w:rsid w:val="0096115A"/>
    <w:rsid w:val="00962700"/>
    <w:rsid w:val="00962A88"/>
    <w:rsid w:val="00963744"/>
    <w:rsid w:val="0096520E"/>
    <w:rsid w:val="00966720"/>
    <w:rsid w:val="009708EC"/>
    <w:rsid w:val="00971902"/>
    <w:rsid w:val="00973312"/>
    <w:rsid w:val="00973EC1"/>
    <w:rsid w:val="00974742"/>
    <w:rsid w:val="00974AAE"/>
    <w:rsid w:val="00974B94"/>
    <w:rsid w:val="00976017"/>
    <w:rsid w:val="0097631E"/>
    <w:rsid w:val="00976EEB"/>
    <w:rsid w:val="00976F1E"/>
    <w:rsid w:val="009773EC"/>
    <w:rsid w:val="00977F47"/>
    <w:rsid w:val="00980898"/>
    <w:rsid w:val="00980F48"/>
    <w:rsid w:val="009842F9"/>
    <w:rsid w:val="0098439B"/>
    <w:rsid w:val="00985549"/>
    <w:rsid w:val="009857C3"/>
    <w:rsid w:val="00986084"/>
    <w:rsid w:val="0098671E"/>
    <w:rsid w:val="009921B4"/>
    <w:rsid w:val="00993FA7"/>
    <w:rsid w:val="00995C69"/>
    <w:rsid w:val="009A0AD8"/>
    <w:rsid w:val="009A0C9C"/>
    <w:rsid w:val="009A17ED"/>
    <w:rsid w:val="009A3664"/>
    <w:rsid w:val="009A4E1E"/>
    <w:rsid w:val="009A57D2"/>
    <w:rsid w:val="009A762C"/>
    <w:rsid w:val="009A7DC5"/>
    <w:rsid w:val="009B074B"/>
    <w:rsid w:val="009B34CA"/>
    <w:rsid w:val="009B4EB8"/>
    <w:rsid w:val="009B7FE8"/>
    <w:rsid w:val="009C177D"/>
    <w:rsid w:val="009C30D8"/>
    <w:rsid w:val="009C337F"/>
    <w:rsid w:val="009C3E28"/>
    <w:rsid w:val="009C5C7A"/>
    <w:rsid w:val="009D07CA"/>
    <w:rsid w:val="009D23AA"/>
    <w:rsid w:val="009D2724"/>
    <w:rsid w:val="009D40C5"/>
    <w:rsid w:val="009D4B5B"/>
    <w:rsid w:val="009D6CB6"/>
    <w:rsid w:val="009D7744"/>
    <w:rsid w:val="009E0F8B"/>
    <w:rsid w:val="009E1395"/>
    <w:rsid w:val="009E19B4"/>
    <w:rsid w:val="009E2CDC"/>
    <w:rsid w:val="009E2EED"/>
    <w:rsid w:val="009F0099"/>
    <w:rsid w:val="009F0FA0"/>
    <w:rsid w:val="009F243C"/>
    <w:rsid w:val="009F25B9"/>
    <w:rsid w:val="009F2B3C"/>
    <w:rsid w:val="009F2DD8"/>
    <w:rsid w:val="009F32B8"/>
    <w:rsid w:val="009F712E"/>
    <w:rsid w:val="00A00C3A"/>
    <w:rsid w:val="00A010AB"/>
    <w:rsid w:val="00A03F95"/>
    <w:rsid w:val="00A0546A"/>
    <w:rsid w:val="00A06CC4"/>
    <w:rsid w:val="00A10353"/>
    <w:rsid w:val="00A114B7"/>
    <w:rsid w:val="00A13E9B"/>
    <w:rsid w:val="00A14A61"/>
    <w:rsid w:val="00A14F6C"/>
    <w:rsid w:val="00A176B5"/>
    <w:rsid w:val="00A22398"/>
    <w:rsid w:val="00A226EA"/>
    <w:rsid w:val="00A24918"/>
    <w:rsid w:val="00A24B9B"/>
    <w:rsid w:val="00A26E43"/>
    <w:rsid w:val="00A33C69"/>
    <w:rsid w:val="00A352F3"/>
    <w:rsid w:val="00A37B22"/>
    <w:rsid w:val="00A4000B"/>
    <w:rsid w:val="00A44A36"/>
    <w:rsid w:val="00A44EF3"/>
    <w:rsid w:val="00A45A2E"/>
    <w:rsid w:val="00A45AAC"/>
    <w:rsid w:val="00A509D6"/>
    <w:rsid w:val="00A50E85"/>
    <w:rsid w:val="00A51C42"/>
    <w:rsid w:val="00A5201F"/>
    <w:rsid w:val="00A52F02"/>
    <w:rsid w:val="00A5309C"/>
    <w:rsid w:val="00A540CF"/>
    <w:rsid w:val="00A54A3A"/>
    <w:rsid w:val="00A57253"/>
    <w:rsid w:val="00A57C02"/>
    <w:rsid w:val="00A605CC"/>
    <w:rsid w:val="00A60BCA"/>
    <w:rsid w:val="00A61787"/>
    <w:rsid w:val="00A6245A"/>
    <w:rsid w:val="00A62911"/>
    <w:rsid w:val="00A6475A"/>
    <w:rsid w:val="00A64B0F"/>
    <w:rsid w:val="00A65C70"/>
    <w:rsid w:val="00A65FBF"/>
    <w:rsid w:val="00A662EB"/>
    <w:rsid w:val="00A67B53"/>
    <w:rsid w:val="00A70A17"/>
    <w:rsid w:val="00A70C20"/>
    <w:rsid w:val="00A71DCE"/>
    <w:rsid w:val="00A72B8C"/>
    <w:rsid w:val="00A73910"/>
    <w:rsid w:val="00A74ECB"/>
    <w:rsid w:val="00A74F63"/>
    <w:rsid w:val="00A7558C"/>
    <w:rsid w:val="00A75FFD"/>
    <w:rsid w:val="00A7641C"/>
    <w:rsid w:val="00A764E2"/>
    <w:rsid w:val="00A764E7"/>
    <w:rsid w:val="00A80598"/>
    <w:rsid w:val="00A82229"/>
    <w:rsid w:val="00A83E9B"/>
    <w:rsid w:val="00A84E16"/>
    <w:rsid w:val="00A84FE8"/>
    <w:rsid w:val="00A87A86"/>
    <w:rsid w:val="00A9041F"/>
    <w:rsid w:val="00A90E3F"/>
    <w:rsid w:val="00A9183C"/>
    <w:rsid w:val="00A91A12"/>
    <w:rsid w:val="00A9294A"/>
    <w:rsid w:val="00A93D99"/>
    <w:rsid w:val="00A94846"/>
    <w:rsid w:val="00A9692A"/>
    <w:rsid w:val="00A97B59"/>
    <w:rsid w:val="00AA20CE"/>
    <w:rsid w:val="00AA4D20"/>
    <w:rsid w:val="00AA66B2"/>
    <w:rsid w:val="00AA7EA6"/>
    <w:rsid w:val="00AB000F"/>
    <w:rsid w:val="00AB05FC"/>
    <w:rsid w:val="00AB0B98"/>
    <w:rsid w:val="00AB0D2F"/>
    <w:rsid w:val="00AB1FC4"/>
    <w:rsid w:val="00AB4032"/>
    <w:rsid w:val="00AB4161"/>
    <w:rsid w:val="00AB533A"/>
    <w:rsid w:val="00AB5CBC"/>
    <w:rsid w:val="00AB6038"/>
    <w:rsid w:val="00AB61BC"/>
    <w:rsid w:val="00AB62FE"/>
    <w:rsid w:val="00AB69A1"/>
    <w:rsid w:val="00AB746B"/>
    <w:rsid w:val="00AB7531"/>
    <w:rsid w:val="00AB7ACA"/>
    <w:rsid w:val="00AB7C7B"/>
    <w:rsid w:val="00AC0B58"/>
    <w:rsid w:val="00AC14F2"/>
    <w:rsid w:val="00AC1879"/>
    <w:rsid w:val="00AC2469"/>
    <w:rsid w:val="00AC2520"/>
    <w:rsid w:val="00AC2709"/>
    <w:rsid w:val="00AC34FC"/>
    <w:rsid w:val="00AC495D"/>
    <w:rsid w:val="00AC6292"/>
    <w:rsid w:val="00AC693C"/>
    <w:rsid w:val="00AD18C4"/>
    <w:rsid w:val="00AD1D5F"/>
    <w:rsid w:val="00AD2BAC"/>
    <w:rsid w:val="00AD3FC3"/>
    <w:rsid w:val="00AD4919"/>
    <w:rsid w:val="00AD5335"/>
    <w:rsid w:val="00AD5475"/>
    <w:rsid w:val="00AD5F14"/>
    <w:rsid w:val="00AE3DC3"/>
    <w:rsid w:val="00AE4691"/>
    <w:rsid w:val="00AF0DA1"/>
    <w:rsid w:val="00AF10BA"/>
    <w:rsid w:val="00AF1D4F"/>
    <w:rsid w:val="00AF2E5A"/>
    <w:rsid w:val="00AF37CD"/>
    <w:rsid w:val="00AF5646"/>
    <w:rsid w:val="00AF5EA6"/>
    <w:rsid w:val="00AF750E"/>
    <w:rsid w:val="00AF7C32"/>
    <w:rsid w:val="00B0115A"/>
    <w:rsid w:val="00B01A85"/>
    <w:rsid w:val="00B041BF"/>
    <w:rsid w:val="00B04444"/>
    <w:rsid w:val="00B04934"/>
    <w:rsid w:val="00B04AAD"/>
    <w:rsid w:val="00B04EBB"/>
    <w:rsid w:val="00B06098"/>
    <w:rsid w:val="00B077E0"/>
    <w:rsid w:val="00B12C21"/>
    <w:rsid w:val="00B12FE5"/>
    <w:rsid w:val="00B13514"/>
    <w:rsid w:val="00B13DA2"/>
    <w:rsid w:val="00B220E5"/>
    <w:rsid w:val="00B2354B"/>
    <w:rsid w:val="00B24B2F"/>
    <w:rsid w:val="00B24C3D"/>
    <w:rsid w:val="00B2529C"/>
    <w:rsid w:val="00B25CDF"/>
    <w:rsid w:val="00B3049B"/>
    <w:rsid w:val="00B32C62"/>
    <w:rsid w:val="00B33945"/>
    <w:rsid w:val="00B37AFA"/>
    <w:rsid w:val="00B40098"/>
    <w:rsid w:val="00B42384"/>
    <w:rsid w:val="00B43269"/>
    <w:rsid w:val="00B4342F"/>
    <w:rsid w:val="00B43E8E"/>
    <w:rsid w:val="00B45413"/>
    <w:rsid w:val="00B465DB"/>
    <w:rsid w:val="00B47B11"/>
    <w:rsid w:val="00B50119"/>
    <w:rsid w:val="00B504B2"/>
    <w:rsid w:val="00B50B84"/>
    <w:rsid w:val="00B51FB3"/>
    <w:rsid w:val="00B5214C"/>
    <w:rsid w:val="00B53249"/>
    <w:rsid w:val="00B541AF"/>
    <w:rsid w:val="00B60C52"/>
    <w:rsid w:val="00B61D8F"/>
    <w:rsid w:val="00B623A4"/>
    <w:rsid w:val="00B623E8"/>
    <w:rsid w:val="00B62D21"/>
    <w:rsid w:val="00B63D25"/>
    <w:rsid w:val="00B64791"/>
    <w:rsid w:val="00B6603E"/>
    <w:rsid w:val="00B6784F"/>
    <w:rsid w:val="00B70A03"/>
    <w:rsid w:val="00B71C58"/>
    <w:rsid w:val="00B738C3"/>
    <w:rsid w:val="00B73DFE"/>
    <w:rsid w:val="00B75875"/>
    <w:rsid w:val="00B82593"/>
    <w:rsid w:val="00B82817"/>
    <w:rsid w:val="00B83938"/>
    <w:rsid w:val="00B84AA5"/>
    <w:rsid w:val="00B84D00"/>
    <w:rsid w:val="00B85453"/>
    <w:rsid w:val="00B87BF0"/>
    <w:rsid w:val="00B9064B"/>
    <w:rsid w:val="00B917C1"/>
    <w:rsid w:val="00B920E2"/>
    <w:rsid w:val="00B92361"/>
    <w:rsid w:val="00B93293"/>
    <w:rsid w:val="00B977D8"/>
    <w:rsid w:val="00B97887"/>
    <w:rsid w:val="00BA1707"/>
    <w:rsid w:val="00BA17B8"/>
    <w:rsid w:val="00BA1845"/>
    <w:rsid w:val="00BA18A5"/>
    <w:rsid w:val="00BA37CC"/>
    <w:rsid w:val="00BA3ED4"/>
    <w:rsid w:val="00BA5E0D"/>
    <w:rsid w:val="00BA69E8"/>
    <w:rsid w:val="00BA6BE2"/>
    <w:rsid w:val="00BA78C8"/>
    <w:rsid w:val="00BA7BDA"/>
    <w:rsid w:val="00BA7E15"/>
    <w:rsid w:val="00BB250E"/>
    <w:rsid w:val="00BB314D"/>
    <w:rsid w:val="00BB34C5"/>
    <w:rsid w:val="00BB412F"/>
    <w:rsid w:val="00BB5219"/>
    <w:rsid w:val="00BB5230"/>
    <w:rsid w:val="00BB5C3F"/>
    <w:rsid w:val="00BB6823"/>
    <w:rsid w:val="00BB70E2"/>
    <w:rsid w:val="00BC0577"/>
    <w:rsid w:val="00BC2000"/>
    <w:rsid w:val="00BC442F"/>
    <w:rsid w:val="00BC535B"/>
    <w:rsid w:val="00BC6121"/>
    <w:rsid w:val="00BC71A3"/>
    <w:rsid w:val="00BD1073"/>
    <w:rsid w:val="00BD1A48"/>
    <w:rsid w:val="00BD3C4C"/>
    <w:rsid w:val="00BE19BA"/>
    <w:rsid w:val="00BE2B63"/>
    <w:rsid w:val="00BE309B"/>
    <w:rsid w:val="00BE3503"/>
    <w:rsid w:val="00BE362B"/>
    <w:rsid w:val="00BE3B91"/>
    <w:rsid w:val="00BE5287"/>
    <w:rsid w:val="00BE5364"/>
    <w:rsid w:val="00BE775E"/>
    <w:rsid w:val="00BE785A"/>
    <w:rsid w:val="00BF02FF"/>
    <w:rsid w:val="00BF0586"/>
    <w:rsid w:val="00BF126C"/>
    <w:rsid w:val="00BF236F"/>
    <w:rsid w:val="00BF3BF0"/>
    <w:rsid w:val="00BF4494"/>
    <w:rsid w:val="00BF4ADD"/>
    <w:rsid w:val="00BF5912"/>
    <w:rsid w:val="00C004B5"/>
    <w:rsid w:val="00C016D5"/>
    <w:rsid w:val="00C03783"/>
    <w:rsid w:val="00C042F9"/>
    <w:rsid w:val="00C109C7"/>
    <w:rsid w:val="00C10C6F"/>
    <w:rsid w:val="00C10CE9"/>
    <w:rsid w:val="00C11179"/>
    <w:rsid w:val="00C11FEC"/>
    <w:rsid w:val="00C122C0"/>
    <w:rsid w:val="00C140BB"/>
    <w:rsid w:val="00C14891"/>
    <w:rsid w:val="00C14D09"/>
    <w:rsid w:val="00C14F2B"/>
    <w:rsid w:val="00C21105"/>
    <w:rsid w:val="00C21B9A"/>
    <w:rsid w:val="00C222A4"/>
    <w:rsid w:val="00C226D2"/>
    <w:rsid w:val="00C238F0"/>
    <w:rsid w:val="00C23B04"/>
    <w:rsid w:val="00C2468A"/>
    <w:rsid w:val="00C254A5"/>
    <w:rsid w:val="00C2578A"/>
    <w:rsid w:val="00C26228"/>
    <w:rsid w:val="00C32B78"/>
    <w:rsid w:val="00C35C94"/>
    <w:rsid w:val="00C41495"/>
    <w:rsid w:val="00C41B35"/>
    <w:rsid w:val="00C44B96"/>
    <w:rsid w:val="00C5285D"/>
    <w:rsid w:val="00C52D93"/>
    <w:rsid w:val="00C52E47"/>
    <w:rsid w:val="00C54CCE"/>
    <w:rsid w:val="00C5735E"/>
    <w:rsid w:val="00C60434"/>
    <w:rsid w:val="00C61093"/>
    <w:rsid w:val="00C61484"/>
    <w:rsid w:val="00C61AA9"/>
    <w:rsid w:val="00C61F5C"/>
    <w:rsid w:val="00C62BA6"/>
    <w:rsid w:val="00C6383E"/>
    <w:rsid w:val="00C63866"/>
    <w:rsid w:val="00C64033"/>
    <w:rsid w:val="00C65784"/>
    <w:rsid w:val="00C719F3"/>
    <w:rsid w:val="00C71D72"/>
    <w:rsid w:val="00C7338C"/>
    <w:rsid w:val="00C740D8"/>
    <w:rsid w:val="00C7416E"/>
    <w:rsid w:val="00C74408"/>
    <w:rsid w:val="00C7448A"/>
    <w:rsid w:val="00C744D5"/>
    <w:rsid w:val="00C750DA"/>
    <w:rsid w:val="00C76D46"/>
    <w:rsid w:val="00C76FEB"/>
    <w:rsid w:val="00C77E89"/>
    <w:rsid w:val="00C8078C"/>
    <w:rsid w:val="00C80A40"/>
    <w:rsid w:val="00C8140B"/>
    <w:rsid w:val="00C82992"/>
    <w:rsid w:val="00C82BC5"/>
    <w:rsid w:val="00C836D8"/>
    <w:rsid w:val="00C844FD"/>
    <w:rsid w:val="00C84FB8"/>
    <w:rsid w:val="00C85054"/>
    <w:rsid w:val="00C854A8"/>
    <w:rsid w:val="00C857EC"/>
    <w:rsid w:val="00C86111"/>
    <w:rsid w:val="00C861EF"/>
    <w:rsid w:val="00C87BBF"/>
    <w:rsid w:val="00C918E9"/>
    <w:rsid w:val="00C91FFA"/>
    <w:rsid w:val="00C93DE3"/>
    <w:rsid w:val="00C94234"/>
    <w:rsid w:val="00C95E25"/>
    <w:rsid w:val="00C96152"/>
    <w:rsid w:val="00C96181"/>
    <w:rsid w:val="00C97C4C"/>
    <w:rsid w:val="00CA0F7D"/>
    <w:rsid w:val="00CA2C66"/>
    <w:rsid w:val="00CA339E"/>
    <w:rsid w:val="00CA3CF4"/>
    <w:rsid w:val="00CA419A"/>
    <w:rsid w:val="00CA5916"/>
    <w:rsid w:val="00CA6689"/>
    <w:rsid w:val="00CB0182"/>
    <w:rsid w:val="00CB0AAC"/>
    <w:rsid w:val="00CB0D79"/>
    <w:rsid w:val="00CB215C"/>
    <w:rsid w:val="00CB2AFF"/>
    <w:rsid w:val="00CB6D71"/>
    <w:rsid w:val="00CC1066"/>
    <w:rsid w:val="00CC2CBB"/>
    <w:rsid w:val="00CC43BA"/>
    <w:rsid w:val="00CC458D"/>
    <w:rsid w:val="00CC4887"/>
    <w:rsid w:val="00CC52CA"/>
    <w:rsid w:val="00CD07D7"/>
    <w:rsid w:val="00CD08EE"/>
    <w:rsid w:val="00CD69FC"/>
    <w:rsid w:val="00CE0B66"/>
    <w:rsid w:val="00CE343F"/>
    <w:rsid w:val="00CE34C5"/>
    <w:rsid w:val="00CE37C7"/>
    <w:rsid w:val="00CE4753"/>
    <w:rsid w:val="00CE681A"/>
    <w:rsid w:val="00CE7E68"/>
    <w:rsid w:val="00CF1EB2"/>
    <w:rsid w:val="00CF2AD4"/>
    <w:rsid w:val="00CF2E6D"/>
    <w:rsid w:val="00CF6964"/>
    <w:rsid w:val="00CF7FA6"/>
    <w:rsid w:val="00D009B8"/>
    <w:rsid w:val="00D0344B"/>
    <w:rsid w:val="00D03931"/>
    <w:rsid w:val="00D03A57"/>
    <w:rsid w:val="00D03CFB"/>
    <w:rsid w:val="00D06DEC"/>
    <w:rsid w:val="00D072ED"/>
    <w:rsid w:val="00D0740B"/>
    <w:rsid w:val="00D11E29"/>
    <w:rsid w:val="00D14A21"/>
    <w:rsid w:val="00D15D77"/>
    <w:rsid w:val="00D16C5E"/>
    <w:rsid w:val="00D17CEF"/>
    <w:rsid w:val="00D23BA5"/>
    <w:rsid w:val="00D300AD"/>
    <w:rsid w:val="00D324E8"/>
    <w:rsid w:val="00D32A68"/>
    <w:rsid w:val="00D33329"/>
    <w:rsid w:val="00D33EB6"/>
    <w:rsid w:val="00D343FA"/>
    <w:rsid w:val="00D34EFB"/>
    <w:rsid w:val="00D35353"/>
    <w:rsid w:val="00D4016F"/>
    <w:rsid w:val="00D430A5"/>
    <w:rsid w:val="00D44F4D"/>
    <w:rsid w:val="00D459D6"/>
    <w:rsid w:val="00D4715C"/>
    <w:rsid w:val="00D47198"/>
    <w:rsid w:val="00D47B0E"/>
    <w:rsid w:val="00D51C89"/>
    <w:rsid w:val="00D53943"/>
    <w:rsid w:val="00D53E3E"/>
    <w:rsid w:val="00D55BF9"/>
    <w:rsid w:val="00D55DDC"/>
    <w:rsid w:val="00D55E13"/>
    <w:rsid w:val="00D56A65"/>
    <w:rsid w:val="00D57BF5"/>
    <w:rsid w:val="00D57D17"/>
    <w:rsid w:val="00D6061E"/>
    <w:rsid w:val="00D608B1"/>
    <w:rsid w:val="00D6136F"/>
    <w:rsid w:val="00D62F54"/>
    <w:rsid w:val="00D64151"/>
    <w:rsid w:val="00D64480"/>
    <w:rsid w:val="00D66A3A"/>
    <w:rsid w:val="00D67B04"/>
    <w:rsid w:val="00D7123D"/>
    <w:rsid w:val="00D71C4E"/>
    <w:rsid w:val="00D72479"/>
    <w:rsid w:val="00D72F15"/>
    <w:rsid w:val="00D73472"/>
    <w:rsid w:val="00D74445"/>
    <w:rsid w:val="00D747F3"/>
    <w:rsid w:val="00D748A1"/>
    <w:rsid w:val="00D76254"/>
    <w:rsid w:val="00D775D6"/>
    <w:rsid w:val="00D83A56"/>
    <w:rsid w:val="00D84B37"/>
    <w:rsid w:val="00D85827"/>
    <w:rsid w:val="00D86671"/>
    <w:rsid w:val="00D90510"/>
    <w:rsid w:val="00D91037"/>
    <w:rsid w:val="00D912E3"/>
    <w:rsid w:val="00D9160A"/>
    <w:rsid w:val="00D92E0E"/>
    <w:rsid w:val="00D95D17"/>
    <w:rsid w:val="00D97904"/>
    <w:rsid w:val="00DA114B"/>
    <w:rsid w:val="00DA3B20"/>
    <w:rsid w:val="00DA40B7"/>
    <w:rsid w:val="00DA496D"/>
    <w:rsid w:val="00DA72AE"/>
    <w:rsid w:val="00DA7AA2"/>
    <w:rsid w:val="00DB0281"/>
    <w:rsid w:val="00DB03C5"/>
    <w:rsid w:val="00DB0599"/>
    <w:rsid w:val="00DB0DCE"/>
    <w:rsid w:val="00DB12E3"/>
    <w:rsid w:val="00DB2496"/>
    <w:rsid w:val="00DB3519"/>
    <w:rsid w:val="00DC008D"/>
    <w:rsid w:val="00DC134B"/>
    <w:rsid w:val="00DC41E6"/>
    <w:rsid w:val="00DC4717"/>
    <w:rsid w:val="00DC5038"/>
    <w:rsid w:val="00DC5EDA"/>
    <w:rsid w:val="00DD1CB5"/>
    <w:rsid w:val="00DD1E41"/>
    <w:rsid w:val="00DD5802"/>
    <w:rsid w:val="00DE0949"/>
    <w:rsid w:val="00DE2E14"/>
    <w:rsid w:val="00DE3CFD"/>
    <w:rsid w:val="00DE5B6F"/>
    <w:rsid w:val="00DE7B25"/>
    <w:rsid w:val="00DF00E9"/>
    <w:rsid w:val="00DF06F8"/>
    <w:rsid w:val="00DF28BC"/>
    <w:rsid w:val="00DF45D5"/>
    <w:rsid w:val="00DF4EB3"/>
    <w:rsid w:val="00DF6CBA"/>
    <w:rsid w:val="00E01B5E"/>
    <w:rsid w:val="00E01FD4"/>
    <w:rsid w:val="00E02F1C"/>
    <w:rsid w:val="00E033BF"/>
    <w:rsid w:val="00E04BEF"/>
    <w:rsid w:val="00E07553"/>
    <w:rsid w:val="00E107E5"/>
    <w:rsid w:val="00E10D0C"/>
    <w:rsid w:val="00E1160D"/>
    <w:rsid w:val="00E11A95"/>
    <w:rsid w:val="00E12096"/>
    <w:rsid w:val="00E12957"/>
    <w:rsid w:val="00E16077"/>
    <w:rsid w:val="00E16860"/>
    <w:rsid w:val="00E17577"/>
    <w:rsid w:val="00E301EA"/>
    <w:rsid w:val="00E31AB2"/>
    <w:rsid w:val="00E327AD"/>
    <w:rsid w:val="00E370C1"/>
    <w:rsid w:val="00E42C2F"/>
    <w:rsid w:val="00E44CE6"/>
    <w:rsid w:val="00E44D68"/>
    <w:rsid w:val="00E45DFC"/>
    <w:rsid w:val="00E460B0"/>
    <w:rsid w:val="00E46666"/>
    <w:rsid w:val="00E4797E"/>
    <w:rsid w:val="00E47E0E"/>
    <w:rsid w:val="00E50857"/>
    <w:rsid w:val="00E549A0"/>
    <w:rsid w:val="00E5626E"/>
    <w:rsid w:val="00E56F4C"/>
    <w:rsid w:val="00E57360"/>
    <w:rsid w:val="00E60B0F"/>
    <w:rsid w:val="00E61E68"/>
    <w:rsid w:val="00E6259F"/>
    <w:rsid w:val="00E6681E"/>
    <w:rsid w:val="00E67B38"/>
    <w:rsid w:val="00E704E8"/>
    <w:rsid w:val="00E72485"/>
    <w:rsid w:val="00E744C4"/>
    <w:rsid w:val="00E7726A"/>
    <w:rsid w:val="00E77B41"/>
    <w:rsid w:val="00E811F2"/>
    <w:rsid w:val="00E823D7"/>
    <w:rsid w:val="00E8301D"/>
    <w:rsid w:val="00E84849"/>
    <w:rsid w:val="00E8573E"/>
    <w:rsid w:val="00E85AC1"/>
    <w:rsid w:val="00E901CB"/>
    <w:rsid w:val="00E911D4"/>
    <w:rsid w:val="00E9317B"/>
    <w:rsid w:val="00E973A8"/>
    <w:rsid w:val="00EA0255"/>
    <w:rsid w:val="00EA0F85"/>
    <w:rsid w:val="00EA242D"/>
    <w:rsid w:val="00EA2DF4"/>
    <w:rsid w:val="00EA6DD4"/>
    <w:rsid w:val="00EB04A2"/>
    <w:rsid w:val="00EB4811"/>
    <w:rsid w:val="00EB6672"/>
    <w:rsid w:val="00EB7004"/>
    <w:rsid w:val="00EC122B"/>
    <w:rsid w:val="00EC1AE6"/>
    <w:rsid w:val="00EC259D"/>
    <w:rsid w:val="00EC25F6"/>
    <w:rsid w:val="00EC3549"/>
    <w:rsid w:val="00EC38BF"/>
    <w:rsid w:val="00EC4774"/>
    <w:rsid w:val="00EC4E0D"/>
    <w:rsid w:val="00ED0A42"/>
    <w:rsid w:val="00ED1D44"/>
    <w:rsid w:val="00ED26BC"/>
    <w:rsid w:val="00ED31B3"/>
    <w:rsid w:val="00ED36D6"/>
    <w:rsid w:val="00ED47F2"/>
    <w:rsid w:val="00ED4A68"/>
    <w:rsid w:val="00ED5AC4"/>
    <w:rsid w:val="00ED6C63"/>
    <w:rsid w:val="00EE05C1"/>
    <w:rsid w:val="00EE16D8"/>
    <w:rsid w:val="00EE16DD"/>
    <w:rsid w:val="00EE43CF"/>
    <w:rsid w:val="00EE65BA"/>
    <w:rsid w:val="00EF01CE"/>
    <w:rsid w:val="00EF4AF4"/>
    <w:rsid w:val="00EF64FE"/>
    <w:rsid w:val="00EF7146"/>
    <w:rsid w:val="00F00658"/>
    <w:rsid w:val="00F00B34"/>
    <w:rsid w:val="00F01BBE"/>
    <w:rsid w:val="00F01EC9"/>
    <w:rsid w:val="00F027BE"/>
    <w:rsid w:val="00F02E25"/>
    <w:rsid w:val="00F04C75"/>
    <w:rsid w:val="00F053DA"/>
    <w:rsid w:val="00F06760"/>
    <w:rsid w:val="00F06EFB"/>
    <w:rsid w:val="00F07590"/>
    <w:rsid w:val="00F078B2"/>
    <w:rsid w:val="00F07FDB"/>
    <w:rsid w:val="00F125E8"/>
    <w:rsid w:val="00F13A78"/>
    <w:rsid w:val="00F14B71"/>
    <w:rsid w:val="00F16A37"/>
    <w:rsid w:val="00F16B4A"/>
    <w:rsid w:val="00F16F1B"/>
    <w:rsid w:val="00F21075"/>
    <w:rsid w:val="00F21C48"/>
    <w:rsid w:val="00F2370E"/>
    <w:rsid w:val="00F25854"/>
    <w:rsid w:val="00F30E01"/>
    <w:rsid w:val="00F31630"/>
    <w:rsid w:val="00F31F9D"/>
    <w:rsid w:val="00F32D68"/>
    <w:rsid w:val="00F33A6A"/>
    <w:rsid w:val="00F34A05"/>
    <w:rsid w:val="00F3550F"/>
    <w:rsid w:val="00F36022"/>
    <w:rsid w:val="00F367E7"/>
    <w:rsid w:val="00F36ECC"/>
    <w:rsid w:val="00F37C2C"/>
    <w:rsid w:val="00F4110B"/>
    <w:rsid w:val="00F4219B"/>
    <w:rsid w:val="00F4574A"/>
    <w:rsid w:val="00F45AEA"/>
    <w:rsid w:val="00F47FC2"/>
    <w:rsid w:val="00F5182D"/>
    <w:rsid w:val="00F51C7B"/>
    <w:rsid w:val="00F55F0F"/>
    <w:rsid w:val="00F56A79"/>
    <w:rsid w:val="00F62478"/>
    <w:rsid w:val="00F64A1D"/>
    <w:rsid w:val="00F663F1"/>
    <w:rsid w:val="00F672BC"/>
    <w:rsid w:val="00F72177"/>
    <w:rsid w:val="00F7318C"/>
    <w:rsid w:val="00F734DC"/>
    <w:rsid w:val="00F75671"/>
    <w:rsid w:val="00F76044"/>
    <w:rsid w:val="00F764B5"/>
    <w:rsid w:val="00F7667D"/>
    <w:rsid w:val="00F7762E"/>
    <w:rsid w:val="00F804F2"/>
    <w:rsid w:val="00F81276"/>
    <w:rsid w:val="00F82254"/>
    <w:rsid w:val="00F82315"/>
    <w:rsid w:val="00F838BE"/>
    <w:rsid w:val="00F83C77"/>
    <w:rsid w:val="00F92AC4"/>
    <w:rsid w:val="00F92C56"/>
    <w:rsid w:val="00F94A11"/>
    <w:rsid w:val="00F94DBB"/>
    <w:rsid w:val="00F962CD"/>
    <w:rsid w:val="00F969B2"/>
    <w:rsid w:val="00F97346"/>
    <w:rsid w:val="00F9768E"/>
    <w:rsid w:val="00FA2823"/>
    <w:rsid w:val="00FA31A8"/>
    <w:rsid w:val="00FA434B"/>
    <w:rsid w:val="00FA5850"/>
    <w:rsid w:val="00FA61EF"/>
    <w:rsid w:val="00FA6568"/>
    <w:rsid w:val="00FA6CDD"/>
    <w:rsid w:val="00FB0AC3"/>
    <w:rsid w:val="00FB2819"/>
    <w:rsid w:val="00FB5090"/>
    <w:rsid w:val="00FB63BE"/>
    <w:rsid w:val="00FB7983"/>
    <w:rsid w:val="00FB7DC2"/>
    <w:rsid w:val="00FC3A5C"/>
    <w:rsid w:val="00FC4DB2"/>
    <w:rsid w:val="00FD18CD"/>
    <w:rsid w:val="00FD1DC2"/>
    <w:rsid w:val="00FD297D"/>
    <w:rsid w:val="00FD3057"/>
    <w:rsid w:val="00FD33F2"/>
    <w:rsid w:val="00FD3B7B"/>
    <w:rsid w:val="00FD3BCA"/>
    <w:rsid w:val="00FD422C"/>
    <w:rsid w:val="00FD63F0"/>
    <w:rsid w:val="00FD69C0"/>
    <w:rsid w:val="00FD7133"/>
    <w:rsid w:val="00FE17BA"/>
    <w:rsid w:val="00FE1D11"/>
    <w:rsid w:val="00FE20DD"/>
    <w:rsid w:val="00FE4B02"/>
    <w:rsid w:val="00FE6700"/>
    <w:rsid w:val="00FF18CF"/>
    <w:rsid w:val="00FF1B5E"/>
    <w:rsid w:val="00FF3558"/>
    <w:rsid w:val="00FF3C34"/>
    <w:rsid w:val="00FF4002"/>
    <w:rsid w:val="00FF53CC"/>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735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7E7"/>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nhideWhenUsed/>
    <w:rsid w:val="0064466A"/>
    <w:rPr>
      <w:sz w:val="16"/>
      <w:szCs w:val="16"/>
    </w:rPr>
  </w:style>
  <w:style w:type="paragraph" w:styleId="CommentText">
    <w:name w:val="annotation text"/>
    <w:basedOn w:val="Normal"/>
    <w:link w:val="CommentTextChar"/>
    <w:unhideWhenUsed/>
    <w:rsid w:val="0064466A"/>
    <w:rPr>
      <w:sz w:val="20"/>
      <w:szCs w:val="20"/>
    </w:rPr>
  </w:style>
  <w:style w:type="character" w:customStyle="1" w:styleId="CommentTextChar">
    <w:name w:val="Comment Text Char"/>
    <w:link w:val="CommentText"/>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rsid w:val="0011345D"/>
    <w:rPr>
      <w:rFonts w:ascii="Times New Roman" w:hAnsi="Times New Roman"/>
      <w:sz w:val="18"/>
      <w:vertAlign w:val="superscript"/>
    </w:rPr>
  </w:style>
  <w:style w:type="paragraph" w:styleId="FootnoteText">
    <w:name w:val="footnote text"/>
    <w:link w:val="FootnoteTextChar"/>
    <w:uiPriority w:val="99"/>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uiPriority w:val="99"/>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320610"/>
    <w:pPr>
      <w:tabs>
        <w:tab w:val="right" w:leader="dot" w:pos="9523"/>
      </w:tabs>
      <w:spacing w:after="100"/>
      <w:ind w:left="142"/>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paragraph" w:styleId="BodyText2">
    <w:name w:val="Body Text 2"/>
    <w:basedOn w:val="Normal"/>
    <w:link w:val="BodyText2Char"/>
    <w:uiPriority w:val="99"/>
    <w:unhideWhenUsed/>
    <w:rsid w:val="00011EBB"/>
    <w:pPr>
      <w:spacing w:after="120" w:line="480" w:lineRule="auto"/>
    </w:pPr>
    <w:rPr>
      <w:lang w:val="en-US"/>
    </w:rPr>
  </w:style>
  <w:style w:type="character" w:customStyle="1" w:styleId="BodyText2Char">
    <w:name w:val="Body Text 2 Char"/>
    <w:basedOn w:val="DefaultParagraphFont"/>
    <w:link w:val="BodyText2"/>
    <w:uiPriority w:val="99"/>
    <w:rsid w:val="00011EBB"/>
    <w:rPr>
      <w:sz w:val="22"/>
      <w:szCs w:val="22"/>
      <w:lang w:val="en-US" w:eastAsia="en-US"/>
    </w:rPr>
  </w:style>
  <w:style w:type="character" w:customStyle="1" w:styleId="Bodytext0">
    <w:name w:val="Body text_"/>
    <w:link w:val="BodyText1"/>
    <w:rsid w:val="00C63866"/>
    <w:rPr>
      <w:rFonts w:ascii="Times New Roman" w:eastAsia="Times New Roman" w:hAnsi="Times New Roman"/>
      <w:sz w:val="22"/>
      <w:szCs w:val="22"/>
      <w:shd w:val="clear" w:color="auto" w:fill="FFFFFF"/>
    </w:rPr>
  </w:style>
  <w:style w:type="paragraph" w:customStyle="1" w:styleId="BodyText1">
    <w:name w:val="Body Text1"/>
    <w:basedOn w:val="Normal"/>
    <w:link w:val="Bodytext0"/>
    <w:rsid w:val="00C63866"/>
    <w:pPr>
      <w:shd w:val="clear" w:color="auto" w:fill="FFFFFF"/>
      <w:spacing w:after="0" w:line="259" w:lineRule="exact"/>
      <w:ind w:hanging="380"/>
      <w:jc w:val="center"/>
    </w:pPr>
    <w:rPr>
      <w:rFonts w:ascii="Times New Roman" w:eastAsia="Times New Roman" w:hAnsi="Times New Roman"/>
      <w:lang w:eastAsia="bg-BG"/>
    </w:rPr>
  </w:style>
  <w:style w:type="character" w:customStyle="1" w:styleId="Bodytext20">
    <w:name w:val="Body text (2)_"/>
    <w:link w:val="Bodytext21"/>
    <w:uiPriority w:val="99"/>
    <w:locked/>
    <w:rsid w:val="0045175E"/>
    <w:rPr>
      <w:rFonts w:ascii="Times New Roman" w:hAnsi="Times New Roman"/>
      <w:shd w:val="clear" w:color="auto" w:fill="FFFFFF"/>
    </w:rPr>
  </w:style>
  <w:style w:type="paragraph" w:customStyle="1" w:styleId="Bodytext21">
    <w:name w:val="Body text (2)1"/>
    <w:basedOn w:val="Normal"/>
    <w:link w:val="Bodytext20"/>
    <w:uiPriority w:val="99"/>
    <w:rsid w:val="0045175E"/>
    <w:pPr>
      <w:widowControl w:val="0"/>
      <w:shd w:val="clear" w:color="auto" w:fill="FFFFFF"/>
      <w:spacing w:after="240" w:line="274" w:lineRule="exact"/>
      <w:ind w:hanging="740"/>
      <w:jc w:val="both"/>
    </w:pPr>
    <w:rPr>
      <w:rFonts w:ascii="Times New Roman" w:hAnsi="Times New Roman"/>
      <w:sz w:val="20"/>
      <w:szCs w:val="20"/>
      <w:lang w:eastAsia="bg-BG"/>
    </w:rPr>
  </w:style>
  <w:style w:type="paragraph" w:customStyle="1" w:styleId="Clause2">
    <w:name w:val="Clause2"/>
    <w:basedOn w:val="Normal"/>
    <w:rsid w:val="004952B1"/>
    <w:pPr>
      <w:numPr>
        <w:ilvl w:val="1"/>
        <w:numId w:val="44"/>
      </w:numPr>
      <w:spacing w:before="120" w:after="120" w:line="240" w:lineRule="auto"/>
      <w:jc w:val="both"/>
    </w:pPr>
    <w:rPr>
      <w:rFonts w:ascii="Arial" w:eastAsia="Times New Roman" w:hAnsi="Arial" w:cs="Arial"/>
      <w:sz w:val="24"/>
      <w:szCs w:val="24"/>
    </w:rPr>
  </w:style>
  <w:style w:type="paragraph" w:customStyle="1" w:styleId="Clause3RestartNumbering1">
    <w:name w:val="Clause3_RestartNumbering1"/>
    <w:basedOn w:val="Normal"/>
    <w:rsid w:val="004952B1"/>
    <w:pPr>
      <w:numPr>
        <w:ilvl w:val="2"/>
        <w:numId w:val="44"/>
      </w:numPr>
      <w:spacing w:after="0" w:line="240" w:lineRule="auto"/>
      <w:ind w:firstLine="851"/>
      <w:jc w:val="both"/>
    </w:pPr>
    <w:rPr>
      <w:rFonts w:ascii="Arial" w:eastAsia="Times New Roman" w:hAnsi="Arial" w:cs="Arial"/>
      <w:bCs/>
      <w:color w:val="000000"/>
      <w:spacing w:val="1"/>
      <w:sz w:val="24"/>
      <w:szCs w:val="24"/>
    </w:rPr>
  </w:style>
  <w:style w:type="paragraph" w:customStyle="1" w:styleId="StyleClause2Bold">
    <w:name w:val="Style Clause2 + Bold"/>
    <w:basedOn w:val="Clause2"/>
    <w:link w:val="StyleClause2BoldChar"/>
    <w:rsid w:val="004952B1"/>
    <w:rPr>
      <w:b/>
      <w:bCs/>
    </w:rPr>
  </w:style>
  <w:style w:type="character" w:customStyle="1" w:styleId="StyleClause2BoldChar">
    <w:name w:val="Style Clause2 + Bold Char"/>
    <w:link w:val="StyleClause2Bold"/>
    <w:rsid w:val="004952B1"/>
    <w:rPr>
      <w:rFonts w:ascii="Arial" w:eastAsia="Times New Roman" w:hAnsi="Arial" w:cs="Arial"/>
      <w:b/>
      <w:bCs/>
      <w:sz w:val="24"/>
      <w:szCs w:val="24"/>
      <w:lang w:eastAsia="en-US"/>
    </w:rPr>
  </w:style>
  <w:style w:type="paragraph" w:styleId="Title">
    <w:name w:val="Title"/>
    <w:basedOn w:val="Normal"/>
    <w:link w:val="TitleChar"/>
    <w:qFormat/>
    <w:rsid w:val="000D30CB"/>
    <w:pPr>
      <w:spacing w:after="0" w:line="240" w:lineRule="auto"/>
      <w:jc w:val="center"/>
    </w:pPr>
    <w:rPr>
      <w:rFonts w:ascii="Times New Roman" w:eastAsia="Times New Roman" w:hAnsi="Times New Roman"/>
      <w:b/>
      <w:bCs/>
      <w:noProof/>
      <w:sz w:val="28"/>
      <w:szCs w:val="24"/>
    </w:rPr>
  </w:style>
  <w:style w:type="character" w:customStyle="1" w:styleId="TitleChar">
    <w:name w:val="Title Char"/>
    <w:basedOn w:val="DefaultParagraphFont"/>
    <w:link w:val="Title"/>
    <w:rsid w:val="000D30CB"/>
    <w:rPr>
      <w:rFonts w:ascii="Times New Roman" w:eastAsia="Times New Roman" w:hAnsi="Times New Roman"/>
      <w:b/>
      <w:bCs/>
      <w:noProof/>
      <w:sz w:val="28"/>
      <w:szCs w:val="24"/>
      <w:lang w:eastAsia="en-US"/>
    </w:rPr>
  </w:style>
  <w:style w:type="character" w:customStyle="1" w:styleId="ListParagraphChar">
    <w:name w:val="List Paragraph Char"/>
    <w:aliases w:val="List1 Char,List Paragraph1 Char,ПАРАГРАФ Char"/>
    <w:link w:val="ListParagraph"/>
    <w:uiPriority w:val="34"/>
    <w:locked/>
    <w:rsid w:val="007465DE"/>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7E7"/>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nhideWhenUsed/>
    <w:rsid w:val="0064466A"/>
    <w:rPr>
      <w:sz w:val="16"/>
      <w:szCs w:val="16"/>
    </w:rPr>
  </w:style>
  <w:style w:type="paragraph" w:styleId="CommentText">
    <w:name w:val="annotation text"/>
    <w:basedOn w:val="Normal"/>
    <w:link w:val="CommentTextChar"/>
    <w:unhideWhenUsed/>
    <w:rsid w:val="0064466A"/>
    <w:rPr>
      <w:sz w:val="20"/>
      <w:szCs w:val="20"/>
    </w:rPr>
  </w:style>
  <w:style w:type="character" w:customStyle="1" w:styleId="CommentTextChar">
    <w:name w:val="Comment Text Char"/>
    <w:link w:val="CommentText"/>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rsid w:val="0011345D"/>
    <w:rPr>
      <w:rFonts w:ascii="Times New Roman" w:hAnsi="Times New Roman"/>
      <w:sz w:val="18"/>
      <w:vertAlign w:val="superscript"/>
    </w:rPr>
  </w:style>
  <w:style w:type="paragraph" w:styleId="FootnoteText">
    <w:name w:val="footnote text"/>
    <w:link w:val="FootnoteTextChar"/>
    <w:uiPriority w:val="99"/>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uiPriority w:val="99"/>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320610"/>
    <w:pPr>
      <w:tabs>
        <w:tab w:val="right" w:leader="dot" w:pos="9523"/>
      </w:tabs>
      <w:spacing w:after="100"/>
      <w:ind w:left="142"/>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paragraph" w:styleId="BodyText2">
    <w:name w:val="Body Text 2"/>
    <w:basedOn w:val="Normal"/>
    <w:link w:val="BodyText2Char"/>
    <w:uiPriority w:val="99"/>
    <w:unhideWhenUsed/>
    <w:rsid w:val="00011EBB"/>
    <w:pPr>
      <w:spacing w:after="120" w:line="480" w:lineRule="auto"/>
    </w:pPr>
    <w:rPr>
      <w:lang w:val="en-US"/>
    </w:rPr>
  </w:style>
  <w:style w:type="character" w:customStyle="1" w:styleId="BodyText2Char">
    <w:name w:val="Body Text 2 Char"/>
    <w:basedOn w:val="DefaultParagraphFont"/>
    <w:link w:val="BodyText2"/>
    <w:uiPriority w:val="99"/>
    <w:rsid w:val="00011EBB"/>
    <w:rPr>
      <w:sz w:val="22"/>
      <w:szCs w:val="22"/>
      <w:lang w:val="en-US" w:eastAsia="en-US"/>
    </w:rPr>
  </w:style>
  <w:style w:type="character" w:customStyle="1" w:styleId="Bodytext0">
    <w:name w:val="Body text_"/>
    <w:link w:val="BodyText1"/>
    <w:rsid w:val="00C63866"/>
    <w:rPr>
      <w:rFonts w:ascii="Times New Roman" w:eastAsia="Times New Roman" w:hAnsi="Times New Roman"/>
      <w:sz w:val="22"/>
      <w:szCs w:val="22"/>
      <w:shd w:val="clear" w:color="auto" w:fill="FFFFFF"/>
    </w:rPr>
  </w:style>
  <w:style w:type="paragraph" w:customStyle="1" w:styleId="BodyText1">
    <w:name w:val="Body Text1"/>
    <w:basedOn w:val="Normal"/>
    <w:link w:val="Bodytext0"/>
    <w:rsid w:val="00C63866"/>
    <w:pPr>
      <w:shd w:val="clear" w:color="auto" w:fill="FFFFFF"/>
      <w:spacing w:after="0" w:line="259" w:lineRule="exact"/>
      <w:ind w:hanging="380"/>
      <w:jc w:val="center"/>
    </w:pPr>
    <w:rPr>
      <w:rFonts w:ascii="Times New Roman" w:eastAsia="Times New Roman" w:hAnsi="Times New Roman"/>
      <w:lang w:eastAsia="bg-BG"/>
    </w:rPr>
  </w:style>
  <w:style w:type="character" w:customStyle="1" w:styleId="Bodytext20">
    <w:name w:val="Body text (2)_"/>
    <w:link w:val="Bodytext21"/>
    <w:uiPriority w:val="99"/>
    <w:locked/>
    <w:rsid w:val="0045175E"/>
    <w:rPr>
      <w:rFonts w:ascii="Times New Roman" w:hAnsi="Times New Roman"/>
      <w:shd w:val="clear" w:color="auto" w:fill="FFFFFF"/>
    </w:rPr>
  </w:style>
  <w:style w:type="paragraph" w:customStyle="1" w:styleId="Bodytext21">
    <w:name w:val="Body text (2)1"/>
    <w:basedOn w:val="Normal"/>
    <w:link w:val="Bodytext20"/>
    <w:uiPriority w:val="99"/>
    <w:rsid w:val="0045175E"/>
    <w:pPr>
      <w:widowControl w:val="0"/>
      <w:shd w:val="clear" w:color="auto" w:fill="FFFFFF"/>
      <w:spacing w:after="240" w:line="274" w:lineRule="exact"/>
      <w:ind w:hanging="740"/>
      <w:jc w:val="both"/>
    </w:pPr>
    <w:rPr>
      <w:rFonts w:ascii="Times New Roman" w:hAnsi="Times New Roman"/>
      <w:sz w:val="20"/>
      <w:szCs w:val="20"/>
      <w:lang w:eastAsia="bg-BG"/>
    </w:rPr>
  </w:style>
  <w:style w:type="paragraph" w:customStyle="1" w:styleId="Clause2">
    <w:name w:val="Clause2"/>
    <w:basedOn w:val="Normal"/>
    <w:rsid w:val="004952B1"/>
    <w:pPr>
      <w:numPr>
        <w:ilvl w:val="1"/>
        <w:numId w:val="44"/>
      </w:numPr>
      <w:spacing w:before="120" w:after="120" w:line="240" w:lineRule="auto"/>
      <w:jc w:val="both"/>
    </w:pPr>
    <w:rPr>
      <w:rFonts w:ascii="Arial" w:eastAsia="Times New Roman" w:hAnsi="Arial" w:cs="Arial"/>
      <w:sz w:val="24"/>
      <w:szCs w:val="24"/>
    </w:rPr>
  </w:style>
  <w:style w:type="paragraph" w:customStyle="1" w:styleId="Clause3RestartNumbering1">
    <w:name w:val="Clause3_RestartNumbering1"/>
    <w:basedOn w:val="Normal"/>
    <w:rsid w:val="004952B1"/>
    <w:pPr>
      <w:numPr>
        <w:ilvl w:val="2"/>
        <w:numId w:val="44"/>
      </w:numPr>
      <w:spacing w:after="0" w:line="240" w:lineRule="auto"/>
      <w:ind w:firstLine="851"/>
      <w:jc w:val="both"/>
    </w:pPr>
    <w:rPr>
      <w:rFonts w:ascii="Arial" w:eastAsia="Times New Roman" w:hAnsi="Arial" w:cs="Arial"/>
      <w:bCs/>
      <w:color w:val="000000"/>
      <w:spacing w:val="1"/>
      <w:sz w:val="24"/>
      <w:szCs w:val="24"/>
    </w:rPr>
  </w:style>
  <w:style w:type="paragraph" w:customStyle="1" w:styleId="StyleClause2Bold">
    <w:name w:val="Style Clause2 + Bold"/>
    <w:basedOn w:val="Clause2"/>
    <w:link w:val="StyleClause2BoldChar"/>
    <w:rsid w:val="004952B1"/>
    <w:rPr>
      <w:b/>
      <w:bCs/>
    </w:rPr>
  </w:style>
  <w:style w:type="character" w:customStyle="1" w:styleId="StyleClause2BoldChar">
    <w:name w:val="Style Clause2 + Bold Char"/>
    <w:link w:val="StyleClause2Bold"/>
    <w:rsid w:val="004952B1"/>
    <w:rPr>
      <w:rFonts w:ascii="Arial" w:eastAsia="Times New Roman" w:hAnsi="Arial" w:cs="Arial"/>
      <w:b/>
      <w:bCs/>
      <w:sz w:val="24"/>
      <w:szCs w:val="24"/>
      <w:lang w:eastAsia="en-US"/>
    </w:rPr>
  </w:style>
  <w:style w:type="paragraph" w:styleId="Title">
    <w:name w:val="Title"/>
    <w:basedOn w:val="Normal"/>
    <w:link w:val="TitleChar"/>
    <w:qFormat/>
    <w:rsid w:val="000D30CB"/>
    <w:pPr>
      <w:spacing w:after="0" w:line="240" w:lineRule="auto"/>
      <w:jc w:val="center"/>
    </w:pPr>
    <w:rPr>
      <w:rFonts w:ascii="Times New Roman" w:eastAsia="Times New Roman" w:hAnsi="Times New Roman"/>
      <w:b/>
      <w:bCs/>
      <w:noProof/>
      <w:sz w:val="28"/>
      <w:szCs w:val="24"/>
    </w:rPr>
  </w:style>
  <w:style w:type="character" w:customStyle="1" w:styleId="TitleChar">
    <w:name w:val="Title Char"/>
    <w:basedOn w:val="DefaultParagraphFont"/>
    <w:link w:val="Title"/>
    <w:rsid w:val="000D30CB"/>
    <w:rPr>
      <w:rFonts w:ascii="Times New Roman" w:eastAsia="Times New Roman" w:hAnsi="Times New Roman"/>
      <w:b/>
      <w:bCs/>
      <w:noProof/>
      <w:sz w:val="28"/>
      <w:szCs w:val="24"/>
      <w:lang w:eastAsia="en-US"/>
    </w:rPr>
  </w:style>
  <w:style w:type="character" w:customStyle="1" w:styleId="ListParagraphChar">
    <w:name w:val="List Paragraph Char"/>
    <w:aliases w:val="List1 Char,List Paragraph1 Char,ПАРАГРАФ Char"/>
    <w:link w:val="ListParagraph"/>
    <w:uiPriority w:val="34"/>
    <w:locked/>
    <w:rsid w:val="007465D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74062">
      <w:bodyDiv w:val="1"/>
      <w:marLeft w:val="0"/>
      <w:marRight w:val="0"/>
      <w:marTop w:val="0"/>
      <w:marBottom w:val="0"/>
      <w:divBdr>
        <w:top w:val="none" w:sz="0" w:space="0" w:color="auto"/>
        <w:left w:val="none" w:sz="0" w:space="0" w:color="auto"/>
        <w:bottom w:val="none" w:sz="0" w:space="0" w:color="auto"/>
        <w:right w:val="none" w:sz="0" w:space="0" w:color="auto"/>
      </w:divBdr>
    </w:div>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eb.apis.bg/p.php?i=275247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rop3-app1.aop.bg:7778/portal/page?_pageid=93,158263&amp;_dad=portal&amp;_schema=PORTAL"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c.europa.eu/tools/espd"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bnb.bg/AboutUs/AUPublicProcurements/AUPPList/PP_01224-2018-0011_B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bnb.bg" TargetMode="External"/><Relationship Id="rId14" Type="http://schemas.openxmlformats.org/officeDocument/2006/relationships/hyperlink" Target="http://web.apis.bg/p.php?i=27524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6F9D1-F757-46AB-B5BB-80C2121CC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579</TotalTime>
  <Pages>23</Pages>
  <Words>7075</Words>
  <Characters>40328</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47309</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Росен Стефанов</dc:creator>
  <cp:keywords/>
  <dc:description/>
  <cp:lastModifiedBy>User</cp:lastModifiedBy>
  <cp:revision>142</cp:revision>
  <cp:lastPrinted>2017-09-05T06:51:00Z</cp:lastPrinted>
  <dcterms:created xsi:type="dcterms:W3CDTF">2017-09-19T06:47:00Z</dcterms:created>
  <dcterms:modified xsi:type="dcterms:W3CDTF">2018-04-26T09:03:00Z</dcterms:modified>
</cp:coreProperties>
</file>