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F29" w:rsidRDefault="00E22F29" w:rsidP="007B270A">
      <w:pPr>
        <w:pStyle w:val="PlainText"/>
        <w:spacing w:before="100" w:beforeAutospacing="1" w:after="100" w:afterAutospacing="1" w:line="360" w:lineRule="auto"/>
        <w:ind w:firstLine="709"/>
        <w:jc w:val="right"/>
        <w:outlineLvl w:val="0"/>
        <w:rPr>
          <w:rFonts w:ascii="Times New Roman" w:hAnsi="Times New Roman"/>
          <w:b/>
          <w:sz w:val="32"/>
          <w:szCs w:val="32"/>
          <w:lang w:val="bg-BG"/>
        </w:rPr>
      </w:pPr>
    </w:p>
    <w:p w:rsidR="00E22F29" w:rsidRDefault="00E22F29" w:rsidP="007B270A">
      <w:pPr>
        <w:keepNext/>
        <w:keepLines/>
        <w:spacing w:before="100" w:beforeAutospacing="1" w:after="100" w:afterAutospacing="1"/>
        <w:ind w:firstLine="709"/>
        <w:jc w:val="center"/>
        <w:outlineLvl w:val="0"/>
        <w:rPr>
          <w:b/>
          <w:bCs/>
          <w:sz w:val="28"/>
          <w:szCs w:val="28"/>
        </w:rPr>
      </w:pPr>
      <w:r>
        <w:rPr>
          <w:b/>
          <w:bCs/>
          <w:sz w:val="28"/>
          <w:szCs w:val="28"/>
        </w:rPr>
        <w:t xml:space="preserve">ДОГОВОР </w:t>
      </w:r>
    </w:p>
    <w:p w:rsidR="00E22F29" w:rsidRPr="00DB7E1F" w:rsidRDefault="001E6EFC" w:rsidP="007B270A">
      <w:pPr>
        <w:keepNext/>
        <w:keepLines/>
        <w:spacing w:before="100" w:beforeAutospacing="1" w:after="100" w:afterAutospacing="1"/>
        <w:ind w:firstLine="709"/>
        <w:jc w:val="center"/>
        <w:outlineLvl w:val="0"/>
        <w:rPr>
          <w:b/>
          <w:bCs/>
          <w:szCs w:val="24"/>
        </w:rPr>
      </w:pPr>
      <w:r>
        <w:rPr>
          <w:b/>
          <w:bCs/>
          <w:szCs w:val="24"/>
        </w:rPr>
        <w:t xml:space="preserve">ЗА ВЪЗЛАГАНЕ НА ОБЩЕСТВЕНА ПОРЪЧКА С ПРЕДМЕТ </w:t>
      </w:r>
      <w:r w:rsidR="00DB7E1F">
        <w:rPr>
          <w:b/>
          <w:bCs/>
          <w:szCs w:val="24"/>
        </w:rPr>
        <w:t>„</w:t>
      </w:r>
      <w:r w:rsidR="00DB7E1F" w:rsidRPr="00C062A0">
        <w:rPr>
          <w:rFonts w:eastAsia="Calibri"/>
          <w:b/>
          <w:color w:val="000000"/>
          <w:szCs w:val="24"/>
          <w:lang w:eastAsia="en-US"/>
        </w:rPr>
        <w:t>АБОНАМЕНТНО ОБСЛУЖВАНЕ И ФУНКЦИОНАЛНО РАЗВИТИЕ НА ИНТЕГРИРАНАТА ИНФОРМАЦИОННА СИСТЕМА ЗА ФИНАНСОВИТЕ ПАЗАРИ И ЗМР (СИСТЕМАТА) В БНБ</w:t>
      </w:r>
      <w:r w:rsidR="00DB7E1F">
        <w:rPr>
          <w:rFonts w:eastAsia="Calibri"/>
          <w:b/>
          <w:color w:val="000000"/>
          <w:szCs w:val="24"/>
          <w:lang w:eastAsia="en-US"/>
        </w:rPr>
        <w:t>“</w:t>
      </w:r>
    </w:p>
    <w:p w:rsidR="00E22F29" w:rsidRDefault="00E22F29" w:rsidP="007B270A">
      <w:pPr>
        <w:shd w:val="clear" w:color="auto" w:fill="FFFFFF"/>
        <w:tabs>
          <w:tab w:val="left" w:leader="dot" w:pos="2165"/>
        </w:tabs>
        <w:spacing w:before="100" w:beforeAutospacing="1" w:after="100" w:afterAutospacing="1"/>
        <w:ind w:right="27" w:firstLine="709"/>
        <w:rPr>
          <w:color w:val="000000"/>
          <w:spacing w:val="-3"/>
          <w:szCs w:val="24"/>
          <w:lang w:val="en-US"/>
        </w:rPr>
      </w:pPr>
    </w:p>
    <w:p w:rsidR="00E22F29" w:rsidRDefault="00E22F29" w:rsidP="007B270A">
      <w:pPr>
        <w:pStyle w:val="BodyText"/>
        <w:tabs>
          <w:tab w:val="left" w:leader="dot" w:pos="1773"/>
        </w:tabs>
        <w:spacing w:before="100" w:beforeAutospacing="1" w:after="100" w:afterAutospacing="1"/>
        <w:ind w:right="20" w:firstLine="709"/>
      </w:pPr>
      <w:r>
        <w:t>Днес, ... ... 201</w:t>
      </w:r>
      <w:r w:rsidR="00954746">
        <w:t>8 </w:t>
      </w:r>
      <w:r>
        <w:t>г., в гр. София, между:</w:t>
      </w:r>
    </w:p>
    <w:p w:rsidR="00E22F29" w:rsidRDefault="00E22F29" w:rsidP="007B270A">
      <w:pPr>
        <w:pStyle w:val="BodyText"/>
        <w:spacing w:before="100" w:beforeAutospacing="1" w:after="100" w:afterAutospacing="1"/>
        <w:ind w:right="20" w:firstLine="709"/>
      </w:pPr>
      <w:r>
        <w:rPr>
          <w:b/>
        </w:rPr>
        <w:t>БЪЛГАРСКАТА НАРОДНА БАНКА</w:t>
      </w:r>
      <w:r w:rsidR="007361A3">
        <w:rPr>
          <w:b/>
        </w:rPr>
        <w:t xml:space="preserve"> (БНБ)</w:t>
      </w:r>
      <w:r>
        <w:t>,</w:t>
      </w:r>
      <w:r>
        <w:rPr>
          <w:b/>
        </w:rPr>
        <w:t xml:space="preserve"> </w:t>
      </w:r>
      <w:r>
        <w:t xml:space="preserve">със седалище и адрес на управление: гр. София 1000, пл. „Княз Александър І” № 1, код по БУЛСТАТ: 000694037, представлявана от Снежанка Деянова – главен секретар, в качеството ѝ на възложител, съгласно Заповед № </w:t>
      </w:r>
      <w:r w:rsidR="00954746">
        <w:t>БНБ</w:t>
      </w:r>
      <w:r w:rsidR="008228F7">
        <w:t>-139236/</w:t>
      </w:r>
      <w:r w:rsidR="00383686">
        <w:t xml:space="preserve">07.09.2017 г. </w:t>
      </w:r>
      <w:r>
        <w:t xml:space="preserve">и Теменужка Цветкова – главен счетоводител, наричана по-нататък в </w:t>
      </w:r>
      <w:r w:rsidR="006105C6">
        <w:t xml:space="preserve">Договора </w:t>
      </w:r>
      <w:r>
        <w:t xml:space="preserve">за краткост </w:t>
      </w:r>
      <w:r>
        <w:rPr>
          <w:b/>
        </w:rPr>
        <w:t>ВЪЗЛОЖИТЕЛ</w:t>
      </w:r>
      <w:r>
        <w:t>, от една страна,</w:t>
      </w:r>
    </w:p>
    <w:p w:rsidR="00E22F29" w:rsidRDefault="00E22F29" w:rsidP="007B270A">
      <w:pPr>
        <w:spacing w:before="100" w:beforeAutospacing="1" w:after="100" w:afterAutospacing="1"/>
        <w:ind w:firstLine="709"/>
        <w:rPr>
          <w:lang w:eastAsia="x-none"/>
        </w:rPr>
      </w:pPr>
      <w:r>
        <w:rPr>
          <w:lang w:eastAsia="x-none"/>
        </w:rPr>
        <w:t>и</w:t>
      </w:r>
    </w:p>
    <w:p w:rsidR="00E22F29" w:rsidRDefault="00E22F29" w:rsidP="007B270A">
      <w:pPr>
        <w:spacing w:before="100" w:beforeAutospacing="1" w:after="100" w:afterAutospacing="1"/>
        <w:ind w:firstLine="709"/>
        <w:rPr>
          <w:lang w:eastAsia="x-none"/>
        </w:rPr>
      </w:pPr>
      <w:r>
        <w:rPr>
          <w:lang w:eastAsia="x-none"/>
        </w:rPr>
        <w:t>„…………………….” със седалище и адрес на управление: …………………………., ЕИК</w:t>
      </w:r>
      <w:r w:rsidR="00E073C3">
        <w:rPr>
          <w:lang w:eastAsia="x-none"/>
        </w:rPr>
        <w:t>/БУЛСТАТ</w:t>
      </w:r>
      <w:r>
        <w:rPr>
          <w:lang w:eastAsia="x-none"/>
        </w:rPr>
        <w:t>: ……………..</w:t>
      </w:r>
      <w:r w:rsidR="006A3ABB">
        <w:rPr>
          <w:lang w:eastAsia="x-none"/>
        </w:rPr>
        <w:t xml:space="preserve">, представлявано от ……………………… </w:t>
      </w:r>
      <w:r>
        <w:rPr>
          <w:lang w:eastAsia="x-none"/>
        </w:rPr>
        <w:t xml:space="preserve">…………………….., в качеството на ………………. наричано по-нататък в </w:t>
      </w:r>
      <w:r w:rsidR="006105C6">
        <w:rPr>
          <w:lang w:eastAsia="x-none"/>
        </w:rPr>
        <w:t xml:space="preserve">Договора </w:t>
      </w:r>
      <w:r>
        <w:rPr>
          <w:lang w:eastAsia="x-none"/>
        </w:rPr>
        <w:t xml:space="preserve">за краткост </w:t>
      </w:r>
      <w:r>
        <w:rPr>
          <w:b/>
          <w:lang w:eastAsia="x-none"/>
        </w:rPr>
        <w:t>ИЗПЪЛНИТЕЛ</w:t>
      </w:r>
      <w:r>
        <w:rPr>
          <w:lang w:eastAsia="x-none"/>
        </w:rPr>
        <w:t xml:space="preserve">, </w:t>
      </w:r>
    </w:p>
    <w:p w:rsidR="00E22F29" w:rsidRDefault="00E22F29" w:rsidP="007B270A">
      <w:pPr>
        <w:spacing w:before="100" w:beforeAutospacing="1" w:after="100" w:afterAutospacing="1"/>
        <w:ind w:firstLine="709"/>
        <w:rPr>
          <w:lang w:eastAsia="x-none"/>
        </w:rPr>
      </w:pPr>
      <w:r>
        <w:rPr>
          <w:lang w:eastAsia="x-none"/>
        </w:rPr>
        <w:t>от друга страна,</w:t>
      </w:r>
    </w:p>
    <w:p w:rsidR="00E22F29" w:rsidRDefault="00E22F29" w:rsidP="007B270A">
      <w:pPr>
        <w:spacing w:before="100" w:beforeAutospacing="1" w:after="100" w:afterAutospacing="1"/>
        <w:ind w:firstLine="709"/>
        <w:rPr>
          <w:lang w:eastAsia="x-none"/>
        </w:rPr>
      </w:pPr>
      <w:r>
        <w:rPr>
          <w:lang w:eastAsia="x-none"/>
        </w:rPr>
        <w:t>(</w:t>
      </w:r>
      <w:r>
        <w:rPr>
          <w:b/>
          <w:lang w:eastAsia="x-none"/>
        </w:rPr>
        <w:t>ВЪЗЛОЖИТЕЛЯТ</w:t>
      </w:r>
      <w:r>
        <w:rPr>
          <w:lang w:eastAsia="x-none"/>
        </w:rPr>
        <w:t xml:space="preserve"> и </w:t>
      </w:r>
      <w:r>
        <w:rPr>
          <w:b/>
          <w:lang w:eastAsia="x-none"/>
        </w:rPr>
        <w:t>ИЗПЪЛНИТЕЛЯТ,</w:t>
      </w:r>
      <w:r>
        <w:rPr>
          <w:lang w:eastAsia="x-none"/>
        </w:rPr>
        <w:t xml:space="preserve"> наричани заедно „</w:t>
      </w:r>
      <w:r>
        <w:rPr>
          <w:b/>
          <w:lang w:eastAsia="x-none"/>
        </w:rPr>
        <w:t>Страните</w:t>
      </w:r>
      <w:r>
        <w:rPr>
          <w:lang w:eastAsia="x-none"/>
        </w:rPr>
        <w:t xml:space="preserve">“, а всеки от тях поотделно </w:t>
      </w:r>
      <w:r>
        <w:rPr>
          <w:b/>
          <w:lang w:eastAsia="x-none"/>
        </w:rPr>
        <w:t>„Страна“</w:t>
      </w:r>
      <w:r>
        <w:rPr>
          <w:lang w:eastAsia="x-none"/>
        </w:rPr>
        <w:t>);</w:t>
      </w:r>
    </w:p>
    <w:p w:rsidR="00D75D9E" w:rsidRPr="00D75D9E" w:rsidRDefault="00E22F29" w:rsidP="007B270A">
      <w:pPr>
        <w:tabs>
          <w:tab w:val="left" w:pos="426"/>
        </w:tabs>
        <w:spacing w:before="100" w:beforeAutospacing="1" w:after="100" w:afterAutospacing="1"/>
        <w:ind w:firstLine="709"/>
        <w:rPr>
          <w:rFonts w:eastAsia="Calibri"/>
          <w:color w:val="000000"/>
          <w:szCs w:val="24"/>
          <w:lang w:eastAsia="en-US"/>
        </w:rPr>
      </w:pPr>
      <w:r>
        <w:t>на основание чл. 112, ал. 1 от Закона за обществените поръчки (ЗОП), след проведена процедура за възлагане на обществена поръчка</w:t>
      </w:r>
      <w:r w:rsidR="00103597">
        <w:t xml:space="preserve"> „публично състезание“</w:t>
      </w:r>
      <w:r>
        <w:t xml:space="preserve"> по </w:t>
      </w:r>
      <w:r w:rsidR="00103597">
        <w:t xml:space="preserve">реда на </w:t>
      </w:r>
      <w:r>
        <w:t>чл.</w:t>
      </w:r>
      <w:r w:rsidR="00DB7E1F">
        <w:t> </w:t>
      </w:r>
      <w:r>
        <w:t>18, ал. 1, т. 1</w:t>
      </w:r>
      <w:r w:rsidR="00F8708A">
        <w:t>2</w:t>
      </w:r>
      <w:r>
        <w:t xml:space="preserve"> във връзка с чл. </w:t>
      </w:r>
      <w:r w:rsidR="00F8708A">
        <w:t>1</w:t>
      </w:r>
      <w:r>
        <w:t>7</w:t>
      </w:r>
      <w:r w:rsidR="00F8708A">
        <w:t>8</w:t>
      </w:r>
      <w:r>
        <w:t xml:space="preserve"> и следващи от ЗОП с предмет:</w:t>
      </w:r>
      <w:r>
        <w:rPr>
          <w:rFonts w:eastAsia="Calibri"/>
          <w:color w:val="000000"/>
          <w:szCs w:val="24"/>
          <w:lang w:eastAsia="en-US"/>
        </w:rPr>
        <w:t xml:space="preserve"> „</w:t>
      </w:r>
      <w:r w:rsidR="00441583" w:rsidRPr="00441583">
        <w:rPr>
          <w:rFonts w:eastAsia="Calibri"/>
          <w:color w:val="000000"/>
          <w:szCs w:val="24"/>
          <w:lang w:eastAsia="en-US"/>
        </w:rPr>
        <w:t xml:space="preserve">Абонаментно обслужване и функционално развитие на Интегрираната информационна система за </w:t>
      </w:r>
      <w:r w:rsidR="00441583" w:rsidRPr="00441583">
        <w:rPr>
          <w:rFonts w:eastAsia="Calibri"/>
          <w:color w:val="000000"/>
          <w:szCs w:val="24"/>
          <w:lang w:eastAsia="en-US"/>
        </w:rPr>
        <w:lastRenderedPageBreak/>
        <w:t>финансовите пазари и ЗМР (Системата) в БНБ</w:t>
      </w:r>
      <w:r w:rsidR="00DB7E1F">
        <w:rPr>
          <w:rFonts w:eastAsia="Calibri"/>
          <w:color w:val="000000"/>
          <w:szCs w:val="24"/>
          <w:lang w:eastAsia="en-US"/>
        </w:rPr>
        <w:t>“</w:t>
      </w:r>
      <w:r w:rsidR="00441583">
        <w:rPr>
          <w:rFonts w:eastAsia="Calibri"/>
          <w:color w:val="000000"/>
          <w:szCs w:val="24"/>
          <w:lang w:eastAsia="en-US"/>
        </w:rPr>
        <w:t xml:space="preserve"> </w:t>
      </w:r>
      <w:r w:rsidR="00BF14C0">
        <w:t>и Решение № ……../…….. 2018</w:t>
      </w:r>
      <w:r>
        <w:t xml:space="preserve"> г. на главния секретар на БНБ за определяне на изпълнител на обществената поръчка,</w:t>
      </w:r>
      <w:r>
        <w:rPr>
          <w:szCs w:val="24"/>
        </w:rPr>
        <w:t xml:space="preserve"> се сключи този договор </w:t>
      </w:r>
      <w:r>
        <w:rPr>
          <w:b/>
          <w:szCs w:val="24"/>
        </w:rPr>
        <w:t>(„Договора/Договорът“)</w:t>
      </w:r>
      <w:r>
        <w:rPr>
          <w:szCs w:val="24"/>
        </w:rPr>
        <w:t xml:space="preserve"> за възлагане на обществена поръчка при следните условия:</w:t>
      </w:r>
      <w:r>
        <w:rPr>
          <w:rFonts w:eastAsia="Calibri"/>
          <w:color w:val="000000"/>
          <w:szCs w:val="24"/>
          <w:lang w:eastAsia="en-US"/>
        </w:rPr>
        <w:t xml:space="preserve"> </w:t>
      </w:r>
    </w:p>
    <w:p w:rsidR="00E22F29" w:rsidRDefault="00E22F29" w:rsidP="007B270A">
      <w:pPr>
        <w:pStyle w:val="PlainText"/>
        <w:numPr>
          <w:ilvl w:val="0"/>
          <w:numId w:val="1"/>
        </w:numPr>
        <w:tabs>
          <w:tab w:val="left" w:pos="284"/>
        </w:tabs>
        <w:spacing w:before="100" w:beforeAutospacing="1" w:after="100" w:afterAutospacing="1" w:line="360" w:lineRule="auto"/>
        <w:ind w:left="0" w:right="27" w:firstLine="709"/>
        <w:jc w:val="center"/>
        <w:rPr>
          <w:rFonts w:ascii="Times New Roman" w:hAnsi="Times New Roman"/>
          <w:b/>
          <w:sz w:val="24"/>
          <w:lang w:val="bg-BG"/>
        </w:rPr>
      </w:pPr>
      <w:r>
        <w:rPr>
          <w:rFonts w:ascii="Times New Roman" w:hAnsi="Times New Roman"/>
          <w:b/>
          <w:sz w:val="24"/>
          <w:lang w:val="bg-BG"/>
        </w:rPr>
        <w:t>ПРЕДМЕТ НА ДОГОВОРА</w:t>
      </w:r>
    </w:p>
    <w:p w:rsidR="001E6EFC" w:rsidRPr="00DC7EF4" w:rsidRDefault="00F1395D" w:rsidP="007B270A">
      <w:pPr>
        <w:pStyle w:val="BodyText2"/>
        <w:numPr>
          <w:ilvl w:val="0"/>
          <w:numId w:val="2"/>
        </w:numPr>
        <w:tabs>
          <w:tab w:val="left" w:pos="567"/>
        </w:tabs>
        <w:spacing w:before="0" w:after="0" w:line="360" w:lineRule="auto"/>
        <w:ind w:left="0" w:firstLine="709"/>
        <w:rPr>
          <w:szCs w:val="24"/>
        </w:rPr>
      </w:pPr>
      <w:r w:rsidRPr="00C062A0">
        <w:rPr>
          <w:szCs w:val="24"/>
        </w:rPr>
        <w:t>(1)</w:t>
      </w:r>
      <w:r>
        <w:rPr>
          <w:b/>
          <w:szCs w:val="24"/>
        </w:rPr>
        <w:t xml:space="preserve"> </w:t>
      </w:r>
      <w:r w:rsidR="00E22F29">
        <w:rPr>
          <w:b/>
          <w:szCs w:val="24"/>
        </w:rPr>
        <w:t>ВЪЗЛОЖИТЕЛЯТ</w:t>
      </w:r>
      <w:r w:rsidR="00E22F29">
        <w:rPr>
          <w:szCs w:val="24"/>
        </w:rPr>
        <w:t xml:space="preserve"> възлага, а </w:t>
      </w:r>
      <w:r w:rsidR="00E22F29">
        <w:rPr>
          <w:b/>
          <w:szCs w:val="24"/>
        </w:rPr>
        <w:t>ИЗПЪЛНИТЕЛЯТ</w:t>
      </w:r>
      <w:r w:rsidR="00E22F29">
        <w:rPr>
          <w:szCs w:val="24"/>
        </w:rPr>
        <w:t xml:space="preserve"> се задължава да извършва </w:t>
      </w:r>
      <w:r w:rsidR="00930438">
        <w:rPr>
          <w:szCs w:val="24"/>
        </w:rPr>
        <w:t>срещу възнаграждение и при условията на този договор</w:t>
      </w:r>
      <w:r w:rsidR="008228F7">
        <w:rPr>
          <w:szCs w:val="24"/>
        </w:rPr>
        <w:t xml:space="preserve"> </w:t>
      </w:r>
      <w:r w:rsidR="008228F7">
        <w:t xml:space="preserve">следните видове </w:t>
      </w:r>
      <w:r w:rsidR="008228F7" w:rsidRPr="00DC7EF4">
        <w:t>услуги</w:t>
      </w:r>
      <w:r w:rsidR="00714A65" w:rsidRPr="00DC7EF4">
        <w:t xml:space="preserve">, </w:t>
      </w:r>
      <w:r w:rsidR="00714A65" w:rsidRPr="00DC7EF4">
        <w:rPr>
          <w:szCs w:val="24"/>
        </w:rPr>
        <w:t xml:space="preserve">наричани за краткост </w:t>
      </w:r>
      <w:r w:rsidR="00714A65" w:rsidRPr="00DC7EF4">
        <w:rPr>
          <w:b/>
          <w:szCs w:val="24"/>
        </w:rPr>
        <w:t>„Услугите“</w:t>
      </w:r>
      <w:r w:rsidR="008228F7" w:rsidRPr="00DC7EF4">
        <w:t>:</w:t>
      </w:r>
    </w:p>
    <w:p w:rsidR="001E6EFC" w:rsidRPr="007B68F1" w:rsidRDefault="001E6EFC">
      <w:pPr>
        <w:pStyle w:val="ListParagraph"/>
      </w:pPr>
      <w:r w:rsidRPr="007B68F1">
        <w:t xml:space="preserve">Абонаментно обслужване на „Интегрирана информационна система за финансовите пазари и ЗМР (Системата)“ в БНБ, подробно описана </w:t>
      </w:r>
      <w:r w:rsidR="00206FAF" w:rsidRPr="007B68F1">
        <w:t>в Приложение № 1</w:t>
      </w:r>
      <w:r w:rsidR="00093D6B">
        <w:t xml:space="preserve">  „Описание на „Интегрираната информационна система за финансовите пазари и ЗМР  в БНБ“</w:t>
      </w:r>
      <w:r w:rsidR="00206FAF" w:rsidRPr="007B68F1">
        <w:t>. Абонаментното обслужване се извършва съгласно Приложение № 2 – „Изисквания, обхват и условия за абонаментно обслужване на Интегрираната информационна система за финансов</w:t>
      </w:r>
      <w:r w:rsidR="00E958F3" w:rsidRPr="007B68F1">
        <w:t>ите пазари и ЗМР (Системата)</w:t>
      </w:r>
      <w:r w:rsidR="00DB7E1F">
        <w:t xml:space="preserve"> в БНБ</w:t>
      </w:r>
      <w:r w:rsidR="00E958F3" w:rsidRPr="007B68F1">
        <w:t xml:space="preserve">“ </w:t>
      </w:r>
      <w:r w:rsidR="00206FAF" w:rsidRPr="007B68F1">
        <w:t>и</w:t>
      </w:r>
      <w:r w:rsidR="00DB62E7" w:rsidRPr="007B68F1">
        <w:t xml:space="preserve"> съгласно Техническото </w:t>
      </w:r>
      <w:r w:rsidR="00C42EFD">
        <w:t>и Ценово предложения</w:t>
      </w:r>
      <w:r w:rsidR="00E958F3" w:rsidRPr="007B68F1">
        <w:t xml:space="preserve"> на </w:t>
      </w:r>
      <w:r w:rsidR="00E958F3" w:rsidRPr="007B68F1">
        <w:rPr>
          <w:b/>
        </w:rPr>
        <w:t>ИЗПЪЛНИТЕЛЯ</w:t>
      </w:r>
      <w:r w:rsidR="00093D6B">
        <w:rPr>
          <w:b/>
        </w:rPr>
        <w:t xml:space="preserve">, </w:t>
      </w:r>
      <w:r w:rsidR="00C42EFD">
        <w:t>представляващи съответно</w:t>
      </w:r>
      <w:r w:rsidR="00DC7EF4" w:rsidRPr="00093D6B">
        <w:t xml:space="preserve"> </w:t>
      </w:r>
      <w:r w:rsidR="00E958F3" w:rsidRPr="007B68F1">
        <w:t>Приложение № </w:t>
      </w:r>
      <w:r w:rsidR="00B36F39" w:rsidRPr="007B68F1">
        <w:t>4</w:t>
      </w:r>
      <w:r w:rsidR="00C42EFD">
        <w:t xml:space="preserve"> и Приложение № 5</w:t>
      </w:r>
      <w:r w:rsidR="00B36F39" w:rsidRPr="007B68F1">
        <w:t>, неразделна част от Договора;</w:t>
      </w:r>
    </w:p>
    <w:p w:rsidR="00206FAF" w:rsidRPr="007B68F1" w:rsidRDefault="00206FAF">
      <w:pPr>
        <w:pStyle w:val="ListParagraph"/>
      </w:pPr>
      <w:r w:rsidRPr="007B68F1">
        <w:t xml:space="preserve">Проектиране, разработка и внедряване на </w:t>
      </w:r>
      <w:r w:rsidR="00DC7EF4" w:rsidRPr="007B68F1">
        <w:t>изменения</w:t>
      </w:r>
      <w:r w:rsidRPr="007B68F1">
        <w:t xml:space="preserve"> и допълнения („развитие/актуализации на системата“</w:t>
      </w:r>
      <w:r w:rsidR="009A65A0" w:rsidRPr="007B68F1">
        <w:t xml:space="preserve">) към „Интегрираната информационна система за финансовите пазари и ЗМР“, съгласно изискванията на </w:t>
      </w:r>
      <w:r w:rsidR="009A65A0" w:rsidRPr="007B68F1">
        <w:rPr>
          <w:b/>
        </w:rPr>
        <w:t>ВЪЗЛОЖИТЕЛЯ</w:t>
      </w:r>
      <w:r w:rsidR="009A65A0" w:rsidRPr="007B68F1">
        <w:t>, посочени в Приложение № 3 – „</w:t>
      </w:r>
      <w:r w:rsidR="00B52D91">
        <w:t xml:space="preserve">Технически спецификации </w:t>
      </w:r>
      <w:r w:rsidR="009A65A0" w:rsidRPr="007B68F1">
        <w:t xml:space="preserve">за развитие на Интегрираната информационна система за финансовите пазари и ЗМР като обхват и функционалности“ и </w:t>
      </w:r>
      <w:r w:rsidR="00C42EFD">
        <w:t xml:space="preserve">съгласно </w:t>
      </w:r>
      <w:r w:rsidR="009A65A0" w:rsidRPr="007B68F1">
        <w:t xml:space="preserve">Техническото </w:t>
      </w:r>
      <w:r w:rsidR="00C42EFD">
        <w:t xml:space="preserve">и Ценово предложения на </w:t>
      </w:r>
      <w:r w:rsidR="009A65A0" w:rsidRPr="007B68F1">
        <w:rPr>
          <w:b/>
        </w:rPr>
        <w:t>ИЗПЪЛНИТЕЛЯ</w:t>
      </w:r>
      <w:r w:rsidR="00C42EFD">
        <w:rPr>
          <w:b/>
        </w:rPr>
        <w:t xml:space="preserve">, </w:t>
      </w:r>
      <w:r w:rsidR="00C42EFD">
        <w:t>представляващи съответно</w:t>
      </w:r>
      <w:r w:rsidR="00C42EFD" w:rsidRPr="00093D6B">
        <w:t xml:space="preserve"> </w:t>
      </w:r>
      <w:r w:rsidR="00C42EFD" w:rsidRPr="007B68F1">
        <w:t>Приложение № 4</w:t>
      </w:r>
      <w:r w:rsidR="00C42EFD">
        <w:t xml:space="preserve"> и Приложение № 5</w:t>
      </w:r>
      <w:r w:rsidR="00C42EFD" w:rsidRPr="007B68F1">
        <w:t xml:space="preserve">, неразделна част от </w:t>
      </w:r>
      <w:r w:rsidR="006105C6">
        <w:t>Договора</w:t>
      </w:r>
      <w:r w:rsidR="009A65A0" w:rsidRPr="007B68F1">
        <w:t>;</w:t>
      </w:r>
    </w:p>
    <w:p w:rsidR="009A65A0" w:rsidRPr="007B68F1" w:rsidRDefault="00DB7E1F">
      <w:pPr>
        <w:pStyle w:val="ListParagraph"/>
      </w:pPr>
      <w:r>
        <w:t>Г</w:t>
      </w:r>
      <w:r w:rsidR="009A65A0" w:rsidRPr="007B68F1">
        <w:t>аранционна поддръжка на всички изменения и допълнения на системата, реализирани по т. 2, която се осъществява при условията и сроковете, посочени в този договор</w:t>
      </w:r>
      <w:r w:rsidR="00354CDA">
        <w:t>, както</w:t>
      </w:r>
      <w:r w:rsidR="00C42EFD">
        <w:t xml:space="preserve"> и в </w:t>
      </w:r>
      <w:r w:rsidR="00C42EFD" w:rsidRPr="007B68F1">
        <w:t xml:space="preserve">Техническото </w:t>
      </w:r>
      <w:r w:rsidR="00C42EFD">
        <w:t>предложени</w:t>
      </w:r>
      <w:r>
        <w:t>е</w:t>
      </w:r>
      <w:r w:rsidR="00C42EFD">
        <w:t xml:space="preserve"> на </w:t>
      </w:r>
      <w:r w:rsidR="00C42EFD" w:rsidRPr="007B68F1">
        <w:rPr>
          <w:b/>
        </w:rPr>
        <w:t>ИЗПЪЛНИТЕЛЯ</w:t>
      </w:r>
      <w:r w:rsidR="00C42EFD">
        <w:rPr>
          <w:b/>
        </w:rPr>
        <w:t xml:space="preserve">, </w:t>
      </w:r>
      <w:r w:rsidR="00C42EFD">
        <w:t>представляващ</w:t>
      </w:r>
      <w:r>
        <w:t>о</w:t>
      </w:r>
      <w:r w:rsidR="00C42EFD">
        <w:t xml:space="preserve"> </w:t>
      </w:r>
      <w:r w:rsidR="00C42EFD" w:rsidRPr="007B68F1">
        <w:t>Приложение № 4, неразделна част от Договора</w:t>
      </w:r>
      <w:r w:rsidR="009A65A0" w:rsidRPr="007B68F1">
        <w:t>;</w:t>
      </w:r>
    </w:p>
    <w:p w:rsidR="00E22F29" w:rsidRDefault="00DB7E1F">
      <w:pPr>
        <w:pStyle w:val="ListParagraph"/>
      </w:pPr>
      <w:r>
        <w:t>Абонамен</w:t>
      </w:r>
      <w:r w:rsidR="00A449B6">
        <w:t>тно</w:t>
      </w:r>
      <w:r w:rsidR="00C42EFD">
        <w:t xml:space="preserve"> </w:t>
      </w:r>
      <w:r w:rsidR="00A449B6">
        <w:t xml:space="preserve">обслужване </w:t>
      </w:r>
      <w:r w:rsidR="00C42EFD">
        <w:t>на всички изменения и допълнения на системата, изпълнени по т. 2</w:t>
      </w:r>
      <w:r w:rsidR="009A65A0" w:rsidRPr="007B68F1">
        <w:t xml:space="preserve">, </w:t>
      </w:r>
      <w:r w:rsidR="00C42EFD">
        <w:t xml:space="preserve">като част от </w:t>
      </w:r>
      <w:r w:rsidR="009A65A0" w:rsidRPr="007B68F1">
        <w:t>абонаментното обслужване по т. 1</w:t>
      </w:r>
      <w:r w:rsidR="00C42EFD">
        <w:t xml:space="preserve">, след изтичане на съответния срок на гаранционна поддръжка по т. 3.  </w:t>
      </w:r>
    </w:p>
    <w:p w:rsidR="00F1395D" w:rsidRPr="00657CB4" w:rsidRDefault="00F1395D" w:rsidP="00C062A0">
      <w:pPr>
        <w:pStyle w:val="BodyText2"/>
        <w:tabs>
          <w:tab w:val="left" w:pos="567"/>
        </w:tabs>
        <w:spacing w:before="0" w:after="0" w:line="360" w:lineRule="auto"/>
        <w:ind w:firstLine="709"/>
        <w:rPr>
          <w:szCs w:val="24"/>
        </w:rPr>
      </w:pPr>
      <w:r>
        <w:t xml:space="preserve">(2) </w:t>
      </w:r>
      <w:r w:rsidRPr="00657CB4">
        <w:rPr>
          <w:szCs w:val="24"/>
        </w:rPr>
        <w:t xml:space="preserve">Изпълнението на дейностите по </w:t>
      </w:r>
      <w:r>
        <w:rPr>
          <w:szCs w:val="24"/>
        </w:rPr>
        <w:t>ал</w:t>
      </w:r>
      <w:r w:rsidRPr="00657CB4">
        <w:rPr>
          <w:szCs w:val="24"/>
        </w:rPr>
        <w:t xml:space="preserve">. </w:t>
      </w:r>
      <w:r>
        <w:rPr>
          <w:szCs w:val="24"/>
        </w:rPr>
        <w:t>1, т. 2</w:t>
      </w:r>
      <w:r w:rsidRPr="00657CB4">
        <w:rPr>
          <w:szCs w:val="24"/>
        </w:rPr>
        <w:t xml:space="preserve"> </w:t>
      </w:r>
      <w:r>
        <w:rPr>
          <w:szCs w:val="24"/>
        </w:rPr>
        <w:t>се извършва</w:t>
      </w:r>
      <w:r w:rsidRPr="00657CB4">
        <w:rPr>
          <w:szCs w:val="24"/>
        </w:rPr>
        <w:t xml:space="preserve"> на следните етапи:</w:t>
      </w:r>
    </w:p>
    <w:p w:rsidR="00F1395D" w:rsidRPr="004C33FA" w:rsidRDefault="00F1395D" w:rsidP="007B270A">
      <w:pPr>
        <w:pStyle w:val="PlainText"/>
        <w:numPr>
          <w:ilvl w:val="0"/>
          <w:numId w:val="24"/>
        </w:numPr>
        <w:tabs>
          <w:tab w:val="left" w:pos="142"/>
          <w:tab w:val="left" w:pos="993"/>
        </w:tabs>
        <w:spacing w:line="360" w:lineRule="auto"/>
        <w:ind w:left="0" w:right="27" w:firstLine="709"/>
        <w:jc w:val="both"/>
        <w:rPr>
          <w:rFonts w:ascii="Times New Roman" w:hAnsi="Times New Roman"/>
          <w:sz w:val="24"/>
          <w:szCs w:val="24"/>
          <w:lang w:val="bg-BG"/>
        </w:rPr>
      </w:pPr>
      <w:r w:rsidRPr="004C33FA">
        <w:rPr>
          <w:rFonts w:ascii="Times New Roman" w:hAnsi="Times New Roman"/>
          <w:b/>
          <w:sz w:val="24"/>
          <w:szCs w:val="24"/>
          <w:lang w:val="bg-BG"/>
        </w:rPr>
        <w:t>Етап 1</w:t>
      </w:r>
      <w:r w:rsidRPr="004C33FA">
        <w:rPr>
          <w:rFonts w:ascii="Times New Roman" w:hAnsi="Times New Roman"/>
          <w:sz w:val="24"/>
          <w:szCs w:val="24"/>
          <w:lang w:val="bg-BG"/>
        </w:rPr>
        <w:t>, който включва:</w:t>
      </w:r>
    </w:p>
    <w:p w:rsidR="00F1395D" w:rsidRPr="004C33FA" w:rsidRDefault="00F1395D" w:rsidP="007B270A">
      <w:pPr>
        <w:pStyle w:val="PlainText"/>
        <w:numPr>
          <w:ilvl w:val="1"/>
          <w:numId w:val="24"/>
        </w:numPr>
        <w:tabs>
          <w:tab w:val="left" w:pos="142"/>
          <w:tab w:val="left" w:pos="993"/>
        </w:tabs>
        <w:spacing w:line="360" w:lineRule="auto"/>
        <w:ind w:left="0" w:right="27" w:firstLine="709"/>
        <w:jc w:val="both"/>
        <w:rPr>
          <w:rFonts w:ascii="Times New Roman" w:hAnsi="Times New Roman"/>
          <w:sz w:val="24"/>
          <w:szCs w:val="24"/>
          <w:lang w:val="bg-BG"/>
        </w:rPr>
      </w:pPr>
      <w:r w:rsidRPr="004C33FA">
        <w:rPr>
          <w:rFonts w:ascii="Times New Roman" w:hAnsi="Times New Roman"/>
          <w:sz w:val="24"/>
          <w:szCs w:val="24"/>
          <w:lang w:val="bg-BG"/>
        </w:rPr>
        <w:lastRenderedPageBreak/>
        <w:t>Разработване и предаване на документ „Детайлни функционални и технически спецификации за планираните промени и доработки в Интегрираната информационна система за финансовите пазари и ЗМР в БНБ“;</w:t>
      </w:r>
    </w:p>
    <w:p w:rsidR="00F1395D" w:rsidRPr="004264E5" w:rsidRDefault="00F1395D" w:rsidP="007B270A">
      <w:pPr>
        <w:pStyle w:val="PlainText"/>
        <w:numPr>
          <w:ilvl w:val="1"/>
          <w:numId w:val="24"/>
        </w:numPr>
        <w:tabs>
          <w:tab w:val="left" w:pos="142"/>
          <w:tab w:val="left" w:pos="993"/>
        </w:tabs>
        <w:spacing w:line="360" w:lineRule="auto"/>
        <w:ind w:left="0" w:right="27" w:firstLine="709"/>
        <w:jc w:val="both"/>
        <w:rPr>
          <w:rFonts w:ascii="Times New Roman" w:hAnsi="Times New Roman"/>
          <w:sz w:val="24"/>
          <w:szCs w:val="24"/>
          <w:lang w:val="bg-BG"/>
        </w:rPr>
      </w:pPr>
      <w:r w:rsidRPr="004264E5">
        <w:rPr>
          <w:rFonts w:ascii="Times New Roman" w:hAnsi="Times New Roman"/>
          <w:sz w:val="24"/>
          <w:szCs w:val="24"/>
          <w:lang w:val="bg-BG"/>
        </w:rPr>
        <w:t>Изготвяне на описание до банките за предстоящото изменение на структурата на XML файла за подаване на отчетната форма за резервната база и касовите наличности на банките по чл. 11 от Наредба № 21 от 26 ноември 2015 г. за задължителните минимални резерви, които банките поддържат при Българската народна банка (издадена от Българската народна банка, обнародвана в „Държавен вестник“, бр. 94 от 4 декември 2015 г.; в сила от 4 януари 2016 г.)</w:t>
      </w:r>
    </w:p>
    <w:p w:rsidR="00F1395D" w:rsidRDefault="00F1395D" w:rsidP="007B270A">
      <w:pPr>
        <w:pStyle w:val="PlainText"/>
        <w:numPr>
          <w:ilvl w:val="0"/>
          <w:numId w:val="24"/>
        </w:numPr>
        <w:tabs>
          <w:tab w:val="left" w:pos="142"/>
          <w:tab w:val="left" w:pos="993"/>
        </w:tabs>
        <w:spacing w:line="360" w:lineRule="auto"/>
        <w:ind w:left="0" w:right="27" w:firstLine="709"/>
        <w:jc w:val="both"/>
        <w:rPr>
          <w:rFonts w:ascii="Times New Roman" w:hAnsi="Times New Roman"/>
          <w:sz w:val="24"/>
          <w:szCs w:val="24"/>
          <w:lang w:val="bg-BG"/>
        </w:rPr>
      </w:pPr>
      <w:r w:rsidRPr="00657CB4">
        <w:rPr>
          <w:rFonts w:ascii="Times New Roman" w:hAnsi="Times New Roman"/>
          <w:b/>
          <w:sz w:val="24"/>
          <w:szCs w:val="24"/>
          <w:lang w:val="bg-BG"/>
        </w:rPr>
        <w:t xml:space="preserve">Етап 2 </w:t>
      </w:r>
      <w:r w:rsidRPr="00657CB4">
        <w:rPr>
          <w:rFonts w:ascii="Times New Roman" w:hAnsi="Times New Roman"/>
          <w:sz w:val="24"/>
          <w:szCs w:val="24"/>
          <w:lang w:val="bg-BG"/>
        </w:rPr>
        <w:t>включва разработка</w:t>
      </w:r>
      <w:r w:rsidR="00B94889">
        <w:rPr>
          <w:rFonts w:ascii="Times New Roman" w:hAnsi="Times New Roman"/>
          <w:sz w:val="24"/>
          <w:szCs w:val="24"/>
          <w:lang w:val="bg-BG"/>
        </w:rPr>
        <w:t xml:space="preserve">, </w:t>
      </w:r>
      <w:r w:rsidR="006F128E" w:rsidRPr="00657CB4">
        <w:rPr>
          <w:rFonts w:ascii="Times New Roman" w:hAnsi="Times New Roman"/>
          <w:sz w:val="24"/>
          <w:szCs w:val="24"/>
          <w:lang w:val="bg-BG"/>
        </w:rPr>
        <w:t>тестване</w:t>
      </w:r>
      <w:r w:rsidR="006F128E">
        <w:rPr>
          <w:rFonts w:ascii="Times New Roman" w:hAnsi="Times New Roman"/>
          <w:sz w:val="24"/>
          <w:szCs w:val="24"/>
          <w:lang w:val="bg-BG"/>
        </w:rPr>
        <w:t xml:space="preserve"> </w:t>
      </w:r>
      <w:r w:rsidRPr="00657CB4">
        <w:rPr>
          <w:rFonts w:ascii="Times New Roman" w:hAnsi="Times New Roman"/>
          <w:sz w:val="24"/>
          <w:szCs w:val="24"/>
          <w:lang w:val="bg-BG"/>
        </w:rPr>
        <w:t xml:space="preserve">и </w:t>
      </w:r>
      <w:r w:rsidR="006F128E">
        <w:rPr>
          <w:rFonts w:ascii="Times New Roman" w:hAnsi="Times New Roman"/>
          <w:sz w:val="24"/>
          <w:szCs w:val="24"/>
          <w:lang w:val="bg-BG"/>
        </w:rPr>
        <w:t>внедряване</w:t>
      </w:r>
      <w:r w:rsidR="006F128E" w:rsidRPr="00657CB4" w:rsidDel="006F128E">
        <w:rPr>
          <w:rFonts w:ascii="Times New Roman" w:hAnsi="Times New Roman"/>
          <w:sz w:val="24"/>
          <w:szCs w:val="24"/>
          <w:lang w:val="bg-BG"/>
        </w:rPr>
        <w:t xml:space="preserve"> </w:t>
      </w:r>
      <w:r w:rsidRPr="00657CB4">
        <w:rPr>
          <w:rFonts w:ascii="Times New Roman" w:hAnsi="Times New Roman"/>
          <w:sz w:val="24"/>
          <w:szCs w:val="24"/>
          <w:lang w:val="bg-BG"/>
        </w:rPr>
        <w:t xml:space="preserve">на </w:t>
      </w:r>
      <w:r w:rsidR="006F128E">
        <w:rPr>
          <w:rFonts w:ascii="Times New Roman" w:hAnsi="Times New Roman"/>
          <w:sz w:val="24"/>
          <w:szCs w:val="24"/>
          <w:lang w:val="bg-BG"/>
        </w:rPr>
        <w:t>измененията и допълненията към системата</w:t>
      </w:r>
      <w:r w:rsidRPr="00657CB4">
        <w:rPr>
          <w:rFonts w:ascii="Times New Roman" w:hAnsi="Times New Roman"/>
          <w:sz w:val="24"/>
          <w:szCs w:val="24"/>
          <w:lang w:val="bg-BG"/>
        </w:rPr>
        <w:t xml:space="preserve">, </w:t>
      </w:r>
      <w:r w:rsidR="006F128E">
        <w:rPr>
          <w:rFonts w:ascii="Times New Roman" w:hAnsi="Times New Roman"/>
          <w:sz w:val="24"/>
          <w:szCs w:val="24"/>
          <w:lang w:val="bg-BG"/>
        </w:rPr>
        <w:t>в съответствие с изискванията</w:t>
      </w:r>
      <w:r w:rsidR="006F128E" w:rsidRPr="00657CB4">
        <w:rPr>
          <w:rFonts w:ascii="Times New Roman" w:hAnsi="Times New Roman"/>
          <w:sz w:val="24"/>
          <w:szCs w:val="24"/>
          <w:lang w:val="bg-BG"/>
        </w:rPr>
        <w:t xml:space="preserve"> </w:t>
      </w:r>
      <w:r w:rsidRPr="00657CB4">
        <w:rPr>
          <w:rFonts w:ascii="Times New Roman" w:hAnsi="Times New Roman"/>
          <w:sz w:val="24"/>
          <w:szCs w:val="24"/>
          <w:lang w:val="bg-BG"/>
        </w:rPr>
        <w:t>в документа „Детайлни функционални и технически спецификации за планираните промени и доработки в Интегрираната информационна система</w:t>
      </w:r>
      <w:r>
        <w:rPr>
          <w:rFonts w:ascii="Times New Roman" w:hAnsi="Times New Roman"/>
          <w:sz w:val="24"/>
          <w:szCs w:val="24"/>
          <w:lang w:val="bg-BG"/>
        </w:rPr>
        <w:t xml:space="preserve"> за финансовите пазари и ЗМР в БНБ“ за модули „Междубанков пазар“, „Валутен пазар“, „ЗМР“ и Общи изисквания към всички модули, с изключение провеждането на тестове в модул „ЗМР“, свързани с:</w:t>
      </w:r>
    </w:p>
    <w:p w:rsidR="00F1395D" w:rsidRPr="00657CB4" w:rsidRDefault="00F1395D" w:rsidP="007B270A">
      <w:pPr>
        <w:pStyle w:val="PlainText"/>
        <w:numPr>
          <w:ilvl w:val="2"/>
          <w:numId w:val="24"/>
        </w:numPr>
        <w:tabs>
          <w:tab w:val="left" w:pos="142"/>
          <w:tab w:val="left" w:pos="993"/>
        </w:tabs>
        <w:spacing w:line="360" w:lineRule="auto"/>
        <w:ind w:left="0" w:right="27" w:firstLine="709"/>
        <w:jc w:val="both"/>
        <w:rPr>
          <w:rFonts w:ascii="Times New Roman" w:hAnsi="Times New Roman"/>
          <w:sz w:val="24"/>
          <w:szCs w:val="24"/>
          <w:lang w:val="bg-BG"/>
        </w:rPr>
      </w:pPr>
      <w:r w:rsidRPr="00657CB4">
        <w:rPr>
          <w:rFonts w:ascii="Times New Roman" w:hAnsi="Times New Roman"/>
          <w:sz w:val="24"/>
          <w:szCs w:val="24"/>
          <w:lang w:val="bg-BG"/>
        </w:rPr>
        <w:t>Въвеждането на новата отчетна форма (</w:t>
      </w:r>
      <w:r w:rsidR="00B52D91">
        <w:rPr>
          <w:rFonts w:ascii="Times New Roman" w:hAnsi="Times New Roman"/>
          <w:sz w:val="24"/>
          <w:szCs w:val="24"/>
          <w:lang w:val="bg-BG"/>
        </w:rPr>
        <w:t>Технически спецификации</w:t>
      </w:r>
      <w:r w:rsidR="00B52D91" w:rsidRPr="00657CB4">
        <w:rPr>
          <w:rFonts w:ascii="Times New Roman" w:hAnsi="Times New Roman"/>
          <w:sz w:val="24"/>
          <w:szCs w:val="24"/>
          <w:lang w:val="bg-BG"/>
        </w:rPr>
        <w:t xml:space="preserve"> </w:t>
      </w:r>
      <w:r w:rsidRPr="00657CB4">
        <w:rPr>
          <w:rFonts w:ascii="Times New Roman" w:hAnsi="Times New Roman"/>
          <w:sz w:val="24"/>
          <w:szCs w:val="24"/>
          <w:lang w:val="bg-BG"/>
        </w:rPr>
        <w:t>за развитие на Интегрираната информационна система за финансовите пазари и ЗМР в БНБ – т. 1, модул „ЗМР“)</w:t>
      </w:r>
    </w:p>
    <w:p w:rsidR="00F1395D" w:rsidRPr="00657CB4" w:rsidRDefault="00F1395D" w:rsidP="007B270A">
      <w:pPr>
        <w:pStyle w:val="PlainText"/>
        <w:numPr>
          <w:ilvl w:val="2"/>
          <w:numId w:val="24"/>
        </w:numPr>
        <w:tabs>
          <w:tab w:val="left" w:pos="142"/>
          <w:tab w:val="left" w:pos="993"/>
        </w:tabs>
        <w:spacing w:line="360" w:lineRule="auto"/>
        <w:ind w:left="0" w:right="27" w:firstLine="709"/>
        <w:jc w:val="both"/>
        <w:rPr>
          <w:rFonts w:ascii="Times New Roman" w:hAnsi="Times New Roman"/>
          <w:sz w:val="24"/>
          <w:szCs w:val="24"/>
          <w:lang w:val="bg-BG"/>
        </w:rPr>
      </w:pPr>
      <w:r w:rsidRPr="00657CB4">
        <w:rPr>
          <w:rFonts w:ascii="Times New Roman" w:hAnsi="Times New Roman"/>
          <w:sz w:val="24"/>
          <w:szCs w:val="24"/>
          <w:lang w:val="bg-BG"/>
        </w:rPr>
        <w:t>Сравняването на данни за резервната база на ЗМР съгласно Наредба № 21 на БНБ, получена в отдел „ЗМР“ с аналогична информация, получав</w:t>
      </w:r>
      <w:r w:rsidR="00B610E3">
        <w:rPr>
          <w:rFonts w:ascii="Times New Roman" w:hAnsi="Times New Roman"/>
          <w:sz w:val="24"/>
          <w:szCs w:val="24"/>
          <w:lang w:val="bg-BG"/>
        </w:rPr>
        <w:t>ана чрез други приложения в БНБ</w:t>
      </w:r>
      <w:r>
        <w:rPr>
          <w:rFonts w:ascii="Times New Roman" w:hAnsi="Times New Roman"/>
          <w:sz w:val="24"/>
          <w:szCs w:val="24"/>
          <w:lang w:val="bg-BG"/>
        </w:rPr>
        <w:t xml:space="preserve"> </w:t>
      </w:r>
      <w:r w:rsidR="00B610E3">
        <w:rPr>
          <w:rFonts w:ascii="Times New Roman" w:hAnsi="Times New Roman"/>
          <w:sz w:val="24"/>
          <w:szCs w:val="24"/>
          <w:lang w:val="bg-BG"/>
        </w:rPr>
        <w:t>(</w:t>
      </w:r>
      <w:r w:rsidR="00B52D91">
        <w:rPr>
          <w:rFonts w:ascii="Times New Roman" w:hAnsi="Times New Roman"/>
          <w:sz w:val="24"/>
          <w:szCs w:val="24"/>
          <w:lang w:val="bg-BG"/>
        </w:rPr>
        <w:t>Технически спецификации</w:t>
      </w:r>
      <w:r w:rsidR="00B52D91" w:rsidRPr="00657CB4">
        <w:rPr>
          <w:rFonts w:ascii="Times New Roman" w:hAnsi="Times New Roman"/>
          <w:sz w:val="24"/>
          <w:szCs w:val="24"/>
          <w:lang w:val="bg-BG"/>
        </w:rPr>
        <w:t xml:space="preserve"> </w:t>
      </w:r>
      <w:r w:rsidRPr="00657CB4">
        <w:rPr>
          <w:rFonts w:ascii="Times New Roman" w:hAnsi="Times New Roman"/>
          <w:sz w:val="24"/>
          <w:szCs w:val="24"/>
          <w:lang w:val="bg-BG"/>
        </w:rPr>
        <w:t>за развитие на Интегрираната информационна система за финансовите пазари и ЗМР в БНБ – т. 2, модул „ЗМР“</w:t>
      </w:r>
      <w:r w:rsidR="00B610E3">
        <w:rPr>
          <w:rFonts w:ascii="Times New Roman" w:hAnsi="Times New Roman"/>
          <w:sz w:val="24"/>
          <w:szCs w:val="24"/>
          <w:lang w:val="bg-BG"/>
        </w:rPr>
        <w:t>)</w:t>
      </w:r>
      <w:bookmarkStart w:id="0" w:name="_GoBack"/>
      <w:bookmarkEnd w:id="0"/>
      <w:r w:rsidRPr="00657CB4">
        <w:rPr>
          <w:rFonts w:ascii="Times New Roman" w:hAnsi="Times New Roman"/>
          <w:sz w:val="24"/>
          <w:szCs w:val="24"/>
          <w:lang w:val="bg-BG"/>
        </w:rPr>
        <w:t>;</w:t>
      </w:r>
    </w:p>
    <w:p w:rsidR="00F1395D" w:rsidRPr="00657CB4" w:rsidRDefault="00F1395D" w:rsidP="007B270A">
      <w:pPr>
        <w:pStyle w:val="PlainText"/>
        <w:numPr>
          <w:ilvl w:val="0"/>
          <w:numId w:val="24"/>
        </w:numPr>
        <w:tabs>
          <w:tab w:val="left" w:pos="142"/>
          <w:tab w:val="left" w:pos="993"/>
        </w:tabs>
        <w:spacing w:line="360" w:lineRule="auto"/>
        <w:ind w:left="0" w:right="27" w:firstLine="709"/>
        <w:jc w:val="both"/>
        <w:rPr>
          <w:rFonts w:ascii="Times New Roman" w:hAnsi="Times New Roman"/>
          <w:sz w:val="24"/>
          <w:szCs w:val="24"/>
          <w:lang w:val="bg-BG"/>
        </w:rPr>
      </w:pPr>
      <w:r w:rsidRPr="00657CB4">
        <w:rPr>
          <w:rFonts w:ascii="Times New Roman" w:hAnsi="Times New Roman"/>
          <w:b/>
          <w:sz w:val="24"/>
          <w:szCs w:val="24"/>
          <w:lang w:val="bg-BG"/>
        </w:rPr>
        <w:t xml:space="preserve">Етап 3 </w:t>
      </w:r>
      <w:r w:rsidRPr="00657CB4">
        <w:rPr>
          <w:rFonts w:ascii="Times New Roman" w:hAnsi="Times New Roman"/>
          <w:sz w:val="24"/>
          <w:szCs w:val="24"/>
          <w:lang w:val="bg-BG"/>
        </w:rPr>
        <w:t>включва следните услуги:</w:t>
      </w:r>
    </w:p>
    <w:p w:rsidR="00F1395D" w:rsidRDefault="00F1395D" w:rsidP="007B270A">
      <w:pPr>
        <w:pStyle w:val="PlainText"/>
        <w:numPr>
          <w:ilvl w:val="1"/>
          <w:numId w:val="24"/>
        </w:numPr>
        <w:tabs>
          <w:tab w:val="left" w:pos="142"/>
          <w:tab w:val="left" w:pos="720"/>
        </w:tabs>
        <w:spacing w:line="360" w:lineRule="auto"/>
        <w:ind w:left="0" w:right="27" w:firstLine="709"/>
        <w:jc w:val="both"/>
        <w:rPr>
          <w:rFonts w:ascii="Times New Roman" w:hAnsi="Times New Roman"/>
          <w:sz w:val="24"/>
          <w:szCs w:val="24"/>
          <w:lang w:val="bg-BG"/>
        </w:rPr>
      </w:pPr>
      <w:r w:rsidRPr="00657CB4">
        <w:rPr>
          <w:rFonts w:ascii="Times New Roman" w:hAnsi="Times New Roman"/>
          <w:sz w:val="24"/>
          <w:szCs w:val="24"/>
          <w:lang w:val="bg-BG"/>
        </w:rPr>
        <w:t>Тестване на функционалностите в модул „ЗМР“, свързани с въвеждането на новата отчетна форма за МБР и сравняване на данни за резервната база за ЗМР съгласно Наредба № 21, получена в отдел „ЗМР“ с аналогична информация, получавана чрез други приложения в БНБ;</w:t>
      </w:r>
    </w:p>
    <w:p w:rsidR="00F1395D" w:rsidRPr="004264E5" w:rsidRDefault="00F1395D" w:rsidP="007B270A">
      <w:pPr>
        <w:pStyle w:val="PlainText"/>
        <w:numPr>
          <w:ilvl w:val="1"/>
          <w:numId w:val="24"/>
        </w:numPr>
        <w:tabs>
          <w:tab w:val="left" w:pos="142"/>
          <w:tab w:val="left" w:pos="720"/>
        </w:tabs>
        <w:spacing w:line="360" w:lineRule="auto"/>
        <w:ind w:left="0" w:right="27" w:firstLine="709"/>
        <w:jc w:val="both"/>
        <w:rPr>
          <w:rFonts w:ascii="Times New Roman" w:hAnsi="Times New Roman"/>
          <w:sz w:val="24"/>
          <w:szCs w:val="24"/>
          <w:lang w:val="bg-BG"/>
        </w:rPr>
      </w:pPr>
      <w:r w:rsidRPr="004264E5">
        <w:rPr>
          <w:rFonts w:ascii="Times New Roman" w:hAnsi="Times New Roman"/>
          <w:sz w:val="24"/>
          <w:szCs w:val="24"/>
          <w:lang w:val="bg-BG"/>
        </w:rPr>
        <w:t>Актуализация на документацията на системата – актуализация на всички засегнати от измененията и доработките описания, ръководства и други документи.</w:t>
      </w:r>
    </w:p>
    <w:p w:rsidR="000A5C4A" w:rsidRPr="00472ABF" w:rsidRDefault="00E22F29" w:rsidP="007B270A">
      <w:pPr>
        <w:pStyle w:val="BodyText2"/>
        <w:numPr>
          <w:ilvl w:val="0"/>
          <w:numId w:val="2"/>
        </w:numPr>
        <w:tabs>
          <w:tab w:val="left" w:pos="567"/>
        </w:tabs>
        <w:spacing w:before="0" w:after="0" w:line="360" w:lineRule="auto"/>
        <w:ind w:left="0" w:firstLine="709"/>
        <w:rPr>
          <w:color w:val="000000"/>
          <w:spacing w:val="1"/>
          <w:szCs w:val="24"/>
          <w:lang w:eastAsia="en-US"/>
        </w:rPr>
      </w:pPr>
      <w:r w:rsidRPr="00472ABF">
        <w:rPr>
          <w:color w:val="000000"/>
          <w:spacing w:val="1"/>
          <w:szCs w:val="24"/>
          <w:lang w:eastAsia="en-US"/>
        </w:rPr>
        <w:t xml:space="preserve">Изпълнителят се задължава да изпълни дейностите по </w:t>
      </w:r>
      <w:r w:rsidR="00862388" w:rsidRPr="00472ABF">
        <w:rPr>
          <w:color w:val="000000"/>
          <w:spacing w:val="1"/>
          <w:szCs w:val="24"/>
          <w:lang w:eastAsia="en-US"/>
        </w:rPr>
        <w:t>чл. 1</w:t>
      </w:r>
      <w:r w:rsidRPr="00472ABF">
        <w:rPr>
          <w:color w:val="000000"/>
          <w:spacing w:val="1"/>
          <w:szCs w:val="24"/>
          <w:lang w:eastAsia="en-US"/>
        </w:rPr>
        <w:t xml:space="preserve"> в</w:t>
      </w:r>
      <w:r w:rsidR="00472ABF" w:rsidRPr="00472ABF">
        <w:rPr>
          <w:color w:val="000000"/>
          <w:spacing w:val="1"/>
          <w:szCs w:val="24"/>
          <w:lang w:eastAsia="en-US"/>
        </w:rPr>
        <w:t xml:space="preserve"> съответствие с изискванията на „Описание на „Интегрирана информационна система за финансовите пазари и ЗМР“ в БНБ”; „Изисквания, обхват и условия за абонаментно обслужване на „Интегрираната информационна система за финансовите пазари и ЗМР (Системата) в БНБ”</w:t>
      </w:r>
      <w:r w:rsidR="00C1458E">
        <w:rPr>
          <w:color w:val="000000"/>
          <w:spacing w:val="1"/>
          <w:szCs w:val="24"/>
          <w:lang w:eastAsia="en-US"/>
        </w:rPr>
        <w:t>,</w:t>
      </w:r>
      <w:r w:rsidR="00472ABF" w:rsidRPr="00472ABF">
        <w:rPr>
          <w:szCs w:val="24"/>
        </w:rPr>
        <w:t xml:space="preserve"> „</w:t>
      </w:r>
      <w:r w:rsidR="00B52D91">
        <w:rPr>
          <w:szCs w:val="24"/>
        </w:rPr>
        <w:t>Технически спецификации</w:t>
      </w:r>
      <w:r w:rsidR="00B52D91" w:rsidRPr="00472ABF">
        <w:rPr>
          <w:szCs w:val="24"/>
        </w:rPr>
        <w:t xml:space="preserve"> </w:t>
      </w:r>
      <w:r w:rsidR="00472ABF" w:rsidRPr="00472ABF">
        <w:rPr>
          <w:szCs w:val="24"/>
        </w:rPr>
        <w:t xml:space="preserve">за развитие на „Интегрираната информационна </w:t>
      </w:r>
      <w:r w:rsidR="00472ABF" w:rsidRPr="00472ABF">
        <w:rPr>
          <w:szCs w:val="24"/>
        </w:rPr>
        <w:lastRenderedPageBreak/>
        <w:t>система за финансовите пазари и ЗМР“ в БНБ</w:t>
      </w:r>
      <w:r w:rsidR="00472ABF">
        <w:rPr>
          <w:szCs w:val="24"/>
        </w:rPr>
        <w:t xml:space="preserve"> като обхват и функционалности“</w:t>
      </w:r>
      <w:r w:rsidR="00472ABF">
        <w:rPr>
          <w:color w:val="000000"/>
          <w:spacing w:val="1"/>
          <w:szCs w:val="24"/>
          <w:lang w:eastAsia="en-US"/>
        </w:rPr>
        <w:t xml:space="preserve">, </w:t>
      </w:r>
      <w:r w:rsidR="004E395C" w:rsidRPr="00472ABF">
        <w:rPr>
          <w:szCs w:val="24"/>
        </w:rPr>
        <w:t>Техническото предложение</w:t>
      </w:r>
      <w:r w:rsidRPr="00472ABF">
        <w:rPr>
          <w:szCs w:val="24"/>
        </w:rPr>
        <w:t xml:space="preserve"> и Ценовото предложение</w:t>
      </w:r>
      <w:r w:rsidR="004E395C" w:rsidRPr="00472ABF">
        <w:rPr>
          <w:szCs w:val="24"/>
        </w:rPr>
        <w:t xml:space="preserve"> </w:t>
      </w:r>
      <w:r w:rsidRPr="00472ABF">
        <w:rPr>
          <w:szCs w:val="24"/>
        </w:rPr>
        <w:t xml:space="preserve">на </w:t>
      </w:r>
      <w:r w:rsidRPr="00472ABF">
        <w:rPr>
          <w:b/>
          <w:szCs w:val="24"/>
        </w:rPr>
        <w:t>ИЗПЪЛНИТЕЛЯ</w:t>
      </w:r>
      <w:r w:rsidR="004E395C">
        <w:t xml:space="preserve">, </w:t>
      </w:r>
      <w:r w:rsidR="00CB5865">
        <w:t xml:space="preserve">и чрез лицата, посочени в Списък на персонала, който ще изпълнява поръчката, </w:t>
      </w:r>
      <w:r w:rsidR="004E395C">
        <w:t>съставляващ</w:t>
      </w:r>
      <w:r w:rsidR="0001463D">
        <w:t xml:space="preserve">и съответно Приложения №№ 1, 2, </w:t>
      </w:r>
      <w:r w:rsidR="004E395C">
        <w:t>3</w:t>
      </w:r>
      <w:r w:rsidR="00472ABF">
        <w:t xml:space="preserve">, </w:t>
      </w:r>
      <w:r w:rsidR="0001463D">
        <w:t>4</w:t>
      </w:r>
      <w:r w:rsidR="00472ABF">
        <w:t>, 5 и 6</w:t>
      </w:r>
      <w:r w:rsidR="004E395C">
        <w:t xml:space="preserve"> към този договор </w:t>
      </w:r>
      <w:r w:rsidR="004E395C" w:rsidRPr="00472ABF">
        <w:rPr>
          <w:b/>
        </w:rPr>
        <w:t>(„Приложенията“</w:t>
      </w:r>
      <w:r w:rsidR="004E395C">
        <w:t xml:space="preserve">) и представляващи неразделна част от него. </w:t>
      </w:r>
    </w:p>
    <w:p w:rsidR="0033232B" w:rsidRPr="00771DD9" w:rsidRDefault="00DC301A" w:rsidP="007B270A">
      <w:pPr>
        <w:pStyle w:val="BodyText2"/>
        <w:numPr>
          <w:ilvl w:val="0"/>
          <w:numId w:val="2"/>
        </w:numPr>
        <w:tabs>
          <w:tab w:val="left" w:pos="567"/>
        </w:tabs>
        <w:spacing w:before="0" w:after="0" w:line="360" w:lineRule="auto"/>
        <w:ind w:left="0" w:firstLine="709"/>
        <w:rPr>
          <w:i/>
          <w:szCs w:val="24"/>
        </w:rPr>
      </w:pPr>
      <w:r w:rsidRPr="005843D7">
        <w:rPr>
          <w:i/>
          <w:szCs w:val="24"/>
        </w:rPr>
        <w:t xml:space="preserve">В срок до 3 (три) дни от датата на сключване на договора, но най-късно преди започване на неговото изпълнение, </w:t>
      </w:r>
      <w:r w:rsidRPr="005843D7">
        <w:rPr>
          <w:b/>
          <w:i/>
          <w:szCs w:val="24"/>
        </w:rPr>
        <w:t>ИЗПЪЛНИТЕЛЯТ</w:t>
      </w:r>
      <w:r w:rsidRPr="005843D7">
        <w:rPr>
          <w:i/>
          <w:szCs w:val="24"/>
        </w:rPr>
        <w:t xml:space="preserve"> уведомява </w:t>
      </w:r>
      <w:r w:rsidRPr="005843D7">
        <w:rPr>
          <w:b/>
          <w:i/>
          <w:szCs w:val="24"/>
        </w:rPr>
        <w:t>ВЪЗЛОЖИТЕЛЯ</w:t>
      </w:r>
      <w:r w:rsidRPr="005843D7">
        <w:rPr>
          <w:i/>
          <w:szCs w:val="24"/>
        </w:rPr>
        <w:t xml:space="preserve"> за името, данните за контакт и представителите на подизпълнителите, посочени в офертата на </w:t>
      </w:r>
      <w:r w:rsidRPr="005843D7">
        <w:rPr>
          <w:b/>
          <w:i/>
          <w:szCs w:val="24"/>
        </w:rPr>
        <w:t>ИЗПЪЛНИТЕЛЯ</w:t>
      </w:r>
      <w:r w:rsidRPr="005843D7">
        <w:rPr>
          <w:i/>
          <w:szCs w:val="24"/>
        </w:rPr>
        <w:t xml:space="preserve">. </w:t>
      </w:r>
      <w:r w:rsidRPr="005843D7">
        <w:rPr>
          <w:b/>
          <w:i/>
          <w:szCs w:val="24"/>
        </w:rPr>
        <w:t>ИЗПЪЛНИТЕЛЯТ</w:t>
      </w:r>
      <w:r w:rsidRPr="005843D7">
        <w:rPr>
          <w:i/>
          <w:szCs w:val="24"/>
        </w:rPr>
        <w:t xml:space="preserve"> уведомява </w:t>
      </w:r>
      <w:r w:rsidRPr="005843D7">
        <w:rPr>
          <w:b/>
          <w:i/>
          <w:szCs w:val="24"/>
        </w:rPr>
        <w:t>ВЪЗЛОЖИТЕЛЯ</w:t>
      </w:r>
      <w:r w:rsidRPr="005843D7">
        <w:rPr>
          <w:i/>
          <w:szCs w:val="24"/>
        </w:rPr>
        <w:t xml:space="preserve"> за всякакви промени в предоставената </w:t>
      </w:r>
      <w:r w:rsidR="005843D7" w:rsidRPr="005843D7">
        <w:rPr>
          <w:i/>
          <w:szCs w:val="24"/>
        </w:rPr>
        <w:t xml:space="preserve">информация в хода на изпълнението на </w:t>
      </w:r>
      <w:r w:rsidR="006105C6">
        <w:rPr>
          <w:i/>
          <w:szCs w:val="24"/>
        </w:rPr>
        <w:t xml:space="preserve">Договора </w:t>
      </w:r>
      <w:r w:rsidR="005843D7" w:rsidRPr="005843D7">
        <w:rPr>
          <w:i/>
          <w:szCs w:val="24"/>
        </w:rPr>
        <w:t>в срок до 3 (три) дни от настъпване на съответното обстоятелство.</w:t>
      </w:r>
      <w:r w:rsidR="005843D7">
        <w:rPr>
          <w:rStyle w:val="FootnoteReference"/>
          <w:i/>
          <w:szCs w:val="24"/>
        </w:rPr>
        <w:footnoteReference w:id="1"/>
      </w:r>
    </w:p>
    <w:p w:rsidR="004E395C" w:rsidRDefault="004E395C" w:rsidP="007B270A">
      <w:pPr>
        <w:pStyle w:val="PlainText"/>
        <w:numPr>
          <w:ilvl w:val="0"/>
          <w:numId w:val="1"/>
        </w:numPr>
        <w:spacing w:before="100" w:beforeAutospacing="1" w:after="100" w:afterAutospacing="1" w:line="360" w:lineRule="auto"/>
        <w:ind w:left="0" w:right="27" w:firstLine="709"/>
        <w:jc w:val="center"/>
        <w:rPr>
          <w:rFonts w:ascii="Times New Roman" w:hAnsi="Times New Roman"/>
          <w:b/>
          <w:bCs/>
          <w:color w:val="000000"/>
          <w:sz w:val="24"/>
          <w:szCs w:val="24"/>
          <w:lang w:eastAsia="en-US"/>
        </w:rPr>
      </w:pPr>
      <w:r>
        <w:rPr>
          <w:rFonts w:ascii="Times New Roman" w:hAnsi="Times New Roman"/>
          <w:b/>
          <w:sz w:val="24"/>
          <w:szCs w:val="24"/>
        </w:rPr>
        <w:t>СРОК</w:t>
      </w:r>
      <w:r w:rsidR="005843D7">
        <w:rPr>
          <w:rFonts w:ascii="Times New Roman" w:hAnsi="Times New Roman"/>
          <w:b/>
          <w:sz w:val="24"/>
          <w:szCs w:val="24"/>
          <w:lang w:val="bg-BG"/>
        </w:rPr>
        <w:t xml:space="preserve"> НА ДОГОВОРА. СРОК И МЯСТО НА ИЗПЪЛНЕНИЕ</w:t>
      </w:r>
    </w:p>
    <w:p w:rsidR="009F2A82" w:rsidRDefault="004E395C" w:rsidP="00C062A0">
      <w:pPr>
        <w:pStyle w:val="BodyText2"/>
        <w:numPr>
          <w:ilvl w:val="0"/>
          <w:numId w:val="2"/>
        </w:numPr>
        <w:tabs>
          <w:tab w:val="left" w:pos="567"/>
          <w:tab w:val="left" w:pos="851"/>
        </w:tabs>
        <w:spacing w:before="0" w:after="0" w:line="360" w:lineRule="auto"/>
        <w:ind w:left="0" w:firstLine="709"/>
        <w:rPr>
          <w:szCs w:val="24"/>
        </w:rPr>
      </w:pPr>
      <w:r w:rsidRPr="00657CB4">
        <w:rPr>
          <w:szCs w:val="24"/>
        </w:rPr>
        <w:t>(1)</w:t>
      </w:r>
      <w:r w:rsidRPr="008C06FF">
        <w:rPr>
          <w:szCs w:val="24"/>
        </w:rPr>
        <w:t xml:space="preserve"> </w:t>
      </w:r>
      <w:r w:rsidR="009F2A82" w:rsidRPr="00657CB4">
        <w:rPr>
          <w:szCs w:val="24"/>
        </w:rPr>
        <w:t xml:space="preserve">Договорът влиза в сила от датата на подписването му от двете страни, която е посочена в деловодния номер на </w:t>
      </w:r>
      <w:r w:rsidR="009F2A82" w:rsidRPr="00657CB4">
        <w:rPr>
          <w:b/>
          <w:szCs w:val="24"/>
        </w:rPr>
        <w:t>ВЪЗЛОЖИТЕЛЯ</w:t>
      </w:r>
      <w:r w:rsidR="009F2A82" w:rsidRPr="00657CB4">
        <w:rPr>
          <w:szCs w:val="24"/>
        </w:rPr>
        <w:t>, поставен на стр. 1 от настоящия договор.</w:t>
      </w:r>
    </w:p>
    <w:p w:rsidR="009D73AF" w:rsidRPr="00354CDA" w:rsidRDefault="009D73AF" w:rsidP="007B270A">
      <w:pPr>
        <w:pStyle w:val="BodyText2"/>
        <w:numPr>
          <w:ilvl w:val="0"/>
          <w:numId w:val="2"/>
        </w:numPr>
        <w:tabs>
          <w:tab w:val="left" w:pos="567"/>
        </w:tabs>
        <w:spacing w:before="0" w:after="0" w:line="360" w:lineRule="auto"/>
        <w:ind w:left="0" w:firstLine="709"/>
        <w:rPr>
          <w:szCs w:val="24"/>
        </w:rPr>
      </w:pPr>
      <w:r w:rsidRPr="00354CDA">
        <w:rPr>
          <w:szCs w:val="24"/>
        </w:rPr>
        <w:t xml:space="preserve">(1) </w:t>
      </w:r>
      <w:r w:rsidRPr="00354CDA">
        <w:rPr>
          <w:b/>
          <w:szCs w:val="24"/>
        </w:rPr>
        <w:t>ИЗПЪЛНИТЕЛЯТ</w:t>
      </w:r>
      <w:r w:rsidRPr="00354CDA">
        <w:rPr>
          <w:szCs w:val="24"/>
        </w:rPr>
        <w:t xml:space="preserve"> извършва абонаментно обслужване </w:t>
      </w:r>
      <w:r w:rsidR="00C42EFD" w:rsidRPr="00354CDA">
        <w:rPr>
          <w:szCs w:val="24"/>
        </w:rPr>
        <w:t xml:space="preserve">по чл. 1, </w:t>
      </w:r>
      <w:r w:rsidR="00F1395D">
        <w:rPr>
          <w:szCs w:val="24"/>
        </w:rPr>
        <w:t xml:space="preserve">ал. 1, </w:t>
      </w:r>
      <w:r w:rsidR="00C42EFD" w:rsidRPr="00354CDA">
        <w:rPr>
          <w:szCs w:val="24"/>
        </w:rPr>
        <w:t>т. 1</w:t>
      </w:r>
      <w:r w:rsidRPr="00354CDA">
        <w:rPr>
          <w:szCs w:val="24"/>
        </w:rPr>
        <w:t xml:space="preserve"> </w:t>
      </w:r>
      <w:r w:rsidR="00C42EFD" w:rsidRPr="00354CDA">
        <w:rPr>
          <w:szCs w:val="24"/>
        </w:rPr>
        <w:t>в</w:t>
      </w:r>
      <w:r w:rsidRPr="00354CDA">
        <w:rPr>
          <w:szCs w:val="24"/>
        </w:rPr>
        <w:t xml:space="preserve"> срок от 2 </w:t>
      </w:r>
      <w:r w:rsidRPr="00F47E40">
        <w:rPr>
          <w:szCs w:val="24"/>
        </w:rPr>
        <w:t>(</w:t>
      </w:r>
      <w:r w:rsidRPr="00C062A0">
        <w:rPr>
          <w:szCs w:val="24"/>
        </w:rPr>
        <w:t>две</w:t>
      </w:r>
      <w:r w:rsidRPr="00F47E40">
        <w:rPr>
          <w:szCs w:val="24"/>
        </w:rPr>
        <w:t>)</w:t>
      </w:r>
      <w:r w:rsidRPr="00354CDA">
        <w:rPr>
          <w:szCs w:val="24"/>
        </w:rPr>
        <w:t xml:space="preserve"> години, считано от датата на подписване на договора. </w:t>
      </w:r>
    </w:p>
    <w:p w:rsidR="009D73AF" w:rsidRDefault="00501351" w:rsidP="007B270A">
      <w:pPr>
        <w:pStyle w:val="BodyText2"/>
        <w:spacing w:before="0" w:after="0" w:line="360" w:lineRule="auto"/>
        <w:ind w:firstLine="709"/>
        <w:rPr>
          <w:szCs w:val="24"/>
        </w:rPr>
      </w:pPr>
      <w:r>
        <w:rPr>
          <w:szCs w:val="24"/>
        </w:rPr>
        <w:t>(2) В срока по ал. 1</w:t>
      </w:r>
      <w:r w:rsidR="009D73AF" w:rsidRPr="00354CDA">
        <w:rPr>
          <w:szCs w:val="24"/>
        </w:rPr>
        <w:t xml:space="preserve"> абонаментното </w:t>
      </w:r>
      <w:r w:rsidR="008E6C6A" w:rsidRPr="00354CDA">
        <w:rPr>
          <w:szCs w:val="24"/>
        </w:rPr>
        <w:t xml:space="preserve">обслужване се извършва през работни дни, във времето между </w:t>
      </w:r>
      <w:r w:rsidR="00454902" w:rsidRPr="00354CDA">
        <w:rPr>
          <w:szCs w:val="24"/>
        </w:rPr>
        <w:t xml:space="preserve">08:30 и 18:00 </w:t>
      </w:r>
      <w:r w:rsidR="00E60B14" w:rsidRPr="00354CDA">
        <w:rPr>
          <w:szCs w:val="24"/>
        </w:rPr>
        <w:t xml:space="preserve">или до </w:t>
      </w:r>
      <w:r w:rsidR="00C1458E" w:rsidRPr="00354CDA">
        <w:rPr>
          <w:szCs w:val="24"/>
        </w:rPr>
        <w:t xml:space="preserve">завършване на работата при проблем/инцидент с най-висок приоритет, съгласно </w:t>
      </w:r>
      <w:r w:rsidR="007409B6">
        <w:rPr>
          <w:szCs w:val="24"/>
        </w:rPr>
        <w:t xml:space="preserve">чл. </w:t>
      </w:r>
      <w:r w:rsidR="00F1395D">
        <w:rPr>
          <w:szCs w:val="24"/>
        </w:rPr>
        <w:t>37</w:t>
      </w:r>
      <w:r w:rsidR="007409B6">
        <w:rPr>
          <w:szCs w:val="24"/>
        </w:rPr>
        <w:t xml:space="preserve">, ал. 2, б. „в“, тире 1 от </w:t>
      </w:r>
      <w:r w:rsidR="006105C6">
        <w:rPr>
          <w:szCs w:val="24"/>
        </w:rPr>
        <w:t xml:space="preserve">Договора </w:t>
      </w:r>
      <w:r w:rsidR="007409B6">
        <w:rPr>
          <w:szCs w:val="24"/>
        </w:rPr>
        <w:t>и</w:t>
      </w:r>
      <w:r w:rsidR="008A5C5C">
        <w:rPr>
          <w:szCs w:val="24"/>
        </w:rPr>
        <w:t xml:space="preserve"> Приложение</w:t>
      </w:r>
      <w:r w:rsidR="00F1395D">
        <w:rPr>
          <w:szCs w:val="24"/>
        </w:rPr>
        <w:t> </w:t>
      </w:r>
      <w:r w:rsidR="008A5C5C">
        <w:rPr>
          <w:szCs w:val="24"/>
        </w:rPr>
        <w:t>№ 2 –</w:t>
      </w:r>
      <w:r w:rsidR="007409B6">
        <w:rPr>
          <w:szCs w:val="24"/>
        </w:rPr>
        <w:t xml:space="preserve"> „Изисквания, обхват и условия на абонаментно обслужване на „Интегрираната информационна система за финансовите пазари и ЗМР (Системата) в БНБ</w:t>
      </w:r>
      <w:r w:rsidR="00F1395D">
        <w:rPr>
          <w:szCs w:val="24"/>
        </w:rPr>
        <w:t>“</w:t>
      </w:r>
      <w:r w:rsidR="00C1458E" w:rsidRPr="00354CDA">
        <w:rPr>
          <w:szCs w:val="24"/>
        </w:rPr>
        <w:t xml:space="preserve">, </w:t>
      </w:r>
      <w:r w:rsidR="007409B6">
        <w:rPr>
          <w:szCs w:val="24"/>
        </w:rPr>
        <w:t xml:space="preserve">наричано по-нататък </w:t>
      </w:r>
      <w:r w:rsidR="00C1458E" w:rsidRPr="00354CDA">
        <w:rPr>
          <w:szCs w:val="24"/>
        </w:rPr>
        <w:t>„Основен период на абонаментно обслужване“, както и извън този основен период на абонаментно обслужване, във времето от 18:00 до 8:30 часа в работни дни, както и в празнични и почивни дни, срещу заплащане по часова ставка.</w:t>
      </w:r>
    </w:p>
    <w:p w:rsidR="005E4A05" w:rsidRDefault="00276211" w:rsidP="00C062A0">
      <w:pPr>
        <w:pStyle w:val="BodyText2"/>
        <w:numPr>
          <w:ilvl w:val="0"/>
          <w:numId w:val="2"/>
        </w:numPr>
        <w:tabs>
          <w:tab w:val="left" w:pos="567"/>
        </w:tabs>
        <w:spacing w:before="0" w:after="0" w:line="360" w:lineRule="auto"/>
        <w:ind w:left="0" w:firstLine="709"/>
        <w:rPr>
          <w:szCs w:val="24"/>
        </w:rPr>
      </w:pPr>
      <w:r>
        <w:rPr>
          <w:szCs w:val="24"/>
        </w:rPr>
        <w:t xml:space="preserve">(1) </w:t>
      </w:r>
      <w:r w:rsidR="00F274D9" w:rsidRPr="004264E5">
        <w:rPr>
          <w:b/>
          <w:szCs w:val="24"/>
        </w:rPr>
        <w:t>ИЗПЪЛНИТЕЛЯТ</w:t>
      </w:r>
      <w:r w:rsidR="00F274D9">
        <w:rPr>
          <w:szCs w:val="24"/>
        </w:rPr>
        <w:t xml:space="preserve"> се задължава да изпълни </w:t>
      </w:r>
      <w:r w:rsidR="00A26C30">
        <w:rPr>
          <w:szCs w:val="24"/>
        </w:rPr>
        <w:t>етапите по чл. 1, ал. 2</w:t>
      </w:r>
      <w:r w:rsidR="00F274D9">
        <w:rPr>
          <w:szCs w:val="24"/>
        </w:rPr>
        <w:t>, в следните срокове:</w:t>
      </w:r>
    </w:p>
    <w:p w:rsidR="00F274D9" w:rsidRDefault="00F274D9" w:rsidP="00C062A0">
      <w:pPr>
        <w:pStyle w:val="PlainText"/>
        <w:numPr>
          <w:ilvl w:val="0"/>
          <w:numId w:val="25"/>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Изпълнението</w:t>
      </w:r>
      <w:r w:rsidR="004264E5">
        <w:rPr>
          <w:rFonts w:ascii="Times New Roman" w:hAnsi="Times New Roman"/>
          <w:sz w:val="24"/>
          <w:szCs w:val="24"/>
          <w:lang w:val="bg-BG"/>
        </w:rPr>
        <w:t xml:space="preserve"> на услугите, включени в Етап 1 се извършва в срок до 2 (два) месеца, считано от д</w:t>
      </w:r>
      <w:r w:rsidR="009D73AF">
        <w:rPr>
          <w:rFonts w:ascii="Times New Roman" w:hAnsi="Times New Roman"/>
          <w:sz w:val="24"/>
          <w:szCs w:val="24"/>
          <w:lang w:val="bg-BG"/>
        </w:rPr>
        <w:t>атата на подписване на договора;</w:t>
      </w:r>
    </w:p>
    <w:p w:rsidR="009D73AF" w:rsidRPr="00E264A0" w:rsidRDefault="009D73AF" w:rsidP="00C062A0">
      <w:pPr>
        <w:pStyle w:val="PlainText"/>
        <w:numPr>
          <w:ilvl w:val="0"/>
          <w:numId w:val="25"/>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lastRenderedPageBreak/>
        <w:t xml:space="preserve">Изпълнението </w:t>
      </w:r>
      <w:r w:rsidRPr="00E264A0">
        <w:rPr>
          <w:rFonts w:ascii="Times New Roman" w:hAnsi="Times New Roman"/>
          <w:sz w:val="24"/>
          <w:szCs w:val="24"/>
          <w:lang w:val="bg-BG"/>
        </w:rPr>
        <w:t xml:space="preserve">на услугите, включени в Етап 2 се извършва в срок до 5 (пет) месеца, считано от датата на приемане на Етап 1, удостоверена в двустранен приемателно-предавателен протокол по </w:t>
      </w:r>
      <w:r w:rsidR="00E264A0" w:rsidRPr="00E264A0">
        <w:rPr>
          <w:rFonts w:ascii="Times New Roman" w:hAnsi="Times New Roman"/>
          <w:sz w:val="24"/>
          <w:szCs w:val="24"/>
          <w:lang w:val="bg-BG"/>
        </w:rPr>
        <w:t>чл. 34 от договора.</w:t>
      </w:r>
    </w:p>
    <w:p w:rsidR="009D73AF" w:rsidRPr="00E264A0" w:rsidRDefault="009D73AF" w:rsidP="00C062A0">
      <w:pPr>
        <w:pStyle w:val="PlainText"/>
        <w:numPr>
          <w:ilvl w:val="0"/>
          <w:numId w:val="25"/>
        </w:numPr>
        <w:tabs>
          <w:tab w:val="left" w:pos="142"/>
          <w:tab w:val="left" w:pos="993"/>
        </w:tabs>
        <w:spacing w:line="360" w:lineRule="auto"/>
        <w:ind w:left="0" w:right="27" w:firstLine="709"/>
        <w:jc w:val="both"/>
        <w:rPr>
          <w:rFonts w:ascii="Times New Roman" w:hAnsi="Times New Roman"/>
          <w:sz w:val="24"/>
          <w:szCs w:val="24"/>
          <w:lang w:val="bg-BG"/>
        </w:rPr>
      </w:pPr>
      <w:r w:rsidRPr="00E264A0">
        <w:rPr>
          <w:rFonts w:ascii="Times New Roman" w:hAnsi="Times New Roman"/>
          <w:sz w:val="24"/>
          <w:szCs w:val="24"/>
          <w:lang w:val="bg-BG"/>
        </w:rPr>
        <w:t xml:space="preserve">Изпълнението на услугите, включени в Етап 3 се извършва в срок до 3 (три) месеца, считано от датата на приемане на Етап 2, удостоверена в двустранен предавателно-приемателен протокол по </w:t>
      </w:r>
      <w:r w:rsidR="00E264A0" w:rsidRPr="00E264A0">
        <w:rPr>
          <w:rFonts w:ascii="Times New Roman" w:hAnsi="Times New Roman"/>
          <w:sz w:val="24"/>
          <w:szCs w:val="24"/>
          <w:lang w:val="bg-BG"/>
        </w:rPr>
        <w:t>чл. 34 от договора</w:t>
      </w:r>
    </w:p>
    <w:p w:rsidR="004264E5" w:rsidRPr="00673301" w:rsidRDefault="009D73AF" w:rsidP="00C062A0">
      <w:pPr>
        <w:pStyle w:val="PlainText"/>
        <w:tabs>
          <w:tab w:val="left" w:pos="142"/>
          <w:tab w:val="left" w:pos="993"/>
        </w:tabs>
        <w:spacing w:line="360" w:lineRule="auto"/>
        <w:ind w:right="27" w:firstLine="709"/>
        <w:jc w:val="both"/>
        <w:rPr>
          <w:rFonts w:ascii="Times New Roman" w:hAnsi="Times New Roman"/>
          <w:sz w:val="24"/>
          <w:szCs w:val="24"/>
          <w:lang w:val="bg-BG"/>
        </w:rPr>
      </w:pPr>
      <w:r w:rsidRPr="00E264A0">
        <w:rPr>
          <w:rFonts w:ascii="Times New Roman" w:hAnsi="Times New Roman"/>
          <w:sz w:val="24"/>
          <w:szCs w:val="24"/>
          <w:lang w:val="bg-BG"/>
        </w:rPr>
        <w:t>(</w:t>
      </w:r>
      <w:r w:rsidR="00B94889">
        <w:rPr>
          <w:rFonts w:ascii="Times New Roman" w:hAnsi="Times New Roman"/>
          <w:sz w:val="24"/>
          <w:szCs w:val="24"/>
          <w:lang w:val="bg-BG"/>
        </w:rPr>
        <w:t>2</w:t>
      </w:r>
      <w:r w:rsidRPr="00E264A0">
        <w:rPr>
          <w:rFonts w:ascii="Times New Roman" w:hAnsi="Times New Roman"/>
          <w:sz w:val="24"/>
          <w:szCs w:val="24"/>
          <w:lang w:val="bg-BG"/>
        </w:rPr>
        <w:t xml:space="preserve">) </w:t>
      </w:r>
      <w:r w:rsidRPr="00E264A0">
        <w:rPr>
          <w:rFonts w:ascii="Times New Roman" w:hAnsi="Times New Roman"/>
          <w:b/>
          <w:sz w:val="24"/>
          <w:szCs w:val="24"/>
          <w:lang w:val="bg-BG"/>
        </w:rPr>
        <w:t>ИЗПЪЛНИТЕЛ</w:t>
      </w:r>
      <w:r w:rsidRPr="009D73AF">
        <w:rPr>
          <w:rFonts w:ascii="Times New Roman" w:hAnsi="Times New Roman"/>
          <w:b/>
          <w:sz w:val="24"/>
          <w:szCs w:val="24"/>
          <w:lang w:val="bg-BG"/>
        </w:rPr>
        <w:t>ЯТ</w:t>
      </w:r>
      <w:r>
        <w:rPr>
          <w:rFonts w:ascii="Times New Roman" w:hAnsi="Times New Roman"/>
          <w:sz w:val="24"/>
          <w:szCs w:val="24"/>
          <w:lang w:val="bg-BG"/>
        </w:rPr>
        <w:t xml:space="preserve"> осигурява за срок от 1 (една) година гаранционна поддръжка на всички актуализации на системата по чл. 1,</w:t>
      </w:r>
      <w:r w:rsidR="00A26C30">
        <w:rPr>
          <w:rFonts w:ascii="Times New Roman" w:hAnsi="Times New Roman"/>
          <w:sz w:val="24"/>
          <w:szCs w:val="24"/>
          <w:lang w:val="bg-BG"/>
        </w:rPr>
        <w:t xml:space="preserve"> ал. 1,</w:t>
      </w:r>
      <w:r>
        <w:rPr>
          <w:rFonts w:ascii="Times New Roman" w:hAnsi="Times New Roman"/>
          <w:sz w:val="24"/>
          <w:szCs w:val="24"/>
          <w:lang w:val="bg-BG"/>
        </w:rPr>
        <w:t xml:space="preserve"> т. 2. Гаранционният срок на актуализациите </w:t>
      </w:r>
      <w:r w:rsidR="008A2D12">
        <w:rPr>
          <w:rFonts w:ascii="Times New Roman" w:hAnsi="Times New Roman"/>
          <w:sz w:val="24"/>
          <w:szCs w:val="24"/>
          <w:lang w:val="bg-BG"/>
        </w:rPr>
        <w:t xml:space="preserve">извършени в Етап </w:t>
      </w:r>
      <w:r w:rsidR="004C33FA">
        <w:rPr>
          <w:rFonts w:ascii="Times New Roman" w:hAnsi="Times New Roman"/>
          <w:sz w:val="24"/>
          <w:szCs w:val="24"/>
          <w:lang w:val="bg-BG"/>
        </w:rPr>
        <w:t>2</w:t>
      </w:r>
      <w:r w:rsidR="008A2D12">
        <w:rPr>
          <w:rFonts w:ascii="Times New Roman" w:hAnsi="Times New Roman"/>
          <w:sz w:val="24"/>
          <w:szCs w:val="24"/>
          <w:lang w:val="bg-BG"/>
        </w:rPr>
        <w:t xml:space="preserve"> и Етап </w:t>
      </w:r>
      <w:r w:rsidR="004C33FA">
        <w:rPr>
          <w:rFonts w:ascii="Times New Roman" w:hAnsi="Times New Roman"/>
          <w:sz w:val="24"/>
          <w:szCs w:val="24"/>
          <w:lang w:val="bg-BG"/>
        </w:rPr>
        <w:t>3</w:t>
      </w:r>
      <w:r w:rsidR="008A2D12">
        <w:rPr>
          <w:rFonts w:ascii="Times New Roman" w:hAnsi="Times New Roman"/>
          <w:sz w:val="24"/>
          <w:szCs w:val="24"/>
          <w:lang w:val="bg-BG"/>
        </w:rPr>
        <w:t xml:space="preserve"> </w:t>
      </w:r>
      <w:r>
        <w:rPr>
          <w:rFonts w:ascii="Times New Roman" w:hAnsi="Times New Roman"/>
          <w:sz w:val="24"/>
          <w:szCs w:val="24"/>
          <w:lang w:val="bg-BG"/>
        </w:rPr>
        <w:t xml:space="preserve">започва да тече от датата на </w:t>
      </w:r>
      <w:r w:rsidR="008A2D12">
        <w:rPr>
          <w:rFonts w:ascii="Times New Roman" w:hAnsi="Times New Roman"/>
          <w:sz w:val="24"/>
          <w:szCs w:val="24"/>
          <w:lang w:val="bg-BG"/>
        </w:rPr>
        <w:t>тяхното приемане</w:t>
      </w:r>
      <w:r>
        <w:rPr>
          <w:rFonts w:ascii="Times New Roman" w:hAnsi="Times New Roman"/>
          <w:sz w:val="24"/>
          <w:szCs w:val="24"/>
          <w:lang w:val="bg-BG"/>
        </w:rPr>
        <w:t xml:space="preserve">, удостоверена с подписване на </w:t>
      </w:r>
      <w:r w:rsidR="008A2D12">
        <w:rPr>
          <w:rFonts w:ascii="Times New Roman" w:hAnsi="Times New Roman"/>
          <w:sz w:val="24"/>
          <w:szCs w:val="24"/>
          <w:lang w:val="bg-BG"/>
        </w:rPr>
        <w:t xml:space="preserve">съответния </w:t>
      </w:r>
      <w:r>
        <w:rPr>
          <w:rFonts w:ascii="Times New Roman" w:hAnsi="Times New Roman"/>
          <w:sz w:val="24"/>
          <w:szCs w:val="24"/>
          <w:lang w:val="bg-BG"/>
        </w:rPr>
        <w:t>двустран</w:t>
      </w:r>
      <w:r w:rsidR="008A2D12">
        <w:rPr>
          <w:rFonts w:ascii="Times New Roman" w:hAnsi="Times New Roman"/>
          <w:sz w:val="24"/>
          <w:szCs w:val="24"/>
          <w:lang w:val="bg-BG"/>
        </w:rPr>
        <w:t>ен</w:t>
      </w:r>
      <w:r>
        <w:rPr>
          <w:rFonts w:ascii="Times New Roman" w:hAnsi="Times New Roman"/>
          <w:sz w:val="24"/>
          <w:szCs w:val="24"/>
          <w:lang w:val="bg-BG"/>
        </w:rPr>
        <w:t xml:space="preserve"> предавателно-приемателен протокол по </w:t>
      </w:r>
      <w:r w:rsidR="00E264A0" w:rsidRPr="00E264A0">
        <w:rPr>
          <w:rFonts w:ascii="Times New Roman" w:hAnsi="Times New Roman"/>
          <w:sz w:val="24"/>
          <w:szCs w:val="24"/>
          <w:lang w:val="bg-BG"/>
        </w:rPr>
        <w:t xml:space="preserve">чл. 34. </w:t>
      </w:r>
      <w:r w:rsidR="00454902" w:rsidRPr="00E264A0">
        <w:rPr>
          <w:rFonts w:ascii="Times New Roman" w:hAnsi="Times New Roman"/>
          <w:sz w:val="24"/>
          <w:szCs w:val="24"/>
          <w:lang w:val="bg-BG"/>
        </w:rPr>
        <w:t xml:space="preserve">След изтичане на </w:t>
      </w:r>
      <w:r w:rsidR="00A7037B">
        <w:rPr>
          <w:rFonts w:ascii="Times New Roman" w:hAnsi="Times New Roman"/>
          <w:sz w:val="24"/>
          <w:szCs w:val="24"/>
          <w:lang w:val="bg-BG"/>
        </w:rPr>
        <w:t xml:space="preserve">съответния </w:t>
      </w:r>
      <w:r w:rsidR="00D32BF2">
        <w:rPr>
          <w:rFonts w:ascii="Times New Roman" w:hAnsi="Times New Roman"/>
          <w:sz w:val="24"/>
          <w:szCs w:val="24"/>
          <w:lang w:val="bg-BG"/>
        </w:rPr>
        <w:t xml:space="preserve">срок на </w:t>
      </w:r>
      <w:r w:rsidR="00454902" w:rsidRPr="00E264A0">
        <w:rPr>
          <w:rFonts w:ascii="Times New Roman" w:hAnsi="Times New Roman"/>
          <w:sz w:val="24"/>
          <w:szCs w:val="24"/>
          <w:lang w:val="bg-BG"/>
        </w:rPr>
        <w:t>гаранционната поддръжка</w:t>
      </w:r>
      <w:r w:rsidR="00D32BF2">
        <w:rPr>
          <w:rFonts w:ascii="Times New Roman" w:hAnsi="Times New Roman"/>
          <w:sz w:val="24"/>
          <w:szCs w:val="24"/>
          <w:lang w:val="bg-BG"/>
        </w:rPr>
        <w:t xml:space="preserve"> за Етап 2 и Етап 3</w:t>
      </w:r>
      <w:r w:rsidR="00454902" w:rsidRPr="00E264A0">
        <w:rPr>
          <w:rFonts w:ascii="Times New Roman" w:hAnsi="Times New Roman"/>
          <w:sz w:val="24"/>
          <w:szCs w:val="24"/>
          <w:lang w:val="bg-BG"/>
        </w:rPr>
        <w:t xml:space="preserve">, </w:t>
      </w:r>
      <w:r w:rsidR="00454902" w:rsidRPr="00E264A0">
        <w:rPr>
          <w:rFonts w:ascii="Times New Roman" w:hAnsi="Times New Roman"/>
          <w:b/>
          <w:sz w:val="24"/>
          <w:szCs w:val="24"/>
          <w:lang w:val="bg-BG"/>
        </w:rPr>
        <w:t>ИЗПЪЛНИТЕЛЯТ</w:t>
      </w:r>
      <w:r w:rsidR="00454902" w:rsidRPr="00E264A0">
        <w:rPr>
          <w:rFonts w:ascii="Times New Roman" w:hAnsi="Times New Roman"/>
          <w:sz w:val="24"/>
          <w:szCs w:val="24"/>
          <w:lang w:val="bg-BG"/>
        </w:rPr>
        <w:t xml:space="preserve"> се задължава</w:t>
      </w:r>
      <w:r w:rsidR="00454902">
        <w:rPr>
          <w:rFonts w:ascii="Times New Roman" w:hAnsi="Times New Roman"/>
          <w:sz w:val="24"/>
          <w:szCs w:val="24"/>
          <w:lang w:val="bg-BG"/>
        </w:rPr>
        <w:t xml:space="preserve"> да предоставя за актуализациите абонаментно обслужване до изтичане на срока по чл. 5, ал. 1.</w:t>
      </w:r>
    </w:p>
    <w:p w:rsidR="004E395C" w:rsidRPr="006464E4" w:rsidRDefault="004E395C" w:rsidP="00C062A0">
      <w:pPr>
        <w:numPr>
          <w:ilvl w:val="0"/>
          <w:numId w:val="2"/>
        </w:numPr>
        <w:spacing w:before="0"/>
        <w:ind w:left="0" w:firstLine="709"/>
      </w:pPr>
      <w:r w:rsidRPr="006464E4">
        <w:t xml:space="preserve">Мястото на изпълнение е </w:t>
      </w:r>
      <w:r w:rsidR="006B2C76">
        <w:t xml:space="preserve">град София, пл. „Княз Александър </w:t>
      </w:r>
      <w:r w:rsidR="006B2C76">
        <w:rPr>
          <w:lang w:val="en-US"/>
        </w:rPr>
        <w:t>I</w:t>
      </w:r>
      <w:r w:rsidR="006B2C76">
        <w:t>“ № 1.</w:t>
      </w:r>
    </w:p>
    <w:p w:rsidR="00E22F29" w:rsidRPr="0081344A" w:rsidRDefault="005843D7" w:rsidP="007B270A">
      <w:pPr>
        <w:pStyle w:val="PlainText"/>
        <w:numPr>
          <w:ilvl w:val="0"/>
          <w:numId w:val="1"/>
        </w:numPr>
        <w:tabs>
          <w:tab w:val="left" w:pos="142"/>
        </w:tabs>
        <w:spacing w:before="100" w:beforeAutospacing="1" w:after="100" w:afterAutospacing="1" w:line="360" w:lineRule="auto"/>
        <w:ind w:left="0" w:right="27" w:firstLine="709"/>
        <w:jc w:val="center"/>
        <w:rPr>
          <w:rFonts w:ascii="Times New Roman" w:hAnsi="Times New Roman"/>
          <w:b/>
          <w:sz w:val="24"/>
          <w:szCs w:val="24"/>
        </w:rPr>
      </w:pPr>
      <w:r w:rsidRPr="0081344A">
        <w:rPr>
          <w:rFonts w:ascii="Times New Roman" w:hAnsi="Times New Roman"/>
          <w:b/>
          <w:sz w:val="24"/>
          <w:szCs w:val="24"/>
          <w:lang w:val="bg-BG"/>
        </w:rPr>
        <w:t>ЦЕНА, РЕД И СРОКОВЕ ЗА ПЛАЩАНЕ</w:t>
      </w:r>
    </w:p>
    <w:p w:rsidR="005F707C" w:rsidRPr="005F707C" w:rsidRDefault="00E22F29" w:rsidP="00C062A0">
      <w:pPr>
        <w:pStyle w:val="BodyText2"/>
        <w:numPr>
          <w:ilvl w:val="0"/>
          <w:numId w:val="2"/>
        </w:numPr>
        <w:tabs>
          <w:tab w:val="left" w:pos="567"/>
        </w:tabs>
        <w:spacing w:before="0" w:after="0" w:line="360" w:lineRule="auto"/>
        <w:ind w:left="0" w:firstLine="709"/>
      </w:pPr>
      <w:r>
        <w:rPr>
          <w:szCs w:val="24"/>
        </w:rPr>
        <w:t>(</w:t>
      </w:r>
      <w:r w:rsidRPr="00E47994">
        <w:rPr>
          <w:szCs w:val="24"/>
        </w:rPr>
        <w:t>1)</w:t>
      </w:r>
      <w:r w:rsidR="00973079" w:rsidRPr="00E47994">
        <w:rPr>
          <w:b/>
          <w:szCs w:val="24"/>
        </w:rPr>
        <w:t xml:space="preserve"> </w:t>
      </w:r>
      <w:r w:rsidR="00303F76">
        <w:t xml:space="preserve">Цената </w:t>
      </w:r>
      <w:r w:rsidR="00973079">
        <w:t>за абонаментно обслужване по чл. 1,</w:t>
      </w:r>
      <w:r w:rsidR="009C2126">
        <w:t xml:space="preserve"> ал. 1, </w:t>
      </w:r>
      <w:r w:rsidR="00973079">
        <w:t xml:space="preserve">т. 1 от </w:t>
      </w:r>
      <w:r w:rsidR="006105C6">
        <w:t xml:space="preserve">Договора </w:t>
      </w:r>
      <w:r w:rsidR="005F707C">
        <w:t xml:space="preserve">за период от 2 (две) години </w:t>
      </w:r>
      <w:r w:rsidR="00973079">
        <w:t>е в размер на ……………… лв. (</w:t>
      </w:r>
      <w:r w:rsidR="00973079" w:rsidRPr="00202E70">
        <w:rPr>
          <w:i/>
        </w:rPr>
        <w:t>словом</w:t>
      </w:r>
      <w:r w:rsidR="00973079">
        <w:t xml:space="preserve">) без ДДС </w:t>
      </w:r>
      <w:r w:rsidR="005028F4" w:rsidRPr="005028F4">
        <w:t xml:space="preserve">съгласно Ценовото предложение на </w:t>
      </w:r>
      <w:r w:rsidR="005028F4" w:rsidRPr="00202E70">
        <w:rPr>
          <w:b/>
        </w:rPr>
        <w:t xml:space="preserve">ИЗПЪЛНИТЕЛЯ </w:t>
      </w:r>
      <w:r w:rsidR="005028F4" w:rsidRPr="005028F4">
        <w:t>– Приложение № 5</w:t>
      </w:r>
      <w:r w:rsidR="00354CDA">
        <w:t>, неразделна част от настоящия д</w:t>
      </w:r>
      <w:r w:rsidR="005028F4" w:rsidRPr="005028F4">
        <w:t xml:space="preserve">оговор и </w:t>
      </w:r>
      <w:r w:rsidR="00973079">
        <w:t xml:space="preserve">включва разходите, направени от </w:t>
      </w:r>
      <w:r w:rsidR="00973079" w:rsidRPr="00202E70">
        <w:rPr>
          <w:b/>
        </w:rPr>
        <w:t>ИЗПЪЛНИТЕЛЯ</w:t>
      </w:r>
      <w:r w:rsidR="00973079">
        <w:t xml:space="preserve"> по абонаментното обслужване в Основния период на обслужване.</w:t>
      </w:r>
      <w:r w:rsidR="005F707C">
        <w:t xml:space="preserve"> </w:t>
      </w:r>
      <w:r w:rsidR="005F707C" w:rsidRPr="005F707C">
        <w:t xml:space="preserve">Посочената </w:t>
      </w:r>
      <w:r w:rsidR="005F707C">
        <w:t xml:space="preserve">цена </w:t>
      </w:r>
      <w:r w:rsidR="005F707C" w:rsidRPr="005F707C">
        <w:t>не се увеличава с включване в абонаментното обслужване на актуализациите на системата</w:t>
      </w:r>
      <w:r w:rsidR="005F707C">
        <w:t>, чиито гаранционен срок изтича в рамките на срока на този договор.</w:t>
      </w:r>
    </w:p>
    <w:p w:rsidR="00C12C22" w:rsidRPr="00202E70" w:rsidRDefault="00F94175" w:rsidP="007B270A">
      <w:pPr>
        <w:numPr>
          <w:ilvl w:val="0"/>
          <w:numId w:val="3"/>
        </w:numPr>
        <w:shd w:val="clear" w:color="auto" w:fill="FFFFFF"/>
        <w:tabs>
          <w:tab w:val="left" w:pos="993"/>
        </w:tabs>
        <w:spacing w:before="0"/>
        <w:ind w:left="0" w:firstLine="709"/>
      </w:pPr>
      <w:r>
        <w:t xml:space="preserve"> </w:t>
      </w:r>
      <w:r w:rsidR="00973079">
        <w:t>Цената на услугите по проектиране, разработка и внедряване на актуализациите на системата по чл. 1,</w:t>
      </w:r>
      <w:r w:rsidR="005F707C">
        <w:t xml:space="preserve"> ал. 1, </w:t>
      </w:r>
      <w:r w:rsidR="00973079">
        <w:t>т. 2 е ……………… лв. (</w:t>
      </w:r>
      <w:r w:rsidR="00973079" w:rsidRPr="00973079">
        <w:rPr>
          <w:i/>
        </w:rPr>
        <w:t>словом</w:t>
      </w:r>
      <w:r w:rsidR="00973079">
        <w:t xml:space="preserve">) без ДДС </w:t>
      </w:r>
      <w:r w:rsidR="00662663" w:rsidRPr="005028F4">
        <w:t>съгласно Ценовото предложе</w:t>
      </w:r>
      <w:r w:rsidR="00662663" w:rsidRPr="00202E70">
        <w:t>н</w:t>
      </w:r>
      <w:r w:rsidR="00662663" w:rsidRPr="005028F4">
        <w:t xml:space="preserve">ие на </w:t>
      </w:r>
      <w:r w:rsidR="00662663" w:rsidRPr="005028F4">
        <w:rPr>
          <w:b/>
        </w:rPr>
        <w:t>ИЗПЪЛНИТЕЛЯ</w:t>
      </w:r>
      <w:r w:rsidR="00BF14C0">
        <w:rPr>
          <w:b/>
        </w:rPr>
        <w:t xml:space="preserve"> – </w:t>
      </w:r>
      <w:r w:rsidR="00BF14C0" w:rsidRPr="00BF14C0">
        <w:t>Прил</w:t>
      </w:r>
      <w:r w:rsidR="00BF14C0">
        <w:t>о</w:t>
      </w:r>
      <w:r w:rsidR="00BF14C0" w:rsidRPr="00BF14C0">
        <w:t>жение № 5</w:t>
      </w:r>
      <w:r w:rsidR="00662663">
        <w:rPr>
          <w:b/>
        </w:rPr>
        <w:t xml:space="preserve"> </w:t>
      </w:r>
      <w:r w:rsidR="00973079">
        <w:t xml:space="preserve">и включва всички разходи, направени от </w:t>
      </w:r>
      <w:r w:rsidR="00973079" w:rsidRPr="00973079">
        <w:rPr>
          <w:b/>
        </w:rPr>
        <w:t>ИЗПЪЛНИТЕЛЯ</w:t>
      </w:r>
      <w:r w:rsidR="00973079">
        <w:t xml:space="preserve"> за развитие на Системата</w:t>
      </w:r>
      <w:r w:rsidR="004B03D6">
        <w:t xml:space="preserve">, в това </w:t>
      </w:r>
      <w:r w:rsidR="004B03D6" w:rsidRPr="00202E70">
        <w:t>число гаранционната поддръжка по чл. 1, ал. 1, т. 3</w:t>
      </w:r>
      <w:r w:rsidR="00973079" w:rsidRPr="00202E70">
        <w:t>.</w:t>
      </w:r>
      <w:r w:rsidR="001435E7" w:rsidRPr="00202E70">
        <w:t xml:space="preserve"> </w:t>
      </w:r>
    </w:p>
    <w:p w:rsidR="00202E70" w:rsidRPr="00F94175" w:rsidRDefault="00F94175" w:rsidP="00C062A0">
      <w:pPr>
        <w:numPr>
          <w:ilvl w:val="0"/>
          <w:numId w:val="3"/>
        </w:numPr>
        <w:shd w:val="clear" w:color="auto" w:fill="FFFFFF"/>
        <w:tabs>
          <w:tab w:val="left" w:pos="993"/>
        </w:tabs>
        <w:spacing w:before="0"/>
        <w:ind w:left="0" w:firstLine="709"/>
      </w:pPr>
      <w:r>
        <w:rPr>
          <w:color w:val="000000"/>
          <w:szCs w:val="24"/>
        </w:rPr>
        <w:t xml:space="preserve"> </w:t>
      </w:r>
      <w:r w:rsidR="00196A81" w:rsidRPr="00C062A0">
        <w:rPr>
          <w:color w:val="000000"/>
          <w:szCs w:val="24"/>
        </w:rPr>
        <w:t xml:space="preserve">Часовата ставка на </w:t>
      </w:r>
      <w:r w:rsidR="00196A81" w:rsidRPr="00C062A0">
        <w:rPr>
          <w:b/>
          <w:color w:val="000000"/>
          <w:szCs w:val="24"/>
        </w:rPr>
        <w:t>ИЗПЪЛНИТЕЛЯ</w:t>
      </w:r>
      <w:r w:rsidR="00196A81" w:rsidRPr="00C062A0">
        <w:rPr>
          <w:color w:val="000000"/>
          <w:szCs w:val="24"/>
        </w:rPr>
        <w:t xml:space="preserve"> за абонаментно обслужване на системата по чл. 1, </w:t>
      </w:r>
      <w:r w:rsidR="005F707C" w:rsidRPr="00C062A0">
        <w:rPr>
          <w:color w:val="000000"/>
          <w:szCs w:val="24"/>
        </w:rPr>
        <w:t xml:space="preserve">ал. 1, </w:t>
      </w:r>
      <w:r w:rsidR="00196A81" w:rsidRPr="00C062A0">
        <w:rPr>
          <w:color w:val="000000"/>
          <w:szCs w:val="24"/>
        </w:rPr>
        <w:t>т. 1 извън Основния период на обслужване (във времето от 18:00 до 8:30 в работни дни, както и в празнични и почивни дни) е в размер на …………….. на час без ДДС</w:t>
      </w:r>
      <w:r w:rsidR="005C7711" w:rsidRPr="00C062A0">
        <w:rPr>
          <w:color w:val="000000"/>
          <w:szCs w:val="24"/>
        </w:rPr>
        <w:t xml:space="preserve"> съгласно Ценовото предложение на </w:t>
      </w:r>
      <w:r w:rsidR="005C7711" w:rsidRPr="00C062A0">
        <w:rPr>
          <w:b/>
          <w:color w:val="000000"/>
          <w:szCs w:val="24"/>
        </w:rPr>
        <w:t>ИЗПЪЛНИТЕЛЯ</w:t>
      </w:r>
      <w:r w:rsidR="005C7711" w:rsidRPr="00C062A0">
        <w:rPr>
          <w:color w:val="000000"/>
          <w:szCs w:val="24"/>
        </w:rPr>
        <w:t xml:space="preserve"> – Приложение № 5</w:t>
      </w:r>
      <w:r w:rsidR="00196A81" w:rsidRPr="00C062A0">
        <w:rPr>
          <w:color w:val="000000"/>
          <w:szCs w:val="24"/>
        </w:rPr>
        <w:t>. Не се счита за об</w:t>
      </w:r>
      <w:r w:rsidR="00103597" w:rsidRPr="00C062A0">
        <w:rPr>
          <w:color w:val="000000"/>
          <w:szCs w:val="24"/>
        </w:rPr>
        <w:t>служване из</w:t>
      </w:r>
      <w:r w:rsidR="00103597" w:rsidRPr="00C12C22">
        <w:rPr>
          <w:color w:val="000000"/>
          <w:szCs w:val="24"/>
        </w:rPr>
        <w:t xml:space="preserve">вън Основния период на обслужване дейност на </w:t>
      </w:r>
      <w:r w:rsidR="00103597" w:rsidRPr="00C12C22">
        <w:rPr>
          <w:b/>
          <w:color w:val="000000"/>
          <w:szCs w:val="24"/>
        </w:rPr>
        <w:lastRenderedPageBreak/>
        <w:t>ИЗПЪЛНИТЕЛЯ</w:t>
      </w:r>
      <w:r w:rsidR="00103597" w:rsidRPr="00C12C22">
        <w:rPr>
          <w:color w:val="000000"/>
          <w:szCs w:val="24"/>
        </w:rPr>
        <w:t xml:space="preserve">, която е започнала в рамките на Основния период. Посочената часова ставка не се увеличава с </w:t>
      </w:r>
      <w:r w:rsidR="00737885" w:rsidRPr="005A2EC5">
        <w:rPr>
          <w:color w:val="000000"/>
          <w:szCs w:val="24"/>
        </w:rPr>
        <w:t>включване в абонаментното обслужване на актуализациите на системата</w:t>
      </w:r>
      <w:r w:rsidR="005F707C" w:rsidRPr="00C12C22">
        <w:rPr>
          <w:color w:val="000000"/>
          <w:szCs w:val="24"/>
        </w:rPr>
        <w:t>,</w:t>
      </w:r>
      <w:r w:rsidR="004B03D6" w:rsidRPr="00C12C22">
        <w:rPr>
          <w:color w:val="000000"/>
          <w:szCs w:val="24"/>
        </w:rPr>
        <w:t xml:space="preserve"> </w:t>
      </w:r>
      <w:r w:rsidR="004B03D6" w:rsidRPr="00202E70">
        <w:t>чиито гаранционен срок изтича в рамките на срока на този договор</w:t>
      </w:r>
      <w:r w:rsidR="00737885" w:rsidRPr="00C12C22">
        <w:rPr>
          <w:color w:val="000000"/>
          <w:szCs w:val="24"/>
        </w:rPr>
        <w:t>.</w:t>
      </w:r>
      <w:r w:rsidR="00202E70" w:rsidRPr="00C12C22">
        <w:rPr>
          <w:color w:val="000000"/>
          <w:szCs w:val="24"/>
        </w:rPr>
        <w:t xml:space="preserve"> </w:t>
      </w:r>
      <w:r w:rsidR="00202E70" w:rsidRPr="00C062A0">
        <w:rPr>
          <w:szCs w:val="24"/>
        </w:rPr>
        <w:t xml:space="preserve">Сумата по всички плащания, извършени за абонаментно обслужване </w:t>
      </w:r>
      <w:r w:rsidR="0062089A">
        <w:rPr>
          <w:szCs w:val="24"/>
        </w:rPr>
        <w:t>и</w:t>
      </w:r>
      <w:r w:rsidR="00202E70" w:rsidRPr="00C062A0">
        <w:rPr>
          <w:color w:val="000000"/>
          <w:szCs w:val="24"/>
        </w:rPr>
        <w:t>звън Основния период на обслужване</w:t>
      </w:r>
      <w:r w:rsidR="00202E70" w:rsidRPr="00C062A0">
        <w:rPr>
          <w:szCs w:val="24"/>
        </w:rPr>
        <w:t xml:space="preserve">, не може да надвишава 1 200 лв. (хиляда и двеста лева) без ДДС. </w:t>
      </w:r>
      <w:r w:rsidR="00202E70" w:rsidRPr="00C062A0">
        <w:rPr>
          <w:b/>
          <w:szCs w:val="24"/>
        </w:rPr>
        <w:t>ВЪЗЛОЖИТЕЛЯТ</w:t>
      </w:r>
      <w:r w:rsidR="00202E70" w:rsidRPr="00C062A0">
        <w:rPr>
          <w:szCs w:val="24"/>
        </w:rPr>
        <w:t xml:space="preserve"> следи общата стойност на услугите и информира </w:t>
      </w:r>
      <w:r w:rsidR="00202E70" w:rsidRPr="00C062A0">
        <w:rPr>
          <w:b/>
          <w:szCs w:val="24"/>
        </w:rPr>
        <w:t xml:space="preserve">ИЗПЪЛНИТЕЛЯ </w:t>
      </w:r>
      <w:r w:rsidR="00202E70" w:rsidRPr="00C062A0">
        <w:rPr>
          <w:szCs w:val="24"/>
        </w:rPr>
        <w:t>при достигане на сумата по изречение първо.</w:t>
      </w:r>
    </w:p>
    <w:p w:rsidR="00F94175" w:rsidRPr="00C062A0" w:rsidRDefault="00EE4FDC" w:rsidP="00C062A0">
      <w:pPr>
        <w:numPr>
          <w:ilvl w:val="0"/>
          <w:numId w:val="3"/>
        </w:numPr>
        <w:shd w:val="clear" w:color="auto" w:fill="FFFFFF"/>
        <w:tabs>
          <w:tab w:val="left" w:pos="993"/>
        </w:tabs>
        <w:spacing w:before="0"/>
        <w:ind w:left="0" w:firstLine="709"/>
      </w:pPr>
      <w:r>
        <w:rPr>
          <w:szCs w:val="24"/>
        </w:rPr>
        <w:t xml:space="preserve"> Посочените цени в ал. 1, 2 и 3 са фиксирани</w:t>
      </w:r>
      <w:r w:rsidR="00C072C1" w:rsidRPr="00C072C1">
        <w:rPr>
          <w:rFonts w:eastAsia="Calibri"/>
          <w:szCs w:val="24"/>
          <w:lang w:eastAsia="en-US"/>
        </w:rPr>
        <w:t xml:space="preserve"> като </w:t>
      </w:r>
      <w:r w:rsidR="00C072C1" w:rsidRPr="002A619F">
        <w:rPr>
          <w:rFonts w:eastAsia="Calibri"/>
          <w:b/>
          <w:szCs w:val="24"/>
          <w:lang w:eastAsia="en-US"/>
        </w:rPr>
        <w:t>ВЪЗЛОЖИТЕЛЯТ</w:t>
      </w:r>
      <w:r w:rsidR="00C072C1" w:rsidRPr="00C072C1">
        <w:rPr>
          <w:rFonts w:eastAsia="Calibri"/>
          <w:szCs w:val="24"/>
          <w:lang w:eastAsia="en-US"/>
        </w:rPr>
        <w:t xml:space="preserve"> не дължи заплащането на каквито и да е други разноски, направени от </w:t>
      </w:r>
      <w:r w:rsidR="00C072C1" w:rsidRPr="002A619F">
        <w:rPr>
          <w:rFonts w:eastAsia="Calibri"/>
          <w:b/>
          <w:szCs w:val="24"/>
          <w:lang w:eastAsia="en-US"/>
        </w:rPr>
        <w:t>ИЗПЪЛНИТЕЛЯ</w:t>
      </w:r>
      <w:r w:rsidR="00C072C1">
        <w:rPr>
          <w:szCs w:val="24"/>
        </w:rPr>
        <w:t xml:space="preserve"> </w:t>
      </w:r>
      <w:r>
        <w:rPr>
          <w:szCs w:val="24"/>
        </w:rPr>
        <w:t xml:space="preserve">и не подлежат на промяна за времето на изпълнение на договора, освен в случаите когато това е в полза на </w:t>
      </w:r>
      <w:r w:rsidRPr="00EE4FDC">
        <w:rPr>
          <w:b/>
          <w:szCs w:val="24"/>
        </w:rPr>
        <w:t>ВЪЗЛОЖИТЕЛЯ</w:t>
      </w:r>
      <w:r>
        <w:rPr>
          <w:szCs w:val="24"/>
        </w:rPr>
        <w:t>.</w:t>
      </w:r>
    </w:p>
    <w:p w:rsidR="00383151" w:rsidRDefault="00383151" w:rsidP="007B270A">
      <w:pPr>
        <w:pStyle w:val="BodyText2"/>
        <w:numPr>
          <w:ilvl w:val="0"/>
          <w:numId w:val="2"/>
        </w:numPr>
        <w:tabs>
          <w:tab w:val="left" w:pos="567"/>
        </w:tabs>
        <w:spacing w:before="0" w:after="0" w:line="360" w:lineRule="auto"/>
        <w:ind w:left="0" w:firstLine="709"/>
        <w:rPr>
          <w:color w:val="000000"/>
          <w:szCs w:val="24"/>
        </w:rPr>
      </w:pPr>
      <w:r w:rsidRPr="00202E70">
        <w:rPr>
          <w:color w:val="000000"/>
          <w:szCs w:val="24"/>
        </w:rPr>
        <w:t>(1) Цената за абонаментното обслужване</w:t>
      </w:r>
      <w:r>
        <w:rPr>
          <w:color w:val="000000"/>
          <w:szCs w:val="24"/>
        </w:rPr>
        <w:t xml:space="preserve"> на системата, включително актуализациите, в Основния период на абонаментно обслужване, се заплаща на всяко тримесечие и е равна на една </w:t>
      </w:r>
      <w:r w:rsidR="00E34206">
        <w:rPr>
          <w:color w:val="000000"/>
          <w:szCs w:val="24"/>
        </w:rPr>
        <w:t xml:space="preserve">осма </w:t>
      </w:r>
      <w:r>
        <w:rPr>
          <w:color w:val="000000"/>
          <w:szCs w:val="24"/>
        </w:rPr>
        <w:t xml:space="preserve">от цената, посочена в </w:t>
      </w:r>
      <w:r w:rsidR="00354CDA">
        <w:rPr>
          <w:color w:val="000000"/>
          <w:szCs w:val="24"/>
        </w:rPr>
        <w:t xml:space="preserve">чл. 8, ал. </w:t>
      </w:r>
      <w:r w:rsidR="00202E70">
        <w:rPr>
          <w:color w:val="000000"/>
          <w:szCs w:val="24"/>
        </w:rPr>
        <w:t>1</w:t>
      </w:r>
      <w:r w:rsidR="00354CDA">
        <w:rPr>
          <w:color w:val="000000"/>
          <w:szCs w:val="24"/>
        </w:rPr>
        <w:t xml:space="preserve">. </w:t>
      </w:r>
      <w:r>
        <w:rPr>
          <w:color w:val="000000"/>
          <w:szCs w:val="24"/>
        </w:rPr>
        <w:t>Тази цена се заплаща след изтичане на съответното тримесечие</w:t>
      </w:r>
      <w:r w:rsidR="009924BE">
        <w:rPr>
          <w:color w:val="000000"/>
          <w:szCs w:val="24"/>
        </w:rPr>
        <w:t xml:space="preserve"> след изготвяне и приемане </w:t>
      </w:r>
      <w:r w:rsidR="00E264A0">
        <w:rPr>
          <w:color w:val="000000"/>
          <w:szCs w:val="24"/>
        </w:rPr>
        <w:t>на отчета по реда на чл. 35.</w:t>
      </w:r>
    </w:p>
    <w:p w:rsidR="009924BE" w:rsidRPr="00E264A0" w:rsidRDefault="009924BE" w:rsidP="007B270A">
      <w:pPr>
        <w:pStyle w:val="BodyText2"/>
        <w:spacing w:before="0" w:after="0" w:line="360" w:lineRule="auto"/>
        <w:ind w:firstLine="709"/>
        <w:rPr>
          <w:color w:val="000000"/>
          <w:szCs w:val="24"/>
        </w:rPr>
      </w:pPr>
      <w:r>
        <w:rPr>
          <w:color w:val="000000"/>
          <w:szCs w:val="24"/>
        </w:rPr>
        <w:t>(2) Цената за извършени</w:t>
      </w:r>
      <w:r w:rsidRPr="00E264A0">
        <w:rPr>
          <w:color w:val="000000"/>
          <w:szCs w:val="24"/>
        </w:rPr>
        <w:t>те дейности по абонаментно обслужване на системата и на актуализациите извън Основния период на абонаментно обслужване за съответното тримесечие се образува като броят на часов</w:t>
      </w:r>
      <w:r w:rsidR="00E264A0" w:rsidRPr="00E264A0">
        <w:rPr>
          <w:color w:val="000000"/>
          <w:szCs w:val="24"/>
        </w:rPr>
        <w:t xml:space="preserve">ете, посочени в отчета по чл. 35 </w:t>
      </w:r>
      <w:r w:rsidRPr="00E264A0">
        <w:rPr>
          <w:color w:val="000000"/>
          <w:szCs w:val="24"/>
        </w:rPr>
        <w:t xml:space="preserve"> се умножат по часовата ставка на </w:t>
      </w:r>
      <w:r w:rsidRPr="00E264A0">
        <w:rPr>
          <w:b/>
          <w:color w:val="000000"/>
          <w:szCs w:val="24"/>
        </w:rPr>
        <w:t>ИЗПЪЛНИТЕЛЯ</w:t>
      </w:r>
      <w:r w:rsidR="00E264A0" w:rsidRPr="00E264A0">
        <w:rPr>
          <w:color w:val="000000"/>
          <w:szCs w:val="24"/>
        </w:rPr>
        <w:t xml:space="preserve">, посочена в чл. 8, ал. </w:t>
      </w:r>
      <w:r w:rsidR="00202E70">
        <w:rPr>
          <w:color w:val="000000"/>
          <w:szCs w:val="24"/>
        </w:rPr>
        <w:t>3</w:t>
      </w:r>
      <w:r w:rsidR="00E264A0" w:rsidRPr="00E264A0">
        <w:rPr>
          <w:color w:val="000000"/>
          <w:szCs w:val="24"/>
        </w:rPr>
        <w:t>.</w:t>
      </w:r>
    </w:p>
    <w:p w:rsidR="009924BE" w:rsidRDefault="009924BE" w:rsidP="007B270A">
      <w:pPr>
        <w:pStyle w:val="BodyText2"/>
        <w:spacing w:before="0" w:after="0" w:line="360" w:lineRule="auto"/>
        <w:ind w:firstLine="709"/>
        <w:rPr>
          <w:color w:val="000000"/>
          <w:szCs w:val="24"/>
        </w:rPr>
      </w:pPr>
      <w:r w:rsidRPr="00E264A0">
        <w:rPr>
          <w:color w:val="000000"/>
          <w:szCs w:val="24"/>
        </w:rPr>
        <w:t xml:space="preserve">(3) Образуваната по реда на ал. 1 и 2 </w:t>
      </w:r>
      <w:r w:rsidR="00397493" w:rsidRPr="00E264A0">
        <w:rPr>
          <w:color w:val="000000"/>
          <w:szCs w:val="24"/>
        </w:rPr>
        <w:t>цена се заплаща в срок до 10 (</w:t>
      </w:r>
      <w:r w:rsidR="00397493" w:rsidRPr="00E264A0">
        <w:rPr>
          <w:i/>
          <w:color w:val="000000"/>
          <w:szCs w:val="24"/>
        </w:rPr>
        <w:t>десет</w:t>
      </w:r>
      <w:r w:rsidR="00397493" w:rsidRPr="00E264A0">
        <w:rPr>
          <w:color w:val="000000"/>
          <w:szCs w:val="24"/>
        </w:rPr>
        <w:t xml:space="preserve">) работни дни след подписване на отчета </w:t>
      </w:r>
      <w:r w:rsidR="00E264A0" w:rsidRPr="00E264A0">
        <w:rPr>
          <w:color w:val="000000"/>
          <w:szCs w:val="24"/>
        </w:rPr>
        <w:t xml:space="preserve">по чл. 35 </w:t>
      </w:r>
      <w:r w:rsidR="00397493" w:rsidRPr="00E264A0">
        <w:rPr>
          <w:color w:val="000000"/>
          <w:szCs w:val="24"/>
        </w:rPr>
        <w:t>и след п</w:t>
      </w:r>
      <w:r w:rsidR="00397493">
        <w:rPr>
          <w:color w:val="000000"/>
          <w:szCs w:val="24"/>
        </w:rPr>
        <w:t>редставяне</w:t>
      </w:r>
      <w:r w:rsidR="00BE15E0">
        <w:rPr>
          <w:color w:val="000000"/>
          <w:szCs w:val="24"/>
        </w:rPr>
        <w:t xml:space="preserve"> на фактура от страна на </w:t>
      </w:r>
      <w:r w:rsidR="00BE15E0" w:rsidRPr="00C062A0">
        <w:rPr>
          <w:b/>
          <w:color w:val="000000"/>
          <w:szCs w:val="24"/>
        </w:rPr>
        <w:t>ИЗПЪЛНИТЕЛЯ</w:t>
      </w:r>
      <w:r w:rsidR="00BE15E0">
        <w:rPr>
          <w:color w:val="000000"/>
          <w:szCs w:val="24"/>
        </w:rPr>
        <w:t>.</w:t>
      </w:r>
      <w:r w:rsidR="00354CDA">
        <w:rPr>
          <w:color w:val="000000"/>
          <w:szCs w:val="24"/>
        </w:rPr>
        <w:t xml:space="preserve"> </w:t>
      </w:r>
    </w:p>
    <w:p w:rsidR="002858E2" w:rsidRPr="002858E2" w:rsidRDefault="00354CDA" w:rsidP="007B270A">
      <w:pPr>
        <w:pStyle w:val="BodyText2"/>
        <w:spacing w:before="0" w:after="0" w:line="360" w:lineRule="auto"/>
        <w:ind w:firstLine="709"/>
      </w:pPr>
      <w:r>
        <w:rPr>
          <w:color w:val="000000"/>
          <w:szCs w:val="24"/>
        </w:rPr>
        <w:t xml:space="preserve">(4) Цената </w:t>
      </w:r>
      <w:r>
        <w:t xml:space="preserve">по </w:t>
      </w:r>
      <w:r w:rsidR="002858E2">
        <w:t xml:space="preserve">чл. 8, ал. </w:t>
      </w:r>
      <w:r w:rsidR="00202E70">
        <w:t xml:space="preserve">2 </w:t>
      </w:r>
      <w:r w:rsidR="00BE15E0">
        <w:t xml:space="preserve">на услугите </w:t>
      </w:r>
      <w:r w:rsidR="002858E2">
        <w:t xml:space="preserve">по </w:t>
      </w:r>
      <w:r>
        <w:t>проектиране, разработка и внедряване на актуализац</w:t>
      </w:r>
      <w:r w:rsidRPr="002858E2">
        <w:t>иите</w:t>
      </w:r>
      <w:r w:rsidR="002858E2" w:rsidRPr="002858E2">
        <w:t xml:space="preserve"> се заплаща на етапи, както следва</w:t>
      </w:r>
    </w:p>
    <w:p w:rsidR="002858E2" w:rsidRPr="002858E2" w:rsidRDefault="002858E2" w:rsidP="004C33FA">
      <w:pPr>
        <w:pStyle w:val="ListParagraph"/>
        <w:numPr>
          <w:ilvl w:val="0"/>
          <w:numId w:val="26"/>
        </w:numPr>
      </w:pPr>
      <w:r w:rsidRPr="002858E2">
        <w:t>Етап 1 – ……………… лв. (</w:t>
      </w:r>
      <w:r w:rsidRPr="002858E2">
        <w:rPr>
          <w:i/>
        </w:rPr>
        <w:t>словом</w:t>
      </w:r>
      <w:r w:rsidRPr="002858E2">
        <w:t xml:space="preserve">) без ДДС, представляваща 15% от общата цена по чл. 8, ал. </w:t>
      </w:r>
      <w:r w:rsidR="00202E70">
        <w:t>2</w:t>
      </w:r>
      <w:r w:rsidRPr="002858E2">
        <w:t>;</w:t>
      </w:r>
    </w:p>
    <w:p w:rsidR="002858E2" w:rsidRPr="002858E2" w:rsidRDefault="002858E2" w:rsidP="004C33FA">
      <w:pPr>
        <w:pStyle w:val="ListParagraph"/>
        <w:numPr>
          <w:ilvl w:val="0"/>
          <w:numId w:val="26"/>
        </w:numPr>
      </w:pPr>
      <w:r w:rsidRPr="002858E2">
        <w:t>Етап 2 – ……………… лв. (</w:t>
      </w:r>
      <w:r w:rsidRPr="002858E2">
        <w:rPr>
          <w:i/>
        </w:rPr>
        <w:t>словом</w:t>
      </w:r>
      <w:r w:rsidRPr="002858E2">
        <w:t xml:space="preserve">) без ДДС, представляваща 45% от общата цена по чл. 8, ал. </w:t>
      </w:r>
      <w:r w:rsidR="00202E70">
        <w:t>2;</w:t>
      </w:r>
    </w:p>
    <w:p w:rsidR="002858E2" w:rsidRDefault="002858E2" w:rsidP="004C33FA">
      <w:pPr>
        <w:pStyle w:val="ListParagraph"/>
        <w:numPr>
          <w:ilvl w:val="0"/>
          <w:numId w:val="26"/>
        </w:numPr>
      </w:pPr>
      <w:r w:rsidRPr="002858E2">
        <w:t>Етап 3 –  ……………… лв. (</w:t>
      </w:r>
      <w:r w:rsidRPr="002858E2">
        <w:rPr>
          <w:i/>
        </w:rPr>
        <w:t>словом</w:t>
      </w:r>
      <w:r w:rsidRPr="002858E2">
        <w:t xml:space="preserve">) без ДДС, представляваща 40% от общата цена по чл. 8, ал. </w:t>
      </w:r>
      <w:r w:rsidR="00202E70">
        <w:t>2</w:t>
      </w:r>
      <w:r w:rsidRPr="002858E2">
        <w:t>.</w:t>
      </w:r>
    </w:p>
    <w:p w:rsidR="002858E2" w:rsidRPr="002858E2" w:rsidRDefault="00BE15E0" w:rsidP="007B270A">
      <w:pPr>
        <w:ind w:firstLine="709"/>
      </w:pPr>
      <w:r>
        <w:lastRenderedPageBreak/>
        <w:t>Всяка от цените по т.</w:t>
      </w:r>
      <w:r w:rsidR="0081344A">
        <w:t xml:space="preserve"> </w:t>
      </w:r>
      <w:r>
        <w:t>т. 1, 2 и 3</w:t>
      </w:r>
      <w:r w:rsidRPr="002858E2">
        <w:t xml:space="preserve"> </w:t>
      </w:r>
      <w:r w:rsidR="002858E2" w:rsidRPr="002858E2">
        <w:t>се заплаща в срок до 10 (</w:t>
      </w:r>
      <w:r w:rsidR="002858E2" w:rsidRPr="008A2417">
        <w:rPr>
          <w:i/>
        </w:rPr>
        <w:t>десет</w:t>
      </w:r>
      <w:r w:rsidR="002858E2" w:rsidRPr="002858E2">
        <w:t>) работни дни след подписване на съответния двустранен приемателно-предавателен протокол по чл.</w:t>
      </w:r>
      <w:r>
        <w:t xml:space="preserve"> 34</w:t>
      </w:r>
      <w:r w:rsidR="002858E2" w:rsidRPr="002858E2">
        <w:t xml:space="preserve"> и след представяне на фактура от страна на </w:t>
      </w:r>
      <w:r w:rsidR="002858E2" w:rsidRPr="00C062A0">
        <w:rPr>
          <w:b/>
        </w:rPr>
        <w:t>ИЗПЪЛНИТЕЛЯ</w:t>
      </w:r>
      <w:r w:rsidR="002858E2" w:rsidRPr="002858E2">
        <w:t>.</w:t>
      </w:r>
    </w:p>
    <w:p w:rsidR="00E22F29" w:rsidRPr="001C66C0" w:rsidRDefault="00D54A44" w:rsidP="007B270A">
      <w:pPr>
        <w:pStyle w:val="BodyText2"/>
        <w:numPr>
          <w:ilvl w:val="0"/>
          <w:numId w:val="2"/>
        </w:numPr>
        <w:tabs>
          <w:tab w:val="left" w:pos="567"/>
        </w:tabs>
        <w:spacing w:before="0" w:after="0" w:line="360" w:lineRule="auto"/>
        <w:ind w:left="0" w:firstLine="709"/>
        <w:rPr>
          <w:color w:val="000000"/>
          <w:szCs w:val="24"/>
        </w:rPr>
      </w:pPr>
      <w:r>
        <w:rPr>
          <w:color w:val="000000"/>
          <w:szCs w:val="24"/>
        </w:rPr>
        <w:t xml:space="preserve">(1) </w:t>
      </w:r>
      <w:r w:rsidR="00E22F29" w:rsidRPr="001C66C0">
        <w:rPr>
          <w:color w:val="000000"/>
          <w:szCs w:val="24"/>
        </w:rPr>
        <w:t xml:space="preserve">Всички плащания по настоящия договор се извършват от </w:t>
      </w:r>
      <w:r w:rsidR="00E22F29" w:rsidRPr="001C66C0">
        <w:rPr>
          <w:b/>
          <w:color w:val="000000"/>
          <w:szCs w:val="24"/>
        </w:rPr>
        <w:t>ВЪЗЛОЖИТЕЛЯ</w:t>
      </w:r>
      <w:r w:rsidR="00E22F29" w:rsidRPr="001C66C0">
        <w:rPr>
          <w:color w:val="000000"/>
          <w:szCs w:val="24"/>
        </w:rPr>
        <w:t xml:space="preserve"> по банков път, с преводно нареждане </w:t>
      </w:r>
      <w:r w:rsidR="00E22F29" w:rsidRPr="001C66C0">
        <w:rPr>
          <w:szCs w:val="24"/>
        </w:rPr>
        <w:t>в лева, по</w:t>
      </w:r>
      <w:r w:rsidR="00E22F29" w:rsidRPr="001C66C0">
        <w:rPr>
          <w:color w:val="000000"/>
          <w:szCs w:val="24"/>
        </w:rPr>
        <w:t xml:space="preserve"> следната банковата сметка на </w:t>
      </w:r>
      <w:r w:rsidR="00E22F29" w:rsidRPr="001C66C0">
        <w:rPr>
          <w:b/>
          <w:color w:val="000000"/>
          <w:szCs w:val="24"/>
        </w:rPr>
        <w:t>ИЗПЪЛНИТЕЛЯ:</w:t>
      </w:r>
    </w:p>
    <w:p w:rsidR="00E22F29" w:rsidRDefault="00E22F29" w:rsidP="007B270A">
      <w:pPr>
        <w:shd w:val="clear" w:color="auto" w:fill="FFFFFF"/>
        <w:spacing w:before="0"/>
        <w:ind w:firstLine="709"/>
        <w:rPr>
          <w:b/>
          <w:color w:val="000000"/>
          <w:szCs w:val="24"/>
        </w:rPr>
      </w:pPr>
      <w:r>
        <w:rPr>
          <w:b/>
          <w:color w:val="000000"/>
          <w:szCs w:val="24"/>
        </w:rPr>
        <w:t>Банка:</w:t>
      </w:r>
      <w:r>
        <w:rPr>
          <w:b/>
          <w:color w:val="000000"/>
          <w:szCs w:val="24"/>
          <w:lang w:val="ru-RU"/>
        </w:rPr>
        <w:t xml:space="preserve"> </w:t>
      </w:r>
      <w:r>
        <w:rPr>
          <w:b/>
          <w:color w:val="000000"/>
          <w:szCs w:val="24"/>
        </w:rPr>
        <w:t>……………………..……..;</w:t>
      </w:r>
    </w:p>
    <w:p w:rsidR="00E22F29" w:rsidRDefault="00E22F29" w:rsidP="007B270A">
      <w:pPr>
        <w:shd w:val="clear" w:color="auto" w:fill="FFFFFF"/>
        <w:spacing w:before="0"/>
        <w:ind w:firstLine="709"/>
        <w:rPr>
          <w:b/>
          <w:color w:val="000000"/>
          <w:szCs w:val="24"/>
        </w:rPr>
      </w:pPr>
      <w:r>
        <w:rPr>
          <w:b/>
          <w:color w:val="000000"/>
          <w:szCs w:val="24"/>
          <w:lang w:val="en-US"/>
        </w:rPr>
        <w:t>IBAN</w:t>
      </w:r>
      <w:r>
        <w:rPr>
          <w:b/>
          <w:color w:val="000000"/>
          <w:szCs w:val="24"/>
        </w:rPr>
        <w:t>: …………………….……….;</w:t>
      </w:r>
    </w:p>
    <w:p w:rsidR="00E22F29" w:rsidRDefault="00E22F29" w:rsidP="007B270A">
      <w:pPr>
        <w:shd w:val="clear" w:color="auto" w:fill="FFFFFF"/>
        <w:spacing w:before="0"/>
        <w:ind w:firstLine="709"/>
        <w:rPr>
          <w:b/>
          <w:color w:val="000000"/>
          <w:szCs w:val="24"/>
        </w:rPr>
      </w:pPr>
      <w:r>
        <w:rPr>
          <w:b/>
          <w:color w:val="000000"/>
          <w:szCs w:val="24"/>
          <w:lang w:val="en-US"/>
        </w:rPr>
        <w:t>BIC</w:t>
      </w:r>
      <w:r>
        <w:rPr>
          <w:b/>
          <w:color w:val="000000"/>
          <w:szCs w:val="24"/>
        </w:rPr>
        <w:t>: ……………………..………..</w:t>
      </w:r>
    </w:p>
    <w:p w:rsidR="000452BE" w:rsidRDefault="00D75D9E" w:rsidP="007B270A">
      <w:pPr>
        <w:spacing w:before="0"/>
        <w:ind w:firstLine="709"/>
      </w:pPr>
      <w:r w:rsidRPr="00D75D9E">
        <w:t>(2)</w:t>
      </w:r>
      <w:r>
        <w:rPr>
          <w:b/>
        </w:rPr>
        <w:t xml:space="preserve"> </w:t>
      </w:r>
      <w:r w:rsidR="00E22F29" w:rsidRPr="00D75D9E">
        <w:rPr>
          <w:b/>
        </w:rPr>
        <w:t xml:space="preserve">ИЗПЪЛНИТЕЛЯТ </w:t>
      </w:r>
      <w:r w:rsidR="00E22F29" w:rsidRPr="00D54A44">
        <w:t xml:space="preserve">е длъжен да уведомява писмено </w:t>
      </w:r>
      <w:r w:rsidR="00E22F29" w:rsidRPr="00D75D9E">
        <w:rPr>
          <w:b/>
        </w:rPr>
        <w:t>ВЪЗЛОЖИТЕЛЯ</w:t>
      </w:r>
      <w:r w:rsidR="00E22F29" w:rsidRPr="00D54A44">
        <w:t xml:space="preserve"> за всички последващи промени </w:t>
      </w:r>
      <w:r w:rsidR="00D54A44">
        <w:t>по ал. 1</w:t>
      </w:r>
      <w:r>
        <w:t xml:space="preserve"> в срок</w:t>
      </w:r>
      <w:r w:rsidR="00E22F29" w:rsidRPr="00D54A44">
        <w:t xml:space="preserve"> до 3 (</w:t>
      </w:r>
      <w:r w:rsidR="00E22F29" w:rsidRPr="00E264A0">
        <w:rPr>
          <w:i/>
        </w:rPr>
        <w:t>три</w:t>
      </w:r>
      <w:r w:rsidR="00E22F29" w:rsidRPr="00D54A44">
        <w:t xml:space="preserve">) дни, считано от момента на промяната. В случай, че </w:t>
      </w:r>
      <w:r w:rsidR="00E22F29" w:rsidRPr="00D75D9E">
        <w:rPr>
          <w:b/>
        </w:rPr>
        <w:t xml:space="preserve">ИЗПЪЛНИТЕЛЯТ </w:t>
      </w:r>
      <w:r w:rsidR="00E22F29" w:rsidRPr="00D54A44">
        <w:t xml:space="preserve">не уведоми </w:t>
      </w:r>
      <w:r w:rsidR="00E22F29" w:rsidRPr="00D75D9E">
        <w:rPr>
          <w:b/>
        </w:rPr>
        <w:t>ВЪЗЛОЖИТЕЛЯ</w:t>
      </w:r>
      <w:r w:rsidR="00E22F29" w:rsidRPr="00D54A44">
        <w:t xml:space="preserve"> в този срок, счита се, че плащанията са надлежно извършени.</w:t>
      </w:r>
    </w:p>
    <w:p w:rsidR="00BB57C2" w:rsidRPr="00BB57C2" w:rsidRDefault="00BB57C2" w:rsidP="00C062A0">
      <w:pPr>
        <w:pStyle w:val="BodyText2"/>
        <w:numPr>
          <w:ilvl w:val="0"/>
          <w:numId w:val="2"/>
        </w:numPr>
        <w:tabs>
          <w:tab w:val="left" w:pos="567"/>
          <w:tab w:val="left" w:pos="1701"/>
        </w:tabs>
        <w:spacing w:before="0" w:after="0" w:line="360" w:lineRule="auto"/>
        <w:ind w:left="0" w:firstLine="709"/>
        <w:rPr>
          <w:i/>
        </w:rPr>
      </w:pPr>
      <w:r>
        <w:t xml:space="preserve">(1) </w:t>
      </w:r>
      <w:r w:rsidRPr="00BB57C2">
        <w:rPr>
          <w:i/>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BB57C2">
        <w:rPr>
          <w:b/>
          <w:i/>
        </w:rPr>
        <w:t xml:space="preserve">ИЗПЪЛНИТЕЛЯ </w:t>
      </w:r>
      <w:r w:rsidRPr="00BB57C2">
        <w:rPr>
          <w:i/>
        </w:rPr>
        <w:t>отчет за изпълнението на съответната част от Услугите, заедно с искане за плащане на тази част пряко на подизпълнителя.</w:t>
      </w:r>
    </w:p>
    <w:p w:rsidR="00BB57C2" w:rsidRPr="00BB57C2" w:rsidRDefault="00BB57C2" w:rsidP="007B270A">
      <w:pPr>
        <w:pStyle w:val="BodyText2"/>
        <w:tabs>
          <w:tab w:val="left" w:pos="567"/>
        </w:tabs>
        <w:spacing w:before="0" w:after="0" w:line="360" w:lineRule="auto"/>
        <w:ind w:firstLine="709"/>
        <w:rPr>
          <w:i/>
        </w:rPr>
      </w:pPr>
      <w:r w:rsidRPr="00BB57C2">
        <w:rPr>
          <w:i/>
        </w:rPr>
        <w:t xml:space="preserve">(2) </w:t>
      </w:r>
      <w:r w:rsidRPr="00BB57C2">
        <w:rPr>
          <w:b/>
          <w:i/>
        </w:rPr>
        <w:t>ИЗПЪЛНИТЕЛЯТ</w:t>
      </w:r>
      <w:r w:rsidRPr="00BB57C2">
        <w:rPr>
          <w:i/>
        </w:rPr>
        <w:t xml:space="preserve"> се задължава да предостави на </w:t>
      </w:r>
      <w:r w:rsidRPr="00BB57C2">
        <w:rPr>
          <w:b/>
          <w:i/>
        </w:rPr>
        <w:t>ВЪЗЛОЖИТЕЛЯ</w:t>
      </w:r>
      <w:r w:rsidRPr="00BB57C2">
        <w:rPr>
          <w:i/>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D54A44" w:rsidRDefault="00BB57C2" w:rsidP="007B270A">
      <w:pPr>
        <w:pStyle w:val="BodyText2"/>
        <w:tabs>
          <w:tab w:val="left" w:pos="567"/>
        </w:tabs>
        <w:spacing w:before="0" w:after="0" w:line="360" w:lineRule="auto"/>
        <w:ind w:firstLine="709"/>
        <w:rPr>
          <w:i/>
        </w:rPr>
      </w:pPr>
      <w:r w:rsidRPr="00E264A0">
        <w:rPr>
          <w:i/>
        </w:rPr>
        <w:t xml:space="preserve">(3) </w:t>
      </w:r>
      <w:r w:rsidRPr="00E264A0">
        <w:rPr>
          <w:b/>
          <w:i/>
        </w:rPr>
        <w:t xml:space="preserve">ВЪЗЛОЖИТЕЛЯТ </w:t>
      </w:r>
      <w:r w:rsidRPr="00E264A0">
        <w:rPr>
          <w:i/>
        </w:rPr>
        <w:t xml:space="preserve">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w:t>
      </w:r>
      <w:r w:rsidR="0012593E">
        <w:rPr>
          <w:i/>
        </w:rPr>
        <w:t>15</w:t>
      </w:r>
      <w:r w:rsidR="0012593E" w:rsidRPr="00E264A0">
        <w:rPr>
          <w:i/>
        </w:rPr>
        <w:t xml:space="preserve"> </w:t>
      </w:r>
      <w:r w:rsidR="00E264A0" w:rsidRPr="00E264A0">
        <w:rPr>
          <w:i/>
        </w:rPr>
        <w:t>(</w:t>
      </w:r>
      <w:r w:rsidR="0012593E">
        <w:rPr>
          <w:i/>
        </w:rPr>
        <w:t>петнадесет</w:t>
      </w:r>
      <w:r w:rsidR="00E264A0" w:rsidRPr="00E264A0">
        <w:rPr>
          <w:i/>
        </w:rPr>
        <w:t>)</w:t>
      </w:r>
      <w:r w:rsidRPr="00E264A0">
        <w:rPr>
          <w:i/>
        </w:rPr>
        <w:t xml:space="preserve"> </w:t>
      </w:r>
      <w:r w:rsidR="0012593E">
        <w:rPr>
          <w:i/>
        </w:rPr>
        <w:t xml:space="preserve">работни </w:t>
      </w:r>
      <w:r w:rsidRPr="00E264A0">
        <w:rPr>
          <w:i/>
        </w:rPr>
        <w:t xml:space="preserve">дни от подписването на приемо-предавателен протокол. </w:t>
      </w:r>
      <w:r w:rsidRPr="00E264A0">
        <w:rPr>
          <w:b/>
          <w:i/>
        </w:rPr>
        <w:t>ВЪЗЛОЖИТЕЛЯТ</w:t>
      </w:r>
      <w:r w:rsidRPr="00E264A0">
        <w:rPr>
          <w:i/>
        </w:rPr>
        <w:t xml:space="preserve"> има право да откаже да извърши плащането, когато искането за плащане е оспорено от </w:t>
      </w:r>
      <w:r w:rsidRPr="00E264A0">
        <w:rPr>
          <w:b/>
          <w:i/>
        </w:rPr>
        <w:t>ИЗПЪЛНИТЕЛЯ</w:t>
      </w:r>
      <w:r w:rsidRPr="00E264A0">
        <w:rPr>
          <w:i/>
        </w:rPr>
        <w:t>, до момента на отстра</w:t>
      </w:r>
      <w:r w:rsidR="007E1D49" w:rsidRPr="00E264A0">
        <w:rPr>
          <w:i/>
        </w:rPr>
        <w:t>няване на причината за отказа.</w:t>
      </w:r>
    </w:p>
    <w:p w:rsidR="00BB57C2" w:rsidRDefault="00BB57C2" w:rsidP="007B270A">
      <w:pPr>
        <w:pStyle w:val="PlainText"/>
        <w:numPr>
          <w:ilvl w:val="0"/>
          <w:numId w:val="1"/>
        </w:numPr>
        <w:tabs>
          <w:tab w:val="left" w:pos="142"/>
        </w:tabs>
        <w:spacing w:before="100" w:beforeAutospacing="1" w:after="100" w:afterAutospacing="1" w:line="360" w:lineRule="auto"/>
        <w:ind w:left="0" w:right="27" w:firstLine="709"/>
        <w:jc w:val="center"/>
        <w:rPr>
          <w:rFonts w:ascii="Times New Roman" w:eastAsia="Calibri" w:hAnsi="Times New Roman"/>
          <w:b/>
          <w:sz w:val="24"/>
          <w:szCs w:val="24"/>
          <w:lang w:eastAsia="en-US"/>
        </w:rPr>
      </w:pPr>
      <w:r>
        <w:rPr>
          <w:rFonts w:ascii="Times New Roman" w:eastAsia="Calibri" w:hAnsi="Times New Roman"/>
          <w:b/>
          <w:sz w:val="24"/>
          <w:szCs w:val="24"/>
          <w:lang w:eastAsia="en-US"/>
        </w:rPr>
        <w:t>ГАРАНЦИ</w:t>
      </w:r>
      <w:r>
        <w:rPr>
          <w:rFonts w:ascii="Times New Roman" w:eastAsia="Calibri" w:hAnsi="Times New Roman"/>
          <w:b/>
          <w:sz w:val="24"/>
          <w:szCs w:val="24"/>
          <w:lang w:val="bg-BG" w:eastAsia="en-US"/>
        </w:rPr>
        <w:t>Я</w:t>
      </w:r>
      <w:r>
        <w:rPr>
          <w:rFonts w:ascii="Times New Roman" w:eastAsia="Calibri" w:hAnsi="Times New Roman"/>
          <w:b/>
          <w:sz w:val="24"/>
          <w:szCs w:val="24"/>
          <w:lang w:eastAsia="en-US"/>
        </w:rPr>
        <w:t xml:space="preserve"> ЗА ИЗПЪЛНЕНИЕ</w:t>
      </w:r>
    </w:p>
    <w:p w:rsidR="0009765B" w:rsidRPr="00C062A0" w:rsidRDefault="00BB57C2" w:rsidP="00C062A0">
      <w:pPr>
        <w:pStyle w:val="BodyText2"/>
        <w:numPr>
          <w:ilvl w:val="0"/>
          <w:numId w:val="2"/>
        </w:numPr>
        <w:tabs>
          <w:tab w:val="left" w:pos="567"/>
          <w:tab w:val="left" w:pos="1560"/>
        </w:tabs>
        <w:spacing w:before="0" w:after="0" w:line="360" w:lineRule="auto"/>
        <w:ind w:left="0" w:firstLine="709"/>
        <w:rPr>
          <w:rFonts w:eastAsia="Calibri"/>
          <w:i/>
          <w:szCs w:val="24"/>
          <w:lang w:eastAsia="en-US"/>
        </w:rPr>
      </w:pPr>
      <w:r w:rsidRPr="0009765B">
        <w:rPr>
          <w:rFonts w:eastAsia="Calibri"/>
          <w:szCs w:val="24"/>
          <w:lang w:eastAsia="en-US"/>
        </w:rPr>
        <w:t xml:space="preserve">(1) При подписването на този договор, </w:t>
      </w:r>
      <w:r w:rsidRPr="0009765B">
        <w:rPr>
          <w:rFonts w:eastAsia="Calibri"/>
          <w:b/>
          <w:szCs w:val="24"/>
          <w:lang w:eastAsia="en-US"/>
        </w:rPr>
        <w:t>ИЗПЪЛНИТЕЛЯТ</w:t>
      </w:r>
      <w:r w:rsidRPr="0009765B">
        <w:rPr>
          <w:rFonts w:eastAsia="Calibri"/>
          <w:szCs w:val="24"/>
          <w:lang w:eastAsia="en-US"/>
        </w:rPr>
        <w:t xml:space="preserve"> предоставя на </w:t>
      </w:r>
      <w:r w:rsidR="00320743" w:rsidRPr="00C062A0">
        <w:rPr>
          <w:rFonts w:eastAsia="Calibri"/>
          <w:b/>
          <w:szCs w:val="24"/>
          <w:lang w:eastAsia="en-US"/>
        </w:rPr>
        <w:t>ВЪЗЛОЖИТЕЛЯ</w:t>
      </w:r>
      <w:r w:rsidR="00320743" w:rsidRPr="0009765B">
        <w:rPr>
          <w:rFonts w:eastAsia="Calibri"/>
          <w:szCs w:val="24"/>
          <w:lang w:eastAsia="en-US"/>
        </w:rPr>
        <w:t xml:space="preserve"> </w:t>
      </w:r>
      <w:r w:rsidRPr="0009765B">
        <w:rPr>
          <w:rFonts w:eastAsia="Calibri"/>
          <w:szCs w:val="24"/>
          <w:lang w:eastAsia="en-US"/>
        </w:rPr>
        <w:t xml:space="preserve">гаранция за изпълнение в размер на </w:t>
      </w:r>
      <w:r w:rsidR="00153AEC" w:rsidRPr="002858E2">
        <w:rPr>
          <w:rFonts w:eastAsia="Calibri"/>
          <w:szCs w:val="24"/>
          <w:lang w:eastAsia="en-US"/>
        </w:rPr>
        <w:t>5</w:t>
      </w:r>
      <w:r w:rsidR="00E264A0">
        <w:rPr>
          <w:rFonts w:eastAsia="Calibri"/>
          <w:szCs w:val="24"/>
          <w:lang w:eastAsia="en-US"/>
        </w:rPr>
        <w:t xml:space="preserve">% (пет </w:t>
      </w:r>
      <w:r w:rsidRPr="002858E2">
        <w:rPr>
          <w:rFonts w:eastAsia="Calibri"/>
          <w:szCs w:val="24"/>
          <w:lang w:eastAsia="en-US"/>
        </w:rPr>
        <w:t xml:space="preserve">процента) от </w:t>
      </w:r>
      <w:r w:rsidR="00202E70">
        <w:rPr>
          <w:rFonts w:eastAsia="Calibri"/>
          <w:szCs w:val="24"/>
          <w:lang w:eastAsia="en-US"/>
        </w:rPr>
        <w:t xml:space="preserve">сбора на </w:t>
      </w:r>
      <w:r w:rsidR="00202E70">
        <w:rPr>
          <w:rFonts w:eastAsia="Calibri"/>
          <w:szCs w:val="24"/>
          <w:lang w:eastAsia="en-US"/>
        </w:rPr>
        <w:lastRenderedPageBreak/>
        <w:t xml:space="preserve">сумите, посочени в </w:t>
      </w:r>
      <w:r w:rsidR="00F8687F">
        <w:rPr>
          <w:rFonts w:eastAsia="Calibri"/>
          <w:szCs w:val="24"/>
          <w:lang w:eastAsia="en-US"/>
        </w:rPr>
        <w:t xml:space="preserve">чл. 8, ал. 1, </w:t>
      </w:r>
      <w:r w:rsidR="00202E70">
        <w:rPr>
          <w:rFonts w:eastAsia="Calibri"/>
          <w:szCs w:val="24"/>
          <w:lang w:eastAsia="en-US"/>
        </w:rPr>
        <w:t>ал</w:t>
      </w:r>
      <w:r w:rsidR="00202E70" w:rsidRPr="00F47475">
        <w:rPr>
          <w:rFonts w:eastAsia="Calibri"/>
          <w:szCs w:val="24"/>
          <w:lang w:eastAsia="en-US"/>
        </w:rPr>
        <w:t>. 2</w:t>
      </w:r>
      <w:r w:rsidR="0009765B" w:rsidRPr="00F47475">
        <w:rPr>
          <w:rFonts w:eastAsia="Calibri"/>
          <w:szCs w:val="24"/>
          <w:lang w:eastAsia="en-US"/>
        </w:rPr>
        <w:t xml:space="preserve"> </w:t>
      </w:r>
      <w:r w:rsidR="00F8687F" w:rsidRPr="00F47475">
        <w:rPr>
          <w:rFonts w:eastAsia="Calibri"/>
          <w:szCs w:val="24"/>
          <w:lang w:eastAsia="en-US"/>
        </w:rPr>
        <w:t xml:space="preserve">и ал. 3, изречение </w:t>
      </w:r>
      <w:r w:rsidR="00F47475" w:rsidRPr="008A2D12">
        <w:rPr>
          <w:rFonts w:eastAsia="Calibri"/>
          <w:szCs w:val="24"/>
          <w:lang w:eastAsia="en-US"/>
        </w:rPr>
        <w:t xml:space="preserve">четвърто </w:t>
      </w:r>
      <w:r w:rsidR="0009765B" w:rsidRPr="008A2D12">
        <w:rPr>
          <w:rFonts w:eastAsia="Calibri"/>
          <w:szCs w:val="24"/>
          <w:lang w:eastAsia="en-US"/>
        </w:rPr>
        <w:t>(„</w:t>
      </w:r>
      <w:r w:rsidR="0009765B" w:rsidRPr="00D32BF2">
        <w:rPr>
          <w:rFonts w:eastAsia="Calibri"/>
          <w:b/>
          <w:szCs w:val="24"/>
          <w:lang w:eastAsia="en-US"/>
        </w:rPr>
        <w:t>Гаранцията</w:t>
      </w:r>
      <w:r w:rsidR="0009765B" w:rsidRPr="0009765B">
        <w:rPr>
          <w:rFonts w:eastAsia="Calibri"/>
          <w:b/>
          <w:szCs w:val="24"/>
          <w:lang w:eastAsia="en-US"/>
        </w:rPr>
        <w:t xml:space="preserve"> за изпълнение</w:t>
      </w:r>
      <w:r w:rsidR="0009765B" w:rsidRPr="0009765B">
        <w:rPr>
          <w:rFonts w:eastAsia="Calibri"/>
          <w:szCs w:val="24"/>
          <w:lang w:eastAsia="en-US"/>
        </w:rPr>
        <w:t>“</w:t>
      </w:r>
      <w:r w:rsidR="0009765B">
        <w:rPr>
          <w:rFonts w:eastAsia="Calibri"/>
          <w:szCs w:val="24"/>
          <w:lang w:eastAsia="en-US"/>
        </w:rPr>
        <w:t>).</w:t>
      </w:r>
    </w:p>
    <w:p w:rsidR="00320743" w:rsidRPr="00C062A0" w:rsidRDefault="00320743" w:rsidP="007B270A">
      <w:pPr>
        <w:pStyle w:val="BodyText2"/>
        <w:tabs>
          <w:tab w:val="left" w:pos="567"/>
          <w:tab w:val="left" w:pos="1276"/>
        </w:tabs>
        <w:spacing w:before="0" w:after="0" w:line="360" w:lineRule="auto"/>
        <w:ind w:firstLine="709"/>
        <w:rPr>
          <w:rFonts w:eastAsia="Calibri"/>
          <w:szCs w:val="24"/>
          <w:lang w:eastAsia="en-US"/>
        </w:rPr>
      </w:pPr>
      <w:r w:rsidRPr="00320743">
        <w:rPr>
          <w:rFonts w:eastAsia="Calibri"/>
          <w:szCs w:val="24"/>
          <w:lang w:eastAsia="en-US"/>
        </w:rPr>
        <w:t xml:space="preserve">(2) </w:t>
      </w:r>
      <w:r w:rsidRPr="00C062A0">
        <w:rPr>
          <w:rFonts w:eastAsia="Calibri"/>
          <w:szCs w:val="24"/>
          <w:lang w:eastAsia="en-US"/>
        </w:rPr>
        <w:t xml:space="preserve">Гаранцията за изпълнение е предназначена за обезпечаване на задълженията на </w:t>
      </w:r>
      <w:r w:rsidRPr="00C062A0">
        <w:rPr>
          <w:rFonts w:eastAsia="Calibri"/>
          <w:b/>
          <w:szCs w:val="24"/>
          <w:lang w:eastAsia="en-US"/>
        </w:rPr>
        <w:t>ИЗПЪЛНИТЕЛЯ</w:t>
      </w:r>
      <w:r w:rsidRPr="00C062A0">
        <w:rPr>
          <w:rFonts w:eastAsia="Calibri"/>
          <w:szCs w:val="24"/>
          <w:lang w:eastAsia="en-US"/>
        </w:rPr>
        <w:t xml:space="preserve"> по договора, както следва:</w:t>
      </w:r>
    </w:p>
    <w:p w:rsidR="00320743" w:rsidRPr="00C062A0" w:rsidRDefault="00320743" w:rsidP="007B270A">
      <w:pPr>
        <w:pStyle w:val="BodyText2"/>
        <w:tabs>
          <w:tab w:val="left" w:pos="567"/>
          <w:tab w:val="left" w:pos="1276"/>
        </w:tabs>
        <w:spacing w:before="0" w:after="0" w:line="360" w:lineRule="auto"/>
        <w:ind w:firstLine="709"/>
        <w:rPr>
          <w:rFonts w:eastAsia="Calibri"/>
          <w:szCs w:val="24"/>
          <w:lang w:eastAsia="en-US"/>
        </w:rPr>
      </w:pPr>
      <w:r w:rsidRPr="00C062A0">
        <w:rPr>
          <w:rFonts w:eastAsia="Calibri"/>
          <w:szCs w:val="24"/>
          <w:lang w:eastAsia="en-US"/>
        </w:rPr>
        <w:t>1. 50% от сумата по ал. 1 – за изпълнение на дейностите по абонаментно обслужване по чл. 1, ал. 1, т. 1;</w:t>
      </w:r>
    </w:p>
    <w:p w:rsidR="00320743" w:rsidRPr="00C062A0" w:rsidRDefault="00320743" w:rsidP="007B270A">
      <w:pPr>
        <w:pStyle w:val="BodyText2"/>
        <w:tabs>
          <w:tab w:val="left" w:pos="567"/>
          <w:tab w:val="left" w:pos="1276"/>
        </w:tabs>
        <w:spacing w:before="0" w:after="0" w:line="360" w:lineRule="auto"/>
        <w:ind w:firstLine="709"/>
        <w:rPr>
          <w:rFonts w:eastAsia="Calibri"/>
          <w:szCs w:val="24"/>
          <w:lang w:eastAsia="en-US"/>
        </w:rPr>
      </w:pPr>
      <w:r w:rsidRPr="00C062A0">
        <w:rPr>
          <w:rFonts w:eastAsia="Calibri"/>
          <w:szCs w:val="24"/>
          <w:lang w:eastAsia="en-US"/>
        </w:rPr>
        <w:t>2. 15% от сумата по ал. 1 – за изпълнение на дейностите по гаранционна поддръжка по чл. 1, ал. 1, т. 3;</w:t>
      </w:r>
    </w:p>
    <w:p w:rsidR="00320743" w:rsidRPr="0073733D" w:rsidRDefault="00320743" w:rsidP="007B270A">
      <w:pPr>
        <w:pStyle w:val="BodyText2"/>
        <w:tabs>
          <w:tab w:val="left" w:pos="567"/>
          <w:tab w:val="left" w:pos="1276"/>
        </w:tabs>
        <w:spacing w:before="0" w:after="0" w:line="360" w:lineRule="auto"/>
        <w:ind w:firstLine="709"/>
        <w:rPr>
          <w:rFonts w:eastAsia="Calibri"/>
          <w:szCs w:val="24"/>
          <w:lang w:eastAsia="en-US"/>
        </w:rPr>
      </w:pPr>
      <w:r w:rsidRPr="00C062A0">
        <w:rPr>
          <w:rFonts w:eastAsia="Calibri"/>
          <w:szCs w:val="24"/>
          <w:lang w:eastAsia="en-US"/>
        </w:rPr>
        <w:t>3. 35% от сумата по ал. 1 – за изпълнение на задълженията по чл. 1, ал. 1, т. 2.</w:t>
      </w:r>
    </w:p>
    <w:p w:rsidR="00BB57C2" w:rsidRDefault="00BB57C2" w:rsidP="007B270A">
      <w:pPr>
        <w:pStyle w:val="BodyText2"/>
        <w:numPr>
          <w:ilvl w:val="0"/>
          <w:numId w:val="2"/>
        </w:numPr>
        <w:tabs>
          <w:tab w:val="left" w:pos="567"/>
          <w:tab w:val="left" w:pos="1134"/>
          <w:tab w:val="left" w:pos="1418"/>
          <w:tab w:val="left" w:pos="1701"/>
        </w:tabs>
        <w:spacing w:before="0" w:after="0" w:line="360" w:lineRule="auto"/>
        <w:ind w:left="0" w:firstLine="709"/>
        <w:rPr>
          <w:color w:val="000000"/>
          <w:spacing w:val="-2"/>
          <w:szCs w:val="24"/>
        </w:rPr>
      </w:pPr>
      <w:r w:rsidRPr="00454D2E">
        <w:rPr>
          <w:szCs w:val="24"/>
        </w:rPr>
        <w:t xml:space="preserve">(1) </w:t>
      </w:r>
      <w:r w:rsidRPr="00454D2E">
        <w:rPr>
          <w:color w:val="000000"/>
          <w:spacing w:val="-2"/>
          <w:szCs w:val="24"/>
        </w:rPr>
        <w:t>В</w:t>
      </w:r>
      <w:r>
        <w:rPr>
          <w:color w:val="000000"/>
          <w:spacing w:val="-2"/>
          <w:szCs w:val="24"/>
        </w:rPr>
        <w:t xml:space="preserve"> случай на изменение на Договора, извършено в съответствие с този Договор и приложимото право, </w:t>
      </w:r>
      <w:r w:rsidRPr="00B21F4C">
        <w:rPr>
          <w:b/>
          <w:color w:val="000000"/>
          <w:spacing w:val="-2"/>
          <w:szCs w:val="24"/>
        </w:rPr>
        <w:t>ИЗПЪЛНИТЕЛЯТ</w:t>
      </w:r>
      <w:r>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rsidR="00BB57C2" w:rsidRDefault="00BB57C2" w:rsidP="007B270A">
      <w:pPr>
        <w:shd w:val="clear" w:color="auto" w:fill="FFFFFF"/>
        <w:spacing w:before="0"/>
        <w:ind w:firstLine="709"/>
        <w:rPr>
          <w:szCs w:val="24"/>
        </w:rPr>
      </w:pPr>
      <w:r w:rsidRPr="00586E34">
        <w:rPr>
          <w:szCs w:val="24"/>
        </w:rPr>
        <w:t>(2)</w:t>
      </w:r>
      <w:r>
        <w:rPr>
          <w:b/>
          <w:szCs w:val="24"/>
        </w:rPr>
        <w:t xml:space="preserve"> </w:t>
      </w:r>
      <w:r>
        <w:rPr>
          <w:szCs w:val="24"/>
        </w:rPr>
        <w:t xml:space="preserve">Действията за привеждане на Гаранцията за изпълнение в съответствие с изменените условия на </w:t>
      </w:r>
      <w:r w:rsidR="006105C6">
        <w:rPr>
          <w:szCs w:val="24"/>
        </w:rPr>
        <w:t xml:space="preserve">Договора </w:t>
      </w:r>
      <w:r>
        <w:rPr>
          <w:szCs w:val="24"/>
        </w:rPr>
        <w:t xml:space="preserve">могат да включват, по избор на </w:t>
      </w:r>
      <w:r w:rsidRPr="00B21F4C">
        <w:rPr>
          <w:b/>
          <w:szCs w:val="24"/>
        </w:rPr>
        <w:t>ИЗПЪЛНИТЕЛЯ</w:t>
      </w:r>
      <w:r>
        <w:rPr>
          <w:szCs w:val="24"/>
        </w:rPr>
        <w:t>:</w:t>
      </w:r>
    </w:p>
    <w:p w:rsidR="00BB57C2" w:rsidRPr="00670E32" w:rsidRDefault="00BB57C2" w:rsidP="004C33FA">
      <w:pPr>
        <w:pStyle w:val="ListParagraph"/>
        <w:numPr>
          <w:ilvl w:val="0"/>
          <w:numId w:val="19"/>
        </w:numPr>
      </w:pPr>
      <w:r w:rsidRPr="00B21F4C">
        <w:t xml:space="preserve">внасяне на допълнителна парична сума по банковата сметка на </w:t>
      </w:r>
      <w:r w:rsidRPr="00F47475">
        <w:rPr>
          <w:b/>
        </w:rPr>
        <w:t>ВЪЗЛОЖИТЕЛЯ</w:t>
      </w:r>
      <w:r w:rsidRPr="00B21F4C">
        <w:t>, при спазв</w:t>
      </w:r>
      <w:r w:rsidRPr="00670E32">
        <w:t xml:space="preserve">ане </w:t>
      </w:r>
      <w:r w:rsidRPr="00F47475">
        <w:rPr>
          <w:color w:val="auto"/>
        </w:rPr>
        <w:t xml:space="preserve">на чл. </w:t>
      </w:r>
      <w:r w:rsidRPr="008A2D12">
        <w:rPr>
          <w:color w:val="auto"/>
          <w:spacing w:val="-2"/>
        </w:rPr>
        <w:t>1</w:t>
      </w:r>
      <w:r w:rsidR="00670E32" w:rsidRPr="008A2D12">
        <w:rPr>
          <w:color w:val="auto"/>
          <w:spacing w:val="-2"/>
        </w:rPr>
        <w:t xml:space="preserve">4 </w:t>
      </w:r>
      <w:r w:rsidRPr="008A2D12">
        <w:rPr>
          <w:color w:val="auto"/>
        </w:rPr>
        <w:t xml:space="preserve">от договора; </w:t>
      </w:r>
      <w:r w:rsidRPr="00670E32">
        <w:t>и/или;</w:t>
      </w:r>
    </w:p>
    <w:p w:rsidR="00E15DDE" w:rsidRPr="00670E32" w:rsidRDefault="00BB57C2">
      <w:pPr>
        <w:pStyle w:val="ListParagraph"/>
      </w:pPr>
      <w:r w:rsidRPr="00670E32">
        <w:t>предоставяне на документ за</w:t>
      </w:r>
      <w:r w:rsidRPr="00B21F4C">
        <w:t xml:space="preserve"> изменение на първоначалната банкова гаранция или нова банкова гаранция, при спазване на изис</w:t>
      </w:r>
      <w:r w:rsidRPr="00670E32">
        <w:t>кванията на чл. 1</w:t>
      </w:r>
      <w:r w:rsidR="00670E32" w:rsidRPr="00670E32">
        <w:t>5</w:t>
      </w:r>
      <w:r w:rsidRPr="00670E32">
        <w:t xml:space="preserve"> от Договора; и/или</w:t>
      </w:r>
    </w:p>
    <w:p w:rsidR="00BB57C2" w:rsidRPr="00670E32" w:rsidRDefault="00BB57C2">
      <w:pPr>
        <w:pStyle w:val="ListParagraph"/>
      </w:pPr>
      <w:r w:rsidRPr="00670E32">
        <w:t>предоставяне на документ за изменение на първоначалната застраховка или нова застраховка, при спазване на изискванията на чл. 1</w:t>
      </w:r>
      <w:r w:rsidR="00670E32" w:rsidRPr="00670E32">
        <w:t>6</w:t>
      </w:r>
      <w:r w:rsidRPr="00670E32">
        <w:t xml:space="preserve"> от Договора.</w:t>
      </w:r>
    </w:p>
    <w:p w:rsidR="00BB57C2" w:rsidRDefault="00BB57C2" w:rsidP="007B270A">
      <w:pPr>
        <w:pStyle w:val="BodyText2"/>
        <w:numPr>
          <w:ilvl w:val="0"/>
          <w:numId w:val="2"/>
        </w:numPr>
        <w:tabs>
          <w:tab w:val="left" w:pos="567"/>
          <w:tab w:val="left" w:pos="993"/>
        </w:tabs>
        <w:spacing w:before="0" w:after="0" w:line="360" w:lineRule="auto"/>
        <w:ind w:left="0" w:firstLine="709"/>
        <w:rPr>
          <w:rFonts w:eastAsia="Calibri"/>
          <w:szCs w:val="24"/>
          <w:lang w:eastAsia="en-US"/>
        </w:rPr>
      </w:pPr>
      <w:r>
        <w:rPr>
          <w:rFonts w:eastAsia="Calibri"/>
          <w:szCs w:val="24"/>
          <w:lang w:eastAsia="en-US"/>
        </w:rPr>
        <w:t xml:space="preserve">(1) Когато гаранцията се предоставя във </w:t>
      </w:r>
      <w:r w:rsidRPr="00314A76">
        <w:rPr>
          <w:rFonts w:eastAsia="Calibri"/>
          <w:szCs w:val="24"/>
          <w:lang w:eastAsia="en-US"/>
        </w:rPr>
        <w:t>вид на парична сума, тя</w:t>
      </w:r>
      <w:r>
        <w:rPr>
          <w:rFonts w:eastAsia="Calibri"/>
          <w:szCs w:val="24"/>
          <w:lang w:eastAsia="en-US"/>
        </w:rPr>
        <w:t xml:space="preserve"> се внася по следната банкова сметка на </w:t>
      </w:r>
      <w:r>
        <w:rPr>
          <w:rFonts w:eastAsia="Calibri"/>
          <w:b/>
          <w:szCs w:val="24"/>
          <w:lang w:eastAsia="en-US"/>
        </w:rPr>
        <w:t>ВЪЗЛОЖИТЕЛЯ</w:t>
      </w:r>
      <w:r>
        <w:rPr>
          <w:rFonts w:eastAsia="Calibri"/>
          <w:szCs w:val="24"/>
          <w:lang w:eastAsia="en-US"/>
        </w:rPr>
        <w:t>:</w:t>
      </w:r>
    </w:p>
    <w:p w:rsidR="00BB57C2" w:rsidRDefault="00BB57C2" w:rsidP="007B270A">
      <w:pPr>
        <w:tabs>
          <w:tab w:val="left" w:pos="0"/>
          <w:tab w:val="left" w:pos="900"/>
        </w:tabs>
        <w:spacing w:before="0"/>
        <w:ind w:right="16" w:firstLine="709"/>
        <w:rPr>
          <w:rFonts w:eastAsia="Calibri"/>
          <w:b/>
          <w:szCs w:val="24"/>
          <w:lang w:eastAsia="en-US"/>
        </w:rPr>
      </w:pPr>
      <w:r>
        <w:rPr>
          <w:rFonts w:eastAsia="Calibri"/>
          <w:b/>
          <w:szCs w:val="24"/>
          <w:lang w:eastAsia="en-US"/>
        </w:rPr>
        <w:t>IBAN: BG 40 BNBG 9661 1000 066123;</w:t>
      </w:r>
    </w:p>
    <w:p w:rsidR="00BB57C2" w:rsidRDefault="00BB57C2" w:rsidP="007B270A">
      <w:pPr>
        <w:tabs>
          <w:tab w:val="left" w:pos="0"/>
          <w:tab w:val="left" w:pos="900"/>
        </w:tabs>
        <w:spacing w:before="0"/>
        <w:ind w:right="16" w:firstLine="709"/>
        <w:rPr>
          <w:rFonts w:eastAsia="Calibri"/>
          <w:b/>
          <w:szCs w:val="24"/>
          <w:lang w:eastAsia="en-US"/>
        </w:rPr>
      </w:pPr>
      <w:r>
        <w:rPr>
          <w:rFonts w:eastAsia="Calibri"/>
          <w:b/>
          <w:szCs w:val="24"/>
          <w:lang w:eastAsia="en-US"/>
        </w:rPr>
        <w:t>BIC: BNBGBGSD</w:t>
      </w:r>
    </w:p>
    <w:p w:rsidR="00BB57C2" w:rsidRDefault="00BB57C2" w:rsidP="007B270A">
      <w:pPr>
        <w:tabs>
          <w:tab w:val="left" w:pos="0"/>
          <w:tab w:val="left" w:pos="900"/>
        </w:tabs>
        <w:spacing w:before="0"/>
        <w:ind w:right="16" w:firstLine="709"/>
        <w:rPr>
          <w:rFonts w:eastAsia="Calibri"/>
          <w:szCs w:val="24"/>
          <w:lang w:eastAsia="en-US"/>
        </w:rPr>
      </w:pPr>
      <w:r>
        <w:rPr>
          <w:rFonts w:eastAsia="Calibri"/>
          <w:szCs w:val="24"/>
          <w:lang w:eastAsia="en-US"/>
        </w:rPr>
        <w:t xml:space="preserve">(2) Всички банкови разходи, свързани с преводите на сумата са за сметка на </w:t>
      </w:r>
      <w:r>
        <w:rPr>
          <w:rFonts w:eastAsia="Calibri"/>
          <w:b/>
          <w:szCs w:val="24"/>
          <w:lang w:eastAsia="en-US"/>
        </w:rPr>
        <w:t>ИЗПЪЛНИТЕЛЯ</w:t>
      </w:r>
      <w:r w:rsidR="00D97BE3">
        <w:rPr>
          <w:rFonts w:eastAsia="Calibri"/>
          <w:szCs w:val="24"/>
          <w:lang w:eastAsia="en-US"/>
        </w:rPr>
        <w:t>.</w:t>
      </w:r>
    </w:p>
    <w:p w:rsidR="00D97BE3" w:rsidRPr="00D97BE3" w:rsidRDefault="00D97BE3" w:rsidP="007B270A">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D97BE3">
        <w:rPr>
          <w:rFonts w:eastAsia="Calibri"/>
          <w:szCs w:val="24"/>
          <w:lang w:eastAsia="en-US"/>
        </w:rPr>
        <w:t xml:space="preserve">(1) Когато като гаранция за изпълнение се </w:t>
      </w:r>
      <w:r w:rsidRPr="00314A76">
        <w:rPr>
          <w:rFonts w:eastAsia="Calibri"/>
          <w:szCs w:val="24"/>
          <w:lang w:eastAsia="en-US"/>
        </w:rPr>
        <w:t>представя банкова гаранция,</w:t>
      </w:r>
      <w:r w:rsidRPr="00D97BE3">
        <w:rPr>
          <w:rFonts w:eastAsia="Calibri"/>
          <w:szCs w:val="24"/>
          <w:lang w:eastAsia="en-US"/>
        </w:rPr>
        <w:t xml:space="preserve"> </w:t>
      </w:r>
      <w:r w:rsidRPr="00D97BE3">
        <w:rPr>
          <w:rFonts w:eastAsia="Calibri"/>
          <w:b/>
          <w:szCs w:val="24"/>
          <w:lang w:eastAsia="en-US"/>
        </w:rPr>
        <w:t>ИЗПЪЛНИТЕЛЯТ</w:t>
      </w:r>
      <w:r w:rsidRPr="00D97BE3">
        <w:rPr>
          <w:rFonts w:eastAsia="Calibri"/>
          <w:szCs w:val="24"/>
          <w:lang w:eastAsia="en-US"/>
        </w:rPr>
        <w:t xml:space="preserve"> предава на </w:t>
      </w:r>
      <w:r w:rsidRPr="00D97BE3">
        <w:rPr>
          <w:rFonts w:eastAsia="Calibri"/>
          <w:b/>
          <w:szCs w:val="24"/>
          <w:lang w:eastAsia="en-US"/>
        </w:rPr>
        <w:t>ВЪЗЛОЖИТЕЛЯ</w:t>
      </w:r>
      <w:r w:rsidRPr="00D97BE3">
        <w:rPr>
          <w:rFonts w:eastAsia="Calibri"/>
          <w:szCs w:val="24"/>
          <w:lang w:eastAsia="en-US"/>
        </w:rPr>
        <w:t xml:space="preserve"> оригинален екземпляр на банкова гаранция, издадена в полза на </w:t>
      </w:r>
      <w:r w:rsidRPr="00D97BE3">
        <w:rPr>
          <w:rFonts w:eastAsia="Calibri"/>
          <w:b/>
          <w:szCs w:val="24"/>
          <w:lang w:eastAsia="en-US"/>
        </w:rPr>
        <w:t>ВЪЗЛОЖИТЕЛЯ</w:t>
      </w:r>
      <w:r w:rsidRPr="00D97BE3">
        <w:rPr>
          <w:rFonts w:eastAsia="Calibri"/>
          <w:szCs w:val="24"/>
          <w:lang w:eastAsia="en-US"/>
        </w:rPr>
        <w:t>, която трябва да отговаря на следните изисквания:</w:t>
      </w:r>
    </w:p>
    <w:p w:rsidR="00721376" w:rsidRPr="00F47475" w:rsidRDefault="00D97BE3" w:rsidP="004C33FA">
      <w:pPr>
        <w:pStyle w:val="ListParagraph"/>
        <w:numPr>
          <w:ilvl w:val="0"/>
          <w:numId w:val="20"/>
        </w:numPr>
        <w:rPr>
          <w:rFonts w:eastAsia="Calibri"/>
        </w:rPr>
      </w:pPr>
      <w:r w:rsidRPr="00F47475">
        <w:rPr>
          <w:rFonts w:eastAsia="Calibri"/>
        </w:rPr>
        <w:lastRenderedPageBreak/>
        <w:t xml:space="preserve">да бъде безусловна и неотменяема банкова гаранция във форма, предварително съгласувана с </w:t>
      </w:r>
      <w:r w:rsidRPr="008A2D12">
        <w:rPr>
          <w:rFonts w:eastAsia="Calibri"/>
          <w:b/>
        </w:rPr>
        <w:t>ВЪЗЛОЖИТЕЛЯ</w:t>
      </w:r>
      <w:r w:rsidRPr="00D32BF2">
        <w:rPr>
          <w:rFonts w:eastAsia="Calibri"/>
        </w:rPr>
        <w:t xml:space="preserve"> и да съдържа задължение на банката - гарант да извърши плащане при първо писмено искане от </w:t>
      </w:r>
      <w:r w:rsidRPr="00F47475">
        <w:rPr>
          <w:rFonts w:eastAsia="Calibri"/>
          <w:b/>
        </w:rPr>
        <w:t>ВЪЗЛОЖИТЕЛЯ</w:t>
      </w:r>
      <w:r w:rsidRPr="00F47475">
        <w:rPr>
          <w:rFonts w:eastAsia="Calibri"/>
        </w:rPr>
        <w:t xml:space="preserve">, деклариращ, че е налице неизпълнение на задължение на </w:t>
      </w:r>
      <w:r w:rsidRPr="00F47475">
        <w:rPr>
          <w:rFonts w:eastAsia="Calibri"/>
          <w:b/>
        </w:rPr>
        <w:t>ИЗПЪЛНИТЕЛЯ</w:t>
      </w:r>
      <w:r w:rsidRPr="00F47475">
        <w:rPr>
          <w:rFonts w:eastAsia="Calibri"/>
        </w:rPr>
        <w:t xml:space="preserve"> или друго основание за задържане на Гаранцията за изпълнение по този Договор;</w:t>
      </w:r>
    </w:p>
    <w:p w:rsidR="00D97BE3" w:rsidRPr="00721376" w:rsidRDefault="00D97BE3">
      <w:pPr>
        <w:pStyle w:val="ListParagraph"/>
        <w:rPr>
          <w:rFonts w:eastAsia="Calibri"/>
        </w:rPr>
      </w:pPr>
      <w:r w:rsidRPr="00721376">
        <w:rPr>
          <w:rFonts w:eastAsia="Calibri"/>
        </w:rPr>
        <w:t xml:space="preserve">да бъде със срок на валидност за целия срок на действие на </w:t>
      </w:r>
      <w:r w:rsidR="006105C6">
        <w:rPr>
          <w:rFonts w:eastAsia="Calibri"/>
        </w:rPr>
        <w:t xml:space="preserve">Договора </w:t>
      </w:r>
      <w:r w:rsidRPr="00721376">
        <w:rPr>
          <w:rFonts w:eastAsia="Calibri"/>
        </w:rPr>
        <w:t xml:space="preserve">плюс 30 (тридесет) дни след прекратяването на Договора, като при необходимост срокът на валидност на банковата гаранция се удължава или се издава нова. </w:t>
      </w:r>
    </w:p>
    <w:p w:rsidR="00D97BE3" w:rsidRDefault="00D97BE3" w:rsidP="007B270A">
      <w:pPr>
        <w:tabs>
          <w:tab w:val="left" w:pos="0"/>
          <w:tab w:val="left" w:pos="900"/>
        </w:tabs>
        <w:spacing w:before="0"/>
        <w:ind w:right="16" w:firstLine="709"/>
        <w:rPr>
          <w:rFonts w:eastAsia="Calibri"/>
          <w:szCs w:val="24"/>
          <w:lang w:eastAsia="en-US"/>
        </w:rPr>
      </w:pPr>
      <w:r w:rsidRPr="00D97BE3">
        <w:rPr>
          <w:rFonts w:eastAsia="Calibri"/>
          <w:szCs w:val="24"/>
          <w:lang w:eastAsia="en-US"/>
        </w:rPr>
        <w:t>(2) Банковите разходи по откриването и поддържането на Гаранцията за изпълнение въ</w:t>
      </w:r>
      <w:r>
        <w:rPr>
          <w:rFonts w:eastAsia="Calibri"/>
          <w:szCs w:val="24"/>
          <w:lang w:eastAsia="en-US"/>
        </w:rPr>
        <w:t xml:space="preserve">в формата на банкова гаранция, </w:t>
      </w:r>
      <w:r w:rsidRPr="00D97BE3">
        <w:rPr>
          <w:rFonts w:eastAsia="Calibri"/>
          <w:szCs w:val="24"/>
          <w:lang w:eastAsia="en-US"/>
        </w:rPr>
        <w:t xml:space="preserve">както и по усвояването на средства от страна на </w:t>
      </w:r>
      <w:r w:rsidRPr="000814BB">
        <w:rPr>
          <w:rFonts w:eastAsia="Calibri"/>
          <w:b/>
          <w:szCs w:val="24"/>
          <w:lang w:eastAsia="en-US"/>
        </w:rPr>
        <w:t>ВЪЗЛОЖИТЕЛЯ</w:t>
      </w:r>
      <w:r>
        <w:rPr>
          <w:rFonts w:eastAsia="Calibri"/>
          <w:szCs w:val="24"/>
          <w:lang w:eastAsia="en-US"/>
        </w:rPr>
        <w:t xml:space="preserve">, </w:t>
      </w:r>
      <w:r w:rsidRPr="00D97BE3">
        <w:rPr>
          <w:rFonts w:eastAsia="Calibri"/>
          <w:szCs w:val="24"/>
          <w:lang w:eastAsia="en-US"/>
        </w:rPr>
        <w:t>при н</w:t>
      </w:r>
      <w:r>
        <w:rPr>
          <w:rFonts w:eastAsia="Calibri"/>
          <w:szCs w:val="24"/>
          <w:lang w:eastAsia="en-US"/>
        </w:rPr>
        <w:t>аличието на основание за това,</w:t>
      </w:r>
      <w:r w:rsidRPr="00D97BE3">
        <w:rPr>
          <w:rFonts w:eastAsia="Calibri"/>
          <w:szCs w:val="24"/>
          <w:lang w:eastAsia="en-US"/>
        </w:rPr>
        <w:t xml:space="preserve"> са за сметка на </w:t>
      </w:r>
      <w:r w:rsidRPr="000814BB">
        <w:rPr>
          <w:rFonts w:eastAsia="Calibri"/>
          <w:b/>
          <w:szCs w:val="24"/>
          <w:lang w:eastAsia="en-US"/>
        </w:rPr>
        <w:t>ИЗПЪЛНИТЕЛЯ</w:t>
      </w:r>
      <w:r w:rsidRPr="00D97BE3">
        <w:rPr>
          <w:rFonts w:eastAsia="Calibri"/>
          <w:szCs w:val="24"/>
          <w:lang w:eastAsia="en-US"/>
        </w:rPr>
        <w:t>.</w:t>
      </w:r>
    </w:p>
    <w:p w:rsidR="000814BB" w:rsidRPr="000814BB" w:rsidRDefault="000814BB" w:rsidP="007B270A">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0814BB">
        <w:rPr>
          <w:rFonts w:eastAsia="Calibri"/>
          <w:szCs w:val="24"/>
          <w:lang w:eastAsia="en-US"/>
        </w:rPr>
        <w:t xml:space="preserve">Когато като Гаранция за изпълнение се представя </w:t>
      </w:r>
      <w:r w:rsidRPr="00314A76">
        <w:rPr>
          <w:rFonts w:eastAsia="Calibri"/>
          <w:szCs w:val="24"/>
          <w:lang w:eastAsia="en-US"/>
        </w:rPr>
        <w:t>застраховка,</w:t>
      </w:r>
      <w:r w:rsidRPr="000814BB">
        <w:rPr>
          <w:rFonts w:eastAsia="Calibri"/>
          <w:szCs w:val="24"/>
          <w:lang w:eastAsia="en-US"/>
        </w:rPr>
        <w:t xml:space="preserve"> </w:t>
      </w:r>
      <w:r w:rsidRPr="000814BB">
        <w:rPr>
          <w:rFonts w:eastAsia="Calibri"/>
          <w:b/>
          <w:szCs w:val="24"/>
          <w:lang w:eastAsia="en-US"/>
        </w:rPr>
        <w:t>ИЗПЪЛНИТЕЛЯТ</w:t>
      </w:r>
      <w:r w:rsidRPr="000814BB">
        <w:rPr>
          <w:rFonts w:eastAsia="Calibri"/>
          <w:szCs w:val="24"/>
          <w:lang w:eastAsia="en-US"/>
        </w:rPr>
        <w:t xml:space="preserve"> предава на </w:t>
      </w:r>
      <w:r w:rsidRPr="000814BB">
        <w:rPr>
          <w:rFonts w:eastAsia="Calibri"/>
          <w:b/>
          <w:szCs w:val="24"/>
          <w:lang w:eastAsia="en-US"/>
        </w:rPr>
        <w:t>ВЪЗЛОЖИТЕЛЯ</w:t>
      </w:r>
      <w:r>
        <w:rPr>
          <w:rFonts w:eastAsia="Calibri"/>
          <w:szCs w:val="24"/>
          <w:lang w:eastAsia="en-US"/>
        </w:rPr>
        <w:t xml:space="preserve"> оригинален екземпляр на застрахователна полица</w:t>
      </w:r>
      <w:r w:rsidR="005F04F7">
        <w:rPr>
          <w:rFonts w:eastAsia="Calibri"/>
          <w:szCs w:val="24"/>
          <w:lang w:eastAsia="en-US"/>
        </w:rPr>
        <w:t>,</w:t>
      </w:r>
      <w:r w:rsidR="005F04F7" w:rsidRPr="005F04F7">
        <w:rPr>
          <w:rFonts w:eastAsia="Calibri"/>
        </w:rPr>
        <w:t xml:space="preserve"> </w:t>
      </w:r>
      <w:r w:rsidR="005F04F7" w:rsidRPr="004A486E">
        <w:rPr>
          <w:rFonts w:eastAsia="Calibri"/>
        </w:rPr>
        <w:t xml:space="preserve">предварително съгласувана с </w:t>
      </w:r>
      <w:r w:rsidR="005F04F7" w:rsidRPr="004A486E">
        <w:rPr>
          <w:rFonts w:eastAsia="Calibri"/>
          <w:b/>
        </w:rPr>
        <w:t>ВЪЗЛОЖИТЕЛЯ</w:t>
      </w:r>
      <w:r>
        <w:rPr>
          <w:rFonts w:eastAsia="Calibri"/>
          <w:szCs w:val="24"/>
          <w:lang w:eastAsia="en-US"/>
        </w:rPr>
        <w:t xml:space="preserve">, издадена в полза на </w:t>
      </w:r>
      <w:r w:rsidRPr="000814BB">
        <w:rPr>
          <w:rFonts w:eastAsia="Calibri"/>
          <w:b/>
          <w:szCs w:val="24"/>
          <w:lang w:eastAsia="en-US"/>
        </w:rPr>
        <w:t>ВЪЗЛОЖИТЕЛЯ</w:t>
      </w:r>
      <w:r>
        <w:rPr>
          <w:rFonts w:eastAsia="Calibri"/>
          <w:szCs w:val="24"/>
          <w:lang w:eastAsia="en-US"/>
        </w:rPr>
        <w:t xml:space="preserve">, в която </w:t>
      </w:r>
      <w:r w:rsidRPr="008C48F2">
        <w:rPr>
          <w:rFonts w:eastAsia="Calibri"/>
          <w:b/>
          <w:szCs w:val="24"/>
          <w:lang w:eastAsia="en-US"/>
        </w:rPr>
        <w:t xml:space="preserve">ВЪЗЛОЖИТЕЛЯТ </w:t>
      </w:r>
      <w:r w:rsidRPr="000814BB">
        <w:rPr>
          <w:rFonts w:eastAsia="Calibri"/>
          <w:szCs w:val="24"/>
          <w:lang w:eastAsia="en-US"/>
        </w:rPr>
        <w:t>е посочен като трет</w:t>
      </w:r>
      <w:r>
        <w:rPr>
          <w:rFonts w:eastAsia="Calibri"/>
          <w:szCs w:val="24"/>
          <w:lang w:eastAsia="en-US"/>
        </w:rPr>
        <w:t>о ползващо се лице (бенефициер)</w:t>
      </w:r>
      <w:r w:rsidRPr="000814BB">
        <w:rPr>
          <w:rFonts w:eastAsia="Calibri"/>
          <w:szCs w:val="24"/>
          <w:lang w:eastAsia="en-US"/>
        </w:rPr>
        <w:t>, която трябва да отговаря на следните изисквания:</w:t>
      </w:r>
    </w:p>
    <w:p w:rsidR="00721376" w:rsidRDefault="000814BB" w:rsidP="0081344A">
      <w:pPr>
        <w:pStyle w:val="ListParagraph"/>
        <w:numPr>
          <w:ilvl w:val="0"/>
          <w:numId w:val="13"/>
        </w:numPr>
        <w:tabs>
          <w:tab w:val="clear" w:pos="0"/>
          <w:tab w:val="clear" w:pos="502"/>
          <w:tab w:val="left" w:pos="567"/>
          <w:tab w:val="left" w:pos="851"/>
        </w:tabs>
        <w:ind w:left="0" w:firstLine="709"/>
        <w:rPr>
          <w:rFonts w:eastAsia="Calibri"/>
        </w:rPr>
      </w:pPr>
      <w:r w:rsidRPr="001939C6">
        <w:rPr>
          <w:rFonts w:eastAsia="Calibri"/>
        </w:rPr>
        <w:t xml:space="preserve">да обезпечава изпълнението на този Договор чрез покритие на отговорността на </w:t>
      </w:r>
      <w:r w:rsidRPr="001939C6">
        <w:rPr>
          <w:rFonts w:eastAsia="Calibri"/>
          <w:b/>
        </w:rPr>
        <w:t>ИЗПЪЛНИТЕЛЯ</w:t>
      </w:r>
      <w:r w:rsidRPr="001939C6">
        <w:rPr>
          <w:rFonts w:eastAsia="Calibri"/>
        </w:rPr>
        <w:t>;</w:t>
      </w:r>
    </w:p>
    <w:p w:rsidR="00721376" w:rsidRDefault="000814BB" w:rsidP="0081344A">
      <w:pPr>
        <w:pStyle w:val="ListParagraph"/>
        <w:numPr>
          <w:ilvl w:val="0"/>
          <w:numId w:val="13"/>
        </w:numPr>
        <w:tabs>
          <w:tab w:val="clear" w:pos="0"/>
          <w:tab w:val="clear" w:pos="502"/>
          <w:tab w:val="left" w:pos="567"/>
          <w:tab w:val="left" w:pos="851"/>
        </w:tabs>
        <w:ind w:left="0" w:firstLine="709"/>
        <w:rPr>
          <w:rFonts w:eastAsia="Calibri"/>
        </w:rPr>
      </w:pPr>
      <w:r w:rsidRPr="00721376">
        <w:rPr>
          <w:rFonts w:eastAsia="Calibri"/>
        </w:rPr>
        <w:t xml:space="preserve">да бъде със срок на валидност за целия срок на действие на </w:t>
      </w:r>
      <w:r w:rsidR="006105C6">
        <w:rPr>
          <w:rFonts w:eastAsia="Calibri"/>
        </w:rPr>
        <w:t xml:space="preserve">Договора </w:t>
      </w:r>
      <w:r w:rsidRPr="00721376">
        <w:rPr>
          <w:rFonts w:eastAsia="Calibri"/>
        </w:rPr>
        <w:t xml:space="preserve">плюс 30 (тридесет) дни след прекратяването на </w:t>
      </w:r>
      <w:r w:rsidR="00CA6C85" w:rsidRPr="00721376">
        <w:rPr>
          <w:rFonts w:eastAsia="Calibri"/>
        </w:rPr>
        <w:t>д</w:t>
      </w:r>
      <w:r w:rsidRPr="00721376">
        <w:rPr>
          <w:rFonts w:eastAsia="Calibri"/>
        </w:rPr>
        <w:t xml:space="preserve">оговора. </w:t>
      </w:r>
    </w:p>
    <w:p w:rsidR="006A7F46" w:rsidRPr="00721376" w:rsidRDefault="000814BB" w:rsidP="0081344A">
      <w:pPr>
        <w:pStyle w:val="ListParagraph"/>
        <w:numPr>
          <w:ilvl w:val="0"/>
          <w:numId w:val="13"/>
        </w:numPr>
        <w:tabs>
          <w:tab w:val="clear" w:pos="0"/>
          <w:tab w:val="clear" w:pos="502"/>
          <w:tab w:val="left" w:pos="567"/>
          <w:tab w:val="left" w:pos="851"/>
        </w:tabs>
        <w:ind w:left="0" w:firstLine="709"/>
        <w:rPr>
          <w:rFonts w:eastAsia="Calibri"/>
        </w:rPr>
      </w:pPr>
      <w:r w:rsidRPr="00721376">
        <w:rPr>
          <w:rFonts w:eastAsia="Calibri"/>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w:t>
      </w:r>
      <w:r w:rsidR="00CA6C85" w:rsidRPr="00721376">
        <w:rPr>
          <w:rFonts w:eastAsia="Calibri"/>
        </w:rPr>
        <w:t xml:space="preserve">етение в полза на </w:t>
      </w:r>
      <w:r w:rsidR="00CA6C85" w:rsidRPr="00721376">
        <w:rPr>
          <w:rFonts w:eastAsia="Calibri"/>
          <w:b/>
        </w:rPr>
        <w:t>ВЪЗЛОЖИТЕЛЯ</w:t>
      </w:r>
      <w:r w:rsidR="00CA6C85" w:rsidRPr="00721376">
        <w:rPr>
          <w:rFonts w:eastAsia="Calibri"/>
        </w:rPr>
        <w:t xml:space="preserve">, </w:t>
      </w:r>
      <w:r w:rsidRPr="00721376">
        <w:rPr>
          <w:rFonts w:eastAsia="Calibri"/>
        </w:rPr>
        <w:t>при н</w:t>
      </w:r>
      <w:r w:rsidR="00CA6C85" w:rsidRPr="00721376">
        <w:rPr>
          <w:rFonts w:eastAsia="Calibri"/>
        </w:rPr>
        <w:t>аличието на основание за това,</w:t>
      </w:r>
      <w:r w:rsidRPr="00721376">
        <w:rPr>
          <w:rFonts w:eastAsia="Calibri"/>
        </w:rPr>
        <w:t xml:space="preserve"> са за сметка на </w:t>
      </w:r>
      <w:r w:rsidRPr="00721376">
        <w:rPr>
          <w:rFonts w:eastAsia="Calibri"/>
          <w:b/>
        </w:rPr>
        <w:t>ИЗПЪЛНИТЕЛЯ</w:t>
      </w:r>
      <w:r w:rsidRPr="00721376">
        <w:rPr>
          <w:rFonts w:eastAsia="Calibri"/>
        </w:rPr>
        <w:t xml:space="preserve">. </w:t>
      </w:r>
    </w:p>
    <w:p w:rsidR="00320743" w:rsidRPr="008A2D12" w:rsidRDefault="000814BB" w:rsidP="007B270A">
      <w:pPr>
        <w:pStyle w:val="BodyText2"/>
        <w:numPr>
          <w:ilvl w:val="0"/>
          <w:numId w:val="2"/>
        </w:numPr>
        <w:tabs>
          <w:tab w:val="left" w:pos="567"/>
          <w:tab w:val="left" w:pos="1134"/>
          <w:tab w:val="left" w:pos="1418"/>
          <w:tab w:val="left" w:pos="1560"/>
        </w:tabs>
        <w:spacing w:before="0" w:after="0" w:line="360" w:lineRule="auto"/>
        <w:ind w:left="0" w:firstLine="709"/>
        <w:rPr>
          <w:rFonts w:eastAsia="Calibri"/>
          <w:szCs w:val="24"/>
          <w:lang w:eastAsia="en-US"/>
        </w:rPr>
      </w:pPr>
      <w:r w:rsidRPr="00320743">
        <w:rPr>
          <w:rFonts w:eastAsia="Calibri"/>
          <w:szCs w:val="24"/>
          <w:lang w:eastAsia="en-US"/>
        </w:rPr>
        <w:t xml:space="preserve">(1) </w:t>
      </w:r>
      <w:r w:rsidR="00320743" w:rsidRPr="00C062A0">
        <w:rPr>
          <w:rFonts w:eastAsia="Calibri"/>
          <w:b/>
          <w:szCs w:val="24"/>
          <w:lang w:eastAsia="en-US"/>
        </w:rPr>
        <w:t>ВЪЗЛОЖИТЕЛЯТ</w:t>
      </w:r>
      <w:r w:rsidR="00320743" w:rsidRPr="00C062A0">
        <w:rPr>
          <w:rFonts w:eastAsia="Calibri"/>
          <w:szCs w:val="24"/>
          <w:lang w:eastAsia="en-US"/>
        </w:rPr>
        <w:t xml:space="preserve"> освобождава гаранция</w:t>
      </w:r>
      <w:r w:rsidR="00320743" w:rsidRPr="00320743">
        <w:rPr>
          <w:rFonts w:eastAsia="Calibri"/>
          <w:szCs w:val="24"/>
          <w:lang w:eastAsia="en-US"/>
        </w:rPr>
        <w:t xml:space="preserve">та за изпълнение, както </w:t>
      </w:r>
      <w:r w:rsidR="00320743" w:rsidRPr="008A2D12">
        <w:rPr>
          <w:rFonts w:eastAsia="Calibri"/>
          <w:szCs w:val="24"/>
          <w:lang w:eastAsia="en-US"/>
        </w:rPr>
        <w:t>следва:</w:t>
      </w:r>
    </w:p>
    <w:p w:rsidR="00320743" w:rsidRPr="008A2D12" w:rsidRDefault="00320743" w:rsidP="007B270A">
      <w:pPr>
        <w:numPr>
          <w:ilvl w:val="3"/>
          <w:numId w:val="2"/>
        </w:numPr>
        <w:tabs>
          <w:tab w:val="left" w:pos="567"/>
          <w:tab w:val="left" w:pos="1134"/>
          <w:tab w:val="left" w:pos="1418"/>
          <w:tab w:val="left" w:pos="1560"/>
        </w:tabs>
        <w:spacing w:before="0"/>
        <w:ind w:left="0" w:firstLine="709"/>
        <w:rPr>
          <w:rFonts w:eastAsia="Calibri"/>
          <w:szCs w:val="24"/>
          <w:lang w:eastAsia="en-US"/>
        </w:rPr>
      </w:pPr>
      <w:r w:rsidRPr="008A2D12">
        <w:rPr>
          <w:rFonts w:eastAsia="Calibri"/>
          <w:szCs w:val="24"/>
          <w:lang w:eastAsia="en-US"/>
        </w:rPr>
        <w:t>Сумата по чл. 12, а</w:t>
      </w:r>
      <w:r w:rsidRPr="00D32BF2">
        <w:rPr>
          <w:rFonts w:eastAsia="Calibri"/>
          <w:szCs w:val="24"/>
          <w:lang w:eastAsia="en-US"/>
        </w:rPr>
        <w:t>л. 2, т. 1 се освобождава в срок до 30 (тридесет) дни след приключване на изпълнението на договора и окончателното приемане на дейностите по чл. 1, ал. 1, т. 1 от договора;</w:t>
      </w:r>
    </w:p>
    <w:p w:rsidR="008A2D12" w:rsidRPr="004C33FA" w:rsidRDefault="00320743" w:rsidP="008A2D12">
      <w:pPr>
        <w:numPr>
          <w:ilvl w:val="3"/>
          <w:numId w:val="2"/>
        </w:numPr>
        <w:tabs>
          <w:tab w:val="left" w:pos="567"/>
          <w:tab w:val="left" w:pos="1134"/>
          <w:tab w:val="left" w:pos="1418"/>
          <w:tab w:val="left" w:pos="1560"/>
        </w:tabs>
        <w:spacing w:before="0"/>
        <w:ind w:left="0" w:firstLine="709"/>
        <w:rPr>
          <w:rFonts w:eastAsia="Calibri"/>
          <w:szCs w:val="24"/>
          <w:lang w:eastAsia="en-US"/>
        </w:rPr>
      </w:pPr>
      <w:r w:rsidRPr="008A2D12">
        <w:rPr>
          <w:rFonts w:eastAsia="Calibri"/>
          <w:szCs w:val="24"/>
          <w:lang w:eastAsia="en-US"/>
        </w:rPr>
        <w:t xml:space="preserve">Сумата по чл. 12, ал. 2, т. 2 се освобождава в срок до 30 (тридесет) дни след изтичане на срока на гаранционна поддръжка </w:t>
      </w:r>
      <w:r w:rsidR="008A2D12" w:rsidRPr="004C33FA">
        <w:rPr>
          <w:rFonts w:eastAsia="Calibri"/>
          <w:szCs w:val="24"/>
          <w:lang w:eastAsia="en-US"/>
        </w:rPr>
        <w:t xml:space="preserve">на Етап 3 </w:t>
      </w:r>
    </w:p>
    <w:p w:rsidR="00320743" w:rsidRPr="00A7037B" w:rsidRDefault="00320743" w:rsidP="008A2D12">
      <w:pPr>
        <w:numPr>
          <w:ilvl w:val="3"/>
          <w:numId w:val="2"/>
        </w:numPr>
        <w:tabs>
          <w:tab w:val="left" w:pos="567"/>
          <w:tab w:val="left" w:pos="1134"/>
          <w:tab w:val="left" w:pos="1418"/>
          <w:tab w:val="left" w:pos="1560"/>
        </w:tabs>
        <w:spacing w:before="0"/>
        <w:ind w:left="0" w:firstLine="709"/>
        <w:rPr>
          <w:rFonts w:eastAsia="Calibri"/>
          <w:szCs w:val="24"/>
          <w:lang w:eastAsia="en-US"/>
        </w:rPr>
      </w:pPr>
      <w:r w:rsidRPr="008A2D12">
        <w:rPr>
          <w:rFonts w:eastAsia="Calibri"/>
          <w:szCs w:val="24"/>
          <w:lang w:eastAsia="en-US"/>
        </w:rPr>
        <w:lastRenderedPageBreak/>
        <w:t xml:space="preserve">Сумата по чл. 12, ал. 2, т. 3 се освобождава  в срок до </w:t>
      </w:r>
      <w:r w:rsidR="000D6AE5" w:rsidRPr="008A2D12">
        <w:rPr>
          <w:rFonts w:eastAsia="Calibri"/>
          <w:szCs w:val="24"/>
          <w:lang w:eastAsia="en-US"/>
        </w:rPr>
        <w:t>3</w:t>
      </w:r>
      <w:r w:rsidRPr="008A2D12">
        <w:rPr>
          <w:rFonts w:eastAsia="Calibri"/>
          <w:szCs w:val="24"/>
          <w:lang w:eastAsia="en-US"/>
        </w:rPr>
        <w:t>0 (</w:t>
      </w:r>
      <w:r w:rsidR="000D6AE5" w:rsidRPr="008A2D12">
        <w:rPr>
          <w:rFonts w:eastAsia="Calibri"/>
          <w:szCs w:val="24"/>
          <w:lang w:eastAsia="en-US"/>
        </w:rPr>
        <w:t>тридесет</w:t>
      </w:r>
      <w:r w:rsidRPr="008A2D12">
        <w:rPr>
          <w:rFonts w:eastAsia="Calibri"/>
          <w:szCs w:val="24"/>
          <w:lang w:eastAsia="en-US"/>
        </w:rPr>
        <w:t>) работни дни след приключване и приемане по реда на чл. 34 на всеки отделен етап по чл. 1, ал.</w:t>
      </w:r>
      <w:r w:rsidR="000D6AE5" w:rsidRPr="008A2D12">
        <w:rPr>
          <w:rFonts w:eastAsia="Calibri"/>
          <w:szCs w:val="24"/>
          <w:lang w:eastAsia="en-US"/>
        </w:rPr>
        <w:t> 2, както следва</w:t>
      </w:r>
      <w:r w:rsidRPr="00D32BF2">
        <w:rPr>
          <w:rFonts w:eastAsia="Calibri"/>
          <w:szCs w:val="24"/>
          <w:lang w:eastAsia="en-US"/>
        </w:rPr>
        <w:t>:</w:t>
      </w:r>
    </w:p>
    <w:p w:rsidR="00320743" w:rsidRPr="008A2D12" w:rsidRDefault="00320743" w:rsidP="007B270A">
      <w:pPr>
        <w:tabs>
          <w:tab w:val="left" w:pos="567"/>
          <w:tab w:val="left" w:pos="1134"/>
          <w:tab w:val="left" w:pos="1418"/>
          <w:tab w:val="left" w:pos="1560"/>
        </w:tabs>
        <w:spacing w:before="0"/>
        <w:ind w:firstLine="709"/>
        <w:rPr>
          <w:rFonts w:eastAsia="Calibri"/>
          <w:szCs w:val="24"/>
          <w:lang w:eastAsia="en-US"/>
        </w:rPr>
      </w:pPr>
      <w:r w:rsidRPr="008A2D12">
        <w:rPr>
          <w:rFonts w:eastAsia="Calibri"/>
          <w:szCs w:val="24"/>
          <w:lang w:eastAsia="en-US"/>
        </w:rPr>
        <w:t xml:space="preserve">3.1. 15 % от сумата по чл. 12, ал. 2, т. </w:t>
      </w:r>
      <w:r w:rsidR="000D6AE5" w:rsidRPr="008A2D12">
        <w:rPr>
          <w:rFonts w:eastAsia="Calibri"/>
          <w:szCs w:val="24"/>
          <w:lang w:eastAsia="en-US"/>
        </w:rPr>
        <w:t>3</w:t>
      </w:r>
      <w:r w:rsidRPr="008A2D12">
        <w:rPr>
          <w:rFonts w:eastAsia="Calibri"/>
          <w:szCs w:val="24"/>
          <w:lang w:eastAsia="en-US"/>
        </w:rPr>
        <w:t xml:space="preserve"> – след приключване на Етап 1;</w:t>
      </w:r>
    </w:p>
    <w:p w:rsidR="00320743" w:rsidRPr="008A2D12" w:rsidRDefault="00320743" w:rsidP="007B270A">
      <w:pPr>
        <w:tabs>
          <w:tab w:val="left" w:pos="567"/>
          <w:tab w:val="left" w:pos="1134"/>
          <w:tab w:val="left" w:pos="1418"/>
          <w:tab w:val="left" w:pos="1560"/>
        </w:tabs>
        <w:spacing w:before="0"/>
        <w:ind w:firstLine="709"/>
        <w:rPr>
          <w:rFonts w:eastAsia="Calibri"/>
          <w:szCs w:val="24"/>
          <w:lang w:eastAsia="en-US"/>
        </w:rPr>
      </w:pPr>
      <w:r w:rsidRPr="008A2D12">
        <w:rPr>
          <w:rFonts w:eastAsia="Calibri"/>
          <w:szCs w:val="24"/>
          <w:lang w:eastAsia="en-US"/>
        </w:rPr>
        <w:t xml:space="preserve">3.2. 45% от сумата по чл. 12, ал. 2, т. </w:t>
      </w:r>
      <w:r w:rsidR="005674DD" w:rsidRPr="008A2D12">
        <w:rPr>
          <w:rFonts w:eastAsia="Calibri"/>
          <w:szCs w:val="24"/>
          <w:lang w:eastAsia="en-US"/>
        </w:rPr>
        <w:t>3</w:t>
      </w:r>
      <w:r w:rsidRPr="008A2D12">
        <w:rPr>
          <w:rFonts w:eastAsia="Calibri"/>
          <w:szCs w:val="24"/>
          <w:lang w:eastAsia="en-US"/>
        </w:rPr>
        <w:t xml:space="preserve"> – след приключване на Етап 2;</w:t>
      </w:r>
    </w:p>
    <w:p w:rsidR="0081344A" w:rsidRDefault="00320743" w:rsidP="007B270A">
      <w:pPr>
        <w:tabs>
          <w:tab w:val="left" w:pos="0"/>
          <w:tab w:val="left" w:pos="900"/>
        </w:tabs>
        <w:spacing w:before="0"/>
        <w:ind w:right="16" w:firstLine="709"/>
        <w:rPr>
          <w:rFonts w:eastAsia="Calibri"/>
          <w:szCs w:val="24"/>
          <w:lang w:eastAsia="en-US"/>
        </w:rPr>
      </w:pPr>
      <w:r w:rsidRPr="008A2D12">
        <w:rPr>
          <w:rFonts w:eastAsia="Calibri"/>
          <w:szCs w:val="24"/>
          <w:lang w:eastAsia="en-US"/>
        </w:rPr>
        <w:t xml:space="preserve">3.3. 40% </w:t>
      </w:r>
      <w:r w:rsidR="005674DD" w:rsidRPr="008A2D12">
        <w:rPr>
          <w:rFonts w:eastAsia="Calibri"/>
          <w:szCs w:val="24"/>
          <w:lang w:eastAsia="en-US"/>
        </w:rPr>
        <w:t>от сумата по чл. 12, ал. 2, т. 3</w:t>
      </w:r>
      <w:r w:rsidRPr="008A2D12">
        <w:rPr>
          <w:rFonts w:eastAsia="Calibri"/>
          <w:szCs w:val="24"/>
          <w:lang w:eastAsia="en-US"/>
        </w:rPr>
        <w:t xml:space="preserve"> – след приключване на Етап </w:t>
      </w:r>
      <w:r w:rsidR="000D6AE5" w:rsidRPr="008A2D12">
        <w:rPr>
          <w:rFonts w:eastAsia="Calibri"/>
          <w:szCs w:val="24"/>
          <w:lang w:eastAsia="en-US"/>
        </w:rPr>
        <w:t>3.</w:t>
      </w:r>
    </w:p>
    <w:p w:rsidR="000814BB" w:rsidRPr="000D6AE5" w:rsidRDefault="000814BB" w:rsidP="007B270A">
      <w:pPr>
        <w:tabs>
          <w:tab w:val="left" w:pos="0"/>
          <w:tab w:val="left" w:pos="900"/>
        </w:tabs>
        <w:spacing w:before="0"/>
        <w:ind w:right="16" w:firstLine="709"/>
        <w:rPr>
          <w:rFonts w:eastAsia="Calibri"/>
          <w:szCs w:val="24"/>
          <w:lang w:eastAsia="en-US"/>
        </w:rPr>
      </w:pPr>
      <w:r w:rsidRPr="000D6AE5">
        <w:rPr>
          <w:rFonts w:eastAsia="Calibri"/>
          <w:szCs w:val="24"/>
          <w:lang w:eastAsia="en-US"/>
        </w:rPr>
        <w:t>(2) Освобождаването на Гаранцията за изпълнение се извършва, както следва:</w:t>
      </w:r>
    </w:p>
    <w:p w:rsidR="00721376" w:rsidRPr="000D6AE5" w:rsidRDefault="000814BB" w:rsidP="0081344A">
      <w:pPr>
        <w:pStyle w:val="ListParagraph"/>
        <w:numPr>
          <w:ilvl w:val="0"/>
          <w:numId w:val="14"/>
        </w:numPr>
        <w:ind w:left="0" w:firstLine="709"/>
        <w:rPr>
          <w:rFonts w:eastAsia="Calibri"/>
        </w:rPr>
      </w:pPr>
      <w:r w:rsidRPr="005674DD">
        <w:rPr>
          <w:rFonts w:eastAsia="Calibri"/>
        </w:rPr>
        <w:t xml:space="preserve">когато е във формата на парична сума – чрез превеждане на сумата по банковата сметка на </w:t>
      </w:r>
      <w:r w:rsidRPr="005674DD">
        <w:rPr>
          <w:rFonts w:eastAsia="Calibri"/>
          <w:b/>
        </w:rPr>
        <w:t>ИЗПЪЛНИТЕЛЯ</w:t>
      </w:r>
      <w:r w:rsidRPr="006612A4">
        <w:rPr>
          <w:rFonts w:eastAsia="Calibri"/>
        </w:rPr>
        <w:t xml:space="preserve">, посочена в чл. </w:t>
      </w:r>
      <w:r w:rsidR="000B626B" w:rsidRPr="006612A4">
        <w:rPr>
          <w:rFonts w:eastAsia="Calibri"/>
        </w:rPr>
        <w:t xml:space="preserve">10, ал. </w:t>
      </w:r>
      <w:r w:rsidR="000D6AE5">
        <w:rPr>
          <w:rFonts w:eastAsia="Calibri"/>
        </w:rPr>
        <w:t>1</w:t>
      </w:r>
      <w:r w:rsidR="000D6AE5" w:rsidRPr="000D6AE5">
        <w:rPr>
          <w:rFonts w:eastAsia="Calibri"/>
        </w:rPr>
        <w:t xml:space="preserve"> </w:t>
      </w:r>
      <w:r w:rsidRPr="000D6AE5">
        <w:rPr>
          <w:rFonts w:eastAsia="Calibri"/>
        </w:rPr>
        <w:t xml:space="preserve">от Договора; </w:t>
      </w:r>
    </w:p>
    <w:p w:rsidR="00721376" w:rsidRPr="006612A4" w:rsidRDefault="000814BB" w:rsidP="0081344A">
      <w:pPr>
        <w:pStyle w:val="ListParagraph"/>
        <w:numPr>
          <w:ilvl w:val="0"/>
          <w:numId w:val="14"/>
        </w:numPr>
        <w:ind w:left="0" w:firstLine="709"/>
        <w:rPr>
          <w:rFonts w:eastAsia="Calibri"/>
        </w:rPr>
      </w:pPr>
      <w:r w:rsidRPr="005674DD">
        <w:rPr>
          <w:rFonts w:eastAsia="Calibri"/>
        </w:rPr>
        <w:t xml:space="preserve">когато е във формата на банкова гаранция – чрез връщане на нейния оригинал на представител на </w:t>
      </w:r>
      <w:r w:rsidRPr="005674DD">
        <w:rPr>
          <w:rFonts w:eastAsia="Calibri"/>
          <w:b/>
        </w:rPr>
        <w:t>ИЗПЪЛНИТ</w:t>
      </w:r>
      <w:r w:rsidRPr="006612A4">
        <w:rPr>
          <w:rFonts w:eastAsia="Calibri"/>
          <w:b/>
        </w:rPr>
        <w:t>ЕЛЯ</w:t>
      </w:r>
      <w:r w:rsidRPr="006612A4">
        <w:rPr>
          <w:rFonts w:eastAsia="Calibri"/>
        </w:rPr>
        <w:t xml:space="preserve"> или упълномощено от него лице;</w:t>
      </w:r>
    </w:p>
    <w:p w:rsidR="002128D6" w:rsidRPr="000D6AE5" w:rsidRDefault="000814BB" w:rsidP="0081344A">
      <w:pPr>
        <w:pStyle w:val="ListParagraph"/>
        <w:numPr>
          <w:ilvl w:val="0"/>
          <w:numId w:val="14"/>
        </w:numPr>
        <w:ind w:left="0" w:firstLine="709"/>
        <w:rPr>
          <w:rFonts w:eastAsia="Calibri"/>
        </w:rPr>
      </w:pPr>
      <w:r w:rsidRPr="000D6AE5">
        <w:rPr>
          <w:rFonts w:eastAsia="Calibri"/>
        </w:rPr>
        <w:t>когато е във</w:t>
      </w:r>
      <w:r w:rsidR="002128D6" w:rsidRPr="000D6AE5">
        <w:rPr>
          <w:rFonts w:eastAsia="Calibri"/>
        </w:rPr>
        <w:t xml:space="preserve"> формата на застраховка – чрез връщане на оригинала на </w:t>
      </w:r>
      <w:r w:rsidRPr="000D6AE5">
        <w:rPr>
          <w:rFonts w:eastAsia="Calibri"/>
        </w:rPr>
        <w:t>застрахователната пол</w:t>
      </w:r>
      <w:r w:rsidR="002128D6" w:rsidRPr="000D6AE5">
        <w:rPr>
          <w:rFonts w:eastAsia="Calibri"/>
        </w:rPr>
        <w:t>ица/застрахователния сертификат</w:t>
      </w:r>
      <w:r w:rsidRPr="000D6AE5">
        <w:rPr>
          <w:rFonts w:eastAsia="Calibri"/>
        </w:rPr>
        <w:t xml:space="preserve"> на представител на </w:t>
      </w:r>
      <w:r w:rsidRPr="000D6AE5">
        <w:rPr>
          <w:rFonts w:eastAsia="Calibri"/>
          <w:b/>
        </w:rPr>
        <w:t>ИЗПЪЛНИТЕЛЯ</w:t>
      </w:r>
      <w:r w:rsidR="002128D6" w:rsidRPr="000D6AE5">
        <w:rPr>
          <w:rFonts w:eastAsia="Calibri"/>
        </w:rPr>
        <w:t xml:space="preserve"> или упълномощено от него лице</w:t>
      </w:r>
      <w:r w:rsidR="008A2D12">
        <w:rPr>
          <w:rFonts w:eastAsia="Calibri"/>
        </w:rPr>
        <w:t>.</w:t>
      </w:r>
    </w:p>
    <w:p w:rsidR="000814BB" w:rsidRPr="002128D6" w:rsidRDefault="000814BB" w:rsidP="007B270A">
      <w:pPr>
        <w:spacing w:before="0"/>
        <w:ind w:firstLine="709"/>
        <w:rPr>
          <w:rFonts w:eastAsia="Calibri"/>
        </w:rPr>
      </w:pPr>
      <w:r w:rsidRPr="000D6AE5">
        <w:rPr>
          <w:rFonts w:eastAsia="Calibri"/>
          <w:szCs w:val="24"/>
          <w:lang w:eastAsia="en-US"/>
        </w:rPr>
        <w:t>(</w:t>
      </w:r>
      <w:r w:rsidR="000D6AE5" w:rsidRPr="00C062A0">
        <w:rPr>
          <w:rFonts w:eastAsia="Calibri"/>
          <w:szCs w:val="24"/>
          <w:lang w:eastAsia="en-US"/>
        </w:rPr>
        <w:t>3</w:t>
      </w:r>
      <w:r w:rsidRPr="000D6AE5">
        <w:rPr>
          <w:rFonts w:eastAsia="Calibri"/>
          <w:szCs w:val="24"/>
          <w:lang w:eastAsia="en-US"/>
        </w:rPr>
        <w:t xml:space="preserve">) Гаранцията или съответната част от нея не се освобождава от </w:t>
      </w:r>
      <w:r w:rsidRPr="005674DD">
        <w:rPr>
          <w:rFonts w:eastAsia="Calibri"/>
          <w:b/>
          <w:szCs w:val="24"/>
          <w:lang w:eastAsia="en-US"/>
        </w:rPr>
        <w:t>ВЪЗЛОЖИТЕЛЯ</w:t>
      </w:r>
      <w:r w:rsidRPr="005674DD">
        <w:rPr>
          <w:rFonts w:eastAsia="Calibri"/>
          <w:szCs w:val="24"/>
          <w:lang w:eastAsia="en-US"/>
        </w:rPr>
        <w:t xml:space="preserve">, ако в процеса на изпълнение на </w:t>
      </w:r>
      <w:r w:rsidR="006105C6" w:rsidRPr="006612A4">
        <w:rPr>
          <w:rFonts w:eastAsia="Calibri"/>
          <w:szCs w:val="24"/>
          <w:lang w:eastAsia="en-US"/>
        </w:rPr>
        <w:t xml:space="preserve">Договора </w:t>
      </w:r>
      <w:r w:rsidRPr="006612A4">
        <w:rPr>
          <w:rFonts w:eastAsia="Calibri"/>
          <w:szCs w:val="24"/>
          <w:lang w:eastAsia="en-US"/>
        </w:rPr>
        <w:t xml:space="preserve">е възникнал спор между Страните относно неизпълнение на задълженията на </w:t>
      </w:r>
      <w:r w:rsidRPr="000D6AE5">
        <w:rPr>
          <w:rFonts w:eastAsia="Calibri"/>
          <w:b/>
          <w:szCs w:val="24"/>
          <w:lang w:eastAsia="en-US"/>
        </w:rPr>
        <w:t>ИЗПЪЛНИТЕЛЯ</w:t>
      </w:r>
      <w:r w:rsidRPr="000D6AE5">
        <w:rPr>
          <w:rFonts w:eastAsia="Calibri"/>
          <w:szCs w:val="24"/>
          <w:lang w:eastAsia="en-US"/>
        </w:rPr>
        <w:t xml:space="preserve"> и въпросът е отнесен за решаване пред съд. При решаване на спора в полза на </w:t>
      </w:r>
      <w:r w:rsidRPr="000D6AE5">
        <w:rPr>
          <w:rFonts w:eastAsia="Calibri"/>
          <w:b/>
          <w:szCs w:val="24"/>
          <w:lang w:eastAsia="en-US"/>
        </w:rPr>
        <w:t>ВЪЗЛОЖИТЕЛЯ</w:t>
      </w:r>
      <w:r w:rsidRPr="000D6AE5">
        <w:rPr>
          <w:rFonts w:eastAsia="Calibri"/>
          <w:szCs w:val="24"/>
          <w:lang w:eastAsia="en-US"/>
        </w:rPr>
        <w:t xml:space="preserve"> той може да пристъпи към усвояване </w:t>
      </w:r>
      <w:r w:rsidR="00CB13E9" w:rsidRPr="000D6AE5">
        <w:rPr>
          <w:rFonts w:eastAsia="Calibri"/>
          <w:szCs w:val="24"/>
          <w:lang w:eastAsia="en-US"/>
        </w:rPr>
        <w:t>на гаранциите</w:t>
      </w:r>
      <w:r w:rsidRPr="000D6AE5">
        <w:rPr>
          <w:rFonts w:eastAsia="Calibri"/>
          <w:szCs w:val="24"/>
          <w:lang w:eastAsia="en-US"/>
        </w:rPr>
        <w:t>.</w:t>
      </w:r>
    </w:p>
    <w:p w:rsidR="000814BB" w:rsidRPr="00B1060A" w:rsidRDefault="000814BB" w:rsidP="007B270A">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CB13E9">
        <w:rPr>
          <w:rFonts w:eastAsia="Calibri"/>
          <w:b/>
          <w:szCs w:val="24"/>
          <w:lang w:eastAsia="en-US"/>
        </w:rPr>
        <w:t>ВЪЗЛОЖИТЕЛЯТ</w:t>
      </w:r>
      <w:r w:rsidRPr="000814BB">
        <w:rPr>
          <w:rFonts w:eastAsia="Calibri"/>
          <w:szCs w:val="24"/>
          <w:lang w:eastAsia="en-US"/>
        </w:rPr>
        <w:t xml:space="preserve"> има право да задържи съответна част и да се удовлетвори от Гаранцията за изпълнение, когато </w:t>
      </w:r>
      <w:r w:rsidRPr="00CB13E9">
        <w:rPr>
          <w:rFonts w:eastAsia="Calibri"/>
          <w:b/>
          <w:szCs w:val="24"/>
          <w:lang w:eastAsia="en-US"/>
        </w:rPr>
        <w:t>ИЗПЪЛНИТЕЛЯТ</w:t>
      </w:r>
      <w:r w:rsidRPr="000814BB">
        <w:rPr>
          <w:rFonts w:eastAsia="Calibri"/>
          <w:szCs w:val="24"/>
          <w:lang w:eastAsia="en-US"/>
        </w:rPr>
        <w:t xml:space="preserve"> не изпълни някое от неговите задължения по </w:t>
      </w:r>
      <w:r w:rsidR="0005200F">
        <w:rPr>
          <w:rFonts w:eastAsia="Calibri"/>
          <w:szCs w:val="24"/>
          <w:lang w:eastAsia="en-US"/>
        </w:rPr>
        <w:t>д</w:t>
      </w:r>
      <w:r w:rsidRPr="000814BB">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CB13E9">
        <w:rPr>
          <w:rFonts w:eastAsia="Calibri"/>
          <w:b/>
          <w:szCs w:val="24"/>
          <w:lang w:eastAsia="en-US"/>
        </w:rPr>
        <w:t>ИЗПЪЛНИТЕЛЯ</w:t>
      </w:r>
      <w:r w:rsidRPr="000814BB">
        <w:rPr>
          <w:rFonts w:eastAsia="Calibri"/>
          <w:szCs w:val="24"/>
          <w:lang w:eastAsia="en-US"/>
        </w:rPr>
        <w:t xml:space="preserve">, като усвои такава част от Гаранцията за изпълнение, която съответства на уговорената в </w:t>
      </w:r>
      <w:r w:rsidR="006105C6">
        <w:rPr>
          <w:rFonts w:eastAsia="Calibri"/>
          <w:szCs w:val="24"/>
          <w:lang w:eastAsia="en-US"/>
        </w:rPr>
        <w:t xml:space="preserve">Договора </w:t>
      </w:r>
      <w:r w:rsidRPr="000814BB">
        <w:rPr>
          <w:rFonts w:eastAsia="Calibri"/>
          <w:szCs w:val="24"/>
          <w:lang w:eastAsia="en-US"/>
        </w:rPr>
        <w:t>неустойка за съо</w:t>
      </w:r>
      <w:r w:rsidR="00B1060A">
        <w:rPr>
          <w:rFonts w:eastAsia="Calibri"/>
          <w:szCs w:val="24"/>
          <w:lang w:eastAsia="en-US"/>
        </w:rPr>
        <w:t>тветния случай на неизпълнение.</w:t>
      </w:r>
    </w:p>
    <w:p w:rsidR="000814BB" w:rsidRPr="000814BB" w:rsidRDefault="000814BB" w:rsidP="007B270A">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CB13E9">
        <w:rPr>
          <w:rFonts w:eastAsia="Calibri"/>
          <w:b/>
          <w:szCs w:val="24"/>
          <w:lang w:eastAsia="en-US"/>
        </w:rPr>
        <w:t>ВЪЗЛОЖИТЕЛЯТ</w:t>
      </w:r>
      <w:r w:rsidRPr="000814BB">
        <w:rPr>
          <w:rFonts w:eastAsia="Calibri"/>
          <w:szCs w:val="24"/>
          <w:lang w:eastAsia="en-US"/>
        </w:rPr>
        <w:t xml:space="preserve"> има право да задържи Гаранцията за изпълнение в пълен размер, в следните случаи:</w:t>
      </w:r>
    </w:p>
    <w:p w:rsidR="00670E32" w:rsidRPr="00A7037B" w:rsidRDefault="00CB13E9" w:rsidP="004C33FA">
      <w:pPr>
        <w:pStyle w:val="ListParagraph"/>
        <w:numPr>
          <w:ilvl w:val="0"/>
          <w:numId w:val="21"/>
        </w:numPr>
        <w:rPr>
          <w:rFonts w:eastAsia="Calibri"/>
        </w:rPr>
      </w:pPr>
      <w:r w:rsidRPr="00F47475">
        <w:rPr>
          <w:rFonts w:eastAsia="Calibri"/>
        </w:rPr>
        <w:t>при пълно неизпълнение</w:t>
      </w:r>
      <w:r w:rsidR="001B3F40" w:rsidRPr="008A2D12">
        <w:rPr>
          <w:rFonts w:eastAsia="Calibri"/>
        </w:rPr>
        <w:t xml:space="preserve"> и разваляне на </w:t>
      </w:r>
      <w:r w:rsidR="006105C6" w:rsidRPr="008A2D12">
        <w:rPr>
          <w:rFonts w:eastAsia="Calibri"/>
        </w:rPr>
        <w:t xml:space="preserve">Договора </w:t>
      </w:r>
      <w:r w:rsidR="000814BB" w:rsidRPr="008A2D12">
        <w:rPr>
          <w:rFonts w:eastAsia="Calibri"/>
        </w:rPr>
        <w:t xml:space="preserve">от страна на </w:t>
      </w:r>
      <w:r w:rsidR="000814BB" w:rsidRPr="008A2D12">
        <w:rPr>
          <w:rFonts w:eastAsia="Calibri"/>
          <w:b/>
        </w:rPr>
        <w:t>ВЪЗЛОЖИТЕЛЯ</w:t>
      </w:r>
      <w:r w:rsidR="000814BB" w:rsidRPr="00D32BF2">
        <w:rPr>
          <w:rFonts w:eastAsia="Calibri"/>
        </w:rPr>
        <w:t xml:space="preserve"> на това основание; </w:t>
      </w:r>
    </w:p>
    <w:p w:rsidR="00E22F29" w:rsidRPr="00F47475" w:rsidRDefault="000814BB" w:rsidP="004C33FA">
      <w:pPr>
        <w:pStyle w:val="ListParagraph"/>
        <w:numPr>
          <w:ilvl w:val="0"/>
          <w:numId w:val="21"/>
        </w:numPr>
        <w:rPr>
          <w:rFonts w:eastAsia="Calibri"/>
        </w:rPr>
      </w:pPr>
      <w:r w:rsidRPr="00F47475">
        <w:rPr>
          <w:rFonts w:eastAsia="Calibri"/>
        </w:rPr>
        <w:t xml:space="preserve">при прекратяване на дейността на </w:t>
      </w:r>
      <w:r w:rsidRPr="00F47475">
        <w:rPr>
          <w:rFonts w:eastAsia="Calibri"/>
          <w:b/>
        </w:rPr>
        <w:t>ИЗПЪЛНИТЕЛЯ</w:t>
      </w:r>
      <w:r w:rsidRPr="00F47475">
        <w:rPr>
          <w:rFonts w:eastAsia="Calibri"/>
        </w:rPr>
        <w:t xml:space="preserve"> или при обявяването му в несъстоятелност.</w:t>
      </w:r>
    </w:p>
    <w:p w:rsidR="00BF5FD8" w:rsidRDefault="00BF5FD8" w:rsidP="007B270A">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Pr>
          <w:rFonts w:eastAsia="Calibri"/>
          <w:szCs w:val="24"/>
          <w:lang w:eastAsia="en-US"/>
        </w:rPr>
        <w:t xml:space="preserve">Във всеки случай на задържане на Гаранцията за изпълнение, </w:t>
      </w:r>
      <w:r w:rsidRPr="00A42768">
        <w:rPr>
          <w:rFonts w:eastAsia="Calibri"/>
          <w:b/>
          <w:szCs w:val="24"/>
          <w:lang w:eastAsia="en-US"/>
        </w:rPr>
        <w:t>ВЪЗЛОЖИТЕЛЯТ</w:t>
      </w:r>
      <w:r>
        <w:rPr>
          <w:rFonts w:eastAsia="Calibri"/>
          <w:szCs w:val="24"/>
          <w:lang w:eastAsia="en-US"/>
        </w:rPr>
        <w:t xml:space="preserve"> уведомява </w:t>
      </w:r>
      <w:r w:rsidRPr="00A42768">
        <w:rPr>
          <w:rFonts w:eastAsia="Calibri"/>
          <w:b/>
          <w:szCs w:val="24"/>
          <w:lang w:eastAsia="en-US"/>
        </w:rPr>
        <w:t>ИЗПЪЛНИТЕЛЯ</w:t>
      </w:r>
      <w:r>
        <w:rPr>
          <w:rFonts w:eastAsia="Calibri"/>
          <w:szCs w:val="24"/>
          <w:lang w:eastAsia="en-US"/>
        </w:rPr>
        <w:t xml:space="preserve"> за задържането и неговото основание. </w:t>
      </w:r>
      <w:r>
        <w:rPr>
          <w:rFonts w:eastAsia="Calibri"/>
          <w:szCs w:val="24"/>
          <w:lang w:eastAsia="en-US"/>
        </w:rPr>
        <w:lastRenderedPageBreak/>
        <w:t xml:space="preserve">Задържането на Гаранцията за изпълнение изцяло или частично не изчерпва правата на </w:t>
      </w:r>
      <w:r w:rsidRPr="00A42768">
        <w:rPr>
          <w:rFonts w:eastAsia="Calibri"/>
          <w:b/>
          <w:szCs w:val="24"/>
          <w:lang w:eastAsia="en-US"/>
        </w:rPr>
        <w:t>ВЪЗЛОЖИТЕЛЯ</w:t>
      </w:r>
      <w:r>
        <w:rPr>
          <w:rFonts w:eastAsia="Calibri"/>
          <w:szCs w:val="24"/>
          <w:lang w:eastAsia="en-US"/>
        </w:rPr>
        <w:t xml:space="preserve"> да търси обезщетение в по-голям размер.</w:t>
      </w:r>
    </w:p>
    <w:p w:rsidR="00BF5FD8" w:rsidRDefault="00BF5FD8" w:rsidP="007B270A">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Pr>
          <w:rFonts w:eastAsia="Calibri"/>
          <w:szCs w:val="24"/>
          <w:lang w:eastAsia="en-US"/>
        </w:rPr>
        <w:t xml:space="preserve">Когато </w:t>
      </w:r>
      <w:r w:rsidRPr="00A42768">
        <w:rPr>
          <w:rFonts w:eastAsia="Calibri"/>
          <w:b/>
          <w:szCs w:val="24"/>
          <w:lang w:eastAsia="en-US"/>
        </w:rPr>
        <w:t>ВЪЗЛОЖИТЕЛЯТ</w:t>
      </w:r>
      <w:r>
        <w:rPr>
          <w:rFonts w:eastAsia="Calibri"/>
          <w:szCs w:val="24"/>
          <w:lang w:eastAsia="en-US"/>
        </w:rPr>
        <w:t xml:space="preserve"> се е удовлетворил от Гаранцията за изпълнение и договорът продължава да е в сила, </w:t>
      </w:r>
      <w:r w:rsidRPr="00A42768">
        <w:rPr>
          <w:rFonts w:eastAsia="Calibri"/>
          <w:b/>
          <w:szCs w:val="24"/>
          <w:lang w:eastAsia="en-US"/>
        </w:rPr>
        <w:t>ИЗПЪЛНИТЕ</w:t>
      </w:r>
      <w:r>
        <w:rPr>
          <w:rFonts w:eastAsia="Calibri"/>
          <w:b/>
          <w:szCs w:val="24"/>
          <w:lang w:eastAsia="en-US"/>
        </w:rPr>
        <w:t>ЛЯ</w:t>
      </w:r>
      <w:r w:rsidRPr="00A42768">
        <w:rPr>
          <w:rFonts w:eastAsia="Calibri"/>
          <w:b/>
          <w:szCs w:val="24"/>
          <w:lang w:eastAsia="en-US"/>
        </w:rPr>
        <w:t>Т</w:t>
      </w:r>
      <w:r>
        <w:rPr>
          <w:rFonts w:eastAsia="Calibri"/>
          <w:szCs w:val="24"/>
          <w:lang w:eastAsia="en-US"/>
        </w:rPr>
        <w:t xml:space="preserve"> се задължава в срок до 5 (пет) дни да допълни Гаранцията за изпълнение, като внесе усвоената от </w:t>
      </w:r>
      <w:r w:rsidRPr="00A42768">
        <w:rPr>
          <w:rFonts w:eastAsia="Calibri"/>
          <w:b/>
          <w:szCs w:val="24"/>
          <w:lang w:eastAsia="en-US"/>
        </w:rPr>
        <w:t>ВЪЗЛОЖИТЕЛЯ</w:t>
      </w:r>
      <w:r>
        <w:rPr>
          <w:rFonts w:eastAsia="Calibri"/>
          <w:szCs w:val="24"/>
          <w:lang w:eastAsia="en-US"/>
        </w:rPr>
        <w:t xml:space="preserve"> сума по сметката на </w:t>
      </w:r>
      <w:r w:rsidRPr="00BF5FD8">
        <w:rPr>
          <w:rFonts w:eastAsia="Calibri"/>
          <w:b/>
          <w:szCs w:val="24"/>
          <w:lang w:eastAsia="en-US"/>
        </w:rPr>
        <w:t>ВЪЗЛОЖИТЕЛЯ</w:t>
      </w:r>
      <w:r>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Pr>
          <w:rFonts w:eastAsia="Calibri"/>
          <w:szCs w:val="24"/>
          <w:lang w:eastAsia="en-US"/>
        </w:rPr>
        <w:t xml:space="preserve">Договора </w:t>
      </w:r>
      <w:r>
        <w:rPr>
          <w:rFonts w:eastAsia="Calibri"/>
          <w:szCs w:val="24"/>
          <w:lang w:eastAsia="en-US"/>
        </w:rPr>
        <w:t xml:space="preserve">размерът на Гаранцията за изпълнение да бъде в съответствие с чл. </w:t>
      </w:r>
      <w:r w:rsidR="000B626B">
        <w:rPr>
          <w:rFonts w:eastAsia="Calibri"/>
          <w:szCs w:val="24"/>
          <w:lang w:eastAsia="en-US"/>
        </w:rPr>
        <w:t>12</w:t>
      </w:r>
      <w:r>
        <w:rPr>
          <w:rFonts w:eastAsia="Calibri"/>
          <w:szCs w:val="24"/>
          <w:lang w:eastAsia="en-US"/>
        </w:rPr>
        <w:t xml:space="preserve"> от договора.</w:t>
      </w:r>
    </w:p>
    <w:p w:rsidR="00BF5FD8" w:rsidRPr="0092133E" w:rsidRDefault="00BF5FD8" w:rsidP="007B270A">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A42768">
        <w:rPr>
          <w:rFonts w:eastAsia="Calibri"/>
          <w:b/>
          <w:szCs w:val="24"/>
          <w:lang w:eastAsia="en-US"/>
        </w:rPr>
        <w:t>ВЪЗЛОЖИТЕЛЯТ</w:t>
      </w:r>
      <w:r>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rsidR="00591733" w:rsidRPr="00591733" w:rsidRDefault="00E22F29" w:rsidP="007B270A">
      <w:pPr>
        <w:pStyle w:val="PlainText"/>
        <w:numPr>
          <w:ilvl w:val="0"/>
          <w:numId w:val="1"/>
        </w:numPr>
        <w:tabs>
          <w:tab w:val="left" w:pos="142"/>
        </w:tabs>
        <w:spacing w:before="100" w:beforeAutospacing="1" w:after="100" w:afterAutospacing="1" w:line="360" w:lineRule="auto"/>
        <w:ind w:left="0" w:right="27" w:firstLine="709"/>
        <w:jc w:val="center"/>
        <w:rPr>
          <w:rFonts w:ascii="Times New Roman" w:hAnsi="Times New Roman"/>
          <w:b/>
          <w:sz w:val="24"/>
          <w:szCs w:val="24"/>
        </w:rPr>
      </w:pPr>
      <w:r>
        <w:rPr>
          <w:rFonts w:ascii="Times New Roman" w:hAnsi="Times New Roman"/>
          <w:b/>
          <w:sz w:val="24"/>
          <w:szCs w:val="24"/>
          <w:lang w:val="bg-BG"/>
        </w:rPr>
        <w:t xml:space="preserve">ПРАВА И ЗАДЪЛЖЕНИЯ НА </w:t>
      </w:r>
      <w:r w:rsidR="00591733">
        <w:rPr>
          <w:rFonts w:ascii="Times New Roman" w:hAnsi="Times New Roman"/>
          <w:b/>
          <w:sz w:val="24"/>
          <w:szCs w:val="24"/>
          <w:lang w:val="bg-BG"/>
        </w:rPr>
        <w:t>СТРАНИТЕ</w:t>
      </w:r>
    </w:p>
    <w:p w:rsidR="00DE547A" w:rsidRPr="00B25592" w:rsidRDefault="00591733" w:rsidP="007B270A">
      <w:pPr>
        <w:pStyle w:val="BodyText2"/>
        <w:numPr>
          <w:ilvl w:val="0"/>
          <w:numId w:val="2"/>
        </w:numPr>
        <w:tabs>
          <w:tab w:val="left" w:pos="567"/>
          <w:tab w:val="left" w:pos="1276"/>
          <w:tab w:val="left" w:pos="1560"/>
        </w:tabs>
        <w:spacing w:before="100" w:beforeAutospacing="1" w:after="100" w:afterAutospacing="1" w:line="360" w:lineRule="auto"/>
        <w:ind w:left="0" w:firstLine="709"/>
        <w:rPr>
          <w:szCs w:val="24"/>
        </w:rPr>
      </w:pPr>
      <w:r w:rsidRPr="00591733">
        <w:rPr>
          <w:szCs w:val="24"/>
        </w:rPr>
        <w:t xml:space="preserve">Изброяването на конкретни права и задължения на Страните в този раздел от </w:t>
      </w:r>
      <w:r w:rsidR="006105C6">
        <w:rPr>
          <w:szCs w:val="24"/>
        </w:rPr>
        <w:t xml:space="preserve">Договора </w:t>
      </w:r>
      <w:r>
        <w:rPr>
          <w:szCs w:val="24"/>
        </w:rPr>
        <w:t xml:space="preserve">е неизчерпателно и не засяга действието на други клаузи от </w:t>
      </w:r>
      <w:r w:rsidR="006105C6">
        <w:rPr>
          <w:szCs w:val="24"/>
        </w:rPr>
        <w:t xml:space="preserve">Договора </w:t>
      </w:r>
      <w:r>
        <w:rPr>
          <w:szCs w:val="24"/>
        </w:rPr>
        <w:t>или от приложимото право, предвиждащи права и/или задължения, на която и да е от страните.</w:t>
      </w:r>
    </w:p>
    <w:p w:rsidR="00591733" w:rsidRPr="00591733" w:rsidRDefault="00591733" w:rsidP="007B270A">
      <w:pPr>
        <w:pStyle w:val="PlainText"/>
        <w:spacing w:line="360" w:lineRule="auto"/>
        <w:ind w:right="27" w:firstLine="709"/>
        <w:rPr>
          <w:rFonts w:ascii="Times New Roman" w:hAnsi="Times New Roman"/>
          <w:b/>
          <w:sz w:val="24"/>
          <w:szCs w:val="24"/>
          <w:u w:val="single"/>
        </w:rPr>
      </w:pPr>
      <w:r w:rsidRPr="00591733">
        <w:rPr>
          <w:rFonts w:ascii="Times New Roman" w:hAnsi="Times New Roman"/>
          <w:b/>
          <w:sz w:val="24"/>
          <w:szCs w:val="24"/>
          <w:u w:val="single"/>
          <w:lang w:val="bg-BG"/>
        </w:rPr>
        <w:t>Общи п</w:t>
      </w:r>
      <w:r w:rsidR="00670E32">
        <w:rPr>
          <w:rFonts w:ascii="Times New Roman" w:hAnsi="Times New Roman"/>
          <w:b/>
          <w:sz w:val="24"/>
          <w:szCs w:val="24"/>
          <w:u w:val="single"/>
          <w:lang w:val="bg-BG"/>
        </w:rPr>
        <w:t>рава и задължения на ИЗПЪЛНИТЕЛ</w:t>
      </w:r>
      <w:r w:rsidR="005674DD">
        <w:rPr>
          <w:rFonts w:ascii="Times New Roman" w:hAnsi="Times New Roman"/>
          <w:b/>
          <w:sz w:val="24"/>
          <w:szCs w:val="24"/>
          <w:u w:val="single"/>
          <w:lang w:val="bg-BG"/>
        </w:rPr>
        <w:t>Я</w:t>
      </w:r>
    </w:p>
    <w:p w:rsidR="00591733" w:rsidRDefault="00591733" w:rsidP="007B270A">
      <w:pPr>
        <w:pStyle w:val="BodyText2"/>
        <w:numPr>
          <w:ilvl w:val="0"/>
          <w:numId w:val="2"/>
        </w:numPr>
        <w:tabs>
          <w:tab w:val="left" w:pos="567"/>
          <w:tab w:val="left" w:pos="1560"/>
        </w:tabs>
        <w:spacing w:before="0" w:after="0" w:line="360" w:lineRule="auto"/>
        <w:ind w:left="0" w:firstLine="709"/>
        <w:rPr>
          <w:color w:val="000000"/>
          <w:spacing w:val="1"/>
          <w:szCs w:val="24"/>
        </w:rPr>
      </w:pPr>
      <w:r w:rsidRPr="00591733">
        <w:rPr>
          <w:b/>
          <w:color w:val="000000"/>
          <w:spacing w:val="1"/>
          <w:szCs w:val="24"/>
        </w:rPr>
        <w:t>ИЗПЪЛНИТЕЛЯТ</w:t>
      </w:r>
      <w:r>
        <w:rPr>
          <w:color w:val="000000"/>
          <w:spacing w:val="1"/>
          <w:szCs w:val="24"/>
        </w:rPr>
        <w:t xml:space="preserve"> </w:t>
      </w:r>
      <w:r w:rsidRPr="00573BD2">
        <w:rPr>
          <w:b/>
          <w:color w:val="000000"/>
          <w:spacing w:val="1"/>
          <w:szCs w:val="24"/>
        </w:rPr>
        <w:t>има право</w:t>
      </w:r>
      <w:r>
        <w:rPr>
          <w:color w:val="000000"/>
          <w:spacing w:val="1"/>
          <w:szCs w:val="24"/>
        </w:rPr>
        <w:t>:</w:t>
      </w:r>
    </w:p>
    <w:p w:rsidR="00591733" w:rsidRPr="00670E32" w:rsidRDefault="00591733" w:rsidP="007B270A">
      <w:pPr>
        <w:pStyle w:val="BodyText2"/>
        <w:numPr>
          <w:ilvl w:val="3"/>
          <w:numId w:val="2"/>
        </w:numPr>
        <w:tabs>
          <w:tab w:val="left" w:pos="567"/>
          <w:tab w:val="left" w:pos="1134"/>
        </w:tabs>
        <w:spacing w:before="0" w:after="0" w:line="360" w:lineRule="auto"/>
        <w:ind w:left="0" w:firstLine="709"/>
        <w:rPr>
          <w:spacing w:val="1"/>
          <w:szCs w:val="24"/>
        </w:rPr>
      </w:pPr>
      <w:r>
        <w:rPr>
          <w:color w:val="000000"/>
          <w:spacing w:val="1"/>
          <w:szCs w:val="24"/>
        </w:rPr>
        <w:t>да получи възнаграждения в размера, сроковете и при усло</w:t>
      </w:r>
      <w:r w:rsidRPr="00670E32">
        <w:rPr>
          <w:spacing w:val="1"/>
          <w:szCs w:val="24"/>
        </w:rPr>
        <w:t xml:space="preserve">вията по чл. </w:t>
      </w:r>
      <w:r w:rsidR="00670E32" w:rsidRPr="00670E32">
        <w:rPr>
          <w:spacing w:val="1"/>
          <w:szCs w:val="24"/>
        </w:rPr>
        <w:t xml:space="preserve">8 и 9 </w:t>
      </w:r>
      <w:r w:rsidRPr="00670E32">
        <w:rPr>
          <w:spacing w:val="1"/>
          <w:szCs w:val="24"/>
        </w:rPr>
        <w:t>от договора;</w:t>
      </w:r>
    </w:p>
    <w:p w:rsidR="00591733" w:rsidRPr="00591733" w:rsidRDefault="00591733" w:rsidP="007B270A">
      <w:pPr>
        <w:pStyle w:val="BodyText2"/>
        <w:numPr>
          <w:ilvl w:val="3"/>
          <w:numId w:val="2"/>
        </w:numPr>
        <w:tabs>
          <w:tab w:val="left" w:pos="567"/>
          <w:tab w:val="left" w:pos="1134"/>
        </w:tabs>
        <w:spacing w:before="0" w:after="0" w:line="360" w:lineRule="auto"/>
        <w:ind w:left="0" w:firstLine="709"/>
        <w:rPr>
          <w:color w:val="000000"/>
          <w:spacing w:val="1"/>
          <w:szCs w:val="24"/>
        </w:rPr>
      </w:pPr>
      <w:r>
        <w:rPr>
          <w:color w:val="000000"/>
          <w:spacing w:val="1"/>
          <w:szCs w:val="24"/>
        </w:rPr>
        <w:t xml:space="preserve">да иска и да получава от </w:t>
      </w:r>
      <w:r w:rsidRPr="00CB13E9">
        <w:rPr>
          <w:b/>
          <w:color w:val="000000"/>
          <w:spacing w:val="1"/>
          <w:szCs w:val="24"/>
        </w:rPr>
        <w:t xml:space="preserve">ВЪЗЛОЖИТЕЛЯ </w:t>
      </w:r>
      <w:r>
        <w:rPr>
          <w:color w:val="000000"/>
          <w:spacing w:val="1"/>
          <w:szCs w:val="24"/>
        </w:rPr>
        <w:t>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591733" w:rsidRDefault="00591733" w:rsidP="007B270A">
      <w:pPr>
        <w:pStyle w:val="BodyText2"/>
        <w:numPr>
          <w:ilvl w:val="0"/>
          <w:numId w:val="2"/>
        </w:numPr>
        <w:tabs>
          <w:tab w:val="left" w:pos="567"/>
          <w:tab w:val="left" w:pos="1560"/>
        </w:tabs>
        <w:spacing w:before="0" w:after="0" w:line="360" w:lineRule="auto"/>
        <w:ind w:left="0" w:firstLine="709"/>
        <w:rPr>
          <w:color w:val="000000"/>
          <w:spacing w:val="1"/>
          <w:szCs w:val="24"/>
        </w:rPr>
      </w:pPr>
      <w:r w:rsidRPr="00591733">
        <w:rPr>
          <w:b/>
          <w:color w:val="000000"/>
          <w:spacing w:val="1"/>
          <w:szCs w:val="24"/>
        </w:rPr>
        <w:t>ИЗПЪЛНИТЕЛЯТ</w:t>
      </w:r>
      <w:r>
        <w:rPr>
          <w:color w:val="000000"/>
          <w:spacing w:val="1"/>
          <w:szCs w:val="24"/>
        </w:rPr>
        <w:t xml:space="preserve"> </w:t>
      </w:r>
      <w:r w:rsidRPr="00573BD2">
        <w:rPr>
          <w:b/>
          <w:color w:val="000000"/>
          <w:spacing w:val="1"/>
          <w:szCs w:val="24"/>
        </w:rPr>
        <w:t>се задължава:</w:t>
      </w:r>
    </w:p>
    <w:p w:rsidR="006A3ABB" w:rsidRDefault="00D50095" w:rsidP="007B270A">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д</w:t>
      </w:r>
      <w:r w:rsidR="00591733" w:rsidRPr="006A3ABB">
        <w:rPr>
          <w:rFonts w:ascii="Times New Roman" w:hAnsi="Times New Roman"/>
          <w:sz w:val="24"/>
          <w:szCs w:val="24"/>
          <w:lang w:val="bg-BG"/>
        </w:rPr>
        <w:t xml:space="preserve">а </w:t>
      </w:r>
      <w:r>
        <w:rPr>
          <w:rFonts w:ascii="Times New Roman" w:hAnsi="Times New Roman"/>
          <w:sz w:val="24"/>
          <w:szCs w:val="24"/>
          <w:lang w:val="bg-BG"/>
        </w:rPr>
        <w:t xml:space="preserve">предоставя Услугите и да изпълнява задълженията си по този договор в уговорените срокове и качествено, в съответствие с </w:t>
      </w:r>
      <w:r w:rsidR="006105C6">
        <w:rPr>
          <w:rFonts w:ascii="Times New Roman" w:hAnsi="Times New Roman"/>
          <w:sz w:val="24"/>
          <w:szCs w:val="24"/>
          <w:lang w:val="bg-BG"/>
        </w:rPr>
        <w:t xml:space="preserve">Договора </w:t>
      </w:r>
      <w:r>
        <w:rPr>
          <w:rFonts w:ascii="Times New Roman" w:hAnsi="Times New Roman"/>
          <w:sz w:val="24"/>
          <w:szCs w:val="24"/>
          <w:lang w:val="bg-BG"/>
        </w:rPr>
        <w:t xml:space="preserve">и приложенията </w:t>
      </w:r>
      <w:r w:rsidR="00591733" w:rsidRPr="00D50095">
        <w:rPr>
          <w:rFonts w:ascii="Times New Roman" w:hAnsi="Times New Roman"/>
          <w:sz w:val="24"/>
          <w:szCs w:val="24"/>
          <w:lang w:val="bg-BG"/>
        </w:rPr>
        <w:t xml:space="preserve">при стриктно спазване правилника за пропускателния режим и </w:t>
      </w:r>
      <w:r>
        <w:rPr>
          <w:rFonts w:ascii="Times New Roman" w:hAnsi="Times New Roman"/>
          <w:sz w:val="24"/>
          <w:szCs w:val="24"/>
          <w:lang w:val="bg-BG"/>
        </w:rPr>
        <w:t>вътрешния ред в сградите на БНБ;</w:t>
      </w:r>
    </w:p>
    <w:p w:rsidR="006A3ABB" w:rsidRPr="00D50095" w:rsidRDefault="00591733" w:rsidP="007B270A">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D50095">
        <w:rPr>
          <w:rFonts w:ascii="Times New Roman" w:hAnsi="Times New Roman"/>
          <w:sz w:val="24"/>
          <w:szCs w:val="24"/>
          <w:lang w:val="bg-BG" w:eastAsia="en-US"/>
        </w:rPr>
        <w:t>да спазва всички приложими нормативни актове, разпоредби, стандарти и други изис</w:t>
      </w:r>
      <w:r w:rsidR="000B626B">
        <w:rPr>
          <w:rFonts w:ascii="Times New Roman" w:hAnsi="Times New Roman"/>
          <w:sz w:val="24"/>
          <w:szCs w:val="24"/>
          <w:lang w:val="bg-BG" w:eastAsia="en-US"/>
        </w:rPr>
        <w:t>квания, свързани с предмета на д</w:t>
      </w:r>
      <w:r w:rsidRPr="00D50095">
        <w:rPr>
          <w:rFonts w:ascii="Times New Roman" w:hAnsi="Times New Roman"/>
          <w:sz w:val="24"/>
          <w:szCs w:val="24"/>
          <w:lang w:val="bg-BG" w:eastAsia="en-US"/>
        </w:rPr>
        <w:t>оговора.</w:t>
      </w:r>
    </w:p>
    <w:p w:rsidR="003C1F7F" w:rsidRDefault="003C1F7F" w:rsidP="007B270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lastRenderedPageBreak/>
        <w:t xml:space="preserve">да информира своевременно </w:t>
      </w:r>
      <w:r w:rsidRPr="00FF0D9F">
        <w:rPr>
          <w:rFonts w:ascii="Times New Roman" w:hAnsi="Times New Roman"/>
          <w:b/>
          <w:sz w:val="24"/>
          <w:szCs w:val="24"/>
          <w:lang w:val="bg-BG"/>
        </w:rPr>
        <w:t>ВЪЗЛОЖИТЕЛЯ</w:t>
      </w:r>
      <w:r>
        <w:rPr>
          <w:rFonts w:ascii="Times New Roman" w:hAnsi="Times New Roman"/>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FF0D9F">
        <w:rPr>
          <w:rFonts w:ascii="Times New Roman" w:hAnsi="Times New Roman"/>
          <w:b/>
          <w:sz w:val="24"/>
          <w:szCs w:val="24"/>
          <w:lang w:val="bg-BG"/>
        </w:rPr>
        <w:t>ВЪЗЛОЖИТЕЛЯ</w:t>
      </w:r>
      <w:r>
        <w:rPr>
          <w:rFonts w:ascii="Times New Roman" w:hAnsi="Times New Roman"/>
          <w:sz w:val="24"/>
          <w:szCs w:val="24"/>
          <w:lang w:val="bg-BG"/>
        </w:rPr>
        <w:t xml:space="preserve"> указания и/или съдействие за отстраняването им;</w:t>
      </w:r>
    </w:p>
    <w:p w:rsidR="006612A4" w:rsidRPr="00C062A0" w:rsidRDefault="003C1F7F" w:rsidP="00C062A0">
      <w:pPr>
        <w:pStyle w:val="PlainText"/>
        <w:numPr>
          <w:ilvl w:val="3"/>
          <w:numId w:val="7"/>
        </w:numPr>
        <w:tabs>
          <w:tab w:val="left" w:pos="142"/>
          <w:tab w:val="left" w:pos="851"/>
          <w:tab w:val="left" w:pos="993"/>
        </w:tabs>
        <w:spacing w:line="360" w:lineRule="auto"/>
        <w:ind w:left="0" w:right="27" w:firstLine="709"/>
        <w:jc w:val="both"/>
      </w:pPr>
      <w:r>
        <w:rPr>
          <w:rFonts w:ascii="Times New Roman" w:hAnsi="Times New Roman"/>
          <w:sz w:val="24"/>
          <w:szCs w:val="24"/>
          <w:lang w:val="bg-BG"/>
        </w:rPr>
        <w:t xml:space="preserve">да изпълнява всички законосъобразни указания и изисквания на </w:t>
      </w:r>
      <w:r w:rsidRPr="00FF0D9F">
        <w:rPr>
          <w:rFonts w:ascii="Times New Roman" w:hAnsi="Times New Roman"/>
          <w:b/>
          <w:sz w:val="24"/>
          <w:szCs w:val="24"/>
          <w:lang w:val="bg-BG"/>
        </w:rPr>
        <w:t>ВЪЗЛОЖИТЕЛЯ</w:t>
      </w:r>
      <w:r>
        <w:rPr>
          <w:rFonts w:ascii="Times New Roman" w:hAnsi="Times New Roman"/>
          <w:b/>
          <w:sz w:val="24"/>
          <w:szCs w:val="24"/>
          <w:lang w:val="bg-BG"/>
        </w:rPr>
        <w:t>;</w:t>
      </w:r>
    </w:p>
    <w:p w:rsidR="006612A4" w:rsidRPr="00202E70" w:rsidRDefault="006612A4" w:rsidP="00C062A0">
      <w:pPr>
        <w:pStyle w:val="PlainText"/>
        <w:numPr>
          <w:ilvl w:val="3"/>
          <w:numId w:val="7"/>
        </w:numPr>
        <w:tabs>
          <w:tab w:val="left" w:pos="142"/>
          <w:tab w:val="left" w:pos="851"/>
          <w:tab w:val="left" w:pos="993"/>
        </w:tabs>
        <w:spacing w:line="360" w:lineRule="auto"/>
        <w:ind w:left="0" w:right="27" w:firstLine="709"/>
        <w:jc w:val="both"/>
      </w:pPr>
      <w:r w:rsidRPr="00C062A0">
        <w:rPr>
          <w:rFonts w:ascii="Times New Roman" w:hAnsi="Times New Roman"/>
          <w:sz w:val="24"/>
          <w:szCs w:val="24"/>
          <w:lang w:val="bg-BG"/>
        </w:rPr>
        <w:t>да документира по подходящ начин дейността си по изпълнението на договора,</w:t>
      </w:r>
      <w:r w:rsidR="00C545AA">
        <w:rPr>
          <w:rFonts w:ascii="Times New Roman" w:hAnsi="Times New Roman"/>
          <w:sz w:val="24"/>
          <w:szCs w:val="24"/>
          <w:lang w:val="bg-BG"/>
        </w:rPr>
        <w:t xml:space="preserve"> </w:t>
      </w:r>
      <w:r>
        <w:rPr>
          <w:rFonts w:ascii="Times New Roman" w:hAnsi="Times New Roman"/>
          <w:sz w:val="24"/>
          <w:szCs w:val="24"/>
          <w:lang w:val="bg-BG"/>
        </w:rPr>
        <w:t>като предоставя всички отчети; прием</w:t>
      </w:r>
      <w:r w:rsidR="00DC3280">
        <w:rPr>
          <w:rFonts w:ascii="Times New Roman" w:hAnsi="Times New Roman"/>
          <w:sz w:val="24"/>
          <w:szCs w:val="24"/>
          <w:lang w:val="bg-BG"/>
        </w:rPr>
        <w:t>н</w:t>
      </w:r>
      <w:r>
        <w:rPr>
          <w:rFonts w:ascii="Times New Roman" w:hAnsi="Times New Roman"/>
          <w:sz w:val="24"/>
          <w:szCs w:val="24"/>
          <w:lang w:val="bg-BG"/>
        </w:rPr>
        <w:t>о-предавателни протоколи и документация по чл. 1, ал. 2, т. 3.2</w:t>
      </w:r>
      <w:r w:rsidR="00C545AA">
        <w:rPr>
          <w:rFonts w:ascii="Times New Roman" w:hAnsi="Times New Roman"/>
          <w:sz w:val="24"/>
          <w:szCs w:val="24"/>
          <w:lang w:val="bg-BG"/>
        </w:rPr>
        <w:t xml:space="preserve"> и други материали съгласно договора</w:t>
      </w:r>
      <w:r w:rsidRPr="00C062A0">
        <w:rPr>
          <w:rFonts w:ascii="Times New Roman" w:hAnsi="Times New Roman"/>
          <w:sz w:val="24"/>
          <w:szCs w:val="24"/>
          <w:lang w:val="bg-BG"/>
        </w:rPr>
        <w:t>;</w:t>
      </w:r>
    </w:p>
    <w:p w:rsidR="003C1F7F" w:rsidRPr="00A7037B" w:rsidRDefault="003C1F7F" w:rsidP="007B270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sz w:val="24"/>
          <w:szCs w:val="24"/>
          <w:lang w:val="bg-BG"/>
        </w:rPr>
        <w:t xml:space="preserve">да </w:t>
      </w:r>
      <w:r w:rsidRPr="00F47475">
        <w:rPr>
          <w:rFonts w:ascii="Times New Roman" w:hAnsi="Times New Roman"/>
          <w:sz w:val="24"/>
          <w:szCs w:val="24"/>
          <w:lang w:val="bg-BG"/>
        </w:rPr>
        <w:t>спазва Конфиденциалната</w:t>
      </w:r>
      <w:r w:rsidRPr="008A2D12">
        <w:rPr>
          <w:rFonts w:ascii="Times New Roman" w:hAnsi="Times New Roman"/>
          <w:sz w:val="24"/>
          <w:szCs w:val="24"/>
          <w:lang w:val="bg-BG"/>
        </w:rPr>
        <w:t xml:space="preserve"> информация, в съответствие с уговореното в чл. </w:t>
      </w:r>
      <w:r w:rsidR="000B626B" w:rsidRPr="008A2D12">
        <w:rPr>
          <w:rFonts w:ascii="Times New Roman" w:hAnsi="Times New Roman"/>
          <w:sz w:val="24"/>
          <w:szCs w:val="24"/>
          <w:lang w:val="bg-BG"/>
        </w:rPr>
        <w:t>50</w:t>
      </w:r>
      <w:r w:rsidR="003A2EF7" w:rsidRPr="00A7037B">
        <w:rPr>
          <w:rFonts w:ascii="Times New Roman" w:hAnsi="Times New Roman"/>
          <w:sz w:val="24"/>
          <w:szCs w:val="24"/>
          <w:lang w:val="bg-BG"/>
        </w:rPr>
        <w:t xml:space="preserve"> </w:t>
      </w:r>
      <w:r w:rsidRPr="00A7037B">
        <w:rPr>
          <w:rFonts w:ascii="Times New Roman" w:hAnsi="Times New Roman"/>
          <w:sz w:val="24"/>
          <w:szCs w:val="24"/>
          <w:lang w:val="bg-BG"/>
        </w:rPr>
        <w:t>от договора;</w:t>
      </w:r>
    </w:p>
    <w:p w:rsidR="003C1F7F" w:rsidRPr="00FF0D9F" w:rsidRDefault="003C1F7F" w:rsidP="007B270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FF0D9F">
        <w:rPr>
          <w:rFonts w:ascii="Times New Roman" w:hAnsi="Times New Roman"/>
          <w:i/>
          <w:sz w:val="24"/>
          <w:szCs w:val="24"/>
          <w:lang w:val="bg-BG"/>
        </w:rPr>
        <w:t xml:space="preserve">да не възлага работата или части от нея на подизпълнители, извън посочените в офертата на </w:t>
      </w:r>
      <w:r w:rsidRPr="00FF0D9F">
        <w:rPr>
          <w:rFonts w:ascii="Times New Roman" w:hAnsi="Times New Roman"/>
          <w:b/>
          <w:i/>
          <w:sz w:val="24"/>
          <w:szCs w:val="24"/>
          <w:lang w:val="bg-BG"/>
        </w:rPr>
        <w:t>ИЗПЪЛНИТЕЛЯ</w:t>
      </w:r>
      <w:r w:rsidRPr="00FF0D9F">
        <w:rPr>
          <w:rFonts w:ascii="Times New Roman" w:hAnsi="Times New Roman"/>
          <w:i/>
          <w:sz w:val="24"/>
          <w:szCs w:val="24"/>
          <w:lang w:val="bg-BG"/>
        </w:rPr>
        <w:t>, освен в случаите и при условията, предвидена в ЗОП</w:t>
      </w:r>
      <w:r w:rsidR="008A2417">
        <w:rPr>
          <w:rFonts w:ascii="Times New Roman" w:hAnsi="Times New Roman"/>
          <w:i/>
          <w:sz w:val="24"/>
          <w:szCs w:val="24"/>
          <w:lang w:val="bg-BG"/>
        </w:rPr>
        <w:t>;</w:t>
      </w:r>
    </w:p>
    <w:p w:rsidR="00E0231C" w:rsidRPr="00670E32" w:rsidRDefault="003C1F7F" w:rsidP="007B270A">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Pr>
          <w:rFonts w:ascii="Times New Roman" w:hAnsi="Times New Roman"/>
          <w:i/>
          <w:sz w:val="24"/>
          <w:szCs w:val="24"/>
          <w:lang w:val="bg-BG"/>
        </w:rPr>
        <w:t>Изпълнителят се задължава да сключи договор/договори за подизпълнение с посочените в офертата му подизпълнители в срок от 3</w:t>
      </w:r>
      <w:r w:rsidR="00152EB7">
        <w:rPr>
          <w:rFonts w:ascii="Times New Roman" w:hAnsi="Times New Roman"/>
          <w:i/>
          <w:sz w:val="24"/>
          <w:szCs w:val="24"/>
          <w:lang w:val="bg-BG"/>
        </w:rPr>
        <w:t xml:space="preserve"> </w:t>
      </w:r>
      <w:r>
        <w:rPr>
          <w:rFonts w:ascii="Times New Roman" w:hAnsi="Times New Roman"/>
          <w:i/>
          <w:sz w:val="24"/>
          <w:szCs w:val="24"/>
          <w:lang w:val="bg-BG"/>
        </w:rPr>
        <w:t xml:space="preserve">(три) дни от сключване на настоящия договор. В срок до 3 (три) дни от сключването на договор за подизпълнение или на допълнително споразумение за замяна на посочен в офертата подизпълнител, изпълнителят праща копие на </w:t>
      </w:r>
      <w:r w:rsidR="006105C6">
        <w:rPr>
          <w:rFonts w:ascii="Times New Roman" w:hAnsi="Times New Roman"/>
          <w:i/>
          <w:sz w:val="24"/>
          <w:szCs w:val="24"/>
          <w:lang w:val="bg-BG"/>
        </w:rPr>
        <w:t xml:space="preserve">Договора </w:t>
      </w:r>
      <w:r>
        <w:rPr>
          <w:rFonts w:ascii="Times New Roman" w:hAnsi="Times New Roman"/>
          <w:i/>
          <w:sz w:val="24"/>
          <w:szCs w:val="24"/>
          <w:lang w:val="bg-BG"/>
        </w:rPr>
        <w:t>или на допълнителното споразумение на възложителя заедно с доказателства, че са изпълнени условията по чл. 66, ал. 2 и 11 ЗОП</w:t>
      </w:r>
      <w:r>
        <w:rPr>
          <w:rStyle w:val="FootnoteReference"/>
          <w:szCs w:val="24"/>
          <w:lang w:val="bg-BG"/>
        </w:rPr>
        <w:footnoteReference w:id="2"/>
      </w:r>
    </w:p>
    <w:p w:rsidR="00E0231C" w:rsidRPr="00E0231C" w:rsidRDefault="00E0231C" w:rsidP="007B270A">
      <w:pPr>
        <w:pStyle w:val="PlainText"/>
        <w:spacing w:before="100" w:beforeAutospacing="1" w:after="100" w:afterAutospacing="1" w:line="360" w:lineRule="auto"/>
        <w:ind w:right="27" w:firstLine="709"/>
        <w:rPr>
          <w:rFonts w:ascii="Times New Roman" w:hAnsi="Times New Roman"/>
          <w:b/>
          <w:sz w:val="24"/>
          <w:szCs w:val="24"/>
          <w:u w:val="single"/>
        </w:rPr>
      </w:pPr>
      <w:r>
        <w:rPr>
          <w:rFonts w:ascii="Times New Roman" w:hAnsi="Times New Roman"/>
          <w:b/>
          <w:sz w:val="24"/>
          <w:szCs w:val="24"/>
          <w:u w:val="single"/>
          <w:lang w:val="bg-BG"/>
        </w:rPr>
        <w:t>Специални</w:t>
      </w:r>
      <w:r w:rsidRPr="00591733">
        <w:rPr>
          <w:rFonts w:ascii="Times New Roman" w:hAnsi="Times New Roman"/>
          <w:b/>
          <w:sz w:val="24"/>
          <w:szCs w:val="24"/>
          <w:u w:val="single"/>
          <w:lang w:val="bg-BG"/>
        </w:rPr>
        <w:t xml:space="preserve"> права и задължения на ИЗПЪЛНИТЕЛЯ</w:t>
      </w:r>
    </w:p>
    <w:p w:rsidR="008C041A" w:rsidRPr="00670E32" w:rsidRDefault="0059274F" w:rsidP="007B270A">
      <w:pPr>
        <w:pStyle w:val="BodyText2"/>
        <w:numPr>
          <w:ilvl w:val="0"/>
          <w:numId w:val="2"/>
        </w:numPr>
        <w:tabs>
          <w:tab w:val="left" w:pos="567"/>
          <w:tab w:val="left" w:pos="1276"/>
          <w:tab w:val="left" w:pos="1560"/>
        </w:tabs>
        <w:spacing w:before="0" w:after="0" w:line="360" w:lineRule="auto"/>
        <w:ind w:left="0" w:firstLine="709"/>
      </w:pPr>
      <w:r w:rsidRPr="0059274F">
        <w:t>(1)</w:t>
      </w:r>
      <w:r>
        <w:rPr>
          <w:b/>
        </w:rPr>
        <w:t xml:space="preserve"> </w:t>
      </w:r>
      <w:r w:rsidR="008C041A" w:rsidRPr="008C041A">
        <w:rPr>
          <w:b/>
        </w:rPr>
        <w:t>ИЗПЪЛНИТЕЛЯТ</w:t>
      </w:r>
      <w:r w:rsidR="008C041A" w:rsidRPr="008C041A">
        <w:t xml:space="preserve"> </w:t>
      </w:r>
      <w:r w:rsidR="008C041A" w:rsidRPr="00670E32">
        <w:t>се задължава</w:t>
      </w:r>
      <w:r w:rsidR="00670E32">
        <w:t xml:space="preserve"> </w:t>
      </w:r>
      <w:r w:rsidR="006B2C76" w:rsidRPr="00670E32">
        <w:rPr>
          <w:szCs w:val="24"/>
        </w:rPr>
        <w:t>д</w:t>
      </w:r>
      <w:r w:rsidR="008C041A" w:rsidRPr="00670E32">
        <w:rPr>
          <w:szCs w:val="24"/>
        </w:rPr>
        <w:t xml:space="preserve">а </w:t>
      </w:r>
      <w:r w:rsidR="00DE547A" w:rsidRPr="00670E32">
        <w:rPr>
          <w:szCs w:val="24"/>
        </w:rPr>
        <w:t>извърши услугите</w:t>
      </w:r>
      <w:r w:rsidR="00670E32">
        <w:rPr>
          <w:szCs w:val="24"/>
        </w:rPr>
        <w:t xml:space="preserve"> </w:t>
      </w:r>
      <w:r w:rsidR="00DE547A" w:rsidRPr="00670E32">
        <w:rPr>
          <w:szCs w:val="24"/>
        </w:rPr>
        <w:t xml:space="preserve">по чл. 1, </w:t>
      </w:r>
      <w:r w:rsidR="005674DD">
        <w:rPr>
          <w:szCs w:val="24"/>
        </w:rPr>
        <w:t xml:space="preserve">ал. 1, </w:t>
      </w:r>
      <w:r w:rsidR="00DE547A" w:rsidRPr="00670E32">
        <w:rPr>
          <w:szCs w:val="24"/>
        </w:rPr>
        <w:t xml:space="preserve">т. 2 от този договор, при спазване на етапи на </w:t>
      </w:r>
      <w:r w:rsidR="00670E32" w:rsidRPr="00670E32">
        <w:rPr>
          <w:szCs w:val="24"/>
        </w:rPr>
        <w:t xml:space="preserve">работа в чл. </w:t>
      </w:r>
      <w:r w:rsidR="005674DD">
        <w:rPr>
          <w:szCs w:val="24"/>
        </w:rPr>
        <w:t>1</w:t>
      </w:r>
      <w:r w:rsidR="00670E32">
        <w:rPr>
          <w:szCs w:val="24"/>
        </w:rPr>
        <w:t xml:space="preserve">, ал. </w:t>
      </w:r>
      <w:r w:rsidR="005674DD">
        <w:rPr>
          <w:szCs w:val="24"/>
        </w:rPr>
        <w:t>2</w:t>
      </w:r>
      <w:r w:rsidR="00670E32">
        <w:rPr>
          <w:szCs w:val="24"/>
        </w:rPr>
        <w:t>.</w:t>
      </w:r>
    </w:p>
    <w:p w:rsidR="00FE2237" w:rsidRDefault="009F2A82" w:rsidP="007B270A">
      <w:pPr>
        <w:pStyle w:val="PlainText"/>
        <w:tabs>
          <w:tab w:val="left" w:pos="142"/>
          <w:tab w:val="left" w:pos="993"/>
        </w:tabs>
        <w:spacing w:line="360" w:lineRule="auto"/>
        <w:ind w:right="28" w:firstLine="709"/>
        <w:jc w:val="both"/>
        <w:rPr>
          <w:rFonts w:ascii="Times New Roman" w:hAnsi="Times New Roman"/>
          <w:sz w:val="24"/>
          <w:szCs w:val="24"/>
          <w:lang w:val="bg-BG"/>
        </w:rPr>
      </w:pPr>
      <w:r>
        <w:rPr>
          <w:rFonts w:ascii="Times New Roman" w:hAnsi="Times New Roman"/>
          <w:sz w:val="24"/>
          <w:szCs w:val="24"/>
          <w:lang w:val="bg-BG"/>
        </w:rPr>
        <w:t xml:space="preserve"> </w:t>
      </w:r>
      <w:r w:rsidR="0059274F">
        <w:rPr>
          <w:rFonts w:ascii="Times New Roman" w:hAnsi="Times New Roman"/>
          <w:sz w:val="24"/>
          <w:szCs w:val="24"/>
          <w:lang w:val="bg-BG"/>
        </w:rPr>
        <w:t xml:space="preserve">(2) </w:t>
      </w:r>
      <w:r w:rsidR="0059274F" w:rsidRPr="0059274F">
        <w:rPr>
          <w:rFonts w:ascii="Times New Roman" w:hAnsi="Times New Roman"/>
          <w:b/>
          <w:sz w:val="24"/>
          <w:szCs w:val="24"/>
          <w:lang w:val="bg-BG"/>
        </w:rPr>
        <w:t>ИЗПЪЛНИТЕЛЯТ</w:t>
      </w:r>
      <w:r w:rsidR="0059274F">
        <w:rPr>
          <w:rFonts w:ascii="Times New Roman" w:hAnsi="Times New Roman"/>
          <w:sz w:val="24"/>
          <w:szCs w:val="24"/>
          <w:lang w:val="bg-BG"/>
        </w:rPr>
        <w:t xml:space="preserve"> се задължава писмено да уведомява </w:t>
      </w:r>
      <w:r w:rsidR="0059274F" w:rsidRPr="0059274F">
        <w:rPr>
          <w:rFonts w:ascii="Times New Roman" w:hAnsi="Times New Roman"/>
          <w:b/>
          <w:sz w:val="24"/>
          <w:szCs w:val="24"/>
          <w:lang w:val="bg-BG"/>
        </w:rPr>
        <w:t>ВЪЗЛОЖИТЕЛЯ</w:t>
      </w:r>
      <w:r w:rsidR="0059274F">
        <w:rPr>
          <w:rFonts w:ascii="Times New Roman" w:hAnsi="Times New Roman"/>
          <w:sz w:val="24"/>
          <w:szCs w:val="24"/>
          <w:lang w:val="bg-BG"/>
        </w:rPr>
        <w:t xml:space="preserve"> за извършването на всеки етап по</w:t>
      </w:r>
      <w:r w:rsidR="00670E32">
        <w:rPr>
          <w:rFonts w:ascii="Times New Roman" w:hAnsi="Times New Roman"/>
          <w:sz w:val="24"/>
          <w:szCs w:val="24"/>
          <w:lang w:val="bg-BG"/>
        </w:rPr>
        <w:t xml:space="preserve"> </w:t>
      </w:r>
      <w:r w:rsidR="005674DD">
        <w:rPr>
          <w:rFonts w:ascii="Times New Roman" w:hAnsi="Times New Roman"/>
          <w:sz w:val="24"/>
          <w:szCs w:val="24"/>
          <w:lang w:val="bg-BG"/>
        </w:rPr>
        <w:t>чл. 1</w:t>
      </w:r>
      <w:r w:rsidR="00670E32">
        <w:rPr>
          <w:rFonts w:ascii="Times New Roman" w:hAnsi="Times New Roman"/>
          <w:sz w:val="24"/>
          <w:szCs w:val="24"/>
          <w:lang w:val="bg-BG"/>
        </w:rPr>
        <w:t>,</w:t>
      </w:r>
      <w:r w:rsidR="0059274F">
        <w:rPr>
          <w:rFonts w:ascii="Times New Roman" w:hAnsi="Times New Roman"/>
          <w:sz w:val="24"/>
          <w:szCs w:val="24"/>
          <w:lang w:val="bg-BG"/>
        </w:rPr>
        <w:t xml:space="preserve"> ал. </w:t>
      </w:r>
      <w:r w:rsidR="005674DD">
        <w:rPr>
          <w:rFonts w:ascii="Times New Roman" w:hAnsi="Times New Roman"/>
          <w:sz w:val="24"/>
          <w:szCs w:val="24"/>
          <w:lang w:val="bg-BG"/>
        </w:rPr>
        <w:t>2</w:t>
      </w:r>
      <w:r w:rsidR="0059274F">
        <w:rPr>
          <w:rFonts w:ascii="Times New Roman" w:hAnsi="Times New Roman"/>
          <w:sz w:val="24"/>
          <w:szCs w:val="24"/>
          <w:lang w:val="bg-BG"/>
        </w:rPr>
        <w:t>.</w:t>
      </w:r>
    </w:p>
    <w:p w:rsidR="0059274F" w:rsidRDefault="0059274F" w:rsidP="007B270A">
      <w:pPr>
        <w:pStyle w:val="PlainText"/>
        <w:tabs>
          <w:tab w:val="left" w:pos="142"/>
          <w:tab w:val="left" w:pos="993"/>
        </w:tabs>
        <w:spacing w:line="360" w:lineRule="auto"/>
        <w:ind w:right="28" w:firstLine="709"/>
        <w:jc w:val="both"/>
        <w:rPr>
          <w:rFonts w:ascii="Times New Roman" w:hAnsi="Times New Roman"/>
          <w:sz w:val="24"/>
          <w:szCs w:val="24"/>
          <w:lang w:val="bg-BG"/>
        </w:rPr>
      </w:pPr>
      <w:r>
        <w:rPr>
          <w:rFonts w:ascii="Times New Roman" w:hAnsi="Times New Roman"/>
          <w:sz w:val="24"/>
          <w:szCs w:val="24"/>
          <w:lang w:val="bg-BG"/>
        </w:rPr>
        <w:t xml:space="preserve">(3) </w:t>
      </w:r>
      <w:r w:rsidRPr="0059274F">
        <w:rPr>
          <w:rFonts w:ascii="Times New Roman" w:hAnsi="Times New Roman"/>
          <w:b/>
          <w:sz w:val="24"/>
          <w:szCs w:val="24"/>
          <w:lang w:val="bg-BG"/>
        </w:rPr>
        <w:t>ИЗПЪЛНИТЕЛЯТ</w:t>
      </w:r>
      <w:r>
        <w:rPr>
          <w:rFonts w:ascii="Times New Roman" w:hAnsi="Times New Roman"/>
          <w:sz w:val="24"/>
          <w:szCs w:val="24"/>
          <w:lang w:val="bg-BG"/>
        </w:rPr>
        <w:t xml:space="preserve"> се задължава да предава на </w:t>
      </w:r>
      <w:r w:rsidRPr="0059274F">
        <w:rPr>
          <w:rFonts w:ascii="Times New Roman" w:hAnsi="Times New Roman"/>
          <w:b/>
          <w:sz w:val="24"/>
          <w:szCs w:val="24"/>
          <w:lang w:val="bg-BG"/>
        </w:rPr>
        <w:t xml:space="preserve">ВЪЗЛОЖИТЕЛЯ </w:t>
      </w:r>
      <w:r>
        <w:rPr>
          <w:rFonts w:ascii="Times New Roman" w:hAnsi="Times New Roman"/>
          <w:sz w:val="24"/>
          <w:szCs w:val="24"/>
          <w:lang w:val="bg-BG"/>
        </w:rPr>
        <w:t>резултатите от всеки етап минимум в два печатни екземпляра и електронен формат.</w:t>
      </w:r>
    </w:p>
    <w:p w:rsidR="00050947" w:rsidRDefault="00050947" w:rsidP="007B270A">
      <w:pPr>
        <w:pStyle w:val="PlainText"/>
        <w:tabs>
          <w:tab w:val="left" w:pos="142"/>
          <w:tab w:val="left" w:pos="993"/>
        </w:tabs>
        <w:spacing w:line="360" w:lineRule="auto"/>
        <w:ind w:right="28" w:firstLine="709"/>
        <w:jc w:val="both"/>
        <w:rPr>
          <w:rFonts w:ascii="Times New Roman" w:hAnsi="Times New Roman"/>
          <w:sz w:val="24"/>
          <w:szCs w:val="24"/>
          <w:lang w:val="bg-BG"/>
        </w:rPr>
      </w:pPr>
      <w:r>
        <w:rPr>
          <w:rFonts w:ascii="Times New Roman" w:hAnsi="Times New Roman"/>
          <w:sz w:val="24"/>
          <w:szCs w:val="24"/>
          <w:lang w:val="bg-BG"/>
        </w:rPr>
        <w:t xml:space="preserve">(4) </w:t>
      </w:r>
      <w:r w:rsidRPr="00050947">
        <w:rPr>
          <w:rFonts w:ascii="Times New Roman" w:hAnsi="Times New Roman"/>
          <w:b/>
          <w:sz w:val="24"/>
          <w:szCs w:val="24"/>
          <w:lang w:val="bg-BG"/>
        </w:rPr>
        <w:t>ИЗПЪЛНИТЕЛЯТ</w:t>
      </w:r>
      <w:r>
        <w:rPr>
          <w:rFonts w:ascii="Times New Roman" w:hAnsi="Times New Roman"/>
          <w:sz w:val="24"/>
          <w:szCs w:val="24"/>
          <w:lang w:val="bg-BG"/>
        </w:rPr>
        <w:t xml:space="preserve"> се задължава да извършва абонаментното обслужване на системата, както и на актуализациите, след изтичане на </w:t>
      </w:r>
      <w:r w:rsidR="00A7037B">
        <w:rPr>
          <w:rFonts w:ascii="Times New Roman" w:hAnsi="Times New Roman"/>
          <w:sz w:val="24"/>
          <w:szCs w:val="24"/>
          <w:lang w:val="bg-BG"/>
        </w:rPr>
        <w:t xml:space="preserve">съответния </w:t>
      </w:r>
      <w:r>
        <w:rPr>
          <w:rFonts w:ascii="Times New Roman" w:hAnsi="Times New Roman"/>
          <w:sz w:val="24"/>
          <w:szCs w:val="24"/>
          <w:lang w:val="bg-BG"/>
        </w:rPr>
        <w:t>срок на гаранционната им поддр</w:t>
      </w:r>
      <w:r w:rsidR="00670E32">
        <w:rPr>
          <w:rFonts w:ascii="Times New Roman" w:hAnsi="Times New Roman"/>
          <w:sz w:val="24"/>
          <w:szCs w:val="24"/>
          <w:lang w:val="bg-BG"/>
        </w:rPr>
        <w:t xml:space="preserve">ъжка съгласно </w:t>
      </w:r>
      <w:r w:rsidR="005674DD" w:rsidRPr="00C062A0">
        <w:rPr>
          <w:rFonts w:ascii="Times New Roman" w:hAnsi="Times New Roman"/>
          <w:sz w:val="24"/>
          <w:szCs w:val="24"/>
          <w:lang w:val="bg-BG"/>
        </w:rPr>
        <w:t xml:space="preserve">Приложение № 2 – „Изисквания, обхват и </w:t>
      </w:r>
      <w:r w:rsidR="005674DD" w:rsidRPr="00C062A0">
        <w:rPr>
          <w:rFonts w:ascii="Times New Roman" w:hAnsi="Times New Roman"/>
          <w:sz w:val="24"/>
          <w:szCs w:val="24"/>
          <w:lang w:val="bg-BG"/>
        </w:rPr>
        <w:lastRenderedPageBreak/>
        <w:t xml:space="preserve">условия за абонаментно обслужване на Интегрираната информационна система за финансовите пазари и ЗМР (Системата) в БНБ“ </w:t>
      </w:r>
      <w:r w:rsidR="00670E32">
        <w:rPr>
          <w:rFonts w:ascii="Times New Roman" w:hAnsi="Times New Roman"/>
          <w:sz w:val="24"/>
          <w:szCs w:val="24"/>
          <w:lang w:val="bg-BG"/>
        </w:rPr>
        <w:t xml:space="preserve"> и Т</w:t>
      </w:r>
      <w:r>
        <w:rPr>
          <w:rFonts w:ascii="Times New Roman" w:hAnsi="Times New Roman"/>
          <w:sz w:val="24"/>
          <w:szCs w:val="24"/>
          <w:lang w:val="bg-BG"/>
        </w:rPr>
        <w:t xml:space="preserve">ехническото предложение на </w:t>
      </w:r>
      <w:r w:rsidRPr="005674DD">
        <w:rPr>
          <w:rFonts w:ascii="Times New Roman" w:hAnsi="Times New Roman"/>
          <w:b/>
          <w:sz w:val="24"/>
          <w:szCs w:val="24"/>
          <w:lang w:val="bg-BG"/>
        </w:rPr>
        <w:t>ИЗПЪЛНИТЕЛЯ</w:t>
      </w:r>
      <w:r>
        <w:rPr>
          <w:rFonts w:ascii="Times New Roman" w:hAnsi="Times New Roman"/>
          <w:sz w:val="24"/>
          <w:szCs w:val="24"/>
          <w:lang w:val="bg-BG"/>
        </w:rPr>
        <w:t xml:space="preserve"> – Приложение № 4</w:t>
      </w:r>
      <w:r w:rsidR="00670E32">
        <w:rPr>
          <w:rFonts w:ascii="Times New Roman" w:hAnsi="Times New Roman"/>
          <w:sz w:val="24"/>
          <w:szCs w:val="24"/>
          <w:lang w:val="bg-BG"/>
        </w:rPr>
        <w:t>, неразделна част от договора</w:t>
      </w:r>
      <w:r>
        <w:rPr>
          <w:rFonts w:ascii="Times New Roman" w:hAnsi="Times New Roman"/>
          <w:sz w:val="24"/>
          <w:szCs w:val="24"/>
          <w:lang w:val="bg-BG"/>
        </w:rPr>
        <w:t>.</w:t>
      </w:r>
    </w:p>
    <w:p w:rsidR="00050947" w:rsidRDefault="00050947" w:rsidP="007B270A">
      <w:pPr>
        <w:pStyle w:val="BodyText2"/>
        <w:numPr>
          <w:ilvl w:val="0"/>
          <w:numId w:val="2"/>
        </w:numPr>
        <w:tabs>
          <w:tab w:val="left" w:pos="567"/>
          <w:tab w:val="left" w:pos="993"/>
          <w:tab w:val="left" w:pos="1560"/>
        </w:tabs>
        <w:spacing w:before="0" w:after="0" w:line="360" w:lineRule="auto"/>
        <w:ind w:left="0" w:firstLine="709"/>
        <w:rPr>
          <w:szCs w:val="24"/>
        </w:rPr>
      </w:pPr>
      <w:r>
        <w:rPr>
          <w:szCs w:val="24"/>
        </w:rPr>
        <w:t xml:space="preserve"> (1) </w:t>
      </w:r>
      <w:r w:rsidRPr="00050947">
        <w:rPr>
          <w:b/>
          <w:szCs w:val="24"/>
        </w:rPr>
        <w:t>ИЗПЪЛНИТЕЛЯТ</w:t>
      </w:r>
      <w:r>
        <w:rPr>
          <w:szCs w:val="24"/>
        </w:rPr>
        <w:t xml:space="preserve"> се задължава услугите, предмет на договора, да се извършват от специалист</w:t>
      </w:r>
      <w:r w:rsidR="00670E32">
        <w:rPr>
          <w:szCs w:val="24"/>
        </w:rPr>
        <w:t>ите, посочени в С</w:t>
      </w:r>
      <w:r>
        <w:rPr>
          <w:szCs w:val="24"/>
        </w:rPr>
        <w:t>писък</w:t>
      </w:r>
      <w:r w:rsidR="00670E32">
        <w:rPr>
          <w:szCs w:val="24"/>
        </w:rPr>
        <w:t>а на персонала</w:t>
      </w:r>
      <w:r>
        <w:rPr>
          <w:szCs w:val="24"/>
        </w:rPr>
        <w:t>, който ще изпълни поръчката – Приложение № 6</w:t>
      </w:r>
      <w:r w:rsidR="00670E32">
        <w:rPr>
          <w:szCs w:val="24"/>
        </w:rPr>
        <w:t>, неразделна част от договора</w:t>
      </w:r>
      <w:r>
        <w:rPr>
          <w:szCs w:val="24"/>
        </w:rPr>
        <w:t xml:space="preserve">. </w:t>
      </w:r>
      <w:r w:rsidRPr="004C78F8">
        <w:rPr>
          <w:b/>
          <w:szCs w:val="24"/>
        </w:rPr>
        <w:t>ИЗПЪЛНИТЕЛЯТ</w:t>
      </w:r>
      <w:r>
        <w:rPr>
          <w:szCs w:val="24"/>
        </w:rPr>
        <w:t xml:space="preserve"> може да прави промяна в предложения екип само след предварително писмено съгласие от страна </w:t>
      </w:r>
      <w:r w:rsidR="004C78F8">
        <w:rPr>
          <w:szCs w:val="24"/>
        </w:rPr>
        <w:t xml:space="preserve">на </w:t>
      </w:r>
      <w:r w:rsidR="004C78F8" w:rsidRPr="004C78F8">
        <w:rPr>
          <w:b/>
          <w:szCs w:val="24"/>
        </w:rPr>
        <w:t>ВЪЗЛОЖИТЕЛЯ</w:t>
      </w:r>
      <w:r w:rsidR="00294BB2" w:rsidRPr="00294BB2">
        <w:rPr>
          <w:szCs w:val="24"/>
        </w:rPr>
        <w:t xml:space="preserve"> и при положение, че заместващият специалист притежава най-малко опита и професионалната квалификация на замествания;</w:t>
      </w:r>
    </w:p>
    <w:p w:rsidR="004C78F8" w:rsidRDefault="00294BB2" w:rsidP="007B270A">
      <w:pPr>
        <w:pStyle w:val="BodyText2"/>
        <w:tabs>
          <w:tab w:val="left" w:pos="567"/>
          <w:tab w:val="left" w:pos="993"/>
          <w:tab w:val="left" w:pos="1560"/>
        </w:tabs>
        <w:spacing w:before="0" w:after="0" w:line="360" w:lineRule="auto"/>
        <w:ind w:firstLine="709"/>
        <w:rPr>
          <w:szCs w:val="24"/>
        </w:rPr>
      </w:pPr>
      <w:r w:rsidDel="00294BB2">
        <w:rPr>
          <w:szCs w:val="24"/>
        </w:rPr>
        <w:t xml:space="preserve"> </w:t>
      </w:r>
      <w:r w:rsidR="004C78F8">
        <w:rPr>
          <w:szCs w:val="24"/>
        </w:rPr>
        <w:t xml:space="preserve">(2) </w:t>
      </w:r>
      <w:r w:rsidR="004C78F8" w:rsidRPr="004C78F8">
        <w:rPr>
          <w:b/>
          <w:szCs w:val="24"/>
        </w:rPr>
        <w:t>ИЗПЪЛНИТЕЛЯТ</w:t>
      </w:r>
      <w:r w:rsidR="004C78F8">
        <w:rPr>
          <w:szCs w:val="24"/>
        </w:rPr>
        <w:t xml:space="preserve"> се задължава да осигури дежурство за приемане на заявки за абонаментно обслужване 24 (двадесет и четири) часа в денонощието, 7 (седем) дни в седмицата, включително през празнич</w:t>
      </w:r>
      <w:r w:rsidR="000B4A34">
        <w:rPr>
          <w:szCs w:val="24"/>
        </w:rPr>
        <w:t>ните и почивни дни.</w:t>
      </w:r>
    </w:p>
    <w:p w:rsidR="004C78F8" w:rsidRDefault="00647B94" w:rsidP="007B270A">
      <w:pPr>
        <w:pStyle w:val="BodyText2"/>
        <w:numPr>
          <w:ilvl w:val="0"/>
          <w:numId w:val="2"/>
        </w:numPr>
        <w:tabs>
          <w:tab w:val="left" w:pos="567"/>
          <w:tab w:val="left" w:pos="993"/>
          <w:tab w:val="left" w:pos="1560"/>
        </w:tabs>
        <w:spacing w:before="0" w:after="0" w:line="360" w:lineRule="auto"/>
        <w:ind w:left="0" w:firstLine="709"/>
        <w:rPr>
          <w:szCs w:val="24"/>
        </w:rPr>
      </w:pPr>
      <w:r w:rsidRPr="00647B94">
        <w:rPr>
          <w:b/>
          <w:szCs w:val="24"/>
        </w:rPr>
        <w:t>ИЗПЪЛНИТЕЛЯТ</w:t>
      </w:r>
      <w:r>
        <w:rPr>
          <w:szCs w:val="24"/>
        </w:rPr>
        <w:t xml:space="preserve"> се задължава да оказва помощ и да предоставя инструкции на </w:t>
      </w:r>
      <w:r w:rsidRPr="00647B94">
        <w:rPr>
          <w:b/>
          <w:szCs w:val="24"/>
        </w:rPr>
        <w:t>ВЪЗЛОЖИТЕЛЯ</w:t>
      </w:r>
      <w:r>
        <w:rPr>
          <w:szCs w:val="24"/>
        </w:rPr>
        <w:t xml:space="preserve"> за правилното използване на системата и актуализациите, извършени от него.</w:t>
      </w:r>
    </w:p>
    <w:p w:rsidR="00647B94" w:rsidRDefault="00647B94" w:rsidP="007B270A">
      <w:pPr>
        <w:pStyle w:val="BodyText2"/>
        <w:numPr>
          <w:ilvl w:val="0"/>
          <w:numId w:val="2"/>
        </w:numPr>
        <w:tabs>
          <w:tab w:val="left" w:pos="567"/>
          <w:tab w:val="left" w:pos="993"/>
          <w:tab w:val="left" w:pos="1560"/>
        </w:tabs>
        <w:spacing w:before="0" w:after="0" w:line="360" w:lineRule="auto"/>
        <w:ind w:left="0" w:firstLine="709"/>
        <w:rPr>
          <w:szCs w:val="24"/>
        </w:rPr>
      </w:pPr>
      <w:r>
        <w:rPr>
          <w:b/>
          <w:szCs w:val="24"/>
        </w:rPr>
        <w:t xml:space="preserve">ИЗПЪЛНИТЕЛЯТ </w:t>
      </w:r>
      <w:r w:rsidRPr="00647B94">
        <w:rPr>
          <w:szCs w:val="24"/>
        </w:rPr>
        <w:t xml:space="preserve">се </w:t>
      </w:r>
      <w:r>
        <w:rPr>
          <w:szCs w:val="24"/>
        </w:rPr>
        <w:t xml:space="preserve">задължава да уведоми незабавно </w:t>
      </w:r>
      <w:r w:rsidRPr="00647B94">
        <w:rPr>
          <w:b/>
          <w:szCs w:val="24"/>
        </w:rPr>
        <w:t>ВЪЗЛОЖИТЕЛЯ</w:t>
      </w:r>
      <w:r>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p>
    <w:p w:rsidR="0092133E" w:rsidRPr="00B25592" w:rsidRDefault="00647B94" w:rsidP="007B270A">
      <w:pPr>
        <w:pStyle w:val="BodyText2"/>
        <w:numPr>
          <w:ilvl w:val="0"/>
          <w:numId w:val="2"/>
        </w:numPr>
        <w:tabs>
          <w:tab w:val="left" w:pos="567"/>
          <w:tab w:val="left" w:pos="993"/>
          <w:tab w:val="left" w:pos="1560"/>
        </w:tabs>
        <w:spacing w:before="0" w:after="0" w:line="360" w:lineRule="auto"/>
        <w:ind w:left="0" w:firstLine="709"/>
        <w:rPr>
          <w:szCs w:val="24"/>
        </w:rPr>
      </w:pPr>
      <w:r>
        <w:rPr>
          <w:b/>
          <w:szCs w:val="24"/>
        </w:rPr>
        <w:t xml:space="preserve">ИЗПЪЛНИТЕЛЯТ </w:t>
      </w:r>
      <w:r w:rsidRPr="00647B94">
        <w:rPr>
          <w:szCs w:val="24"/>
        </w:rPr>
        <w:t>се задължава</w:t>
      </w:r>
      <w:r>
        <w:rPr>
          <w:szCs w:val="24"/>
        </w:rPr>
        <w:t xml:space="preserve"> да спазва правилата за достъп до сградите на </w:t>
      </w:r>
      <w:r w:rsidRPr="00647B94">
        <w:rPr>
          <w:b/>
          <w:szCs w:val="24"/>
        </w:rPr>
        <w:t>ВЪЗЛОЖИТЕЛЯ</w:t>
      </w:r>
      <w:r>
        <w:rPr>
          <w:szCs w:val="24"/>
        </w:rPr>
        <w:t xml:space="preserve"> при спазване на пропускателния режим и работното време в сградата съгласно вътрешните правила на </w:t>
      </w:r>
      <w:r w:rsidRPr="00647B94">
        <w:rPr>
          <w:b/>
          <w:szCs w:val="24"/>
        </w:rPr>
        <w:t>ВЪЗЛОЖИТЕЛЯ</w:t>
      </w:r>
      <w:r>
        <w:rPr>
          <w:szCs w:val="24"/>
        </w:rPr>
        <w:t>.</w:t>
      </w:r>
    </w:p>
    <w:p w:rsidR="00591733" w:rsidRPr="008A2D12" w:rsidRDefault="00591733" w:rsidP="007B270A">
      <w:pPr>
        <w:pStyle w:val="BodyText2"/>
        <w:tabs>
          <w:tab w:val="left" w:pos="567"/>
        </w:tabs>
        <w:spacing w:before="100" w:beforeAutospacing="1" w:after="100" w:afterAutospacing="1" w:line="360" w:lineRule="auto"/>
        <w:ind w:firstLine="709"/>
        <w:rPr>
          <w:b/>
          <w:color w:val="000000"/>
          <w:spacing w:val="1"/>
          <w:szCs w:val="24"/>
          <w:u w:val="single"/>
        </w:rPr>
      </w:pPr>
      <w:r w:rsidRPr="008A2D12">
        <w:rPr>
          <w:b/>
          <w:color w:val="000000"/>
          <w:spacing w:val="1"/>
          <w:szCs w:val="24"/>
          <w:u w:val="single"/>
        </w:rPr>
        <w:t>Общи права и задължения на ВЪЗЛОЖИТЕЛЯ</w:t>
      </w:r>
    </w:p>
    <w:p w:rsidR="00EB7C9B" w:rsidRPr="00A7037B" w:rsidRDefault="00591733" w:rsidP="007B270A">
      <w:pPr>
        <w:pStyle w:val="BodyText2"/>
        <w:numPr>
          <w:ilvl w:val="0"/>
          <w:numId w:val="2"/>
        </w:numPr>
        <w:tabs>
          <w:tab w:val="left" w:pos="567"/>
          <w:tab w:val="left" w:pos="993"/>
          <w:tab w:val="left" w:pos="1560"/>
        </w:tabs>
        <w:spacing w:before="0" w:after="0" w:line="360" w:lineRule="auto"/>
        <w:ind w:left="0" w:firstLine="709"/>
        <w:rPr>
          <w:b/>
          <w:color w:val="000000"/>
          <w:spacing w:val="1"/>
          <w:szCs w:val="24"/>
        </w:rPr>
      </w:pPr>
      <w:r w:rsidRPr="008A2D12">
        <w:rPr>
          <w:b/>
          <w:color w:val="000000"/>
          <w:spacing w:val="1"/>
          <w:szCs w:val="24"/>
        </w:rPr>
        <w:t>ВЪЗЛОЖИТЕЛЯТ има право:</w:t>
      </w:r>
    </w:p>
    <w:p w:rsidR="00591733" w:rsidRDefault="00591733" w:rsidP="007B270A">
      <w:pPr>
        <w:numPr>
          <w:ilvl w:val="0"/>
          <w:numId w:val="5"/>
        </w:numPr>
        <w:tabs>
          <w:tab w:val="left" w:pos="993"/>
        </w:tabs>
        <w:spacing w:before="0"/>
        <w:ind w:left="0" w:firstLine="709"/>
        <w:rPr>
          <w:color w:val="000000"/>
          <w:spacing w:val="1"/>
          <w:szCs w:val="24"/>
        </w:rPr>
      </w:pPr>
      <w:r>
        <w:rPr>
          <w:color w:val="000000"/>
          <w:spacing w:val="1"/>
          <w:szCs w:val="24"/>
        </w:rPr>
        <w:t xml:space="preserve">да изисква и да получава услугите в уговорените </w:t>
      </w:r>
      <w:r w:rsidRPr="004950FE">
        <w:rPr>
          <w:spacing w:val="1"/>
          <w:szCs w:val="24"/>
        </w:rPr>
        <w:t xml:space="preserve">срокове </w:t>
      </w:r>
      <w:r>
        <w:rPr>
          <w:color w:val="000000"/>
          <w:spacing w:val="1"/>
          <w:szCs w:val="24"/>
        </w:rPr>
        <w:t>и качество;</w:t>
      </w:r>
    </w:p>
    <w:p w:rsidR="00591733" w:rsidRDefault="00591733" w:rsidP="007B270A">
      <w:pPr>
        <w:numPr>
          <w:ilvl w:val="0"/>
          <w:numId w:val="5"/>
        </w:numPr>
        <w:tabs>
          <w:tab w:val="left" w:pos="993"/>
        </w:tabs>
        <w:spacing w:before="0"/>
        <w:ind w:left="0" w:firstLine="709"/>
        <w:rPr>
          <w:color w:val="000000"/>
          <w:spacing w:val="1"/>
          <w:szCs w:val="24"/>
        </w:rPr>
      </w:pPr>
      <w:r>
        <w:rPr>
          <w:color w:val="000000"/>
          <w:spacing w:val="1"/>
          <w:szCs w:val="24"/>
        </w:rPr>
        <w:t xml:space="preserve">да </w:t>
      </w:r>
      <w:r w:rsidR="007B4E8F">
        <w:rPr>
          <w:color w:val="000000"/>
          <w:spacing w:val="1"/>
          <w:szCs w:val="24"/>
        </w:rPr>
        <w:t xml:space="preserve">контролира изпълнението на поетите от </w:t>
      </w:r>
      <w:r w:rsidR="007B4E8F" w:rsidRPr="004950FE">
        <w:rPr>
          <w:b/>
          <w:color w:val="000000"/>
          <w:spacing w:val="1"/>
          <w:szCs w:val="24"/>
        </w:rPr>
        <w:t>ИЗПЪЛНИТЕЛЯ</w:t>
      </w:r>
      <w:r w:rsidR="007B4E8F">
        <w:rPr>
          <w:color w:val="000000"/>
          <w:spacing w:val="1"/>
          <w:szCs w:val="24"/>
        </w:rPr>
        <w:t xml:space="preserve"> задължения, в т.ч. да иска и да получава информация от </w:t>
      </w:r>
      <w:r w:rsidR="007B4E8F" w:rsidRPr="004950FE">
        <w:rPr>
          <w:b/>
          <w:color w:val="000000"/>
          <w:spacing w:val="1"/>
          <w:szCs w:val="24"/>
        </w:rPr>
        <w:t>ИЗПЪЛНИТЕЛЯ</w:t>
      </w:r>
      <w:r w:rsidR="007B4E8F">
        <w:rPr>
          <w:color w:val="000000"/>
          <w:spacing w:val="1"/>
          <w:szCs w:val="24"/>
        </w:rPr>
        <w:t xml:space="preserve"> през целия срок на договора, или да извършва проверки,</w:t>
      </w:r>
      <w:r w:rsidR="0029180D">
        <w:rPr>
          <w:color w:val="000000"/>
          <w:spacing w:val="1"/>
          <w:szCs w:val="24"/>
        </w:rPr>
        <w:t xml:space="preserve"> чрез свои упълномощени представители,</w:t>
      </w:r>
      <w:r w:rsidR="007B4E8F">
        <w:rPr>
          <w:color w:val="000000"/>
          <w:spacing w:val="1"/>
          <w:szCs w:val="24"/>
        </w:rPr>
        <w:t xml:space="preserve"> при необходимост и на мястото на изпълнение на договора, но без с това да пречи на изпълнението.</w:t>
      </w:r>
    </w:p>
    <w:p w:rsidR="00E22F29" w:rsidRDefault="00E22F29" w:rsidP="007B270A">
      <w:pPr>
        <w:pStyle w:val="BodyText2"/>
        <w:numPr>
          <w:ilvl w:val="0"/>
          <w:numId w:val="2"/>
        </w:numPr>
        <w:tabs>
          <w:tab w:val="left" w:pos="426"/>
          <w:tab w:val="left" w:pos="567"/>
          <w:tab w:val="left" w:pos="851"/>
          <w:tab w:val="left" w:pos="1560"/>
        </w:tabs>
        <w:spacing w:before="0" w:after="0" w:line="360" w:lineRule="auto"/>
        <w:ind w:left="0" w:firstLine="709"/>
        <w:rPr>
          <w:color w:val="000000"/>
          <w:spacing w:val="1"/>
          <w:szCs w:val="24"/>
        </w:rPr>
      </w:pPr>
      <w:r>
        <w:rPr>
          <w:b/>
          <w:color w:val="000000"/>
          <w:spacing w:val="1"/>
          <w:szCs w:val="24"/>
        </w:rPr>
        <w:t xml:space="preserve">ВЪЗЛОЖИТЕЛЯТ </w:t>
      </w:r>
      <w:r>
        <w:rPr>
          <w:color w:val="000000"/>
          <w:spacing w:val="1"/>
          <w:szCs w:val="24"/>
        </w:rPr>
        <w:t>се задължава:</w:t>
      </w:r>
    </w:p>
    <w:p w:rsidR="007B4E8F" w:rsidRPr="007B4E8F" w:rsidRDefault="007B4E8F" w:rsidP="007B270A">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Pr>
          <w:color w:val="000000"/>
          <w:spacing w:val="1"/>
          <w:szCs w:val="24"/>
        </w:rPr>
        <w:lastRenderedPageBreak/>
        <w:t>д</w:t>
      </w:r>
      <w:r w:rsidRPr="007B4E8F">
        <w:rPr>
          <w:color w:val="000000"/>
          <w:spacing w:val="1"/>
          <w:szCs w:val="24"/>
        </w:rPr>
        <w:t xml:space="preserve">а </w:t>
      </w:r>
      <w:r w:rsidR="00EB7C9B">
        <w:rPr>
          <w:color w:val="000000"/>
          <w:spacing w:val="1"/>
          <w:szCs w:val="24"/>
        </w:rPr>
        <w:t>приеме изпълнението на услугите,</w:t>
      </w:r>
      <w:r w:rsidRPr="007B4E8F">
        <w:rPr>
          <w:color w:val="000000"/>
          <w:spacing w:val="1"/>
          <w:szCs w:val="24"/>
        </w:rPr>
        <w:t xml:space="preserve"> когато отговаря на договореното по реда и при условията на този договор</w:t>
      </w:r>
      <w:r>
        <w:rPr>
          <w:b/>
          <w:color w:val="000000"/>
          <w:spacing w:val="1"/>
          <w:szCs w:val="24"/>
        </w:rPr>
        <w:t>;</w:t>
      </w:r>
    </w:p>
    <w:p w:rsidR="00E22F29" w:rsidRDefault="009E4D05" w:rsidP="007B270A">
      <w:pPr>
        <w:pStyle w:val="BodyText2"/>
        <w:numPr>
          <w:ilvl w:val="0"/>
          <w:numId w:val="4"/>
        </w:numPr>
        <w:tabs>
          <w:tab w:val="left" w:pos="426"/>
          <w:tab w:val="left" w:pos="567"/>
          <w:tab w:val="left" w:pos="1134"/>
        </w:tabs>
        <w:spacing w:before="0" w:after="0" w:line="360" w:lineRule="auto"/>
        <w:ind w:left="0" w:firstLine="709"/>
        <w:rPr>
          <w:color w:val="000000"/>
          <w:spacing w:val="1"/>
          <w:szCs w:val="24"/>
        </w:rPr>
      </w:pPr>
      <w:r>
        <w:rPr>
          <w:color w:val="000000"/>
          <w:spacing w:val="1"/>
          <w:szCs w:val="24"/>
        </w:rPr>
        <w:t>д</w:t>
      </w:r>
      <w:r w:rsidR="00E22F29">
        <w:rPr>
          <w:color w:val="000000"/>
          <w:spacing w:val="1"/>
          <w:szCs w:val="24"/>
        </w:rPr>
        <w:t xml:space="preserve">а плати на </w:t>
      </w:r>
      <w:r w:rsidR="00E22F29">
        <w:rPr>
          <w:b/>
          <w:color w:val="000000"/>
          <w:spacing w:val="1"/>
          <w:szCs w:val="24"/>
        </w:rPr>
        <w:t>ИЗПЪЛНИТЕЛЯ</w:t>
      </w:r>
      <w:r w:rsidR="00E22F29">
        <w:rPr>
          <w:color w:val="000000"/>
          <w:spacing w:val="1"/>
          <w:szCs w:val="24"/>
        </w:rPr>
        <w:t xml:space="preserve"> уговорената цена в сроковет</w:t>
      </w:r>
      <w:r w:rsidR="00670E32">
        <w:rPr>
          <w:color w:val="000000"/>
          <w:spacing w:val="1"/>
          <w:szCs w:val="24"/>
        </w:rPr>
        <w:t>е и при условията на настоящия д</w:t>
      </w:r>
      <w:r w:rsidR="00E22F29">
        <w:rPr>
          <w:color w:val="000000"/>
          <w:spacing w:val="1"/>
          <w:szCs w:val="24"/>
        </w:rPr>
        <w:t>оговор;</w:t>
      </w:r>
    </w:p>
    <w:p w:rsidR="00D50095" w:rsidRPr="00501351" w:rsidRDefault="00D50095" w:rsidP="007B270A">
      <w:pPr>
        <w:pStyle w:val="BodyText2"/>
        <w:numPr>
          <w:ilvl w:val="0"/>
          <w:numId w:val="4"/>
        </w:numPr>
        <w:tabs>
          <w:tab w:val="left" w:pos="426"/>
          <w:tab w:val="left" w:pos="567"/>
          <w:tab w:val="left" w:pos="1134"/>
        </w:tabs>
        <w:spacing w:before="0" w:after="0" w:line="360" w:lineRule="auto"/>
        <w:ind w:left="0" w:firstLine="709"/>
        <w:rPr>
          <w:spacing w:val="1"/>
          <w:szCs w:val="24"/>
        </w:rPr>
      </w:pPr>
      <w:r>
        <w:rPr>
          <w:color w:val="000000"/>
          <w:spacing w:val="1"/>
          <w:szCs w:val="24"/>
        </w:rPr>
        <w:t xml:space="preserve">да предостави и осигури достъп на </w:t>
      </w:r>
      <w:r w:rsidRPr="00117FAF">
        <w:rPr>
          <w:b/>
          <w:color w:val="000000"/>
          <w:spacing w:val="1"/>
          <w:szCs w:val="24"/>
        </w:rPr>
        <w:t>ИЗПЪЛНИТЕЛЯ</w:t>
      </w:r>
      <w:r>
        <w:rPr>
          <w:color w:val="000000"/>
          <w:spacing w:val="1"/>
          <w:szCs w:val="24"/>
        </w:rPr>
        <w:t xml:space="preserve"> до информацията, необходима за извършването на Услугите, предмет на договора, при спазване на относ</w:t>
      </w:r>
      <w:r w:rsidRPr="00501351">
        <w:rPr>
          <w:spacing w:val="1"/>
          <w:szCs w:val="24"/>
        </w:rPr>
        <w:t>имите изисквания или огранич</w:t>
      </w:r>
      <w:r w:rsidR="008A2417">
        <w:rPr>
          <w:spacing w:val="1"/>
          <w:szCs w:val="24"/>
        </w:rPr>
        <w:t>ения съгласно приложимото право;</w:t>
      </w:r>
    </w:p>
    <w:p w:rsidR="00D50095" w:rsidRPr="00501351" w:rsidRDefault="00D50095" w:rsidP="007B270A">
      <w:pPr>
        <w:pStyle w:val="BodyText2"/>
        <w:numPr>
          <w:ilvl w:val="0"/>
          <w:numId w:val="4"/>
        </w:numPr>
        <w:tabs>
          <w:tab w:val="left" w:pos="426"/>
          <w:tab w:val="left" w:pos="567"/>
          <w:tab w:val="left" w:pos="1134"/>
        </w:tabs>
        <w:spacing w:before="0" w:after="0" w:line="360" w:lineRule="auto"/>
        <w:ind w:left="0" w:firstLine="709"/>
        <w:rPr>
          <w:spacing w:val="1"/>
          <w:szCs w:val="24"/>
        </w:rPr>
      </w:pPr>
      <w:r w:rsidRPr="00501351">
        <w:rPr>
          <w:spacing w:val="1"/>
          <w:szCs w:val="24"/>
        </w:rPr>
        <w:t>да пази Конфиденциалната информация, в съот</w:t>
      </w:r>
      <w:r w:rsidR="000B626B">
        <w:rPr>
          <w:spacing w:val="1"/>
          <w:szCs w:val="24"/>
        </w:rPr>
        <w:t>ветствие с уговореното в чл. 50</w:t>
      </w:r>
      <w:r w:rsidR="00501351" w:rsidRPr="00501351">
        <w:rPr>
          <w:spacing w:val="1"/>
          <w:szCs w:val="24"/>
        </w:rPr>
        <w:t xml:space="preserve"> </w:t>
      </w:r>
      <w:r w:rsidR="008A2417">
        <w:rPr>
          <w:spacing w:val="1"/>
          <w:szCs w:val="24"/>
        </w:rPr>
        <w:t>от Договора;</w:t>
      </w:r>
    </w:p>
    <w:p w:rsidR="00D50095" w:rsidRDefault="00D50095" w:rsidP="007B270A">
      <w:pPr>
        <w:pStyle w:val="BodyText2"/>
        <w:numPr>
          <w:ilvl w:val="0"/>
          <w:numId w:val="4"/>
        </w:numPr>
        <w:tabs>
          <w:tab w:val="left" w:pos="426"/>
          <w:tab w:val="left" w:pos="567"/>
          <w:tab w:val="left" w:pos="1134"/>
        </w:tabs>
        <w:spacing w:before="0" w:after="0" w:line="360" w:lineRule="auto"/>
        <w:ind w:left="0" w:firstLine="709"/>
        <w:rPr>
          <w:spacing w:val="1"/>
          <w:szCs w:val="24"/>
        </w:rPr>
      </w:pPr>
      <w:r w:rsidRPr="00501351">
        <w:rPr>
          <w:spacing w:val="1"/>
          <w:szCs w:val="24"/>
        </w:rPr>
        <w:t xml:space="preserve">да оказва съдействие на </w:t>
      </w:r>
      <w:r w:rsidRPr="00501351">
        <w:rPr>
          <w:b/>
          <w:spacing w:val="1"/>
          <w:szCs w:val="24"/>
        </w:rPr>
        <w:t>ИЗПЪЛНИТЕЛЯ</w:t>
      </w:r>
      <w:r w:rsidRPr="00501351">
        <w:rPr>
          <w:spacing w:val="1"/>
          <w:szCs w:val="24"/>
        </w:rPr>
        <w:t xml:space="preserve"> във връзка с изпълнението на този</w:t>
      </w:r>
      <w:r>
        <w:rPr>
          <w:color w:val="000000"/>
          <w:spacing w:val="1"/>
          <w:szCs w:val="24"/>
        </w:rPr>
        <w:t xml:space="preserve"> договор, </w:t>
      </w:r>
      <w:r w:rsidR="00EB7C9B">
        <w:rPr>
          <w:color w:val="000000"/>
          <w:spacing w:val="1"/>
          <w:szCs w:val="24"/>
        </w:rPr>
        <w:t>като осигурява необходимите специалисти</w:t>
      </w:r>
      <w:r w:rsidR="000B626B">
        <w:rPr>
          <w:color w:val="000000"/>
          <w:spacing w:val="1"/>
          <w:szCs w:val="24"/>
        </w:rPr>
        <w:t>, консултации и организационно</w:t>
      </w:r>
      <w:r w:rsidR="00EB7C9B">
        <w:rPr>
          <w:color w:val="000000"/>
          <w:spacing w:val="1"/>
          <w:szCs w:val="24"/>
        </w:rPr>
        <w:t>-технически условия в хода на изпълнението</w:t>
      </w:r>
      <w:r>
        <w:rPr>
          <w:color w:val="000000"/>
          <w:spacing w:val="1"/>
          <w:szCs w:val="24"/>
        </w:rPr>
        <w:t xml:space="preserve">, </w:t>
      </w:r>
      <w:r w:rsidRPr="00F21C3E">
        <w:rPr>
          <w:spacing w:val="1"/>
          <w:szCs w:val="24"/>
        </w:rPr>
        <w:t xml:space="preserve">когато </w:t>
      </w:r>
      <w:r w:rsidRPr="00F21C3E">
        <w:rPr>
          <w:b/>
          <w:spacing w:val="1"/>
          <w:szCs w:val="24"/>
        </w:rPr>
        <w:t>ИЗПЪЛНИТЕЛЯТ</w:t>
      </w:r>
      <w:r w:rsidR="00ED7F14">
        <w:rPr>
          <w:spacing w:val="1"/>
          <w:szCs w:val="24"/>
        </w:rPr>
        <w:t xml:space="preserve"> поиска това;</w:t>
      </w:r>
    </w:p>
    <w:p w:rsidR="00D90D8C" w:rsidRPr="00B25592" w:rsidRDefault="00D50095" w:rsidP="007B270A">
      <w:pPr>
        <w:numPr>
          <w:ilvl w:val="0"/>
          <w:numId w:val="4"/>
        </w:numPr>
        <w:tabs>
          <w:tab w:val="left" w:pos="426"/>
          <w:tab w:val="left" w:pos="1134"/>
        </w:tabs>
        <w:spacing w:before="0"/>
        <w:ind w:left="0" w:firstLine="709"/>
        <w:rPr>
          <w:spacing w:val="1"/>
          <w:szCs w:val="24"/>
        </w:rPr>
      </w:pPr>
      <w:r w:rsidRPr="00F21C3E">
        <w:rPr>
          <w:spacing w:val="1"/>
          <w:szCs w:val="24"/>
        </w:rPr>
        <w:t xml:space="preserve">да освободи представената от </w:t>
      </w:r>
      <w:r w:rsidRPr="00F21C3E">
        <w:rPr>
          <w:b/>
          <w:spacing w:val="1"/>
          <w:szCs w:val="24"/>
        </w:rPr>
        <w:t>ИЗПЪЛНИТЕЛЯ</w:t>
      </w:r>
      <w:r w:rsidRPr="00F21C3E">
        <w:rPr>
          <w:spacing w:val="1"/>
          <w:szCs w:val="24"/>
        </w:rPr>
        <w:t xml:space="preserve"> гаранция за изпълн</w:t>
      </w:r>
      <w:r w:rsidR="00670E32">
        <w:rPr>
          <w:spacing w:val="1"/>
          <w:szCs w:val="24"/>
        </w:rPr>
        <w:t>ение съгласно клаузите на чл. 17</w:t>
      </w:r>
      <w:r w:rsidRPr="00F21C3E">
        <w:rPr>
          <w:spacing w:val="1"/>
          <w:szCs w:val="24"/>
        </w:rPr>
        <w:t xml:space="preserve"> от този договор;</w:t>
      </w:r>
    </w:p>
    <w:p w:rsidR="00D90D8C" w:rsidRPr="00C545AA" w:rsidRDefault="00D90D8C" w:rsidP="007B270A">
      <w:pPr>
        <w:pStyle w:val="PlainText"/>
        <w:spacing w:before="100" w:beforeAutospacing="1" w:after="100" w:afterAutospacing="1" w:line="360" w:lineRule="auto"/>
        <w:ind w:right="27" w:firstLine="709"/>
        <w:rPr>
          <w:rFonts w:ascii="Times New Roman" w:hAnsi="Times New Roman"/>
          <w:b/>
          <w:sz w:val="24"/>
          <w:szCs w:val="24"/>
          <w:u w:val="single"/>
        </w:rPr>
      </w:pPr>
      <w:r w:rsidRPr="00C545AA">
        <w:rPr>
          <w:rFonts w:ascii="Times New Roman" w:hAnsi="Times New Roman"/>
          <w:b/>
          <w:sz w:val="24"/>
          <w:szCs w:val="24"/>
          <w:u w:val="single"/>
          <w:lang w:val="bg-BG"/>
        </w:rPr>
        <w:t xml:space="preserve">Специални права и задължения на </w:t>
      </w:r>
      <w:r w:rsidR="00C545AA" w:rsidRPr="00C062A0">
        <w:rPr>
          <w:rFonts w:ascii="Times New Roman" w:hAnsi="Times New Roman"/>
          <w:b/>
          <w:sz w:val="24"/>
          <w:szCs w:val="24"/>
          <w:u w:val="single"/>
        </w:rPr>
        <w:t>ВЪЗЛОЖИТЕЛЯ</w:t>
      </w:r>
    </w:p>
    <w:p w:rsidR="00D90D8C" w:rsidRPr="0029180D" w:rsidRDefault="00D90D8C" w:rsidP="007B270A">
      <w:pPr>
        <w:pStyle w:val="BodyText2"/>
        <w:numPr>
          <w:ilvl w:val="0"/>
          <w:numId w:val="2"/>
        </w:numPr>
        <w:tabs>
          <w:tab w:val="left" w:pos="426"/>
          <w:tab w:val="left" w:pos="567"/>
          <w:tab w:val="left" w:pos="851"/>
          <w:tab w:val="left" w:pos="1560"/>
        </w:tabs>
        <w:spacing w:before="0" w:after="0" w:line="360" w:lineRule="auto"/>
        <w:ind w:left="0" w:firstLine="709"/>
        <w:rPr>
          <w:spacing w:val="1"/>
          <w:szCs w:val="24"/>
        </w:rPr>
      </w:pPr>
      <w:r>
        <w:rPr>
          <w:b/>
        </w:rPr>
        <w:t>ВЪЗЛОЖИТЕЛЯТ</w:t>
      </w:r>
      <w:r w:rsidRPr="008C041A">
        <w:t xml:space="preserve"> </w:t>
      </w:r>
      <w:r w:rsidRPr="00573BD2">
        <w:rPr>
          <w:b/>
        </w:rPr>
        <w:t>се задължава</w:t>
      </w:r>
      <w:r w:rsidR="0029180D">
        <w:rPr>
          <w:b/>
        </w:rPr>
        <w:t>:</w:t>
      </w:r>
    </w:p>
    <w:p w:rsidR="0029180D" w:rsidRPr="0029180D" w:rsidRDefault="0029180D" w:rsidP="007B270A">
      <w:pPr>
        <w:pStyle w:val="BodyText2"/>
        <w:numPr>
          <w:ilvl w:val="3"/>
          <w:numId w:val="1"/>
        </w:numPr>
        <w:tabs>
          <w:tab w:val="left" w:pos="426"/>
          <w:tab w:val="left" w:pos="567"/>
          <w:tab w:val="left" w:pos="851"/>
          <w:tab w:val="left" w:pos="1560"/>
        </w:tabs>
        <w:spacing w:before="0" w:after="0" w:line="360" w:lineRule="auto"/>
        <w:ind w:left="0" w:firstLine="709"/>
        <w:rPr>
          <w:spacing w:val="1"/>
          <w:szCs w:val="24"/>
        </w:rPr>
      </w:pPr>
      <w:r>
        <w:t>д</w:t>
      </w:r>
      <w:r w:rsidRPr="0029180D">
        <w:t xml:space="preserve">а осигурява </w:t>
      </w:r>
      <w:r>
        <w:t xml:space="preserve">подходящи условия за експлоатация и обслужване на системата, предмет на абонаментно обслужване. При необходимост, за извършване на обслужването, представителите на </w:t>
      </w:r>
      <w:r w:rsidRPr="0029180D">
        <w:rPr>
          <w:b/>
        </w:rPr>
        <w:t>ИЗПЪЛНИТЕЛЯ</w:t>
      </w:r>
      <w:r>
        <w:t xml:space="preserve"> получават съответния необходим достъп до оборудването, върху което е инсталирана системата;</w:t>
      </w:r>
    </w:p>
    <w:p w:rsidR="0029180D" w:rsidRDefault="0029180D" w:rsidP="007B270A">
      <w:pPr>
        <w:pStyle w:val="BodyText2"/>
        <w:numPr>
          <w:ilvl w:val="3"/>
          <w:numId w:val="1"/>
        </w:numPr>
        <w:tabs>
          <w:tab w:val="left" w:pos="426"/>
          <w:tab w:val="left" w:pos="567"/>
          <w:tab w:val="left" w:pos="851"/>
          <w:tab w:val="left" w:pos="1560"/>
        </w:tabs>
        <w:spacing w:before="0" w:after="0" w:line="360" w:lineRule="auto"/>
        <w:ind w:left="0" w:firstLine="709"/>
        <w:rPr>
          <w:spacing w:val="1"/>
          <w:szCs w:val="24"/>
        </w:rPr>
      </w:pPr>
      <w:r>
        <w:rPr>
          <w:spacing w:val="1"/>
          <w:szCs w:val="24"/>
        </w:rPr>
        <w:t>да осигурява за своя сметка всички базови и/или системни технологични средства (технически, програмни, комуникационни), необходими за функционирането на системата, обслужвани съгласно този договор.</w:t>
      </w:r>
    </w:p>
    <w:p w:rsidR="0029180D" w:rsidRDefault="00A81B9B" w:rsidP="007B270A">
      <w:pPr>
        <w:pStyle w:val="BodyText2"/>
        <w:numPr>
          <w:ilvl w:val="3"/>
          <w:numId w:val="1"/>
        </w:numPr>
        <w:tabs>
          <w:tab w:val="left" w:pos="426"/>
          <w:tab w:val="left" w:pos="567"/>
          <w:tab w:val="left" w:pos="851"/>
          <w:tab w:val="left" w:pos="1560"/>
        </w:tabs>
        <w:spacing w:before="0" w:after="0" w:line="360" w:lineRule="auto"/>
        <w:ind w:left="0" w:firstLine="709"/>
        <w:rPr>
          <w:spacing w:val="1"/>
          <w:szCs w:val="24"/>
        </w:rPr>
      </w:pPr>
      <w:r>
        <w:rPr>
          <w:spacing w:val="1"/>
          <w:szCs w:val="24"/>
        </w:rPr>
        <w:t>д</w:t>
      </w:r>
      <w:r w:rsidR="0029180D">
        <w:rPr>
          <w:spacing w:val="1"/>
          <w:szCs w:val="24"/>
        </w:rPr>
        <w:t xml:space="preserve">а извършва </w:t>
      </w:r>
      <w:r>
        <w:rPr>
          <w:spacing w:val="1"/>
          <w:szCs w:val="24"/>
        </w:rPr>
        <w:t xml:space="preserve">препоръчаните от </w:t>
      </w:r>
      <w:r w:rsidRPr="00A81B9B">
        <w:rPr>
          <w:b/>
          <w:spacing w:val="1"/>
          <w:szCs w:val="24"/>
        </w:rPr>
        <w:t>ИЗПЪЛНИТЕЛЯ</w:t>
      </w:r>
      <w:r>
        <w:rPr>
          <w:spacing w:val="1"/>
          <w:szCs w:val="24"/>
        </w:rPr>
        <w:t xml:space="preserve"> процедури за диагностициране и предварителен анализ на проблема, п</w:t>
      </w:r>
      <w:r w:rsidR="0029180D">
        <w:rPr>
          <w:spacing w:val="1"/>
          <w:szCs w:val="24"/>
        </w:rPr>
        <w:t>реди д</w:t>
      </w:r>
      <w:r>
        <w:rPr>
          <w:spacing w:val="1"/>
          <w:szCs w:val="24"/>
        </w:rPr>
        <w:t>а направи заявка за обслужване;</w:t>
      </w:r>
    </w:p>
    <w:p w:rsidR="00A81B9B" w:rsidRDefault="00A81B9B" w:rsidP="007B270A">
      <w:pPr>
        <w:pStyle w:val="BodyText2"/>
        <w:numPr>
          <w:ilvl w:val="3"/>
          <w:numId w:val="1"/>
        </w:numPr>
        <w:tabs>
          <w:tab w:val="left" w:pos="426"/>
          <w:tab w:val="left" w:pos="567"/>
          <w:tab w:val="left" w:pos="851"/>
          <w:tab w:val="left" w:pos="1560"/>
        </w:tabs>
        <w:spacing w:before="0" w:after="0" w:line="360" w:lineRule="auto"/>
        <w:ind w:left="0" w:firstLine="709"/>
        <w:rPr>
          <w:spacing w:val="1"/>
          <w:szCs w:val="24"/>
        </w:rPr>
      </w:pPr>
      <w:r>
        <w:rPr>
          <w:spacing w:val="1"/>
          <w:szCs w:val="24"/>
        </w:rPr>
        <w:t xml:space="preserve">да уведомява своевременно </w:t>
      </w:r>
      <w:r w:rsidRPr="00A81B9B">
        <w:rPr>
          <w:b/>
          <w:spacing w:val="1"/>
          <w:szCs w:val="24"/>
        </w:rPr>
        <w:t>ИЗПЪЛНИТЕЛЯ</w:t>
      </w:r>
      <w:r>
        <w:rPr>
          <w:spacing w:val="1"/>
          <w:szCs w:val="24"/>
        </w:rPr>
        <w:t xml:space="preserve"> за възникнали отклонения от нормалното функциониране на системата.</w:t>
      </w:r>
    </w:p>
    <w:p w:rsidR="00A81B9B" w:rsidRDefault="00A81B9B" w:rsidP="007B270A">
      <w:pPr>
        <w:pStyle w:val="BodyText2"/>
        <w:numPr>
          <w:ilvl w:val="3"/>
          <w:numId w:val="1"/>
        </w:numPr>
        <w:tabs>
          <w:tab w:val="left" w:pos="426"/>
          <w:tab w:val="left" w:pos="567"/>
          <w:tab w:val="left" w:pos="851"/>
          <w:tab w:val="left" w:pos="1560"/>
        </w:tabs>
        <w:spacing w:before="0" w:after="0" w:line="360" w:lineRule="auto"/>
        <w:ind w:left="0" w:firstLine="709"/>
        <w:rPr>
          <w:spacing w:val="1"/>
          <w:szCs w:val="24"/>
        </w:rPr>
      </w:pPr>
      <w:r>
        <w:rPr>
          <w:spacing w:val="1"/>
          <w:szCs w:val="24"/>
        </w:rPr>
        <w:t xml:space="preserve">да не допуска обслужване на системата, предмет на този договор, от лица, които не са представители на </w:t>
      </w:r>
      <w:r w:rsidRPr="00A81B9B">
        <w:rPr>
          <w:b/>
          <w:spacing w:val="1"/>
          <w:szCs w:val="24"/>
        </w:rPr>
        <w:t>ИЗПЪЛНИТЕЛЯ</w:t>
      </w:r>
      <w:r>
        <w:rPr>
          <w:spacing w:val="1"/>
          <w:szCs w:val="24"/>
        </w:rPr>
        <w:t>.</w:t>
      </w:r>
    </w:p>
    <w:p w:rsidR="008A2417" w:rsidRPr="000B626B" w:rsidRDefault="008A2417" w:rsidP="007B270A">
      <w:pPr>
        <w:pStyle w:val="BodyText2"/>
        <w:tabs>
          <w:tab w:val="left" w:pos="426"/>
          <w:tab w:val="left" w:pos="567"/>
          <w:tab w:val="left" w:pos="851"/>
          <w:tab w:val="left" w:pos="1560"/>
        </w:tabs>
        <w:spacing w:before="0" w:after="0" w:line="360" w:lineRule="auto"/>
        <w:ind w:firstLine="709"/>
        <w:rPr>
          <w:spacing w:val="1"/>
          <w:szCs w:val="24"/>
        </w:rPr>
      </w:pPr>
    </w:p>
    <w:p w:rsidR="00211D06" w:rsidRPr="00B36F39" w:rsidRDefault="00E22F29" w:rsidP="007B270A">
      <w:pPr>
        <w:pStyle w:val="PlainText"/>
        <w:numPr>
          <w:ilvl w:val="0"/>
          <w:numId w:val="1"/>
        </w:numPr>
        <w:tabs>
          <w:tab w:val="left" w:pos="142"/>
        </w:tabs>
        <w:spacing w:before="100" w:beforeAutospacing="1" w:after="100" w:afterAutospacing="1" w:line="360" w:lineRule="auto"/>
        <w:ind w:left="0" w:right="27" w:firstLine="709"/>
        <w:jc w:val="center"/>
        <w:rPr>
          <w:rFonts w:ascii="Times New Roman" w:hAnsi="Times New Roman"/>
          <w:b/>
          <w:bCs/>
          <w:color w:val="000000"/>
          <w:sz w:val="24"/>
          <w:szCs w:val="24"/>
          <w:lang w:val="en-US"/>
        </w:rPr>
      </w:pPr>
      <w:bookmarkStart w:id="1" w:name="_Hlk492407723"/>
      <w:r>
        <w:rPr>
          <w:rFonts w:ascii="Times New Roman" w:hAnsi="Times New Roman"/>
          <w:b/>
          <w:bCs/>
          <w:color w:val="000000"/>
          <w:sz w:val="24"/>
          <w:szCs w:val="24"/>
        </w:rPr>
        <w:t>ПРЕДАВАНЕ И ПРИЕМАНЕ НА ИЗПЪЛНЕНИЕТО</w:t>
      </w:r>
    </w:p>
    <w:p w:rsidR="00BD5E0A" w:rsidRPr="007B270A" w:rsidRDefault="008A2417" w:rsidP="00C062A0">
      <w:pPr>
        <w:pStyle w:val="BodyText2"/>
        <w:numPr>
          <w:ilvl w:val="0"/>
          <w:numId w:val="2"/>
        </w:numPr>
        <w:tabs>
          <w:tab w:val="left" w:pos="567"/>
          <w:tab w:val="left" w:pos="1701"/>
        </w:tabs>
        <w:spacing w:before="0" w:after="0" w:line="360" w:lineRule="auto"/>
        <w:ind w:left="0" w:firstLine="709"/>
      </w:pPr>
      <w:r w:rsidRPr="007B270A">
        <w:lastRenderedPageBreak/>
        <w:t>(1)</w:t>
      </w:r>
      <w:r w:rsidRPr="007B270A">
        <w:rPr>
          <w:b/>
        </w:rPr>
        <w:t xml:space="preserve"> </w:t>
      </w:r>
      <w:r w:rsidR="00BD5E0A" w:rsidRPr="007B270A">
        <w:rPr>
          <w:b/>
        </w:rPr>
        <w:t>ВЪЗЛОЖИТЕЛЯТ</w:t>
      </w:r>
      <w:r w:rsidR="00BD5E0A" w:rsidRPr="007B270A">
        <w:t xml:space="preserve"> приема и</w:t>
      </w:r>
      <w:r w:rsidR="004A486E" w:rsidRPr="007B270A">
        <w:t xml:space="preserve">зпълнението на етапите по чл. </w:t>
      </w:r>
      <w:r w:rsidR="00C545AA" w:rsidRPr="007B270A">
        <w:t>1</w:t>
      </w:r>
      <w:r w:rsidR="004A486E" w:rsidRPr="007B270A">
        <w:t xml:space="preserve">, ал. </w:t>
      </w:r>
      <w:r w:rsidR="00C545AA" w:rsidRPr="007B270A">
        <w:t>2</w:t>
      </w:r>
      <w:r w:rsidR="00BD5E0A" w:rsidRPr="007B270A">
        <w:t xml:space="preserve"> </w:t>
      </w:r>
      <w:r w:rsidR="003416FC" w:rsidRPr="007B270A">
        <w:t xml:space="preserve">с подписването на двустранен приемателно-предавателен протокол </w:t>
      </w:r>
      <w:r w:rsidR="00BD5E0A" w:rsidRPr="007B270A">
        <w:t>в следните срокове:</w:t>
      </w:r>
    </w:p>
    <w:p w:rsidR="00BD5E0A" w:rsidRPr="00C12C22" w:rsidRDefault="00BD5E0A" w:rsidP="00C062A0">
      <w:pPr>
        <w:pStyle w:val="BodyText2"/>
        <w:numPr>
          <w:ilvl w:val="0"/>
          <w:numId w:val="27"/>
        </w:numPr>
        <w:tabs>
          <w:tab w:val="left" w:pos="567"/>
          <w:tab w:val="left" w:pos="1418"/>
        </w:tabs>
        <w:spacing w:before="0" w:after="0" w:line="360" w:lineRule="auto"/>
        <w:ind w:left="0" w:firstLine="709"/>
      </w:pPr>
      <w:r w:rsidRPr="007B270A">
        <w:t xml:space="preserve">Етап 1 – в срок до 15 (петнадесет) дни, считано от датата на писменото уведомление на </w:t>
      </w:r>
      <w:r w:rsidRPr="007B270A">
        <w:rPr>
          <w:b/>
        </w:rPr>
        <w:t>ИЗПЪЛНИТЕЛЯ</w:t>
      </w:r>
      <w:r w:rsidR="00E264A0" w:rsidRPr="00C12C22">
        <w:t xml:space="preserve"> </w:t>
      </w:r>
      <w:r w:rsidR="000B626B" w:rsidRPr="00C12C22">
        <w:t>з</w:t>
      </w:r>
      <w:r w:rsidRPr="00C12C22">
        <w:t>а изпълнение на Етап 1;</w:t>
      </w:r>
    </w:p>
    <w:p w:rsidR="00BD5E0A" w:rsidRPr="00E264A0" w:rsidRDefault="00BD5E0A" w:rsidP="00C062A0">
      <w:pPr>
        <w:pStyle w:val="BodyText2"/>
        <w:numPr>
          <w:ilvl w:val="0"/>
          <w:numId w:val="27"/>
        </w:numPr>
        <w:tabs>
          <w:tab w:val="left" w:pos="567"/>
          <w:tab w:val="left" w:pos="1418"/>
          <w:tab w:val="left" w:pos="1701"/>
        </w:tabs>
        <w:spacing w:before="0" w:after="0" w:line="360" w:lineRule="auto"/>
        <w:ind w:left="0" w:firstLine="709"/>
      </w:pPr>
      <w:r w:rsidRPr="00E264A0">
        <w:t xml:space="preserve">Етап 2 – в срок до 15 (петнадесет) дни, считано от датата на писменото уведомление на </w:t>
      </w:r>
      <w:r w:rsidRPr="00E264A0">
        <w:rPr>
          <w:b/>
        </w:rPr>
        <w:t xml:space="preserve">ИЗПЪЛНИТЕЛЯ </w:t>
      </w:r>
      <w:r w:rsidRPr="00E264A0">
        <w:t>за изпълнение на Етап 2;</w:t>
      </w:r>
    </w:p>
    <w:p w:rsidR="009F54C6" w:rsidRPr="00E264A0" w:rsidRDefault="00BD5E0A" w:rsidP="00C062A0">
      <w:pPr>
        <w:pStyle w:val="BodyText2"/>
        <w:numPr>
          <w:ilvl w:val="0"/>
          <w:numId w:val="27"/>
        </w:numPr>
        <w:tabs>
          <w:tab w:val="left" w:pos="567"/>
          <w:tab w:val="left" w:pos="1418"/>
          <w:tab w:val="left" w:pos="1701"/>
        </w:tabs>
        <w:spacing w:before="0" w:after="0" w:line="360" w:lineRule="auto"/>
        <w:ind w:left="0" w:firstLine="709"/>
      </w:pPr>
      <w:r w:rsidRPr="00E264A0">
        <w:t xml:space="preserve">Етап 3 – в срок до 15 (петнадесет) дни, считано от датата на писменото уведомление на </w:t>
      </w:r>
      <w:r w:rsidRPr="00E264A0">
        <w:rPr>
          <w:b/>
        </w:rPr>
        <w:t xml:space="preserve">ИЗПЪЛНИТЕЛЯ </w:t>
      </w:r>
      <w:r w:rsidRPr="00E264A0">
        <w:t xml:space="preserve">за изпълнение на </w:t>
      </w:r>
      <w:r w:rsidR="009F54C6" w:rsidRPr="00E264A0">
        <w:t>Етап</w:t>
      </w:r>
      <w:r w:rsidR="00DC5B03">
        <w:t xml:space="preserve"> 3</w:t>
      </w:r>
      <w:r w:rsidR="009F54C6" w:rsidRPr="00E264A0">
        <w:t>.</w:t>
      </w:r>
    </w:p>
    <w:p w:rsidR="007F26C0" w:rsidRDefault="009F54C6" w:rsidP="007B270A">
      <w:pPr>
        <w:pStyle w:val="BodyText2"/>
        <w:tabs>
          <w:tab w:val="left" w:pos="567"/>
          <w:tab w:val="left" w:pos="1701"/>
        </w:tabs>
        <w:spacing w:before="0" w:after="0" w:line="360" w:lineRule="auto"/>
        <w:ind w:firstLine="709"/>
      </w:pPr>
      <w:r w:rsidRPr="00E264A0">
        <w:t xml:space="preserve">(2) В случай, че </w:t>
      </w:r>
      <w:r w:rsidRPr="00E264A0">
        <w:rPr>
          <w:b/>
        </w:rPr>
        <w:t>ВЪЗЛОЖИТЕЛЯТ</w:t>
      </w:r>
      <w:r w:rsidRPr="00E264A0">
        <w:t xml:space="preserve"> има забележки по изпълнението на услугите по чл. 1, </w:t>
      </w:r>
      <w:r w:rsidR="003416FC">
        <w:t xml:space="preserve">ал. 1, </w:t>
      </w:r>
      <w:r w:rsidRPr="00E264A0">
        <w:t>т. 2 поради отклонения от</w:t>
      </w:r>
      <w:r>
        <w:t xml:space="preserve"> изискванията и спецификациите</w:t>
      </w:r>
      <w:r w:rsidR="007B270A">
        <w:t>, Приложение № 1, № 2 и 3 към договора</w:t>
      </w:r>
      <w:r>
        <w:t>, той може да откаже подписването на съответния двустранен приемателно-предавателен протокол</w:t>
      </w:r>
      <w:r w:rsidR="003416FC">
        <w:t xml:space="preserve"> по ал 1</w:t>
      </w:r>
      <w:r>
        <w:t xml:space="preserve">. В този случай </w:t>
      </w:r>
      <w:r w:rsidRPr="009F54C6">
        <w:rPr>
          <w:b/>
        </w:rPr>
        <w:t>ВЪЗЛОЖИТЕЛЯТ</w:t>
      </w:r>
      <w:r>
        <w:t xml:space="preserve"> уведомява писмено </w:t>
      </w:r>
      <w:r w:rsidRPr="009F54C6">
        <w:rPr>
          <w:b/>
        </w:rPr>
        <w:t>ИЗПЪЛНИТЕЛЯ</w:t>
      </w:r>
      <w:r>
        <w:t xml:space="preserve"> в сроковете по ал. 1. </w:t>
      </w:r>
      <w:r w:rsidRPr="009F54C6">
        <w:rPr>
          <w:b/>
        </w:rPr>
        <w:t>ИЗПЪЛНИТЕЛЯТ</w:t>
      </w:r>
      <w:r>
        <w:t xml:space="preserve"> се задължава да отстрани констатираните несъответствия в съответните етапи на изпълнение, в срок до 15 (петнадесет) дни, считано от датата на получаване на съответното уведомление на </w:t>
      </w:r>
      <w:r w:rsidRPr="009F54C6">
        <w:rPr>
          <w:b/>
        </w:rPr>
        <w:t>ВЪЗЛОЖИТЕЛЯ</w:t>
      </w:r>
      <w:r>
        <w:t xml:space="preserve"> за констатираните несъответствия</w:t>
      </w:r>
      <w:r w:rsidR="007F26C0">
        <w:t>. Приемането на съответния етап се извършва след отстраняване на несъответствията и забележките с подписване на протокол по ал. 1.</w:t>
      </w:r>
    </w:p>
    <w:p w:rsidR="008A5C5C" w:rsidRDefault="008A5C5C" w:rsidP="007B270A">
      <w:pPr>
        <w:pStyle w:val="BodyText2"/>
        <w:tabs>
          <w:tab w:val="left" w:pos="567"/>
          <w:tab w:val="left" w:pos="1701"/>
        </w:tabs>
        <w:spacing w:before="0" w:after="0" w:line="360" w:lineRule="auto"/>
        <w:ind w:firstLine="709"/>
      </w:pPr>
      <w:r>
        <w:t xml:space="preserve">(3) В случай, че забележките не бъдат отстранени в договорения срок, </w:t>
      </w:r>
      <w:r w:rsidRPr="00E073C3">
        <w:rPr>
          <w:b/>
        </w:rPr>
        <w:t>ВЪЗЛОЖИТЕЛЯТ</w:t>
      </w:r>
      <w:r>
        <w:t xml:space="preserve"> може да развали </w:t>
      </w:r>
      <w:r w:rsidR="006105C6">
        <w:t xml:space="preserve">Договора </w:t>
      </w:r>
      <w:r>
        <w:t>с едностранно уведомление, о</w:t>
      </w:r>
      <w:r w:rsidR="00E073C3">
        <w:t xml:space="preserve">тправено до </w:t>
      </w:r>
      <w:r w:rsidR="00E073C3" w:rsidRPr="00E073C3">
        <w:rPr>
          <w:b/>
        </w:rPr>
        <w:t>ИЗПЪЛНИТЕЛЯ</w:t>
      </w:r>
      <w:r w:rsidR="00E073C3">
        <w:t xml:space="preserve"> без предизвестие.</w:t>
      </w:r>
    </w:p>
    <w:p w:rsidR="008A5C5C" w:rsidRDefault="00E073C3" w:rsidP="007B270A">
      <w:pPr>
        <w:pStyle w:val="BodyText2"/>
        <w:numPr>
          <w:ilvl w:val="0"/>
          <w:numId w:val="2"/>
        </w:numPr>
        <w:tabs>
          <w:tab w:val="left" w:pos="567"/>
          <w:tab w:val="left" w:pos="1701"/>
        </w:tabs>
        <w:spacing w:before="0" w:after="0" w:line="360" w:lineRule="auto"/>
        <w:ind w:left="0" w:firstLine="709"/>
      </w:pPr>
      <w:r>
        <w:t xml:space="preserve">(1) </w:t>
      </w:r>
      <w:r w:rsidRPr="00E073C3">
        <w:rPr>
          <w:b/>
        </w:rPr>
        <w:t>ИЗПЪЛНИТЕЛЯТ</w:t>
      </w:r>
      <w:r>
        <w:t xml:space="preserve"> се задължава да изготвя тримесечни отчети за извършеното от него абонаментно обслужване по чл. 1, </w:t>
      </w:r>
      <w:r w:rsidR="003416FC">
        <w:t xml:space="preserve">ал. 1, </w:t>
      </w:r>
      <w:r>
        <w:t xml:space="preserve">т. 1 и т. 4, които се приемат от </w:t>
      </w:r>
      <w:r w:rsidRPr="00E073C3">
        <w:rPr>
          <w:b/>
        </w:rPr>
        <w:t>ВЪЗЛОЖИТЕЛЯ</w:t>
      </w:r>
      <w:r>
        <w:t>. В изготвените отчети се посочват:</w:t>
      </w:r>
    </w:p>
    <w:p w:rsidR="00E073C3" w:rsidRDefault="00E073C3" w:rsidP="007B270A">
      <w:pPr>
        <w:pStyle w:val="BodyText2"/>
        <w:numPr>
          <w:ilvl w:val="3"/>
          <w:numId w:val="1"/>
        </w:numPr>
        <w:tabs>
          <w:tab w:val="left" w:pos="567"/>
          <w:tab w:val="left" w:pos="1701"/>
        </w:tabs>
        <w:spacing w:before="0" w:after="0" w:line="360" w:lineRule="auto"/>
        <w:ind w:left="0" w:firstLine="709"/>
      </w:pPr>
      <w:r>
        <w:t>Извършените дейности в основния период на абонаментно обслужване на системата и техните актуализации;</w:t>
      </w:r>
    </w:p>
    <w:p w:rsidR="00E073C3" w:rsidRDefault="00E073C3" w:rsidP="007B270A">
      <w:pPr>
        <w:pStyle w:val="BodyText2"/>
        <w:numPr>
          <w:ilvl w:val="3"/>
          <w:numId w:val="1"/>
        </w:numPr>
        <w:tabs>
          <w:tab w:val="left" w:pos="567"/>
          <w:tab w:val="left" w:pos="1701"/>
        </w:tabs>
        <w:spacing w:before="0" w:after="0" w:line="360" w:lineRule="auto"/>
        <w:ind w:left="0" w:firstLine="709"/>
      </w:pPr>
      <w:r>
        <w:t>Извършените дейности извън основния период на абонаментно обслужване на системата и на техните актуализации, като се посочва времето за тяхното извършване в часове и сумата, която трябва да се заплати за тях.</w:t>
      </w:r>
    </w:p>
    <w:p w:rsidR="00E073C3" w:rsidRDefault="00E073C3" w:rsidP="007B270A">
      <w:pPr>
        <w:pStyle w:val="BodyText2"/>
        <w:tabs>
          <w:tab w:val="left" w:pos="567"/>
          <w:tab w:val="left" w:pos="1701"/>
        </w:tabs>
        <w:spacing w:before="0" w:after="0" w:line="360" w:lineRule="auto"/>
        <w:ind w:firstLine="709"/>
      </w:pPr>
      <w:r>
        <w:t xml:space="preserve">(2) В случай, че </w:t>
      </w:r>
      <w:r w:rsidRPr="00E073C3">
        <w:rPr>
          <w:b/>
        </w:rPr>
        <w:t>ВЪЗЛОЖИТЕЛЯТ</w:t>
      </w:r>
      <w:r>
        <w:t xml:space="preserve"> има забележки по представения отчет по ал. 1, той може да откаже подписването </w:t>
      </w:r>
      <w:r w:rsidR="00BD0CFB">
        <w:t>му</w:t>
      </w:r>
      <w:r>
        <w:t xml:space="preserve">. В този случай </w:t>
      </w:r>
      <w:r w:rsidRPr="00E073C3">
        <w:rPr>
          <w:b/>
        </w:rPr>
        <w:t>ВЪЗЛОЖИТЕЛЯТ</w:t>
      </w:r>
      <w:r>
        <w:t xml:space="preserve"> уведомява писмено </w:t>
      </w:r>
      <w:r w:rsidRPr="00E073C3">
        <w:rPr>
          <w:b/>
        </w:rPr>
        <w:t>ИЗПЪЛНИТЕЛЯ</w:t>
      </w:r>
      <w:r>
        <w:t xml:space="preserve"> и в срок до 10 (десет) дни от получаване на уведомлението, страните подписват протокол, в който се отразяват направените забележки и се определя </w:t>
      </w:r>
      <w:r>
        <w:lastRenderedPageBreak/>
        <w:t>срок за тяхното отстраняване. Приемането се извършва след отстраняване на забележките в договорения срок.</w:t>
      </w:r>
    </w:p>
    <w:p w:rsidR="00E073C3" w:rsidRPr="00E073C3" w:rsidRDefault="00E073C3" w:rsidP="007B270A">
      <w:pPr>
        <w:pStyle w:val="BodyText2"/>
        <w:tabs>
          <w:tab w:val="left" w:pos="567"/>
          <w:tab w:val="left" w:pos="1701"/>
        </w:tabs>
        <w:spacing w:before="0" w:after="0" w:line="360" w:lineRule="auto"/>
        <w:ind w:firstLine="709"/>
      </w:pPr>
      <w:r>
        <w:t xml:space="preserve">(3) Ако забележките не бъдат отстранени в договорения срок, </w:t>
      </w:r>
      <w:r w:rsidRPr="00E073C3">
        <w:rPr>
          <w:b/>
        </w:rPr>
        <w:t>ВЪЗЛОЖИТЕЛЯТ</w:t>
      </w:r>
      <w:r>
        <w:t xml:space="preserve"> може да развали </w:t>
      </w:r>
      <w:r w:rsidR="006105C6">
        <w:t xml:space="preserve">Договора </w:t>
      </w:r>
      <w:r>
        <w:t>с едностранно уведомление, отправено до другата страна без предизвестие.</w:t>
      </w:r>
    </w:p>
    <w:p w:rsidR="00BD5E0A" w:rsidRPr="00BD5E0A" w:rsidRDefault="00BD5E0A" w:rsidP="007B270A">
      <w:pPr>
        <w:pStyle w:val="BodyText2"/>
        <w:tabs>
          <w:tab w:val="left" w:pos="567"/>
          <w:tab w:val="left" w:pos="1701"/>
        </w:tabs>
        <w:spacing w:before="0" w:after="0" w:line="360" w:lineRule="auto"/>
        <w:ind w:firstLine="709"/>
      </w:pPr>
    </w:p>
    <w:bookmarkEnd w:id="1"/>
    <w:p w:rsidR="00DE547A" w:rsidRPr="00B260F1" w:rsidRDefault="00DE547A" w:rsidP="007B270A">
      <w:pPr>
        <w:pStyle w:val="PlainText"/>
        <w:numPr>
          <w:ilvl w:val="0"/>
          <w:numId w:val="1"/>
        </w:numPr>
        <w:tabs>
          <w:tab w:val="left" w:pos="142"/>
        </w:tabs>
        <w:spacing w:before="100" w:beforeAutospacing="1" w:after="100" w:afterAutospacing="1" w:line="360" w:lineRule="auto"/>
        <w:ind w:left="0" w:right="27" w:firstLine="709"/>
        <w:jc w:val="center"/>
        <w:rPr>
          <w:rFonts w:ascii="Times New Roman" w:hAnsi="Times New Roman"/>
          <w:b/>
          <w:bCs/>
          <w:sz w:val="24"/>
          <w:szCs w:val="24"/>
        </w:rPr>
      </w:pPr>
      <w:r w:rsidRPr="00B260F1">
        <w:rPr>
          <w:rFonts w:ascii="Times New Roman" w:hAnsi="Times New Roman"/>
          <w:b/>
          <w:bCs/>
          <w:sz w:val="24"/>
          <w:szCs w:val="24"/>
          <w:lang w:val="bg-BG"/>
        </w:rPr>
        <w:t>ГАРАНЦИОННА ПОДДРЪЖКА</w:t>
      </w:r>
    </w:p>
    <w:p w:rsidR="00DE547A" w:rsidRPr="008A2417" w:rsidRDefault="002E0A83" w:rsidP="007B270A">
      <w:pPr>
        <w:pStyle w:val="BodyText2"/>
        <w:numPr>
          <w:ilvl w:val="0"/>
          <w:numId w:val="2"/>
        </w:numPr>
        <w:tabs>
          <w:tab w:val="left" w:pos="567"/>
          <w:tab w:val="left" w:pos="1701"/>
        </w:tabs>
        <w:spacing w:before="0" w:after="0" w:line="360" w:lineRule="auto"/>
        <w:ind w:left="0" w:firstLine="709"/>
        <w:rPr>
          <w:bCs/>
          <w:szCs w:val="24"/>
        </w:rPr>
      </w:pPr>
      <w:r w:rsidRPr="00B260F1">
        <w:rPr>
          <w:bCs/>
          <w:szCs w:val="24"/>
        </w:rPr>
        <w:t xml:space="preserve">(1) </w:t>
      </w:r>
      <w:r w:rsidRPr="00B260F1">
        <w:rPr>
          <w:b/>
          <w:bCs/>
          <w:szCs w:val="24"/>
        </w:rPr>
        <w:t xml:space="preserve">ИЗПЪЛНИТЕЛЯТ </w:t>
      </w:r>
      <w:r w:rsidRPr="00B260F1">
        <w:rPr>
          <w:bCs/>
          <w:szCs w:val="24"/>
        </w:rPr>
        <w:t xml:space="preserve">се задължава </w:t>
      </w:r>
      <w:r>
        <w:rPr>
          <w:bCs/>
          <w:color w:val="000000"/>
          <w:szCs w:val="24"/>
        </w:rPr>
        <w:t>да осигурява за срок от 1 (една) година гаранционна поддръжка за всички приети актуализации на систе</w:t>
      </w:r>
      <w:r w:rsidR="008A2417">
        <w:rPr>
          <w:bCs/>
          <w:color w:val="000000"/>
          <w:szCs w:val="24"/>
        </w:rPr>
        <w:t>мата по чл. 1,</w:t>
      </w:r>
      <w:r w:rsidR="003E646A">
        <w:rPr>
          <w:bCs/>
          <w:color w:val="000000"/>
          <w:szCs w:val="24"/>
        </w:rPr>
        <w:t xml:space="preserve"> ал. 1,</w:t>
      </w:r>
      <w:r w:rsidR="008A2417">
        <w:rPr>
          <w:bCs/>
          <w:color w:val="000000"/>
          <w:szCs w:val="24"/>
        </w:rPr>
        <w:t xml:space="preserve"> т. 2</w:t>
      </w:r>
      <w:r>
        <w:rPr>
          <w:bCs/>
          <w:color w:val="000000"/>
          <w:szCs w:val="24"/>
        </w:rPr>
        <w:t xml:space="preserve">. </w:t>
      </w:r>
      <w:r w:rsidR="008A2D12">
        <w:rPr>
          <w:szCs w:val="24"/>
        </w:rPr>
        <w:t xml:space="preserve">Гаранционният срок на актуализациите извършени в Етап </w:t>
      </w:r>
      <w:r w:rsidR="00912DCC">
        <w:rPr>
          <w:szCs w:val="24"/>
        </w:rPr>
        <w:t>2</w:t>
      </w:r>
      <w:r w:rsidR="008A2D12">
        <w:rPr>
          <w:szCs w:val="24"/>
        </w:rPr>
        <w:t xml:space="preserve"> и Етап </w:t>
      </w:r>
      <w:r w:rsidR="00912DCC">
        <w:rPr>
          <w:szCs w:val="24"/>
        </w:rPr>
        <w:t>3</w:t>
      </w:r>
      <w:r w:rsidR="008A2D12">
        <w:rPr>
          <w:szCs w:val="24"/>
        </w:rPr>
        <w:t xml:space="preserve"> започва да тече от датата на тяхното приемане, удостоверена с подписване на съответния двустранен предавателно-приемателен протокол по </w:t>
      </w:r>
      <w:r w:rsidR="008A2D12" w:rsidRPr="00E264A0">
        <w:rPr>
          <w:szCs w:val="24"/>
        </w:rPr>
        <w:t>чл. 34.</w:t>
      </w:r>
      <w:r w:rsidR="008A2D12">
        <w:rPr>
          <w:szCs w:val="24"/>
        </w:rPr>
        <w:t xml:space="preserve"> </w:t>
      </w:r>
      <w:r w:rsidRPr="008A2417">
        <w:rPr>
          <w:bCs/>
          <w:szCs w:val="24"/>
        </w:rPr>
        <w:t xml:space="preserve">Задълженията на </w:t>
      </w:r>
      <w:r w:rsidRPr="008A2417">
        <w:rPr>
          <w:b/>
          <w:bCs/>
          <w:szCs w:val="24"/>
        </w:rPr>
        <w:t>ИЗПЪЛНИТЕЛЯ</w:t>
      </w:r>
      <w:r w:rsidRPr="008A2417">
        <w:rPr>
          <w:bCs/>
          <w:szCs w:val="24"/>
        </w:rPr>
        <w:t xml:space="preserve"> по гаранционната поддръжка остават валидни до изтичане на съответните гаранционни срокове за извършените актуализации на системата и при прекратя</w:t>
      </w:r>
      <w:r w:rsidR="008A2417" w:rsidRPr="008A2417">
        <w:rPr>
          <w:bCs/>
          <w:szCs w:val="24"/>
        </w:rPr>
        <w:t xml:space="preserve">ване на </w:t>
      </w:r>
      <w:r w:rsidR="006105C6">
        <w:rPr>
          <w:bCs/>
          <w:szCs w:val="24"/>
        </w:rPr>
        <w:t xml:space="preserve">Договора </w:t>
      </w:r>
      <w:r w:rsidR="008A2417" w:rsidRPr="008A2417">
        <w:rPr>
          <w:bCs/>
          <w:szCs w:val="24"/>
        </w:rPr>
        <w:t>по реда на раздел ІХ от договора.</w:t>
      </w:r>
    </w:p>
    <w:p w:rsidR="002E0A83" w:rsidRDefault="002E0A83" w:rsidP="007B270A">
      <w:pPr>
        <w:pStyle w:val="BodyText2"/>
        <w:tabs>
          <w:tab w:val="left" w:pos="567"/>
          <w:tab w:val="left" w:pos="1701"/>
        </w:tabs>
        <w:spacing w:before="0" w:after="0" w:line="360" w:lineRule="auto"/>
        <w:ind w:firstLine="709"/>
        <w:rPr>
          <w:bCs/>
          <w:szCs w:val="24"/>
        </w:rPr>
      </w:pPr>
      <w:r w:rsidRPr="002E0A83">
        <w:rPr>
          <w:bCs/>
          <w:szCs w:val="24"/>
        </w:rPr>
        <w:t>(</w:t>
      </w:r>
      <w:r>
        <w:rPr>
          <w:bCs/>
          <w:szCs w:val="24"/>
        </w:rPr>
        <w:t xml:space="preserve">2) В рамките на гаранционната поддръжка по ал. 1, </w:t>
      </w:r>
      <w:r w:rsidRPr="00147935">
        <w:rPr>
          <w:b/>
          <w:bCs/>
          <w:szCs w:val="24"/>
        </w:rPr>
        <w:t>ИЗПЪЛНИТЕЛЯТ</w:t>
      </w:r>
      <w:r>
        <w:rPr>
          <w:bCs/>
          <w:szCs w:val="24"/>
        </w:rPr>
        <w:t xml:space="preserve"> се задължава да отстранява всички инциденти и/или проблеми, възникнали във връзка с или по повод извършените от него </w:t>
      </w:r>
      <w:r w:rsidR="007B270A">
        <w:rPr>
          <w:bCs/>
          <w:szCs w:val="24"/>
        </w:rPr>
        <w:t>актуализации</w:t>
      </w:r>
      <w:r w:rsidRPr="00A7037B">
        <w:rPr>
          <w:bCs/>
          <w:szCs w:val="24"/>
        </w:rPr>
        <w:t xml:space="preserve">. </w:t>
      </w:r>
      <w:r w:rsidRPr="004C33FA">
        <w:rPr>
          <w:bCs/>
          <w:szCs w:val="24"/>
        </w:rPr>
        <w:t>В гаранционната поддръжка по ал. 1 не се включва добавянето на нова функционалност.</w:t>
      </w:r>
    </w:p>
    <w:p w:rsidR="002E0A83" w:rsidRPr="0090581C" w:rsidRDefault="009417A8" w:rsidP="007B270A">
      <w:pPr>
        <w:pStyle w:val="BodyText2"/>
        <w:numPr>
          <w:ilvl w:val="0"/>
          <w:numId w:val="2"/>
        </w:numPr>
        <w:tabs>
          <w:tab w:val="left" w:pos="567"/>
          <w:tab w:val="left" w:pos="1701"/>
        </w:tabs>
        <w:spacing w:before="0" w:after="0" w:line="360" w:lineRule="auto"/>
        <w:ind w:left="0" w:firstLine="709"/>
        <w:rPr>
          <w:bCs/>
          <w:szCs w:val="24"/>
        </w:rPr>
      </w:pPr>
      <w:r w:rsidRPr="0090581C">
        <w:rPr>
          <w:bCs/>
          <w:szCs w:val="24"/>
        </w:rPr>
        <w:t xml:space="preserve">(1) </w:t>
      </w:r>
      <w:r w:rsidRPr="0090581C">
        <w:rPr>
          <w:b/>
          <w:bCs/>
          <w:szCs w:val="24"/>
        </w:rPr>
        <w:t>ВЪЗЛОЖИТЕЛЯТ</w:t>
      </w:r>
      <w:r w:rsidRPr="0090581C">
        <w:rPr>
          <w:bCs/>
          <w:szCs w:val="24"/>
        </w:rPr>
        <w:t xml:space="preserve"> се задължава своевременно да уведомява писмено </w:t>
      </w:r>
      <w:r w:rsidRPr="0090581C">
        <w:rPr>
          <w:b/>
          <w:bCs/>
          <w:szCs w:val="24"/>
        </w:rPr>
        <w:t xml:space="preserve">ИЗПЪЛНИТЕЛЯ </w:t>
      </w:r>
      <w:r w:rsidRPr="0090581C">
        <w:rPr>
          <w:bCs/>
          <w:szCs w:val="24"/>
        </w:rPr>
        <w:t xml:space="preserve">за всеки инцидент </w:t>
      </w:r>
      <w:r w:rsidR="00C12C22">
        <w:rPr>
          <w:bCs/>
          <w:szCs w:val="24"/>
        </w:rPr>
        <w:t>и/</w:t>
      </w:r>
      <w:r w:rsidRPr="0090581C">
        <w:rPr>
          <w:bCs/>
          <w:szCs w:val="24"/>
        </w:rPr>
        <w:t xml:space="preserve">или </w:t>
      </w:r>
      <w:r w:rsidR="00147935" w:rsidRPr="0090581C">
        <w:rPr>
          <w:bCs/>
          <w:szCs w:val="24"/>
        </w:rPr>
        <w:t>проблем, възникнал в рамките на срока на г</w:t>
      </w:r>
      <w:r w:rsidR="008A2417">
        <w:rPr>
          <w:bCs/>
          <w:szCs w:val="24"/>
        </w:rPr>
        <w:t>аранционната поддръжка по чл. 36</w:t>
      </w:r>
      <w:r w:rsidR="00147935" w:rsidRPr="0090581C">
        <w:rPr>
          <w:bCs/>
          <w:szCs w:val="24"/>
        </w:rPr>
        <w:t>.</w:t>
      </w:r>
    </w:p>
    <w:p w:rsidR="00147935" w:rsidRPr="0090581C" w:rsidRDefault="00147935" w:rsidP="007B270A">
      <w:pPr>
        <w:pStyle w:val="BodyText2"/>
        <w:tabs>
          <w:tab w:val="left" w:pos="567"/>
          <w:tab w:val="left" w:pos="1701"/>
        </w:tabs>
        <w:spacing w:before="0" w:after="0" w:line="360" w:lineRule="auto"/>
        <w:ind w:firstLine="709"/>
        <w:rPr>
          <w:bCs/>
          <w:szCs w:val="24"/>
        </w:rPr>
      </w:pPr>
      <w:r w:rsidRPr="0090581C">
        <w:rPr>
          <w:bCs/>
          <w:szCs w:val="24"/>
        </w:rPr>
        <w:t>(2</w:t>
      </w:r>
      <w:r w:rsidRPr="0090581C">
        <w:rPr>
          <w:b/>
          <w:bCs/>
          <w:szCs w:val="24"/>
        </w:rPr>
        <w:t xml:space="preserve">) ИЗПЪЛНИТЕЛЯТ </w:t>
      </w:r>
      <w:r w:rsidRPr="0090581C">
        <w:rPr>
          <w:bCs/>
          <w:szCs w:val="24"/>
        </w:rPr>
        <w:t>осигурява гаранционната поддръжка при следните условия:</w:t>
      </w:r>
    </w:p>
    <w:p w:rsidR="00147935" w:rsidRPr="0090581C" w:rsidRDefault="00147935" w:rsidP="007B270A">
      <w:pPr>
        <w:pStyle w:val="BodyText2"/>
        <w:tabs>
          <w:tab w:val="left" w:pos="567"/>
          <w:tab w:val="left" w:pos="1701"/>
        </w:tabs>
        <w:spacing w:before="0" w:after="0" w:line="360" w:lineRule="auto"/>
        <w:ind w:firstLine="709"/>
        <w:rPr>
          <w:bCs/>
          <w:szCs w:val="24"/>
        </w:rPr>
      </w:pPr>
      <w:r w:rsidRPr="0090581C">
        <w:rPr>
          <w:bCs/>
          <w:szCs w:val="24"/>
        </w:rPr>
        <w:t>а) Гаранционната поддръжка се извършва през работни дни, във времето между 08:30 и 18:00 часа или до завършване на работата при проблем/инцидент с най-висок приоритет.</w:t>
      </w:r>
    </w:p>
    <w:p w:rsidR="00147935" w:rsidRPr="0090581C" w:rsidRDefault="00147935" w:rsidP="007B270A">
      <w:pPr>
        <w:pStyle w:val="BodyText2"/>
        <w:tabs>
          <w:tab w:val="left" w:pos="567"/>
          <w:tab w:val="left" w:pos="1701"/>
        </w:tabs>
        <w:spacing w:before="0" w:after="0" w:line="360" w:lineRule="auto"/>
        <w:ind w:firstLine="709"/>
        <w:rPr>
          <w:bCs/>
          <w:szCs w:val="24"/>
        </w:rPr>
      </w:pPr>
      <w:r w:rsidRPr="0090581C">
        <w:rPr>
          <w:bCs/>
          <w:szCs w:val="24"/>
        </w:rPr>
        <w:t xml:space="preserve">б) при възникване на аварийна ситуация, времето за отзоваване на място (сградата на БНБ) е до 1 (един) час. </w:t>
      </w:r>
      <w:r w:rsidRPr="0090581C">
        <w:rPr>
          <w:b/>
          <w:bCs/>
          <w:szCs w:val="24"/>
        </w:rPr>
        <w:t>ИЗПЪЛНИТЕЛЯТ</w:t>
      </w:r>
      <w:r w:rsidRPr="0090581C">
        <w:rPr>
          <w:bCs/>
          <w:szCs w:val="24"/>
        </w:rPr>
        <w:t xml:space="preserve"> работи с екипите на </w:t>
      </w:r>
      <w:r w:rsidRPr="0090581C">
        <w:rPr>
          <w:b/>
          <w:bCs/>
          <w:szCs w:val="24"/>
        </w:rPr>
        <w:t>ВЪЗЛОЖИТЕЛЯ</w:t>
      </w:r>
      <w:r w:rsidRPr="0090581C">
        <w:rPr>
          <w:bCs/>
          <w:szCs w:val="24"/>
        </w:rPr>
        <w:t xml:space="preserve"> до отстраняване на проблема.</w:t>
      </w:r>
    </w:p>
    <w:p w:rsidR="00147935" w:rsidRPr="0090581C" w:rsidRDefault="00147935" w:rsidP="007B270A">
      <w:pPr>
        <w:pStyle w:val="BodyText2"/>
        <w:tabs>
          <w:tab w:val="left" w:pos="567"/>
          <w:tab w:val="left" w:pos="1701"/>
        </w:tabs>
        <w:spacing w:before="0" w:after="0" w:line="360" w:lineRule="auto"/>
        <w:ind w:firstLine="709"/>
        <w:rPr>
          <w:bCs/>
          <w:szCs w:val="24"/>
        </w:rPr>
      </w:pPr>
      <w:r w:rsidRPr="0090581C">
        <w:rPr>
          <w:bCs/>
          <w:szCs w:val="24"/>
        </w:rPr>
        <w:t>в) проблемите/инцидентите по време на гаранционната поддръжка се класифицират по следните нива на приоритет:</w:t>
      </w:r>
    </w:p>
    <w:p w:rsidR="00147935" w:rsidRPr="00EF2B2D" w:rsidRDefault="0090581C" w:rsidP="007B270A">
      <w:pPr>
        <w:pStyle w:val="BodyText2"/>
        <w:numPr>
          <w:ilvl w:val="0"/>
          <w:numId w:val="18"/>
        </w:numPr>
        <w:tabs>
          <w:tab w:val="left" w:pos="567"/>
          <w:tab w:val="left" w:pos="1276"/>
        </w:tabs>
        <w:spacing w:before="0" w:after="0" w:line="360" w:lineRule="auto"/>
        <w:ind w:left="0" w:firstLine="709"/>
        <w:rPr>
          <w:bCs/>
          <w:szCs w:val="24"/>
        </w:rPr>
      </w:pPr>
      <w:r w:rsidRPr="0090581C">
        <w:rPr>
          <w:bCs/>
          <w:szCs w:val="24"/>
        </w:rPr>
        <w:lastRenderedPageBreak/>
        <w:t xml:space="preserve">Най-висок приоритет – </w:t>
      </w:r>
      <w:r w:rsidRPr="00EF2B2D">
        <w:rPr>
          <w:bCs/>
          <w:szCs w:val="24"/>
        </w:rPr>
        <w:t>възникналият проблем/инцидент предизвиква прекъсване на работата по изпълнение на значими по важност задачи на банката, свързани с репутационния риск;</w:t>
      </w:r>
    </w:p>
    <w:p w:rsidR="0090581C" w:rsidRDefault="0090581C" w:rsidP="007B270A">
      <w:pPr>
        <w:pStyle w:val="BodyText2"/>
        <w:numPr>
          <w:ilvl w:val="0"/>
          <w:numId w:val="18"/>
        </w:numPr>
        <w:tabs>
          <w:tab w:val="left" w:pos="567"/>
          <w:tab w:val="left" w:pos="1276"/>
        </w:tabs>
        <w:spacing w:before="0" w:after="0" w:line="360" w:lineRule="auto"/>
        <w:ind w:left="0" w:firstLine="709"/>
        <w:rPr>
          <w:bCs/>
          <w:szCs w:val="24"/>
        </w:rPr>
      </w:pPr>
      <w:r>
        <w:rPr>
          <w:bCs/>
          <w:szCs w:val="24"/>
        </w:rPr>
        <w:t>Висок приоритет – възникналият проблем/инцидент предизвиква спиране на работата на определени бизнес процеси в банката;</w:t>
      </w:r>
    </w:p>
    <w:p w:rsidR="0090581C" w:rsidRDefault="0090581C" w:rsidP="007B270A">
      <w:pPr>
        <w:pStyle w:val="BodyText2"/>
        <w:numPr>
          <w:ilvl w:val="0"/>
          <w:numId w:val="18"/>
        </w:numPr>
        <w:tabs>
          <w:tab w:val="left" w:pos="567"/>
          <w:tab w:val="left" w:pos="1276"/>
        </w:tabs>
        <w:spacing w:before="0" w:after="0" w:line="360" w:lineRule="auto"/>
        <w:ind w:left="0" w:firstLine="709"/>
        <w:rPr>
          <w:bCs/>
          <w:szCs w:val="24"/>
        </w:rPr>
      </w:pPr>
      <w:r>
        <w:rPr>
          <w:bCs/>
          <w:szCs w:val="24"/>
        </w:rPr>
        <w:t xml:space="preserve">Среден приоритет – възникналият </w:t>
      </w:r>
      <w:r w:rsidR="00956002">
        <w:rPr>
          <w:bCs/>
          <w:szCs w:val="24"/>
        </w:rPr>
        <w:t>проблем/инцидент предизвиква трудности при изпълнението на определени бизнес процеси в банката;</w:t>
      </w:r>
    </w:p>
    <w:p w:rsidR="00956002" w:rsidRDefault="00956002" w:rsidP="007B270A">
      <w:pPr>
        <w:pStyle w:val="BodyText2"/>
        <w:numPr>
          <w:ilvl w:val="0"/>
          <w:numId w:val="18"/>
        </w:numPr>
        <w:tabs>
          <w:tab w:val="left" w:pos="567"/>
          <w:tab w:val="left" w:pos="1276"/>
        </w:tabs>
        <w:spacing w:before="0" w:after="0" w:line="360" w:lineRule="auto"/>
        <w:ind w:left="0" w:firstLine="709"/>
        <w:rPr>
          <w:bCs/>
          <w:szCs w:val="24"/>
        </w:rPr>
      </w:pPr>
      <w:r>
        <w:rPr>
          <w:bCs/>
          <w:szCs w:val="24"/>
        </w:rPr>
        <w:t>Нисък приоритет – възникналият проблем/инцидент предизвиква неудобства при изпълнението на определени бизнес процеси в банката.</w:t>
      </w:r>
    </w:p>
    <w:p w:rsidR="00956002" w:rsidRDefault="00956002" w:rsidP="007B270A">
      <w:pPr>
        <w:pStyle w:val="BodyText2"/>
        <w:tabs>
          <w:tab w:val="left" w:pos="567"/>
          <w:tab w:val="left" w:pos="1276"/>
        </w:tabs>
        <w:spacing w:before="0" w:after="0" w:line="360" w:lineRule="auto"/>
        <w:ind w:firstLine="709"/>
        <w:rPr>
          <w:bCs/>
          <w:szCs w:val="24"/>
        </w:rPr>
      </w:pPr>
      <w:r>
        <w:rPr>
          <w:bCs/>
          <w:szCs w:val="24"/>
        </w:rPr>
        <w:t>г) Времето за реакция и отстраняване на проблеми/инциденти е както следва:</w:t>
      </w:r>
    </w:p>
    <w:p w:rsidR="00956002" w:rsidRDefault="00956002" w:rsidP="007B270A">
      <w:pPr>
        <w:pStyle w:val="BodyText2"/>
        <w:numPr>
          <w:ilvl w:val="0"/>
          <w:numId w:val="18"/>
        </w:numPr>
        <w:tabs>
          <w:tab w:val="left" w:pos="567"/>
          <w:tab w:val="left" w:pos="1276"/>
        </w:tabs>
        <w:spacing w:before="0" w:after="0" w:line="360" w:lineRule="auto"/>
        <w:ind w:left="0" w:firstLine="709"/>
        <w:rPr>
          <w:bCs/>
          <w:szCs w:val="24"/>
        </w:rPr>
      </w:pPr>
      <w:r>
        <w:rPr>
          <w:bCs/>
          <w:szCs w:val="24"/>
        </w:rPr>
        <w:t>Проблеми/инциденти с най-висок приоритет – реакция до 1 (един) час след уведомява</w:t>
      </w:r>
      <w:r w:rsidR="007409B6">
        <w:rPr>
          <w:bCs/>
          <w:szCs w:val="24"/>
        </w:rPr>
        <w:t>нето, време за отстраняване до 4 (четири) часа</w:t>
      </w:r>
      <w:r>
        <w:rPr>
          <w:bCs/>
          <w:szCs w:val="24"/>
        </w:rPr>
        <w:t xml:space="preserve"> след уведомяването по ал. 1;</w:t>
      </w:r>
    </w:p>
    <w:p w:rsidR="00963A8D" w:rsidRDefault="00956002" w:rsidP="007B270A">
      <w:pPr>
        <w:pStyle w:val="BodyText2"/>
        <w:numPr>
          <w:ilvl w:val="0"/>
          <w:numId w:val="18"/>
        </w:numPr>
        <w:tabs>
          <w:tab w:val="left" w:pos="567"/>
          <w:tab w:val="left" w:pos="1276"/>
        </w:tabs>
        <w:spacing w:before="0" w:after="0" w:line="360" w:lineRule="auto"/>
        <w:ind w:left="0" w:firstLine="709"/>
        <w:rPr>
          <w:bCs/>
          <w:szCs w:val="24"/>
        </w:rPr>
      </w:pPr>
      <w:r>
        <w:rPr>
          <w:bCs/>
          <w:szCs w:val="24"/>
        </w:rPr>
        <w:t xml:space="preserve">Проблеми/инциденти с висок приоритет – реакция до 4 (четири) часа след уведомяването, време за отстраняване </w:t>
      </w:r>
      <w:r w:rsidR="00963A8D">
        <w:rPr>
          <w:bCs/>
          <w:szCs w:val="24"/>
        </w:rPr>
        <w:t>до 1 (един) работен ден след уведомяването по ал. 1;</w:t>
      </w:r>
    </w:p>
    <w:p w:rsidR="00963A8D" w:rsidRDefault="00963A8D" w:rsidP="007B270A">
      <w:pPr>
        <w:pStyle w:val="BodyText2"/>
        <w:numPr>
          <w:ilvl w:val="0"/>
          <w:numId w:val="18"/>
        </w:numPr>
        <w:tabs>
          <w:tab w:val="left" w:pos="567"/>
          <w:tab w:val="left" w:pos="1276"/>
        </w:tabs>
        <w:spacing w:before="0" w:after="0" w:line="360" w:lineRule="auto"/>
        <w:ind w:left="0" w:firstLine="709"/>
        <w:rPr>
          <w:bCs/>
          <w:szCs w:val="24"/>
        </w:rPr>
      </w:pPr>
      <w:r>
        <w:rPr>
          <w:bCs/>
          <w:szCs w:val="24"/>
        </w:rPr>
        <w:t>Проблеми/инциденти със среден приоритет – реакция до 1 (един) работен ден след уведомяването, време за отстраняване до 3 (три) работни дни след уведомяването по ал. 1;</w:t>
      </w:r>
    </w:p>
    <w:p w:rsidR="00956002" w:rsidRPr="0090581C" w:rsidRDefault="00963A8D" w:rsidP="007B270A">
      <w:pPr>
        <w:pStyle w:val="BodyText2"/>
        <w:numPr>
          <w:ilvl w:val="0"/>
          <w:numId w:val="18"/>
        </w:numPr>
        <w:tabs>
          <w:tab w:val="left" w:pos="567"/>
          <w:tab w:val="left" w:pos="1276"/>
        </w:tabs>
        <w:spacing w:before="0" w:after="0" w:line="360" w:lineRule="auto"/>
        <w:ind w:left="0" w:firstLine="709"/>
        <w:rPr>
          <w:bCs/>
          <w:szCs w:val="24"/>
        </w:rPr>
      </w:pPr>
      <w:r>
        <w:rPr>
          <w:bCs/>
          <w:szCs w:val="24"/>
        </w:rPr>
        <w:t>Проблеми/инциденти с нисък приоритет – реакция до 3 (три) работни дни след уведомяването, време за отстраняване до 7 (седем) работни дни след уведомяването по ал. 1 или друг срок, договорен между страните.</w:t>
      </w:r>
    </w:p>
    <w:p w:rsidR="00BF676C" w:rsidRPr="00BF676C" w:rsidRDefault="00BF676C" w:rsidP="007B270A">
      <w:pPr>
        <w:pStyle w:val="PlainText"/>
        <w:numPr>
          <w:ilvl w:val="0"/>
          <w:numId w:val="1"/>
        </w:numPr>
        <w:tabs>
          <w:tab w:val="left" w:pos="142"/>
        </w:tabs>
        <w:spacing w:before="100" w:beforeAutospacing="1" w:after="100" w:afterAutospacing="1" w:line="360" w:lineRule="auto"/>
        <w:ind w:left="0" w:right="27" w:firstLine="709"/>
        <w:jc w:val="center"/>
        <w:rPr>
          <w:rFonts w:ascii="Times New Roman" w:hAnsi="Times New Roman"/>
          <w:b/>
          <w:bCs/>
          <w:color w:val="000000"/>
          <w:sz w:val="24"/>
          <w:szCs w:val="24"/>
        </w:rPr>
      </w:pPr>
      <w:r>
        <w:rPr>
          <w:rFonts w:ascii="Times New Roman" w:hAnsi="Times New Roman"/>
          <w:b/>
          <w:bCs/>
          <w:color w:val="000000"/>
          <w:sz w:val="24"/>
          <w:szCs w:val="24"/>
          <w:lang w:val="bg-BG"/>
        </w:rPr>
        <w:t>САНКЦИИ ПРИ НЕИЗПЪЛНЕНИЕ</w:t>
      </w:r>
    </w:p>
    <w:p w:rsidR="00C12C22" w:rsidRPr="00A178B9" w:rsidRDefault="00C12C22" w:rsidP="00C062A0">
      <w:pPr>
        <w:pStyle w:val="BodyText2"/>
        <w:numPr>
          <w:ilvl w:val="0"/>
          <w:numId w:val="2"/>
        </w:numPr>
        <w:tabs>
          <w:tab w:val="left" w:pos="567"/>
          <w:tab w:val="left" w:pos="1418"/>
          <w:tab w:val="left" w:pos="1560"/>
        </w:tabs>
        <w:spacing w:before="0" w:after="0" w:line="360" w:lineRule="auto"/>
        <w:ind w:left="0" w:firstLine="709"/>
        <w:rPr>
          <w:szCs w:val="24"/>
        </w:rPr>
      </w:pPr>
      <w:r w:rsidRPr="00A178B9">
        <w:rPr>
          <w:szCs w:val="24"/>
        </w:rPr>
        <w:t xml:space="preserve">При </w:t>
      </w:r>
      <w:r>
        <w:rPr>
          <w:szCs w:val="24"/>
        </w:rPr>
        <w:t>просрочване изпълнението на задълженията по този договор, неизправната страна дължи на изправната</w:t>
      </w:r>
      <w:r w:rsidRPr="00A178B9">
        <w:rPr>
          <w:b/>
          <w:szCs w:val="24"/>
        </w:rPr>
        <w:t xml:space="preserve"> </w:t>
      </w:r>
      <w:r w:rsidRPr="0044287A">
        <w:rPr>
          <w:szCs w:val="24"/>
        </w:rPr>
        <w:t>неустойка</w:t>
      </w:r>
      <w:r>
        <w:rPr>
          <w:b/>
          <w:szCs w:val="24"/>
        </w:rPr>
        <w:t xml:space="preserve"> </w:t>
      </w:r>
      <w:r w:rsidRPr="00A178B9">
        <w:rPr>
          <w:szCs w:val="24"/>
        </w:rPr>
        <w:t xml:space="preserve">в размер на 0.5% от стойността на </w:t>
      </w:r>
      <w:r>
        <w:rPr>
          <w:szCs w:val="24"/>
        </w:rPr>
        <w:t>неизпълнението</w:t>
      </w:r>
      <w:r w:rsidRPr="00A178B9">
        <w:rPr>
          <w:szCs w:val="24"/>
        </w:rPr>
        <w:t xml:space="preserve"> за всеки просрочен ден, но не повече от 10% от тази сума.</w:t>
      </w:r>
    </w:p>
    <w:p w:rsidR="00BF676C" w:rsidRPr="00E537B3" w:rsidRDefault="00BF676C" w:rsidP="007B270A">
      <w:pPr>
        <w:pStyle w:val="BodyText2"/>
        <w:numPr>
          <w:ilvl w:val="0"/>
          <w:numId w:val="2"/>
        </w:numPr>
        <w:tabs>
          <w:tab w:val="left" w:pos="567"/>
          <w:tab w:val="left" w:pos="1418"/>
          <w:tab w:val="left" w:pos="1560"/>
        </w:tabs>
        <w:spacing w:before="0" w:after="0" w:line="360" w:lineRule="auto"/>
        <w:ind w:left="0" w:firstLine="709"/>
      </w:pPr>
      <w:r w:rsidRPr="00BF676C">
        <w:rPr>
          <w:szCs w:val="24"/>
        </w:rPr>
        <w:t xml:space="preserve">При констатирано </w:t>
      </w:r>
      <w:r w:rsidRPr="00BF676C">
        <w:rPr>
          <w:color w:val="000000"/>
          <w:szCs w:val="24"/>
        </w:rPr>
        <w:t xml:space="preserve">лошо или друго неточно или частично изпълнение </w:t>
      </w:r>
      <w:r w:rsidRPr="00BF676C">
        <w:rPr>
          <w:szCs w:val="24"/>
        </w:rPr>
        <w:t xml:space="preserve">на отделна услуга или при отклонение от изискванията на </w:t>
      </w:r>
      <w:r w:rsidRPr="00BF676C">
        <w:rPr>
          <w:b/>
          <w:szCs w:val="24"/>
        </w:rPr>
        <w:t>ВЪЗЛОЖИТЕЛЯ</w:t>
      </w:r>
      <w:r w:rsidR="004A486E">
        <w:rPr>
          <w:szCs w:val="24"/>
        </w:rPr>
        <w:t>, посочени в Приложения № 1, 2 и 3</w:t>
      </w:r>
      <w:r w:rsidR="00C12C22">
        <w:rPr>
          <w:szCs w:val="24"/>
        </w:rPr>
        <w:t xml:space="preserve"> и Техническото предложение – Приложение № 4</w:t>
      </w:r>
      <w:r w:rsidR="004A486E">
        <w:rPr>
          <w:szCs w:val="24"/>
        </w:rPr>
        <w:t>, неразделна част от договора</w:t>
      </w:r>
      <w:r w:rsidRPr="00BF676C">
        <w:rPr>
          <w:szCs w:val="24"/>
        </w:rPr>
        <w:t xml:space="preserve">, </w:t>
      </w:r>
      <w:r w:rsidRPr="00BF676C">
        <w:rPr>
          <w:b/>
          <w:szCs w:val="24"/>
        </w:rPr>
        <w:t>ВЪЗЛОЖИТЕЛЯТ</w:t>
      </w:r>
      <w:r w:rsidRPr="00BF676C">
        <w:rPr>
          <w:szCs w:val="24"/>
        </w:rPr>
        <w:t xml:space="preserve"> има право да поиска от </w:t>
      </w:r>
      <w:r w:rsidRPr="00BF676C">
        <w:rPr>
          <w:b/>
          <w:szCs w:val="24"/>
        </w:rPr>
        <w:t>ИЗПЪЛНИТЕЛЯ</w:t>
      </w:r>
      <w:r w:rsidRPr="00BF676C">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BF676C">
        <w:rPr>
          <w:color w:val="000000"/>
          <w:szCs w:val="24"/>
        </w:rPr>
        <w:t>некачествено,</w:t>
      </w:r>
      <w:r w:rsidRPr="00BF676C">
        <w:rPr>
          <w:szCs w:val="24"/>
        </w:rPr>
        <w:t xml:space="preserve"> </w:t>
      </w:r>
      <w:r w:rsidRPr="00BF676C">
        <w:rPr>
          <w:b/>
          <w:szCs w:val="24"/>
        </w:rPr>
        <w:lastRenderedPageBreak/>
        <w:t>ВЪЗЛОЖИТЕЛЯТ</w:t>
      </w:r>
      <w:r w:rsidRPr="00BF676C">
        <w:rPr>
          <w:szCs w:val="24"/>
        </w:rPr>
        <w:t xml:space="preserve"> има право да задържи гаранцията за изпълнение и да развали </w:t>
      </w:r>
      <w:r w:rsidRPr="00E537B3">
        <w:rPr>
          <w:szCs w:val="24"/>
        </w:rPr>
        <w:t xml:space="preserve">договора. </w:t>
      </w:r>
    </w:p>
    <w:p w:rsidR="00BF676C" w:rsidRPr="00E537B3" w:rsidRDefault="00BF676C" w:rsidP="007B270A">
      <w:pPr>
        <w:pStyle w:val="BodyText2"/>
        <w:numPr>
          <w:ilvl w:val="0"/>
          <w:numId w:val="2"/>
        </w:numPr>
        <w:tabs>
          <w:tab w:val="left" w:pos="567"/>
          <w:tab w:val="left" w:pos="1134"/>
          <w:tab w:val="left" w:pos="1560"/>
        </w:tabs>
        <w:spacing w:before="0" w:after="0" w:line="360" w:lineRule="auto"/>
        <w:ind w:left="0" w:firstLine="709"/>
      </w:pPr>
      <w:r w:rsidRPr="00E537B3">
        <w:t xml:space="preserve">При разваляне на </w:t>
      </w:r>
      <w:r w:rsidR="006105C6">
        <w:t xml:space="preserve">Договора </w:t>
      </w:r>
      <w:r w:rsidRPr="00E537B3">
        <w:t>поради виновно неизпълнение на задълженията на някоя от страните, виновната страна дължи неустойка в размер на 10</w:t>
      </w:r>
      <w:r w:rsidR="003E646A">
        <w:t> </w:t>
      </w:r>
      <w:r w:rsidRPr="00E537B3">
        <w:t xml:space="preserve">% от </w:t>
      </w:r>
      <w:r w:rsidR="005A2EC5" w:rsidRPr="002858E2">
        <w:rPr>
          <w:rFonts w:eastAsia="Calibri"/>
          <w:szCs w:val="24"/>
          <w:lang w:eastAsia="en-US"/>
        </w:rPr>
        <w:t xml:space="preserve"> </w:t>
      </w:r>
      <w:r w:rsidR="005A2EC5">
        <w:rPr>
          <w:rFonts w:eastAsia="Calibri"/>
          <w:szCs w:val="24"/>
          <w:lang w:eastAsia="en-US"/>
        </w:rPr>
        <w:t>сбора на сумите, посочени в чл. 8, ал. 1, ал. 2</w:t>
      </w:r>
      <w:r w:rsidR="005A2EC5" w:rsidRPr="002858E2">
        <w:rPr>
          <w:rFonts w:eastAsia="Calibri"/>
          <w:szCs w:val="24"/>
          <w:lang w:eastAsia="en-US"/>
        </w:rPr>
        <w:t xml:space="preserve"> </w:t>
      </w:r>
      <w:r w:rsidR="005A2EC5">
        <w:rPr>
          <w:rFonts w:eastAsia="Calibri"/>
          <w:szCs w:val="24"/>
          <w:lang w:eastAsia="en-US"/>
        </w:rPr>
        <w:t xml:space="preserve">и ал. 3, изречение </w:t>
      </w:r>
      <w:r w:rsidR="00636A2A">
        <w:rPr>
          <w:rFonts w:eastAsia="Calibri"/>
          <w:szCs w:val="24"/>
          <w:lang w:eastAsia="en-US"/>
        </w:rPr>
        <w:t>четвърто</w:t>
      </w:r>
      <w:r w:rsidRPr="00E537B3">
        <w:t>.</w:t>
      </w:r>
    </w:p>
    <w:p w:rsidR="00BF676C" w:rsidRPr="00BF676C" w:rsidRDefault="00BF676C" w:rsidP="007B270A">
      <w:pPr>
        <w:pStyle w:val="BodyText2"/>
        <w:numPr>
          <w:ilvl w:val="0"/>
          <w:numId w:val="2"/>
        </w:numPr>
        <w:tabs>
          <w:tab w:val="left" w:pos="567"/>
          <w:tab w:val="left" w:pos="1276"/>
          <w:tab w:val="left" w:pos="1560"/>
        </w:tabs>
        <w:spacing w:before="0" w:after="0" w:line="360" w:lineRule="auto"/>
        <w:ind w:left="0" w:firstLine="709"/>
      </w:pPr>
      <w:r w:rsidRPr="00E537B3">
        <w:rPr>
          <w:b/>
          <w:bCs/>
          <w:color w:val="000000"/>
          <w:szCs w:val="24"/>
        </w:rPr>
        <w:t>ВЪЗЛОЖИТЕЛЯТ</w:t>
      </w:r>
      <w:r w:rsidRPr="00E537B3">
        <w:rPr>
          <w:bCs/>
          <w:color w:val="000000"/>
          <w:szCs w:val="24"/>
        </w:rPr>
        <w:t xml:space="preserve"> има право да удържи всяка дължима по този Договор неустойка чрез задържане на сума от Гаранцията за изпълнение</w:t>
      </w:r>
      <w:r w:rsidRPr="00BF676C">
        <w:rPr>
          <w:bCs/>
          <w:color w:val="000000"/>
          <w:szCs w:val="24"/>
        </w:rPr>
        <w:t xml:space="preserve">, като уведоми писмено </w:t>
      </w:r>
      <w:r w:rsidRPr="00072D3B">
        <w:rPr>
          <w:b/>
          <w:bCs/>
          <w:color w:val="000000"/>
          <w:szCs w:val="24"/>
        </w:rPr>
        <w:t>ИЗПЪЛНИТЕЛЯ</w:t>
      </w:r>
      <w:r w:rsidRPr="00BF676C">
        <w:rPr>
          <w:bCs/>
          <w:color w:val="000000"/>
          <w:szCs w:val="24"/>
        </w:rPr>
        <w:t xml:space="preserve"> за това.  </w:t>
      </w:r>
    </w:p>
    <w:p w:rsidR="00BF676C" w:rsidRPr="00BF676C" w:rsidRDefault="00BF676C" w:rsidP="007B270A">
      <w:pPr>
        <w:pStyle w:val="BodyText2"/>
        <w:numPr>
          <w:ilvl w:val="0"/>
          <w:numId w:val="2"/>
        </w:numPr>
        <w:tabs>
          <w:tab w:val="left" w:pos="567"/>
          <w:tab w:val="left" w:pos="1560"/>
        </w:tabs>
        <w:spacing w:before="0" w:after="0" w:line="360" w:lineRule="auto"/>
        <w:ind w:left="0" w:firstLine="709"/>
      </w:pPr>
      <w:r w:rsidRPr="00BF676C">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E22F29" w:rsidRDefault="00670A6A" w:rsidP="007B270A">
      <w:pPr>
        <w:pStyle w:val="PlainText"/>
        <w:numPr>
          <w:ilvl w:val="0"/>
          <w:numId w:val="1"/>
        </w:numPr>
        <w:tabs>
          <w:tab w:val="left" w:pos="1560"/>
        </w:tabs>
        <w:spacing w:before="100" w:beforeAutospacing="1" w:after="100" w:afterAutospacing="1" w:line="360" w:lineRule="auto"/>
        <w:ind w:left="0" w:right="27" w:firstLine="709"/>
        <w:jc w:val="center"/>
        <w:rPr>
          <w:rFonts w:ascii="Times New Roman" w:hAnsi="Times New Roman"/>
          <w:b/>
          <w:bCs/>
          <w:color w:val="000000"/>
          <w:sz w:val="24"/>
          <w:szCs w:val="24"/>
        </w:rPr>
      </w:pPr>
      <w:r>
        <w:rPr>
          <w:rFonts w:ascii="Times New Roman" w:hAnsi="Times New Roman"/>
          <w:b/>
          <w:bCs/>
          <w:color w:val="000000"/>
          <w:sz w:val="24"/>
          <w:szCs w:val="24"/>
          <w:lang w:val="bg-BG"/>
        </w:rPr>
        <w:t>ПРЕКРАТЯВАНЕ НА ДОГОВОРА</w:t>
      </w:r>
    </w:p>
    <w:p w:rsidR="00BF676C" w:rsidRDefault="00BF676C" w:rsidP="007B270A">
      <w:pPr>
        <w:pStyle w:val="BodyText2"/>
        <w:numPr>
          <w:ilvl w:val="0"/>
          <w:numId w:val="2"/>
        </w:numPr>
        <w:tabs>
          <w:tab w:val="left" w:pos="567"/>
          <w:tab w:val="left" w:pos="1418"/>
          <w:tab w:val="left" w:pos="1560"/>
        </w:tabs>
        <w:spacing w:before="0" w:after="0" w:line="360" w:lineRule="auto"/>
        <w:ind w:left="0" w:firstLine="709"/>
        <w:rPr>
          <w:szCs w:val="24"/>
        </w:rPr>
      </w:pPr>
      <w:r w:rsidRPr="00576876">
        <w:rPr>
          <w:szCs w:val="24"/>
        </w:rPr>
        <w:t>(1) Този Договор се прекратява:</w:t>
      </w:r>
    </w:p>
    <w:p w:rsidR="00BF676C" w:rsidRDefault="0050349E" w:rsidP="004C33FA">
      <w:pPr>
        <w:pStyle w:val="ListParagraph"/>
        <w:numPr>
          <w:ilvl w:val="0"/>
          <w:numId w:val="22"/>
        </w:numPr>
      </w:pPr>
      <w:r>
        <w:t xml:space="preserve"> </w:t>
      </w:r>
      <w:r w:rsidR="00BF676C" w:rsidRPr="00BF676C">
        <w:t xml:space="preserve">с изтичане на срока на </w:t>
      </w:r>
      <w:r w:rsidR="006105C6">
        <w:t>Договора</w:t>
      </w:r>
      <w:r w:rsidR="00BF676C" w:rsidRPr="00BF676C">
        <w:t>;</w:t>
      </w:r>
    </w:p>
    <w:p w:rsidR="00BF676C" w:rsidRDefault="0050349E">
      <w:pPr>
        <w:pStyle w:val="ListParagraph"/>
      </w:pPr>
      <w:r>
        <w:t xml:space="preserve"> </w:t>
      </w:r>
      <w:r w:rsidR="00BF676C" w:rsidRPr="00BF676C">
        <w:t xml:space="preserve">с изпълнението на всички задължения на Страните по него; </w:t>
      </w:r>
    </w:p>
    <w:p w:rsidR="007E1D49" w:rsidRDefault="0050349E">
      <w:pPr>
        <w:pStyle w:val="ListParagraph"/>
      </w:pPr>
      <w:r>
        <w:t xml:space="preserve"> </w:t>
      </w:r>
      <w:r w:rsidR="00BF676C" w:rsidRPr="00BF676C">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t>3 (три)</w:t>
      </w:r>
      <w:r w:rsidR="00BF676C" w:rsidRPr="00BF676C">
        <w:t xml:space="preserve"> дни от настъпване на невъзможността; </w:t>
      </w:r>
    </w:p>
    <w:p w:rsidR="007E1D49" w:rsidRDefault="0050349E">
      <w:pPr>
        <w:pStyle w:val="ListParagraph"/>
      </w:pPr>
      <w:r>
        <w:t xml:space="preserve"> </w:t>
      </w:r>
      <w:r w:rsidR="00BF676C" w:rsidRPr="007E1D49">
        <w:t xml:space="preserve">при прекратяване на юридическо лице – Страна по </w:t>
      </w:r>
      <w:r w:rsidR="006105C6">
        <w:t xml:space="preserve">Договора </w:t>
      </w:r>
      <w:r w:rsidR="00BF676C" w:rsidRPr="007E1D49">
        <w:t>без правоприемство,</w:t>
      </w:r>
      <w:r w:rsidR="00BF676C" w:rsidRPr="00576876">
        <w:t xml:space="preserve"> </w:t>
      </w:r>
      <w:r w:rsidR="00BF676C" w:rsidRPr="007E1D49">
        <w:t>по смисъла на законодателството на държавата, в която съответното лице е установено;</w:t>
      </w:r>
    </w:p>
    <w:p w:rsidR="00BF676C" w:rsidRPr="007E1D49" w:rsidRDefault="0050349E">
      <w:pPr>
        <w:pStyle w:val="ListParagraph"/>
      </w:pPr>
      <w:r>
        <w:t xml:space="preserve"> </w:t>
      </w:r>
      <w:r w:rsidR="00BF676C" w:rsidRPr="007E1D49">
        <w:t>при условията по чл. 5, ал. 1, т. 3 от ЗИФОДРЮПДРСЛ.</w:t>
      </w:r>
    </w:p>
    <w:p w:rsidR="002C7645" w:rsidRPr="002C7645" w:rsidRDefault="00BF676C" w:rsidP="007B270A">
      <w:pPr>
        <w:keepLines/>
        <w:autoSpaceDE w:val="0"/>
        <w:autoSpaceDN w:val="0"/>
        <w:spacing w:before="0"/>
        <w:ind w:firstLine="709"/>
        <w:rPr>
          <w:szCs w:val="24"/>
        </w:rPr>
      </w:pPr>
      <w:r w:rsidRPr="00576876">
        <w:rPr>
          <w:b/>
          <w:szCs w:val="24"/>
        </w:rPr>
        <w:t>(2)</w:t>
      </w:r>
      <w:r w:rsidRPr="00576876">
        <w:rPr>
          <w:szCs w:val="24"/>
        </w:rPr>
        <w:t xml:space="preserve"> Договорът може да бъде прекратен</w:t>
      </w:r>
      <w:r w:rsidR="003E646A">
        <w:rPr>
          <w:szCs w:val="24"/>
        </w:rPr>
        <w:t>:</w:t>
      </w:r>
    </w:p>
    <w:p w:rsidR="00BF676C" w:rsidRDefault="00BF676C" w:rsidP="004C33FA">
      <w:pPr>
        <w:pStyle w:val="ListParagraph"/>
        <w:numPr>
          <w:ilvl w:val="0"/>
          <w:numId w:val="23"/>
        </w:numPr>
      </w:pPr>
      <w:r w:rsidRPr="00BF676C">
        <w:t>по взаимно съгласие на Страните, изразено в писмена форма;</w:t>
      </w:r>
    </w:p>
    <w:p w:rsidR="00BF676C" w:rsidRPr="003E19DA" w:rsidRDefault="00C30E39">
      <w:pPr>
        <w:pStyle w:val="ListParagraph"/>
      </w:pPr>
      <w:r>
        <w:t xml:space="preserve"> </w:t>
      </w:r>
      <w:r w:rsidR="00BF676C" w:rsidRPr="00BF676C">
        <w:t xml:space="preserve">когато за </w:t>
      </w:r>
      <w:r w:rsidR="00BF676C" w:rsidRPr="00900921">
        <w:rPr>
          <w:b/>
        </w:rPr>
        <w:t xml:space="preserve">ИЗПЪЛНИТЕЛЯ </w:t>
      </w:r>
      <w:r w:rsidR="00BF676C" w:rsidRPr="00BF676C">
        <w:t xml:space="preserve">бъде открито производство по несъстоятелност или ликвидация – по искане на </w:t>
      </w:r>
      <w:r w:rsidR="007E1D49" w:rsidRPr="00900921">
        <w:rPr>
          <w:b/>
        </w:rPr>
        <w:t>ВЪЗЛОЖИТЕЛЯ</w:t>
      </w:r>
      <w:r w:rsidR="00BF676C" w:rsidRPr="00BF676C">
        <w:t>.</w:t>
      </w:r>
    </w:p>
    <w:p w:rsidR="00BF676C" w:rsidRPr="00576876" w:rsidRDefault="00BF676C" w:rsidP="007B270A">
      <w:pPr>
        <w:pStyle w:val="BodyText2"/>
        <w:numPr>
          <w:ilvl w:val="0"/>
          <w:numId w:val="2"/>
        </w:numPr>
        <w:tabs>
          <w:tab w:val="left" w:pos="567"/>
          <w:tab w:val="left" w:pos="1418"/>
          <w:tab w:val="left" w:pos="1560"/>
        </w:tabs>
        <w:spacing w:before="0" w:after="0" w:line="360" w:lineRule="auto"/>
        <w:ind w:left="0" w:firstLine="709"/>
        <w:rPr>
          <w:szCs w:val="24"/>
        </w:rPr>
      </w:pPr>
      <w:r w:rsidRPr="00576876">
        <w:rPr>
          <w:szCs w:val="24"/>
        </w:rPr>
        <w:t xml:space="preserve"> Всяка от Страните може да развали </w:t>
      </w:r>
      <w:r w:rsidR="006105C6">
        <w:rPr>
          <w:szCs w:val="24"/>
        </w:rPr>
        <w:t xml:space="preserve">Договора </w:t>
      </w:r>
      <w:r w:rsidRPr="00576876">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576876">
        <w:t xml:space="preserve"> </w:t>
      </w:r>
      <w:r w:rsidRPr="00576876">
        <w:rPr>
          <w:szCs w:val="24"/>
        </w:rPr>
        <w:t xml:space="preserve">Разваляне на </w:t>
      </w:r>
      <w:r w:rsidR="006105C6">
        <w:rPr>
          <w:szCs w:val="24"/>
        </w:rPr>
        <w:t xml:space="preserve">Договора </w:t>
      </w:r>
      <w:r w:rsidRPr="00576876">
        <w:rPr>
          <w:szCs w:val="24"/>
        </w:rPr>
        <w:t xml:space="preserve">не се допуска, </w:t>
      </w:r>
      <w:r w:rsidRPr="00576876">
        <w:rPr>
          <w:szCs w:val="24"/>
        </w:rPr>
        <w:lastRenderedPageBreak/>
        <w:t>когато неизпълнената част от задължението е незначителна с оглед на интереса на изправната Страна.</w:t>
      </w:r>
    </w:p>
    <w:p w:rsidR="00BF676C" w:rsidRPr="00576876" w:rsidRDefault="00BF676C" w:rsidP="007B270A">
      <w:pPr>
        <w:pStyle w:val="BodyText2"/>
        <w:numPr>
          <w:ilvl w:val="0"/>
          <w:numId w:val="2"/>
        </w:numPr>
        <w:tabs>
          <w:tab w:val="left" w:pos="567"/>
          <w:tab w:val="left" w:pos="1418"/>
          <w:tab w:val="left" w:pos="1560"/>
        </w:tabs>
        <w:spacing w:before="0" w:after="0" w:line="360" w:lineRule="auto"/>
        <w:ind w:left="0" w:firstLine="709"/>
        <w:rPr>
          <w:szCs w:val="24"/>
        </w:rPr>
      </w:pPr>
      <w:r w:rsidRPr="00C30E39">
        <w:rPr>
          <w:b/>
          <w:szCs w:val="24"/>
        </w:rPr>
        <w:t>ВЪЗЛОЖИТЕЛЯТ</w:t>
      </w:r>
      <w:r w:rsidRPr="00576876">
        <w:rPr>
          <w:szCs w:val="24"/>
        </w:rPr>
        <w:t xml:space="preserve"> прекратява </w:t>
      </w:r>
      <w:r w:rsidR="006105C6">
        <w:rPr>
          <w:szCs w:val="24"/>
        </w:rPr>
        <w:t xml:space="preserve">Договора </w:t>
      </w:r>
      <w:r w:rsidRPr="00576876">
        <w:rPr>
          <w:szCs w:val="24"/>
        </w:rPr>
        <w:t xml:space="preserve">в случаите по чл. 118, ал.1 от ЗОП, без да дължи обезщетение на </w:t>
      </w:r>
      <w:r w:rsidRPr="00C30E39">
        <w:rPr>
          <w:b/>
          <w:szCs w:val="24"/>
        </w:rPr>
        <w:t>ИЗПЪЛНИТЕЛЯ</w:t>
      </w:r>
      <w:r w:rsidRPr="00576876">
        <w:rPr>
          <w:szCs w:val="24"/>
        </w:rPr>
        <w:t xml:space="preserve"> за претърпени от прекратяването на </w:t>
      </w:r>
      <w:r w:rsidR="006105C6">
        <w:rPr>
          <w:szCs w:val="24"/>
        </w:rPr>
        <w:t xml:space="preserve">Договора </w:t>
      </w:r>
      <w:r w:rsidRPr="00576876">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w:t>
      </w:r>
      <w:r w:rsidR="00C30E39">
        <w:rPr>
          <w:szCs w:val="24"/>
        </w:rPr>
        <w:t>д</w:t>
      </w:r>
      <w:r w:rsidRPr="00576876">
        <w:rPr>
          <w:szCs w:val="24"/>
        </w:rPr>
        <w:t>оговор.</w:t>
      </w:r>
    </w:p>
    <w:p w:rsidR="003E19DA" w:rsidRDefault="00BF676C" w:rsidP="007B270A">
      <w:pPr>
        <w:pStyle w:val="BodyText2"/>
        <w:numPr>
          <w:ilvl w:val="0"/>
          <w:numId w:val="2"/>
        </w:numPr>
        <w:tabs>
          <w:tab w:val="left" w:pos="567"/>
          <w:tab w:val="left" w:pos="1418"/>
          <w:tab w:val="left" w:pos="1560"/>
        </w:tabs>
        <w:spacing w:before="0" w:after="0" w:line="360" w:lineRule="auto"/>
        <w:ind w:left="0" w:firstLine="709"/>
        <w:rPr>
          <w:szCs w:val="24"/>
        </w:rPr>
      </w:pPr>
      <w:r w:rsidRPr="00576876">
        <w:rPr>
          <w:szCs w:val="24"/>
        </w:rPr>
        <w:t xml:space="preserve">Във всички случаи на прекратяване на </w:t>
      </w:r>
      <w:r w:rsidR="00C30E39">
        <w:rPr>
          <w:szCs w:val="24"/>
        </w:rPr>
        <w:t>д</w:t>
      </w:r>
      <w:r w:rsidRPr="00576876">
        <w:rPr>
          <w:szCs w:val="24"/>
        </w:rPr>
        <w:t xml:space="preserve">оговора, освен при прекратяване на юридическо лице – Страна по </w:t>
      </w:r>
      <w:r w:rsidR="006105C6">
        <w:rPr>
          <w:szCs w:val="24"/>
        </w:rPr>
        <w:t xml:space="preserve">Договора </w:t>
      </w:r>
      <w:r w:rsidRPr="00576876">
        <w:rPr>
          <w:szCs w:val="24"/>
        </w:rPr>
        <w:t>без правоприемство:</w:t>
      </w:r>
    </w:p>
    <w:p w:rsidR="003E19DA" w:rsidRDefault="00BF676C" w:rsidP="007B270A">
      <w:pPr>
        <w:pStyle w:val="BodyText2"/>
        <w:numPr>
          <w:ilvl w:val="0"/>
          <w:numId w:val="12"/>
        </w:numPr>
        <w:tabs>
          <w:tab w:val="left" w:pos="567"/>
        </w:tabs>
        <w:spacing w:before="0" w:after="0" w:line="360" w:lineRule="auto"/>
        <w:ind w:left="0" w:firstLine="709"/>
        <w:rPr>
          <w:szCs w:val="24"/>
        </w:rPr>
      </w:pPr>
      <w:r w:rsidRPr="0050349E">
        <w:rPr>
          <w:b/>
          <w:szCs w:val="24"/>
        </w:rPr>
        <w:t xml:space="preserve">ВЪЗЛОЖИТЕЛЯТ </w:t>
      </w:r>
      <w:r w:rsidRPr="003E19DA">
        <w:rPr>
          <w:szCs w:val="24"/>
        </w:rPr>
        <w:t xml:space="preserve">и </w:t>
      </w:r>
      <w:r w:rsidRPr="0050349E">
        <w:rPr>
          <w:b/>
          <w:szCs w:val="24"/>
        </w:rPr>
        <w:t>ИЗПЪЛНИТЕЛЯТ</w:t>
      </w:r>
      <w:r w:rsidRPr="003E19DA">
        <w:rPr>
          <w:szCs w:val="24"/>
        </w:rPr>
        <w:t xml:space="preserve"> съставят констативен протокол за извършената към момента на прекратяване работа и размера на евентуално дължимите плащания; и</w:t>
      </w:r>
    </w:p>
    <w:p w:rsidR="00BF676C" w:rsidRPr="003E19DA" w:rsidRDefault="00BF676C" w:rsidP="007B270A">
      <w:pPr>
        <w:pStyle w:val="BodyText2"/>
        <w:numPr>
          <w:ilvl w:val="0"/>
          <w:numId w:val="12"/>
        </w:numPr>
        <w:tabs>
          <w:tab w:val="left" w:pos="567"/>
        </w:tabs>
        <w:spacing w:before="0" w:after="0" w:line="360" w:lineRule="auto"/>
        <w:ind w:left="0" w:firstLine="709"/>
        <w:rPr>
          <w:szCs w:val="24"/>
        </w:rPr>
      </w:pPr>
      <w:r w:rsidRPr="0050349E">
        <w:rPr>
          <w:b/>
          <w:szCs w:val="24"/>
        </w:rPr>
        <w:t>ИЗПЪЛНИТЕЛЯТ</w:t>
      </w:r>
      <w:r w:rsidRPr="003E19DA">
        <w:rPr>
          <w:szCs w:val="24"/>
        </w:rPr>
        <w:t xml:space="preserve"> се задължава:</w:t>
      </w:r>
    </w:p>
    <w:p w:rsidR="005A2EC5" w:rsidRDefault="00BF676C" w:rsidP="007B270A">
      <w:pPr>
        <w:keepLines/>
        <w:autoSpaceDE w:val="0"/>
        <w:autoSpaceDN w:val="0"/>
        <w:spacing w:before="0"/>
        <w:ind w:firstLine="709"/>
        <w:rPr>
          <w:szCs w:val="24"/>
        </w:rPr>
      </w:pPr>
      <w:r w:rsidRPr="00576876">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DD4540">
        <w:rPr>
          <w:b/>
          <w:szCs w:val="24"/>
        </w:rPr>
        <w:t>ВЪЗЛОЖИТЕЛЯ</w:t>
      </w:r>
      <w:r w:rsidRPr="00576876">
        <w:rPr>
          <w:szCs w:val="24"/>
        </w:rPr>
        <w:t xml:space="preserve">; </w:t>
      </w:r>
    </w:p>
    <w:p w:rsidR="00BF676C" w:rsidRPr="00576876" w:rsidRDefault="005A2EC5" w:rsidP="007B270A">
      <w:pPr>
        <w:keepLines/>
        <w:autoSpaceDE w:val="0"/>
        <w:autoSpaceDN w:val="0"/>
        <w:spacing w:before="0"/>
        <w:ind w:firstLine="709"/>
        <w:rPr>
          <w:szCs w:val="24"/>
        </w:rPr>
      </w:pPr>
      <w:r>
        <w:rPr>
          <w:szCs w:val="24"/>
        </w:rPr>
        <w:t>б)</w:t>
      </w:r>
      <w:r w:rsidRPr="005A2EC5">
        <w:rPr>
          <w:szCs w:val="24"/>
        </w:rPr>
        <w:t xml:space="preserve"> </w:t>
      </w:r>
      <w:r>
        <w:rPr>
          <w:szCs w:val="24"/>
        </w:rPr>
        <w:t xml:space="preserve">да предаде на </w:t>
      </w:r>
      <w:r w:rsidRPr="00C062A0">
        <w:rPr>
          <w:b/>
          <w:szCs w:val="24"/>
        </w:rPr>
        <w:t>ВЪЗЛОЖИТЕЛЯ</w:t>
      </w:r>
      <w:r>
        <w:rPr>
          <w:szCs w:val="24"/>
        </w:rPr>
        <w:t xml:space="preserve"> всички отчети; приемо-предавателни протоколи и документация по чл. 1, ал. 2, т. 3.2 и други материали съгласно договора до датата на прекратяването</w:t>
      </w:r>
      <w:r w:rsidRPr="00430BDE">
        <w:rPr>
          <w:szCs w:val="24"/>
        </w:rPr>
        <w:t>;</w:t>
      </w:r>
    </w:p>
    <w:p w:rsidR="00BF676C" w:rsidRPr="00576876" w:rsidRDefault="00BF676C" w:rsidP="007B270A">
      <w:pPr>
        <w:keepLines/>
        <w:autoSpaceDE w:val="0"/>
        <w:autoSpaceDN w:val="0"/>
        <w:spacing w:before="0"/>
        <w:ind w:firstLine="709"/>
        <w:rPr>
          <w:szCs w:val="24"/>
        </w:rPr>
      </w:pPr>
      <w:r w:rsidRPr="00576876">
        <w:rPr>
          <w:szCs w:val="24"/>
        </w:rPr>
        <w:t xml:space="preserve">в) да върне на </w:t>
      </w:r>
      <w:r w:rsidRPr="00DD4540">
        <w:rPr>
          <w:b/>
          <w:szCs w:val="24"/>
        </w:rPr>
        <w:t>ВЪЗЛОЖИТЕЛЯ</w:t>
      </w:r>
      <w:r w:rsidRPr="00576876">
        <w:rPr>
          <w:szCs w:val="24"/>
        </w:rPr>
        <w:t xml:space="preserve"> всички документи и материали, които са собственост на </w:t>
      </w:r>
      <w:r w:rsidRPr="00DD4540">
        <w:rPr>
          <w:b/>
          <w:szCs w:val="24"/>
        </w:rPr>
        <w:t>ВЪЗЛОЖИТЕЛЯ</w:t>
      </w:r>
      <w:r w:rsidRPr="00576876">
        <w:rPr>
          <w:szCs w:val="24"/>
        </w:rPr>
        <w:t xml:space="preserve"> и са били предоставени на </w:t>
      </w:r>
      <w:r w:rsidRPr="00DD4540">
        <w:rPr>
          <w:b/>
          <w:szCs w:val="24"/>
        </w:rPr>
        <w:t>ИЗПЪЛНИТЕЛЯ</w:t>
      </w:r>
      <w:r w:rsidRPr="00576876">
        <w:rPr>
          <w:szCs w:val="24"/>
        </w:rPr>
        <w:t xml:space="preserve"> във връзка с предмета на </w:t>
      </w:r>
      <w:r w:rsidR="00DD4540">
        <w:rPr>
          <w:szCs w:val="24"/>
        </w:rPr>
        <w:t>д</w:t>
      </w:r>
      <w:r w:rsidRPr="00576876">
        <w:rPr>
          <w:szCs w:val="24"/>
        </w:rPr>
        <w:t>оговора.</w:t>
      </w:r>
    </w:p>
    <w:p w:rsidR="00E22F29" w:rsidRDefault="00BF676C" w:rsidP="007B270A">
      <w:pPr>
        <w:pStyle w:val="BodyText2"/>
        <w:numPr>
          <w:ilvl w:val="0"/>
          <w:numId w:val="2"/>
        </w:numPr>
        <w:tabs>
          <w:tab w:val="left" w:pos="567"/>
          <w:tab w:val="left" w:pos="1701"/>
        </w:tabs>
        <w:spacing w:before="0" w:after="0" w:line="360" w:lineRule="auto"/>
        <w:ind w:left="0" w:firstLine="709"/>
        <w:rPr>
          <w:szCs w:val="24"/>
        </w:rPr>
      </w:pPr>
      <w:r w:rsidRPr="00576876">
        <w:rPr>
          <w:szCs w:val="24"/>
        </w:rPr>
        <w:t xml:space="preserve">При предсрочно прекратяване на Договора, </w:t>
      </w:r>
      <w:r w:rsidRPr="00DD4540">
        <w:rPr>
          <w:b/>
          <w:szCs w:val="24"/>
        </w:rPr>
        <w:t>ВЪЗЛОЖИТЕЛЯТ</w:t>
      </w:r>
      <w:r w:rsidRPr="00576876">
        <w:rPr>
          <w:szCs w:val="24"/>
        </w:rPr>
        <w:t xml:space="preserve"> е длъжен да заплати на </w:t>
      </w:r>
      <w:r w:rsidRPr="00DD4540">
        <w:rPr>
          <w:b/>
          <w:szCs w:val="24"/>
        </w:rPr>
        <w:t>ИЗПЪЛНИТЕЛЯ</w:t>
      </w:r>
      <w:r w:rsidRPr="00576876">
        <w:rPr>
          <w:szCs w:val="24"/>
        </w:rPr>
        <w:t xml:space="preserve"> реално изпълнените и приети по установения ред </w:t>
      </w:r>
      <w:r w:rsidR="00C9795C">
        <w:rPr>
          <w:szCs w:val="24"/>
        </w:rPr>
        <w:t>у</w:t>
      </w:r>
      <w:r w:rsidRPr="00576876">
        <w:rPr>
          <w:szCs w:val="24"/>
        </w:rPr>
        <w:t>слуги</w:t>
      </w:r>
      <w:r w:rsidR="002D7308">
        <w:rPr>
          <w:szCs w:val="24"/>
        </w:rPr>
        <w:t>.</w:t>
      </w:r>
    </w:p>
    <w:p w:rsidR="00E22F29" w:rsidRPr="00FE0FE2" w:rsidRDefault="00FE0FE2" w:rsidP="007B270A">
      <w:pPr>
        <w:pStyle w:val="PlainText"/>
        <w:numPr>
          <w:ilvl w:val="0"/>
          <w:numId w:val="1"/>
        </w:numPr>
        <w:tabs>
          <w:tab w:val="left" w:pos="142"/>
        </w:tabs>
        <w:spacing w:before="100" w:beforeAutospacing="1" w:after="100" w:afterAutospacing="1" w:line="360" w:lineRule="auto"/>
        <w:ind w:left="0" w:right="27" w:firstLine="709"/>
        <w:jc w:val="center"/>
        <w:rPr>
          <w:rFonts w:ascii="Times New Roman" w:hAnsi="Times New Roman"/>
          <w:b/>
          <w:bCs/>
          <w:color w:val="000000"/>
          <w:sz w:val="24"/>
          <w:szCs w:val="24"/>
        </w:rPr>
      </w:pPr>
      <w:r w:rsidRPr="00FE0FE2">
        <w:rPr>
          <w:rFonts w:ascii="Times New Roman" w:hAnsi="Times New Roman"/>
          <w:b/>
          <w:bCs/>
          <w:color w:val="000000"/>
          <w:sz w:val="24"/>
          <w:szCs w:val="24"/>
        </w:rPr>
        <w:t>ОБЩИ РАЗПОРЕДБИ</w:t>
      </w:r>
    </w:p>
    <w:p w:rsidR="008C48F2" w:rsidRPr="008C48F2" w:rsidRDefault="00FE0FE2" w:rsidP="007B270A">
      <w:pPr>
        <w:pStyle w:val="BodyText2"/>
        <w:tabs>
          <w:tab w:val="left" w:pos="567"/>
        </w:tabs>
        <w:spacing w:before="0" w:after="0" w:line="360" w:lineRule="auto"/>
        <w:ind w:firstLine="709"/>
        <w:rPr>
          <w:noProof/>
          <w:u w:val="single"/>
          <w:lang w:eastAsia="en-GB"/>
        </w:rPr>
      </w:pPr>
      <w:r>
        <w:rPr>
          <w:noProof/>
          <w:u w:val="single"/>
          <w:lang w:eastAsia="en-GB"/>
        </w:rPr>
        <w:t xml:space="preserve">Дефинирани понятия и тълкуване </w:t>
      </w:r>
    </w:p>
    <w:p w:rsidR="008C48F2" w:rsidRPr="00FE0FE2" w:rsidRDefault="008C48F2" w:rsidP="007B270A">
      <w:pPr>
        <w:pStyle w:val="BodyText2"/>
        <w:numPr>
          <w:ilvl w:val="0"/>
          <w:numId w:val="2"/>
        </w:numPr>
        <w:tabs>
          <w:tab w:val="left" w:pos="567"/>
          <w:tab w:val="left" w:pos="1701"/>
        </w:tabs>
        <w:spacing w:before="0" w:after="0" w:line="360" w:lineRule="auto"/>
        <w:ind w:left="0" w:firstLine="709"/>
        <w:rPr>
          <w:noProof/>
          <w:lang w:eastAsia="en-GB"/>
        </w:rPr>
      </w:pPr>
      <w:r w:rsidRPr="00FE0FE2">
        <w:rPr>
          <w:noProof/>
          <w:lang w:eastAsia="en-GB"/>
        </w:rPr>
        <w:t xml:space="preserve">(1) Освен ако са дефинирани изрично по друг начин в този </w:t>
      </w:r>
      <w:r w:rsidR="00DD4540">
        <w:rPr>
          <w:noProof/>
          <w:lang w:eastAsia="en-GB"/>
        </w:rPr>
        <w:t>д</w:t>
      </w:r>
      <w:r w:rsidRPr="00FE0FE2">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8C48F2" w:rsidRPr="00FE0FE2" w:rsidRDefault="008C48F2" w:rsidP="007B270A">
      <w:pPr>
        <w:pStyle w:val="BodyText2"/>
        <w:spacing w:before="0" w:after="0" w:line="360" w:lineRule="auto"/>
        <w:ind w:firstLine="709"/>
        <w:rPr>
          <w:noProof/>
          <w:lang w:eastAsia="en-GB"/>
        </w:rPr>
      </w:pPr>
      <w:r w:rsidRPr="00FE0FE2">
        <w:rPr>
          <w:noProof/>
          <w:lang w:eastAsia="en-GB"/>
        </w:rPr>
        <w:lastRenderedPageBreak/>
        <w:t xml:space="preserve">(2) При противоречие между различни разпоредби или условия, съдържащи се в </w:t>
      </w:r>
      <w:r w:rsidR="006105C6">
        <w:rPr>
          <w:noProof/>
          <w:lang w:eastAsia="en-GB"/>
        </w:rPr>
        <w:t xml:space="preserve">Договора </w:t>
      </w:r>
      <w:r w:rsidRPr="00FE0FE2">
        <w:rPr>
          <w:noProof/>
          <w:lang w:eastAsia="en-GB"/>
        </w:rPr>
        <w:t>и Приложенията, се прилагат следните правила:</w:t>
      </w:r>
    </w:p>
    <w:p w:rsidR="00FE0FE2" w:rsidRDefault="008C48F2" w:rsidP="007B270A">
      <w:pPr>
        <w:pStyle w:val="BodyText2"/>
        <w:numPr>
          <w:ilvl w:val="3"/>
          <w:numId w:val="9"/>
        </w:numPr>
        <w:tabs>
          <w:tab w:val="left" w:pos="567"/>
        </w:tabs>
        <w:spacing w:before="0" w:after="0" w:line="360" w:lineRule="auto"/>
        <w:ind w:left="0" w:firstLine="709"/>
        <w:rPr>
          <w:noProof/>
          <w:lang w:eastAsia="en-GB"/>
        </w:rPr>
      </w:pPr>
      <w:r w:rsidRPr="00FE0FE2">
        <w:rPr>
          <w:noProof/>
          <w:lang w:eastAsia="en-GB"/>
        </w:rPr>
        <w:t>специалните разпоредби имат предимство пред общите разпоредби;</w:t>
      </w:r>
    </w:p>
    <w:p w:rsidR="008C48F2" w:rsidRPr="008C48F2" w:rsidRDefault="008C48F2" w:rsidP="007B270A">
      <w:pPr>
        <w:pStyle w:val="BodyText2"/>
        <w:numPr>
          <w:ilvl w:val="3"/>
          <w:numId w:val="9"/>
        </w:numPr>
        <w:tabs>
          <w:tab w:val="left" w:pos="567"/>
        </w:tabs>
        <w:spacing w:before="0" w:after="0" w:line="360" w:lineRule="auto"/>
        <w:ind w:left="0" w:firstLine="709"/>
        <w:rPr>
          <w:noProof/>
          <w:lang w:eastAsia="en-GB"/>
        </w:rPr>
      </w:pPr>
      <w:r w:rsidRPr="00FE0FE2">
        <w:rPr>
          <w:noProof/>
          <w:lang w:eastAsia="en-GB"/>
        </w:rPr>
        <w:t>разпоредбите на Приложенията имат предимств</w:t>
      </w:r>
      <w:r w:rsidR="00FE0FE2">
        <w:rPr>
          <w:noProof/>
          <w:lang w:eastAsia="en-GB"/>
        </w:rPr>
        <w:t xml:space="preserve">о пред разпоредбите на </w:t>
      </w:r>
      <w:r w:rsidR="006105C6">
        <w:rPr>
          <w:noProof/>
          <w:lang w:eastAsia="en-GB"/>
        </w:rPr>
        <w:t xml:space="preserve">Договора </w:t>
      </w:r>
    </w:p>
    <w:p w:rsidR="008C48F2" w:rsidRPr="00FE0FE2" w:rsidRDefault="00FE0FE2" w:rsidP="007B270A">
      <w:pPr>
        <w:pStyle w:val="BodyText2"/>
        <w:tabs>
          <w:tab w:val="left" w:pos="567"/>
        </w:tabs>
        <w:spacing w:before="0" w:after="0" w:line="360" w:lineRule="auto"/>
        <w:ind w:firstLine="709"/>
        <w:rPr>
          <w:noProof/>
          <w:u w:val="single"/>
          <w:lang w:eastAsia="en-GB"/>
        </w:rPr>
      </w:pPr>
      <w:r w:rsidRPr="00FE0FE2">
        <w:rPr>
          <w:noProof/>
          <w:u w:val="single"/>
          <w:lang w:eastAsia="en-GB"/>
        </w:rPr>
        <w:t xml:space="preserve">Спазване на приложими норми </w:t>
      </w:r>
    </w:p>
    <w:p w:rsidR="008C48F2" w:rsidRPr="008C48F2" w:rsidRDefault="008C48F2" w:rsidP="007B270A">
      <w:pPr>
        <w:pStyle w:val="BodyText2"/>
        <w:numPr>
          <w:ilvl w:val="0"/>
          <w:numId w:val="2"/>
        </w:numPr>
        <w:tabs>
          <w:tab w:val="left" w:pos="567"/>
          <w:tab w:val="left" w:pos="1701"/>
        </w:tabs>
        <w:spacing w:before="0" w:after="0" w:line="360" w:lineRule="auto"/>
        <w:ind w:left="0" w:firstLine="709"/>
        <w:rPr>
          <w:noProof/>
          <w:lang w:eastAsia="en-GB"/>
        </w:rPr>
      </w:pPr>
      <w:r w:rsidRPr="008C48F2">
        <w:rPr>
          <w:noProof/>
          <w:lang w:eastAsia="en-GB"/>
        </w:rPr>
        <w:t xml:space="preserve">При изпълнението на </w:t>
      </w:r>
      <w:r w:rsidR="00DD4540">
        <w:rPr>
          <w:noProof/>
          <w:lang w:eastAsia="en-GB"/>
        </w:rPr>
        <w:t>д</w:t>
      </w:r>
      <w:r w:rsidRPr="008C48F2">
        <w:rPr>
          <w:noProof/>
          <w:lang w:eastAsia="en-GB"/>
        </w:rPr>
        <w:t xml:space="preserve">оговора, </w:t>
      </w:r>
      <w:r w:rsidRPr="00DD4540">
        <w:rPr>
          <w:b/>
          <w:noProof/>
          <w:lang w:eastAsia="en-GB"/>
        </w:rPr>
        <w:t>ИЗПЪЛНИТЕЛЯТ</w:t>
      </w:r>
      <w:r w:rsidRPr="008C48F2">
        <w:rPr>
          <w:noProof/>
          <w:lang w:eastAsia="en-GB"/>
        </w:rPr>
        <w:t xml:space="preserve"> </w:t>
      </w:r>
      <w:r w:rsidRPr="003E19DA">
        <w:rPr>
          <w:i/>
          <w:noProof/>
          <w:lang w:eastAsia="en-GB"/>
        </w:rPr>
        <w:t>[и неговите подизпълнители]</w:t>
      </w:r>
      <w:r w:rsidRPr="008C48F2">
        <w:rPr>
          <w:noProof/>
          <w:lang w:eastAsia="en-GB"/>
        </w:rPr>
        <w:t xml:space="preserve"> е длъжен </w:t>
      </w:r>
      <w:r w:rsidRPr="003E19DA">
        <w:rPr>
          <w:i/>
          <w:noProof/>
          <w:lang w:eastAsia="en-GB"/>
        </w:rPr>
        <w:t>[са длъжни]</w:t>
      </w:r>
      <w:r w:rsidRPr="008C48F2">
        <w:rPr>
          <w:noProof/>
          <w:lang w:eastAsia="en-GB"/>
        </w:rPr>
        <w:t xml:space="preserve"> да спазва</w:t>
      </w:r>
      <w:r w:rsidRPr="003E19DA">
        <w:rPr>
          <w:i/>
          <w:noProof/>
          <w:lang w:eastAsia="en-GB"/>
        </w:rPr>
        <w:t>[т]</w:t>
      </w:r>
      <w:r w:rsidRPr="008C48F2">
        <w:rPr>
          <w:noProof/>
          <w:lang w:eastAsia="en-GB"/>
        </w:rPr>
        <w:t xml:space="preserve"> всички приложими нормативни актове, разпоредби, стандарти и други изисквания, свързани с предме</w:t>
      </w:r>
      <w:r w:rsidR="003E19DA">
        <w:rPr>
          <w:noProof/>
          <w:lang w:eastAsia="en-GB"/>
        </w:rPr>
        <w:t xml:space="preserve">та на Договора, и в частност, </w:t>
      </w:r>
      <w:r w:rsidRPr="008C48F2">
        <w:rPr>
          <w:noProof/>
          <w:lang w:eastAsia="en-GB"/>
        </w:rPr>
        <w:t>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8C48F2" w:rsidRPr="008F58B8" w:rsidRDefault="008F58B8" w:rsidP="007B270A">
      <w:pPr>
        <w:pStyle w:val="BodyText2"/>
        <w:tabs>
          <w:tab w:val="left" w:pos="567"/>
        </w:tabs>
        <w:spacing w:before="0" w:after="0" w:line="360" w:lineRule="auto"/>
        <w:ind w:firstLine="709"/>
        <w:rPr>
          <w:noProof/>
          <w:u w:val="single"/>
          <w:lang w:eastAsia="en-GB"/>
        </w:rPr>
      </w:pPr>
      <w:r>
        <w:rPr>
          <w:noProof/>
          <w:u w:val="single"/>
          <w:lang w:eastAsia="en-GB"/>
        </w:rPr>
        <w:t xml:space="preserve">Конфиденциалност </w:t>
      </w:r>
    </w:p>
    <w:p w:rsidR="008C48F2" w:rsidRPr="003E19DA" w:rsidRDefault="008C48F2" w:rsidP="007B270A">
      <w:pPr>
        <w:pStyle w:val="BodyText2"/>
        <w:numPr>
          <w:ilvl w:val="0"/>
          <w:numId w:val="2"/>
        </w:numPr>
        <w:tabs>
          <w:tab w:val="left" w:pos="567"/>
          <w:tab w:val="left" w:pos="1701"/>
        </w:tabs>
        <w:spacing w:before="0" w:after="0" w:line="360" w:lineRule="auto"/>
        <w:ind w:left="0" w:firstLine="709"/>
        <w:rPr>
          <w:noProof/>
          <w:lang w:eastAsia="en-GB"/>
        </w:rPr>
      </w:pPr>
      <w:r w:rsidRPr="003E19DA">
        <w:rPr>
          <w:noProof/>
          <w:lang w:eastAsia="en-GB"/>
        </w:rPr>
        <w:t xml:space="preserve">(1) Всяка от Страните по този </w:t>
      </w:r>
      <w:r w:rsidR="00DD4540">
        <w:rPr>
          <w:noProof/>
          <w:lang w:eastAsia="en-GB"/>
        </w:rPr>
        <w:t>д</w:t>
      </w:r>
      <w:r w:rsidRPr="003E19DA">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Pr>
          <w:noProof/>
          <w:lang w:eastAsia="en-GB"/>
        </w:rPr>
        <w:t xml:space="preserve">Договора </w:t>
      </w:r>
      <w:r w:rsidRPr="003E19DA">
        <w:rPr>
          <w:noProof/>
          <w:lang w:eastAsia="en-GB"/>
        </w:rPr>
        <w:t>(„</w:t>
      </w:r>
      <w:r w:rsidRPr="003E19DA">
        <w:rPr>
          <w:b/>
          <w:noProof/>
          <w:lang w:eastAsia="en-GB"/>
        </w:rPr>
        <w:t>Конфиденциална информация</w:t>
      </w:r>
      <w:r w:rsidRPr="003E19DA">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3E19DA">
        <w:rPr>
          <w:noProof/>
          <w:lang w:eastAsia="en-GB"/>
        </w:rPr>
        <w:t xml:space="preserve">ни с изпълнението на </w:t>
      </w:r>
      <w:r w:rsidR="009B6084">
        <w:rPr>
          <w:noProof/>
          <w:lang w:eastAsia="en-GB"/>
        </w:rPr>
        <w:t>д</w:t>
      </w:r>
      <w:r w:rsidR="003E19DA" w:rsidRPr="003E19DA">
        <w:rPr>
          <w:noProof/>
          <w:lang w:eastAsia="en-GB"/>
        </w:rPr>
        <w:t xml:space="preserve">оговора. </w:t>
      </w:r>
      <w:r w:rsidRPr="003E19DA">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Pr>
          <w:noProof/>
          <w:lang w:eastAsia="en-GB"/>
        </w:rPr>
        <w:t>д</w:t>
      </w:r>
      <w:r w:rsidRPr="003E19DA">
        <w:rPr>
          <w:noProof/>
          <w:lang w:eastAsia="en-GB"/>
        </w:rPr>
        <w:t>оговор, с оглед бъдещо позоваване на придобит про</w:t>
      </w:r>
      <w:r w:rsidR="003E19DA" w:rsidRPr="003E19DA">
        <w:rPr>
          <w:noProof/>
          <w:lang w:eastAsia="en-GB"/>
        </w:rPr>
        <w:t xml:space="preserve">фесионален опит от </w:t>
      </w:r>
      <w:r w:rsidR="003E19DA" w:rsidRPr="009B6084">
        <w:rPr>
          <w:b/>
          <w:noProof/>
          <w:lang w:eastAsia="en-GB"/>
        </w:rPr>
        <w:t>ИЗПЪЛНИТЕЛЯ</w:t>
      </w:r>
      <w:r w:rsidR="003E19DA" w:rsidRPr="003E19DA">
        <w:rPr>
          <w:noProof/>
          <w:lang w:eastAsia="en-GB"/>
        </w:rPr>
        <w:t>.</w:t>
      </w:r>
    </w:p>
    <w:p w:rsidR="008C48F2" w:rsidRPr="003E19DA" w:rsidRDefault="008C48F2" w:rsidP="007B270A">
      <w:pPr>
        <w:pStyle w:val="BodyText2"/>
        <w:spacing w:before="0" w:after="0" w:line="360" w:lineRule="auto"/>
        <w:ind w:firstLine="709"/>
        <w:rPr>
          <w:noProof/>
          <w:lang w:eastAsia="en-GB"/>
        </w:rPr>
      </w:pPr>
      <w:r w:rsidRPr="003E19DA">
        <w:rPr>
          <w:noProof/>
          <w:lang w:eastAsia="en-GB"/>
        </w:rPr>
        <w:t>(2) С изключение на случаите, посочени в ал.</w:t>
      </w:r>
      <w:r w:rsidR="009B6084">
        <w:rPr>
          <w:noProof/>
          <w:lang w:eastAsia="en-GB"/>
        </w:rPr>
        <w:t xml:space="preserve"> </w:t>
      </w:r>
      <w:r w:rsidRPr="003E19DA">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8C48F2" w:rsidRPr="003E19DA" w:rsidRDefault="008C48F2" w:rsidP="007B270A">
      <w:pPr>
        <w:pStyle w:val="BodyText2"/>
        <w:spacing w:before="0" w:after="0" w:line="360" w:lineRule="auto"/>
        <w:ind w:firstLine="709"/>
        <w:rPr>
          <w:noProof/>
          <w:lang w:eastAsia="en-GB"/>
        </w:rPr>
      </w:pPr>
      <w:r w:rsidRPr="003E19DA">
        <w:rPr>
          <w:noProof/>
          <w:lang w:eastAsia="en-GB"/>
        </w:rPr>
        <w:t>(3) Не се счита за нарушение на задълженията за неразкриване на Конфиденциална информация, когато:</w:t>
      </w:r>
    </w:p>
    <w:p w:rsidR="008C48F2" w:rsidRPr="003E19DA" w:rsidRDefault="008C48F2" w:rsidP="007B270A">
      <w:pPr>
        <w:pStyle w:val="BodyText2"/>
        <w:spacing w:before="0" w:after="0" w:line="360" w:lineRule="auto"/>
        <w:ind w:firstLine="709"/>
        <w:rPr>
          <w:noProof/>
          <w:lang w:eastAsia="en-GB"/>
        </w:rPr>
      </w:pPr>
      <w:r w:rsidRPr="003E19DA">
        <w:rPr>
          <w:noProof/>
          <w:lang w:eastAsia="en-GB"/>
        </w:rPr>
        <w:t xml:space="preserve">1. информацията е станала или става публично достъпна, без нарушаване на този </w:t>
      </w:r>
      <w:r w:rsidR="009B6084">
        <w:rPr>
          <w:noProof/>
          <w:lang w:eastAsia="en-GB"/>
        </w:rPr>
        <w:t>д</w:t>
      </w:r>
      <w:r w:rsidRPr="003E19DA">
        <w:rPr>
          <w:noProof/>
          <w:lang w:eastAsia="en-GB"/>
        </w:rPr>
        <w:t>оговор от която и да е от Страните;</w:t>
      </w:r>
    </w:p>
    <w:p w:rsidR="008C48F2" w:rsidRPr="003E19DA" w:rsidRDefault="008C48F2" w:rsidP="007B270A">
      <w:pPr>
        <w:pStyle w:val="BodyText2"/>
        <w:spacing w:before="0" w:after="0" w:line="360" w:lineRule="auto"/>
        <w:ind w:firstLine="709"/>
        <w:rPr>
          <w:noProof/>
          <w:lang w:eastAsia="en-GB"/>
        </w:rPr>
      </w:pPr>
      <w:r w:rsidRPr="003E19DA">
        <w:rPr>
          <w:noProof/>
          <w:lang w:eastAsia="en-GB"/>
        </w:rPr>
        <w:t>2. информацията се изисква по силата на закон, приложим спрямо която и да е от Страните; или</w:t>
      </w:r>
    </w:p>
    <w:p w:rsidR="008C48F2" w:rsidRPr="003E19DA" w:rsidRDefault="008C48F2" w:rsidP="007B270A">
      <w:pPr>
        <w:pStyle w:val="BodyText2"/>
        <w:spacing w:before="0" w:after="0" w:line="360" w:lineRule="auto"/>
        <w:ind w:firstLine="709"/>
        <w:rPr>
          <w:noProof/>
          <w:lang w:eastAsia="en-GB"/>
        </w:rPr>
      </w:pPr>
      <w:r w:rsidRPr="003E19DA">
        <w:rPr>
          <w:noProof/>
          <w:lang w:eastAsia="en-GB"/>
        </w:rPr>
        <w:lastRenderedPageBreak/>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8C48F2" w:rsidRPr="0009726B" w:rsidRDefault="008C48F2" w:rsidP="007B270A">
      <w:pPr>
        <w:pStyle w:val="BodyText2"/>
        <w:spacing w:before="0" w:after="0" w:line="360" w:lineRule="auto"/>
        <w:ind w:firstLine="709"/>
        <w:rPr>
          <w:noProof/>
          <w:lang w:eastAsia="en-GB"/>
        </w:rPr>
      </w:pPr>
      <w:r w:rsidRPr="003E19DA">
        <w:rPr>
          <w:noProof/>
          <w:lang w:eastAsia="en-GB"/>
        </w:rPr>
        <w:t xml:space="preserve">В </w:t>
      </w:r>
      <w:r w:rsidRPr="0009726B">
        <w:rPr>
          <w:noProof/>
          <w:lang w:eastAsia="en-GB"/>
        </w:rPr>
        <w:t>случаите по точки 2 или 3 Страната, която следва да предостави информацията, уведомява незабавно другата Страна по Договора.</w:t>
      </w:r>
    </w:p>
    <w:p w:rsidR="008C48F2" w:rsidRPr="0009726B" w:rsidRDefault="008C48F2" w:rsidP="007B270A">
      <w:pPr>
        <w:pStyle w:val="BodyText2"/>
        <w:spacing w:before="0" w:after="0" w:line="360" w:lineRule="auto"/>
        <w:ind w:firstLine="709"/>
        <w:rPr>
          <w:noProof/>
          <w:lang w:eastAsia="en-GB"/>
        </w:rPr>
      </w:pPr>
      <w:r w:rsidRPr="0009726B">
        <w:rPr>
          <w:noProof/>
          <w:lang w:eastAsia="en-GB"/>
        </w:rPr>
        <w:t xml:space="preserve">(4) Задълженията по тази клауза се отнасят до </w:t>
      </w:r>
      <w:r w:rsidR="0009726B" w:rsidRPr="0009726B">
        <w:rPr>
          <w:b/>
          <w:noProof/>
          <w:lang w:eastAsia="en-GB"/>
        </w:rPr>
        <w:t xml:space="preserve">ИЗПЪЛНИТЕЛЯ </w:t>
      </w:r>
      <w:r w:rsidR="0009726B" w:rsidRPr="0009726B">
        <w:rPr>
          <w:noProof/>
          <w:lang w:eastAsia="en-GB"/>
        </w:rPr>
        <w:t xml:space="preserve">и </w:t>
      </w:r>
      <w:r w:rsidR="0009726B">
        <w:rPr>
          <w:noProof/>
          <w:lang w:eastAsia="en-GB"/>
        </w:rPr>
        <w:t xml:space="preserve">негови служители, като </w:t>
      </w:r>
      <w:r w:rsidR="0009726B" w:rsidRPr="0009726B">
        <w:rPr>
          <w:b/>
          <w:noProof/>
          <w:lang w:eastAsia="en-GB"/>
        </w:rPr>
        <w:t>ИЗПЪЛНИТЕЛЯТ</w:t>
      </w:r>
      <w:r w:rsidRPr="0009726B">
        <w:rPr>
          <w:b/>
          <w:noProof/>
          <w:lang w:eastAsia="en-GB"/>
        </w:rPr>
        <w:t xml:space="preserve"> </w:t>
      </w:r>
      <w:r w:rsidRPr="0009726B">
        <w:rPr>
          <w:noProof/>
          <w:lang w:eastAsia="en-GB"/>
        </w:rPr>
        <w:t xml:space="preserve">отговаря за изпълнението на тези задължения от страна на такива лица. </w:t>
      </w:r>
    </w:p>
    <w:p w:rsidR="008C48F2" w:rsidRPr="008C48F2" w:rsidRDefault="008C48F2" w:rsidP="007B270A">
      <w:pPr>
        <w:pStyle w:val="BodyText2"/>
        <w:spacing w:before="0" w:after="0" w:line="360" w:lineRule="auto"/>
        <w:ind w:firstLine="709"/>
        <w:rPr>
          <w:noProof/>
          <w:lang w:eastAsia="en-GB"/>
        </w:rPr>
      </w:pPr>
      <w:r w:rsidRPr="0009726B">
        <w:rPr>
          <w:noProof/>
          <w:lang w:eastAsia="en-GB"/>
        </w:rPr>
        <w:t xml:space="preserve">Задълженията, свързани с неразкриване </w:t>
      </w:r>
      <w:r w:rsidRPr="003E19DA">
        <w:rPr>
          <w:noProof/>
          <w:lang w:eastAsia="en-GB"/>
        </w:rPr>
        <w:t xml:space="preserve">на Конфиденциалната информация остават в сила и след прекратяване на </w:t>
      </w:r>
      <w:r w:rsidR="006105C6">
        <w:rPr>
          <w:noProof/>
          <w:lang w:eastAsia="en-GB"/>
        </w:rPr>
        <w:t xml:space="preserve">Договора </w:t>
      </w:r>
      <w:r w:rsidRPr="003E19DA">
        <w:rPr>
          <w:noProof/>
          <w:lang w:eastAsia="en-GB"/>
        </w:rPr>
        <w:t>на каквото и да е основание</w:t>
      </w:r>
      <w:r w:rsidRPr="008C48F2">
        <w:rPr>
          <w:noProof/>
          <w:lang w:eastAsia="en-GB"/>
        </w:rPr>
        <w:t xml:space="preserve">. </w:t>
      </w:r>
    </w:p>
    <w:p w:rsidR="008C48F2" w:rsidRPr="00FE0FE2" w:rsidRDefault="008C48F2" w:rsidP="007B270A">
      <w:pPr>
        <w:pStyle w:val="BodyText2"/>
        <w:tabs>
          <w:tab w:val="left" w:pos="567"/>
          <w:tab w:val="center" w:pos="4819"/>
        </w:tabs>
        <w:spacing w:before="0" w:after="0" w:line="360" w:lineRule="auto"/>
        <w:ind w:firstLine="709"/>
        <w:rPr>
          <w:noProof/>
          <w:u w:val="single"/>
          <w:lang w:eastAsia="en-GB"/>
        </w:rPr>
      </w:pPr>
      <w:r w:rsidRPr="00FE0FE2">
        <w:rPr>
          <w:noProof/>
          <w:u w:val="single"/>
          <w:lang w:eastAsia="en-GB"/>
        </w:rPr>
        <w:t xml:space="preserve">Публични </w:t>
      </w:r>
      <w:r w:rsidR="00FE0FE2">
        <w:rPr>
          <w:noProof/>
          <w:u w:val="single"/>
          <w:lang w:eastAsia="en-GB"/>
        </w:rPr>
        <w:t>изявления</w:t>
      </w:r>
    </w:p>
    <w:p w:rsidR="008C48F2" w:rsidRDefault="008C48F2" w:rsidP="007B270A">
      <w:pPr>
        <w:pStyle w:val="BodyText2"/>
        <w:numPr>
          <w:ilvl w:val="0"/>
          <w:numId w:val="2"/>
        </w:numPr>
        <w:tabs>
          <w:tab w:val="left" w:pos="567"/>
          <w:tab w:val="left" w:pos="1701"/>
        </w:tabs>
        <w:spacing w:before="0" w:after="0" w:line="360" w:lineRule="auto"/>
        <w:ind w:left="0" w:firstLine="709"/>
        <w:rPr>
          <w:noProof/>
          <w:lang w:eastAsia="en-GB"/>
        </w:rPr>
      </w:pPr>
      <w:r w:rsidRPr="009B6084">
        <w:rPr>
          <w:b/>
          <w:noProof/>
          <w:lang w:eastAsia="en-GB"/>
        </w:rPr>
        <w:t>ИЗПЪЛНИТЕЛЯТ</w:t>
      </w:r>
      <w:r w:rsidRPr="008C48F2">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C9795C">
        <w:rPr>
          <w:noProof/>
          <w:lang w:eastAsia="en-GB"/>
        </w:rPr>
        <w:t>у</w:t>
      </w:r>
      <w:r w:rsidRPr="008C48F2">
        <w:rPr>
          <w:noProof/>
          <w:lang w:eastAsia="en-GB"/>
        </w:rPr>
        <w:t xml:space="preserve">слугите, предмет на този </w:t>
      </w:r>
      <w:r w:rsidR="009B6084">
        <w:rPr>
          <w:noProof/>
          <w:lang w:eastAsia="en-GB"/>
        </w:rPr>
        <w:t>д</w:t>
      </w:r>
      <w:r w:rsidRPr="008C48F2">
        <w:rPr>
          <w:noProof/>
          <w:lang w:eastAsia="en-GB"/>
        </w:rPr>
        <w:t xml:space="preserve">оговор, независимо дали е въз основа на данни и материали на </w:t>
      </w:r>
      <w:r w:rsidRPr="009B6084">
        <w:rPr>
          <w:b/>
          <w:noProof/>
          <w:lang w:eastAsia="en-GB"/>
        </w:rPr>
        <w:t>ВЪЗЛОЖИТЕЛЯ</w:t>
      </w:r>
      <w:r w:rsidRPr="008C48F2">
        <w:rPr>
          <w:noProof/>
          <w:lang w:eastAsia="en-GB"/>
        </w:rPr>
        <w:t xml:space="preserve"> или на резултати от работата на </w:t>
      </w:r>
      <w:r w:rsidRPr="009B6084">
        <w:rPr>
          <w:b/>
          <w:noProof/>
          <w:lang w:eastAsia="en-GB"/>
        </w:rPr>
        <w:t>ИЗПЪЛНИТЕЛЯ</w:t>
      </w:r>
      <w:r w:rsidRPr="008C48F2">
        <w:rPr>
          <w:noProof/>
          <w:lang w:eastAsia="en-GB"/>
        </w:rPr>
        <w:t xml:space="preserve">, без предварителното писмено съгласие на </w:t>
      </w:r>
      <w:r w:rsidRPr="009B6084">
        <w:rPr>
          <w:b/>
          <w:noProof/>
          <w:lang w:eastAsia="en-GB"/>
        </w:rPr>
        <w:t>ВЪЗЛОЖИТЕЛЯ</w:t>
      </w:r>
      <w:r w:rsidRPr="008C48F2">
        <w:rPr>
          <w:noProof/>
          <w:lang w:eastAsia="en-GB"/>
        </w:rPr>
        <w:t>, което съгласие няма да бъде безпричинно отказано или забавено.</w:t>
      </w:r>
    </w:p>
    <w:p w:rsidR="00DE547A" w:rsidRPr="00DE547A" w:rsidRDefault="00DE547A" w:rsidP="007B270A">
      <w:pPr>
        <w:pStyle w:val="BodyText2"/>
        <w:tabs>
          <w:tab w:val="left" w:pos="567"/>
          <w:tab w:val="left" w:pos="1701"/>
        </w:tabs>
        <w:spacing w:before="0" w:after="0" w:line="360" w:lineRule="auto"/>
        <w:ind w:firstLine="709"/>
        <w:rPr>
          <w:noProof/>
          <w:u w:val="single"/>
          <w:lang w:eastAsia="en-GB"/>
        </w:rPr>
      </w:pPr>
      <w:r w:rsidRPr="00DE547A">
        <w:rPr>
          <w:noProof/>
          <w:u w:val="single"/>
          <w:lang w:eastAsia="en-GB"/>
        </w:rPr>
        <w:t>Авторски права</w:t>
      </w:r>
    </w:p>
    <w:p w:rsidR="00D80E6A" w:rsidRPr="00576876" w:rsidRDefault="00D80E6A" w:rsidP="007B270A">
      <w:pPr>
        <w:pStyle w:val="BodyText2"/>
        <w:numPr>
          <w:ilvl w:val="0"/>
          <w:numId w:val="2"/>
        </w:numPr>
        <w:tabs>
          <w:tab w:val="left" w:pos="567"/>
          <w:tab w:val="left" w:pos="1701"/>
        </w:tabs>
        <w:spacing w:before="0" w:after="0" w:line="360" w:lineRule="auto"/>
        <w:ind w:left="0" w:firstLine="709"/>
        <w:rPr>
          <w:noProof/>
          <w:szCs w:val="24"/>
          <w:lang w:eastAsia="cs-CZ"/>
        </w:rPr>
      </w:pPr>
      <w:r>
        <w:rPr>
          <w:noProof/>
          <w:lang w:eastAsia="en-GB"/>
        </w:rPr>
        <w:t xml:space="preserve">(1) </w:t>
      </w:r>
      <w:r w:rsidRPr="00D80E6A">
        <w:rPr>
          <w:noProof/>
          <w:lang w:eastAsia="en-GB"/>
        </w:rPr>
        <w:t>Страните</w:t>
      </w:r>
      <w:r w:rsidRPr="00D80E6A">
        <w:rPr>
          <w:noProof/>
          <w:szCs w:val="24"/>
          <w:lang w:eastAsia="cs-CZ"/>
        </w:rPr>
        <w:t xml:space="preserve"> </w:t>
      </w:r>
      <w:r w:rsidRPr="00576876">
        <w:rPr>
          <w:noProof/>
          <w:szCs w:val="24"/>
          <w:lang w:eastAsia="cs-CZ"/>
        </w:rPr>
        <w:t>се съгласяват, на основание чл.</w:t>
      </w:r>
      <w:r>
        <w:rPr>
          <w:noProof/>
          <w:szCs w:val="24"/>
          <w:lang w:eastAsia="cs-CZ"/>
        </w:rPr>
        <w:t xml:space="preserve"> </w:t>
      </w:r>
      <w:r w:rsidRPr="00576876">
        <w:rPr>
          <w:noProof/>
          <w:szCs w:val="24"/>
          <w:lang w:eastAsia="cs-CZ"/>
        </w:rPr>
        <w:t>42, ал.</w:t>
      </w:r>
      <w:r>
        <w:rPr>
          <w:noProof/>
          <w:szCs w:val="24"/>
          <w:lang w:eastAsia="cs-CZ"/>
        </w:rPr>
        <w:t xml:space="preserve"> </w:t>
      </w:r>
      <w:r w:rsidRPr="00576876">
        <w:rPr>
          <w:noProof/>
          <w:szCs w:val="24"/>
          <w:lang w:eastAsia="cs-CZ"/>
        </w:rPr>
        <w:t xml:space="preserve">1 от Закона за авторското право и сродните му права, че авторските права върху </w:t>
      </w:r>
      <w:r w:rsidR="00085005">
        <w:rPr>
          <w:noProof/>
          <w:szCs w:val="24"/>
          <w:lang w:eastAsia="cs-CZ"/>
        </w:rPr>
        <w:t xml:space="preserve">проектираните, разработени и внедрени от страна на </w:t>
      </w:r>
      <w:r w:rsidR="00085005" w:rsidRPr="00BD022F">
        <w:rPr>
          <w:b/>
          <w:noProof/>
          <w:szCs w:val="24"/>
          <w:lang w:eastAsia="cs-CZ"/>
        </w:rPr>
        <w:t>ИЗПЪЛНИТЕЛЯ</w:t>
      </w:r>
      <w:r w:rsidR="00085005">
        <w:rPr>
          <w:noProof/>
          <w:szCs w:val="24"/>
          <w:lang w:eastAsia="cs-CZ"/>
        </w:rPr>
        <w:t xml:space="preserve"> </w:t>
      </w:r>
      <w:r w:rsidR="005A2EC5">
        <w:rPr>
          <w:noProof/>
          <w:szCs w:val="24"/>
          <w:lang w:eastAsia="cs-CZ"/>
        </w:rPr>
        <w:t xml:space="preserve">актуализации </w:t>
      </w:r>
      <w:r w:rsidR="00085005">
        <w:rPr>
          <w:noProof/>
          <w:szCs w:val="24"/>
          <w:lang w:eastAsia="cs-CZ"/>
        </w:rPr>
        <w:t>по този договор</w:t>
      </w:r>
      <w:r w:rsidRPr="00576876">
        <w:rPr>
          <w:noProof/>
          <w:szCs w:val="24"/>
          <w:lang w:eastAsia="cs-CZ"/>
        </w:rPr>
        <w:t xml:space="preserve">, и всякакви други елементи или компоненти, създадени в резултат на или във връзка с изпълнението на Договора, принадлежат изцяло на </w:t>
      </w:r>
      <w:r w:rsidRPr="00D80E6A">
        <w:rPr>
          <w:b/>
          <w:noProof/>
          <w:szCs w:val="24"/>
          <w:lang w:eastAsia="cs-CZ"/>
        </w:rPr>
        <w:t>ВЪЗЛОЖИТЕЛЯ</w:t>
      </w:r>
      <w:r w:rsidRPr="00576876">
        <w:rPr>
          <w:noProof/>
          <w:szCs w:val="24"/>
          <w:lang w:eastAsia="cs-CZ"/>
        </w:rPr>
        <w:t xml:space="preserve"> в същия обем, в който биха принадлежали на автора. </w:t>
      </w:r>
      <w:r w:rsidRPr="00D80E6A">
        <w:rPr>
          <w:b/>
          <w:noProof/>
          <w:szCs w:val="24"/>
          <w:lang w:eastAsia="cs-CZ"/>
        </w:rPr>
        <w:t>ИЗПЪЛНИТЕЛЯТ</w:t>
      </w:r>
      <w:r w:rsidRPr="00576876">
        <w:rPr>
          <w:noProof/>
          <w:szCs w:val="24"/>
          <w:lan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D80E6A" w:rsidRPr="00576876" w:rsidRDefault="00D80E6A" w:rsidP="007B270A">
      <w:pPr>
        <w:suppressAutoHyphens/>
        <w:spacing w:before="0"/>
        <w:ind w:firstLine="709"/>
        <w:rPr>
          <w:noProof/>
          <w:szCs w:val="24"/>
          <w:lang w:eastAsia="cs-CZ"/>
        </w:rPr>
      </w:pPr>
      <w:r w:rsidRPr="00D80E6A">
        <w:rPr>
          <w:noProof/>
          <w:szCs w:val="24"/>
          <w:lang w:eastAsia="cs-CZ"/>
        </w:rPr>
        <w:t>(2)</w:t>
      </w:r>
      <w:r w:rsidRPr="00576876">
        <w:rPr>
          <w:noProof/>
          <w:szCs w:val="24"/>
          <w:lang w:eastAsia="cs-CZ"/>
        </w:rPr>
        <w:t xml:space="preserve"> В случай че бъде установено с влязло в сила съдебно решение или в случай че </w:t>
      </w:r>
      <w:r w:rsidRPr="00D80E6A">
        <w:rPr>
          <w:b/>
          <w:noProof/>
          <w:szCs w:val="24"/>
          <w:lang w:eastAsia="cs-CZ"/>
        </w:rPr>
        <w:t xml:space="preserve">ВЪЗЛОЖИТЕЛЯТ </w:t>
      </w:r>
      <w:r w:rsidRPr="00576876">
        <w:rPr>
          <w:noProof/>
          <w:szCs w:val="24"/>
          <w:lang w:eastAsia="cs-CZ"/>
        </w:rPr>
        <w:t xml:space="preserve">и/или </w:t>
      </w:r>
      <w:r w:rsidRPr="00D80E6A">
        <w:rPr>
          <w:b/>
          <w:noProof/>
          <w:szCs w:val="24"/>
          <w:lang w:eastAsia="cs-CZ"/>
        </w:rPr>
        <w:t>ИЗПЪЛНИТЕЛЯТ</w:t>
      </w:r>
      <w:r w:rsidRPr="00576876">
        <w:rPr>
          <w:noProof/>
          <w:szCs w:val="24"/>
          <w:lang w:eastAsia="cs-CZ"/>
        </w:rPr>
        <w:t xml:space="preserve">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D80E6A">
        <w:rPr>
          <w:b/>
          <w:noProof/>
          <w:szCs w:val="24"/>
          <w:lang w:eastAsia="cs-CZ"/>
        </w:rPr>
        <w:t>ИЗПЪЛНИТЕЛЯТ</w:t>
      </w:r>
      <w:r w:rsidRPr="00576876">
        <w:rPr>
          <w:noProof/>
          <w:szCs w:val="24"/>
          <w:lang w:eastAsia="cs-CZ"/>
        </w:rPr>
        <w:t xml:space="preserve"> се задължава да направи възможно за </w:t>
      </w:r>
      <w:r w:rsidRPr="00D80E6A">
        <w:rPr>
          <w:b/>
          <w:noProof/>
          <w:szCs w:val="24"/>
          <w:lang w:eastAsia="cs-CZ"/>
        </w:rPr>
        <w:t>ВЪЗЛОЖИТЕЛЯ</w:t>
      </w:r>
      <w:r w:rsidRPr="00576876">
        <w:rPr>
          <w:noProof/>
          <w:szCs w:val="24"/>
          <w:lang w:eastAsia="cs-CZ"/>
        </w:rPr>
        <w:t xml:space="preserve"> използването им:</w:t>
      </w:r>
    </w:p>
    <w:p w:rsidR="00D80E6A" w:rsidRPr="00576876" w:rsidRDefault="00D80E6A" w:rsidP="004C33FA">
      <w:pPr>
        <w:pStyle w:val="ListParagraph"/>
        <w:numPr>
          <w:ilvl w:val="3"/>
          <w:numId w:val="17"/>
        </w:numPr>
        <w:ind w:left="1418" w:hanging="425"/>
        <w:rPr>
          <w:noProof/>
        </w:rPr>
      </w:pPr>
      <w:r w:rsidRPr="00576876">
        <w:rPr>
          <w:noProof/>
        </w:rPr>
        <w:t>чрез промяна на съответния документ или материал; или</w:t>
      </w:r>
    </w:p>
    <w:p w:rsidR="00D80E6A" w:rsidRPr="00576876" w:rsidRDefault="00D80E6A" w:rsidP="004C33FA">
      <w:pPr>
        <w:pStyle w:val="ListParagraph"/>
        <w:numPr>
          <w:ilvl w:val="3"/>
          <w:numId w:val="17"/>
        </w:numPr>
        <w:ind w:left="1418" w:hanging="425"/>
        <w:rPr>
          <w:noProof/>
        </w:rPr>
      </w:pPr>
      <w:r w:rsidRPr="00576876">
        <w:rPr>
          <w:noProof/>
        </w:rPr>
        <w:t>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D80E6A" w:rsidRPr="00576876" w:rsidRDefault="00D80E6A" w:rsidP="004C33FA">
      <w:pPr>
        <w:pStyle w:val="ListParagraph"/>
        <w:numPr>
          <w:ilvl w:val="3"/>
          <w:numId w:val="17"/>
        </w:numPr>
        <w:ind w:left="1418" w:hanging="425"/>
        <w:rPr>
          <w:noProof/>
        </w:rPr>
      </w:pPr>
      <w:r w:rsidRPr="00576876">
        <w:rPr>
          <w:noProof/>
        </w:rPr>
        <w:lastRenderedPageBreak/>
        <w:t>като получи за своя сметка разрешение за ползване на продукта от третото лице, чиито права са нарушени.</w:t>
      </w:r>
    </w:p>
    <w:p w:rsidR="00D80E6A" w:rsidRPr="00D80E6A" w:rsidRDefault="00D80E6A" w:rsidP="007B270A">
      <w:pPr>
        <w:suppressAutoHyphens/>
        <w:spacing w:before="0"/>
        <w:ind w:firstLine="709"/>
        <w:rPr>
          <w:noProof/>
          <w:szCs w:val="24"/>
          <w:lang w:eastAsia="cs-CZ"/>
        </w:rPr>
      </w:pPr>
      <w:r w:rsidRPr="00D80E6A">
        <w:rPr>
          <w:noProof/>
          <w:szCs w:val="24"/>
          <w:lang w:eastAsia="cs-CZ"/>
        </w:rPr>
        <w:t>(3)</w:t>
      </w:r>
      <w:r w:rsidRPr="00D80E6A">
        <w:rPr>
          <w:bCs/>
          <w:noProof/>
          <w:szCs w:val="24"/>
          <w:lang w:eastAsia="cs-CZ"/>
        </w:rPr>
        <w:t xml:space="preserve"> </w:t>
      </w:r>
      <w:r w:rsidRPr="00D80E6A">
        <w:rPr>
          <w:b/>
          <w:noProof/>
          <w:szCs w:val="24"/>
          <w:lang w:eastAsia="cs-CZ"/>
        </w:rPr>
        <w:t>ВЪЗЛОЖИТЕЛЯТ</w:t>
      </w:r>
      <w:r w:rsidRPr="00D80E6A">
        <w:rPr>
          <w:noProof/>
          <w:szCs w:val="24"/>
          <w:lang w:eastAsia="cs-CZ"/>
        </w:rPr>
        <w:t xml:space="preserve"> уведомява </w:t>
      </w:r>
      <w:r w:rsidRPr="00D80E6A">
        <w:rPr>
          <w:b/>
          <w:noProof/>
          <w:szCs w:val="24"/>
          <w:lang w:eastAsia="cs-CZ"/>
        </w:rPr>
        <w:t>ИЗПЪЛНИТЕЛЯ</w:t>
      </w:r>
      <w:r w:rsidRPr="00D80E6A">
        <w:rPr>
          <w:noProof/>
          <w:szCs w:val="24"/>
          <w:lang w:eastAsia="cs-CZ"/>
        </w:rPr>
        <w:t xml:space="preserve"> за претенциите за нарушени авторски права от страна на трети лица в срок до </w:t>
      </w:r>
      <w:r w:rsidR="00870BD5">
        <w:rPr>
          <w:noProof/>
          <w:szCs w:val="24"/>
          <w:lang w:eastAsia="cs-CZ"/>
        </w:rPr>
        <w:t>7</w:t>
      </w:r>
      <w:r w:rsidRPr="00D80E6A">
        <w:rPr>
          <w:noProof/>
          <w:szCs w:val="24"/>
          <w:lang w:eastAsia="cs-CZ"/>
        </w:rPr>
        <w:t xml:space="preserve"> (</w:t>
      </w:r>
      <w:r w:rsidR="00870BD5">
        <w:rPr>
          <w:i/>
          <w:noProof/>
          <w:szCs w:val="24"/>
          <w:lang w:eastAsia="cs-CZ"/>
        </w:rPr>
        <w:t>седем</w:t>
      </w:r>
      <w:r w:rsidR="00870BD5">
        <w:rPr>
          <w:noProof/>
          <w:szCs w:val="24"/>
          <w:lang w:eastAsia="cs-CZ"/>
        </w:rPr>
        <w:t>)</w:t>
      </w:r>
      <w:r w:rsidRPr="00D80E6A">
        <w:rPr>
          <w:noProof/>
          <w:szCs w:val="24"/>
          <w:lang w:eastAsia="cs-CZ"/>
        </w:rPr>
        <w:t xml:space="preserve"> дни от узнаването им. В случай, че трети лица предявят основателни претенции, </w:t>
      </w:r>
      <w:r w:rsidRPr="00D80E6A">
        <w:rPr>
          <w:b/>
          <w:noProof/>
          <w:szCs w:val="24"/>
          <w:lang w:eastAsia="cs-CZ"/>
        </w:rPr>
        <w:t>ИЗПЪЛНИТЕЛЯТ</w:t>
      </w:r>
      <w:r w:rsidRPr="00D80E6A">
        <w:rPr>
          <w:noProof/>
          <w:szCs w:val="24"/>
          <w:lang w:eastAsia="cs-CZ"/>
        </w:rPr>
        <w:t xml:space="preserve"> носи пълната отговорност и понася всички щети, произтичащи от това. </w:t>
      </w:r>
      <w:r w:rsidRPr="00870BD5">
        <w:rPr>
          <w:b/>
          <w:noProof/>
          <w:szCs w:val="24"/>
          <w:lang w:eastAsia="cs-CZ"/>
        </w:rPr>
        <w:t>ВЪЗЛОЖИТЕЛЯТ</w:t>
      </w:r>
      <w:r w:rsidRPr="00D80E6A">
        <w:rPr>
          <w:noProof/>
          <w:szCs w:val="24"/>
          <w:lang w:eastAsia="cs-CZ"/>
        </w:rPr>
        <w:t xml:space="preserve"> привлича </w:t>
      </w:r>
      <w:r w:rsidRPr="00870BD5">
        <w:rPr>
          <w:b/>
          <w:noProof/>
          <w:szCs w:val="24"/>
          <w:lang w:eastAsia="cs-CZ"/>
        </w:rPr>
        <w:t>ИЗПЪЛНИТЕЛЯ</w:t>
      </w:r>
      <w:r w:rsidRPr="00D80E6A">
        <w:rPr>
          <w:noProof/>
          <w:szCs w:val="24"/>
          <w:lang w:eastAsia="cs-CZ"/>
        </w:rPr>
        <w:t xml:space="preserve"> в евентуален спор за нарушено авторско право във връзка с изпълнението по Договора.</w:t>
      </w:r>
    </w:p>
    <w:p w:rsidR="00DE547A" w:rsidRPr="00BD022F" w:rsidRDefault="00D80E6A" w:rsidP="007B270A">
      <w:pPr>
        <w:suppressAutoHyphens/>
        <w:spacing w:before="0"/>
        <w:ind w:firstLine="709"/>
        <w:rPr>
          <w:noProof/>
          <w:szCs w:val="24"/>
          <w:lang w:eastAsia="cs-CZ"/>
        </w:rPr>
      </w:pPr>
      <w:r w:rsidRPr="00D80E6A">
        <w:rPr>
          <w:bCs/>
          <w:noProof/>
          <w:szCs w:val="24"/>
          <w:lang w:eastAsia="cs-CZ"/>
        </w:rPr>
        <w:t>(4)</w:t>
      </w:r>
      <w:r w:rsidRPr="00D80E6A">
        <w:rPr>
          <w:noProof/>
          <w:szCs w:val="24"/>
          <w:lang w:eastAsia="cs-CZ"/>
        </w:rPr>
        <w:t xml:space="preserve"> </w:t>
      </w:r>
      <w:r w:rsidRPr="00D811A9">
        <w:rPr>
          <w:b/>
          <w:noProof/>
          <w:szCs w:val="24"/>
          <w:lang w:eastAsia="cs-CZ"/>
        </w:rPr>
        <w:t xml:space="preserve">ИЗПЪЛНИТЕЛЯТ </w:t>
      </w:r>
      <w:r w:rsidRPr="00576876">
        <w:rPr>
          <w:noProof/>
          <w:szCs w:val="24"/>
          <w:lang w:eastAsia="cs-CZ"/>
        </w:rPr>
        <w:t xml:space="preserve">заплаща на </w:t>
      </w:r>
      <w:r w:rsidRPr="00D811A9">
        <w:rPr>
          <w:b/>
          <w:noProof/>
          <w:szCs w:val="24"/>
          <w:lang w:eastAsia="cs-CZ"/>
        </w:rPr>
        <w:t>ВЪЗЛОЖИТЕЛЯ</w:t>
      </w:r>
      <w:r w:rsidRPr="00576876">
        <w:rPr>
          <w:noProof/>
          <w:szCs w:val="24"/>
          <w:lang w:eastAsia="cs-CZ"/>
        </w:rPr>
        <w:t xml:space="preserve"> обезщетение за претърпените вреди и пропуснатите ползи вследствие на окончателно признато нарушение н</w:t>
      </w:r>
      <w:r w:rsidR="00BD022F">
        <w:rPr>
          <w:noProof/>
          <w:szCs w:val="24"/>
          <w:lang w:eastAsia="cs-CZ"/>
        </w:rPr>
        <w:t>а авторски права на трети лица.</w:t>
      </w:r>
    </w:p>
    <w:p w:rsidR="008C48F2" w:rsidRPr="00FE0FE2" w:rsidRDefault="008C48F2" w:rsidP="007B270A">
      <w:pPr>
        <w:pStyle w:val="BodyText2"/>
        <w:tabs>
          <w:tab w:val="left" w:pos="567"/>
        </w:tabs>
        <w:spacing w:before="0" w:after="0" w:line="360" w:lineRule="auto"/>
        <w:ind w:firstLine="709"/>
        <w:rPr>
          <w:noProof/>
          <w:u w:val="single"/>
          <w:lang w:eastAsia="en-GB"/>
        </w:rPr>
      </w:pPr>
      <w:r w:rsidRPr="008F58B8">
        <w:rPr>
          <w:noProof/>
          <w:u w:val="single"/>
          <w:lang w:eastAsia="en-GB"/>
        </w:rPr>
        <w:t>Прехвърляне на права и задъл</w:t>
      </w:r>
      <w:r w:rsidR="00FE0FE2">
        <w:rPr>
          <w:noProof/>
          <w:u w:val="single"/>
          <w:lang w:eastAsia="en-GB"/>
        </w:rPr>
        <w:t>жения</w:t>
      </w:r>
    </w:p>
    <w:p w:rsidR="008C48F2" w:rsidRPr="008C48F2" w:rsidRDefault="008C48F2" w:rsidP="007B270A">
      <w:pPr>
        <w:pStyle w:val="BodyText2"/>
        <w:numPr>
          <w:ilvl w:val="0"/>
          <w:numId w:val="2"/>
        </w:numPr>
        <w:tabs>
          <w:tab w:val="left" w:pos="567"/>
          <w:tab w:val="left" w:pos="1701"/>
        </w:tabs>
        <w:spacing w:before="0" w:after="0" w:line="360" w:lineRule="auto"/>
        <w:ind w:left="0" w:firstLine="709"/>
        <w:rPr>
          <w:noProof/>
          <w:lang w:eastAsia="en-GB"/>
        </w:rPr>
      </w:pPr>
      <w:r w:rsidRPr="008C48F2">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Pr>
          <w:noProof/>
          <w:lang w:eastAsia="en-GB"/>
        </w:rPr>
        <w:t xml:space="preserve">Договора </w:t>
      </w:r>
      <w:r w:rsidRPr="003E19DA">
        <w:rPr>
          <w:i/>
          <w:noProof/>
          <w:lang w:eastAsia="en-GB"/>
        </w:rPr>
        <w:t>[и по договорите за подизпълнение]</w:t>
      </w:r>
      <w:r w:rsidRPr="008C48F2">
        <w:rPr>
          <w:noProof/>
          <w:lang w:eastAsia="en-GB"/>
        </w:rPr>
        <w:t xml:space="preserve"> могат да бъдат прехвърляни или залагани съгласно приложимото право.</w:t>
      </w:r>
    </w:p>
    <w:p w:rsidR="008C48F2" w:rsidRPr="008F58B8" w:rsidRDefault="008C48F2" w:rsidP="007B270A">
      <w:pPr>
        <w:pStyle w:val="BodyText2"/>
        <w:tabs>
          <w:tab w:val="left" w:pos="567"/>
        </w:tabs>
        <w:spacing w:before="0" w:after="0" w:line="360" w:lineRule="auto"/>
        <w:ind w:firstLine="709"/>
        <w:rPr>
          <w:noProof/>
          <w:u w:val="single"/>
          <w:lang w:eastAsia="en-GB"/>
        </w:rPr>
      </w:pPr>
      <w:r w:rsidRPr="008F58B8">
        <w:rPr>
          <w:noProof/>
          <w:u w:val="single"/>
          <w:lang w:eastAsia="en-GB"/>
        </w:rPr>
        <w:t>Изменения</w:t>
      </w:r>
    </w:p>
    <w:p w:rsidR="008C48F2" w:rsidRPr="008C48F2" w:rsidRDefault="008C48F2" w:rsidP="007B270A">
      <w:pPr>
        <w:pStyle w:val="BodyText2"/>
        <w:numPr>
          <w:ilvl w:val="0"/>
          <w:numId w:val="2"/>
        </w:numPr>
        <w:tabs>
          <w:tab w:val="left" w:pos="567"/>
          <w:tab w:val="left" w:pos="1701"/>
        </w:tabs>
        <w:spacing w:before="0" w:after="0" w:line="360" w:lineRule="auto"/>
        <w:ind w:left="0" w:firstLine="709"/>
        <w:rPr>
          <w:noProof/>
          <w:lang w:eastAsia="en-GB"/>
        </w:rPr>
      </w:pPr>
      <w:r w:rsidRPr="008C48F2">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8C48F2" w:rsidRPr="00FE0FE2" w:rsidRDefault="00FE0FE2" w:rsidP="007B270A">
      <w:pPr>
        <w:pStyle w:val="BodyText2"/>
        <w:tabs>
          <w:tab w:val="left" w:pos="567"/>
        </w:tabs>
        <w:spacing w:before="0" w:after="0" w:line="360" w:lineRule="auto"/>
        <w:ind w:firstLine="709"/>
        <w:rPr>
          <w:noProof/>
          <w:u w:val="single"/>
          <w:lang w:eastAsia="en-GB"/>
        </w:rPr>
      </w:pPr>
      <w:r w:rsidRPr="00FE0FE2">
        <w:rPr>
          <w:noProof/>
          <w:u w:val="single"/>
          <w:lang w:eastAsia="en-GB"/>
        </w:rPr>
        <w:t>Непреодолима сила</w:t>
      </w:r>
    </w:p>
    <w:p w:rsidR="008C48F2" w:rsidRPr="008C48F2" w:rsidRDefault="008C48F2" w:rsidP="007B270A">
      <w:pPr>
        <w:pStyle w:val="BodyText2"/>
        <w:numPr>
          <w:ilvl w:val="0"/>
          <w:numId w:val="2"/>
        </w:numPr>
        <w:tabs>
          <w:tab w:val="left" w:pos="567"/>
          <w:tab w:val="left" w:pos="1701"/>
        </w:tabs>
        <w:spacing w:before="0" w:after="0" w:line="360" w:lineRule="auto"/>
        <w:ind w:left="0" w:firstLine="709"/>
        <w:rPr>
          <w:noProof/>
          <w:lang w:eastAsia="en-GB"/>
        </w:rPr>
      </w:pPr>
      <w:r w:rsidRPr="008C48F2">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8C48F2" w:rsidRPr="008C48F2" w:rsidRDefault="008C48F2" w:rsidP="007B270A">
      <w:pPr>
        <w:pStyle w:val="BodyText2"/>
        <w:tabs>
          <w:tab w:val="left" w:pos="567"/>
        </w:tabs>
        <w:spacing w:before="0" w:after="0" w:line="360" w:lineRule="auto"/>
        <w:ind w:firstLine="709"/>
        <w:rPr>
          <w:noProof/>
          <w:lang w:eastAsia="en-GB"/>
        </w:rPr>
      </w:pPr>
      <w:r w:rsidRPr="008C48F2">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8C48F2" w:rsidRPr="008C48F2" w:rsidRDefault="008C48F2" w:rsidP="007B270A">
      <w:pPr>
        <w:pStyle w:val="BodyText2"/>
        <w:tabs>
          <w:tab w:val="left" w:pos="567"/>
        </w:tabs>
        <w:spacing w:before="0" w:after="0" w:line="360" w:lineRule="auto"/>
        <w:ind w:firstLine="709"/>
        <w:rPr>
          <w:noProof/>
          <w:lang w:eastAsia="en-GB"/>
        </w:rPr>
      </w:pPr>
      <w:r w:rsidRPr="008C48F2">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Pr>
          <w:noProof/>
          <w:lang w:eastAsia="en-GB"/>
        </w:rPr>
        <w:t>3 (три)</w:t>
      </w:r>
      <w:r w:rsidRPr="008C48F2">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8C48F2" w:rsidRPr="008C48F2" w:rsidRDefault="008C48F2" w:rsidP="007B270A">
      <w:pPr>
        <w:pStyle w:val="BodyText2"/>
        <w:spacing w:before="0" w:after="0" w:line="360" w:lineRule="auto"/>
        <w:ind w:firstLine="709"/>
        <w:rPr>
          <w:noProof/>
          <w:lang w:eastAsia="en-GB"/>
        </w:rPr>
      </w:pPr>
      <w:r w:rsidRPr="008C48F2">
        <w:rPr>
          <w:noProof/>
          <w:lang w:eastAsia="en-GB"/>
        </w:rPr>
        <w:t>(4) Докато трае непреодолимата сила, изпълнениет</w:t>
      </w:r>
      <w:r w:rsidR="00FE0FE2">
        <w:rPr>
          <w:noProof/>
          <w:lang w:eastAsia="en-GB"/>
        </w:rPr>
        <w:t xml:space="preserve">о на задълженията на свързаните </w:t>
      </w:r>
      <w:r w:rsidRPr="008C48F2">
        <w:rPr>
          <w:noProof/>
          <w:lang w:eastAsia="en-GB"/>
        </w:rPr>
        <w:t>с тях насрещни задължения се спира.</w:t>
      </w:r>
    </w:p>
    <w:p w:rsidR="008C48F2" w:rsidRPr="00FE0FE2" w:rsidRDefault="00FE0FE2" w:rsidP="007B270A">
      <w:pPr>
        <w:pStyle w:val="BodyText2"/>
        <w:tabs>
          <w:tab w:val="left" w:pos="567"/>
        </w:tabs>
        <w:spacing w:before="0" w:after="0" w:line="360" w:lineRule="auto"/>
        <w:ind w:firstLine="709"/>
        <w:rPr>
          <w:noProof/>
          <w:u w:val="single"/>
          <w:lang w:eastAsia="en-GB"/>
        </w:rPr>
      </w:pPr>
      <w:r>
        <w:rPr>
          <w:noProof/>
          <w:u w:val="single"/>
          <w:lang w:eastAsia="en-GB"/>
        </w:rPr>
        <w:lastRenderedPageBreak/>
        <w:t>Нищожност на отделни клаузи</w:t>
      </w:r>
    </w:p>
    <w:p w:rsidR="008C48F2" w:rsidRPr="008C48F2" w:rsidRDefault="008C48F2" w:rsidP="007B270A">
      <w:pPr>
        <w:pStyle w:val="BodyText2"/>
        <w:numPr>
          <w:ilvl w:val="0"/>
          <w:numId w:val="2"/>
        </w:numPr>
        <w:tabs>
          <w:tab w:val="left" w:pos="567"/>
          <w:tab w:val="left" w:pos="1701"/>
        </w:tabs>
        <w:spacing w:before="0" w:after="0" w:line="360" w:lineRule="auto"/>
        <w:ind w:left="0" w:firstLine="709"/>
        <w:rPr>
          <w:noProof/>
          <w:lang w:eastAsia="en-GB"/>
        </w:rPr>
      </w:pPr>
      <w:r w:rsidRPr="008C48F2">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8C48F2" w:rsidRPr="000A5C4A" w:rsidRDefault="008C48F2" w:rsidP="007B270A">
      <w:pPr>
        <w:pStyle w:val="BodyText2"/>
        <w:tabs>
          <w:tab w:val="left" w:pos="567"/>
        </w:tabs>
        <w:spacing w:before="0" w:after="0" w:line="360" w:lineRule="auto"/>
        <w:ind w:firstLine="709"/>
        <w:rPr>
          <w:noProof/>
          <w:u w:val="single"/>
          <w:lang w:eastAsia="en-GB"/>
        </w:rPr>
      </w:pPr>
      <w:r w:rsidRPr="000A5C4A">
        <w:rPr>
          <w:noProof/>
          <w:u w:val="single"/>
          <w:lang w:eastAsia="en-GB"/>
        </w:rPr>
        <w:t>Уведомления</w:t>
      </w:r>
    </w:p>
    <w:p w:rsidR="00FE0FE2" w:rsidRDefault="00FE0FE2" w:rsidP="007B270A">
      <w:pPr>
        <w:pStyle w:val="BodyText2"/>
        <w:numPr>
          <w:ilvl w:val="0"/>
          <w:numId w:val="2"/>
        </w:numPr>
        <w:tabs>
          <w:tab w:val="left" w:pos="567"/>
          <w:tab w:val="left" w:pos="1701"/>
        </w:tabs>
        <w:spacing w:before="0" w:after="0" w:line="360" w:lineRule="auto"/>
        <w:ind w:left="0" w:firstLine="709"/>
        <w:rPr>
          <w:noProof/>
          <w:szCs w:val="24"/>
          <w:lang w:eastAsia="en-GB"/>
        </w:rPr>
      </w:pPr>
      <w:r>
        <w:rPr>
          <w:szCs w:val="24"/>
        </w:rPr>
        <w:t>(1</w:t>
      </w:r>
      <w:r w:rsidRPr="00B176FC">
        <w:rPr>
          <w:szCs w:val="24"/>
        </w:rPr>
        <w:t>)</w:t>
      </w:r>
      <w:r>
        <w:rPr>
          <w:b/>
          <w:szCs w:val="24"/>
        </w:rPr>
        <w:t xml:space="preserve"> </w:t>
      </w:r>
      <w:r>
        <w:rPr>
          <w:noProof/>
          <w:szCs w:val="24"/>
          <w:lang w:eastAsia="en-GB"/>
        </w:rPr>
        <w:t>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rsidR="00FE0FE2" w:rsidRDefault="00FE0FE2" w:rsidP="007B270A">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Pr>
          <w:b/>
          <w:noProof/>
          <w:szCs w:val="24"/>
          <w:lang w:eastAsia="en-GB"/>
        </w:rPr>
        <w:t>За ВЪЗЛОЖИТЕЛЯ:</w:t>
      </w:r>
    </w:p>
    <w:p w:rsidR="00FE0FE2" w:rsidRDefault="00FE0FE2" w:rsidP="007B270A">
      <w:pPr>
        <w:widowControl w:val="0"/>
        <w:suppressAutoHyphens/>
        <w:autoSpaceDE w:val="0"/>
        <w:autoSpaceDN w:val="0"/>
        <w:adjustRightInd w:val="0"/>
        <w:spacing w:before="0"/>
        <w:ind w:firstLine="709"/>
        <w:rPr>
          <w:noProof/>
          <w:szCs w:val="24"/>
          <w:lang w:eastAsia="en-GB"/>
        </w:rPr>
      </w:pPr>
      <w:r>
        <w:rPr>
          <w:noProof/>
          <w:szCs w:val="24"/>
          <w:lang w:eastAsia="en-GB"/>
        </w:rPr>
        <w:t xml:space="preserve">Адрес за кореспонденция: …………………………………………. </w:t>
      </w:r>
    </w:p>
    <w:p w:rsidR="00FE0FE2" w:rsidRDefault="00FE0FE2" w:rsidP="007B270A">
      <w:pPr>
        <w:widowControl w:val="0"/>
        <w:suppressAutoHyphens/>
        <w:autoSpaceDE w:val="0"/>
        <w:autoSpaceDN w:val="0"/>
        <w:adjustRightInd w:val="0"/>
        <w:spacing w:before="0"/>
        <w:ind w:firstLine="709"/>
        <w:rPr>
          <w:noProof/>
          <w:szCs w:val="24"/>
          <w:lang w:eastAsia="en-GB"/>
        </w:rPr>
      </w:pPr>
      <w:r>
        <w:rPr>
          <w:noProof/>
          <w:szCs w:val="24"/>
          <w:lang w:eastAsia="en-GB"/>
        </w:rPr>
        <w:t>Факс: …………………………………………</w:t>
      </w:r>
    </w:p>
    <w:p w:rsidR="00FE0FE2" w:rsidRDefault="00FE0FE2" w:rsidP="007B270A">
      <w:pPr>
        <w:widowControl w:val="0"/>
        <w:suppressAutoHyphens/>
        <w:autoSpaceDE w:val="0"/>
        <w:autoSpaceDN w:val="0"/>
        <w:adjustRightInd w:val="0"/>
        <w:spacing w:before="0"/>
        <w:ind w:firstLine="709"/>
        <w:rPr>
          <w:noProof/>
          <w:szCs w:val="24"/>
          <w:lang w:eastAsia="en-GB"/>
        </w:rPr>
      </w:pPr>
      <w:r>
        <w:rPr>
          <w:noProof/>
          <w:szCs w:val="24"/>
          <w:lang w:eastAsia="en-GB"/>
        </w:rPr>
        <w:t>e-mail: ………………………………………..</w:t>
      </w:r>
    </w:p>
    <w:p w:rsidR="00FE0FE2" w:rsidRDefault="00FE0FE2" w:rsidP="007B270A">
      <w:pPr>
        <w:widowControl w:val="0"/>
        <w:suppressAutoHyphens/>
        <w:autoSpaceDE w:val="0"/>
        <w:autoSpaceDN w:val="0"/>
        <w:adjustRightInd w:val="0"/>
        <w:spacing w:before="0"/>
        <w:ind w:firstLine="709"/>
        <w:rPr>
          <w:noProof/>
          <w:szCs w:val="24"/>
          <w:lang w:eastAsia="en-GB"/>
        </w:rPr>
      </w:pPr>
      <w:r>
        <w:rPr>
          <w:noProof/>
          <w:szCs w:val="24"/>
          <w:lang w:eastAsia="en-GB"/>
        </w:rPr>
        <w:t>тел…..</w:t>
      </w:r>
    </w:p>
    <w:p w:rsidR="00FE0FE2" w:rsidRDefault="00FE0FE2" w:rsidP="007B270A">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Pr>
          <w:rFonts w:eastAsia="SimSun"/>
          <w:b/>
          <w:szCs w:val="24"/>
        </w:rPr>
        <w:t>За ИЗПЪЛНИТЕЛЯ:</w:t>
      </w:r>
      <w:r>
        <w:rPr>
          <w:noProof/>
          <w:szCs w:val="24"/>
          <w:lang w:eastAsia="en-GB"/>
        </w:rPr>
        <w:t xml:space="preserve"> </w:t>
      </w:r>
    </w:p>
    <w:p w:rsidR="00FE0FE2" w:rsidRDefault="00FE0FE2" w:rsidP="007B270A">
      <w:pPr>
        <w:widowControl w:val="0"/>
        <w:suppressAutoHyphens/>
        <w:autoSpaceDE w:val="0"/>
        <w:autoSpaceDN w:val="0"/>
        <w:adjustRightInd w:val="0"/>
        <w:spacing w:before="0"/>
        <w:ind w:firstLine="709"/>
        <w:rPr>
          <w:noProof/>
          <w:szCs w:val="24"/>
          <w:lang w:eastAsia="en-GB"/>
        </w:rPr>
      </w:pPr>
      <w:r>
        <w:rPr>
          <w:noProof/>
          <w:szCs w:val="24"/>
          <w:lang w:eastAsia="en-GB"/>
        </w:rPr>
        <w:t>Адрес за кореспонденция: ………………….</w:t>
      </w:r>
    </w:p>
    <w:p w:rsidR="00FE0FE2" w:rsidRDefault="00FE0FE2" w:rsidP="007B270A">
      <w:pPr>
        <w:widowControl w:val="0"/>
        <w:suppressAutoHyphens/>
        <w:autoSpaceDE w:val="0"/>
        <w:autoSpaceDN w:val="0"/>
        <w:adjustRightInd w:val="0"/>
        <w:spacing w:before="0"/>
        <w:ind w:firstLine="709"/>
        <w:rPr>
          <w:noProof/>
          <w:szCs w:val="24"/>
          <w:lang w:eastAsia="en-GB"/>
        </w:rPr>
      </w:pPr>
      <w:r>
        <w:rPr>
          <w:noProof/>
          <w:szCs w:val="24"/>
          <w:lang w:eastAsia="en-GB"/>
        </w:rPr>
        <w:t>Факс: …………………………………………</w:t>
      </w:r>
    </w:p>
    <w:p w:rsidR="00FE0FE2" w:rsidRDefault="00FE0FE2" w:rsidP="007B270A">
      <w:pPr>
        <w:widowControl w:val="0"/>
        <w:suppressAutoHyphens/>
        <w:autoSpaceDE w:val="0"/>
        <w:autoSpaceDN w:val="0"/>
        <w:adjustRightInd w:val="0"/>
        <w:spacing w:before="0"/>
        <w:ind w:firstLine="709"/>
        <w:rPr>
          <w:noProof/>
          <w:szCs w:val="24"/>
          <w:lang w:eastAsia="en-GB"/>
        </w:rPr>
      </w:pPr>
      <w:r>
        <w:rPr>
          <w:noProof/>
          <w:szCs w:val="24"/>
          <w:lang w:eastAsia="en-GB"/>
        </w:rPr>
        <w:t>e-mail: ………………………………………..</w:t>
      </w:r>
    </w:p>
    <w:p w:rsidR="00FE0FE2" w:rsidRDefault="00FE0FE2" w:rsidP="007B270A">
      <w:pPr>
        <w:widowControl w:val="0"/>
        <w:suppressAutoHyphens/>
        <w:autoSpaceDE w:val="0"/>
        <w:autoSpaceDN w:val="0"/>
        <w:adjustRightInd w:val="0"/>
        <w:spacing w:before="0"/>
        <w:ind w:firstLine="709"/>
        <w:rPr>
          <w:noProof/>
          <w:szCs w:val="24"/>
          <w:lang w:eastAsia="en-GB"/>
        </w:rPr>
      </w:pPr>
      <w:r>
        <w:rPr>
          <w:noProof/>
          <w:szCs w:val="24"/>
          <w:lang w:eastAsia="en-GB"/>
        </w:rPr>
        <w:t>тел…..</w:t>
      </w:r>
    </w:p>
    <w:p w:rsidR="00FE0FE2" w:rsidRDefault="00FE0FE2" w:rsidP="007B270A">
      <w:pPr>
        <w:widowControl w:val="0"/>
        <w:overflowPunct w:val="0"/>
        <w:autoSpaceDE w:val="0"/>
        <w:autoSpaceDN w:val="0"/>
        <w:adjustRightInd w:val="0"/>
        <w:spacing w:before="0"/>
        <w:ind w:firstLine="709"/>
        <w:rPr>
          <w:rFonts w:eastAsia="SimSun"/>
          <w:szCs w:val="24"/>
        </w:rPr>
      </w:pPr>
      <w:r>
        <w:rPr>
          <w:noProof/>
          <w:szCs w:val="24"/>
          <w:lang w:eastAsia="en-GB"/>
        </w:rPr>
        <w:t xml:space="preserve">(2) </w:t>
      </w:r>
      <w:r w:rsidRPr="003C416F">
        <w:rPr>
          <w:rFonts w:eastAsia="SimSun"/>
          <w:szCs w:val="24"/>
        </w:rPr>
        <w:t xml:space="preserve">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w:t>
      </w:r>
      <w:r w:rsidR="006105C6">
        <w:rPr>
          <w:rFonts w:eastAsia="SimSun"/>
          <w:szCs w:val="24"/>
        </w:rPr>
        <w:t xml:space="preserve">Договора </w:t>
      </w:r>
      <w:r w:rsidRPr="003C416F">
        <w:rPr>
          <w:rFonts w:eastAsia="SimSun"/>
          <w:szCs w:val="24"/>
        </w:rPr>
        <w:t xml:space="preserve">и да подписват предвидените в </w:t>
      </w:r>
      <w:r w:rsidR="006105C6">
        <w:rPr>
          <w:rFonts w:eastAsia="SimSun"/>
          <w:szCs w:val="24"/>
        </w:rPr>
        <w:t xml:space="preserve">Договора </w:t>
      </w:r>
      <w:r w:rsidRPr="003C416F">
        <w:rPr>
          <w:rFonts w:eastAsia="SimSun"/>
          <w:szCs w:val="24"/>
        </w:rPr>
        <w:t>документи (уведомления, протоколи</w:t>
      </w:r>
      <w:r>
        <w:rPr>
          <w:rFonts w:eastAsia="SimSun"/>
          <w:szCs w:val="24"/>
        </w:rPr>
        <w:t xml:space="preserve"> </w:t>
      </w:r>
      <w:r w:rsidRPr="003C416F">
        <w:rPr>
          <w:rFonts w:eastAsia="SimSun"/>
          <w:szCs w:val="24"/>
        </w:rPr>
        <w:t xml:space="preserve">и др.), както следва: </w:t>
      </w:r>
    </w:p>
    <w:p w:rsidR="00FE0FE2" w:rsidRDefault="00FE0FE2" w:rsidP="007B270A">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Pr>
          <w:b/>
          <w:noProof/>
          <w:szCs w:val="24"/>
          <w:lang w:eastAsia="en-GB"/>
        </w:rPr>
        <w:t>За ВЪЗЛОЖИТЕЛЯ</w:t>
      </w:r>
      <w:r>
        <w:rPr>
          <w:noProof/>
          <w:szCs w:val="24"/>
          <w:lang w:eastAsia="en-GB"/>
        </w:rPr>
        <w:t>:</w:t>
      </w:r>
    </w:p>
    <w:p w:rsidR="00FE0FE2" w:rsidRDefault="00FE0FE2" w:rsidP="007B270A">
      <w:pPr>
        <w:widowControl w:val="0"/>
        <w:overflowPunct w:val="0"/>
        <w:autoSpaceDE w:val="0"/>
        <w:autoSpaceDN w:val="0"/>
        <w:adjustRightInd w:val="0"/>
        <w:spacing w:before="0"/>
        <w:ind w:firstLine="709"/>
        <w:rPr>
          <w:rFonts w:eastAsia="SimSun"/>
          <w:b/>
          <w:szCs w:val="24"/>
        </w:rPr>
      </w:pPr>
      <w:r>
        <w:rPr>
          <w:szCs w:val="24"/>
        </w:rPr>
        <w:t>…………………………………………..</w:t>
      </w:r>
    </w:p>
    <w:p w:rsidR="00FE0FE2" w:rsidRDefault="00FE0FE2" w:rsidP="007B270A">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Pr>
          <w:rFonts w:eastAsia="SimSun"/>
          <w:b/>
          <w:szCs w:val="24"/>
        </w:rPr>
        <w:t>За ИЗПЪЛНИТЕЛЯ</w:t>
      </w:r>
    </w:p>
    <w:p w:rsidR="00FE0FE2" w:rsidRDefault="00FE0FE2" w:rsidP="007B270A">
      <w:pPr>
        <w:widowControl w:val="0"/>
        <w:suppressAutoHyphens/>
        <w:autoSpaceDE w:val="0"/>
        <w:autoSpaceDN w:val="0"/>
        <w:adjustRightInd w:val="0"/>
        <w:spacing w:before="0"/>
        <w:ind w:firstLine="709"/>
        <w:rPr>
          <w:noProof/>
          <w:szCs w:val="24"/>
          <w:lang w:eastAsia="en-GB"/>
        </w:rPr>
      </w:pPr>
      <w:r>
        <w:rPr>
          <w:rFonts w:eastAsia="SimSun"/>
          <w:szCs w:val="24"/>
        </w:rPr>
        <w:t>…………………………………………..</w:t>
      </w:r>
    </w:p>
    <w:p w:rsidR="00FE0FE2" w:rsidRDefault="00FE0FE2" w:rsidP="007B270A">
      <w:pPr>
        <w:tabs>
          <w:tab w:val="left" w:pos="567"/>
        </w:tabs>
        <w:suppressAutoHyphens/>
        <w:spacing w:before="0"/>
        <w:ind w:firstLine="709"/>
        <w:rPr>
          <w:noProof/>
          <w:szCs w:val="24"/>
          <w:lang w:eastAsia="en-GB"/>
        </w:rPr>
      </w:pPr>
      <w:r>
        <w:rPr>
          <w:noProof/>
          <w:szCs w:val="24"/>
          <w:lang w:eastAsia="en-GB"/>
        </w:rPr>
        <w:t>(3) За дата на получаване на уведомлението/заявката се счита:</w:t>
      </w:r>
    </w:p>
    <w:p w:rsidR="00FE0FE2" w:rsidRPr="0031217B" w:rsidRDefault="00FE0FE2" w:rsidP="004C33FA">
      <w:pPr>
        <w:pStyle w:val="ListParagraph"/>
        <w:numPr>
          <w:ilvl w:val="3"/>
          <w:numId w:val="11"/>
        </w:numPr>
        <w:rPr>
          <w:noProof/>
        </w:rPr>
      </w:pPr>
      <w:r w:rsidRPr="0031217B">
        <w:rPr>
          <w:noProof/>
        </w:rPr>
        <w:t>датата на предаването – при лично предаване на уведомлението;</w:t>
      </w:r>
    </w:p>
    <w:p w:rsidR="00FE0FE2" w:rsidRPr="0031217B" w:rsidRDefault="00FE0FE2" w:rsidP="004C33FA">
      <w:pPr>
        <w:pStyle w:val="ListParagraph"/>
        <w:numPr>
          <w:ilvl w:val="3"/>
          <w:numId w:val="11"/>
        </w:numPr>
        <w:rPr>
          <w:noProof/>
        </w:rPr>
      </w:pPr>
      <w:r w:rsidRPr="0031217B">
        <w:rPr>
          <w:noProof/>
        </w:rPr>
        <w:t>датата на пощенското клеймо на обратната разписка – при изпращане по пощата;</w:t>
      </w:r>
    </w:p>
    <w:p w:rsidR="00FE0FE2" w:rsidRPr="0031217B" w:rsidRDefault="00FE0FE2" w:rsidP="004C33FA">
      <w:pPr>
        <w:pStyle w:val="ListParagraph"/>
        <w:numPr>
          <w:ilvl w:val="3"/>
          <w:numId w:val="11"/>
        </w:numPr>
        <w:rPr>
          <w:noProof/>
        </w:rPr>
      </w:pPr>
      <w:r w:rsidRPr="0031217B">
        <w:rPr>
          <w:noProof/>
        </w:rPr>
        <w:t>датата на доставка, отбелязана върху куриерската разписка – при изпращане по куриер;</w:t>
      </w:r>
    </w:p>
    <w:p w:rsidR="00FE0FE2" w:rsidRPr="0031217B" w:rsidRDefault="00FE0FE2" w:rsidP="004C33FA">
      <w:pPr>
        <w:pStyle w:val="ListParagraph"/>
        <w:numPr>
          <w:ilvl w:val="3"/>
          <w:numId w:val="11"/>
        </w:numPr>
        <w:rPr>
          <w:noProof/>
        </w:rPr>
      </w:pPr>
      <w:r w:rsidRPr="0031217B">
        <w:rPr>
          <w:noProof/>
        </w:rPr>
        <w:lastRenderedPageBreak/>
        <w:t>датата, посочена в извлечението от факс устройството– при изпращане по факс;</w:t>
      </w:r>
    </w:p>
    <w:p w:rsidR="00FE0FE2" w:rsidRPr="0031217B" w:rsidRDefault="00FE0FE2" w:rsidP="004C33FA">
      <w:pPr>
        <w:pStyle w:val="ListParagraph"/>
        <w:numPr>
          <w:ilvl w:val="3"/>
          <w:numId w:val="11"/>
        </w:numPr>
        <w:rPr>
          <w:noProof/>
          <w:lang w:eastAsia="en-GB"/>
        </w:rPr>
      </w:pPr>
      <w:r w:rsidRPr="0031217B">
        <w:rPr>
          <w:noProof/>
          <w:lang w:eastAsia="en-GB"/>
        </w:rPr>
        <w:t>датата на която уведомлението/</w:t>
      </w:r>
      <w:r w:rsidRPr="0031217B">
        <w:t xml:space="preserve">заявката е постъпила в посочената от </w:t>
      </w:r>
      <w:r w:rsidRPr="0031217B">
        <w:rPr>
          <w:b/>
          <w:caps/>
        </w:rPr>
        <w:t>изпълнителя</w:t>
      </w:r>
      <w:r w:rsidRPr="0031217B">
        <w:t xml:space="preserve"> информационна система (е-mail) </w:t>
      </w:r>
      <w:r w:rsidRPr="0031217B">
        <w:rPr>
          <w:noProof/>
          <w:lang w:eastAsia="en-GB"/>
        </w:rPr>
        <w:t xml:space="preserve">– при изпращане по електронна поща. </w:t>
      </w:r>
    </w:p>
    <w:p w:rsidR="00FE0FE2" w:rsidRDefault="00FE0FE2" w:rsidP="007B270A">
      <w:pPr>
        <w:tabs>
          <w:tab w:val="left" w:pos="567"/>
        </w:tabs>
        <w:suppressAutoHyphens/>
        <w:spacing w:before="0"/>
        <w:ind w:firstLine="709"/>
        <w:rPr>
          <w:noProof/>
          <w:szCs w:val="24"/>
          <w:lang w:eastAsia="en-GB"/>
        </w:rPr>
      </w:pPr>
      <w:r>
        <w:rPr>
          <w:noProof/>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8C48F2" w:rsidRPr="00FE0FE2" w:rsidRDefault="00FE0FE2" w:rsidP="007B270A">
      <w:pPr>
        <w:suppressAutoHyphens/>
        <w:spacing w:before="0"/>
        <w:ind w:firstLine="709"/>
        <w:rPr>
          <w:noProof/>
          <w:szCs w:val="24"/>
          <w:lang w:eastAsia="en-GB"/>
        </w:rPr>
      </w:pPr>
      <w:r>
        <w:rPr>
          <w:noProof/>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Pr>
          <w:b/>
          <w:bCs/>
          <w:noProof/>
          <w:szCs w:val="24"/>
          <w:lang w:eastAsia="en-GB"/>
        </w:rPr>
        <w:t>ИЗПЪЛНИТЕЛЯ</w:t>
      </w:r>
      <w:r>
        <w:rPr>
          <w:noProof/>
          <w:szCs w:val="24"/>
          <w:lang w:eastAsia="en-GB"/>
        </w:rPr>
        <w:t xml:space="preserve">, същият се задължава да уведоми </w:t>
      </w:r>
      <w:r>
        <w:rPr>
          <w:b/>
          <w:bCs/>
          <w:noProof/>
          <w:szCs w:val="24"/>
          <w:lang w:eastAsia="en-GB"/>
        </w:rPr>
        <w:t>ВЪЗЛОЖИТЕЛЯ</w:t>
      </w:r>
      <w:r>
        <w:rPr>
          <w:noProof/>
          <w:szCs w:val="24"/>
          <w:lang w:eastAsia="en-GB"/>
        </w:rPr>
        <w:t xml:space="preserve"> за промяната в срок до 3 (три) дни от вписването ѝ в съответния регистър.</w:t>
      </w:r>
    </w:p>
    <w:p w:rsidR="00A5177A" w:rsidRPr="00C062A0" w:rsidRDefault="00A5177A" w:rsidP="007B270A">
      <w:pPr>
        <w:pStyle w:val="BodyText2"/>
        <w:spacing w:before="0" w:after="0" w:line="360" w:lineRule="auto"/>
        <w:ind w:firstLine="709"/>
        <w:rPr>
          <w:noProof/>
          <w:u w:val="single"/>
          <w:lang w:eastAsia="en-GB"/>
        </w:rPr>
      </w:pPr>
      <w:r w:rsidRPr="00C062A0">
        <w:rPr>
          <w:noProof/>
          <w:u w:val="single"/>
          <w:lang w:eastAsia="en-GB"/>
        </w:rPr>
        <w:t>Приложимо право</w:t>
      </w:r>
    </w:p>
    <w:p w:rsidR="008C48F2" w:rsidRPr="008C48F2" w:rsidRDefault="008C48F2" w:rsidP="007B270A">
      <w:pPr>
        <w:pStyle w:val="BodyText2"/>
        <w:numPr>
          <w:ilvl w:val="0"/>
          <w:numId w:val="2"/>
        </w:numPr>
        <w:tabs>
          <w:tab w:val="left" w:pos="567"/>
          <w:tab w:val="left" w:pos="1134"/>
          <w:tab w:val="left" w:pos="1276"/>
          <w:tab w:val="left" w:pos="1701"/>
        </w:tabs>
        <w:spacing w:before="0" w:after="0" w:line="360" w:lineRule="auto"/>
        <w:ind w:left="0" w:firstLine="709"/>
        <w:rPr>
          <w:noProof/>
          <w:lang w:eastAsia="en-GB"/>
        </w:rPr>
      </w:pPr>
      <w:r w:rsidRPr="008C48F2">
        <w:rPr>
          <w:noProof/>
          <w:lang w:eastAsia="en-GB"/>
        </w:rPr>
        <w:t>За неуредените в този Договор въпроси се прилагат разпоредбите на действа</w:t>
      </w:r>
      <w:r>
        <w:rPr>
          <w:noProof/>
          <w:lang w:eastAsia="en-GB"/>
        </w:rPr>
        <w:t>щото българско законодателство.</w:t>
      </w:r>
    </w:p>
    <w:p w:rsidR="008C48F2" w:rsidRPr="008C48F2" w:rsidRDefault="008C48F2" w:rsidP="007B270A">
      <w:pPr>
        <w:pStyle w:val="BodyText2"/>
        <w:tabs>
          <w:tab w:val="left" w:pos="426"/>
        </w:tabs>
        <w:spacing w:before="0" w:after="0" w:line="360" w:lineRule="auto"/>
        <w:ind w:firstLine="709"/>
        <w:rPr>
          <w:noProof/>
          <w:u w:val="single"/>
          <w:lang w:eastAsia="en-GB"/>
        </w:rPr>
      </w:pPr>
      <w:r>
        <w:rPr>
          <w:noProof/>
          <w:u w:val="single"/>
          <w:lang w:eastAsia="en-GB"/>
        </w:rPr>
        <w:t>Разрешаване на спорове</w:t>
      </w:r>
    </w:p>
    <w:p w:rsidR="008C48F2" w:rsidRPr="008C48F2" w:rsidRDefault="008C48F2" w:rsidP="00363A01">
      <w:pPr>
        <w:pStyle w:val="BodyText2"/>
        <w:numPr>
          <w:ilvl w:val="0"/>
          <w:numId w:val="2"/>
        </w:numPr>
        <w:tabs>
          <w:tab w:val="left" w:pos="567"/>
          <w:tab w:val="left" w:pos="993"/>
          <w:tab w:val="left" w:pos="1134"/>
          <w:tab w:val="left" w:pos="1560"/>
        </w:tabs>
        <w:spacing w:before="0" w:after="0" w:line="360" w:lineRule="auto"/>
        <w:ind w:left="0" w:firstLine="709"/>
        <w:rPr>
          <w:noProof/>
          <w:lang w:eastAsia="en-GB"/>
        </w:rPr>
      </w:pPr>
      <w:r w:rsidRPr="008C48F2">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w:t>
      </w:r>
      <w:r w:rsidR="006105C6">
        <w:rPr>
          <w:noProof/>
          <w:lang w:eastAsia="en-GB"/>
        </w:rPr>
        <w:t xml:space="preserve">Договора </w:t>
      </w:r>
      <w:r w:rsidRPr="008C48F2">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rsidR="008C48F2" w:rsidRPr="008C48F2" w:rsidRDefault="006B19AB" w:rsidP="007B270A">
      <w:pPr>
        <w:pStyle w:val="BodyText2"/>
        <w:tabs>
          <w:tab w:val="left" w:pos="567"/>
        </w:tabs>
        <w:spacing w:before="0" w:after="0" w:line="360" w:lineRule="auto"/>
        <w:ind w:firstLine="709"/>
        <w:rPr>
          <w:noProof/>
          <w:u w:val="single"/>
          <w:lang w:eastAsia="en-GB"/>
        </w:rPr>
      </w:pPr>
      <w:r w:rsidRPr="006B19AB">
        <w:rPr>
          <w:noProof/>
          <w:lang w:eastAsia="en-GB"/>
        </w:rPr>
        <w:tab/>
      </w:r>
      <w:r w:rsidR="008C48F2" w:rsidRPr="008C48F2">
        <w:rPr>
          <w:noProof/>
          <w:u w:val="single"/>
          <w:lang w:eastAsia="en-GB"/>
        </w:rPr>
        <w:t>Екземпляри:</w:t>
      </w:r>
    </w:p>
    <w:p w:rsidR="006A7F46" w:rsidRPr="006A7F46" w:rsidRDefault="006A7F46" w:rsidP="007B270A">
      <w:pPr>
        <w:pStyle w:val="BodyText2"/>
        <w:numPr>
          <w:ilvl w:val="0"/>
          <w:numId w:val="2"/>
        </w:numPr>
        <w:tabs>
          <w:tab w:val="left" w:pos="567"/>
          <w:tab w:val="left" w:pos="1701"/>
        </w:tabs>
        <w:spacing w:before="0" w:after="0" w:line="360" w:lineRule="auto"/>
        <w:ind w:left="0" w:firstLine="709"/>
        <w:rPr>
          <w:noProof/>
          <w:lang w:eastAsia="en-GB"/>
        </w:rPr>
      </w:pPr>
      <w:r w:rsidRPr="006A7F46">
        <w:rPr>
          <w:rFonts w:eastAsia="Calibri"/>
          <w:lang w:eastAsia="en-US"/>
        </w:rPr>
        <w:t>Този Договор се състои от ….. (……) страници и е изготвен и подписан в 2 (два)</w:t>
      </w:r>
      <w:r w:rsidRPr="006A7F46">
        <w:rPr>
          <w:noProof/>
          <w:lang w:eastAsia="en-GB"/>
        </w:rPr>
        <w:t xml:space="preserve"> еднообразни екземпляра – по един за всяка от Страните.</w:t>
      </w:r>
    </w:p>
    <w:p w:rsidR="00E22F29" w:rsidRPr="006A7F46" w:rsidRDefault="006A7F46" w:rsidP="007B270A">
      <w:pPr>
        <w:spacing w:before="0"/>
        <w:ind w:firstLine="709"/>
        <w:rPr>
          <w:rFonts w:eastAsia="Calibri"/>
          <w:u w:val="single"/>
          <w:lang w:eastAsia="en-US"/>
        </w:rPr>
      </w:pPr>
      <w:r w:rsidRPr="006A7F46">
        <w:rPr>
          <w:rFonts w:eastAsia="Calibri"/>
          <w:u w:val="single"/>
          <w:lang w:eastAsia="en-US"/>
        </w:rPr>
        <w:t>Приложения:</w:t>
      </w:r>
    </w:p>
    <w:p w:rsidR="00E22F29" w:rsidRDefault="00E22F29" w:rsidP="007B270A">
      <w:pPr>
        <w:pStyle w:val="BodyText2"/>
        <w:numPr>
          <w:ilvl w:val="0"/>
          <w:numId w:val="2"/>
        </w:numPr>
        <w:tabs>
          <w:tab w:val="left" w:pos="567"/>
          <w:tab w:val="left" w:pos="1701"/>
        </w:tabs>
        <w:spacing w:before="0" w:after="0" w:line="360" w:lineRule="auto"/>
        <w:ind w:left="0" w:firstLine="709"/>
        <w:rPr>
          <w:rFonts w:eastAsia="Calibri"/>
          <w:lang w:eastAsia="en-US"/>
        </w:rPr>
      </w:pPr>
      <w:r>
        <w:rPr>
          <w:rFonts w:eastAsia="Calibri"/>
          <w:lang w:eastAsia="en-US"/>
        </w:rPr>
        <w:t xml:space="preserve">Неразделна част от настоящия договор са следните приложения: </w:t>
      </w:r>
    </w:p>
    <w:p w:rsidR="00E958F3" w:rsidRPr="00DF023A" w:rsidRDefault="00E958F3" w:rsidP="007B270A">
      <w:pPr>
        <w:pStyle w:val="BodyText2"/>
        <w:numPr>
          <w:ilvl w:val="1"/>
          <w:numId w:val="15"/>
        </w:numPr>
        <w:overflowPunct w:val="0"/>
        <w:autoSpaceDE w:val="0"/>
        <w:autoSpaceDN w:val="0"/>
        <w:adjustRightInd w:val="0"/>
        <w:spacing w:before="0" w:after="0" w:line="360" w:lineRule="auto"/>
        <w:ind w:left="0" w:firstLine="709"/>
        <w:rPr>
          <w:szCs w:val="24"/>
        </w:rPr>
      </w:pPr>
      <w:r w:rsidRPr="00DF023A">
        <w:rPr>
          <w:szCs w:val="24"/>
        </w:rPr>
        <w:lastRenderedPageBreak/>
        <w:t>Приложение № 1 - Описание на „Интегрираната информационна система за финансовите пазари и ЗМР (Системата)“ в БНБ;</w:t>
      </w:r>
    </w:p>
    <w:p w:rsidR="00E958F3" w:rsidRPr="00DF023A" w:rsidRDefault="00E958F3" w:rsidP="007B270A">
      <w:pPr>
        <w:widowControl w:val="0"/>
        <w:numPr>
          <w:ilvl w:val="1"/>
          <w:numId w:val="15"/>
        </w:numPr>
        <w:autoSpaceDE w:val="0"/>
        <w:autoSpaceDN w:val="0"/>
        <w:adjustRightInd w:val="0"/>
        <w:spacing w:before="0"/>
        <w:ind w:left="0" w:firstLine="709"/>
        <w:rPr>
          <w:szCs w:val="24"/>
        </w:rPr>
      </w:pPr>
      <w:r w:rsidRPr="00DF023A">
        <w:rPr>
          <w:szCs w:val="24"/>
        </w:rPr>
        <w:t>Приложение № 2 – Изисквания, обхват и условия за абонаментно обслужване на „Интегрираната информационна система за финансовите пазари и ЗМР (Системата) в БНБ;</w:t>
      </w:r>
    </w:p>
    <w:p w:rsidR="00E958F3" w:rsidRPr="004C33FA" w:rsidRDefault="00E958F3" w:rsidP="007B270A">
      <w:pPr>
        <w:pStyle w:val="BodyText"/>
        <w:numPr>
          <w:ilvl w:val="1"/>
          <w:numId w:val="15"/>
        </w:numPr>
        <w:tabs>
          <w:tab w:val="left" w:pos="720"/>
        </w:tabs>
        <w:spacing w:before="0" w:after="0"/>
        <w:ind w:left="0" w:firstLine="709"/>
        <w:rPr>
          <w:rFonts w:eastAsia="Arial Unicode MS"/>
          <w:szCs w:val="24"/>
        </w:rPr>
      </w:pPr>
      <w:r w:rsidRPr="004C33FA">
        <w:rPr>
          <w:szCs w:val="24"/>
        </w:rPr>
        <w:t>Приложение №</w:t>
      </w:r>
      <w:r w:rsidRPr="004C33FA">
        <w:rPr>
          <w:szCs w:val="24"/>
          <w:lang w:val="ru-RU"/>
        </w:rPr>
        <w:t xml:space="preserve"> 3 – </w:t>
      </w:r>
      <w:r w:rsidR="00B52D91" w:rsidRPr="004C33FA">
        <w:rPr>
          <w:szCs w:val="24"/>
        </w:rPr>
        <w:t xml:space="preserve">Технически спецификации </w:t>
      </w:r>
      <w:r w:rsidRPr="004C33FA">
        <w:rPr>
          <w:szCs w:val="24"/>
        </w:rPr>
        <w:t>за развитие на Интегрираната информационна система за финансовите пазари и ЗМР, като обхват и функционалности;</w:t>
      </w:r>
    </w:p>
    <w:p w:rsidR="00E958F3" w:rsidRPr="00DF023A" w:rsidRDefault="00E958F3" w:rsidP="007B270A">
      <w:pPr>
        <w:widowControl w:val="0"/>
        <w:numPr>
          <w:ilvl w:val="1"/>
          <w:numId w:val="15"/>
        </w:numPr>
        <w:tabs>
          <w:tab w:val="left" w:pos="1418"/>
          <w:tab w:val="left" w:pos="5103"/>
        </w:tabs>
        <w:autoSpaceDE w:val="0"/>
        <w:autoSpaceDN w:val="0"/>
        <w:adjustRightInd w:val="0"/>
        <w:spacing w:before="0"/>
        <w:ind w:left="0" w:firstLine="709"/>
        <w:rPr>
          <w:szCs w:val="24"/>
        </w:rPr>
      </w:pPr>
      <w:r w:rsidRPr="00B52D91">
        <w:rPr>
          <w:szCs w:val="24"/>
        </w:rPr>
        <w:t>Приложение № 4 - Техническо</w:t>
      </w:r>
      <w:r w:rsidRPr="00DF023A">
        <w:rPr>
          <w:szCs w:val="24"/>
        </w:rPr>
        <w:t xml:space="preserve"> предложение на </w:t>
      </w:r>
      <w:r w:rsidRPr="00DF023A">
        <w:rPr>
          <w:b/>
          <w:szCs w:val="24"/>
        </w:rPr>
        <w:t>ИЗПЪЛНИТЕЛЯ</w:t>
      </w:r>
      <w:r w:rsidRPr="00DF023A">
        <w:rPr>
          <w:szCs w:val="24"/>
          <w:lang w:val="ru-RU"/>
        </w:rPr>
        <w:t>;</w:t>
      </w:r>
      <w:r w:rsidRPr="00DF023A">
        <w:rPr>
          <w:szCs w:val="24"/>
        </w:rPr>
        <w:t xml:space="preserve"> </w:t>
      </w:r>
    </w:p>
    <w:p w:rsidR="00E958F3" w:rsidRPr="00DF023A" w:rsidRDefault="00E958F3" w:rsidP="007B270A">
      <w:pPr>
        <w:widowControl w:val="0"/>
        <w:numPr>
          <w:ilvl w:val="1"/>
          <w:numId w:val="15"/>
        </w:numPr>
        <w:tabs>
          <w:tab w:val="left" w:pos="1418"/>
          <w:tab w:val="left" w:pos="5103"/>
        </w:tabs>
        <w:autoSpaceDE w:val="0"/>
        <w:autoSpaceDN w:val="0"/>
        <w:adjustRightInd w:val="0"/>
        <w:spacing w:before="0"/>
        <w:ind w:left="0" w:firstLine="709"/>
        <w:rPr>
          <w:szCs w:val="24"/>
          <w:lang w:val="ru-RU"/>
        </w:rPr>
      </w:pPr>
      <w:r w:rsidRPr="00DF023A">
        <w:rPr>
          <w:szCs w:val="24"/>
        </w:rPr>
        <w:t xml:space="preserve">Приложение № 5 - Ценово предложение на </w:t>
      </w:r>
      <w:r w:rsidRPr="00DF023A">
        <w:rPr>
          <w:b/>
          <w:szCs w:val="24"/>
        </w:rPr>
        <w:t>ИЗПЪЛНИТЕЛЯ</w:t>
      </w:r>
      <w:r w:rsidRPr="00DF023A">
        <w:rPr>
          <w:szCs w:val="24"/>
          <w:lang w:val="ru-RU"/>
        </w:rPr>
        <w:t>;</w:t>
      </w:r>
    </w:p>
    <w:p w:rsidR="00E958F3" w:rsidRPr="00DF023A" w:rsidRDefault="00E958F3" w:rsidP="007B270A">
      <w:pPr>
        <w:widowControl w:val="0"/>
        <w:numPr>
          <w:ilvl w:val="1"/>
          <w:numId w:val="15"/>
        </w:numPr>
        <w:tabs>
          <w:tab w:val="left" w:pos="1418"/>
          <w:tab w:val="left" w:pos="5103"/>
        </w:tabs>
        <w:autoSpaceDE w:val="0"/>
        <w:autoSpaceDN w:val="0"/>
        <w:adjustRightInd w:val="0"/>
        <w:spacing w:before="0"/>
        <w:ind w:left="0" w:firstLine="709"/>
        <w:rPr>
          <w:szCs w:val="24"/>
          <w:lang w:val="ru-RU"/>
        </w:rPr>
      </w:pPr>
      <w:r w:rsidRPr="00DF023A">
        <w:rPr>
          <w:bCs/>
          <w:iCs/>
          <w:szCs w:val="24"/>
        </w:rPr>
        <w:t>Приложение № 6 - Списък на персонала, който ще изпълнява поръчката, и/или на членовете на ръководния състав, които ще отговарят за изпълнението;</w:t>
      </w:r>
    </w:p>
    <w:p w:rsidR="00E22F29" w:rsidRDefault="00E22F29" w:rsidP="007B270A">
      <w:pPr>
        <w:spacing w:before="100" w:beforeAutospacing="1" w:after="100" w:afterAutospacing="1"/>
        <w:ind w:firstLine="709"/>
      </w:pPr>
    </w:p>
    <w:p w:rsidR="00E22F29" w:rsidRDefault="00E22F29" w:rsidP="008C65D8">
      <w:pPr>
        <w:widowControl w:val="0"/>
        <w:tabs>
          <w:tab w:val="left" w:pos="5103"/>
        </w:tabs>
        <w:autoSpaceDE w:val="0"/>
        <w:autoSpaceDN w:val="0"/>
        <w:adjustRightInd w:val="0"/>
        <w:spacing w:before="100" w:beforeAutospacing="1" w:after="100" w:afterAutospacing="1"/>
        <w:ind w:firstLine="709"/>
        <w:outlineLvl w:val="0"/>
        <w:rPr>
          <w:b/>
        </w:rPr>
      </w:pPr>
      <w:r>
        <w:rPr>
          <w:b/>
        </w:rPr>
        <w:t>ЗА ВЪЗЛОЖИТЕЛЯ:</w:t>
      </w:r>
      <w:r>
        <w:tab/>
        <w:t xml:space="preserve"> </w:t>
      </w:r>
      <w:r>
        <w:tab/>
      </w:r>
      <w:r>
        <w:tab/>
      </w:r>
      <w:r>
        <w:rPr>
          <w:b/>
        </w:rPr>
        <w:t>ЗА ИЗПЪЛНИТЕЛЯ:</w:t>
      </w:r>
    </w:p>
    <w:p w:rsidR="00E22F29" w:rsidRDefault="00E22F29" w:rsidP="008C65D8">
      <w:pPr>
        <w:widowControl w:val="0"/>
        <w:tabs>
          <w:tab w:val="left" w:pos="5103"/>
        </w:tabs>
        <w:autoSpaceDE w:val="0"/>
        <w:autoSpaceDN w:val="0"/>
        <w:adjustRightInd w:val="0"/>
        <w:spacing w:before="100" w:beforeAutospacing="1" w:after="100" w:afterAutospacing="1"/>
        <w:ind w:firstLine="709"/>
        <w:outlineLvl w:val="0"/>
        <w:rPr>
          <w:b/>
        </w:rPr>
      </w:pPr>
      <w:r>
        <w:rPr>
          <w:b/>
        </w:rPr>
        <w:t>БЪЛГАРСКАТА НАРОДНА БАНКА</w:t>
      </w:r>
    </w:p>
    <w:p w:rsidR="008C65D8" w:rsidRDefault="008C65D8" w:rsidP="00C062A0">
      <w:pPr>
        <w:widowControl w:val="0"/>
        <w:tabs>
          <w:tab w:val="left" w:pos="5103"/>
        </w:tabs>
        <w:autoSpaceDE w:val="0"/>
        <w:autoSpaceDN w:val="0"/>
        <w:adjustRightInd w:val="0"/>
        <w:spacing w:before="100" w:beforeAutospacing="1" w:after="100" w:afterAutospacing="1" w:line="240" w:lineRule="auto"/>
        <w:ind w:firstLine="709"/>
        <w:outlineLvl w:val="0"/>
        <w:rPr>
          <w:b/>
        </w:rPr>
      </w:pPr>
    </w:p>
    <w:p w:rsidR="00E22F29" w:rsidRDefault="00E22F29" w:rsidP="00C062A0">
      <w:pPr>
        <w:widowControl w:val="0"/>
        <w:tabs>
          <w:tab w:val="left" w:pos="5103"/>
        </w:tabs>
        <w:autoSpaceDE w:val="0"/>
        <w:autoSpaceDN w:val="0"/>
        <w:adjustRightInd w:val="0"/>
        <w:spacing w:before="100" w:beforeAutospacing="1" w:after="100" w:afterAutospacing="1" w:line="240" w:lineRule="auto"/>
        <w:ind w:firstLine="709"/>
        <w:outlineLvl w:val="0"/>
        <w:rPr>
          <w:b/>
        </w:rPr>
      </w:pPr>
      <w:r>
        <w:rPr>
          <w:b/>
        </w:rPr>
        <w:t>СНЕЖАНКА ДЕЯНОВА</w:t>
      </w:r>
      <w:r>
        <w:rPr>
          <w:b/>
        </w:rPr>
        <w:tab/>
      </w:r>
    </w:p>
    <w:p w:rsidR="00E22F29" w:rsidRDefault="00E22F29" w:rsidP="00C062A0">
      <w:pPr>
        <w:widowControl w:val="0"/>
        <w:tabs>
          <w:tab w:val="left" w:pos="5103"/>
        </w:tabs>
        <w:autoSpaceDE w:val="0"/>
        <w:autoSpaceDN w:val="0"/>
        <w:adjustRightInd w:val="0"/>
        <w:spacing w:before="100" w:beforeAutospacing="1" w:after="100" w:afterAutospacing="1" w:line="240" w:lineRule="auto"/>
        <w:ind w:firstLine="709"/>
        <w:outlineLvl w:val="0"/>
        <w:rPr>
          <w:b/>
        </w:rPr>
      </w:pPr>
      <w:r>
        <w:rPr>
          <w:b/>
        </w:rPr>
        <w:t>ГЛАВЕН СЕКРЕТАР</w:t>
      </w:r>
    </w:p>
    <w:p w:rsidR="008C65D8" w:rsidRDefault="008C65D8" w:rsidP="00C062A0">
      <w:pPr>
        <w:widowControl w:val="0"/>
        <w:autoSpaceDE w:val="0"/>
        <w:autoSpaceDN w:val="0"/>
        <w:adjustRightInd w:val="0"/>
        <w:spacing w:before="100" w:beforeAutospacing="1" w:after="100" w:afterAutospacing="1" w:line="240" w:lineRule="auto"/>
        <w:ind w:firstLine="709"/>
        <w:outlineLvl w:val="0"/>
        <w:rPr>
          <w:b/>
        </w:rPr>
      </w:pPr>
    </w:p>
    <w:p w:rsidR="008C65D8" w:rsidRDefault="008C65D8" w:rsidP="00C062A0">
      <w:pPr>
        <w:widowControl w:val="0"/>
        <w:autoSpaceDE w:val="0"/>
        <w:autoSpaceDN w:val="0"/>
        <w:adjustRightInd w:val="0"/>
        <w:spacing w:before="100" w:beforeAutospacing="1" w:after="100" w:afterAutospacing="1" w:line="240" w:lineRule="auto"/>
        <w:ind w:firstLine="709"/>
        <w:outlineLvl w:val="0"/>
        <w:rPr>
          <w:b/>
        </w:rPr>
      </w:pPr>
    </w:p>
    <w:p w:rsidR="00E22F29" w:rsidRDefault="00E22F29" w:rsidP="00C062A0">
      <w:pPr>
        <w:widowControl w:val="0"/>
        <w:autoSpaceDE w:val="0"/>
        <w:autoSpaceDN w:val="0"/>
        <w:adjustRightInd w:val="0"/>
        <w:spacing w:before="100" w:beforeAutospacing="1" w:after="100" w:afterAutospacing="1" w:line="240" w:lineRule="auto"/>
        <w:ind w:firstLine="709"/>
        <w:outlineLvl w:val="0"/>
        <w:rPr>
          <w:b/>
        </w:rPr>
      </w:pPr>
      <w:r>
        <w:rPr>
          <w:b/>
        </w:rPr>
        <w:t>ТЕМЕНУЖКА ЦВЕТКОВА</w:t>
      </w:r>
    </w:p>
    <w:p w:rsidR="00ED5CCF" w:rsidRPr="0075456A" w:rsidRDefault="00E22F29" w:rsidP="00C062A0">
      <w:pPr>
        <w:widowControl w:val="0"/>
        <w:autoSpaceDE w:val="0"/>
        <w:autoSpaceDN w:val="0"/>
        <w:adjustRightInd w:val="0"/>
        <w:spacing w:before="100" w:beforeAutospacing="1" w:after="100" w:afterAutospacing="1" w:line="240" w:lineRule="auto"/>
        <w:ind w:firstLine="709"/>
        <w:outlineLvl w:val="0"/>
        <w:rPr>
          <w:b/>
          <w:bCs/>
        </w:rPr>
      </w:pPr>
      <w:r>
        <w:rPr>
          <w:b/>
          <w:bCs/>
        </w:rPr>
        <w:t>ГЛАВЕН СЧЕТОВОДИТЕЛ</w:t>
      </w:r>
    </w:p>
    <w:sectPr w:rsidR="00ED5CCF" w:rsidRPr="0075456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D0A" w:rsidRDefault="002F0D0A" w:rsidP="00E22F29">
      <w:pPr>
        <w:spacing w:before="0" w:line="240" w:lineRule="auto"/>
      </w:pPr>
      <w:r>
        <w:separator/>
      </w:r>
    </w:p>
  </w:endnote>
  <w:endnote w:type="continuationSeparator" w:id="0">
    <w:p w:rsidR="002F0D0A" w:rsidRDefault="002F0D0A"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rsidR="006612A4" w:rsidRDefault="006612A4">
        <w:pPr>
          <w:pStyle w:val="Footer"/>
          <w:jc w:val="right"/>
        </w:pPr>
        <w:r>
          <w:fldChar w:fldCharType="begin"/>
        </w:r>
        <w:r>
          <w:instrText xml:space="preserve"> PAGE   \* MERGEFORMAT </w:instrText>
        </w:r>
        <w:r>
          <w:fldChar w:fldCharType="separate"/>
        </w:r>
        <w:r w:rsidR="00B610E3">
          <w:rPr>
            <w:noProof/>
          </w:rPr>
          <w:t>21</w:t>
        </w:r>
        <w:r>
          <w:rPr>
            <w:noProof/>
          </w:rPr>
          <w:fldChar w:fldCharType="end"/>
        </w:r>
      </w:p>
    </w:sdtContent>
  </w:sdt>
  <w:p w:rsidR="006612A4" w:rsidRDefault="006612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D0A" w:rsidRDefault="002F0D0A" w:rsidP="00E22F29">
      <w:pPr>
        <w:spacing w:before="0" w:line="240" w:lineRule="auto"/>
      </w:pPr>
      <w:r>
        <w:separator/>
      </w:r>
    </w:p>
  </w:footnote>
  <w:footnote w:type="continuationSeparator" w:id="0">
    <w:p w:rsidR="002F0D0A" w:rsidRDefault="002F0D0A" w:rsidP="00E22F29">
      <w:pPr>
        <w:spacing w:before="0" w:line="240" w:lineRule="auto"/>
      </w:pPr>
      <w:r>
        <w:continuationSeparator/>
      </w:r>
    </w:p>
  </w:footnote>
  <w:footnote w:id="1">
    <w:p w:rsidR="005843D7" w:rsidRDefault="005843D7" w:rsidP="005843D7">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2">
    <w:p w:rsidR="003C1F7F" w:rsidRDefault="003C1F7F" w:rsidP="003C1F7F">
      <w:pPr>
        <w:pStyle w:val="FootnoteText"/>
        <w:jc w:val="both"/>
      </w:pPr>
      <w:r>
        <w:rPr>
          <w:rStyle w:val="FootnoteReference"/>
        </w:rPr>
        <w:footnoteRef/>
      </w:r>
      <w:r>
        <w:t xml:space="preserve"> Клаузата по т. </w:t>
      </w:r>
      <w:r w:rsidR="0012593E">
        <w:t xml:space="preserve">7 </w:t>
      </w:r>
      <w:r>
        <w:t xml:space="preserve">и </w:t>
      </w:r>
      <w:r w:rsidR="0012593E">
        <w:t xml:space="preserve">8 </w:t>
      </w:r>
      <w:r>
        <w:t>се включват в случай, че участието на подизпълнители е посочено в офертата на изпълнителя.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C0" w:rsidRDefault="00BF14C0" w:rsidP="00BF14C0">
    <w:pPr>
      <w:pStyle w:val="Header"/>
      <w:jc w:val="right"/>
    </w:pPr>
    <w:r>
      <w:rPr>
        <w:b/>
        <w:sz w:val="32"/>
        <w:szCs w:val="32"/>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968011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B85840"/>
    <w:multiLevelType w:val="hybridMultilevel"/>
    <w:tmpl w:val="D1DED272"/>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5"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147B648B"/>
    <w:multiLevelType w:val="hybridMultilevel"/>
    <w:tmpl w:val="ED267248"/>
    <w:lvl w:ilvl="0" w:tplc="04020013">
      <w:start w:val="1"/>
      <w:numFmt w:val="upperRoman"/>
      <w:lvlText w:val="%1."/>
      <w:lvlJc w:val="right"/>
      <w:pPr>
        <w:ind w:left="720" w:hanging="360"/>
      </w:pPr>
    </w:lvl>
    <w:lvl w:ilvl="1" w:tplc="8E9EEAA6">
      <w:start w:val="1"/>
      <w:numFmt w:val="decimal"/>
      <w:lvlText w:val="%2."/>
      <w:lvlJc w:val="left"/>
      <w:pPr>
        <w:ind w:left="1440"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8" w15:restartNumberingAfterBreak="0">
    <w:nsid w:val="20D701CC"/>
    <w:multiLevelType w:val="hybridMultilevel"/>
    <w:tmpl w:val="D730CE5C"/>
    <w:lvl w:ilvl="0" w:tplc="4448F476">
      <w:start w:val="1"/>
      <w:numFmt w:val="decimal"/>
      <w:pStyle w:val="ListParagraph"/>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9"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2E356F5E"/>
    <w:multiLevelType w:val="hybridMultilevel"/>
    <w:tmpl w:val="C12AEED6"/>
    <w:lvl w:ilvl="0" w:tplc="8C040980">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2"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2945E92"/>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6"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17" w15:restartNumberingAfterBreak="0">
    <w:nsid w:val="5DD6311E"/>
    <w:multiLevelType w:val="hybridMultilevel"/>
    <w:tmpl w:val="104ED746"/>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8"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9FA692E"/>
    <w:multiLevelType w:val="hybridMultilevel"/>
    <w:tmpl w:val="927AB89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0"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1" w15:restartNumberingAfterBreak="0">
    <w:nsid w:val="6C413AAE"/>
    <w:multiLevelType w:val="hybridMultilevel"/>
    <w:tmpl w:val="DF649D1A"/>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812260FC">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6"/>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21"/>
  </w:num>
  <w:num w:numId="8">
    <w:abstractNumId w:val="15"/>
  </w:num>
  <w:num w:numId="9">
    <w:abstractNumId w:val="0"/>
  </w:num>
  <w:num w:numId="10">
    <w:abstractNumId w:val="7"/>
  </w:num>
  <w:num w:numId="11">
    <w:abstractNumId w:val="12"/>
  </w:num>
  <w:num w:numId="12">
    <w:abstractNumId w:val="13"/>
  </w:num>
  <w:num w:numId="13">
    <w:abstractNumId w:val="18"/>
  </w:num>
  <w:num w:numId="14">
    <w:abstractNumId w:val="2"/>
  </w:num>
  <w:num w:numId="15">
    <w:abstractNumId w:val="6"/>
  </w:num>
  <w:num w:numId="16">
    <w:abstractNumId w:val="8"/>
  </w:num>
  <w:num w:numId="17">
    <w:abstractNumId w:val="19"/>
  </w:num>
  <w:num w:numId="18">
    <w:abstractNumId w:val="3"/>
  </w:num>
  <w:num w:numId="19">
    <w:abstractNumId w:val="8"/>
    <w:lvlOverride w:ilvl="0">
      <w:startOverride w:val="1"/>
    </w:lvlOverride>
  </w:num>
  <w:num w:numId="20">
    <w:abstractNumId w:val="8"/>
    <w:lvlOverride w:ilvl="0">
      <w:startOverride w:val="1"/>
    </w:lvlOverride>
  </w:num>
  <w:num w:numId="21">
    <w:abstractNumId w:val="8"/>
    <w:lvlOverride w:ilvl="0">
      <w:startOverride w:val="1"/>
    </w:lvlOverride>
  </w:num>
  <w:num w:numId="22">
    <w:abstractNumId w:val="8"/>
    <w:lvlOverride w:ilvl="0">
      <w:startOverride w:val="1"/>
    </w:lvlOverride>
  </w:num>
  <w:num w:numId="23">
    <w:abstractNumId w:val="8"/>
    <w:lvlOverride w:ilvl="0">
      <w:startOverride w:val="1"/>
    </w:lvlOverride>
  </w:num>
  <w:num w:numId="24">
    <w:abstractNumId w:val="14"/>
  </w:num>
  <w:num w:numId="25">
    <w:abstractNumId w:val="9"/>
  </w:num>
  <w:num w:numId="26">
    <w:abstractNumId w:val="17"/>
  </w:num>
  <w:num w:numId="27">
    <w:abstractNumId w:val="4"/>
  </w:num>
  <w:num w:numId="28">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11972"/>
    <w:rsid w:val="0001463D"/>
    <w:rsid w:val="00015DAF"/>
    <w:rsid w:val="000209EC"/>
    <w:rsid w:val="000432D0"/>
    <w:rsid w:val="000452BE"/>
    <w:rsid w:val="00050947"/>
    <w:rsid w:val="0005200F"/>
    <w:rsid w:val="00072D3B"/>
    <w:rsid w:val="000814BB"/>
    <w:rsid w:val="00085005"/>
    <w:rsid w:val="00086554"/>
    <w:rsid w:val="00093D6B"/>
    <w:rsid w:val="0009726B"/>
    <w:rsid w:val="0009765B"/>
    <w:rsid w:val="000A5C4A"/>
    <w:rsid w:val="000B4A34"/>
    <w:rsid w:val="000B626B"/>
    <w:rsid w:val="000D6AE5"/>
    <w:rsid w:val="000E3778"/>
    <w:rsid w:val="000E604A"/>
    <w:rsid w:val="000F512D"/>
    <w:rsid w:val="001033B9"/>
    <w:rsid w:val="00103597"/>
    <w:rsid w:val="00112B92"/>
    <w:rsid w:val="0012042E"/>
    <w:rsid w:val="0012593E"/>
    <w:rsid w:val="00125B40"/>
    <w:rsid w:val="001309C3"/>
    <w:rsid w:val="001435E7"/>
    <w:rsid w:val="00147935"/>
    <w:rsid w:val="00152EB7"/>
    <w:rsid w:val="00153AEC"/>
    <w:rsid w:val="00157898"/>
    <w:rsid w:val="001609BC"/>
    <w:rsid w:val="00170377"/>
    <w:rsid w:val="001939C6"/>
    <w:rsid w:val="00196A81"/>
    <w:rsid w:val="001B3F40"/>
    <w:rsid w:val="001C3A95"/>
    <w:rsid w:val="001C66C0"/>
    <w:rsid w:val="001D24B7"/>
    <w:rsid w:val="001E6EFC"/>
    <w:rsid w:val="001F3A2A"/>
    <w:rsid w:val="001F7465"/>
    <w:rsid w:val="00202E70"/>
    <w:rsid w:val="002055A5"/>
    <w:rsid w:val="00206FAF"/>
    <w:rsid w:val="00211D06"/>
    <w:rsid w:val="002128D6"/>
    <w:rsid w:val="0021327A"/>
    <w:rsid w:val="00217304"/>
    <w:rsid w:val="00232571"/>
    <w:rsid w:val="0024261A"/>
    <w:rsid w:val="0024488B"/>
    <w:rsid w:val="0026303F"/>
    <w:rsid w:val="00264828"/>
    <w:rsid w:val="00276211"/>
    <w:rsid w:val="00277F58"/>
    <w:rsid w:val="002858E2"/>
    <w:rsid w:val="0029180D"/>
    <w:rsid w:val="00294BB2"/>
    <w:rsid w:val="00295DDD"/>
    <w:rsid w:val="002A619F"/>
    <w:rsid w:val="002C57CF"/>
    <w:rsid w:val="002C7645"/>
    <w:rsid w:val="002D1B37"/>
    <w:rsid w:val="002D7308"/>
    <w:rsid w:val="002E0A83"/>
    <w:rsid w:val="002E4C03"/>
    <w:rsid w:val="002E5D50"/>
    <w:rsid w:val="002F0D0A"/>
    <w:rsid w:val="00303F76"/>
    <w:rsid w:val="00307DBB"/>
    <w:rsid w:val="0031217B"/>
    <w:rsid w:val="00314A76"/>
    <w:rsid w:val="00314D17"/>
    <w:rsid w:val="00314D75"/>
    <w:rsid w:val="00320743"/>
    <w:rsid w:val="0033232B"/>
    <w:rsid w:val="003416FC"/>
    <w:rsid w:val="00346B93"/>
    <w:rsid w:val="00351F93"/>
    <w:rsid w:val="00354CDA"/>
    <w:rsid w:val="0036116A"/>
    <w:rsid w:val="00363A01"/>
    <w:rsid w:val="00383151"/>
    <w:rsid w:val="00383686"/>
    <w:rsid w:val="0038409F"/>
    <w:rsid w:val="00397493"/>
    <w:rsid w:val="003A2EF7"/>
    <w:rsid w:val="003B1867"/>
    <w:rsid w:val="003B18FD"/>
    <w:rsid w:val="003B3FE0"/>
    <w:rsid w:val="003C1F7F"/>
    <w:rsid w:val="003E19DA"/>
    <w:rsid w:val="003E646A"/>
    <w:rsid w:val="0041682B"/>
    <w:rsid w:val="00426464"/>
    <w:rsid w:val="004264E5"/>
    <w:rsid w:val="00430165"/>
    <w:rsid w:val="00441583"/>
    <w:rsid w:val="00451900"/>
    <w:rsid w:val="00454902"/>
    <w:rsid w:val="00454D2E"/>
    <w:rsid w:val="00463D2C"/>
    <w:rsid w:val="00472ABF"/>
    <w:rsid w:val="00481908"/>
    <w:rsid w:val="00485FDE"/>
    <w:rsid w:val="00493A3C"/>
    <w:rsid w:val="004950FE"/>
    <w:rsid w:val="004A486E"/>
    <w:rsid w:val="004B03D6"/>
    <w:rsid w:val="004B54A1"/>
    <w:rsid w:val="004B679C"/>
    <w:rsid w:val="004C1903"/>
    <w:rsid w:val="004C33FA"/>
    <w:rsid w:val="004C78F8"/>
    <w:rsid w:val="004D5F07"/>
    <w:rsid w:val="004D7114"/>
    <w:rsid w:val="004E1839"/>
    <w:rsid w:val="004E395C"/>
    <w:rsid w:val="004F08C0"/>
    <w:rsid w:val="00501351"/>
    <w:rsid w:val="005028F4"/>
    <w:rsid w:val="0050349E"/>
    <w:rsid w:val="005407C6"/>
    <w:rsid w:val="00565215"/>
    <w:rsid w:val="005674DD"/>
    <w:rsid w:val="0057379F"/>
    <w:rsid w:val="00573BD2"/>
    <w:rsid w:val="00574B57"/>
    <w:rsid w:val="005843D7"/>
    <w:rsid w:val="00586E34"/>
    <w:rsid w:val="00591733"/>
    <w:rsid w:val="0059274F"/>
    <w:rsid w:val="005A25C1"/>
    <w:rsid w:val="005A2EC5"/>
    <w:rsid w:val="005B31A9"/>
    <w:rsid w:val="005B726C"/>
    <w:rsid w:val="005B7FFE"/>
    <w:rsid w:val="005C3518"/>
    <w:rsid w:val="005C7711"/>
    <w:rsid w:val="005E2634"/>
    <w:rsid w:val="005E4A05"/>
    <w:rsid w:val="005E526C"/>
    <w:rsid w:val="005F04F7"/>
    <w:rsid w:val="005F707C"/>
    <w:rsid w:val="00601B7C"/>
    <w:rsid w:val="00602CC6"/>
    <w:rsid w:val="00606674"/>
    <w:rsid w:val="006105C6"/>
    <w:rsid w:val="00615487"/>
    <w:rsid w:val="0062089A"/>
    <w:rsid w:val="006235CA"/>
    <w:rsid w:val="00625BAE"/>
    <w:rsid w:val="00631003"/>
    <w:rsid w:val="00631FC1"/>
    <w:rsid w:val="00633855"/>
    <w:rsid w:val="00636A2A"/>
    <w:rsid w:val="006464E4"/>
    <w:rsid w:val="00647B94"/>
    <w:rsid w:val="006535B0"/>
    <w:rsid w:val="00657CB4"/>
    <w:rsid w:val="006612A4"/>
    <w:rsid w:val="00661395"/>
    <w:rsid w:val="00662663"/>
    <w:rsid w:val="00665489"/>
    <w:rsid w:val="00670A6A"/>
    <w:rsid w:val="00670E32"/>
    <w:rsid w:val="00673301"/>
    <w:rsid w:val="00677662"/>
    <w:rsid w:val="006A3ABB"/>
    <w:rsid w:val="006A5109"/>
    <w:rsid w:val="006A7F46"/>
    <w:rsid w:val="006B19AB"/>
    <w:rsid w:val="006B2C76"/>
    <w:rsid w:val="006B58C9"/>
    <w:rsid w:val="006C7C95"/>
    <w:rsid w:val="006D24F2"/>
    <w:rsid w:val="006D4102"/>
    <w:rsid w:val="006D7FA8"/>
    <w:rsid w:val="006F128E"/>
    <w:rsid w:val="00714A65"/>
    <w:rsid w:val="007206B0"/>
    <w:rsid w:val="00721376"/>
    <w:rsid w:val="00723C17"/>
    <w:rsid w:val="007361A3"/>
    <w:rsid w:val="00737885"/>
    <w:rsid w:val="007409B6"/>
    <w:rsid w:val="00750503"/>
    <w:rsid w:val="0075456A"/>
    <w:rsid w:val="007610FA"/>
    <w:rsid w:val="007650A7"/>
    <w:rsid w:val="00771DD9"/>
    <w:rsid w:val="0077592E"/>
    <w:rsid w:val="0078021B"/>
    <w:rsid w:val="00780844"/>
    <w:rsid w:val="0079228F"/>
    <w:rsid w:val="007A6AF9"/>
    <w:rsid w:val="007B1843"/>
    <w:rsid w:val="007B270A"/>
    <w:rsid w:val="007B4E8F"/>
    <w:rsid w:val="007B68F1"/>
    <w:rsid w:val="007C218A"/>
    <w:rsid w:val="007E1D49"/>
    <w:rsid w:val="007E5129"/>
    <w:rsid w:val="007E66A2"/>
    <w:rsid w:val="007F26C0"/>
    <w:rsid w:val="00810388"/>
    <w:rsid w:val="0081344A"/>
    <w:rsid w:val="008228F7"/>
    <w:rsid w:val="00862388"/>
    <w:rsid w:val="00870BD5"/>
    <w:rsid w:val="00877CC7"/>
    <w:rsid w:val="008A2417"/>
    <w:rsid w:val="008A2D12"/>
    <w:rsid w:val="008A5827"/>
    <w:rsid w:val="008A5C5C"/>
    <w:rsid w:val="008C041A"/>
    <w:rsid w:val="008C06FF"/>
    <w:rsid w:val="008C48F2"/>
    <w:rsid w:val="008C5443"/>
    <w:rsid w:val="008C65D8"/>
    <w:rsid w:val="008E6C6A"/>
    <w:rsid w:val="008F19E2"/>
    <w:rsid w:val="008F58B8"/>
    <w:rsid w:val="00900921"/>
    <w:rsid w:val="00900D03"/>
    <w:rsid w:val="00904A66"/>
    <w:rsid w:val="0090581C"/>
    <w:rsid w:val="00911D7B"/>
    <w:rsid w:val="00912DCC"/>
    <w:rsid w:val="00920CE6"/>
    <w:rsid w:val="0092133E"/>
    <w:rsid w:val="00921F3E"/>
    <w:rsid w:val="00930438"/>
    <w:rsid w:val="009417A8"/>
    <w:rsid w:val="00945223"/>
    <w:rsid w:val="00951882"/>
    <w:rsid w:val="009532BD"/>
    <w:rsid w:val="00954746"/>
    <w:rsid w:val="00956002"/>
    <w:rsid w:val="009606CB"/>
    <w:rsid w:val="00963A8D"/>
    <w:rsid w:val="00973079"/>
    <w:rsid w:val="009742A4"/>
    <w:rsid w:val="009924BE"/>
    <w:rsid w:val="009A0900"/>
    <w:rsid w:val="009A150B"/>
    <w:rsid w:val="009A65A0"/>
    <w:rsid w:val="009B2D23"/>
    <w:rsid w:val="009B6084"/>
    <w:rsid w:val="009B7232"/>
    <w:rsid w:val="009C2126"/>
    <w:rsid w:val="009C3AD8"/>
    <w:rsid w:val="009D73AF"/>
    <w:rsid w:val="009E2019"/>
    <w:rsid w:val="009E4D05"/>
    <w:rsid w:val="009E7989"/>
    <w:rsid w:val="009F11B8"/>
    <w:rsid w:val="009F2A82"/>
    <w:rsid w:val="009F54C6"/>
    <w:rsid w:val="00A048C5"/>
    <w:rsid w:val="00A261D1"/>
    <w:rsid w:val="00A26575"/>
    <w:rsid w:val="00A26C30"/>
    <w:rsid w:val="00A44061"/>
    <w:rsid w:val="00A449B6"/>
    <w:rsid w:val="00A44CFE"/>
    <w:rsid w:val="00A5177A"/>
    <w:rsid w:val="00A51E54"/>
    <w:rsid w:val="00A7037B"/>
    <w:rsid w:val="00A74FDE"/>
    <w:rsid w:val="00A8084A"/>
    <w:rsid w:val="00A81B9B"/>
    <w:rsid w:val="00A9547A"/>
    <w:rsid w:val="00AA05C0"/>
    <w:rsid w:val="00AB53B0"/>
    <w:rsid w:val="00AB5834"/>
    <w:rsid w:val="00AB634D"/>
    <w:rsid w:val="00AD05A0"/>
    <w:rsid w:val="00AD2B1B"/>
    <w:rsid w:val="00AF0813"/>
    <w:rsid w:val="00AF66D2"/>
    <w:rsid w:val="00B06DB4"/>
    <w:rsid w:val="00B1060A"/>
    <w:rsid w:val="00B16D68"/>
    <w:rsid w:val="00B21F4C"/>
    <w:rsid w:val="00B22869"/>
    <w:rsid w:val="00B23032"/>
    <w:rsid w:val="00B25592"/>
    <w:rsid w:val="00B260F1"/>
    <w:rsid w:val="00B36F39"/>
    <w:rsid w:val="00B403C7"/>
    <w:rsid w:val="00B4303F"/>
    <w:rsid w:val="00B52D91"/>
    <w:rsid w:val="00B610E3"/>
    <w:rsid w:val="00B64C47"/>
    <w:rsid w:val="00B74856"/>
    <w:rsid w:val="00B94889"/>
    <w:rsid w:val="00BB0C20"/>
    <w:rsid w:val="00BB57C2"/>
    <w:rsid w:val="00BD022F"/>
    <w:rsid w:val="00BD0CFB"/>
    <w:rsid w:val="00BD15A1"/>
    <w:rsid w:val="00BD5E0A"/>
    <w:rsid w:val="00BE15E0"/>
    <w:rsid w:val="00BF14C0"/>
    <w:rsid w:val="00BF338C"/>
    <w:rsid w:val="00BF5FD8"/>
    <w:rsid w:val="00BF676C"/>
    <w:rsid w:val="00C062A0"/>
    <w:rsid w:val="00C072C1"/>
    <w:rsid w:val="00C12C22"/>
    <w:rsid w:val="00C1458E"/>
    <w:rsid w:val="00C30E39"/>
    <w:rsid w:val="00C4082C"/>
    <w:rsid w:val="00C42A1E"/>
    <w:rsid w:val="00C42EFD"/>
    <w:rsid w:val="00C43BD6"/>
    <w:rsid w:val="00C545AA"/>
    <w:rsid w:val="00C5576F"/>
    <w:rsid w:val="00C9081C"/>
    <w:rsid w:val="00C9795C"/>
    <w:rsid w:val="00CA6C85"/>
    <w:rsid w:val="00CB13E9"/>
    <w:rsid w:val="00CB5865"/>
    <w:rsid w:val="00CC272F"/>
    <w:rsid w:val="00CC2ADA"/>
    <w:rsid w:val="00CC3D81"/>
    <w:rsid w:val="00CD06E5"/>
    <w:rsid w:val="00D024D1"/>
    <w:rsid w:val="00D11253"/>
    <w:rsid w:val="00D15217"/>
    <w:rsid w:val="00D20B8E"/>
    <w:rsid w:val="00D32BF2"/>
    <w:rsid w:val="00D37293"/>
    <w:rsid w:val="00D50095"/>
    <w:rsid w:val="00D54A44"/>
    <w:rsid w:val="00D6012D"/>
    <w:rsid w:val="00D6022C"/>
    <w:rsid w:val="00D75D9E"/>
    <w:rsid w:val="00D778AF"/>
    <w:rsid w:val="00D80E6A"/>
    <w:rsid w:val="00D811A9"/>
    <w:rsid w:val="00D87997"/>
    <w:rsid w:val="00D90D8C"/>
    <w:rsid w:val="00D97BE3"/>
    <w:rsid w:val="00DA3E72"/>
    <w:rsid w:val="00DA51D7"/>
    <w:rsid w:val="00DB070E"/>
    <w:rsid w:val="00DB53D3"/>
    <w:rsid w:val="00DB62E7"/>
    <w:rsid w:val="00DB7E1F"/>
    <w:rsid w:val="00DC301A"/>
    <w:rsid w:val="00DC3280"/>
    <w:rsid w:val="00DC373D"/>
    <w:rsid w:val="00DC5B03"/>
    <w:rsid w:val="00DC7EF4"/>
    <w:rsid w:val="00DD4540"/>
    <w:rsid w:val="00DE547A"/>
    <w:rsid w:val="00DE5B1E"/>
    <w:rsid w:val="00DE75DC"/>
    <w:rsid w:val="00DF6A60"/>
    <w:rsid w:val="00DF6ABB"/>
    <w:rsid w:val="00E00EEC"/>
    <w:rsid w:val="00E0231C"/>
    <w:rsid w:val="00E073C3"/>
    <w:rsid w:val="00E15DDE"/>
    <w:rsid w:val="00E22F29"/>
    <w:rsid w:val="00E264A0"/>
    <w:rsid w:val="00E2771F"/>
    <w:rsid w:val="00E34206"/>
    <w:rsid w:val="00E47994"/>
    <w:rsid w:val="00E537B3"/>
    <w:rsid w:val="00E53BD0"/>
    <w:rsid w:val="00E60B14"/>
    <w:rsid w:val="00E6154C"/>
    <w:rsid w:val="00E90834"/>
    <w:rsid w:val="00E958F3"/>
    <w:rsid w:val="00EB7C9B"/>
    <w:rsid w:val="00EC5BD0"/>
    <w:rsid w:val="00ED5CCF"/>
    <w:rsid w:val="00ED7F14"/>
    <w:rsid w:val="00EE4FDC"/>
    <w:rsid w:val="00EF2B2D"/>
    <w:rsid w:val="00F1395D"/>
    <w:rsid w:val="00F17ED6"/>
    <w:rsid w:val="00F21C3E"/>
    <w:rsid w:val="00F22E1E"/>
    <w:rsid w:val="00F274D9"/>
    <w:rsid w:val="00F27B90"/>
    <w:rsid w:val="00F306A7"/>
    <w:rsid w:val="00F3607C"/>
    <w:rsid w:val="00F47475"/>
    <w:rsid w:val="00F4772C"/>
    <w:rsid w:val="00F47E40"/>
    <w:rsid w:val="00F5665A"/>
    <w:rsid w:val="00F7105F"/>
    <w:rsid w:val="00F77951"/>
    <w:rsid w:val="00F77F6B"/>
    <w:rsid w:val="00F8552F"/>
    <w:rsid w:val="00F8687F"/>
    <w:rsid w:val="00F8708A"/>
    <w:rsid w:val="00F918DA"/>
    <w:rsid w:val="00F94175"/>
    <w:rsid w:val="00FA0BE9"/>
    <w:rsid w:val="00FA2A89"/>
    <w:rsid w:val="00FD7084"/>
    <w:rsid w:val="00FE0FE2"/>
    <w:rsid w:val="00FE2237"/>
    <w:rsid w:val="00FE4A37"/>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AE8847-8ADA-47D2-830F-F4E8F29AD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F47475"/>
    <w:pPr>
      <w:keepLines/>
      <w:widowControl w:val="0"/>
      <w:numPr>
        <w:numId w:val="16"/>
      </w:numPr>
      <w:shd w:val="clear" w:color="auto" w:fill="FFFFFF"/>
      <w:tabs>
        <w:tab w:val="left" w:pos="-180"/>
        <w:tab w:val="left" w:pos="0"/>
        <w:tab w:val="left" w:pos="502"/>
        <w:tab w:val="left" w:pos="1134"/>
      </w:tabs>
      <w:suppressAutoHyphens/>
      <w:spacing w:before="0"/>
      <w:ind w:left="0" w:right="16" w:firstLine="709"/>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DC716-69DB-4B1E-816F-103313500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25</Pages>
  <Words>7129</Words>
  <Characters>40640</Characters>
  <Application>Microsoft Office Word</Application>
  <DocSecurity>0</DocSecurity>
  <Lines>338</Lines>
  <Paragraphs>95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47674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6</cp:revision>
  <cp:lastPrinted>2018-02-22T07:30:00Z</cp:lastPrinted>
  <dcterms:created xsi:type="dcterms:W3CDTF">2018-02-16T09:56:00Z</dcterms:created>
  <dcterms:modified xsi:type="dcterms:W3CDTF">2018-02-23T13:16:00Z</dcterms:modified>
</cp:coreProperties>
</file>