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07417" w14:textId="77777777" w:rsidR="00436A5E" w:rsidRPr="00B81281" w:rsidRDefault="00436A5E" w:rsidP="00B0558D">
      <w:pPr>
        <w:spacing w:line="360" w:lineRule="auto"/>
        <w:jc w:val="center"/>
        <w:rPr>
          <w:rFonts w:ascii="Times New Roman" w:hAnsi="Times New Roman" w:cs="Times New Roman"/>
          <w:b/>
        </w:rPr>
      </w:pPr>
      <w:r w:rsidRPr="00B81281">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r w:rsidRPr="00B81281">
        <w:rPr>
          <w:rFonts w:ascii="Times New Roman" w:hAnsi="Times New Roman" w:cs="Times New Roman"/>
          <w:b/>
        </w:rPr>
        <w:t>„ПРОВЕЖДАНЕ НА МЕДИЦИНСКИ ПРЕГЛЕДИ И ИЗСЛЕДВАНИЯ НА РАБОТЕЩИТЕ В БЪЛГАРСКАТА НАРОДНА БАНКА“</w:t>
      </w:r>
    </w:p>
    <w:p w14:paraId="2722701F" w14:textId="77777777" w:rsidR="00436A5E" w:rsidRPr="00B81281" w:rsidRDefault="00436A5E" w:rsidP="00B0558D">
      <w:pPr>
        <w:suppressAutoHyphens/>
        <w:spacing w:line="360" w:lineRule="auto"/>
        <w:jc w:val="center"/>
        <w:rPr>
          <w:rFonts w:ascii="Times New Roman" w:hAnsi="Times New Roman" w:cs="Times New Roman"/>
          <w:lang w:eastAsia="ar-SA"/>
        </w:rPr>
      </w:pPr>
    </w:p>
    <w:p w14:paraId="6F341FF6" w14:textId="77777777" w:rsidR="00436A5E" w:rsidRPr="00B81281" w:rsidRDefault="00436A5E" w:rsidP="00B0558D">
      <w:pPr>
        <w:pStyle w:val="Heading30"/>
        <w:keepNext/>
        <w:keepLines/>
        <w:shd w:val="clear" w:color="auto" w:fill="auto"/>
        <w:tabs>
          <w:tab w:val="left" w:pos="0"/>
          <w:tab w:val="left" w:pos="426"/>
        </w:tabs>
        <w:spacing w:after="0" w:line="240" w:lineRule="auto"/>
        <w:ind w:right="208"/>
        <w:rPr>
          <w:sz w:val="24"/>
          <w:szCs w:val="24"/>
        </w:rPr>
      </w:pPr>
      <w:bookmarkStart w:id="0" w:name="bookmark2"/>
    </w:p>
    <w:bookmarkEnd w:id="0"/>
    <w:p w14:paraId="3DBB243E" w14:textId="77777777" w:rsidR="00436A5E" w:rsidRPr="00B81281" w:rsidRDefault="00436A5E" w:rsidP="00B0558D">
      <w:pPr>
        <w:pStyle w:val="Heading30"/>
        <w:keepNext/>
        <w:keepLines/>
        <w:shd w:val="clear" w:color="auto" w:fill="auto"/>
        <w:tabs>
          <w:tab w:val="left" w:pos="0"/>
          <w:tab w:val="left" w:pos="426"/>
        </w:tabs>
        <w:spacing w:after="0" w:line="240" w:lineRule="auto"/>
        <w:ind w:right="208"/>
        <w:rPr>
          <w:sz w:val="24"/>
          <w:szCs w:val="24"/>
        </w:rPr>
      </w:pPr>
    </w:p>
    <w:p w14:paraId="4F6A2C60" w14:textId="77777777" w:rsidR="00436A5E" w:rsidRPr="00B81281" w:rsidRDefault="00436A5E" w:rsidP="00B0558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1" w:name="bookmark3"/>
      <w:r w:rsidRPr="00B81281">
        <w:rPr>
          <w:sz w:val="24"/>
          <w:szCs w:val="24"/>
        </w:rPr>
        <w:t>ОБЩИ УСЛОВИЯ</w:t>
      </w:r>
      <w:bookmarkEnd w:id="1"/>
    </w:p>
    <w:p w14:paraId="37352E26" w14:textId="6CB36479"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w:t>
      </w:r>
      <w:r w:rsidR="00417D63" w:rsidRPr="00B81281">
        <w:rPr>
          <w:sz w:val="24"/>
          <w:szCs w:val="24"/>
        </w:rPr>
        <w:t>а за обществените поръчки (ЗОП)</w:t>
      </w:r>
      <w:r w:rsidRPr="00B81281">
        <w:rPr>
          <w:sz w:val="24"/>
          <w:szCs w:val="24"/>
        </w:rPr>
        <w:t>,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14:paraId="0E384864" w14:textId="77777777" w:rsidR="00436A5E" w:rsidRPr="00B81281" w:rsidRDefault="00436A5E" w:rsidP="00B0558D">
      <w:pPr>
        <w:pStyle w:val="Heading61"/>
        <w:keepNext/>
        <w:keepLines/>
        <w:shd w:val="clear" w:color="auto" w:fill="auto"/>
        <w:tabs>
          <w:tab w:val="left" w:pos="0"/>
          <w:tab w:val="left" w:pos="426"/>
        </w:tabs>
        <w:spacing w:before="0" w:line="360" w:lineRule="auto"/>
        <w:ind w:firstLine="737"/>
        <w:outlineLvl w:val="9"/>
        <w:rPr>
          <w:sz w:val="24"/>
          <w:szCs w:val="24"/>
        </w:rPr>
      </w:pPr>
      <w:bookmarkStart w:id="2" w:name="bookmark4"/>
      <w:r w:rsidRPr="00B81281">
        <w:rPr>
          <w:rStyle w:val="Heading60"/>
          <w:b/>
          <w:szCs w:val="24"/>
        </w:rPr>
        <w:t>Правно основание за провеждане на обществената поръчка</w:t>
      </w:r>
      <w:bookmarkEnd w:id="2"/>
    </w:p>
    <w:p w14:paraId="203DDCFA" w14:textId="40818D69"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Чл. 187, ал.1, във </w:t>
      </w:r>
      <w:proofErr w:type="spellStart"/>
      <w:r w:rsidRPr="00B81281">
        <w:rPr>
          <w:sz w:val="24"/>
          <w:szCs w:val="24"/>
        </w:rPr>
        <w:t>вр</w:t>
      </w:r>
      <w:proofErr w:type="spellEnd"/>
      <w:r w:rsidRPr="00B81281">
        <w:rPr>
          <w:sz w:val="24"/>
          <w:szCs w:val="24"/>
        </w:rPr>
        <w:t>. с чл. 186</w:t>
      </w:r>
      <w:r w:rsidR="00387E17" w:rsidRPr="00B81281">
        <w:rPr>
          <w:sz w:val="24"/>
          <w:szCs w:val="24"/>
        </w:rPr>
        <w:t xml:space="preserve"> и</w:t>
      </w:r>
      <w:r w:rsidRPr="00B81281">
        <w:rPr>
          <w:sz w:val="24"/>
          <w:szCs w:val="24"/>
        </w:rPr>
        <w:t xml:space="preserve"> чл. 20, ал. 3, т. 2 от ЗОП.</w:t>
      </w:r>
    </w:p>
    <w:p w14:paraId="00532297" w14:textId="2FF0D1D1" w:rsidR="00436A5E" w:rsidRPr="00B81281" w:rsidRDefault="00387E17"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В съответствие с чл. 195 от ЗОП, з</w:t>
      </w:r>
      <w:r w:rsidR="00436A5E" w:rsidRPr="00B81281">
        <w:rPr>
          <w:sz w:val="24"/>
          <w:szCs w:val="24"/>
        </w:rPr>
        <w:t xml:space="preserve">а неуредените в настоящата обява условия по провеждането на обществената поръчка се прилагат разпоредбите на </w:t>
      </w:r>
      <w:r w:rsidRPr="00B81281">
        <w:rPr>
          <w:sz w:val="24"/>
          <w:szCs w:val="24"/>
        </w:rPr>
        <w:t xml:space="preserve">част първа и втора от </w:t>
      </w:r>
      <w:r w:rsidR="00436A5E" w:rsidRPr="00B81281">
        <w:rPr>
          <w:sz w:val="24"/>
          <w:szCs w:val="24"/>
        </w:rPr>
        <w:t>ЗОП и ППЗОП.</w:t>
      </w:r>
    </w:p>
    <w:p w14:paraId="10629E13" w14:textId="77777777" w:rsidR="00436A5E" w:rsidRPr="00B81281" w:rsidRDefault="00436A5E" w:rsidP="00B0558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3" w:name="bookmark5"/>
      <w:r w:rsidRPr="00B81281">
        <w:rPr>
          <w:sz w:val="24"/>
          <w:szCs w:val="24"/>
        </w:rPr>
        <w:t>УКАЗАНИЯ ЗА ПОДГОТОВКА НА ОФЕРТИТЕ</w:t>
      </w:r>
      <w:bookmarkEnd w:id="3"/>
    </w:p>
    <w:p w14:paraId="3257009E" w14:textId="44AE044F"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Участник в обществената поръчка може да бъде в</w:t>
      </w:r>
      <w:r w:rsidR="00B246CD" w:rsidRPr="00B81281">
        <w:rPr>
          <w:sz w:val="24"/>
          <w:szCs w:val="24"/>
        </w:rPr>
        <w:t xml:space="preserve">сяко българско или чуждестранно </w:t>
      </w:r>
      <w:r w:rsidRPr="00B81281">
        <w:rPr>
          <w:sz w:val="24"/>
          <w:szCs w:val="24"/>
        </w:rPr>
        <w:t>физическо</w:t>
      </w:r>
      <w:r w:rsidR="00B246CD" w:rsidRPr="00B81281">
        <w:rPr>
          <w:sz w:val="24"/>
          <w:szCs w:val="24"/>
        </w:rPr>
        <w:t xml:space="preserve"> </w:t>
      </w:r>
      <w:r w:rsidRPr="00B81281">
        <w:rPr>
          <w:sz w:val="24"/>
          <w:szCs w:val="24"/>
        </w:rPr>
        <w:t>или юридическо лице или техни обединения, както и всяко друго образувание, което има право да изпълнява услуги свързани е предмета на поръчката съгласно законодателството на държавата, в която то е установено.</w:t>
      </w:r>
    </w:p>
    <w:p w14:paraId="4EBF7AB5"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При подготвяне на офертата всеки участник трябва да се придържа точно към обявените от възложителя условия.</w:t>
      </w:r>
    </w:p>
    <w:p w14:paraId="22D33E7C"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В случай, че участникът е обединение, следва да представи </w:t>
      </w:r>
      <w:r w:rsidRPr="00B81281">
        <w:rPr>
          <w:b/>
          <w:sz w:val="24"/>
          <w:szCs w:val="24"/>
          <w:u w:val="single"/>
        </w:rPr>
        <w:t>копие на договора за обединение</w:t>
      </w:r>
      <w:r w:rsidRPr="00B81281">
        <w:rPr>
          <w:sz w:val="24"/>
          <w:szCs w:val="24"/>
        </w:rPr>
        <w:t xml:space="preserve">, а когато в договора не е посочено лицето, което представлява участниците в обединението - </w:t>
      </w:r>
      <w:r w:rsidRPr="00B81281">
        <w:rPr>
          <w:b/>
          <w:sz w:val="24"/>
          <w:szCs w:val="24"/>
          <w:u w:val="single"/>
        </w:rPr>
        <w:t>и документ, подписан от лицата в обединението, в който се посочва представляващият</w:t>
      </w:r>
      <w:r w:rsidRPr="00B81281">
        <w:rPr>
          <w:sz w:val="24"/>
          <w:szCs w:val="24"/>
        </w:rPr>
        <w:t>.</w:t>
      </w:r>
    </w:p>
    <w:p w14:paraId="1D10CE86" w14:textId="77777777" w:rsidR="00436A5E" w:rsidRPr="00F72AC1" w:rsidRDefault="00436A5E" w:rsidP="00B0558D">
      <w:pPr>
        <w:pStyle w:val="Bodytext21"/>
        <w:shd w:val="clear" w:color="auto" w:fill="auto"/>
        <w:tabs>
          <w:tab w:val="left" w:pos="0"/>
          <w:tab w:val="left" w:pos="426"/>
        </w:tabs>
        <w:spacing w:after="0" w:line="360" w:lineRule="auto"/>
        <w:ind w:firstLine="737"/>
        <w:rPr>
          <w:sz w:val="24"/>
          <w:szCs w:val="24"/>
          <w:lang w:val="en-US"/>
        </w:rPr>
      </w:pPr>
      <w:r w:rsidRPr="00B81281">
        <w:rPr>
          <w:rStyle w:val="Bodytext2Bold"/>
          <w:bCs/>
          <w:iCs/>
          <w:szCs w:val="24"/>
        </w:rPr>
        <w:t>Забележка:</w:t>
      </w:r>
      <w:r w:rsidRPr="00B81281">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w:t>
      </w:r>
      <w:r w:rsidRPr="00B81281">
        <w:rPr>
          <w:sz w:val="24"/>
          <w:szCs w:val="24"/>
        </w:rPr>
        <w:lastRenderedPageBreak/>
        <w:t>ангажимент същите лица да останат в обединението до крайния срок на изпълнение на договора.</w:t>
      </w:r>
    </w:p>
    <w:p w14:paraId="4479A216"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Когато участник в обществената поръчка </w:t>
      </w:r>
      <w:r w:rsidRPr="00B81281">
        <w:rPr>
          <w:b/>
          <w:sz w:val="24"/>
          <w:szCs w:val="24"/>
          <w:u w:val="single"/>
        </w:rPr>
        <w:t>е обединение, което не е юридическо лице, се прилага разпоредбата на чл. 59, ал. 6 от ЗОП</w:t>
      </w:r>
      <w:r w:rsidRPr="00B81281">
        <w:rPr>
          <w:sz w:val="24"/>
          <w:szCs w:val="24"/>
        </w:rPr>
        <w:t xml:space="preserve">.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код по БУЛСТАТ или еквивалентни документи съгласно законодателството на държавата, в която обединението е установено. </w:t>
      </w:r>
      <w:r w:rsidRPr="00B81281">
        <w:rPr>
          <w:b/>
          <w:sz w:val="24"/>
          <w:szCs w:val="24"/>
          <w:u w:val="single"/>
        </w:rPr>
        <w:t>Лице, което участва в обединение - участник в поръчката, не може да представя самостоятелна оферта</w:t>
      </w:r>
      <w:r w:rsidRPr="00B81281">
        <w:rPr>
          <w:sz w:val="24"/>
          <w:szCs w:val="24"/>
        </w:rPr>
        <w:t>.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2-4 от ЗОП.</w:t>
      </w:r>
    </w:p>
    <w:p w14:paraId="094BF439"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Участник в настоящата обществена поръчка може да използва подизпълнител. Когато се предвижда </w:t>
      </w:r>
      <w:r w:rsidRPr="00B81281">
        <w:rPr>
          <w:b/>
          <w:sz w:val="24"/>
          <w:szCs w:val="24"/>
          <w:u w:val="single"/>
        </w:rPr>
        <w:t>участие на подизпълнител, следва да се спазят изискванията на чл. 66 от ЗОП</w:t>
      </w:r>
      <w:r w:rsidRPr="00B81281">
        <w:rPr>
          <w:sz w:val="24"/>
          <w:szCs w:val="24"/>
        </w:rPr>
        <w:t>.</w:t>
      </w:r>
    </w:p>
    <w:p w14:paraId="41E4D419" w14:textId="27F8DAC3"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Участник</w:t>
      </w:r>
      <w:r w:rsidR="00C134C2" w:rsidRPr="00B81281">
        <w:rPr>
          <w:sz w:val="24"/>
          <w:szCs w:val="24"/>
        </w:rPr>
        <w:t>ът</w:t>
      </w:r>
      <w:r w:rsidR="00D10F4B" w:rsidRPr="00B81281">
        <w:rPr>
          <w:sz w:val="24"/>
          <w:szCs w:val="24"/>
        </w:rPr>
        <w:t xml:space="preserve"> </w:t>
      </w:r>
      <w:r w:rsidRPr="00B81281">
        <w:rPr>
          <w:sz w:val="24"/>
          <w:szCs w:val="24"/>
        </w:rPr>
        <w:t>може да се позовава на капацитета на трети лица, по отношение на критериите, свързани с технически способности и професионална компетентност.</w:t>
      </w:r>
    </w:p>
    <w:p w14:paraId="02A98F10"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3DE21355"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Всички оферти се представят на български език.</w:t>
      </w:r>
    </w:p>
    <w:p w14:paraId="250C7867" w14:textId="684F1519"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p>
    <w:p w14:paraId="6A73CDB3" w14:textId="46175013"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w:t>
      </w:r>
      <w:r w:rsidR="00C134C2" w:rsidRPr="00B81281">
        <w:rPr>
          <w:sz w:val="24"/>
          <w:szCs w:val="24"/>
        </w:rPr>
        <w:t>та</w:t>
      </w:r>
      <w:r w:rsidRPr="00B81281">
        <w:rPr>
          <w:sz w:val="24"/>
          <w:szCs w:val="24"/>
        </w:rPr>
        <w:t xml:space="preserve"> поръчка едно физическо или юридическо лице може да участва само в едно обединение.</w:t>
      </w:r>
    </w:p>
    <w:p w14:paraId="77A73466"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По офертата не се допуска никакви вписвания между редовете, изтривания или корекции.</w:t>
      </w:r>
    </w:p>
    <w:p w14:paraId="64922E3B" w14:textId="77777777" w:rsidR="00436A5E" w:rsidRPr="00B81281" w:rsidRDefault="00436A5E" w:rsidP="00B0558D">
      <w:pPr>
        <w:pStyle w:val="Bodytext21"/>
        <w:shd w:val="clear" w:color="auto" w:fill="auto"/>
        <w:tabs>
          <w:tab w:val="left" w:pos="0"/>
          <w:tab w:val="left" w:pos="426"/>
        </w:tabs>
        <w:spacing w:after="0" w:line="360" w:lineRule="auto"/>
        <w:ind w:firstLine="737"/>
        <w:rPr>
          <w:b/>
          <w:sz w:val="24"/>
          <w:szCs w:val="24"/>
          <w:u w:val="single"/>
        </w:rPr>
      </w:pPr>
      <w:r w:rsidRPr="00B81281">
        <w:rPr>
          <w:sz w:val="24"/>
          <w:szCs w:val="24"/>
        </w:rPr>
        <w:t xml:space="preserve">Документите и данните в офертата </w:t>
      </w:r>
      <w:r w:rsidRPr="00B81281">
        <w:rPr>
          <w:b/>
          <w:sz w:val="24"/>
          <w:szCs w:val="24"/>
          <w:u w:val="single"/>
        </w:rPr>
        <w:t>се подписват само от лица с представителни функции съгласно актуалното състояние или от изрично упълномощени за това лица</w:t>
      </w:r>
      <w:r w:rsidRPr="00B81281">
        <w:rPr>
          <w:sz w:val="24"/>
          <w:szCs w:val="24"/>
        </w:rPr>
        <w:t xml:space="preserve">. Във втория случай се изисква да се </w:t>
      </w:r>
      <w:r w:rsidRPr="00B81281">
        <w:rPr>
          <w:b/>
          <w:sz w:val="24"/>
          <w:szCs w:val="24"/>
          <w:u w:val="single"/>
        </w:rPr>
        <w:t xml:space="preserve">представи пълномощно за изпълнението на такива </w:t>
      </w:r>
      <w:r w:rsidRPr="00B81281">
        <w:rPr>
          <w:b/>
          <w:sz w:val="24"/>
          <w:szCs w:val="24"/>
          <w:u w:val="single"/>
        </w:rPr>
        <w:lastRenderedPageBreak/>
        <w:t>функции.</w:t>
      </w:r>
    </w:p>
    <w:p w14:paraId="57046CF7"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B81281">
        <w:rPr>
          <w:sz w:val="24"/>
          <w:szCs w:val="24"/>
        </w:rPr>
        <w:t>конфиденциалност</w:t>
      </w:r>
      <w:proofErr w:type="spellEnd"/>
      <w:r w:rsidRPr="00B81281">
        <w:rPr>
          <w:sz w:val="24"/>
          <w:szCs w:val="24"/>
        </w:rPr>
        <w:t xml:space="preserve">, съответната информация не се разкрива от възложителя. Участниците не могат да се позовават на </w:t>
      </w:r>
      <w:proofErr w:type="spellStart"/>
      <w:r w:rsidRPr="00B81281">
        <w:rPr>
          <w:sz w:val="24"/>
          <w:szCs w:val="24"/>
        </w:rPr>
        <w:t>конфиденциалност</w:t>
      </w:r>
      <w:proofErr w:type="spellEnd"/>
      <w:r w:rsidRPr="00B81281">
        <w:rPr>
          <w:sz w:val="24"/>
          <w:szCs w:val="24"/>
        </w:rPr>
        <w:t xml:space="preserve"> по отношение на предложенията от офертите им, които подлежат на оценка.</w:t>
      </w:r>
    </w:p>
    <w:p w14:paraId="5FD53045" w14:textId="77777777" w:rsidR="00436A5E" w:rsidRPr="00B81281" w:rsidRDefault="00436A5E" w:rsidP="00B0558D">
      <w:pPr>
        <w:pStyle w:val="Bodytext21"/>
        <w:shd w:val="clear" w:color="auto" w:fill="auto"/>
        <w:tabs>
          <w:tab w:val="left" w:pos="0"/>
          <w:tab w:val="left" w:pos="426"/>
        </w:tabs>
        <w:spacing w:after="0" w:line="360" w:lineRule="auto"/>
        <w:ind w:firstLine="737"/>
        <w:rPr>
          <w:b/>
          <w:sz w:val="24"/>
          <w:szCs w:val="24"/>
          <w:u w:val="single"/>
        </w:rPr>
      </w:pPr>
      <w:r w:rsidRPr="00B81281">
        <w:rPr>
          <w:b/>
          <w:sz w:val="24"/>
          <w:szCs w:val="24"/>
          <w:u w:val="single"/>
        </w:rPr>
        <w:t>Представените образци в документацията за участие и условията, описани в тях, са задължителни за участниците</w:t>
      </w:r>
      <w:r w:rsidRPr="00B81281">
        <w:rPr>
          <w:sz w:val="24"/>
          <w:szCs w:val="24"/>
        </w:rPr>
        <w:t xml:space="preserve">. </w:t>
      </w:r>
      <w:r w:rsidRPr="00B81281">
        <w:rPr>
          <w:b/>
          <w:sz w:val="24"/>
          <w:szCs w:val="24"/>
          <w:u w:val="single"/>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10A9C087"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73803FBD" w14:textId="77777777" w:rsidR="00663D9E" w:rsidRPr="00B81281" w:rsidRDefault="00436A5E" w:rsidP="00B0558D">
      <w:pPr>
        <w:pStyle w:val="Bodytext21"/>
        <w:tabs>
          <w:tab w:val="left" w:pos="0"/>
          <w:tab w:val="left" w:pos="426"/>
        </w:tabs>
        <w:spacing w:after="0" w:line="360" w:lineRule="auto"/>
        <w:ind w:firstLine="737"/>
        <w:rPr>
          <w:sz w:val="24"/>
          <w:szCs w:val="24"/>
        </w:rPr>
      </w:pPr>
      <w:r w:rsidRPr="00B81281">
        <w:rPr>
          <w:sz w:val="24"/>
          <w:szCs w:val="24"/>
        </w:rPr>
        <w:t xml:space="preserve">Документацията за участие е публикувана на интернет страницата на БНБ, в раздел „Профил </w:t>
      </w:r>
      <w:r w:rsidR="00663D9E" w:rsidRPr="00B81281">
        <w:rPr>
          <w:sz w:val="24"/>
          <w:szCs w:val="24"/>
        </w:rPr>
        <w:t>на купувача“ на адрес:</w:t>
      </w:r>
    </w:p>
    <w:p w14:paraId="5B4BBF60" w14:textId="59902A7B" w:rsidR="00436A5E" w:rsidRPr="00B81281" w:rsidRDefault="009C00FE" w:rsidP="00B0558D">
      <w:pPr>
        <w:pStyle w:val="Bodytext21"/>
        <w:tabs>
          <w:tab w:val="left" w:pos="0"/>
          <w:tab w:val="left" w:pos="426"/>
        </w:tabs>
        <w:spacing w:after="0" w:line="360" w:lineRule="auto"/>
        <w:ind w:firstLine="737"/>
        <w:rPr>
          <w:sz w:val="24"/>
          <w:szCs w:val="24"/>
        </w:rPr>
      </w:pPr>
      <w:hyperlink r:id="rId9" w:history="1">
        <w:r w:rsidR="00D55250" w:rsidRPr="00B81281">
          <w:rPr>
            <w:rStyle w:val="Hyperlink"/>
            <w:sz w:val="24"/>
            <w:szCs w:val="24"/>
            <w:highlight w:val="yellow"/>
          </w:rPr>
          <w:t>http://www.bnb.bg/AboutUs/AUPublicProcurements/AUPPList/PP_01224-2017-INV_08_BG</w:t>
        </w:r>
      </w:hyperlink>
    </w:p>
    <w:p w14:paraId="03F9B8E5"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Разходите за изработването на офертите са за сметка на участниците. Спрямо Възложителя участниците </w:t>
      </w:r>
      <w:r w:rsidRPr="00B81281">
        <w:rPr>
          <w:b/>
          <w:sz w:val="24"/>
          <w:szCs w:val="24"/>
        </w:rPr>
        <w:t>не могат</w:t>
      </w:r>
      <w:r w:rsidRPr="00B81281">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38B109D2" w14:textId="77777777" w:rsidR="00436A5E" w:rsidRPr="00B81281" w:rsidRDefault="00436A5E" w:rsidP="00B0558D">
      <w:pPr>
        <w:pStyle w:val="Heading61"/>
        <w:keepNext/>
        <w:keepLines/>
        <w:numPr>
          <w:ilvl w:val="0"/>
          <w:numId w:val="1"/>
        </w:numPr>
        <w:shd w:val="clear" w:color="auto" w:fill="auto"/>
        <w:tabs>
          <w:tab w:val="left" w:pos="0"/>
          <w:tab w:val="left" w:pos="426"/>
          <w:tab w:val="left" w:pos="1134"/>
        </w:tabs>
        <w:spacing w:before="0" w:line="360" w:lineRule="auto"/>
        <w:ind w:firstLine="709"/>
        <w:outlineLvl w:val="9"/>
        <w:rPr>
          <w:sz w:val="24"/>
          <w:szCs w:val="24"/>
        </w:rPr>
      </w:pPr>
      <w:bookmarkStart w:id="4" w:name="bookmark7"/>
      <w:r w:rsidRPr="00B81281">
        <w:rPr>
          <w:sz w:val="24"/>
          <w:szCs w:val="24"/>
        </w:rPr>
        <w:t>ОПИСАНИЕ НА ПОРЪЧКАТА</w:t>
      </w:r>
      <w:bookmarkEnd w:id="4"/>
    </w:p>
    <w:p w14:paraId="7AD2964D" w14:textId="77777777" w:rsidR="00436A5E" w:rsidRPr="00B81281" w:rsidRDefault="00436A5E" w:rsidP="00B0558D">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bCs/>
          <w:szCs w:val="24"/>
        </w:rPr>
      </w:pPr>
      <w:bookmarkStart w:id="5" w:name="bookmark8"/>
      <w:r w:rsidRPr="00B81281">
        <w:rPr>
          <w:sz w:val="24"/>
          <w:szCs w:val="24"/>
        </w:rPr>
        <w:t xml:space="preserve">Обект на поръчката </w:t>
      </w:r>
      <w:r w:rsidRPr="00B81281">
        <w:rPr>
          <w:rStyle w:val="Heading6NotBold"/>
          <w:szCs w:val="24"/>
        </w:rPr>
        <w:t xml:space="preserve">– </w:t>
      </w:r>
      <w:bookmarkEnd w:id="5"/>
      <w:r w:rsidRPr="00B81281">
        <w:rPr>
          <w:sz w:val="24"/>
          <w:szCs w:val="24"/>
        </w:rPr>
        <w:t>услуги.</w:t>
      </w:r>
    </w:p>
    <w:p w14:paraId="4DEDFB80" w14:textId="77777777" w:rsidR="00D55250" w:rsidRPr="00B81281" w:rsidRDefault="00436A5E" w:rsidP="00B0558D">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Fonts w:eastAsia="Times New Roman"/>
          <w:b w:val="0"/>
          <w:sz w:val="24"/>
          <w:szCs w:val="24"/>
        </w:rPr>
      </w:pPr>
      <w:r w:rsidRPr="00B81281">
        <w:rPr>
          <w:rStyle w:val="Bodytext2Bold1"/>
          <w:b/>
          <w:szCs w:val="24"/>
        </w:rPr>
        <w:t>Предмет:</w:t>
      </w:r>
      <w:r w:rsidRPr="00B81281">
        <w:rPr>
          <w:rStyle w:val="Bodytext2Bold1"/>
          <w:szCs w:val="24"/>
        </w:rPr>
        <w:t xml:space="preserve"> „</w:t>
      </w:r>
      <w:r w:rsidR="00D55250" w:rsidRPr="00B81281">
        <w:rPr>
          <w:b w:val="0"/>
          <w:sz w:val="24"/>
          <w:szCs w:val="24"/>
        </w:rPr>
        <w:t>Провеждане на медицински прегледи и изследвания на работещите в Българската народна банка</w:t>
      </w:r>
      <w:r w:rsidR="00D55250" w:rsidRPr="00B81281">
        <w:rPr>
          <w:rFonts w:eastAsia="Times New Roman"/>
          <w:b w:val="0"/>
          <w:sz w:val="24"/>
          <w:szCs w:val="24"/>
        </w:rPr>
        <w:t>“.</w:t>
      </w:r>
    </w:p>
    <w:p w14:paraId="7BDD0014" w14:textId="77169780" w:rsidR="00436A5E" w:rsidRPr="00B81281" w:rsidRDefault="00436A5E" w:rsidP="00B0558D">
      <w:pPr>
        <w:pStyle w:val="Heading61"/>
        <w:keepNext/>
        <w:keepLines/>
        <w:shd w:val="clear" w:color="auto" w:fill="auto"/>
        <w:tabs>
          <w:tab w:val="left" w:pos="0"/>
          <w:tab w:val="left" w:pos="426"/>
          <w:tab w:val="left" w:pos="1029"/>
        </w:tabs>
        <w:spacing w:before="0" w:line="360" w:lineRule="auto"/>
        <w:ind w:left="680"/>
        <w:outlineLvl w:val="9"/>
        <w:rPr>
          <w:rFonts w:eastAsia="Times New Roman"/>
          <w:b w:val="0"/>
          <w:sz w:val="24"/>
          <w:szCs w:val="24"/>
        </w:rPr>
      </w:pPr>
      <w:r w:rsidRPr="00B81281">
        <w:rPr>
          <w:rFonts w:eastAsia="Times New Roman"/>
          <w:b w:val="0"/>
          <w:sz w:val="24"/>
          <w:szCs w:val="24"/>
        </w:rPr>
        <w:t>Настоящ</w:t>
      </w:r>
      <w:r w:rsidR="00417D63" w:rsidRPr="00B81281">
        <w:rPr>
          <w:rFonts w:eastAsia="Times New Roman"/>
          <w:b w:val="0"/>
          <w:sz w:val="24"/>
          <w:szCs w:val="24"/>
        </w:rPr>
        <w:t>ата обществена поръчка включва:</w:t>
      </w:r>
    </w:p>
    <w:p w14:paraId="06E84B32" w14:textId="6C5A9B82" w:rsidR="00B0558D" w:rsidRPr="00B81281" w:rsidRDefault="00436A5E" w:rsidP="00B0558D">
      <w:pPr>
        <w:spacing w:line="360" w:lineRule="auto"/>
        <w:ind w:firstLine="709"/>
        <w:jc w:val="both"/>
        <w:rPr>
          <w:rFonts w:ascii="Times New Roman" w:eastAsia="Times New Roman" w:hAnsi="Times New Roman" w:cs="Times New Roman"/>
          <w:color w:val="auto"/>
        </w:rPr>
      </w:pPr>
      <w:r w:rsidRPr="00B81281">
        <w:rPr>
          <w:rFonts w:ascii="Times New Roman" w:eastAsia="Times New Roman" w:hAnsi="Times New Roman" w:cs="Times New Roman"/>
        </w:rPr>
        <w:t xml:space="preserve">2.1.  </w:t>
      </w:r>
      <w:r w:rsidR="00B0558D" w:rsidRPr="00B81281">
        <w:rPr>
          <w:rFonts w:ascii="Times New Roman" w:eastAsia="Times New Roman" w:hAnsi="Times New Roman" w:cs="Times New Roman"/>
          <w:color w:val="auto"/>
        </w:rPr>
        <w:t xml:space="preserve">Обществената поръчка включва провеждане на медицински прегледи и изследвания на работещите в БНБ, документиране и предаване на резултатите от проведените медицински прегледи и изследвания, при спазване на изискванията за качествено медицинско обслужване. Пакетът от медицински прегледи и изследвания, както и изискванията за качествено медицинско обслужване са посочени в приложената </w:t>
      </w:r>
      <w:r w:rsidR="00414904" w:rsidRPr="00B81281">
        <w:rPr>
          <w:rFonts w:ascii="Times New Roman" w:eastAsia="Times New Roman" w:hAnsi="Times New Roman" w:cs="Times New Roman"/>
          <w:color w:val="auto"/>
        </w:rPr>
        <w:t xml:space="preserve">Техническа </w:t>
      </w:r>
      <w:r w:rsidR="00B0558D" w:rsidRPr="00B81281">
        <w:rPr>
          <w:rFonts w:ascii="Times New Roman" w:eastAsia="Times New Roman" w:hAnsi="Times New Roman" w:cs="Times New Roman"/>
          <w:color w:val="auto"/>
        </w:rPr>
        <w:t>спецификация - Приложение № 1.</w:t>
      </w:r>
    </w:p>
    <w:p w14:paraId="1899719E" w14:textId="77777777" w:rsidR="00B0558D" w:rsidRPr="00B81281" w:rsidRDefault="00B0558D" w:rsidP="00B0558D">
      <w:pPr>
        <w:widowControl/>
        <w:spacing w:line="360" w:lineRule="auto"/>
        <w:ind w:firstLine="709"/>
        <w:jc w:val="both"/>
        <w:rPr>
          <w:rFonts w:ascii="Times New Roman" w:eastAsia="Times New Roman" w:hAnsi="Times New Roman" w:cs="Times New Roman"/>
          <w:b/>
          <w:color w:val="auto"/>
        </w:rPr>
      </w:pPr>
      <w:r w:rsidRPr="00B81281">
        <w:rPr>
          <w:rFonts w:ascii="Times New Roman" w:eastAsia="Times New Roman" w:hAnsi="Times New Roman" w:cs="Times New Roman"/>
          <w:color w:val="auto"/>
        </w:rPr>
        <w:lastRenderedPageBreak/>
        <w:t>Провеждане на медицински прегледи и изследвания на работещите в БНБ по 2 (две) обособени позиции, както следва:</w:t>
      </w:r>
    </w:p>
    <w:p w14:paraId="51A87391" w14:textId="63A169D6" w:rsidR="00B0558D" w:rsidRPr="00B81281" w:rsidRDefault="00B0558D" w:rsidP="00B0558D">
      <w:pPr>
        <w:widowControl/>
        <w:spacing w:line="360" w:lineRule="auto"/>
        <w:ind w:firstLine="709"/>
        <w:jc w:val="both"/>
        <w:rPr>
          <w:rFonts w:ascii="Times New Roman" w:eastAsia="Times New Roman" w:hAnsi="Times New Roman" w:cs="Times New Roman"/>
          <w:color w:val="auto"/>
        </w:rPr>
      </w:pPr>
      <w:r w:rsidRPr="00B81281">
        <w:rPr>
          <w:rFonts w:ascii="Times New Roman" w:eastAsia="Times New Roman" w:hAnsi="Times New Roman" w:cs="Times New Roman"/>
          <w:b/>
          <w:color w:val="auto"/>
        </w:rPr>
        <w:t>Обособена позиция № 1</w:t>
      </w:r>
      <w:r w:rsidRPr="00B81281">
        <w:rPr>
          <w:rFonts w:ascii="Times New Roman" w:eastAsia="Times New Roman" w:hAnsi="Times New Roman" w:cs="Times New Roman"/>
          <w:color w:val="auto"/>
        </w:rPr>
        <w:t xml:space="preserve"> – Медицински прегледи и изследвания на работещите в гр. София. Пакетът от медицински прегледи и изследвания е за приблизително 7</w:t>
      </w:r>
      <w:r w:rsidR="008773B1">
        <w:rPr>
          <w:rFonts w:ascii="Times New Roman" w:eastAsia="Times New Roman" w:hAnsi="Times New Roman" w:cs="Times New Roman"/>
          <w:color w:val="auto"/>
          <w:lang w:val="en-US"/>
        </w:rPr>
        <w:t>92</w:t>
      </w:r>
      <w:r w:rsidRPr="00B81281">
        <w:rPr>
          <w:rFonts w:ascii="Times New Roman" w:eastAsia="Times New Roman" w:hAnsi="Times New Roman" w:cs="Times New Roman"/>
          <w:color w:val="auto"/>
        </w:rPr>
        <w:t xml:space="preserve"> работещи, от които 5</w:t>
      </w:r>
      <w:r w:rsidR="008773B1">
        <w:rPr>
          <w:rFonts w:ascii="Times New Roman" w:eastAsia="Times New Roman" w:hAnsi="Times New Roman" w:cs="Times New Roman"/>
          <w:color w:val="auto"/>
          <w:lang w:val="en-US"/>
        </w:rPr>
        <w:t>10</w:t>
      </w:r>
      <w:r w:rsidRPr="00B81281">
        <w:rPr>
          <w:rFonts w:ascii="Times New Roman" w:eastAsia="Times New Roman" w:hAnsi="Times New Roman" w:cs="Times New Roman"/>
          <w:color w:val="auto"/>
        </w:rPr>
        <w:t xml:space="preserve"> жени и 28</w:t>
      </w:r>
      <w:r w:rsidR="008773B1">
        <w:rPr>
          <w:rFonts w:ascii="Times New Roman" w:eastAsia="Times New Roman" w:hAnsi="Times New Roman" w:cs="Times New Roman"/>
          <w:color w:val="auto"/>
          <w:lang w:val="en-US"/>
        </w:rPr>
        <w:t>2</w:t>
      </w:r>
      <w:r w:rsidRPr="00B81281">
        <w:rPr>
          <w:rFonts w:ascii="Times New Roman" w:eastAsia="Times New Roman" w:hAnsi="Times New Roman" w:cs="Times New Roman"/>
          <w:color w:val="auto"/>
        </w:rPr>
        <w:t xml:space="preserve"> мъже.</w:t>
      </w:r>
    </w:p>
    <w:p w14:paraId="46667238" w14:textId="77777777" w:rsidR="00B0558D" w:rsidRPr="00B81281" w:rsidRDefault="00B0558D" w:rsidP="00B0558D">
      <w:pPr>
        <w:widowControl/>
        <w:spacing w:line="360" w:lineRule="auto"/>
        <w:ind w:firstLine="709"/>
        <w:jc w:val="both"/>
        <w:rPr>
          <w:rFonts w:ascii="Times New Roman" w:eastAsia="Times New Roman" w:hAnsi="Times New Roman" w:cs="Times New Roman"/>
          <w:color w:val="auto"/>
        </w:rPr>
      </w:pPr>
      <w:r w:rsidRPr="00B81281">
        <w:rPr>
          <w:rFonts w:ascii="Times New Roman" w:eastAsia="Times New Roman" w:hAnsi="Times New Roman" w:cs="Times New Roman"/>
          <w:b/>
          <w:color w:val="auto"/>
        </w:rPr>
        <w:t xml:space="preserve">Обособена позиция № 2 – </w:t>
      </w:r>
      <w:r w:rsidRPr="00B81281">
        <w:rPr>
          <w:rFonts w:ascii="Times New Roman" w:eastAsia="Times New Roman" w:hAnsi="Times New Roman" w:cs="Times New Roman"/>
          <w:color w:val="auto"/>
        </w:rPr>
        <w:t>Медицински прегледи и изследвания на работещите в градовете Пловдив, Варна, Бургас, Плевен и Смолян. Пакетът от медицински прегледи и изследвания е за приблизително 75 работещи, от които 45 жени и 30 мъже.</w:t>
      </w:r>
    </w:p>
    <w:p w14:paraId="1C8B5BA4" w14:textId="5E87EAEA" w:rsidR="0033571D" w:rsidRPr="00B81281" w:rsidRDefault="00B0558D" w:rsidP="00B0558D">
      <w:pPr>
        <w:pStyle w:val="Heading61"/>
        <w:keepNext/>
        <w:keepLines/>
        <w:shd w:val="clear" w:color="auto" w:fill="auto"/>
        <w:tabs>
          <w:tab w:val="left" w:pos="0"/>
          <w:tab w:val="left" w:pos="426"/>
          <w:tab w:val="left" w:pos="1029"/>
        </w:tabs>
        <w:spacing w:before="0" w:line="360" w:lineRule="auto"/>
        <w:ind w:firstLine="709"/>
        <w:outlineLvl w:val="9"/>
        <w:rPr>
          <w:b w:val="0"/>
          <w:sz w:val="24"/>
          <w:szCs w:val="24"/>
          <w:lang w:eastAsia="en-US"/>
        </w:rPr>
      </w:pPr>
      <w:r w:rsidRPr="00B81281">
        <w:rPr>
          <w:rFonts w:eastAsia="Times New Roman"/>
          <w:b w:val="0"/>
          <w:sz w:val="24"/>
          <w:szCs w:val="24"/>
        </w:rPr>
        <w:t>Обособена позиция № 2 се възл</w:t>
      </w:r>
      <w:r w:rsidR="00620777" w:rsidRPr="00B81281">
        <w:rPr>
          <w:rFonts w:eastAsia="Times New Roman"/>
          <w:b w:val="0"/>
          <w:sz w:val="24"/>
          <w:szCs w:val="24"/>
        </w:rPr>
        <w:t>ага</w:t>
      </w:r>
      <w:r w:rsidRPr="00B81281">
        <w:rPr>
          <w:rFonts w:eastAsia="Times New Roman"/>
          <w:b w:val="0"/>
          <w:sz w:val="24"/>
          <w:szCs w:val="24"/>
        </w:rPr>
        <w:t xml:space="preserve"> по реда, валиден за индивидуалната ѝ стойност, на основание чл. 21, ал. 6 от З</w:t>
      </w:r>
      <w:r w:rsidR="00387E17" w:rsidRPr="00B81281">
        <w:rPr>
          <w:rFonts w:eastAsia="Times New Roman"/>
          <w:b w:val="0"/>
          <w:sz w:val="24"/>
          <w:szCs w:val="24"/>
        </w:rPr>
        <w:t>ОП</w:t>
      </w:r>
      <w:r w:rsidR="00663F8D" w:rsidRPr="00B81281">
        <w:rPr>
          <w:rFonts w:eastAsia="Times New Roman"/>
          <w:b w:val="0"/>
          <w:sz w:val="24"/>
          <w:szCs w:val="24"/>
        </w:rPr>
        <w:t>, чрез директно възлагане.</w:t>
      </w:r>
      <w:r w:rsidRPr="00B81281">
        <w:rPr>
          <w:rFonts w:eastAsia="Times New Roman"/>
          <w:b w:val="0"/>
          <w:sz w:val="24"/>
          <w:szCs w:val="24"/>
        </w:rPr>
        <w:t xml:space="preserve"> </w:t>
      </w:r>
      <w:r w:rsidR="00663F8D" w:rsidRPr="00B81281">
        <w:rPr>
          <w:rFonts w:eastAsia="Times New Roman"/>
          <w:b w:val="0"/>
          <w:sz w:val="24"/>
          <w:szCs w:val="24"/>
        </w:rPr>
        <w:t>Участниците при участието си в настоящата обществена поръчка, не следва да подават оферти по  тази о</w:t>
      </w:r>
      <w:r w:rsidRPr="00B81281">
        <w:rPr>
          <w:rFonts w:eastAsia="Times New Roman"/>
          <w:b w:val="0"/>
          <w:sz w:val="24"/>
          <w:szCs w:val="24"/>
        </w:rPr>
        <w:t>бособена позиция</w:t>
      </w:r>
      <w:r w:rsidR="00663F8D" w:rsidRPr="00B81281">
        <w:rPr>
          <w:rFonts w:eastAsia="Times New Roman"/>
          <w:b w:val="0"/>
          <w:sz w:val="24"/>
          <w:szCs w:val="24"/>
        </w:rPr>
        <w:t>.</w:t>
      </w:r>
      <w:r w:rsidRPr="00B81281">
        <w:rPr>
          <w:rFonts w:eastAsia="Times New Roman"/>
          <w:b w:val="0"/>
          <w:sz w:val="24"/>
          <w:szCs w:val="24"/>
        </w:rPr>
        <w:t>.</w:t>
      </w:r>
    </w:p>
    <w:p w14:paraId="29475A07" w14:textId="15511FCA" w:rsidR="00436A5E" w:rsidRPr="00B81281" w:rsidRDefault="00436A5E" w:rsidP="00B0558D">
      <w:pPr>
        <w:pStyle w:val="Heading61"/>
        <w:keepNext/>
        <w:keepLines/>
        <w:shd w:val="clear" w:color="auto" w:fill="auto"/>
        <w:tabs>
          <w:tab w:val="left" w:pos="0"/>
          <w:tab w:val="left" w:pos="426"/>
          <w:tab w:val="left" w:pos="1029"/>
        </w:tabs>
        <w:spacing w:before="0" w:line="360" w:lineRule="auto"/>
        <w:ind w:firstLine="709"/>
        <w:outlineLvl w:val="9"/>
        <w:rPr>
          <w:sz w:val="24"/>
          <w:szCs w:val="24"/>
        </w:rPr>
      </w:pPr>
      <w:r w:rsidRPr="00B81281">
        <w:rPr>
          <w:b w:val="0"/>
          <w:sz w:val="24"/>
          <w:szCs w:val="24"/>
          <w:lang w:eastAsia="en-US"/>
        </w:rPr>
        <w:t>Изискванията за качествено медицинско обслужване и за изпълнение на обще</w:t>
      </w:r>
      <w:r w:rsidR="00417D63" w:rsidRPr="00B81281">
        <w:rPr>
          <w:b w:val="0"/>
          <w:sz w:val="24"/>
          <w:szCs w:val="24"/>
          <w:lang w:eastAsia="en-US"/>
        </w:rPr>
        <w:t>ствената поръчка са посочени в:</w:t>
      </w:r>
    </w:p>
    <w:p w14:paraId="315581E8" w14:textId="2041A9A7" w:rsidR="00436A5E" w:rsidRPr="00B81281" w:rsidRDefault="00436A5E" w:rsidP="00B0558D">
      <w:pPr>
        <w:widowControl/>
        <w:tabs>
          <w:tab w:val="left" w:pos="1843"/>
        </w:tabs>
        <w:spacing w:line="276" w:lineRule="auto"/>
        <w:ind w:firstLine="709"/>
        <w:jc w:val="both"/>
        <w:rPr>
          <w:rFonts w:ascii="Times New Roman" w:hAnsi="Times New Roman" w:cs="Times New Roman"/>
          <w:bCs/>
          <w:color w:val="auto"/>
          <w:lang w:eastAsia="en-US"/>
        </w:rPr>
      </w:pPr>
      <w:r w:rsidRPr="00B81281">
        <w:rPr>
          <w:rFonts w:ascii="Times New Roman" w:hAnsi="Times New Roman" w:cs="Times New Roman"/>
          <w:bCs/>
          <w:color w:val="auto"/>
          <w:lang w:eastAsia="en-US"/>
        </w:rPr>
        <w:t xml:space="preserve">а) Техническата </w:t>
      </w:r>
      <w:r w:rsidR="00417D63" w:rsidRPr="00B81281">
        <w:rPr>
          <w:rFonts w:ascii="Times New Roman" w:hAnsi="Times New Roman" w:cs="Times New Roman"/>
          <w:bCs/>
          <w:color w:val="auto"/>
          <w:lang w:eastAsia="en-US"/>
        </w:rPr>
        <w:t>спецификация – Приложение № 1 и</w:t>
      </w:r>
    </w:p>
    <w:p w14:paraId="38656012" w14:textId="75AD0080" w:rsidR="00436A5E" w:rsidRPr="00B81281" w:rsidRDefault="00417D63" w:rsidP="00B0558D">
      <w:pPr>
        <w:widowControl/>
        <w:tabs>
          <w:tab w:val="left" w:pos="1843"/>
        </w:tabs>
        <w:spacing w:line="360" w:lineRule="auto"/>
        <w:ind w:firstLine="709"/>
        <w:jc w:val="both"/>
        <w:rPr>
          <w:rFonts w:ascii="Times New Roman" w:hAnsi="Times New Roman" w:cs="Times New Roman"/>
          <w:bCs/>
          <w:color w:val="auto"/>
          <w:lang w:eastAsia="en-US"/>
        </w:rPr>
      </w:pPr>
      <w:r w:rsidRPr="00B81281">
        <w:rPr>
          <w:rFonts w:ascii="Times New Roman" w:hAnsi="Times New Roman" w:cs="Times New Roman"/>
          <w:bCs/>
          <w:color w:val="auto"/>
          <w:lang w:eastAsia="en-US"/>
        </w:rPr>
        <w:t xml:space="preserve">б) </w:t>
      </w:r>
      <w:r w:rsidR="00814E10" w:rsidRPr="00B81281">
        <w:rPr>
          <w:rFonts w:ascii="Times New Roman" w:hAnsi="Times New Roman" w:cs="Times New Roman"/>
          <w:bCs/>
          <w:color w:val="auto"/>
          <w:lang w:eastAsia="en-US"/>
        </w:rPr>
        <w:t>Техническо п</w:t>
      </w:r>
      <w:r w:rsidR="00436A5E" w:rsidRPr="00B81281">
        <w:rPr>
          <w:rFonts w:ascii="Times New Roman" w:hAnsi="Times New Roman" w:cs="Times New Roman"/>
          <w:bCs/>
          <w:color w:val="auto"/>
          <w:lang w:eastAsia="en-US"/>
        </w:rPr>
        <w:t>редложение за изпълнение на  поръчката на избрания за изпълнител участник за</w:t>
      </w:r>
      <w:r w:rsidR="00387E17" w:rsidRPr="00B81281">
        <w:rPr>
          <w:rFonts w:ascii="Times New Roman" w:hAnsi="Times New Roman" w:cs="Times New Roman"/>
          <w:bCs/>
          <w:color w:val="auto"/>
          <w:lang w:eastAsia="en-US"/>
        </w:rPr>
        <w:t xml:space="preserve"> обособена позиция № 1</w:t>
      </w:r>
      <w:r w:rsidR="00436A5E" w:rsidRPr="00B81281">
        <w:rPr>
          <w:rFonts w:ascii="Times New Roman" w:hAnsi="Times New Roman" w:cs="Times New Roman"/>
          <w:bCs/>
          <w:color w:val="auto"/>
          <w:lang w:eastAsia="en-US"/>
        </w:rPr>
        <w:t xml:space="preserve"> – Приложе</w:t>
      </w:r>
      <w:r w:rsidR="00414904" w:rsidRPr="00B81281">
        <w:rPr>
          <w:rFonts w:ascii="Times New Roman" w:hAnsi="Times New Roman" w:cs="Times New Roman"/>
          <w:bCs/>
          <w:color w:val="auto"/>
          <w:lang w:eastAsia="en-US"/>
        </w:rPr>
        <w:t>ние № 2</w:t>
      </w:r>
      <w:r w:rsidR="00436A5E" w:rsidRPr="00B81281">
        <w:rPr>
          <w:rFonts w:ascii="Times New Roman" w:hAnsi="Times New Roman" w:cs="Times New Roman"/>
          <w:bCs/>
          <w:color w:val="auto"/>
          <w:lang w:eastAsia="en-US"/>
        </w:rPr>
        <w:t>.</w:t>
      </w:r>
    </w:p>
    <w:p w14:paraId="2423749F" w14:textId="655EC962" w:rsidR="00436A5E" w:rsidRPr="00B81281" w:rsidRDefault="00436A5E" w:rsidP="00B0558D">
      <w:pPr>
        <w:widowControl/>
        <w:tabs>
          <w:tab w:val="left" w:pos="1843"/>
        </w:tabs>
        <w:spacing w:line="360" w:lineRule="auto"/>
        <w:ind w:firstLine="709"/>
        <w:jc w:val="both"/>
        <w:rPr>
          <w:rFonts w:ascii="Times New Roman" w:hAnsi="Times New Roman" w:cs="Times New Roman"/>
          <w:bCs/>
          <w:color w:val="auto"/>
          <w:lang w:eastAsia="en-US"/>
        </w:rPr>
      </w:pPr>
      <w:r w:rsidRPr="00B81281">
        <w:rPr>
          <w:rFonts w:ascii="Times New Roman" w:hAnsi="Times New Roman" w:cs="Times New Roman"/>
          <w:bCs/>
          <w:color w:val="auto"/>
          <w:lang w:eastAsia="en-US"/>
        </w:rPr>
        <w:t>в) Представянето на участника – Приложение</w:t>
      </w:r>
      <w:r w:rsidR="00B0558D" w:rsidRPr="00B81281">
        <w:rPr>
          <w:rFonts w:ascii="Times New Roman" w:hAnsi="Times New Roman" w:cs="Times New Roman"/>
          <w:bCs/>
          <w:color w:val="auto"/>
          <w:lang w:eastAsia="en-US"/>
        </w:rPr>
        <w:t xml:space="preserve"> № </w:t>
      </w:r>
      <w:r w:rsidR="00966AA9" w:rsidRPr="00B81281">
        <w:rPr>
          <w:rFonts w:ascii="Times New Roman" w:hAnsi="Times New Roman" w:cs="Times New Roman"/>
          <w:bCs/>
          <w:color w:val="auto"/>
          <w:lang w:eastAsia="en-US"/>
        </w:rPr>
        <w:t>4</w:t>
      </w:r>
      <w:r w:rsidR="00B0558D" w:rsidRPr="00B81281">
        <w:rPr>
          <w:rFonts w:ascii="Times New Roman" w:hAnsi="Times New Roman" w:cs="Times New Roman"/>
          <w:bCs/>
          <w:color w:val="auto"/>
          <w:lang w:eastAsia="en-US"/>
        </w:rPr>
        <w:t xml:space="preserve"> за обособена позиция № 1</w:t>
      </w:r>
      <w:r w:rsidRPr="00B81281">
        <w:rPr>
          <w:rFonts w:ascii="Times New Roman" w:hAnsi="Times New Roman" w:cs="Times New Roman"/>
          <w:bCs/>
          <w:color w:val="auto"/>
          <w:lang w:eastAsia="en-US"/>
        </w:rPr>
        <w:t>.</w:t>
      </w:r>
    </w:p>
    <w:p w14:paraId="7F3DC8AE" w14:textId="568ACEDD" w:rsidR="00436A5E" w:rsidRPr="00B81281" w:rsidRDefault="00436A5E" w:rsidP="00B0558D">
      <w:pPr>
        <w:widowControl/>
        <w:tabs>
          <w:tab w:val="left" w:pos="1843"/>
        </w:tabs>
        <w:spacing w:line="360" w:lineRule="auto"/>
        <w:ind w:firstLine="709"/>
        <w:jc w:val="both"/>
        <w:rPr>
          <w:rFonts w:ascii="Times New Roman" w:hAnsi="Times New Roman" w:cs="Times New Roman"/>
          <w:lang w:eastAsia="en-US"/>
        </w:rPr>
      </w:pPr>
      <w:r w:rsidRPr="00B81281">
        <w:rPr>
          <w:rStyle w:val="Bodytext2Bold1"/>
          <w:rFonts w:cs="Times New Roman"/>
          <w:bCs/>
        </w:rPr>
        <w:t xml:space="preserve">3. Срок за изпълнение </w:t>
      </w:r>
      <w:r w:rsidRPr="00B81281">
        <w:rPr>
          <w:rFonts w:ascii="Times New Roman" w:hAnsi="Times New Roman" w:cs="Times New Roman"/>
        </w:rPr>
        <w:t xml:space="preserve">– </w:t>
      </w:r>
      <w:r w:rsidRPr="00B81281">
        <w:rPr>
          <w:rFonts w:ascii="Times New Roman" w:hAnsi="Times New Roman" w:cs="Times New Roman"/>
          <w:u w:val="single"/>
        </w:rPr>
        <w:t>Срокът за изпълнение на обществената поръчка се определя съгласно изискванията посочени в т. 5 и т. 6 от Техническата спецификация на Възложителя – Приложение № 1</w:t>
      </w:r>
      <w:r w:rsidRPr="00B81281">
        <w:rPr>
          <w:rFonts w:ascii="Times New Roman" w:hAnsi="Times New Roman" w:cs="Times New Roman"/>
        </w:rPr>
        <w:t>.</w:t>
      </w:r>
      <w:r w:rsidRPr="00B81281">
        <w:rPr>
          <w:rFonts w:ascii="Times New Roman" w:hAnsi="Times New Roman" w:cs="Times New Roman"/>
          <w:lang w:eastAsia="en-US"/>
        </w:rPr>
        <w:t xml:space="preserve"> Договорът влиза в сила, считано от датата на сключване на договора, посочена в регистрационния номер от дело</w:t>
      </w:r>
      <w:r w:rsidR="00417D63" w:rsidRPr="00B81281">
        <w:rPr>
          <w:rFonts w:ascii="Times New Roman" w:hAnsi="Times New Roman" w:cs="Times New Roman"/>
          <w:lang w:eastAsia="en-US"/>
        </w:rPr>
        <w:t>водната система на възложителя.</w:t>
      </w:r>
    </w:p>
    <w:p w14:paraId="0048C203" w14:textId="6A1E8FD7" w:rsidR="00436A5E" w:rsidRPr="00B81281" w:rsidRDefault="00436A5E" w:rsidP="00B0558D">
      <w:pPr>
        <w:pStyle w:val="Bodytext21"/>
        <w:tabs>
          <w:tab w:val="left" w:pos="0"/>
          <w:tab w:val="left" w:pos="426"/>
          <w:tab w:val="left" w:pos="1014"/>
        </w:tabs>
        <w:spacing w:after="0" w:line="360" w:lineRule="auto"/>
        <w:ind w:firstLine="680"/>
        <w:rPr>
          <w:sz w:val="24"/>
          <w:szCs w:val="24"/>
        </w:rPr>
      </w:pPr>
      <w:r w:rsidRPr="00B81281">
        <w:rPr>
          <w:rStyle w:val="Bodytext2Bold1"/>
          <w:bCs/>
          <w:szCs w:val="24"/>
        </w:rPr>
        <w:t xml:space="preserve">4. Прогнозна стойност </w:t>
      </w:r>
      <w:r w:rsidRPr="00B81281">
        <w:rPr>
          <w:sz w:val="24"/>
          <w:szCs w:val="24"/>
        </w:rPr>
        <w:t>–</w:t>
      </w:r>
      <w:r w:rsidR="00B0558D" w:rsidRPr="00B81281">
        <w:rPr>
          <w:i/>
          <w:iCs/>
          <w:sz w:val="24"/>
          <w:szCs w:val="24"/>
        </w:rPr>
        <w:t xml:space="preserve"> </w:t>
      </w:r>
      <w:r w:rsidR="00B0558D" w:rsidRPr="00B81281">
        <w:rPr>
          <w:sz w:val="24"/>
          <w:szCs w:val="24"/>
        </w:rPr>
        <w:t>до 69 900 (шестдесет и девет хиляди и деветстотин)</w:t>
      </w:r>
      <w:r w:rsidR="00B0558D" w:rsidRPr="00B81281">
        <w:rPr>
          <w:b/>
          <w:sz w:val="24"/>
          <w:szCs w:val="24"/>
        </w:rPr>
        <w:t xml:space="preserve"> </w:t>
      </w:r>
      <w:r w:rsidR="00B0558D" w:rsidRPr="00B81281">
        <w:rPr>
          <w:b/>
          <w:sz w:val="24"/>
          <w:szCs w:val="24"/>
          <w:u w:val="single"/>
        </w:rPr>
        <w:t>общо за двете обособени позиции</w:t>
      </w:r>
      <w:r w:rsidRPr="00B81281">
        <w:rPr>
          <w:sz w:val="24"/>
          <w:szCs w:val="24"/>
        </w:rPr>
        <w:t xml:space="preserve"> разпределени както следва:</w:t>
      </w:r>
    </w:p>
    <w:p w14:paraId="75D94415" w14:textId="6E360151" w:rsidR="00B0558D" w:rsidRPr="00B81281" w:rsidRDefault="00B0558D" w:rsidP="00B0558D">
      <w:pPr>
        <w:pStyle w:val="Bodytext21"/>
        <w:tabs>
          <w:tab w:val="left" w:pos="0"/>
          <w:tab w:val="left" w:pos="426"/>
          <w:tab w:val="left" w:pos="1014"/>
        </w:tabs>
        <w:spacing w:after="0" w:line="360" w:lineRule="auto"/>
        <w:ind w:firstLine="680"/>
        <w:rPr>
          <w:sz w:val="24"/>
          <w:szCs w:val="24"/>
        </w:rPr>
      </w:pPr>
      <w:r w:rsidRPr="00B81281">
        <w:rPr>
          <w:sz w:val="24"/>
          <w:szCs w:val="24"/>
        </w:rPr>
        <w:t>За Обособена позиция № 1 прогнозната стойност е до 64 150 (шестдесет и четир</w:t>
      </w:r>
      <w:r w:rsidR="00417D63" w:rsidRPr="00B81281">
        <w:rPr>
          <w:sz w:val="24"/>
          <w:szCs w:val="24"/>
        </w:rPr>
        <w:t>и хиляди сто и петдесет) лева;</w:t>
      </w:r>
    </w:p>
    <w:p w14:paraId="7077CE88" w14:textId="748EAEDD" w:rsidR="00387E17" w:rsidRPr="00B81281" w:rsidRDefault="00387E17" w:rsidP="00B0558D">
      <w:pPr>
        <w:pStyle w:val="Bodytext21"/>
        <w:tabs>
          <w:tab w:val="left" w:pos="0"/>
          <w:tab w:val="left" w:pos="426"/>
          <w:tab w:val="left" w:pos="1014"/>
        </w:tabs>
        <w:spacing w:after="0" w:line="360" w:lineRule="auto"/>
        <w:ind w:firstLine="680"/>
        <w:rPr>
          <w:sz w:val="24"/>
          <w:szCs w:val="24"/>
        </w:rPr>
      </w:pPr>
      <w:r w:rsidRPr="00B81281">
        <w:rPr>
          <w:sz w:val="24"/>
          <w:szCs w:val="24"/>
        </w:rPr>
        <w:t>За Обособена позиция № 2 прогнозната стойност е до 5750 (пет хиляди седемстотин и петдесет) лева.</w:t>
      </w:r>
    </w:p>
    <w:p w14:paraId="06B29F15" w14:textId="31811907" w:rsidR="004B37D6" w:rsidRPr="00B81281" w:rsidRDefault="00663F8D" w:rsidP="00B0558D">
      <w:pPr>
        <w:pStyle w:val="Bodytext21"/>
        <w:shd w:val="clear" w:color="auto" w:fill="auto"/>
        <w:tabs>
          <w:tab w:val="left" w:pos="0"/>
          <w:tab w:val="left" w:pos="426"/>
          <w:tab w:val="left" w:pos="1014"/>
        </w:tabs>
        <w:spacing w:after="0" w:line="360" w:lineRule="auto"/>
        <w:ind w:firstLine="680"/>
        <w:rPr>
          <w:sz w:val="24"/>
          <w:szCs w:val="24"/>
        </w:rPr>
      </w:pPr>
      <w:r w:rsidRPr="00B81281">
        <w:rPr>
          <w:sz w:val="24"/>
          <w:szCs w:val="24"/>
        </w:rPr>
        <w:t>В Ц</w:t>
      </w:r>
      <w:r w:rsidR="00B03E7A" w:rsidRPr="00B81281">
        <w:rPr>
          <w:sz w:val="24"/>
          <w:szCs w:val="24"/>
        </w:rPr>
        <w:t>еново предложение</w:t>
      </w:r>
      <w:r w:rsidR="00C134C2" w:rsidRPr="00B81281">
        <w:rPr>
          <w:sz w:val="24"/>
          <w:szCs w:val="24"/>
        </w:rPr>
        <w:t xml:space="preserve"> </w:t>
      </w:r>
      <w:r w:rsidRPr="00B81281">
        <w:rPr>
          <w:sz w:val="24"/>
          <w:szCs w:val="24"/>
        </w:rPr>
        <w:t>за обособена позиция № 1</w:t>
      </w:r>
      <w:r w:rsidR="00966AA9" w:rsidRPr="00B81281">
        <w:rPr>
          <w:sz w:val="24"/>
          <w:szCs w:val="24"/>
        </w:rPr>
        <w:t xml:space="preserve"> – Приложение № 3</w:t>
      </w:r>
      <w:r w:rsidRPr="00B81281">
        <w:rPr>
          <w:sz w:val="24"/>
          <w:szCs w:val="24"/>
        </w:rPr>
        <w:t xml:space="preserve"> </w:t>
      </w:r>
      <w:r w:rsidR="00B03E7A" w:rsidRPr="00B81281">
        <w:rPr>
          <w:sz w:val="24"/>
          <w:szCs w:val="24"/>
        </w:rPr>
        <w:t xml:space="preserve">участникът предлага единични цени за пакета мъже и жени. </w:t>
      </w:r>
      <w:r w:rsidR="004B37D6" w:rsidRPr="00B81281">
        <w:rPr>
          <w:sz w:val="24"/>
          <w:szCs w:val="24"/>
        </w:rPr>
        <w:t>Предложен</w:t>
      </w:r>
      <w:r w:rsidR="00B03E7A" w:rsidRPr="00B81281">
        <w:rPr>
          <w:sz w:val="24"/>
          <w:szCs w:val="24"/>
        </w:rPr>
        <w:t>ите от участника</w:t>
      </w:r>
      <w:r w:rsidR="004B37D6" w:rsidRPr="00B81281">
        <w:rPr>
          <w:sz w:val="24"/>
          <w:szCs w:val="24"/>
        </w:rPr>
        <w:t xml:space="preserve"> цен</w:t>
      </w:r>
      <w:r w:rsidR="00B03E7A" w:rsidRPr="00B81281">
        <w:rPr>
          <w:sz w:val="24"/>
          <w:szCs w:val="24"/>
        </w:rPr>
        <w:t>и</w:t>
      </w:r>
      <w:r w:rsidR="004B37D6" w:rsidRPr="00B81281">
        <w:rPr>
          <w:sz w:val="24"/>
          <w:szCs w:val="24"/>
        </w:rPr>
        <w:t xml:space="preserve"> </w:t>
      </w:r>
      <w:r w:rsidR="00B03E7A" w:rsidRPr="00B81281">
        <w:rPr>
          <w:sz w:val="24"/>
          <w:szCs w:val="24"/>
        </w:rPr>
        <w:t xml:space="preserve">следва да </w:t>
      </w:r>
      <w:r w:rsidR="004B37D6" w:rsidRPr="00B81281">
        <w:rPr>
          <w:sz w:val="24"/>
          <w:szCs w:val="24"/>
        </w:rPr>
        <w:t>включва</w:t>
      </w:r>
      <w:r w:rsidR="00B03E7A" w:rsidRPr="00B81281">
        <w:rPr>
          <w:sz w:val="24"/>
          <w:szCs w:val="24"/>
        </w:rPr>
        <w:t>т всички</w:t>
      </w:r>
      <w:r w:rsidR="004B37D6" w:rsidRPr="00B81281">
        <w:rPr>
          <w:sz w:val="24"/>
          <w:szCs w:val="24"/>
        </w:rPr>
        <w:t xml:space="preserve"> разходи за провеждане на медицински прегледи и изследвания за един работещ,</w:t>
      </w:r>
      <w:r w:rsidR="00B03E7A" w:rsidRPr="00B81281">
        <w:rPr>
          <w:sz w:val="24"/>
          <w:szCs w:val="24"/>
        </w:rPr>
        <w:t xml:space="preserve"> съответно мъж или жена,</w:t>
      </w:r>
      <w:r w:rsidR="004B37D6" w:rsidRPr="00B81281">
        <w:rPr>
          <w:sz w:val="24"/>
          <w:szCs w:val="24"/>
        </w:rPr>
        <w:t xml:space="preserve"> в т.ч. разходи за ползване на медицинско оборудване, материали и консумативи, разходи за администриране на медицинските услуги, за документирането на медицинските прегледи и изследвания, както и всички други разходи, необходими за изпълнението на обществената поръчка.</w:t>
      </w:r>
    </w:p>
    <w:p w14:paraId="41DDAF12" w14:textId="77777777" w:rsidR="00D10F4B" w:rsidRPr="00B81281" w:rsidRDefault="00B0558D" w:rsidP="00B0558D">
      <w:pPr>
        <w:pStyle w:val="Bodytext21"/>
        <w:shd w:val="clear" w:color="auto" w:fill="auto"/>
        <w:tabs>
          <w:tab w:val="left" w:pos="0"/>
          <w:tab w:val="left" w:pos="426"/>
          <w:tab w:val="left" w:pos="1014"/>
        </w:tabs>
        <w:spacing w:after="0" w:line="360" w:lineRule="auto"/>
        <w:ind w:firstLine="680"/>
        <w:rPr>
          <w:sz w:val="24"/>
          <w:szCs w:val="24"/>
        </w:rPr>
      </w:pPr>
      <w:r w:rsidRPr="00B81281">
        <w:rPr>
          <w:sz w:val="24"/>
          <w:szCs w:val="24"/>
        </w:rPr>
        <w:lastRenderedPageBreak/>
        <w:t>Общата стойност се формира от единичната цена за един работещ жена или мъж умножена п</w:t>
      </w:r>
      <w:r w:rsidR="00D10F4B" w:rsidRPr="00B81281">
        <w:rPr>
          <w:sz w:val="24"/>
          <w:szCs w:val="24"/>
        </w:rPr>
        <w:t>о приблизителния брой работещи.</w:t>
      </w:r>
    </w:p>
    <w:p w14:paraId="30F833EB" w14:textId="5065A6F2" w:rsidR="00436A5E" w:rsidRPr="00B81281" w:rsidRDefault="00B0558D" w:rsidP="00B0558D">
      <w:pPr>
        <w:pStyle w:val="Bodytext21"/>
        <w:shd w:val="clear" w:color="auto" w:fill="auto"/>
        <w:tabs>
          <w:tab w:val="left" w:pos="0"/>
          <w:tab w:val="left" w:pos="426"/>
          <w:tab w:val="left" w:pos="1014"/>
        </w:tabs>
        <w:spacing w:after="0" w:line="360" w:lineRule="auto"/>
        <w:ind w:firstLine="680"/>
        <w:rPr>
          <w:sz w:val="24"/>
          <w:szCs w:val="24"/>
        </w:rPr>
      </w:pPr>
      <w:r w:rsidRPr="00B81281">
        <w:rPr>
          <w:sz w:val="24"/>
          <w:szCs w:val="24"/>
        </w:rPr>
        <w:t xml:space="preserve">Пакетът от медицинските прегледи и изследвания </w:t>
      </w:r>
      <w:r w:rsidR="00D10F4B" w:rsidRPr="00B81281">
        <w:rPr>
          <w:sz w:val="24"/>
          <w:szCs w:val="24"/>
        </w:rPr>
        <w:t xml:space="preserve">за обособена позиция № 1 </w:t>
      </w:r>
      <w:r w:rsidRPr="00B81281">
        <w:rPr>
          <w:sz w:val="24"/>
          <w:szCs w:val="24"/>
        </w:rPr>
        <w:t>е за приблизително 7</w:t>
      </w:r>
      <w:r w:rsidR="00A6057E">
        <w:rPr>
          <w:sz w:val="24"/>
          <w:szCs w:val="24"/>
          <w:lang w:val="en-US"/>
        </w:rPr>
        <w:t>92</w:t>
      </w:r>
      <w:r w:rsidRPr="00B81281">
        <w:rPr>
          <w:sz w:val="24"/>
          <w:szCs w:val="24"/>
        </w:rPr>
        <w:t xml:space="preserve"> работещи, от които 5</w:t>
      </w:r>
      <w:r w:rsidR="00A6057E">
        <w:rPr>
          <w:sz w:val="24"/>
          <w:szCs w:val="24"/>
          <w:lang w:val="en-US"/>
        </w:rPr>
        <w:t>10</w:t>
      </w:r>
      <w:r w:rsidRPr="00B81281">
        <w:rPr>
          <w:sz w:val="24"/>
          <w:szCs w:val="24"/>
        </w:rPr>
        <w:t xml:space="preserve"> жени и 28</w:t>
      </w:r>
      <w:r w:rsidR="00A6057E">
        <w:rPr>
          <w:sz w:val="24"/>
          <w:szCs w:val="24"/>
          <w:lang w:val="en-US"/>
        </w:rPr>
        <w:t>2</w:t>
      </w:r>
      <w:r w:rsidRPr="00B81281">
        <w:rPr>
          <w:sz w:val="24"/>
          <w:szCs w:val="24"/>
        </w:rPr>
        <w:t xml:space="preserve"> мъже, като общата прогнозна стойност за приблизителния брой работещи е крайна и не може да се надвишава. </w:t>
      </w:r>
      <w:proofErr w:type="spellStart"/>
      <w:r w:rsidR="007E19A4" w:rsidRPr="007E19A4">
        <w:rPr>
          <w:bCs/>
          <w:sz w:val="24"/>
          <w:szCs w:val="24"/>
          <w:lang w:val="ru-RU"/>
        </w:rPr>
        <w:t>Ако</w:t>
      </w:r>
      <w:proofErr w:type="spellEnd"/>
      <w:r w:rsidR="007E19A4" w:rsidRPr="007E19A4">
        <w:rPr>
          <w:bCs/>
          <w:sz w:val="24"/>
          <w:szCs w:val="24"/>
          <w:lang w:val="ru-RU"/>
        </w:rPr>
        <w:t xml:space="preserve"> </w:t>
      </w:r>
      <w:proofErr w:type="spellStart"/>
      <w:r w:rsidR="007E19A4" w:rsidRPr="007E19A4">
        <w:rPr>
          <w:bCs/>
          <w:sz w:val="24"/>
          <w:szCs w:val="24"/>
          <w:lang w:val="ru-RU"/>
        </w:rPr>
        <w:t>предложената</w:t>
      </w:r>
      <w:proofErr w:type="spellEnd"/>
      <w:r w:rsidR="007E19A4" w:rsidRPr="007E19A4">
        <w:rPr>
          <w:bCs/>
          <w:sz w:val="24"/>
          <w:szCs w:val="24"/>
          <w:lang w:val="ru-RU"/>
        </w:rPr>
        <w:t xml:space="preserve"> от участника обща цена </w:t>
      </w:r>
      <w:proofErr w:type="spellStart"/>
      <w:r w:rsidR="007E19A4" w:rsidRPr="007E19A4">
        <w:rPr>
          <w:bCs/>
          <w:sz w:val="24"/>
          <w:szCs w:val="24"/>
          <w:lang w:val="ru-RU"/>
        </w:rPr>
        <w:t>надхвърля</w:t>
      </w:r>
      <w:proofErr w:type="spellEnd"/>
      <w:r w:rsidR="007E19A4" w:rsidRPr="007E19A4">
        <w:rPr>
          <w:bCs/>
          <w:sz w:val="24"/>
          <w:szCs w:val="24"/>
          <w:lang w:val="ru-RU"/>
        </w:rPr>
        <w:t xml:space="preserve"> </w:t>
      </w:r>
      <w:proofErr w:type="spellStart"/>
      <w:r w:rsidR="007E19A4" w:rsidRPr="007E19A4">
        <w:rPr>
          <w:bCs/>
          <w:sz w:val="24"/>
          <w:szCs w:val="24"/>
          <w:lang w:val="ru-RU"/>
        </w:rPr>
        <w:t>сумата</w:t>
      </w:r>
      <w:proofErr w:type="spellEnd"/>
      <w:r w:rsidR="007E19A4" w:rsidRPr="007E19A4">
        <w:rPr>
          <w:bCs/>
          <w:sz w:val="24"/>
          <w:szCs w:val="24"/>
          <w:lang w:val="ru-RU"/>
        </w:rPr>
        <w:t xml:space="preserve"> от </w:t>
      </w:r>
      <w:r w:rsidR="007E19A4" w:rsidRPr="007E19A4">
        <w:rPr>
          <w:bCs/>
          <w:sz w:val="24"/>
          <w:szCs w:val="24"/>
        </w:rPr>
        <w:t>6</w:t>
      </w:r>
      <w:r w:rsidR="007E19A4" w:rsidRPr="007E19A4">
        <w:rPr>
          <w:bCs/>
          <w:sz w:val="24"/>
          <w:szCs w:val="24"/>
          <w:lang w:val="ru-RU"/>
        </w:rPr>
        <w:t>4</w:t>
      </w:r>
      <w:r w:rsidR="007E19A4" w:rsidRPr="007E19A4">
        <w:rPr>
          <w:bCs/>
          <w:sz w:val="24"/>
          <w:szCs w:val="24"/>
        </w:rPr>
        <w:t> </w:t>
      </w:r>
      <w:r w:rsidR="007E19A4" w:rsidRPr="007E19A4">
        <w:rPr>
          <w:bCs/>
          <w:sz w:val="24"/>
          <w:szCs w:val="24"/>
          <w:lang w:val="ru-RU"/>
        </w:rPr>
        <w:t>1</w:t>
      </w:r>
      <w:r w:rsidR="007E19A4" w:rsidRPr="007E19A4">
        <w:rPr>
          <w:bCs/>
          <w:sz w:val="24"/>
          <w:szCs w:val="24"/>
        </w:rPr>
        <w:t xml:space="preserve">50 </w:t>
      </w:r>
      <w:r w:rsidR="007E19A4" w:rsidRPr="007E19A4">
        <w:rPr>
          <w:bCs/>
          <w:sz w:val="24"/>
          <w:szCs w:val="24"/>
          <w:lang w:val="ru-RU"/>
        </w:rPr>
        <w:t>(</w:t>
      </w:r>
      <w:r w:rsidR="007E19A4" w:rsidRPr="007E19A4">
        <w:rPr>
          <w:bCs/>
          <w:sz w:val="24"/>
          <w:szCs w:val="24"/>
        </w:rPr>
        <w:t>шестдесет и четири хиляди сто и петдесет</w:t>
      </w:r>
      <w:r w:rsidR="007E19A4" w:rsidRPr="007E19A4">
        <w:rPr>
          <w:bCs/>
          <w:sz w:val="24"/>
          <w:szCs w:val="24"/>
          <w:lang w:val="ru-RU"/>
        </w:rPr>
        <w:t xml:space="preserve">) лева без ДДС </w:t>
      </w:r>
      <w:proofErr w:type="spellStart"/>
      <w:r w:rsidR="007E19A4" w:rsidRPr="007E19A4">
        <w:rPr>
          <w:bCs/>
          <w:sz w:val="24"/>
          <w:szCs w:val="24"/>
          <w:lang w:val="ru-RU"/>
        </w:rPr>
        <w:t>участникът</w:t>
      </w:r>
      <w:proofErr w:type="spellEnd"/>
      <w:r w:rsidR="007E19A4" w:rsidRPr="007E19A4">
        <w:rPr>
          <w:bCs/>
          <w:sz w:val="24"/>
          <w:szCs w:val="24"/>
          <w:lang w:val="ru-RU"/>
        </w:rPr>
        <w:t xml:space="preserve"> се </w:t>
      </w:r>
      <w:proofErr w:type="spellStart"/>
      <w:r w:rsidR="007E19A4" w:rsidRPr="007E19A4">
        <w:rPr>
          <w:bCs/>
          <w:sz w:val="24"/>
          <w:szCs w:val="24"/>
          <w:lang w:val="ru-RU"/>
        </w:rPr>
        <w:t>отстранява</w:t>
      </w:r>
      <w:proofErr w:type="spellEnd"/>
      <w:r w:rsidR="007E19A4" w:rsidRPr="007E19A4">
        <w:rPr>
          <w:bCs/>
          <w:sz w:val="24"/>
          <w:szCs w:val="24"/>
          <w:lang w:val="ru-RU"/>
        </w:rPr>
        <w:t xml:space="preserve"> </w:t>
      </w:r>
      <w:proofErr w:type="spellStart"/>
      <w:r w:rsidR="007E19A4" w:rsidRPr="007E19A4">
        <w:rPr>
          <w:bCs/>
          <w:sz w:val="24"/>
          <w:szCs w:val="24"/>
          <w:lang w:val="ru-RU"/>
        </w:rPr>
        <w:t>отобществената</w:t>
      </w:r>
      <w:proofErr w:type="spellEnd"/>
      <w:r w:rsidR="007E19A4" w:rsidRPr="007E19A4">
        <w:rPr>
          <w:bCs/>
          <w:sz w:val="24"/>
          <w:szCs w:val="24"/>
          <w:lang w:val="ru-RU"/>
        </w:rPr>
        <w:t xml:space="preserve"> </w:t>
      </w:r>
      <w:proofErr w:type="spellStart"/>
      <w:r w:rsidR="007E19A4" w:rsidRPr="007E19A4">
        <w:rPr>
          <w:bCs/>
          <w:sz w:val="24"/>
          <w:szCs w:val="24"/>
          <w:lang w:val="ru-RU"/>
        </w:rPr>
        <w:t>поръчка</w:t>
      </w:r>
      <w:proofErr w:type="spellEnd"/>
      <w:r w:rsidR="007E19A4" w:rsidRPr="007E19A4">
        <w:rPr>
          <w:bCs/>
          <w:sz w:val="24"/>
          <w:szCs w:val="24"/>
          <w:lang w:val="ru-RU"/>
        </w:rPr>
        <w:t>.</w:t>
      </w:r>
    </w:p>
    <w:p w14:paraId="59C3965E" w14:textId="5F053CB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rStyle w:val="Bodytext2Bold1"/>
          <w:bCs/>
          <w:szCs w:val="24"/>
        </w:rPr>
        <w:t xml:space="preserve">5. Критерий за оценка на офертите </w:t>
      </w:r>
      <w:r w:rsidRPr="00B81281">
        <w:rPr>
          <w:sz w:val="24"/>
          <w:szCs w:val="24"/>
        </w:rPr>
        <w:t>- обществената поръчка се възлага въз основа на  икономически най-изгодната оферта</w:t>
      </w:r>
      <w:r w:rsidR="00B03E7A" w:rsidRPr="00B81281">
        <w:rPr>
          <w:sz w:val="24"/>
          <w:szCs w:val="24"/>
        </w:rPr>
        <w:t>, която се определя на основание</w:t>
      </w:r>
      <w:r w:rsidRPr="00B81281">
        <w:rPr>
          <w:sz w:val="24"/>
          <w:szCs w:val="24"/>
        </w:rPr>
        <w:t xml:space="preserve"> критер</w:t>
      </w:r>
      <w:r w:rsidR="004B37D6" w:rsidRPr="00B81281">
        <w:rPr>
          <w:sz w:val="24"/>
          <w:szCs w:val="24"/>
        </w:rPr>
        <w:t xml:space="preserve">ий за </w:t>
      </w:r>
      <w:r w:rsidR="00EE5BC8" w:rsidRPr="00B81281">
        <w:rPr>
          <w:sz w:val="24"/>
          <w:szCs w:val="24"/>
        </w:rPr>
        <w:t>възлагане</w:t>
      </w:r>
      <w:r w:rsidR="004B37D6" w:rsidRPr="00B81281">
        <w:rPr>
          <w:sz w:val="24"/>
          <w:szCs w:val="24"/>
        </w:rPr>
        <w:t xml:space="preserve"> – „най-ниска цена“</w:t>
      </w:r>
      <w:r w:rsidR="00332C31" w:rsidRPr="00B81281">
        <w:rPr>
          <w:sz w:val="24"/>
          <w:szCs w:val="24"/>
        </w:rPr>
        <w:t>.</w:t>
      </w:r>
      <w:r w:rsidRPr="00B81281">
        <w:rPr>
          <w:sz w:val="24"/>
          <w:szCs w:val="24"/>
        </w:rPr>
        <w:t xml:space="preserve">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критерии за подбор.</w:t>
      </w:r>
    </w:p>
    <w:p w14:paraId="506BED07" w14:textId="77777777" w:rsidR="0042404F" w:rsidRPr="00B81281" w:rsidRDefault="0042404F" w:rsidP="00B0558D">
      <w:pPr>
        <w:pStyle w:val="Bodytext21"/>
        <w:shd w:val="clear" w:color="auto" w:fill="auto"/>
        <w:tabs>
          <w:tab w:val="left" w:pos="0"/>
          <w:tab w:val="left" w:pos="426"/>
        </w:tabs>
        <w:spacing w:after="0" w:line="360" w:lineRule="auto"/>
        <w:ind w:firstLine="737"/>
        <w:rPr>
          <w:sz w:val="24"/>
          <w:szCs w:val="24"/>
        </w:rPr>
      </w:pPr>
    </w:p>
    <w:p w14:paraId="3F6C8118" w14:textId="77777777" w:rsidR="00436A5E" w:rsidRPr="00B81281" w:rsidRDefault="00436A5E" w:rsidP="00B0558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6" w:name="bookmark17"/>
      <w:r w:rsidRPr="00B81281">
        <w:rPr>
          <w:sz w:val="24"/>
          <w:szCs w:val="24"/>
        </w:rPr>
        <w:t>ПРЕДСТАВЯНЕ НА ОФЕРТА, НЕОБХОДИМИ ДОКУМЕНТИ И ИЗИСКВАНИЯ КЪМ ТЯХ</w:t>
      </w:r>
      <w:bookmarkEnd w:id="6"/>
    </w:p>
    <w:p w14:paraId="40A1539B" w14:textId="4120C437" w:rsidR="00436A5E" w:rsidRPr="00B81281" w:rsidRDefault="00436A5E" w:rsidP="00B0558D">
      <w:pPr>
        <w:pStyle w:val="Bodytext21"/>
        <w:shd w:val="clear" w:color="auto" w:fill="auto"/>
        <w:tabs>
          <w:tab w:val="left" w:pos="0"/>
          <w:tab w:val="left" w:pos="426"/>
        </w:tabs>
        <w:spacing w:after="0" w:line="360" w:lineRule="auto"/>
        <w:ind w:firstLine="737"/>
        <w:rPr>
          <w:sz w:val="24"/>
          <w:szCs w:val="24"/>
          <w:u w:val="single"/>
        </w:rPr>
      </w:pPr>
      <w:r w:rsidRPr="00B81281">
        <w:rPr>
          <w:sz w:val="24"/>
          <w:szCs w:val="24"/>
        </w:rPr>
        <w:t xml:space="preserve">1. </w:t>
      </w:r>
      <w:r w:rsidRPr="00B81281">
        <w:rPr>
          <w:sz w:val="24"/>
          <w:szCs w:val="24"/>
          <w:u w:val="single"/>
        </w:rPr>
        <w:t>Офертата се подава запечатана в непрозрачна опаковка, в рамките на определения в обявата краен срок, като върху плика се посочва:</w:t>
      </w:r>
    </w:p>
    <w:p w14:paraId="08112BA4" w14:textId="77777777" w:rsidR="00436A5E" w:rsidRPr="00B81281" w:rsidRDefault="00436A5E" w:rsidP="00B0558D">
      <w:pPr>
        <w:pStyle w:val="Bodytext21"/>
        <w:numPr>
          <w:ilvl w:val="1"/>
          <w:numId w:val="34"/>
        </w:numPr>
        <w:shd w:val="clear" w:color="auto" w:fill="auto"/>
        <w:tabs>
          <w:tab w:val="left" w:pos="0"/>
          <w:tab w:val="left" w:pos="426"/>
          <w:tab w:val="left" w:pos="993"/>
        </w:tabs>
        <w:spacing w:after="0" w:line="360" w:lineRule="auto"/>
        <w:ind w:firstLine="349"/>
        <w:rPr>
          <w:sz w:val="24"/>
          <w:szCs w:val="24"/>
          <w:u w:val="single"/>
        </w:rPr>
      </w:pPr>
      <w:r w:rsidRPr="00B81281">
        <w:rPr>
          <w:sz w:val="24"/>
          <w:szCs w:val="24"/>
          <w:u w:val="single"/>
        </w:rPr>
        <w:t>наименование на поръчката;</w:t>
      </w:r>
    </w:p>
    <w:p w14:paraId="15C3ED40" w14:textId="77777777" w:rsidR="00436A5E" w:rsidRPr="00B81281" w:rsidRDefault="00436A5E" w:rsidP="00B0558D">
      <w:pPr>
        <w:pStyle w:val="Bodytext21"/>
        <w:numPr>
          <w:ilvl w:val="1"/>
          <w:numId w:val="34"/>
        </w:numPr>
        <w:shd w:val="clear" w:color="auto" w:fill="auto"/>
        <w:tabs>
          <w:tab w:val="left" w:pos="0"/>
          <w:tab w:val="left" w:pos="426"/>
          <w:tab w:val="left" w:pos="993"/>
        </w:tabs>
        <w:spacing w:after="0" w:line="360" w:lineRule="auto"/>
        <w:ind w:firstLine="349"/>
        <w:rPr>
          <w:sz w:val="24"/>
          <w:szCs w:val="24"/>
          <w:u w:val="single"/>
        </w:rPr>
      </w:pPr>
      <w:r w:rsidRPr="00B81281">
        <w:rPr>
          <w:sz w:val="24"/>
          <w:szCs w:val="24"/>
          <w:u w:val="single"/>
        </w:rPr>
        <w:t>наименование на участника;</w:t>
      </w:r>
    </w:p>
    <w:p w14:paraId="18716C58" w14:textId="77777777" w:rsidR="00436A5E" w:rsidRPr="00B81281" w:rsidRDefault="00436A5E" w:rsidP="00B0558D">
      <w:pPr>
        <w:pStyle w:val="Bodytext21"/>
        <w:numPr>
          <w:ilvl w:val="1"/>
          <w:numId w:val="34"/>
        </w:numPr>
        <w:shd w:val="clear" w:color="auto" w:fill="auto"/>
        <w:tabs>
          <w:tab w:val="left" w:pos="0"/>
          <w:tab w:val="left" w:pos="426"/>
          <w:tab w:val="left" w:pos="993"/>
        </w:tabs>
        <w:spacing w:after="0" w:line="360" w:lineRule="auto"/>
        <w:ind w:firstLine="349"/>
        <w:rPr>
          <w:sz w:val="24"/>
          <w:szCs w:val="24"/>
          <w:u w:val="single"/>
        </w:rPr>
      </w:pPr>
      <w:r w:rsidRPr="00B81281">
        <w:rPr>
          <w:sz w:val="24"/>
          <w:szCs w:val="24"/>
          <w:u w:val="single"/>
        </w:rPr>
        <w:t xml:space="preserve">адрес за кореспонденция, по възможност телефон, факс и/или </w:t>
      </w:r>
      <w:proofErr w:type="spellStart"/>
      <w:r w:rsidRPr="00B81281">
        <w:rPr>
          <w:sz w:val="24"/>
          <w:szCs w:val="24"/>
          <w:u w:val="single"/>
          <w:lang w:eastAsia="en-US"/>
        </w:rPr>
        <w:t>e-mail</w:t>
      </w:r>
      <w:proofErr w:type="spellEnd"/>
      <w:r w:rsidRPr="00B81281">
        <w:rPr>
          <w:sz w:val="24"/>
          <w:szCs w:val="24"/>
          <w:u w:val="single"/>
          <w:lang w:eastAsia="en-US"/>
        </w:rPr>
        <w:t>;</w:t>
      </w:r>
    </w:p>
    <w:p w14:paraId="2BD0832B" w14:textId="77777777" w:rsidR="0042404F" w:rsidRPr="00B81281" w:rsidRDefault="0042404F" w:rsidP="00B0558D">
      <w:pPr>
        <w:pStyle w:val="Bodytext21"/>
        <w:shd w:val="clear" w:color="auto" w:fill="auto"/>
        <w:tabs>
          <w:tab w:val="left" w:pos="0"/>
          <w:tab w:val="left" w:pos="426"/>
        </w:tabs>
        <w:spacing w:after="0" w:line="360" w:lineRule="auto"/>
        <w:ind w:firstLine="737"/>
        <w:rPr>
          <w:sz w:val="24"/>
          <w:szCs w:val="24"/>
          <w:u w:val="single"/>
        </w:rPr>
      </w:pPr>
    </w:p>
    <w:p w14:paraId="50E3BD57"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u w:val="single"/>
        </w:rPr>
      </w:pPr>
      <w:r w:rsidRPr="00B81281">
        <w:rPr>
          <w:sz w:val="24"/>
          <w:szCs w:val="24"/>
          <w:u w:val="single"/>
        </w:rPr>
        <w:t>Върху опаковката не се поставят никакви други обозначения.</w:t>
      </w:r>
    </w:p>
    <w:p w14:paraId="4BE3858D"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14:paraId="72874EFB" w14:textId="77777777" w:rsidR="00436A5E" w:rsidRPr="00B81281" w:rsidRDefault="00436A5E" w:rsidP="00B0558D">
      <w:pPr>
        <w:pStyle w:val="Bodytext21"/>
        <w:shd w:val="clear" w:color="auto" w:fill="auto"/>
        <w:tabs>
          <w:tab w:val="left" w:pos="0"/>
          <w:tab w:val="left" w:pos="993"/>
        </w:tabs>
        <w:spacing w:after="0" w:line="360" w:lineRule="auto"/>
        <w:ind w:firstLine="709"/>
        <w:rPr>
          <w:sz w:val="24"/>
          <w:szCs w:val="24"/>
        </w:rPr>
      </w:pPr>
      <w:r w:rsidRPr="00B81281">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w:t>
      </w:r>
      <w:r w:rsidRPr="00B81281">
        <w:rPr>
          <w:sz w:val="24"/>
          <w:szCs w:val="24"/>
        </w:rPr>
        <w:lastRenderedPageBreak/>
        <w:t xml:space="preserve">разписка. В случай, че офертата е подадена по пощата, същата следва да бъде получена от възложителя до </w:t>
      </w:r>
      <w:r w:rsidRPr="00B81281">
        <w:rPr>
          <w:b/>
          <w:sz w:val="24"/>
          <w:szCs w:val="24"/>
        </w:rPr>
        <w:t>15:45 часа</w:t>
      </w:r>
      <w:r w:rsidRPr="00B81281">
        <w:rPr>
          <w:sz w:val="24"/>
          <w:szCs w:val="24"/>
        </w:rPr>
        <w:t xml:space="preserve"> </w:t>
      </w:r>
      <w:r w:rsidRPr="00B81281">
        <w:rPr>
          <w:b/>
          <w:sz w:val="24"/>
          <w:szCs w:val="24"/>
        </w:rPr>
        <w:t>на датата, посочена в обявата.</w:t>
      </w:r>
    </w:p>
    <w:p w14:paraId="4BEDEE71" w14:textId="77777777" w:rsidR="00436A5E" w:rsidRPr="00B81281" w:rsidRDefault="00436A5E" w:rsidP="00B0558D">
      <w:pPr>
        <w:pStyle w:val="Bodytext21"/>
        <w:shd w:val="clear" w:color="auto" w:fill="auto"/>
        <w:tabs>
          <w:tab w:val="left" w:pos="0"/>
          <w:tab w:val="left" w:pos="993"/>
        </w:tabs>
        <w:spacing w:after="0" w:line="360" w:lineRule="auto"/>
        <w:ind w:firstLine="709"/>
        <w:rPr>
          <w:sz w:val="24"/>
          <w:szCs w:val="24"/>
        </w:rPr>
      </w:pPr>
      <w:r w:rsidRPr="00B81281">
        <w:rPr>
          <w:sz w:val="24"/>
          <w:szCs w:val="24"/>
        </w:rPr>
        <w:t>Получените оферти се предават на председателя на комисията за разглеждане и оценка, за което се съставя протокол с данните по входящия регистър. Протоколът се подписва от предаващото лице и от председателя на комисията.</w:t>
      </w:r>
    </w:p>
    <w:p w14:paraId="01E13740"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38114FB1" w14:textId="37C48EC4" w:rsidR="00436A5E" w:rsidRPr="00B81281" w:rsidRDefault="00436A5E" w:rsidP="00B0558D">
      <w:pPr>
        <w:pStyle w:val="Bodytext21"/>
        <w:numPr>
          <w:ilvl w:val="0"/>
          <w:numId w:val="34"/>
        </w:numPr>
        <w:shd w:val="clear" w:color="auto" w:fill="auto"/>
        <w:tabs>
          <w:tab w:val="left" w:pos="0"/>
          <w:tab w:val="left" w:pos="426"/>
          <w:tab w:val="left" w:pos="993"/>
        </w:tabs>
        <w:spacing w:after="0" w:line="360" w:lineRule="auto"/>
        <w:ind w:left="0" w:firstLine="709"/>
        <w:rPr>
          <w:sz w:val="24"/>
          <w:szCs w:val="24"/>
        </w:rPr>
      </w:pPr>
      <w:r w:rsidRPr="00B81281">
        <w:rPr>
          <w:rStyle w:val="Bodytext2Bold1"/>
          <w:b w:val="0"/>
          <w:bCs/>
          <w:szCs w:val="24"/>
        </w:rPr>
        <w:t xml:space="preserve">Срокът на валидност на </w:t>
      </w:r>
      <w:r w:rsidRPr="00B81281">
        <w:rPr>
          <w:rStyle w:val="Bodytext2Bold1"/>
          <w:b w:val="0"/>
          <w:bCs/>
          <w:color w:val="auto"/>
          <w:szCs w:val="24"/>
        </w:rPr>
        <w:t xml:space="preserve">офертите е </w:t>
      </w:r>
      <w:r w:rsidR="0033571D" w:rsidRPr="00B81281">
        <w:rPr>
          <w:rStyle w:val="Bodytext2Bold1"/>
          <w:b w:val="0"/>
          <w:bCs/>
          <w:color w:val="auto"/>
          <w:szCs w:val="24"/>
        </w:rPr>
        <w:t>до</w:t>
      </w:r>
      <w:r w:rsidR="00182576">
        <w:rPr>
          <w:bCs/>
          <w:iCs/>
          <w:sz w:val="24"/>
          <w:szCs w:val="24"/>
          <w:lang w:val="en-US"/>
        </w:rPr>
        <w:t xml:space="preserve"> 31</w:t>
      </w:r>
      <w:r w:rsidR="00182576">
        <w:rPr>
          <w:bCs/>
          <w:iCs/>
          <w:sz w:val="24"/>
          <w:szCs w:val="24"/>
        </w:rPr>
        <w:t>.12.</w:t>
      </w:r>
      <w:r w:rsidR="0033571D" w:rsidRPr="00B81281">
        <w:rPr>
          <w:bCs/>
          <w:iCs/>
          <w:sz w:val="24"/>
          <w:szCs w:val="24"/>
        </w:rPr>
        <w:t>.2017</w:t>
      </w:r>
      <w:r w:rsidR="000B4C78" w:rsidRPr="00B81281">
        <w:rPr>
          <w:bCs/>
          <w:iCs/>
          <w:sz w:val="24"/>
          <w:szCs w:val="24"/>
        </w:rPr>
        <w:t xml:space="preserve"> г.</w:t>
      </w:r>
      <w:r w:rsidR="0042404F" w:rsidRPr="00B81281">
        <w:rPr>
          <w:bCs/>
          <w:iCs/>
          <w:sz w:val="24"/>
          <w:szCs w:val="24"/>
        </w:rPr>
        <w:t>, 18:00 часа, определен в обявата.</w:t>
      </w:r>
    </w:p>
    <w:p w14:paraId="0B2B110C"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0E39B861" w14:textId="305B8DD7" w:rsidR="00436A5E" w:rsidRPr="00B81281" w:rsidRDefault="00436A5E" w:rsidP="00B0558D">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sidRPr="00B81281">
        <w:rPr>
          <w:b w:val="0"/>
          <w:sz w:val="24"/>
          <w:szCs w:val="24"/>
        </w:rPr>
        <w:t>3.</w:t>
      </w:r>
      <w:r w:rsidRPr="00B81281">
        <w:rPr>
          <w:sz w:val="24"/>
          <w:szCs w:val="24"/>
        </w:rPr>
        <w:t xml:space="preserve"> Съдържание на офертата:</w:t>
      </w:r>
      <w:bookmarkEnd w:id="7"/>
      <w:r w:rsidRPr="00B81281">
        <w:rPr>
          <w:b w:val="0"/>
          <w:sz w:val="24"/>
          <w:szCs w:val="24"/>
        </w:rPr>
        <w:tab/>
      </w:r>
    </w:p>
    <w:p w14:paraId="57630B7F" w14:textId="1E3DBF9F" w:rsidR="00436A5E" w:rsidRPr="00B81281" w:rsidRDefault="00436A5E" w:rsidP="00B0558D">
      <w:pPr>
        <w:pStyle w:val="Heading61"/>
        <w:keepNext/>
        <w:keepLines/>
        <w:shd w:val="clear" w:color="auto" w:fill="auto"/>
        <w:tabs>
          <w:tab w:val="left" w:pos="0"/>
          <w:tab w:val="left" w:pos="426"/>
        </w:tabs>
        <w:spacing w:before="0" w:line="360" w:lineRule="auto"/>
        <w:ind w:firstLine="737"/>
        <w:outlineLvl w:val="9"/>
        <w:rPr>
          <w:b w:val="0"/>
          <w:sz w:val="24"/>
          <w:szCs w:val="24"/>
        </w:rPr>
      </w:pPr>
      <w:r w:rsidRPr="00B81281">
        <w:rPr>
          <w:b w:val="0"/>
          <w:sz w:val="24"/>
          <w:szCs w:val="24"/>
        </w:rPr>
        <w:t xml:space="preserve">3.1. </w:t>
      </w:r>
      <w:r w:rsidRPr="00B81281">
        <w:rPr>
          <w:sz w:val="24"/>
          <w:szCs w:val="24"/>
        </w:rPr>
        <w:t xml:space="preserve">Опис на предлаганите документи съдържащи се в офертата </w:t>
      </w:r>
      <w:r w:rsidRPr="00B81281">
        <w:rPr>
          <w:b w:val="0"/>
          <w:sz w:val="24"/>
          <w:szCs w:val="24"/>
        </w:rPr>
        <w:t>(свободен формат на текстово оформяне)</w:t>
      </w:r>
      <w:r w:rsidR="00663F8D" w:rsidRPr="00B81281">
        <w:rPr>
          <w:b w:val="0"/>
          <w:sz w:val="24"/>
          <w:szCs w:val="24"/>
        </w:rPr>
        <w:t>;</w:t>
      </w:r>
    </w:p>
    <w:p w14:paraId="63B54B71" w14:textId="54EFCE69" w:rsidR="00B03E7A" w:rsidRPr="00B81281" w:rsidRDefault="00B03E7A" w:rsidP="00914226">
      <w:pPr>
        <w:pStyle w:val="Bodytext21"/>
        <w:shd w:val="clear" w:color="auto" w:fill="auto"/>
        <w:tabs>
          <w:tab w:val="left" w:pos="0"/>
          <w:tab w:val="left" w:pos="90"/>
          <w:tab w:val="left" w:pos="426"/>
        </w:tabs>
        <w:spacing w:after="0" w:line="360" w:lineRule="auto"/>
        <w:ind w:firstLine="709"/>
        <w:rPr>
          <w:b/>
          <w:sz w:val="24"/>
          <w:szCs w:val="24"/>
          <w:u w:val="single"/>
        </w:rPr>
      </w:pPr>
      <w:r w:rsidRPr="00B81281">
        <w:rPr>
          <w:sz w:val="24"/>
          <w:szCs w:val="24"/>
        </w:rPr>
        <w:t>3.2.</w:t>
      </w:r>
      <w:r w:rsidRPr="00B81281">
        <w:rPr>
          <w:rStyle w:val="Bodytext2Bold"/>
          <w:b w:val="0"/>
          <w:bCs/>
          <w:iCs/>
          <w:szCs w:val="24"/>
        </w:rPr>
        <w:t xml:space="preserve"> </w:t>
      </w:r>
      <w:r w:rsidRPr="00B81281">
        <w:rPr>
          <w:rStyle w:val="Bodytext2Bold"/>
          <w:bCs/>
          <w:iCs/>
          <w:szCs w:val="24"/>
          <w:u w:val="single"/>
        </w:rPr>
        <w:t xml:space="preserve">Приложение № 2 </w:t>
      </w:r>
      <w:r w:rsidR="00417D63" w:rsidRPr="00B81281">
        <w:rPr>
          <w:b/>
          <w:sz w:val="24"/>
          <w:szCs w:val="24"/>
          <w:u w:val="single"/>
        </w:rPr>
        <w:t xml:space="preserve">- </w:t>
      </w:r>
      <w:r w:rsidR="00814E10" w:rsidRPr="00B81281">
        <w:rPr>
          <w:b/>
          <w:sz w:val="24"/>
          <w:szCs w:val="24"/>
          <w:u w:val="single"/>
        </w:rPr>
        <w:t>Техническо п</w:t>
      </w:r>
      <w:r w:rsidRPr="00B81281">
        <w:rPr>
          <w:b/>
          <w:sz w:val="24"/>
          <w:szCs w:val="24"/>
          <w:u w:val="single"/>
        </w:rPr>
        <w:t>редложение за изпълнение на поръчката</w:t>
      </w:r>
      <w:r w:rsidR="00663F8D" w:rsidRPr="00B81281">
        <w:rPr>
          <w:b/>
          <w:sz w:val="24"/>
          <w:szCs w:val="24"/>
          <w:u w:val="single"/>
        </w:rPr>
        <w:t xml:space="preserve"> по обособена позиция № 1</w:t>
      </w:r>
      <w:r w:rsidRPr="00B81281">
        <w:rPr>
          <w:b/>
          <w:sz w:val="24"/>
          <w:szCs w:val="24"/>
          <w:u w:val="single"/>
        </w:rPr>
        <w:t>;</w:t>
      </w:r>
    </w:p>
    <w:p w14:paraId="40A65EB7" w14:textId="42953812" w:rsidR="00436A5E" w:rsidRPr="00B81281" w:rsidRDefault="00436A5E" w:rsidP="00966AA9">
      <w:pPr>
        <w:pStyle w:val="Heading61"/>
        <w:keepNext/>
        <w:keepLines/>
        <w:shd w:val="clear" w:color="auto" w:fill="auto"/>
        <w:tabs>
          <w:tab w:val="left" w:pos="709"/>
        </w:tabs>
        <w:spacing w:before="0" w:line="360" w:lineRule="auto"/>
        <w:ind w:firstLine="737"/>
        <w:outlineLvl w:val="9"/>
        <w:rPr>
          <w:rStyle w:val="Bodytext2Italic"/>
          <w:iCs/>
          <w:szCs w:val="24"/>
          <w:u w:val="single"/>
        </w:rPr>
      </w:pPr>
      <w:r w:rsidRPr="00B81281">
        <w:rPr>
          <w:b w:val="0"/>
          <w:sz w:val="24"/>
          <w:szCs w:val="24"/>
        </w:rPr>
        <w:t>3.</w:t>
      </w:r>
      <w:proofErr w:type="spellStart"/>
      <w:r w:rsidR="00B03E7A" w:rsidRPr="00B81281">
        <w:rPr>
          <w:b w:val="0"/>
          <w:sz w:val="24"/>
          <w:szCs w:val="24"/>
        </w:rPr>
        <w:t>3</w:t>
      </w:r>
      <w:proofErr w:type="spellEnd"/>
      <w:r w:rsidRPr="00B81281">
        <w:rPr>
          <w:b w:val="0"/>
          <w:i/>
          <w:sz w:val="24"/>
          <w:szCs w:val="24"/>
        </w:rPr>
        <w:t>.</w:t>
      </w:r>
      <w:r w:rsidR="00966AA9" w:rsidRPr="00B81281">
        <w:rPr>
          <w:b w:val="0"/>
          <w:bCs/>
          <w:i/>
          <w:iCs/>
          <w:sz w:val="24"/>
          <w:szCs w:val="24"/>
        </w:rPr>
        <w:t xml:space="preserve"> </w:t>
      </w:r>
      <w:r w:rsidR="00966AA9" w:rsidRPr="00B81281">
        <w:rPr>
          <w:bCs/>
          <w:i/>
          <w:iCs/>
          <w:sz w:val="24"/>
          <w:szCs w:val="24"/>
          <w:u w:val="single"/>
        </w:rPr>
        <w:t>Приложение № 3</w:t>
      </w:r>
      <w:r w:rsidR="00966AA9" w:rsidRPr="00B81281">
        <w:rPr>
          <w:rStyle w:val="Bodytext2Bold"/>
          <w:bCs/>
          <w:iCs/>
          <w:szCs w:val="24"/>
          <w:u w:val="single"/>
        </w:rPr>
        <w:t xml:space="preserve"> -</w:t>
      </w:r>
      <w:r w:rsidR="00966AA9" w:rsidRPr="00B81281">
        <w:rPr>
          <w:sz w:val="24"/>
          <w:szCs w:val="24"/>
          <w:u w:val="single"/>
        </w:rPr>
        <w:t xml:space="preserve"> Ценово предложение</w:t>
      </w:r>
      <w:r w:rsidR="00663F8D" w:rsidRPr="00B81281">
        <w:rPr>
          <w:rStyle w:val="Bodytext2Italic"/>
          <w:iCs/>
          <w:szCs w:val="24"/>
          <w:u w:val="single"/>
        </w:rPr>
        <w:t>;</w:t>
      </w:r>
    </w:p>
    <w:p w14:paraId="3440080F" w14:textId="4552D13C" w:rsidR="00966AA9" w:rsidRPr="00B81281" w:rsidRDefault="00B03E7A" w:rsidP="00966AA9">
      <w:pPr>
        <w:pStyle w:val="Heading61"/>
        <w:keepNext/>
        <w:keepLines/>
        <w:shd w:val="clear" w:color="auto" w:fill="auto"/>
        <w:tabs>
          <w:tab w:val="left" w:pos="709"/>
        </w:tabs>
        <w:spacing w:before="0" w:line="360" w:lineRule="auto"/>
        <w:ind w:firstLine="737"/>
        <w:outlineLvl w:val="9"/>
        <w:rPr>
          <w:b w:val="0"/>
          <w:sz w:val="24"/>
          <w:szCs w:val="24"/>
          <w:u w:val="single"/>
        </w:rPr>
      </w:pPr>
      <w:r w:rsidRPr="00B81281">
        <w:rPr>
          <w:b w:val="0"/>
          <w:sz w:val="24"/>
          <w:szCs w:val="24"/>
        </w:rPr>
        <w:t>3.4</w:t>
      </w:r>
      <w:r w:rsidRPr="00B81281">
        <w:rPr>
          <w:b w:val="0"/>
          <w:bCs/>
          <w:i/>
          <w:iCs/>
          <w:sz w:val="24"/>
          <w:szCs w:val="24"/>
        </w:rPr>
        <w:t>.</w:t>
      </w:r>
      <w:r w:rsidR="00966AA9" w:rsidRPr="00B81281">
        <w:rPr>
          <w:i/>
          <w:sz w:val="24"/>
          <w:szCs w:val="24"/>
        </w:rPr>
        <w:t xml:space="preserve"> </w:t>
      </w:r>
      <w:r w:rsidR="00966AA9" w:rsidRPr="00B81281">
        <w:rPr>
          <w:i/>
          <w:sz w:val="24"/>
          <w:szCs w:val="24"/>
          <w:u w:val="single"/>
        </w:rPr>
        <w:t>Приложение № 4</w:t>
      </w:r>
      <w:r w:rsidR="00966AA9" w:rsidRPr="00B81281">
        <w:rPr>
          <w:b w:val="0"/>
          <w:sz w:val="24"/>
          <w:szCs w:val="24"/>
          <w:u w:val="single"/>
        </w:rPr>
        <w:t xml:space="preserve"> – </w:t>
      </w:r>
      <w:r w:rsidR="00966AA9" w:rsidRPr="00B81281">
        <w:rPr>
          <w:sz w:val="24"/>
          <w:szCs w:val="24"/>
          <w:u w:val="single"/>
        </w:rPr>
        <w:t>Представяне на участника с включени следните приложения</w:t>
      </w:r>
      <w:r w:rsidR="00966AA9" w:rsidRPr="00B81281">
        <w:rPr>
          <w:rStyle w:val="Bodytext20"/>
          <w:b w:val="0"/>
          <w:szCs w:val="24"/>
        </w:rPr>
        <w:t>:</w:t>
      </w:r>
    </w:p>
    <w:p w14:paraId="1781E950" w14:textId="32684658" w:rsidR="00966AA9" w:rsidRPr="00B81281" w:rsidRDefault="00966AA9" w:rsidP="00966AA9">
      <w:pPr>
        <w:pStyle w:val="Bodytext21"/>
        <w:shd w:val="clear" w:color="auto" w:fill="auto"/>
        <w:tabs>
          <w:tab w:val="left" w:pos="0"/>
          <w:tab w:val="left" w:pos="709"/>
          <w:tab w:val="left" w:pos="851"/>
          <w:tab w:val="left" w:pos="1134"/>
        </w:tabs>
        <w:spacing w:after="0" w:line="360" w:lineRule="auto"/>
        <w:ind w:firstLine="0"/>
        <w:rPr>
          <w:rStyle w:val="Bodytext2Italic"/>
          <w:b/>
          <w:i w:val="0"/>
          <w:szCs w:val="24"/>
        </w:rPr>
      </w:pPr>
      <w:r w:rsidRPr="00B81281">
        <w:rPr>
          <w:rStyle w:val="Bodytext2Italic"/>
          <w:b/>
          <w:i w:val="0"/>
          <w:iCs/>
          <w:szCs w:val="24"/>
        </w:rPr>
        <w:tab/>
      </w:r>
      <w:r w:rsidRPr="00B81281">
        <w:rPr>
          <w:rStyle w:val="Bodytext2Italic"/>
          <w:i w:val="0"/>
          <w:iCs/>
          <w:szCs w:val="24"/>
        </w:rPr>
        <w:t>3.4.1.</w:t>
      </w:r>
      <w:r w:rsidRPr="00B81281">
        <w:rPr>
          <w:rStyle w:val="Bodytext2Italic"/>
          <w:b/>
          <w:i w:val="0"/>
          <w:iCs/>
          <w:szCs w:val="24"/>
        </w:rPr>
        <w:t xml:space="preserve"> </w:t>
      </w:r>
      <w:r w:rsidRPr="00B81281">
        <w:rPr>
          <w:rStyle w:val="Bodytext2Italic"/>
          <w:b/>
          <w:i w:val="0"/>
          <w:iCs/>
          <w:szCs w:val="24"/>
          <w:u w:val="single"/>
        </w:rPr>
        <w:t>Пълномощно</w:t>
      </w:r>
      <w:r w:rsidRPr="00B81281">
        <w:rPr>
          <w:rStyle w:val="Bodytext22"/>
          <w:b/>
          <w:szCs w:val="24"/>
          <w:u w:val="single"/>
        </w:rPr>
        <w:t xml:space="preserve"> </w:t>
      </w:r>
      <w:r w:rsidRPr="00B81281">
        <w:rPr>
          <w:b/>
          <w:sz w:val="24"/>
          <w:szCs w:val="24"/>
          <w:u w:val="single"/>
        </w:rPr>
        <w:t>на лицето, упълномощено да представлява участника в обществената поръчка , когато участникът не се представлява от лицата, посочени със съответните правомощия в документа за регистрация</w:t>
      </w:r>
      <w:r w:rsidRPr="00B81281">
        <w:rPr>
          <w:sz w:val="24"/>
          <w:szCs w:val="24"/>
        </w:rPr>
        <w:t xml:space="preserve"> </w:t>
      </w:r>
      <w:r w:rsidRPr="00B81281">
        <w:rPr>
          <w:rStyle w:val="Bodytext2Italic"/>
          <w:iCs/>
          <w:szCs w:val="24"/>
        </w:rPr>
        <w:t>(представя се ако е приложимо);</w:t>
      </w:r>
    </w:p>
    <w:p w14:paraId="6DE06EF0" w14:textId="1808CE74" w:rsidR="00966AA9" w:rsidRPr="00B81281" w:rsidRDefault="00966AA9" w:rsidP="00966AA9">
      <w:pPr>
        <w:pStyle w:val="Bodytext21"/>
        <w:shd w:val="clear" w:color="auto" w:fill="auto"/>
        <w:tabs>
          <w:tab w:val="left" w:pos="0"/>
          <w:tab w:val="left" w:pos="90"/>
          <w:tab w:val="left" w:pos="426"/>
          <w:tab w:val="left" w:pos="1134"/>
        </w:tabs>
        <w:spacing w:after="0" w:line="360" w:lineRule="auto"/>
        <w:ind w:left="709" w:firstLine="0"/>
        <w:rPr>
          <w:rStyle w:val="Bodytext6NotItalic1"/>
          <w:i w:val="0"/>
          <w:szCs w:val="24"/>
        </w:rPr>
      </w:pPr>
      <w:r w:rsidRPr="00B81281">
        <w:rPr>
          <w:sz w:val="24"/>
          <w:szCs w:val="24"/>
        </w:rPr>
        <w:t>3.4.2. Копие на документ за самоличност -</w:t>
      </w:r>
      <w:r w:rsidRPr="00B81281">
        <w:rPr>
          <w:rStyle w:val="Bodytext6NotItalic"/>
          <w:iCs/>
          <w:szCs w:val="24"/>
        </w:rPr>
        <w:t xml:space="preserve"> </w:t>
      </w:r>
      <w:r w:rsidRPr="00B81281">
        <w:rPr>
          <w:rStyle w:val="Bodytext6NotItalic1"/>
          <w:iCs/>
          <w:szCs w:val="24"/>
        </w:rPr>
        <w:t>когато Участникът е физическо лице;</w:t>
      </w:r>
    </w:p>
    <w:p w14:paraId="4F024679" w14:textId="01600DD6" w:rsidR="00B03E7A" w:rsidRPr="00B81281" w:rsidRDefault="00966AA9" w:rsidP="00966AA9">
      <w:pPr>
        <w:pStyle w:val="Bodytext21"/>
        <w:shd w:val="clear" w:color="auto" w:fill="auto"/>
        <w:tabs>
          <w:tab w:val="left" w:pos="0"/>
          <w:tab w:val="left" w:pos="90"/>
          <w:tab w:val="left" w:pos="426"/>
        </w:tabs>
        <w:spacing w:after="0" w:line="360" w:lineRule="auto"/>
        <w:ind w:firstLine="709"/>
        <w:rPr>
          <w:b/>
          <w:sz w:val="24"/>
          <w:szCs w:val="24"/>
          <w:u w:val="single"/>
        </w:rPr>
      </w:pPr>
      <w:r w:rsidRPr="00B81281">
        <w:rPr>
          <w:sz w:val="24"/>
          <w:szCs w:val="24"/>
          <w:u w:val="single"/>
        </w:rPr>
        <w:t>3.4.3.</w:t>
      </w:r>
      <w:r w:rsidRPr="00B81281">
        <w:rPr>
          <w:b/>
          <w:sz w:val="24"/>
          <w:szCs w:val="24"/>
          <w:u w:val="single"/>
        </w:rPr>
        <w:t xml:space="preserve"> При участници обединения</w:t>
      </w:r>
      <w:r w:rsidRPr="00B81281">
        <w:rPr>
          <w:sz w:val="24"/>
          <w:szCs w:val="24"/>
        </w:rPr>
        <w:t xml:space="preserve"> - </w:t>
      </w:r>
      <w:r w:rsidRPr="00B81281">
        <w:rPr>
          <w:rStyle w:val="Bodytext2Italic"/>
          <w:b/>
          <w:iCs/>
          <w:szCs w:val="24"/>
          <w:u w:val="single"/>
        </w:rPr>
        <w:t>копие на договора за обединение</w:t>
      </w:r>
      <w:r w:rsidRPr="00B81281">
        <w:rPr>
          <w:rStyle w:val="Bodytext2Italic"/>
          <w:iCs/>
          <w:szCs w:val="24"/>
        </w:rPr>
        <w:t>,</w:t>
      </w:r>
      <w:r w:rsidRPr="00B81281">
        <w:rPr>
          <w:rStyle w:val="Bodytext22"/>
          <w:szCs w:val="24"/>
        </w:rPr>
        <w:t xml:space="preserve"> </w:t>
      </w:r>
      <w:r w:rsidRPr="00B81281">
        <w:rPr>
          <w:sz w:val="24"/>
          <w:szCs w:val="24"/>
        </w:rPr>
        <w:t xml:space="preserve">а когато в договора не е посочено лицето, което представлява участниците в обединението - </w:t>
      </w:r>
      <w:r w:rsidRPr="00B81281">
        <w:rPr>
          <w:b/>
          <w:sz w:val="24"/>
          <w:szCs w:val="24"/>
          <w:u w:val="single"/>
        </w:rPr>
        <w:t>и документ, подписан от лицата в обединението, в който се посочва представляващия</w:t>
      </w:r>
      <w:r w:rsidRPr="00B81281">
        <w:rPr>
          <w:sz w:val="24"/>
          <w:szCs w:val="24"/>
        </w:rPr>
        <w:t xml:space="preserve">; </w:t>
      </w:r>
      <w:r w:rsidRPr="00B81281">
        <w:rPr>
          <w:rStyle w:val="Bodytext2Bold"/>
          <w:bCs/>
          <w:iCs/>
          <w:szCs w:val="24"/>
        </w:rPr>
        <w:t>(</w:t>
      </w:r>
      <w:r w:rsidRPr="00B81281">
        <w:rPr>
          <w:rStyle w:val="Bodytext2Italic"/>
          <w:iCs/>
          <w:szCs w:val="24"/>
        </w:rPr>
        <w:t>представя се ако е приложимо)</w:t>
      </w:r>
      <w:r w:rsidR="00663F8D" w:rsidRPr="00B81281">
        <w:rPr>
          <w:b/>
          <w:sz w:val="24"/>
          <w:szCs w:val="24"/>
          <w:u w:val="single"/>
        </w:rPr>
        <w:t>;</w:t>
      </w:r>
    </w:p>
    <w:p w14:paraId="13B2EDAF" w14:textId="52551E8D" w:rsidR="00B03E7A" w:rsidRPr="00B81281" w:rsidRDefault="00B03E7A" w:rsidP="00914226">
      <w:pPr>
        <w:pStyle w:val="Bodytext21"/>
        <w:shd w:val="clear" w:color="auto" w:fill="auto"/>
        <w:tabs>
          <w:tab w:val="left" w:pos="0"/>
          <w:tab w:val="left" w:pos="90"/>
          <w:tab w:val="left" w:pos="426"/>
          <w:tab w:val="left" w:pos="1134"/>
        </w:tabs>
        <w:spacing w:after="0" w:line="360" w:lineRule="auto"/>
        <w:ind w:left="709" w:firstLine="0"/>
        <w:rPr>
          <w:sz w:val="24"/>
          <w:szCs w:val="24"/>
        </w:rPr>
      </w:pPr>
    </w:p>
    <w:p w14:paraId="498C60EE" w14:textId="6271C60A" w:rsidR="00436A5E" w:rsidRPr="00B81281" w:rsidRDefault="00436A5E" w:rsidP="00B0558D">
      <w:pPr>
        <w:pStyle w:val="Bodytext21"/>
        <w:shd w:val="clear" w:color="auto" w:fill="auto"/>
        <w:tabs>
          <w:tab w:val="left" w:pos="0"/>
          <w:tab w:val="left" w:pos="90"/>
          <w:tab w:val="left" w:pos="426"/>
        </w:tabs>
        <w:spacing w:after="0" w:line="360" w:lineRule="auto"/>
        <w:ind w:firstLine="737"/>
        <w:rPr>
          <w:sz w:val="24"/>
          <w:szCs w:val="24"/>
        </w:rPr>
      </w:pPr>
      <w:r w:rsidRPr="00B81281">
        <w:rPr>
          <w:i/>
          <w:sz w:val="24"/>
          <w:szCs w:val="24"/>
        </w:rPr>
        <w:t>3.</w:t>
      </w:r>
      <w:r w:rsidR="00B03E7A" w:rsidRPr="00B81281">
        <w:rPr>
          <w:i/>
          <w:sz w:val="24"/>
          <w:szCs w:val="24"/>
        </w:rPr>
        <w:t>5</w:t>
      </w:r>
      <w:r w:rsidRPr="00B81281">
        <w:rPr>
          <w:i/>
          <w:sz w:val="24"/>
          <w:szCs w:val="24"/>
        </w:rPr>
        <w:t>.</w:t>
      </w:r>
      <w:r w:rsidRPr="00B81281">
        <w:rPr>
          <w:sz w:val="24"/>
          <w:szCs w:val="24"/>
        </w:rPr>
        <w:t xml:space="preserve"> </w:t>
      </w:r>
      <w:r w:rsidR="0042404F" w:rsidRPr="00B81281">
        <w:rPr>
          <w:rStyle w:val="Bodytext2Bold"/>
          <w:bCs/>
          <w:iCs/>
          <w:szCs w:val="24"/>
          <w:u w:val="single"/>
        </w:rPr>
        <w:t>Приложение № 5</w:t>
      </w:r>
      <w:r w:rsidRPr="00B81281">
        <w:rPr>
          <w:b/>
          <w:sz w:val="24"/>
          <w:szCs w:val="24"/>
          <w:u w:val="single"/>
        </w:rPr>
        <w:t xml:space="preserve"> - Декларация по чл. 97, ал. 5 от ППЗОП</w:t>
      </w:r>
      <w:r w:rsidRPr="00B81281">
        <w:rPr>
          <w:sz w:val="24"/>
          <w:szCs w:val="24"/>
        </w:rPr>
        <w:t xml:space="preserve"> за </w:t>
      </w:r>
      <w:r w:rsidR="00713554" w:rsidRPr="00B81281">
        <w:rPr>
          <w:sz w:val="24"/>
          <w:szCs w:val="24"/>
        </w:rPr>
        <w:t xml:space="preserve">липсата на </w:t>
      </w:r>
      <w:r w:rsidRPr="00B81281">
        <w:rPr>
          <w:sz w:val="24"/>
          <w:szCs w:val="24"/>
        </w:rPr>
        <w:t>обстоятелствата по чл. 54, ал. 1, т. 1, 2 и 7 от ЗОП;</w:t>
      </w:r>
    </w:p>
    <w:p w14:paraId="296F6B1F" w14:textId="189735E5" w:rsidR="00436A5E" w:rsidRPr="00B81281" w:rsidRDefault="00436A5E" w:rsidP="00B0558D">
      <w:pPr>
        <w:pStyle w:val="Bodytext21"/>
        <w:shd w:val="clear" w:color="auto" w:fill="auto"/>
        <w:tabs>
          <w:tab w:val="left" w:pos="0"/>
          <w:tab w:val="left" w:pos="90"/>
          <w:tab w:val="left" w:pos="426"/>
        </w:tabs>
        <w:spacing w:after="0" w:line="360" w:lineRule="auto"/>
        <w:ind w:firstLine="737"/>
        <w:rPr>
          <w:sz w:val="24"/>
          <w:szCs w:val="24"/>
        </w:rPr>
      </w:pPr>
      <w:r w:rsidRPr="00B81281">
        <w:rPr>
          <w:i/>
          <w:sz w:val="24"/>
          <w:szCs w:val="24"/>
        </w:rPr>
        <w:t>3.</w:t>
      </w:r>
      <w:r w:rsidR="00B03E7A" w:rsidRPr="00B81281">
        <w:rPr>
          <w:i/>
          <w:sz w:val="24"/>
          <w:szCs w:val="24"/>
        </w:rPr>
        <w:t>6</w:t>
      </w:r>
      <w:r w:rsidRPr="00B81281">
        <w:rPr>
          <w:i/>
          <w:sz w:val="24"/>
          <w:szCs w:val="24"/>
        </w:rPr>
        <w:t>.</w:t>
      </w:r>
      <w:r w:rsidRPr="00B81281">
        <w:rPr>
          <w:sz w:val="24"/>
          <w:szCs w:val="24"/>
        </w:rPr>
        <w:t xml:space="preserve"> </w:t>
      </w:r>
      <w:r w:rsidRPr="00B81281">
        <w:rPr>
          <w:b/>
          <w:bCs/>
          <w:i/>
          <w:iCs/>
          <w:sz w:val="24"/>
          <w:szCs w:val="24"/>
          <w:u w:val="single"/>
        </w:rPr>
        <w:t>Приложение</w:t>
      </w:r>
      <w:r w:rsidRPr="00B81281">
        <w:rPr>
          <w:rStyle w:val="Bodytext2Bold"/>
          <w:bCs/>
          <w:iCs/>
          <w:szCs w:val="24"/>
          <w:u w:val="single"/>
        </w:rPr>
        <w:t xml:space="preserve"> № </w:t>
      </w:r>
      <w:r w:rsidR="0042404F" w:rsidRPr="00B81281">
        <w:rPr>
          <w:rStyle w:val="Bodytext2Bold"/>
          <w:bCs/>
          <w:iCs/>
          <w:szCs w:val="24"/>
          <w:u w:val="single"/>
        </w:rPr>
        <w:t>6</w:t>
      </w:r>
      <w:r w:rsidRPr="00B81281">
        <w:rPr>
          <w:b/>
          <w:sz w:val="24"/>
          <w:szCs w:val="24"/>
          <w:u w:val="single"/>
        </w:rPr>
        <w:t xml:space="preserve"> - Декларация по чл. 97, ал. 5 от ППЗОП</w:t>
      </w:r>
      <w:r w:rsidRPr="00B81281">
        <w:rPr>
          <w:sz w:val="24"/>
          <w:szCs w:val="24"/>
        </w:rPr>
        <w:t xml:space="preserve"> за</w:t>
      </w:r>
      <w:r w:rsidR="00B03E7A" w:rsidRPr="00B81281">
        <w:rPr>
          <w:sz w:val="24"/>
          <w:szCs w:val="24"/>
        </w:rPr>
        <w:t xml:space="preserve"> </w:t>
      </w:r>
      <w:r w:rsidR="00713554" w:rsidRPr="00B81281">
        <w:rPr>
          <w:sz w:val="24"/>
          <w:szCs w:val="24"/>
        </w:rPr>
        <w:t xml:space="preserve">липсата на </w:t>
      </w:r>
      <w:r w:rsidRPr="00B81281">
        <w:rPr>
          <w:sz w:val="24"/>
          <w:szCs w:val="24"/>
        </w:rPr>
        <w:t>обстоятелствата по чл. 54, ал.1, т. 3-5 от ЗОП;</w:t>
      </w:r>
    </w:p>
    <w:p w14:paraId="326D43E1" w14:textId="2D5058CB" w:rsidR="00436A5E" w:rsidRPr="00B81281" w:rsidRDefault="00436A5E" w:rsidP="00B0558D">
      <w:pPr>
        <w:pStyle w:val="Bodytext21"/>
        <w:shd w:val="clear" w:color="auto" w:fill="auto"/>
        <w:tabs>
          <w:tab w:val="left" w:pos="0"/>
          <w:tab w:val="left" w:pos="90"/>
          <w:tab w:val="left" w:pos="426"/>
        </w:tabs>
        <w:spacing w:after="0" w:line="360" w:lineRule="auto"/>
        <w:ind w:firstLine="737"/>
        <w:rPr>
          <w:sz w:val="24"/>
          <w:szCs w:val="24"/>
        </w:rPr>
      </w:pPr>
      <w:r w:rsidRPr="00B81281">
        <w:rPr>
          <w:rStyle w:val="Bodytext2Bold"/>
          <w:b w:val="0"/>
          <w:bCs/>
          <w:iCs/>
          <w:szCs w:val="24"/>
        </w:rPr>
        <w:lastRenderedPageBreak/>
        <w:t>3.</w:t>
      </w:r>
      <w:r w:rsidR="00B03E7A" w:rsidRPr="00B81281">
        <w:rPr>
          <w:rStyle w:val="Bodytext2Bold"/>
          <w:b w:val="0"/>
          <w:bCs/>
          <w:iCs/>
          <w:szCs w:val="24"/>
        </w:rPr>
        <w:t>7</w:t>
      </w:r>
      <w:r w:rsidRPr="00B81281">
        <w:rPr>
          <w:rStyle w:val="Bodytext2Bold"/>
          <w:b w:val="0"/>
          <w:bCs/>
          <w:iCs/>
          <w:szCs w:val="24"/>
        </w:rPr>
        <w:t>.</w:t>
      </w:r>
      <w:r w:rsidRPr="00B81281">
        <w:rPr>
          <w:rStyle w:val="Bodytext2Bold"/>
          <w:bCs/>
          <w:iCs/>
          <w:szCs w:val="24"/>
        </w:rPr>
        <w:t xml:space="preserve"> </w:t>
      </w:r>
      <w:r w:rsidRPr="00B81281">
        <w:rPr>
          <w:b/>
          <w:bCs/>
          <w:i/>
          <w:iCs/>
          <w:sz w:val="24"/>
          <w:szCs w:val="24"/>
          <w:u w:val="single"/>
        </w:rPr>
        <w:t xml:space="preserve">Приложение № </w:t>
      </w:r>
      <w:r w:rsidR="0042404F" w:rsidRPr="00B81281">
        <w:rPr>
          <w:b/>
          <w:bCs/>
          <w:i/>
          <w:iCs/>
          <w:sz w:val="24"/>
          <w:szCs w:val="24"/>
          <w:u w:val="single"/>
        </w:rPr>
        <w:t>7</w:t>
      </w:r>
      <w:r w:rsidRPr="00B81281">
        <w:rPr>
          <w:b/>
          <w:sz w:val="24"/>
          <w:szCs w:val="24"/>
          <w:u w:val="single"/>
        </w:rPr>
        <w:t xml:space="preserve"> - Декларация по чл. 66, ал. 1 от ЗОП</w:t>
      </w:r>
      <w:r w:rsidR="00B03E7A" w:rsidRPr="00B81281">
        <w:rPr>
          <w:sz w:val="24"/>
          <w:szCs w:val="24"/>
        </w:rPr>
        <w:t xml:space="preserve">– за ползването  или не на подизпълнител, както и за </w:t>
      </w:r>
      <w:r w:rsidRPr="00B81281">
        <w:rPr>
          <w:sz w:val="24"/>
          <w:szCs w:val="24"/>
        </w:rPr>
        <w:t>видовете работи, които ще се изпълняват от подизпълнител;</w:t>
      </w:r>
    </w:p>
    <w:p w14:paraId="24D1CA62" w14:textId="7E6B2F7F" w:rsidR="00436A5E" w:rsidRPr="00B81281" w:rsidRDefault="00436A5E" w:rsidP="00B0558D">
      <w:pPr>
        <w:pStyle w:val="Bodytext21"/>
        <w:shd w:val="clear" w:color="auto" w:fill="auto"/>
        <w:tabs>
          <w:tab w:val="left" w:pos="0"/>
          <w:tab w:val="left" w:pos="90"/>
          <w:tab w:val="left" w:pos="426"/>
          <w:tab w:val="left" w:pos="1134"/>
        </w:tabs>
        <w:spacing w:after="0" w:line="360" w:lineRule="auto"/>
        <w:ind w:firstLine="709"/>
        <w:rPr>
          <w:rStyle w:val="Bodytext2Bold"/>
          <w:b w:val="0"/>
          <w:i w:val="0"/>
          <w:szCs w:val="24"/>
          <w:u w:val="single"/>
        </w:rPr>
      </w:pPr>
      <w:r w:rsidRPr="00B81281">
        <w:rPr>
          <w:rStyle w:val="Bodytext2Bold"/>
          <w:b w:val="0"/>
          <w:bCs/>
          <w:iCs/>
          <w:szCs w:val="24"/>
        </w:rPr>
        <w:t>3.</w:t>
      </w:r>
      <w:r w:rsidR="00B03E7A" w:rsidRPr="00B81281">
        <w:rPr>
          <w:rStyle w:val="Bodytext2Bold"/>
          <w:b w:val="0"/>
          <w:bCs/>
          <w:iCs/>
          <w:szCs w:val="24"/>
        </w:rPr>
        <w:t>8</w:t>
      </w:r>
      <w:r w:rsidRPr="00B81281">
        <w:rPr>
          <w:rStyle w:val="Bodytext2Bold"/>
          <w:b w:val="0"/>
          <w:bCs/>
          <w:iCs/>
          <w:szCs w:val="24"/>
        </w:rPr>
        <w:t>.</w:t>
      </w:r>
      <w:r w:rsidRPr="00B81281">
        <w:rPr>
          <w:rStyle w:val="Bodytext2Bold"/>
          <w:bCs/>
          <w:iCs/>
          <w:szCs w:val="24"/>
        </w:rPr>
        <w:t xml:space="preserve"> </w:t>
      </w:r>
      <w:r w:rsidRPr="00B81281">
        <w:rPr>
          <w:b/>
          <w:bCs/>
          <w:i/>
          <w:iCs/>
          <w:sz w:val="24"/>
          <w:szCs w:val="24"/>
          <w:u w:val="single"/>
        </w:rPr>
        <w:t xml:space="preserve">Приложение № </w:t>
      </w:r>
      <w:r w:rsidR="0042404F" w:rsidRPr="00B81281">
        <w:rPr>
          <w:b/>
          <w:bCs/>
          <w:i/>
          <w:iCs/>
          <w:sz w:val="24"/>
          <w:szCs w:val="24"/>
          <w:u w:val="single"/>
        </w:rPr>
        <w:t>8</w:t>
      </w:r>
      <w:r w:rsidRPr="00B81281">
        <w:rPr>
          <w:b/>
          <w:sz w:val="24"/>
          <w:szCs w:val="24"/>
          <w:u w:val="single"/>
        </w:rPr>
        <w:t xml:space="preserve"> - Декларация от подизпълнителя</w:t>
      </w:r>
      <w:r w:rsidRPr="00B81281">
        <w:rPr>
          <w:sz w:val="24"/>
          <w:szCs w:val="24"/>
          <w:u w:val="single"/>
        </w:rPr>
        <w:t xml:space="preserve"> </w:t>
      </w:r>
      <w:r w:rsidRPr="00B81281">
        <w:rPr>
          <w:rStyle w:val="Bodytext2Bold"/>
          <w:b w:val="0"/>
          <w:bCs/>
          <w:iCs/>
          <w:szCs w:val="24"/>
          <w:u w:val="single"/>
        </w:rPr>
        <w:t>(</w:t>
      </w:r>
      <w:r w:rsidRPr="00B81281">
        <w:rPr>
          <w:rStyle w:val="Bodytext2Italic"/>
          <w:iCs/>
          <w:szCs w:val="24"/>
          <w:u w:val="single"/>
        </w:rPr>
        <w:t>представя се ако е приложимо)</w:t>
      </w:r>
      <w:r w:rsidRPr="00B81281">
        <w:rPr>
          <w:rStyle w:val="Bodytext2Bold"/>
          <w:b w:val="0"/>
          <w:bCs/>
          <w:iCs/>
          <w:szCs w:val="24"/>
          <w:u w:val="single"/>
        </w:rPr>
        <w:t>;</w:t>
      </w:r>
    </w:p>
    <w:p w14:paraId="1F4DDB8F" w14:textId="710A0D7A" w:rsidR="00436A5E" w:rsidRPr="00B81281" w:rsidRDefault="00436A5E" w:rsidP="00B0558D">
      <w:pPr>
        <w:pStyle w:val="Bodytext21"/>
        <w:shd w:val="clear" w:color="auto" w:fill="auto"/>
        <w:tabs>
          <w:tab w:val="left" w:pos="0"/>
          <w:tab w:val="left" w:pos="90"/>
          <w:tab w:val="left" w:pos="426"/>
          <w:tab w:val="left" w:pos="1134"/>
        </w:tabs>
        <w:spacing w:after="0" w:line="360" w:lineRule="auto"/>
        <w:ind w:firstLine="709"/>
        <w:rPr>
          <w:b/>
          <w:sz w:val="24"/>
          <w:szCs w:val="24"/>
          <w:u w:val="single"/>
        </w:rPr>
      </w:pPr>
      <w:r w:rsidRPr="00B81281">
        <w:rPr>
          <w:rStyle w:val="Bodytext2Bold"/>
          <w:b w:val="0"/>
          <w:bCs/>
          <w:iCs/>
          <w:szCs w:val="24"/>
        </w:rPr>
        <w:t>3.</w:t>
      </w:r>
      <w:r w:rsidR="004C1C3A" w:rsidRPr="00B81281">
        <w:rPr>
          <w:rStyle w:val="Bodytext2Bold"/>
          <w:b w:val="0"/>
          <w:bCs/>
          <w:iCs/>
          <w:szCs w:val="24"/>
        </w:rPr>
        <w:t>9</w:t>
      </w:r>
      <w:r w:rsidRPr="00B81281">
        <w:rPr>
          <w:rStyle w:val="Bodytext2Bold"/>
          <w:b w:val="0"/>
          <w:bCs/>
          <w:iCs/>
          <w:szCs w:val="24"/>
        </w:rPr>
        <w:t>.</w:t>
      </w:r>
      <w:r w:rsidRPr="00B81281">
        <w:rPr>
          <w:rStyle w:val="Bodytext2Bold"/>
          <w:bCs/>
          <w:iCs/>
          <w:szCs w:val="24"/>
        </w:rPr>
        <w:t xml:space="preserve"> </w:t>
      </w:r>
      <w:r w:rsidRPr="00B81281">
        <w:rPr>
          <w:rStyle w:val="Bodytext2Bold"/>
          <w:bCs/>
          <w:iCs/>
          <w:szCs w:val="24"/>
          <w:u w:val="single"/>
        </w:rPr>
        <w:t xml:space="preserve">Приложение № </w:t>
      </w:r>
      <w:r w:rsidR="0042404F" w:rsidRPr="00B81281">
        <w:rPr>
          <w:rStyle w:val="Bodytext2Bold"/>
          <w:bCs/>
          <w:iCs/>
          <w:szCs w:val="24"/>
          <w:u w:val="single"/>
        </w:rPr>
        <w:t>9</w:t>
      </w:r>
      <w:r w:rsidRPr="00B81281">
        <w:rPr>
          <w:rStyle w:val="Bodytext2Bold"/>
          <w:b w:val="0"/>
          <w:bCs/>
          <w:iCs/>
          <w:szCs w:val="24"/>
          <w:u w:val="single"/>
        </w:rPr>
        <w:t xml:space="preserve"> -</w:t>
      </w:r>
      <w:r w:rsidRPr="00B81281">
        <w:rPr>
          <w:rStyle w:val="Bodytext2Bold"/>
          <w:b w:val="0"/>
          <w:bCs/>
          <w:i w:val="0"/>
          <w:iCs/>
          <w:szCs w:val="24"/>
          <w:u w:val="single"/>
        </w:rPr>
        <w:t xml:space="preserve"> </w:t>
      </w:r>
      <w:r w:rsidRPr="00B81281">
        <w:rPr>
          <w:rStyle w:val="Bodytext2Bold"/>
          <w:bCs/>
          <w:i w:val="0"/>
          <w:iCs/>
          <w:szCs w:val="24"/>
          <w:u w:val="single"/>
        </w:rPr>
        <w:t>Дек</w:t>
      </w:r>
      <w:r w:rsidRPr="00B81281">
        <w:rPr>
          <w:b/>
          <w:sz w:val="24"/>
          <w:szCs w:val="24"/>
          <w:u w:val="single"/>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5F271AFF" w14:textId="29B3E25B" w:rsidR="005B54A3" w:rsidRPr="00B81281" w:rsidRDefault="00436A5E" w:rsidP="00B0558D">
      <w:pPr>
        <w:pStyle w:val="Bodytext21"/>
        <w:shd w:val="clear" w:color="auto" w:fill="auto"/>
        <w:tabs>
          <w:tab w:val="left" w:pos="0"/>
          <w:tab w:val="left" w:pos="90"/>
          <w:tab w:val="left" w:pos="426"/>
        </w:tabs>
        <w:spacing w:after="0" w:line="360" w:lineRule="auto"/>
        <w:ind w:firstLine="709"/>
        <w:rPr>
          <w:rStyle w:val="Bodytext2Bold"/>
          <w:bCs/>
          <w:iCs/>
          <w:szCs w:val="24"/>
        </w:rPr>
      </w:pPr>
      <w:r w:rsidRPr="00B81281">
        <w:rPr>
          <w:rStyle w:val="Bodytext2Bold"/>
          <w:b w:val="0"/>
          <w:bCs/>
          <w:iCs/>
          <w:szCs w:val="24"/>
        </w:rPr>
        <w:t>3.</w:t>
      </w:r>
      <w:r w:rsidR="004C1C3A" w:rsidRPr="00B81281">
        <w:rPr>
          <w:rStyle w:val="Bodytext2Bold"/>
          <w:b w:val="0"/>
          <w:bCs/>
          <w:iCs/>
          <w:szCs w:val="24"/>
        </w:rPr>
        <w:t>10</w:t>
      </w:r>
      <w:r w:rsidRPr="00B81281">
        <w:rPr>
          <w:rStyle w:val="Bodytext2Bold"/>
          <w:b w:val="0"/>
          <w:bCs/>
          <w:iCs/>
          <w:szCs w:val="24"/>
        </w:rPr>
        <w:t>.</w:t>
      </w:r>
      <w:r w:rsidRPr="00B81281">
        <w:rPr>
          <w:rStyle w:val="Bodytext2Bold"/>
          <w:bCs/>
          <w:iCs/>
          <w:szCs w:val="24"/>
        </w:rPr>
        <w:t xml:space="preserve"> </w:t>
      </w:r>
      <w:r w:rsidR="005B54A3" w:rsidRPr="00B81281">
        <w:rPr>
          <w:rStyle w:val="Bodytext2Bold"/>
          <w:bCs/>
          <w:iCs/>
          <w:szCs w:val="24"/>
        </w:rPr>
        <w:t>Приложение № 1</w:t>
      </w:r>
      <w:r w:rsidR="0042404F" w:rsidRPr="00B81281">
        <w:rPr>
          <w:rStyle w:val="Bodytext2Bold"/>
          <w:bCs/>
          <w:iCs/>
          <w:szCs w:val="24"/>
        </w:rPr>
        <w:t>0</w:t>
      </w:r>
      <w:r w:rsidR="005B54A3" w:rsidRPr="00B81281">
        <w:rPr>
          <w:rStyle w:val="Bodytext2Bold"/>
          <w:bCs/>
          <w:iCs/>
          <w:szCs w:val="24"/>
        </w:rPr>
        <w:t xml:space="preserve"> </w:t>
      </w:r>
      <w:r w:rsidR="005B54A3" w:rsidRPr="00B81281">
        <w:rPr>
          <w:rStyle w:val="Bodytext2Bold"/>
          <w:bCs/>
          <w:i w:val="0"/>
          <w:iCs/>
          <w:szCs w:val="24"/>
        </w:rPr>
        <w:t xml:space="preserve">- Декларация по чл. 44, ал. 1 ОТ ППЗОП </w:t>
      </w:r>
      <w:r w:rsidR="005B54A3" w:rsidRPr="00B81281">
        <w:rPr>
          <w:rStyle w:val="Bodytext2Bold"/>
          <w:b w:val="0"/>
          <w:bCs/>
          <w:i w:val="0"/>
          <w:iCs/>
          <w:szCs w:val="24"/>
        </w:rPr>
        <w:t>относно правно-организационната форма, под която участникът осъществява дейността си, както и списък-декларация на всички задължени лица по смисъла на чл. 54, ал. 2 от ЗОП.</w:t>
      </w:r>
    </w:p>
    <w:p w14:paraId="7193B1D1" w14:textId="0D04A091" w:rsidR="00436A5E" w:rsidRPr="00B81281" w:rsidRDefault="005B54A3" w:rsidP="00B0558D">
      <w:pPr>
        <w:pStyle w:val="Bodytext21"/>
        <w:tabs>
          <w:tab w:val="left" w:pos="0"/>
          <w:tab w:val="left" w:pos="90"/>
          <w:tab w:val="left" w:pos="426"/>
        </w:tabs>
        <w:spacing w:after="0" w:line="360" w:lineRule="auto"/>
        <w:ind w:firstLine="709"/>
        <w:rPr>
          <w:b/>
          <w:sz w:val="24"/>
          <w:szCs w:val="24"/>
          <w:u w:val="single"/>
        </w:rPr>
      </w:pPr>
      <w:r w:rsidRPr="00B81281">
        <w:rPr>
          <w:sz w:val="24"/>
          <w:szCs w:val="24"/>
        </w:rPr>
        <w:t>3.11</w:t>
      </w:r>
      <w:r w:rsidR="00436A5E" w:rsidRPr="00B81281">
        <w:rPr>
          <w:sz w:val="24"/>
          <w:szCs w:val="24"/>
        </w:rPr>
        <w:t xml:space="preserve">. </w:t>
      </w:r>
      <w:r w:rsidR="00436A5E" w:rsidRPr="00B81281">
        <w:rPr>
          <w:b/>
          <w:sz w:val="24"/>
          <w:szCs w:val="24"/>
          <w:u w:val="single"/>
        </w:rPr>
        <w:t>Офертата на участника задължително следва да включва пълния обхват от медицински прегледи и изследвания за жени и за мъже, изисквани от Възложителя по  обособена позиция</w:t>
      </w:r>
      <w:r w:rsidR="004C1C3A" w:rsidRPr="00B81281">
        <w:rPr>
          <w:b/>
          <w:sz w:val="24"/>
          <w:szCs w:val="24"/>
          <w:u w:val="single"/>
        </w:rPr>
        <w:t xml:space="preserve"> № 1</w:t>
      </w:r>
      <w:r w:rsidR="00436A5E" w:rsidRPr="00B81281">
        <w:rPr>
          <w:b/>
          <w:sz w:val="24"/>
          <w:szCs w:val="24"/>
          <w:u w:val="single"/>
        </w:rPr>
        <w:t xml:space="preserve">. </w:t>
      </w:r>
    </w:p>
    <w:p w14:paraId="4A19A2B9" w14:textId="29BE7A8B" w:rsidR="00436A5E" w:rsidRPr="00B81281" w:rsidRDefault="00436A5E" w:rsidP="00B0558D">
      <w:pPr>
        <w:pStyle w:val="Bodytext21"/>
        <w:tabs>
          <w:tab w:val="left" w:pos="0"/>
          <w:tab w:val="left" w:pos="90"/>
          <w:tab w:val="left" w:pos="426"/>
        </w:tabs>
        <w:spacing w:after="0" w:line="360" w:lineRule="auto"/>
        <w:ind w:firstLine="709"/>
        <w:rPr>
          <w:b/>
          <w:sz w:val="24"/>
          <w:szCs w:val="24"/>
          <w:u w:val="single"/>
        </w:rPr>
      </w:pPr>
      <w:r w:rsidRPr="00B81281">
        <w:rPr>
          <w:b/>
          <w:sz w:val="24"/>
          <w:szCs w:val="24"/>
          <w:u w:val="single"/>
        </w:rPr>
        <w:t xml:space="preserve">Конкретните изисквания за изпълнение на обществената поръчка </w:t>
      </w:r>
      <w:r w:rsidR="004C1C3A" w:rsidRPr="00B81281">
        <w:rPr>
          <w:b/>
          <w:sz w:val="24"/>
          <w:szCs w:val="24"/>
          <w:u w:val="single"/>
        </w:rPr>
        <w:t>по об</w:t>
      </w:r>
      <w:r w:rsidR="00663F8D" w:rsidRPr="00B81281">
        <w:rPr>
          <w:b/>
          <w:sz w:val="24"/>
          <w:szCs w:val="24"/>
          <w:u w:val="single"/>
        </w:rPr>
        <w:t>о</w:t>
      </w:r>
      <w:r w:rsidR="004C1C3A" w:rsidRPr="00B81281">
        <w:rPr>
          <w:b/>
          <w:sz w:val="24"/>
          <w:szCs w:val="24"/>
          <w:u w:val="single"/>
        </w:rPr>
        <w:t xml:space="preserve">собена позиция № 1 </w:t>
      </w:r>
      <w:r w:rsidRPr="00B81281">
        <w:rPr>
          <w:b/>
          <w:sz w:val="24"/>
          <w:szCs w:val="24"/>
          <w:u w:val="single"/>
        </w:rPr>
        <w:t>са посочени в Техническата спецификация – Приложение № 1</w:t>
      </w:r>
      <w:r w:rsidR="00864838" w:rsidRPr="00B81281">
        <w:rPr>
          <w:b/>
          <w:sz w:val="24"/>
          <w:szCs w:val="24"/>
          <w:u w:val="single"/>
        </w:rPr>
        <w:t>.</w:t>
      </w:r>
    </w:p>
    <w:p w14:paraId="54848087" w14:textId="40A9E6ED" w:rsidR="00436A5E" w:rsidRPr="00B81281" w:rsidRDefault="005B54A3" w:rsidP="00B0558D">
      <w:pPr>
        <w:pStyle w:val="Bodytext21"/>
        <w:tabs>
          <w:tab w:val="left" w:pos="0"/>
          <w:tab w:val="left" w:pos="90"/>
          <w:tab w:val="left" w:pos="426"/>
        </w:tabs>
        <w:spacing w:after="0" w:line="360" w:lineRule="auto"/>
        <w:ind w:firstLine="709"/>
        <w:rPr>
          <w:sz w:val="24"/>
          <w:szCs w:val="24"/>
        </w:rPr>
      </w:pPr>
      <w:r w:rsidRPr="00B81281">
        <w:rPr>
          <w:sz w:val="24"/>
          <w:szCs w:val="24"/>
        </w:rPr>
        <w:t>3.12</w:t>
      </w:r>
      <w:r w:rsidR="00436A5E" w:rsidRPr="00B81281">
        <w:rPr>
          <w:b/>
          <w:sz w:val="24"/>
          <w:szCs w:val="24"/>
        </w:rPr>
        <w:t>.</w:t>
      </w:r>
      <w:r w:rsidR="00436A5E" w:rsidRPr="00B81281">
        <w:rPr>
          <w:b/>
          <w:bCs/>
          <w:sz w:val="24"/>
          <w:szCs w:val="24"/>
        </w:rPr>
        <w:t> </w:t>
      </w:r>
      <w:r w:rsidR="00966AA9" w:rsidRPr="00B81281">
        <w:rPr>
          <w:b/>
          <w:bCs/>
          <w:sz w:val="24"/>
          <w:szCs w:val="24"/>
          <w:u w:val="single"/>
        </w:rPr>
        <w:t>Техническото п</w:t>
      </w:r>
      <w:r w:rsidR="00436A5E" w:rsidRPr="00B81281">
        <w:rPr>
          <w:b/>
          <w:sz w:val="24"/>
          <w:szCs w:val="24"/>
          <w:u w:val="single"/>
        </w:rPr>
        <w:t>редложение за изпълнение на поръчката на участника следва да е по образеца, утвърден от Възложителя – Приложение № 2 и да е в съответствие с Техническата спецификация и изискванията на Възложителя за изпълнение на обществената поръчка</w:t>
      </w:r>
      <w:r w:rsidR="00417D63" w:rsidRPr="00B81281">
        <w:rPr>
          <w:sz w:val="24"/>
          <w:szCs w:val="24"/>
        </w:rPr>
        <w:t>.</w:t>
      </w:r>
    </w:p>
    <w:p w14:paraId="7A439567" w14:textId="2628AA13" w:rsidR="00436A5E" w:rsidRPr="00B81281" w:rsidRDefault="005B54A3" w:rsidP="00B0558D">
      <w:pPr>
        <w:pStyle w:val="Bodytext21"/>
        <w:shd w:val="clear" w:color="auto" w:fill="auto"/>
        <w:tabs>
          <w:tab w:val="left" w:pos="0"/>
          <w:tab w:val="left" w:pos="90"/>
          <w:tab w:val="left" w:pos="426"/>
        </w:tabs>
        <w:spacing w:after="0" w:line="360" w:lineRule="auto"/>
        <w:ind w:firstLine="709"/>
        <w:rPr>
          <w:b/>
          <w:sz w:val="24"/>
          <w:szCs w:val="24"/>
          <w:u w:val="single"/>
        </w:rPr>
      </w:pPr>
      <w:r w:rsidRPr="00B81281">
        <w:rPr>
          <w:sz w:val="24"/>
          <w:szCs w:val="24"/>
        </w:rPr>
        <w:t>3.12</w:t>
      </w:r>
      <w:r w:rsidR="00436A5E" w:rsidRPr="00B81281">
        <w:rPr>
          <w:sz w:val="24"/>
          <w:szCs w:val="24"/>
        </w:rPr>
        <w:t>.1.</w:t>
      </w:r>
      <w:r w:rsidR="00436A5E" w:rsidRPr="00B81281">
        <w:rPr>
          <w:bCs/>
          <w:sz w:val="24"/>
          <w:szCs w:val="24"/>
        </w:rPr>
        <w:t> </w:t>
      </w:r>
      <w:r w:rsidR="00436A5E" w:rsidRPr="00B81281">
        <w:rPr>
          <w:sz w:val="24"/>
          <w:szCs w:val="24"/>
        </w:rPr>
        <w:t xml:space="preserve">Към </w:t>
      </w:r>
      <w:r w:rsidR="00966AA9" w:rsidRPr="00B81281">
        <w:rPr>
          <w:sz w:val="24"/>
          <w:szCs w:val="24"/>
        </w:rPr>
        <w:t xml:space="preserve">Техническото предложение </w:t>
      </w:r>
      <w:r w:rsidR="00436A5E" w:rsidRPr="00B81281">
        <w:rPr>
          <w:sz w:val="24"/>
          <w:szCs w:val="24"/>
        </w:rPr>
        <w:t>за изпълнение на поръчката – Прило</w:t>
      </w:r>
      <w:r w:rsidR="00966AA9" w:rsidRPr="00B81281">
        <w:rPr>
          <w:sz w:val="24"/>
          <w:szCs w:val="24"/>
        </w:rPr>
        <w:t>жение</w:t>
      </w:r>
      <w:r w:rsidR="00D2786B">
        <w:rPr>
          <w:sz w:val="24"/>
          <w:szCs w:val="24"/>
        </w:rPr>
        <w:t> </w:t>
      </w:r>
      <w:r w:rsidR="00966AA9" w:rsidRPr="00B81281">
        <w:rPr>
          <w:sz w:val="24"/>
          <w:szCs w:val="24"/>
        </w:rPr>
        <w:t>№ </w:t>
      </w:r>
      <w:r w:rsidR="00436A5E" w:rsidRPr="00B81281">
        <w:rPr>
          <w:sz w:val="24"/>
          <w:szCs w:val="24"/>
        </w:rPr>
        <w:t xml:space="preserve">2, участникът следва да приложи </w:t>
      </w:r>
      <w:r w:rsidR="00436A5E" w:rsidRPr="00B81281">
        <w:rPr>
          <w:b/>
          <w:sz w:val="24"/>
          <w:szCs w:val="24"/>
        </w:rPr>
        <w:t>образец на профилактична карта</w:t>
      </w:r>
      <w:r w:rsidR="00436A5E" w:rsidRPr="00B81281">
        <w:rPr>
          <w:sz w:val="24"/>
          <w:szCs w:val="24"/>
        </w:rPr>
        <w:t xml:space="preserve">. </w:t>
      </w:r>
      <w:r w:rsidR="00436A5E" w:rsidRPr="00B81281">
        <w:rPr>
          <w:b/>
          <w:sz w:val="24"/>
          <w:szCs w:val="24"/>
          <w:u w:val="single"/>
        </w:rPr>
        <w:t xml:space="preserve">От приложения образец на профилактична карта към предложението за изпълнение на поръчката трябва да е видно, че е предоставена възможност за документиране на резултатите от извършените прегледи, в т.ч. изследвания съгласно видовете медицински прегледи и изследвания, посочени в Техническата спецификация </w:t>
      </w:r>
      <w:r w:rsidR="00966AA9" w:rsidRPr="00B81281">
        <w:rPr>
          <w:b/>
          <w:sz w:val="24"/>
          <w:szCs w:val="24"/>
          <w:u w:val="single"/>
        </w:rPr>
        <w:t>на Възложителя – Приложение </w:t>
      </w:r>
      <w:r w:rsidR="00E979CB" w:rsidRPr="00B81281">
        <w:rPr>
          <w:b/>
          <w:sz w:val="24"/>
          <w:szCs w:val="24"/>
          <w:u w:val="single"/>
        </w:rPr>
        <w:t>№ 1</w:t>
      </w:r>
      <w:r w:rsidR="00663F8D" w:rsidRPr="00B81281">
        <w:rPr>
          <w:b/>
          <w:sz w:val="24"/>
          <w:szCs w:val="24"/>
          <w:u w:val="single"/>
        </w:rPr>
        <w:t>;</w:t>
      </w:r>
      <w:r w:rsidR="00436A5E" w:rsidRPr="00B81281">
        <w:rPr>
          <w:b/>
          <w:sz w:val="24"/>
          <w:szCs w:val="24"/>
          <w:u w:val="single"/>
        </w:rPr>
        <w:t xml:space="preserve"> за издаване на заключения от лекарите</w:t>
      </w:r>
      <w:r w:rsidR="007E51FE">
        <w:rPr>
          <w:b/>
          <w:sz w:val="24"/>
          <w:szCs w:val="24"/>
          <w:u w:val="single"/>
        </w:rPr>
        <w:t xml:space="preserve"> и за обобщено заключение</w:t>
      </w:r>
      <w:r w:rsidR="00436A5E" w:rsidRPr="00B81281">
        <w:rPr>
          <w:b/>
          <w:sz w:val="24"/>
          <w:szCs w:val="24"/>
          <w:u w:val="single"/>
        </w:rPr>
        <w:t>.</w:t>
      </w:r>
    </w:p>
    <w:p w14:paraId="3C5A31A1" w14:textId="77777777" w:rsidR="00436A5E" w:rsidRPr="00B81281" w:rsidRDefault="00436A5E" w:rsidP="00B0558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8" w:name="bookmark19"/>
      <w:r w:rsidRPr="00B81281">
        <w:rPr>
          <w:rFonts w:ascii="Times New Roman" w:hAnsi="Times New Roman"/>
          <w:b/>
          <w:bCs/>
          <w:caps/>
          <w:sz w:val="24"/>
          <w:szCs w:val="24"/>
        </w:rPr>
        <w:t>Условия, на които трябва да отговарят участниците</w:t>
      </w:r>
    </w:p>
    <w:p w14:paraId="6B2EC54D" w14:textId="29140062" w:rsidR="00436A5E" w:rsidRPr="00B81281" w:rsidRDefault="00436A5E" w:rsidP="00B0558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r w:rsidRPr="00B81281">
        <w:rPr>
          <w:rFonts w:ascii="Times New Roman" w:hAnsi="Times New Roman"/>
          <w:sz w:val="24"/>
          <w:szCs w:val="24"/>
        </w:rPr>
        <w:t>В обществената поръчка може да участва в</w:t>
      </w:r>
      <w:r w:rsidR="00417D63" w:rsidRPr="00B81281">
        <w:rPr>
          <w:rFonts w:ascii="Times New Roman" w:hAnsi="Times New Roman"/>
          <w:sz w:val="24"/>
          <w:szCs w:val="24"/>
        </w:rPr>
        <w:t xml:space="preserve">сяко българско или чуждестранно физическо </w:t>
      </w:r>
      <w:r w:rsidRPr="00B81281">
        <w:rPr>
          <w:rFonts w:ascii="Times New Roman" w:hAnsi="Times New Roman"/>
          <w:sz w:val="24"/>
          <w:szCs w:val="24"/>
        </w:rPr>
        <w:t xml:space="preserve">или юридическо лице или техни обединения, което отговаря на условията, посочени в ЗОП, ППЗОП и посочените в настоящата обява изисквания на възложителя. Не се допуска пряко или косвено участие в настоящата обществена поръчка на дружества, </w:t>
      </w:r>
      <w:r w:rsidRPr="00B81281">
        <w:rPr>
          <w:rFonts w:ascii="Times New Roman" w:hAnsi="Times New Roman"/>
          <w:sz w:val="24"/>
          <w:szCs w:val="24"/>
        </w:rPr>
        <w:lastRenderedPageBreak/>
        <w:t>регистрирани в юрисдикции с преференциален данъчен режим и на контролирани от тях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7C5416AD" w14:textId="77777777" w:rsidR="00436A5E" w:rsidRPr="00B81281" w:rsidRDefault="00436A5E" w:rsidP="00B0558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p>
    <w:p w14:paraId="40F6E6DB" w14:textId="0F36E514" w:rsidR="00436A5E" w:rsidRPr="00B81281" w:rsidRDefault="00436A5E" w:rsidP="00B0558D">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B81281">
        <w:rPr>
          <w:rFonts w:ascii="Times New Roman" w:hAnsi="Times New Roman"/>
          <w:b/>
          <w:bCs/>
          <w:sz w:val="24"/>
          <w:szCs w:val="24"/>
        </w:rPr>
        <w:t>И</w:t>
      </w:r>
      <w:r w:rsidR="00417D63" w:rsidRPr="00B81281">
        <w:rPr>
          <w:rFonts w:ascii="Times New Roman" w:hAnsi="Times New Roman"/>
          <w:b/>
          <w:bCs/>
          <w:sz w:val="24"/>
          <w:szCs w:val="24"/>
        </w:rPr>
        <w:t>зисквания за личното състояние:</w:t>
      </w:r>
    </w:p>
    <w:p w14:paraId="5B032AB6" w14:textId="05909E5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w:t>
      </w:r>
      <w:r w:rsidR="00C134C2" w:rsidRPr="00B81281">
        <w:rPr>
          <w:sz w:val="24"/>
          <w:szCs w:val="24"/>
        </w:rPr>
        <w:t xml:space="preserve">обществената поръчка </w:t>
      </w:r>
      <w:r w:rsidRPr="00B81281">
        <w:rPr>
          <w:sz w:val="24"/>
          <w:szCs w:val="24"/>
        </w:rPr>
        <w:t>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238A6914" w14:textId="4D4FFEF8" w:rsidR="00436A5E" w:rsidRPr="00B81281" w:rsidRDefault="00436A5E" w:rsidP="00B0558D">
      <w:pPr>
        <w:tabs>
          <w:tab w:val="left" w:pos="0"/>
          <w:tab w:val="left" w:pos="426"/>
        </w:tabs>
        <w:spacing w:line="360" w:lineRule="auto"/>
        <w:ind w:firstLine="737"/>
        <w:jc w:val="both"/>
        <w:rPr>
          <w:rFonts w:ascii="Times New Roman" w:hAnsi="Times New Roman" w:cs="Times New Roman"/>
          <w:b/>
          <w:u w:val="single"/>
          <w:shd w:val="clear" w:color="auto" w:fill="FFFFFF"/>
        </w:rPr>
      </w:pPr>
      <w:r w:rsidRPr="00B81281">
        <w:rPr>
          <w:rFonts w:ascii="Times New Roman" w:hAnsi="Times New Roman" w:cs="Times New Roman"/>
          <w:b/>
          <w:shd w:val="clear" w:color="auto" w:fill="FFFFFF"/>
        </w:rPr>
        <w:t>Важно!!!</w:t>
      </w:r>
      <w:r w:rsidRPr="00B81281">
        <w:rPr>
          <w:rFonts w:ascii="Times New Roman" w:hAnsi="Times New Roman" w:cs="Times New Roman"/>
          <w:i/>
          <w:shd w:val="clear" w:color="auto" w:fill="FFFFFF"/>
        </w:rPr>
        <w:t xml:space="preserve"> </w:t>
      </w:r>
      <w:r w:rsidRPr="00B81281">
        <w:rPr>
          <w:rFonts w:ascii="Times New Roman" w:hAnsi="Times New Roman" w:cs="Times New Roman"/>
          <w:b/>
          <w:u w:val="single"/>
          <w:shd w:val="clear" w:color="auto" w:fill="FFFFFF"/>
        </w:rPr>
        <w:t>При подаване на оферта участникът декларира липсата на основанията за отстраняване с декларации</w:t>
      </w:r>
      <w:r w:rsidR="004C1C3A" w:rsidRPr="00B81281">
        <w:rPr>
          <w:rFonts w:ascii="Times New Roman" w:hAnsi="Times New Roman" w:cs="Times New Roman"/>
          <w:b/>
          <w:u w:val="single"/>
          <w:shd w:val="clear" w:color="auto" w:fill="FFFFFF"/>
        </w:rPr>
        <w:t xml:space="preserve"> -</w:t>
      </w:r>
      <w:r w:rsidRPr="00B81281">
        <w:rPr>
          <w:rFonts w:ascii="Times New Roman" w:hAnsi="Times New Roman" w:cs="Times New Roman"/>
          <w:b/>
          <w:u w:val="single"/>
          <w:shd w:val="clear" w:color="auto" w:fill="FFFFFF"/>
        </w:rPr>
        <w:t xml:space="preserve">  Приложение</w:t>
      </w:r>
      <w:r w:rsidR="004C1C3A" w:rsidRPr="00B81281">
        <w:rPr>
          <w:rFonts w:ascii="Times New Roman" w:hAnsi="Times New Roman" w:cs="Times New Roman"/>
          <w:b/>
          <w:u w:val="single"/>
          <w:shd w:val="clear" w:color="auto" w:fill="FFFFFF"/>
        </w:rPr>
        <w:t xml:space="preserve"> №</w:t>
      </w:r>
      <w:r w:rsidRPr="00B81281">
        <w:rPr>
          <w:rFonts w:ascii="Times New Roman" w:hAnsi="Times New Roman" w:cs="Times New Roman"/>
          <w:b/>
          <w:u w:val="single"/>
          <w:shd w:val="clear" w:color="auto" w:fill="FFFFFF"/>
        </w:rPr>
        <w:t xml:space="preserve"> </w:t>
      </w:r>
      <w:r w:rsidR="0057541F" w:rsidRPr="00B81281">
        <w:rPr>
          <w:rFonts w:ascii="Times New Roman" w:hAnsi="Times New Roman" w:cs="Times New Roman"/>
          <w:b/>
          <w:u w:val="single"/>
          <w:shd w:val="clear" w:color="auto" w:fill="FFFFFF"/>
        </w:rPr>
        <w:t>5</w:t>
      </w:r>
      <w:r w:rsidRPr="00B81281">
        <w:rPr>
          <w:rFonts w:ascii="Times New Roman" w:hAnsi="Times New Roman" w:cs="Times New Roman"/>
          <w:b/>
          <w:u w:val="single"/>
          <w:shd w:val="clear" w:color="auto" w:fill="FFFFFF"/>
        </w:rPr>
        <w:t xml:space="preserve"> и Приложение </w:t>
      </w:r>
      <w:r w:rsidR="004C1C3A" w:rsidRPr="00B81281">
        <w:rPr>
          <w:rFonts w:ascii="Times New Roman" w:hAnsi="Times New Roman" w:cs="Times New Roman"/>
          <w:b/>
          <w:u w:val="single"/>
          <w:shd w:val="clear" w:color="auto" w:fill="FFFFFF"/>
        </w:rPr>
        <w:t xml:space="preserve">№ </w:t>
      </w:r>
      <w:r w:rsidR="0057541F" w:rsidRPr="00B81281">
        <w:rPr>
          <w:rFonts w:ascii="Times New Roman" w:hAnsi="Times New Roman" w:cs="Times New Roman"/>
          <w:b/>
          <w:u w:val="single"/>
          <w:shd w:val="clear" w:color="auto" w:fill="FFFFFF"/>
        </w:rPr>
        <w:t>6</w:t>
      </w:r>
      <w:r w:rsidRPr="00B81281">
        <w:rPr>
          <w:rFonts w:ascii="Times New Roman" w:hAnsi="Times New Roman" w:cs="Times New Roman"/>
          <w:b/>
          <w:u w:val="single"/>
          <w:shd w:val="clear" w:color="auto" w:fill="FFFFFF"/>
        </w:rPr>
        <w:t xml:space="preserve"> на Възложителя.</w:t>
      </w:r>
    </w:p>
    <w:p w14:paraId="0FEDD965" w14:textId="52A4D75F" w:rsidR="00436A5E" w:rsidRPr="00B81281" w:rsidRDefault="00436A5E" w:rsidP="00B0558D">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sidRPr="00B81281">
        <w:rPr>
          <w:rFonts w:ascii="Times New Roman" w:hAnsi="Times New Roman"/>
          <w:bCs/>
          <w:sz w:val="24"/>
          <w:szCs w:val="24"/>
        </w:rPr>
        <w:t xml:space="preserve">Декларация </w:t>
      </w:r>
      <w:r w:rsidR="004C1C3A" w:rsidRPr="00B81281">
        <w:rPr>
          <w:rFonts w:ascii="Times New Roman" w:hAnsi="Times New Roman"/>
          <w:bCs/>
          <w:sz w:val="24"/>
          <w:szCs w:val="24"/>
        </w:rPr>
        <w:t xml:space="preserve"> -</w:t>
      </w:r>
      <w:r w:rsidRPr="00B81281">
        <w:rPr>
          <w:rFonts w:ascii="Times New Roman" w:hAnsi="Times New Roman"/>
          <w:bCs/>
          <w:sz w:val="24"/>
          <w:szCs w:val="24"/>
        </w:rPr>
        <w:t xml:space="preserve"> Приложение</w:t>
      </w:r>
      <w:r w:rsidR="004C1C3A" w:rsidRPr="00B81281">
        <w:rPr>
          <w:rFonts w:ascii="Times New Roman" w:hAnsi="Times New Roman"/>
          <w:bCs/>
          <w:sz w:val="24"/>
          <w:szCs w:val="24"/>
        </w:rPr>
        <w:t xml:space="preserve"> №</w:t>
      </w:r>
      <w:r w:rsidRPr="00B81281">
        <w:rPr>
          <w:rFonts w:ascii="Times New Roman" w:hAnsi="Times New Roman"/>
          <w:bCs/>
          <w:sz w:val="24"/>
          <w:szCs w:val="24"/>
        </w:rPr>
        <w:t xml:space="preserve"> </w:t>
      </w:r>
      <w:r w:rsidR="0057541F" w:rsidRPr="00B81281">
        <w:rPr>
          <w:rFonts w:ascii="Times New Roman" w:hAnsi="Times New Roman"/>
          <w:bCs/>
          <w:sz w:val="24"/>
          <w:szCs w:val="24"/>
        </w:rPr>
        <w:t>5</w:t>
      </w:r>
      <w:r w:rsidRPr="00B81281">
        <w:rPr>
          <w:rFonts w:ascii="Times New Roman" w:hAnsi="Times New Roman"/>
          <w:bCs/>
          <w:i/>
          <w:sz w:val="24"/>
          <w:szCs w:val="24"/>
        </w:rPr>
        <w:t xml:space="preserve"> </w:t>
      </w:r>
      <w:r w:rsidRPr="00B81281">
        <w:rPr>
          <w:rFonts w:ascii="Times New Roman" w:hAnsi="Times New Roman"/>
          <w:bCs/>
          <w:sz w:val="24"/>
          <w:szCs w:val="24"/>
        </w:rPr>
        <w:t xml:space="preserve">(липса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w:t>
      </w:r>
      <w:r w:rsidR="004C1C3A" w:rsidRPr="00B81281">
        <w:rPr>
          <w:rFonts w:ascii="Times New Roman" w:hAnsi="Times New Roman"/>
          <w:bCs/>
          <w:sz w:val="24"/>
          <w:szCs w:val="24"/>
        </w:rPr>
        <w:t xml:space="preserve">- </w:t>
      </w:r>
      <w:r w:rsidRPr="00B81281">
        <w:rPr>
          <w:rFonts w:ascii="Times New Roman" w:hAnsi="Times New Roman"/>
          <w:bCs/>
          <w:sz w:val="24"/>
          <w:szCs w:val="24"/>
        </w:rPr>
        <w:t>Приложени</w:t>
      </w:r>
      <w:r w:rsidR="00A8197E" w:rsidRPr="00B81281">
        <w:rPr>
          <w:rFonts w:ascii="Times New Roman" w:hAnsi="Times New Roman"/>
          <w:bCs/>
          <w:sz w:val="24"/>
          <w:szCs w:val="24"/>
        </w:rPr>
        <w:t>е</w:t>
      </w:r>
      <w:r w:rsidR="004C1C3A" w:rsidRPr="00B81281">
        <w:rPr>
          <w:rFonts w:ascii="Times New Roman" w:hAnsi="Times New Roman"/>
          <w:bCs/>
          <w:sz w:val="24"/>
          <w:szCs w:val="24"/>
        </w:rPr>
        <w:t xml:space="preserve"> №</w:t>
      </w:r>
      <w:r w:rsidR="00A8197E" w:rsidRPr="00B81281">
        <w:rPr>
          <w:rFonts w:ascii="Times New Roman" w:hAnsi="Times New Roman"/>
          <w:bCs/>
          <w:sz w:val="24"/>
          <w:szCs w:val="24"/>
        </w:rPr>
        <w:t xml:space="preserve"> </w:t>
      </w:r>
      <w:r w:rsidR="0057541F" w:rsidRPr="00B81281">
        <w:rPr>
          <w:rFonts w:ascii="Times New Roman" w:hAnsi="Times New Roman"/>
          <w:bCs/>
          <w:sz w:val="24"/>
          <w:szCs w:val="24"/>
        </w:rPr>
        <w:t>6</w:t>
      </w:r>
      <w:r w:rsidR="00A8197E" w:rsidRPr="00B81281">
        <w:rPr>
          <w:rFonts w:ascii="Times New Roman" w:hAnsi="Times New Roman"/>
          <w:bCs/>
          <w:sz w:val="24"/>
          <w:szCs w:val="24"/>
        </w:rPr>
        <w:t xml:space="preserve"> за обстоятелствата по чл. </w:t>
      </w:r>
      <w:r w:rsidRPr="00B81281">
        <w:rPr>
          <w:rFonts w:ascii="Times New Roman" w:hAnsi="Times New Roman"/>
          <w:bCs/>
          <w:sz w:val="24"/>
          <w:szCs w:val="24"/>
        </w:rPr>
        <w:t>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Приложение</w:t>
      </w:r>
      <w:r w:rsidR="004C1C3A" w:rsidRPr="00B81281">
        <w:rPr>
          <w:rFonts w:ascii="Times New Roman" w:hAnsi="Times New Roman"/>
          <w:bCs/>
          <w:sz w:val="24"/>
          <w:szCs w:val="24"/>
        </w:rPr>
        <w:t xml:space="preserve"> №</w:t>
      </w:r>
      <w:r w:rsidRPr="00B81281">
        <w:rPr>
          <w:rFonts w:ascii="Times New Roman" w:hAnsi="Times New Roman"/>
          <w:bCs/>
          <w:sz w:val="24"/>
          <w:szCs w:val="24"/>
        </w:rPr>
        <w:t xml:space="preserve"> </w:t>
      </w:r>
      <w:r w:rsidR="0057541F" w:rsidRPr="00B81281">
        <w:rPr>
          <w:rFonts w:ascii="Times New Roman" w:hAnsi="Times New Roman"/>
          <w:bCs/>
          <w:sz w:val="24"/>
          <w:szCs w:val="24"/>
        </w:rPr>
        <w:t>5</w:t>
      </w:r>
      <w:r w:rsidRPr="00B81281">
        <w:rPr>
          <w:rFonts w:ascii="Times New Roman" w:hAnsi="Times New Roman"/>
          <w:bCs/>
          <w:sz w:val="24"/>
          <w:szCs w:val="24"/>
        </w:rPr>
        <w:t xml:space="preserve"> и Приложение </w:t>
      </w:r>
      <w:r w:rsidR="004C1C3A" w:rsidRPr="00B81281">
        <w:rPr>
          <w:rFonts w:ascii="Times New Roman" w:hAnsi="Times New Roman"/>
          <w:bCs/>
          <w:sz w:val="24"/>
          <w:szCs w:val="24"/>
        </w:rPr>
        <w:t xml:space="preserve">№ </w:t>
      </w:r>
      <w:r w:rsidR="0057541F" w:rsidRPr="00B81281">
        <w:rPr>
          <w:rFonts w:ascii="Times New Roman" w:hAnsi="Times New Roman"/>
          <w:bCs/>
          <w:sz w:val="24"/>
          <w:szCs w:val="24"/>
        </w:rPr>
        <w:t>6</w:t>
      </w:r>
      <w:r w:rsidRPr="00B81281">
        <w:rPr>
          <w:rFonts w:ascii="Times New Roman" w:hAnsi="Times New Roman"/>
          <w:bCs/>
          <w:sz w:val="24"/>
          <w:szCs w:val="24"/>
        </w:rPr>
        <w:t xml:space="preserve"> се подписват и от тях. Когато участникът в обществената поръчка е обединение, всеки член на обединението следва да подпише декларациите Приложение </w:t>
      </w:r>
      <w:r w:rsidR="004C1C3A" w:rsidRPr="00B81281">
        <w:rPr>
          <w:rFonts w:ascii="Times New Roman" w:hAnsi="Times New Roman"/>
          <w:bCs/>
          <w:sz w:val="24"/>
          <w:szCs w:val="24"/>
        </w:rPr>
        <w:t xml:space="preserve">№ </w:t>
      </w:r>
      <w:r w:rsidR="0057541F" w:rsidRPr="00B81281">
        <w:rPr>
          <w:rFonts w:ascii="Times New Roman" w:hAnsi="Times New Roman"/>
          <w:bCs/>
          <w:sz w:val="24"/>
          <w:szCs w:val="24"/>
        </w:rPr>
        <w:t>5</w:t>
      </w:r>
      <w:r w:rsidRPr="00B81281">
        <w:rPr>
          <w:rFonts w:ascii="Times New Roman" w:hAnsi="Times New Roman"/>
          <w:bCs/>
          <w:sz w:val="24"/>
          <w:szCs w:val="24"/>
        </w:rPr>
        <w:t xml:space="preserve"> и Приложение </w:t>
      </w:r>
      <w:r w:rsidR="004C1C3A" w:rsidRPr="00B81281">
        <w:rPr>
          <w:rFonts w:ascii="Times New Roman" w:hAnsi="Times New Roman"/>
          <w:bCs/>
          <w:sz w:val="24"/>
          <w:szCs w:val="24"/>
        </w:rPr>
        <w:t xml:space="preserve">№ </w:t>
      </w:r>
      <w:r w:rsidR="0057541F" w:rsidRPr="00B81281">
        <w:rPr>
          <w:rFonts w:ascii="Times New Roman" w:hAnsi="Times New Roman"/>
          <w:bCs/>
          <w:sz w:val="24"/>
          <w:szCs w:val="24"/>
        </w:rPr>
        <w:t>6</w:t>
      </w:r>
      <w:r w:rsidRPr="00B81281">
        <w:rPr>
          <w:rFonts w:ascii="Times New Roman" w:hAnsi="Times New Roman"/>
          <w:bCs/>
          <w:sz w:val="24"/>
          <w:szCs w:val="24"/>
        </w:rPr>
        <w:t>.</w:t>
      </w:r>
    </w:p>
    <w:p w14:paraId="47FEF520" w14:textId="77777777" w:rsidR="00417D63" w:rsidRPr="00B81281" w:rsidRDefault="00417D63" w:rsidP="00B0558D">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p>
    <w:p w14:paraId="1B0EA3B2" w14:textId="77777777" w:rsidR="00417D63" w:rsidRPr="00B81281" w:rsidRDefault="00417D63" w:rsidP="00B0558D">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p>
    <w:p w14:paraId="32B9A2DA" w14:textId="77777777" w:rsidR="00436A5E" w:rsidRPr="00B81281" w:rsidRDefault="00436A5E" w:rsidP="00981D12">
      <w:pPr>
        <w:pStyle w:val="ListParagraph"/>
        <w:numPr>
          <w:ilvl w:val="0"/>
          <w:numId w:val="32"/>
        </w:numPr>
        <w:tabs>
          <w:tab w:val="left" w:pos="-270"/>
          <w:tab w:val="left" w:pos="0"/>
        </w:tabs>
        <w:spacing w:line="360" w:lineRule="auto"/>
        <w:ind w:left="0" w:firstLine="709"/>
        <w:jc w:val="both"/>
        <w:rPr>
          <w:rFonts w:ascii="Times New Roman" w:hAnsi="Times New Roman"/>
          <w:b/>
          <w:bCs/>
          <w:sz w:val="24"/>
          <w:szCs w:val="24"/>
        </w:rPr>
      </w:pPr>
      <w:r w:rsidRPr="00B81281">
        <w:rPr>
          <w:rFonts w:ascii="Times New Roman" w:hAnsi="Times New Roman"/>
          <w:b/>
          <w:bCs/>
          <w:sz w:val="24"/>
          <w:szCs w:val="24"/>
        </w:rPr>
        <w:t>Годност (правоспособност) за упражняване на професионална дейност:</w:t>
      </w:r>
    </w:p>
    <w:p w14:paraId="01BF4AE2" w14:textId="77777777" w:rsidR="00981D12" w:rsidRPr="00B81281" w:rsidRDefault="00981D12" w:rsidP="00981D12">
      <w:pPr>
        <w:pStyle w:val="ListParagraph"/>
        <w:tabs>
          <w:tab w:val="left" w:pos="-270"/>
          <w:tab w:val="left" w:pos="0"/>
        </w:tabs>
        <w:spacing w:line="360" w:lineRule="auto"/>
        <w:ind w:left="0" w:firstLine="709"/>
        <w:jc w:val="both"/>
        <w:rPr>
          <w:rFonts w:ascii="Times New Roman" w:hAnsi="Times New Roman"/>
          <w:bCs/>
          <w:sz w:val="24"/>
          <w:szCs w:val="24"/>
        </w:rPr>
      </w:pPr>
      <w:r w:rsidRPr="00B81281">
        <w:rPr>
          <w:rFonts w:ascii="Times New Roman" w:hAnsi="Times New Roman"/>
          <w:bCs/>
          <w:sz w:val="24"/>
          <w:szCs w:val="24"/>
        </w:rPr>
        <w:t>Изисквания за обособена позиция № 1:</w:t>
      </w:r>
    </w:p>
    <w:p w14:paraId="22A864BE" w14:textId="76CEF450" w:rsidR="00981D12" w:rsidRPr="00B81281" w:rsidRDefault="00981D12" w:rsidP="00981D12">
      <w:pPr>
        <w:pStyle w:val="ListParagraph"/>
        <w:tabs>
          <w:tab w:val="left" w:pos="-270"/>
          <w:tab w:val="left" w:pos="0"/>
        </w:tabs>
        <w:spacing w:line="360" w:lineRule="auto"/>
        <w:ind w:left="0" w:firstLine="709"/>
        <w:jc w:val="both"/>
        <w:rPr>
          <w:rFonts w:ascii="Times New Roman" w:hAnsi="Times New Roman"/>
          <w:bCs/>
          <w:sz w:val="24"/>
          <w:szCs w:val="24"/>
        </w:rPr>
      </w:pPr>
      <w:r w:rsidRPr="00B81281">
        <w:rPr>
          <w:rFonts w:ascii="Times New Roman" w:hAnsi="Times New Roman"/>
          <w:bCs/>
          <w:sz w:val="24"/>
          <w:szCs w:val="24"/>
        </w:rPr>
        <w:t>2.1. Лечебно заведение (</w:t>
      </w:r>
      <w:r w:rsidR="00AE090B">
        <w:rPr>
          <w:rFonts w:ascii="Times New Roman" w:hAnsi="Times New Roman"/>
          <w:bCs/>
          <w:sz w:val="24"/>
          <w:szCs w:val="24"/>
        </w:rPr>
        <w:t xml:space="preserve">напр. </w:t>
      </w:r>
      <w:r w:rsidRPr="00B81281">
        <w:rPr>
          <w:rFonts w:ascii="Times New Roman" w:hAnsi="Times New Roman"/>
          <w:bCs/>
          <w:sz w:val="24"/>
          <w:szCs w:val="24"/>
        </w:rPr>
        <w:t>медицински ц</w:t>
      </w:r>
      <w:r w:rsidR="00AE090B">
        <w:rPr>
          <w:rFonts w:ascii="Times New Roman" w:hAnsi="Times New Roman"/>
          <w:bCs/>
          <w:sz w:val="24"/>
          <w:szCs w:val="24"/>
        </w:rPr>
        <w:t>ентър, диагностично-консултативен център</w:t>
      </w:r>
      <w:r w:rsidRPr="00B81281">
        <w:rPr>
          <w:rFonts w:ascii="Times New Roman" w:hAnsi="Times New Roman"/>
          <w:bCs/>
          <w:sz w:val="24"/>
          <w:szCs w:val="24"/>
        </w:rPr>
        <w:t xml:space="preserve">) на територията на гр. София, </w:t>
      </w:r>
      <w:r w:rsidR="00AE090B">
        <w:rPr>
          <w:rFonts w:ascii="Times New Roman" w:hAnsi="Times New Roman"/>
          <w:bCs/>
          <w:sz w:val="24"/>
          <w:szCs w:val="24"/>
        </w:rPr>
        <w:t xml:space="preserve">което има право да осъществява медицински дейности, </w:t>
      </w:r>
      <w:r w:rsidR="00BC13A9">
        <w:rPr>
          <w:rFonts w:ascii="Times New Roman" w:hAnsi="Times New Roman"/>
          <w:bCs/>
          <w:sz w:val="24"/>
          <w:szCs w:val="24"/>
        </w:rPr>
        <w:t xml:space="preserve">предмет на настоящата обществена поръчка, </w:t>
      </w:r>
      <w:r w:rsidR="00AE090B">
        <w:rPr>
          <w:rFonts w:ascii="Times New Roman" w:hAnsi="Times New Roman"/>
          <w:bCs/>
          <w:sz w:val="24"/>
          <w:szCs w:val="24"/>
        </w:rPr>
        <w:t xml:space="preserve">съгласно Закона за лечебните заведения. </w:t>
      </w:r>
      <w:r w:rsidRPr="00B81281">
        <w:rPr>
          <w:rFonts w:ascii="Times New Roman" w:hAnsi="Times New Roman"/>
          <w:bCs/>
          <w:sz w:val="24"/>
          <w:szCs w:val="24"/>
        </w:rPr>
        <w:t xml:space="preserve"> </w:t>
      </w:r>
    </w:p>
    <w:p w14:paraId="312DA00C" w14:textId="77777777" w:rsidR="00981D12" w:rsidRPr="00B81281" w:rsidRDefault="00981D12" w:rsidP="00981D12">
      <w:pPr>
        <w:pStyle w:val="ListParagraph"/>
        <w:tabs>
          <w:tab w:val="left" w:pos="-270"/>
          <w:tab w:val="left" w:pos="0"/>
          <w:tab w:val="left" w:pos="90"/>
          <w:tab w:val="left" w:pos="426"/>
        </w:tabs>
        <w:spacing w:line="360" w:lineRule="auto"/>
        <w:ind w:firstLine="709"/>
        <w:jc w:val="both"/>
        <w:rPr>
          <w:rFonts w:ascii="Times New Roman" w:hAnsi="Times New Roman"/>
          <w:bCs/>
          <w:sz w:val="24"/>
          <w:szCs w:val="24"/>
        </w:rPr>
      </w:pPr>
    </w:p>
    <w:p w14:paraId="3E61C0BB" w14:textId="602EF17E" w:rsidR="00981D12" w:rsidRPr="00B81281" w:rsidRDefault="00981D12" w:rsidP="00981D12">
      <w:pPr>
        <w:pStyle w:val="ListParagraph"/>
        <w:tabs>
          <w:tab w:val="left" w:pos="-270"/>
          <w:tab w:val="left" w:pos="0"/>
          <w:tab w:val="left" w:pos="90"/>
          <w:tab w:val="left" w:pos="426"/>
        </w:tabs>
        <w:spacing w:line="360" w:lineRule="auto"/>
        <w:jc w:val="both"/>
        <w:rPr>
          <w:rFonts w:ascii="Times New Roman" w:hAnsi="Times New Roman"/>
          <w:bCs/>
          <w:sz w:val="24"/>
          <w:szCs w:val="24"/>
        </w:rPr>
      </w:pPr>
      <w:r w:rsidRPr="00B81281">
        <w:rPr>
          <w:rFonts w:ascii="Times New Roman" w:hAnsi="Times New Roman"/>
          <w:bCs/>
          <w:sz w:val="24"/>
          <w:szCs w:val="24"/>
        </w:rPr>
        <w:t>За удостоверяване на това обстоятелство, при необходимост ще се изисква валидно удостоверение, издадено от</w:t>
      </w:r>
      <w:r w:rsidR="00AE090B">
        <w:rPr>
          <w:rFonts w:ascii="Times New Roman" w:hAnsi="Times New Roman"/>
          <w:bCs/>
          <w:sz w:val="24"/>
          <w:szCs w:val="24"/>
        </w:rPr>
        <w:t xml:space="preserve"> компетентен орган по Закона за лечебните заведения, като</w:t>
      </w:r>
      <w:r w:rsidRPr="00B81281">
        <w:rPr>
          <w:rFonts w:ascii="Times New Roman" w:hAnsi="Times New Roman"/>
          <w:bCs/>
          <w:sz w:val="24"/>
          <w:szCs w:val="24"/>
        </w:rPr>
        <w:t xml:space="preserve"> Столичната регионална здра</w:t>
      </w:r>
      <w:r w:rsidR="00AE090B">
        <w:rPr>
          <w:rFonts w:ascii="Times New Roman" w:hAnsi="Times New Roman"/>
          <w:bCs/>
          <w:sz w:val="24"/>
          <w:szCs w:val="24"/>
        </w:rPr>
        <w:t>вна инспекция (СРЗИ), в случай че</w:t>
      </w:r>
      <w:r w:rsidRPr="00B81281">
        <w:rPr>
          <w:rFonts w:ascii="Times New Roman" w:hAnsi="Times New Roman"/>
          <w:bCs/>
          <w:sz w:val="24"/>
          <w:szCs w:val="24"/>
        </w:rPr>
        <w:t xml:space="preserve"> информацията не е налична в </w:t>
      </w:r>
      <w:r w:rsidR="00AE090B">
        <w:rPr>
          <w:rFonts w:ascii="Times New Roman" w:hAnsi="Times New Roman"/>
          <w:bCs/>
          <w:sz w:val="24"/>
          <w:szCs w:val="24"/>
        </w:rPr>
        <w:t>съответен публичен регистър</w:t>
      </w:r>
      <w:r w:rsidRPr="00B81281">
        <w:rPr>
          <w:rFonts w:ascii="Times New Roman" w:hAnsi="Times New Roman"/>
          <w:bCs/>
          <w:sz w:val="24"/>
          <w:szCs w:val="24"/>
        </w:rPr>
        <w:t>. При всички случаи комисията извършва проверка в публичния регистър.</w:t>
      </w:r>
    </w:p>
    <w:p w14:paraId="472B8DA4" w14:textId="77777777" w:rsidR="00981D12" w:rsidRPr="00B81281" w:rsidRDefault="00981D12" w:rsidP="00981D12">
      <w:pPr>
        <w:pStyle w:val="ListParagraph"/>
        <w:tabs>
          <w:tab w:val="left" w:pos="-270"/>
          <w:tab w:val="left" w:pos="0"/>
          <w:tab w:val="left" w:pos="90"/>
          <w:tab w:val="left" w:pos="426"/>
        </w:tabs>
        <w:spacing w:line="360" w:lineRule="auto"/>
        <w:ind w:firstLine="709"/>
        <w:jc w:val="both"/>
        <w:rPr>
          <w:rFonts w:ascii="Times New Roman" w:hAnsi="Times New Roman"/>
          <w:bCs/>
          <w:sz w:val="24"/>
          <w:szCs w:val="24"/>
        </w:rPr>
      </w:pPr>
    </w:p>
    <w:p w14:paraId="0AD8DD13" w14:textId="6F8F1F25" w:rsidR="00436A5E" w:rsidRPr="00B81281" w:rsidRDefault="00954F3A" w:rsidP="00981D12">
      <w:pPr>
        <w:pStyle w:val="ListParagraph"/>
        <w:tabs>
          <w:tab w:val="left" w:pos="-270"/>
          <w:tab w:val="left" w:pos="0"/>
          <w:tab w:val="left" w:pos="90"/>
          <w:tab w:val="left" w:pos="426"/>
        </w:tabs>
        <w:spacing w:line="360" w:lineRule="auto"/>
        <w:ind w:left="0" w:firstLine="709"/>
        <w:jc w:val="both"/>
        <w:rPr>
          <w:rFonts w:ascii="Times New Roman" w:hAnsi="Times New Roman"/>
          <w:bCs/>
          <w:sz w:val="24"/>
          <w:szCs w:val="24"/>
        </w:rPr>
      </w:pPr>
      <w:r w:rsidRPr="00B81281">
        <w:rPr>
          <w:rFonts w:ascii="Times New Roman" w:hAnsi="Times New Roman"/>
          <w:bCs/>
          <w:sz w:val="24"/>
          <w:szCs w:val="24"/>
        </w:rPr>
        <w:t>2</w:t>
      </w:r>
      <w:r w:rsidR="00981D12" w:rsidRPr="00B81281">
        <w:rPr>
          <w:rFonts w:ascii="Times New Roman" w:hAnsi="Times New Roman"/>
          <w:bCs/>
          <w:sz w:val="24"/>
          <w:szCs w:val="24"/>
        </w:rPr>
        <w:t>.</w:t>
      </w:r>
      <w:proofErr w:type="spellStart"/>
      <w:r w:rsidR="00981D12" w:rsidRPr="00B81281">
        <w:rPr>
          <w:rFonts w:ascii="Times New Roman" w:hAnsi="Times New Roman"/>
          <w:bCs/>
          <w:sz w:val="24"/>
          <w:szCs w:val="24"/>
        </w:rPr>
        <w:t>2</w:t>
      </w:r>
      <w:proofErr w:type="spellEnd"/>
      <w:r w:rsidR="00981D12" w:rsidRPr="00B81281">
        <w:rPr>
          <w:rFonts w:ascii="Times New Roman" w:hAnsi="Times New Roman"/>
          <w:bCs/>
          <w:sz w:val="24"/>
          <w:szCs w:val="24"/>
        </w:rPr>
        <w:t xml:space="preserve">. Участникът следва да осигури за изпълнение на обществената поръчка лица, които имат право да упражняват медицинска професия (лекари), съгласно изискванията на чл. 183, ал. 1-3 от Закона за здравето и на чл. 3, ал. 1 и чл. 4 от Закона за съсловните организации на лекарите и лекарите по </w:t>
      </w:r>
      <w:proofErr w:type="spellStart"/>
      <w:r w:rsidR="00981D12" w:rsidRPr="00B81281">
        <w:rPr>
          <w:rFonts w:ascii="Times New Roman" w:hAnsi="Times New Roman"/>
          <w:bCs/>
          <w:sz w:val="24"/>
          <w:szCs w:val="24"/>
        </w:rPr>
        <w:t>дентална</w:t>
      </w:r>
      <w:proofErr w:type="spellEnd"/>
      <w:r w:rsidR="00981D12" w:rsidRPr="00B81281">
        <w:rPr>
          <w:rFonts w:ascii="Times New Roman" w:hAnsi="Times New Roman"/>
          <w:bCs/>
          <w:sz w:val="24"/>
          <w:szCs w:val="24"/>
        </w:rPr>
        <w:t xml:space="preserve"> медицина, и/или имат придоб</w:t>
      </w:r>
      <w:r w:rsidRPr="00B81281">
        <w:rPr>
          <w:rFonts w:ascii="Times New Roman" w:hAnsi="Times New Roman"/>
          <w:bCs/>
          <w:sz w:val="24"/>
          <w:szCs w:val="24"/>
        </w:rPr>
        <w:t>ита специалност по чл. 178, ал. </w:t>
      </w:r>
      <w:r w:rsidR="00981D12" w:rsidRPr="00B81281">
        <w:rPr>
          <w:rFonts w:ascii="Times New Roman" w:hAnsi="Times New Roman"/>
          <w:bCs/>
          <w:sz w:val="24"/>
          <w:szCs w:val="24"/>
        </w:rPr>
        <w:t xml:space="preserve">2, т. 1 от Закона за здравето. Тези лица следва да са вписани в регистъра на съответната районна колегия на Българския лекарски съюз (БЛС), съответно в Националния електронен регистър на БЛС, съгласно чл. 5, т. 6 от Закона за съсловните организации на лекарите  и лекарите по </w:t>
      </w:r>
      <w:proofErr w:type="spellStart"/>
      <w:r w:rsidR="00981D12" w:rsidRPr="00B81281">
        <w:rPr>
          <w:rFonts w:ascii="Times New Roman" w:hAnsi="Times New Roman"/>
          <w:bCs/>
          <w:sz w:val="24"/>
          <w:szCs w:val="24"/>
        </w:rPr>
        <w:t>дентална</w:t>
      </w:r>
      <w:proofErr w:type="spellEnd"/>
      <w:r w:rsidR="00981D12" w:rsidRPr="00B81281">
        <w:rPr>
          <w:rFonts w:ascii="Times New Roman" w:hAnsi="Times New Roman"/>
          <w:bCs/>
          <w:sz w:val="24"/>
          <w:szCs w:val="24"/>
        </w:rPr>
        <w:t xml:space="preserve"> медицина.</w:t>
      </w:r>
    </w:p>
    <w:p w14:paraId="3EFDD2AC" w14:textId="50242152" w:rsidR="00436A5E" w:rsidRPr="00B81281" w:rsidRDefault="00436A5E" w:rsidP="00B0558D">
      <w:pPr>
        <w:pStyle w:val="ListParagraph"/>
        <w:tabs>
          <w:tab w:val="left" w:pos="-270"/>
          <w:tab w:val="left" w:pos="0"/>
          <w:tab w:val="left" w:pos="90"/>
          <w:tab w:val="left" w:pos="426"/>
        </w:tabs>
        <w:spacing w:line="360" w:lineRule="auto"/>
        <w:ind w:left="0"/>
        <w:jc w:val="both"/>
        <w:rPr>
          <w:rFonts w:ascii="Times New Roman" w:hAnsi="Times New Roman"/>
          <w:b/>
          <w:bCs/>
          <w:sz w:val="24"/>
          <w:szCs w:val="24"/>
          <w:u w:val="single"/>
        </w:rPr>
      </w:pPr>
      <w:r w:rsidRPr="00B81281">
        <w:rPr>
          <w:rFonts w:ascii="Times New Roman" w:hAnsi="Times New Roman"/>
          <w:b/>
          <w:sz w:val="24"/>
          <w:szCs w:val="24"/>
          <w:shd w:val="clear" w:color="auto" w:fill="FFFFFF"/>
        </w:rPr>
        <w:tab/>
      </w:r>
      <w:r w:rsidRPr="00B81281">
        <w:rPr>
          <w:rFonts w:ascii="Times New Roman" w:hAnsi="Times New Roman"/>
          <w:b/>
          <w:sz w:val="24"/>
          <w:szCs w:val="24"/>
          <w:shd w:val="clear" w:color="auto" w:fill="FFFFFF"/>
        </w:rPr>
        <w:tab/>
      </w:r>
      <w:r w:rsidRPr="00B81281">
        <w:rPr>
          <w:rFonts w:ascii="Times New Roman" w:hAnsi="Times New Roman"/>
          <w:b/>
          <w:sz w:val="24"/>
          <w:szCs w:val="24"/>
          <w:shd w:val="clear" w:color="auto" w:fill="FFFFFF"/>
        </w:rPr>
        <w:tab/>
        <w:t>Важно!!!</w:t>
      </w:r>
      <w:r w:rsidRPr="00B81281">
        <w:rPr>
          <w:rFonts w:ascii="Times New Roman" w:hAnsi="Times New Roman"/>
          <w:i/>
          <w:sz w:val="24"/>
          <w:szCs w:val="24"/>
          <w:shd w:val="clear" w:color="auto" w:fill="FFFFFF"/>
        </w:rPr>
        <w:t xml:space="preserve"> </w:t>
      </w:r>
      <w:r w:rsidRPr="00B81281">
        <w:rPr>
          <w:rFonts w:ascii="Times New Roman" w:hAnsi="Times New Roman"/>
          <w:b/>
          <w:bCs/>
          <w:sz w:val="24"/>
          <w:szCs w:val="24"/>
          <w:u w:val="single"/>
        </w:rPr>
        <w:t xml:space="preserve">Участникът следва да декларира тези обстоятелства в Представянето на участника, изготвено съгласно Приложение № </w:t>
      </w:r>
      <w:r w:rsidR="00966AA9" w:rsidRPr="00B81281">
        <w:rPr>
          <w:rFonts w:ascii="Times New Roman" w:hAnsi="Times New Roman"/>
          <w:b/>
          <w:bCs/>
          <w:sz w:val="24"/>
          <w:szCs w:val="24"/>
          <w:u w:val="single"/>
        </w:rPr>
        <w:t>4</w:t>
      </w:r>
      <w:r w:rsidR="00417D63" w:rsidRPr="00B81281">
        <w:rPr>
          <w:rFonts w:ascii="Times New Roman" w:hAnsi="Times New Roman"/>
          <w:b/>
          <w:bCs/>
          <w:sz w:val="24"/>
          <w:szCs w:val="24"/>
          <w:u w:val="single"/>
        </w:rPr>
        <w:t>.</w:t>
      </w:r>
    </w:p>
    <w:p w14:paraId="2A87E647" w14:textId="77777777" w:rsidR="00436A5E" w:rsidRPr="00B81281" w:rsidRDefault="00436A5E" w:rsidP="00B0558D">
      <w:pPr>
        <w:pStyle w:val="ListParagraph"/>
        <w:tabs>
          <w:tab w:val="left" w:pos="-270"/>
          <w:tab w:val="left" w:pos="0"/>
          <w:tab w:val="left" w:pos="90"/>
          <w:tab w:val="left" w:pos="426"/>
        </w:tabs>
        <w:spacing w:line="360" w:lineRule="auto"/>
        <w:jc w:val="both"/>
        <w:rPr>
          <w:rFonts w:ascii="Times New Roman" w:hAnsi="Times New Roman"/>
          <w:bCs/>
          <w:sz w:val="24"/>
          <w:szCs w:val="24"/>
        </w:rPr>
      </w:pPr>
    </w:p>
    <w:p w14:paraId="3A9A0ACF" w14:textId="77777777" w:rsidR="00436A5E" w:rsidRPr="00B81281" w:rsidRDefault="00436A5E" w:rsidP="00B0558D">
      <w:pPr>
        <w:numPr>
          <w:ilvl w:val="0"/>
          <w:numId w:val="32"/>
        </w:numPr>
        <w:tabs>
          <w:tab w:val="left" w:pos="0"/>
          <w:tab w:val="left" w:pos="426"/>
          <w:tab w:val="left" w:pos="993"/>
        </w:tabs>
        <w:spacing w:line="360" w:lineRule="auto"/>
        <w:ind w:left="0" w:firstLine="737"/>
        <w:jc w:val="both"/>
        <w:rPr>
          <w:rFonts w:ascii="Times New Roman" w:hAnsi="Times New Roman" w:cs="Times New Roman"/>
          <w:b/>
          <w:bCs/>
        </w:rPr>
      </w:pPr>
      <w:r w:rsidRPr="00B81281">
        <w:rPr>
          <w:rFonts w:ascii="Times New Roman" w:hAnsi="Times New Roman" w:cs="Times New Roman"/>
          <w:b/>
          <w:bCs/>
        </w:rPr>
        <w:t>Изисквания за техническите и професионални способности. Критерии за подбор:</w:t>
      </w:r>
    </w:p>
    <w:p w14:paraId="429D78F2" w14:textId="5FCA68D8" w:rsidR="00436A5E" w:rsidRPr="00B81281" w:rsidRDefault="00436A5E" w:rsidP="00B0558D">
      <w:pPr>
        <w:spacing w:line="360" w:lineRule="auto"/>
        <w:jc w:val="both"/>
        <w:rPr>
          <w:rFonts w:ascii="Times New Roman" w:hAnsi="Times New Roman" w:cs="Times New Roman"/>
          <w:bCs/>
        </w:rPr>
      </w:pPr>
      <w:r w:rsidRPr="00B81281">
        <w:rPr>
          <w:rFonts w:ascii="Times New Roman" w:hAnsi="Times New Roman" w:cs="Times New Roman"/>
          <w:bCs/>
        </w:rPr>
        <w:tab/>
        <w:t>Всеки от участниците:</w:t>
      </w:r>
    </w:p>
    <w:p w14:paraId="17FD9831" w14:textId="77777777" w:rsidR="00920C83" w:rsidRPr="00B81281" w:rsidRDefault="00436A5E" w:rsidP="00920C83">
      <w:pPr>
        <w:spacing w:line="360" w:lineRule="auto"/>
        <w:ind w:firstLine="709"/>
        <w:jc w:val="both"/>
        <w:rPr>
          <w:rFonts w:ascii="Times New Roman" w:eastAsia="Times New Roman" w:hAnsi="Times New Roman" w:cs="Times New Roman"/>
          <w:color w:val="auto"/>
        </w:rPr>
      </w:pPr>
      <w:r w:rsidRPr="00B81281">
        <w:rPr>
          <w:rFonts w:ascii="Times New Roman" w:hAnsi="Times New Roman" w:cs="Times New Roman"/>
          <w:bCs/>
        </w:rPr>
        <w:tab/>
        <w:t xml:space="preserve">3.1. </w:t>
      </w:r>
      <w:r w:rsidR="00920C83" w:rsidRPr="00B81281">
        <w:rPr>
          <w:rFonts w:ascii="Times New Roman" w:eastAsia="Times New Roman" w:hAnsi="Times New Roman" w:cs="Times New Roman"/>
          <w:color w:val="auto"/>
        </w:rPr>
        <w:t xml:space="preserve">Участникът по Обособена позиция № 1, следва да осигури през цялото време на провеждане на медицинските прегледи и изследвания лица, които имат право да упражняват медицинска професия, съгласно изискванията на Закона за здравето и Закона за съсловните организации на лекарите и лекарите по </w:t>
      </w:r>
      <w:proofErr w:type="spellStart"/>
      <w:r w:rsidR="00920C83" w:rsidRPr="00B81281">
        <w:rPr>
          <w:rFonts w:ascii="Times New Roman" w:eastAsia="Times New Roman" w:hAnsi="Times New Roman" w:cs="Times New Roman"/>
          <w:color w:val="auto"/>
        </w:rPr>
        <w:t>дентална</w:t>
      </w:r>
      <w:proofErr w:type="spellEnd"/>
      <w:r w:rsidR="00920C83" w:rsidRPr="00B81281">
        <w:rPr>
          <w:rFonts w:ascii="Times New Roman" w:eastAsia="Times New Roman" w:hAnsi="Times New Roman" w:cs="Times New Roman"/>
          <w:color w:val="auto"/>
        </w:rPr>
        <w:t xml:space="preserve"> медицина, както следва: </w:t>
      </w:r>
    </w:p>
    <w:p w14:paraId="76C45089" w14:textId="5964F645"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r w:rsidRPr="00B81281">
        <w:rPr>
          <w:rFonts w:ascii="Times New Roman" w:eastAsia="Times New Roman" w:hAnsi="Times New Roman" w:cs="Times New Roman"/>
          <w:color w:val="auto"/>
        </w:rPr>
        <w:t xml:space="preserve">- минимум 1 (един) лекар с придобита </w:t>
      </w:r>
      <w:r w:rsidR="00417D63" w:rsidRPr="00B81281">
        <w:rPr>
          <w:rFonts w:ascii="Times New Roman" w:eastAsia="Times New Roman" w:hAnsi="Times New Roman" w:cs="Times New Roman"/>
          <w:color w:val="auto"/>
        </w:rPr>
        <w:t>специалност „Вътрешни болести“;</w:t>
      </w:r>
    </w:p>
    <w:p w14:paraId="64529592"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p>
    <w:p w14:paraId="4F410157"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r w:rsidRPr="00B81281">
        <w:rPr>
          <w:rFonts w:ascii="Times New Roman" w:eastAsia="Times New Roman" w:hAnsi="Times New Roman" w:cs="Times New Roman"/>
          <w:color w:val="auto"/>
        </w:rPr>
        <w:t>- минимум 1 (един) лекар с придобита специалност „Акушерство и гинекология“;</w:t>
      </w:r>
    </w:p>
    <w:p w14:paraId="0BDD57C0"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p>
    <w:p w14:paraId="457C1EDE"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r w:rsidRPr="00B81281">
        <w:rPr>
          <w:rFonts w:ascii="Times New Roman" w:eastAsia="Times New Roman" w:hAnsi="Times New Roman" w:cs="Times New Roman"/>
          <w:color w:val="auto"/>
        </w:rPr>
        <w:t>- минимум 1 (един) лекар с придобита специалност „Очни болести“;</w:t>
      </w:r>
    </w:p>
    <w:p w14:paraId="45B8F461"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p>
    <w:p w14:paraId="6383FCE3" w14:textId="1148A982"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r w:rsidRPr="00B81281">
        <w:rPr>
          <w:rFonts w:ascii="Times New Roman" w:eastAsia="Times New Roman" w:hAnsi="Times New Roman" w:cs="Times New Roman"/>
          <w:color w:val="auto"/>
        </w:rPr>
        <w:t>- минимум 1 (един) лекар с квалификация в областта на урологията;</w:t>
      </w:r>
    </w:p>
    <w:p w14:paraId="59896D86" w14:textId="77777777" w:rsidR="00920C83" w:rsidRPr="00B81281" w:rsidRDefault="00920C83" w:rsidP="00920C83">
      <w:pPr>
        <w:autoSpaceDE w:val="0"/>
        <w:autoSpaceDN w:val="0"/>
        <w:adjustRightInd w:val="0"/>
        <w:jc w:val="both"/>
        <w:rPr>
          <w:rFonts w:ascii="Times New Roman" w:eastAsia="Times New Roman" w:hAnsi="Times New Roman" w:cs="Times New Roman"/>
          <w:color w:val="auto"/>
        </w:rPr>
      </w:pPr>
    </w:p>
    <w:p w14:paraId="083B9E73" w14:textId="77777777" w:rsidR="00920C83" w:rsidRPr="00B81281" w:rsidRDefault="00920C83" w:rsidP="00102CCC">
      <w:pPr>
        <w:autoSpaceDE w:val="0"/>
        <w:autoSpaceDN w:val="0"/>
        <w:adjustRightInd w:val="0"/>
        <w:ind w:firstLine="720"/>
        <w:jc w:val="both"/>
        <w:rPr>
          <w:rFonts w:ascii="Times New Roman" w:eastAsia="Times New Roman" w:hAnsi="Times New Roman" w:cs="Times New Roman"/>
          <w:color w:val="auto"/>
        </w:rPr>
      </w:pPr>
      <w:r w:rsidRPr="00B81281">
        <w:rPr>
          <w:rFonts w:ascii="Times New Roman" w:eastAsia="Times New Roman" w:hAnsi="Times New Roman" w:cs="Times New Roman"/>
          <w:color w:val="auto"/>
        </w:rPr>
        <w:t>- минимум 1 (</w:t>
      </w:r>
      <w:proofErr w:type="spellStart"/>
      <w:r w:rsidRPr="00B81281">
        <w:rPr>
          <w:rFonts w:ascii="Times New Roman" w:eastAsia="Times New Roman" w:hAnsi="Times New Roman" w:cs="Times New Roman"/>
          <w:color w:val="auto"/>
        </w:rPr>
        <w:t>eдин</w:t>
      </w:r>
      <w:proofErr w:type="spellEnd"/>
      <w:r w:rsidRPr="00B81281">
        <w:rPr>
          <w:rFonts w:ascii="Times New Roman" w:eastAsia="Times New Roman" w:hAnsi="Times New Roman" w:cs="Times New Roman"/>
          <w:color w:val="auto"/>
        </w:rPr>
        <w:t>) лекар специалист с квалификация в областта на ехографията на млечни жлези;</w:t>
      </w:r>
    </w:p>
    <w:p w14:paraId="723A6369"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p>
    <w:p w14:paraId="4504B7D8" w14:textId="2D427D69" w:rsidR="00920C83" w:rsidRPr="00B81281" w:rsidRDefault="00920C83" w:rsidP="00663F8D">
      <w:pPr>
        <w:autoSpaceDE w:val="0"/>
        <w:autoSpaceDN w:val="0"/>
        <w:adjustRightInd w:val="0"/>
        <w:spacing w:line="360" w:lineRule="auto"/>
        <w:ind w:firstLine="720"/>
        <w:jc w:val="both"/>
        <w:rPr>
          <w:rFonts w:ascii="Times New Roman" w:eastAsia="Times New Roman" w:hAnsi="Times New Roman" w:cs="Times New Roman"/>
          <w:color w:val="auto"/>
        </w:rPr>
      </w:pPr>
      <w:r w:rsidRPr="00B81281">
        <w:rPr>
          <w:rFonts w:ascii="Times New Roman" w:eastAsia="Times New Roman" w:hAnsi="Times New Roman" w:cs="Times New Roman"/>
          <w:color w:val="auto"/>
        </w:rPr>
        <w:t>- минимум 1 (един) лекар с придобита специалност „Ушно-носно-гърлени болести“;</w:t>
      </w:r>
    </w:p>
    <w:p w14:paraId="610DA751"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p>
    <w:p w14:paraId="6AD1F517" w14:textId="77777777" w:rsidR="003B2A85" w:rsidRDefault="003B2A85" w:rsidP="00920C83">
      <w:pPr>
        <w:autoSpaceDE w:val="0"/>
        <w:autoSpaceDN w:val="0"/>
        <w:adjustRightInd w:val="0"/>
        <w:ind w:left="720"/>
        <w:jc w:val="both"/>
        <w:rPr>
          <w:rFonts w:ascii="Times New Roman" w:eastAsia="Times New Roman" w:hAnsi="Times New Roman" w:cs="Times New Roman"/>
          <w:color w:val="auto"/>
        </w:rPr>
      </w:pPr>
    </w:p>
    <w:p w14:paraId="13B46C4B" w14:textId="77777777" w:rsidR="003B2A85" w:rsidRDefault="003B2A85" w:rsidP="00920C83">
      <w:pPr>
        <w:autoSpaceDE w:val="0"/>
        <w:autoSpaceDN w:val="0"/>
        <w:adjustRightInd w:val="0"/>
        <w:ind w:left="720"/>
        <w:jc w:val="both"/>
        <w:rPr>
          <w:rFonts w:ascii="Times New Roman" w:eastAsia="Times New Roman" w:hAnsi="Times New Roman" w:cs="Times New Roman"/>
          <w:color w:val="auto"/>
        </w:rPr>
      </w:pPr>
    </w:p>
    <w:p w14:paraId="0BAB3352" w14:textId="77777777" w:rsidR="003B2A85" w:rsidRDefault="003B2A85" w:rsidP="00920C83">
      <w:pPr>
        <w:autoSpaceDE w:val="0"/>
        <w:autoSpaceDN w:val="0"/>
        <w:adjustRightInd w:val="0"/>
        <w:ind w:left="720"/>
        <w:jc w:val="both"/>
        <w:rPr>
          <w:rFonts w:ascii="Times New Roman" w:eastAsia="Times New Roman" w:hAnsi="Times New Roman" w:cs="Times New Roman"/>
          <w:color w:val="auto"/>
        </w:rPr>
      </w:pPr>
    </w:p>
    <w:p w14:paraId="63D8C410"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r w:rsidRPr="00B81281">
        <w:rPr>
          <w:rFonts w:ascii="Times New Roman" w:eastAsia="Times New Roman" w:hAnsi="Times New Roman" w:cs="Times New Roman"/>
          <w:color w:val="auto"/>
        </w:rPr>
        <w:t>- минимум 2 (двама) клинични лаборанти;</w:t>
      </w:r>
    </w:p>
    <w:p w14:paraId="0DE67A66" w14:textId="77777777" w:rsidR="00920C83" w:rsidRPr="00B81281" w:rsidRDefault="00920C83" w:rsidP="00920C83">
      <w:pPr>
        <w:autoSpaceDE w:val="0"/>
        <w:autoSpaceDN w:val="0"/>
        <w:adjustRightInd w:val="0"/>
        <w:ind w:left="720"/>
        <w:jc w:val="both"/>
        <w:rPr>
          <w:rFonts w:ascii="Times New Roman" w:eastAsia="Times New Roman" w:hAnsi="Times New Roman" w:cs="Times New Roman"/>
          <w:color w:val="auto"/>
        </w:rPr>
      </w:pPr>
    </w:p>
    <w:p w14:paraId="003C608A" w14:textId="5DF253B3" w:rsidR="00436A5E" w:rsidRPr="00B81281" w:rsidRDefault="00920C83" w:rsidP="00102CCC">
      <w:pPr>
        <w:spacing w:line="360" w:lineRule="auto"/>
        <w:ind w:firstLine="709"/>
        <w:jc w:val="both"/>
        <w:rPr>
          <w:rFonts w:ascii="Times New Roman" w:hAnsi="Times New Roman" w:cs="Times New Roman"/>
          <w:bCs/>
        </w:rPr>
      </w:pPr>
      <w:r w:rsidRPr="00B81281">
        <w:rPr>
          <w:rFonts w:ascii="Times New Roman" w:eastAsia="Times New Roman" w:hAnsi="Times New Roman" w:cs="Times New Roman"/>
          <w:color w:val="auto"/>
        </w:rPr>
        <w:t>- минимум 2 (двама) координатори.</w:t>
      </w:r>
    </w:p>
    <w:p w14:paraId="6A8353EB" w14:textId="77777777" w:rsidR="00436A5E" w:rsidRPr="00B81281" w:rsidRDefault="00436A5E" w:rsidP="00B0558D">
      <w:pPr>
        <w:spacing w:line="360" w:lineRule="auto"/>
        <w:ind w:firstLine="720"/>
        <w:jc w:val="both"/>
        <w:rPr>
          <w:rFonts w:ascii="Times New Roman" w:hAnsi="Times New Roman" w:cs="Times New Roman"/>
          <w:bCs/>
        </w:rPr>
      </w:pPr>
    </w:p>
    <w:p w14:paraId="4B375DD3" w14:textId="08985975" w:rsidR="00436A5E" w:rsidRPr="00B81281" w:rsidRDefault="00436A5E" w:rsidP="00B0558D">
      <w:pPr>
        <w:spacing w:line="360" w:lineRule="auto"/>
        <w:ind w:firstLine="720"/>
        <w:jc w:val="both"/>
        <w:rPr>
          <w:rFonts w:ascii="Times New Roman" w:hAnsi="Times New Roman" w:cs="Times New Roman"/>
          <w:b/>
          <w:bCs/>
          <w:u w:val="single"/>
        </w:rPr>
      </w:pPr>
      <w:r w:rsidRPr="00B81281">
        <w:rPr>
          <w:rFonts w:ascii="Times New Roman" w:hAnsi="Times New Roman" w:cs="Times New Roman"/>
          <w:bCs/>
        </w:rPr>
        <w:t>3.2. </w:t>
      </w:r>
      <w:r w:rsidR="00102CCC" w:rsidRPr="00B81281">
        <w:rPr>
          <w:rFonts w:ascii="Times New Roman" w:hAnsi="Times New Roman" w:cs="Times New Roman"/>
          <w:b/>
          <w:bCs/>
          <w:u w:val="single"/>
        </w:rPr>
        <w:t>Ехографията на коремни органи следва да се проведе от лекар специалист по образна диагностика или от друг лекар, ако същият има квалификация за провеждане на изследването</w:t>
      </w:r>
      <w:r w:rsidRPr="00B81281">
        <w:rPr>
          <w:rFonts w:ascii="Times New Roman" w:hAnsi="Times New Roman" w:cs="Times New Roman"/>
          <w:b/>
          <w:bCs/>
          <w:u w:val="single"/>
        </w:rPr>
        <w:t>.</w:t>
      </w:r>
    </w:p>
    <w:p w14:paraId="2617405F" w14:textId="646D6697" w:rsidR="00436A5E" w:rsidRPr="00B81281" w:rsidRDefault="00436A5E" w:rsidP="00B0558D">
      <w:pPr>
        <w:spacing w:line="360" w:lineRule="auto"/>
        <w:ind w:firstLine="720"/>
        <w:jc w:val="both"/>
        <w:rPr>
          <w:rFonts w:ascii="Times New Roman" w:hAnsi="Times New Roman" w:cs="Times New Roman"/>
          <w:bCs/>
        </w:rPr>
      </w:pPr>
      <w:r w:rsidRPr="00B81281">
        <w:rPr>
          <w:rFonts w:ascii="Times New Roman" w:hAnsi="Times New Roman" w:cs="Times New Roman"/>
          <w:bCs/>
        </w:rPr>
        <w:t>3.</w:t>
      </w:r>
      <w:proofErr w:type="spellStart"/>
      <w:r w:rsidRPr="00B81281">
        <w:rPr>
          <w:rFonts w:ascii="Times New Roman" w:hAnsi="Times New Roman" w:cs="Times New Roman"/>
          <w:bCs/>
        </w:rPr>
        <w:t>3</w:t>
      </w:r>
      <w:proofErr w:type="spellEnd"/>
      <w:r w:rsidRPr="00B81281">
        <w:rPr>
          <w:rFonts w:ascii="Times New Roman" w:hAnsi="Times New Roman" w:cs="Times New Roman"/>
          <w:bCs/>
        </w:rPr>
        <w:t xml:space="preserve">. Изпълнението на критерия за </w:t>
      </w:r>
      <w:r w:rsidRPr="00B81281">
        <w:rPr>
          <w:rFonts w:ascii="Times New Roman" w:hAnsi="Times New Roman" w:cs="Times New Roman"/>
          <w:b/>
          <w:bCs/>
          <w:u w:val="single"/>
        </w:rPr>
        <w:t xml:space="preserve">подбор се доказва с декларираните от участника обстоятелства в Представянето на участника, изготвено съгласно Приложение № </w:t>
      </w:r>
      <w:r w:rsidR="00966AA9" w:rsidRPr="00B81281">
        <w:rPr>
          <w:rFonts w:ascii="Times New Roman" w:hAnsi="Times New Roman" w:cs="Times New Roman"/>
          <w:b/>
          <w:bCs/>
          <w:u w:val="single"/>
        </w:rPr>
        <w:t>4</w:t>
      </w:r>
      <w:r w:rsidRPr="00B81281">
        <w:rPr>
          <w:rFonts w:ascii="Times New Roman" w:hAnsi="Times New Roman" w:cs="Times New Roman"/>
          <w:bCs/>
        </w:rPr>
        <w:t>. Участникът следва да декларира, че медицинските прегледи и изследвания ще се провеждат от изисквания по-горе персонал през цялото време на изпълнение на обществената поръчка в Предложението за изпълнение на обществената поръчка.</w:t>
      </w:r>
    </w:p>
    <w:p w14:paraId="650D3262" w14:textId="4B7132BA" w:rsidR="00436A5E" w:rsidRPr="00B81281" w:rsidRDefault="00436A5E" w:rsidP="00B0558D">
      <w:pPr>
        <w:spacing w:line="360" w:lineRule="auto"/>
        <w:ind w:firstLine="720"/>
        <w:jc w:val="both"/>
        <w:rPr>
          <w:rFonts w:ascii="Times New Roman" w:hAnsi="Times New Roman" w:cs="Times New Roman"/>
          <w:bCs/>
        </w:rPr>
      </w:pPr>
      <w:r w:rsidRPr="00B81281">
        <w:rPr>
          <w:rFonts w:ascii="Times New Roman" w:hAnsi="Times New Roman" w:cs="Times New Roman"/>
          <w:bCs/>
        </w:rPr>
        <w:t>3.4. Участникът следва да разполага през цялото време на провеждане на медицинските прегледи и изследвания с:</w:t>
      </w:r>
    </w:p>
    <w:p w14:paraId="0CC0E8AE" w14:textId="3013E852" w:rsidR="00996663" w:rsidRPr="00B81281" w:rsidRDefault="00996663" w:rsidP="00996663">
      <w:pPr>
        <w:spacing w:line="360" w:lineRule="auto"/>
        <w:ind w:firstLine="720"/>
        <w:jc w:val="both"/>
        <w:rPr>
          <w:rFonts w:ascii="Times New Roman" w:hAnsi="Times New Roman" w:cs="Times New Roman"/>
          <w:bCs/>
        </w:rPr>
      </w:pPr>
      <w:r w:rsidRPr="00B81281">
        <w:rPr>
          <w:rFonts w:ascii="Times New Roman" w:hAnsi="Times New Roman" w:cs="Times New Roman"/>
          <w:bCs/>
        </w:rPr>
        <w:t>- минимум 1 (</w:t>
      </w:r>
      <w:r w:rsidR="008B43E0" w:rsidRPr="00B81281">
        <w:rPr>
          <w:rFonts w:ascii="Times New Roman" w:hAnsi="Times New Roman" w:cs="Times New Roman"/>
          <w:bCs/>
        </w:rPr>
        <w:t>един</w:t>
      </w:r>
      <w:r w:rsidRPr="00B81281">
        <w:rPr>
          <w:rFonts w:ascii="Times New Roman" w:hAnsi="Times New Roman" w:cs="Times New Roman"/>
          <w:bCs/>
        </w:rPr>
        <w:t>) самостоятелен специализиран медицински кабинет, за провеждане на медицински преглед от лекар с придобита специалност „Вътрешни болести“ в пълен обем, съгласно изискванията на Възложителя;</w:t>
      </w:r>
    </w:p>
    <w:p w14:paraId="438CC303" w14:textId="4C156BF9" w:rsidR="00996663" w:rsidRPr="00B81281" w:rsidRDefault="00996663" w:rsidP="00996663">
      <w:pPr>
        <w:spacing w:line="360" w:lineRule="auto"/>
        <w:ind w:firstLine="720"/>
        <w:jc w:val="both"/>
        <w:rPr>
          <w:rFonts w:ascii="Times New Roman" w:hAnsi="Times New Roman" w:cs="Times New Roman"/>
          <w:bCs/>
        </w:rPr>
      </w:pPr>
      <w:r w:rsidRPr="00B81281">
        <w:rPr>
          <w:rFonts w:ascii="Times New Roman" w:hAnsi="Times New Roman" w:cs="Times New Roman"/>
          <w:bCs/>
        </w:rPr>
        <w:t>- минимум 1 (</w:t>
      </w:r>
      <w:r w:rsidR="00CA4C5C" w:rsidRPr="00B81281">
        <w:rPr>
          <w:rFonts w:ascii="Times New Roman" w:hAnsi="Times New Roman" w:cs="Times New Roman"/>
          <w:bCs/>
        </w:rPr>
        <w:t>един</w:t>
      </w:r>
      <w:r w:rsidRPr="00B81281">
        <w:rPr>
          <w:rFonts w:ascii="Times New Roman" w:hAnsi="Times New Roman" w:cs="Times New Roman"/>
          <w:bCs/>
        </w:rPr>
        <w:t>) самостоятелен специализиран медицински кабинет, с обособена съблекалня за провеждане на медицински преглед от лекар с придобита специалност по „Акушерство и гинекология“ в пълен обем, съгласно изискванията на Възложителя;</w:t>
      </w:r>
    </w:p>
    <w:p w14:paraId="586AAE6B" w14:textId="6A551C84" w:rsidR="00996663" w:rsidRPr="00B81281" w:rsidRDefault="00996663" w:rsidP="00996663">
      <w:pPr>
        <w:spacing w:line="360" w:lineRule="auto"/>
        <w:ind w:firstLine="720"/>
        <w:jc w:val="both"/>
        <w:rPr>
          <w:rFonts w:ascii="Times New Roman" w:hAnsi="Times New Roman" w:cs="Times New Roman"/>
          <w:bCs/>
        </w:rPr>
      </w:pPr>
      <w:r w:rsidRPr="00B81281">
        <w:rPr>
          <w:rFonts w:ascii="Times New Roman" w:hAnsi="Times New Roman" w:cs="Times New Roman"/>
          <w:bCs/>
        </w:rPr>
        <w:t>- минимум 1 (един) самостоятелен специализиран медицински кабинет за провеждане на медицински преглед от лекар с придобита специалност „Очни болести“ в пълен обем, съгласно изискванията на Възложителя;</w:t>
      </w:r>
    </w:p>
    <w:p w14:paraId="422DC477" w14:textId="0927BFD9" w:rsidR="00996663" w:rsidRPr="00B81281" w:rsidRDefault="00996663" w:rsidP="00996663">
      <w:pPr>
        <w:spacing w:line="360" w:lineRule="auto"/>
        <w:ind w:firstLine="720"/>
        <w:jc w:val="both"/>
        <w:rPr>
          <w:rFonts w:ascii="Times New Roman" w:hAnsi="Times New Roman" w:cs="Times New Roman"/>
          <w:bCs/>
        </w:rPr>
      </w:pPr>
      <w:r w:rsidRPr="00B81281">
        <w:rPr>
          <w:rFonts w:ascii="Times New Roman" w:hAnsi="Times New Roman" w:cs="Times New Roman"/>
          <w:bCs/>
        </w:rPr>
        <w:t>- минимум 1 (един) самостоятелен специализиран медицински кабинет за провеждане на медицински преглед от лекар с квалификация в областта на урологията, в пълен обем, съгласно изискванията на Възложителя;</w:t>
      </w:r>
    </w:p>
    <w:p w14:paraId="394994AA" w14:textId="78E026B4" w:rsidR="00DF1FC2" w:rsidRPr="00B81281" w:rsidRDefault="00DF1FC2" w:rsidP="00996663">
      <w:pPr>
        <w:spacing w:line="360" w:lineRule="auto"/>
        <w:ind w:firstLine="720"/>
        <w:jc w:val="both"/>
        <w:rPr>
          <w:rFonts w:ascii="Times New Roman" w:hAnsi="Times New Roman" w:cs="Times New Roman"/>
          <w:bCs/>
        </w:rPr>
      </w:pPr>
      <w:r w:rsidRPr="00B81281">
        <w:rPr>
          <w:rFonts w:ascii="Times New Roman" w:hAnsi="Times New Roman" w:cs="Times New Roman"/>
          <w:bCs/>
        </w:rPr>
        <w:t>- минимум 1 (един) самостоятелен специализиран медицински кабинет за провеждане на ехография на коремни органи, оборудван с необходимата апаратура за провеждане на изследването. Ако при провеждането на изследването, участникът ще използва някой от другите кабинети, в които предлага да се провеждат медицински прегледи, той следва да декларира това обстоятелство в</w:t>
      </w:r>
      <w:r w:rsidR="007C3E75" w:rsidRPr="00B81281">
        <w:rPr>
          <w:rFonts w:ascii="Times New Roman" w:hAnsi="Times New Roman" w:cs="Times New Roman"/>
          <w:bCs/>
        </w:rPr>
        <w:t xml:space="preserve"> </w:t>
      </w:r>
      <w:r w:rsidR="00C134C2" w:rsidRPr="00B81281">
        <w:rPr>
          <w:rFonts w:ascii="Times New Roman" w:hAnsi="Times New Roman" w:cs="Times New Roman"/>
          <w:bCs/>
        </w:rPr>
        <w:t>Представя</w:t>
      </w:r>
      <w:r w:rsidR="00966AA9" w:rsidRPr="00B81281">
        <w:rPr>
          <w:rFonts w:ascii="Times New Roman" w:hAnsi="Times New Roman" w:cs="Times New Roman"/>
          <w:bCs/>
        </w:rPr>
        <w:t>не на участника – Приложение № 4</w:t>
      </w:r>
      <w:r w:rsidRPr="00B81281">
        <w:rPr>
          <w:rFonts w:ascii="Times New Roman" w:hAnsi="Times New Roman" w:cs="Times New Roman"/>
          <w:bCs/>
        </w:rPr>
        <w:t>;</w:t>
      </w:r>
    </w:p>
    <w:p w14:paraId="042949D3" w14:textId="26741AEA" w:rsidR="00DF1FC2" w:rsidRPr="00B81281" w:rsidRDefault="00DF1FC2" w:rsidP="00DF1FC2">
      <w:pPr>
        <w:spacing w:line="360" w:lineRule="auto"/>
        <w:ind w:firstLine="720"/>
        <w:jc w:val="both"/>
        <w:rPr>
          <w:rFonts w:ascii="Times New Roman" w:hAnsi="Times New Roman" w:cs="Times New Roman"/>
          <w:bCs/>
        </w:rPr>
      </w:pPr>
      <w:r w:rsidRPr="00B81281">
        <w:rPr>
          <w:rFonts w:ascii="Times New Roman" w:hAnsi="Times New Roman" w:cs="Times New Roman"/>
          <w:bCs/>
        </w:rPr>
        <w:lastRenderedPageBreak/>
        <w:t>- минимум 1 (един) самостоятелен специализиран медицински кабинет за провеждане на ехография на млечни жлези, оборудван с необходимата апаратура за провеждане на изследването. Ако при провеждането на изследването, участникът ще използва някой от другите медицински кабинети, в които предлага да се провеждат медицински прегледи, той следва да декларира това обстоятелство в</w:t>
      </w:r>
      <w:r w:rsidR="00C134C2" w:rsidRPr="00B81281">
        <w:rPr>
          <w:rFonts w:ascii="Times New Roman" w:hAnsi="Times New Roman" w:cs="Times New Roman"/>
          <w:bCs/>
        </w:rPr>
        <w:t xml:space="preserve"> Предста</w:t>
      </w:r>
      <w:r w:rsidR="00814E10" w:rsidRPr="00B81281">
        <w:rPr>
          <w:rFonts w:ascii="Times New Roman" w:hAnsi="Times New Roman" w:cs="Times New Roman"/>
          <w:bCs/>
        </w:rPr>
        <w:t>вяне на участн</w:t>
      </w:r>
      <w:r w:rsidR="00417D63" w:rsidRPr="00B81281">
        <w:rPr>
          <w:rFonts w:ascii="Times New Roman" w:hAnsi="Times New Roman" w:cs="Times New Roman"/>
          <w:bCs/>
        </w:rPr>
        <w:t>ика – Приложение</w:t>
      </w:r>
      <w:r w:rsidR="00814E10" w:rsidRPr="00B81281">
        <w:rPr>
          <w:rFonts w:ascii="Times New Roman" w:hAnsi="Times New Roman" w:cs="Times New Roman"/>
          <w:bCs/>
        </w:rPr>
        <w:t xml:space="preserve"> </w:t>
      </w:r>
      <w:r w:rsidR="00966AA9" w:rsidRPr="00B81281">
        <w:rPr>
          <w:rFonts w:ascii="Times New Roman" w:hAnsi="Times New Roman" w:cs="Times New Roman"/>
          <w:bCs/>
        </w:rPr>
        <w:t>№ 4</w:t>
      </w:r>
      <w:r w:rsidR="00C134C2" w:rsidRPr="00B81281">
        <w:rPr>
          <w:rFonts w:ascii="Times New Roman" w:hAnsi="Times New Roman" w:cs="Times New Roman"/>
          <w:bCs/>
        </w:rPr>
        <w:t>;</w:t>
      </w:r>
    </w:p>
    <w:p w14:paraId="79723AF5" w14:textId="77777777" w:rsidR="00DF1FC2" w:rsidRPr="00B81281" w:rsidRDefault="00DF1FC2" w:rsidP="00DF1FC2">
      <w:pPr>
        <w:spacing w:line="360" w:lineRule="auto"/>
        <w:ind w:firstLine="720"/>
        <w:jc w:val="both"/>
        <w:rPr>
          <w:rFonts w:ascii="Times New Roman" w:hAnsi="Times New Roman" w:cs="Times New Roman"/>
          <w:bCs/>
        </w:rPr>
      </w:pPr>
      <w:r w:rsidRPr="00B81281">
        <w:rPr>
          <w:rFonts w:ascii="Times New Roman" w:hAnsi="Times New Roman" w:cs="Times New Roman"/>
          <w:bCs/>
        </w:rPr>
        <w:t xml:space="preserve">- минимум 1 (един) самостоятелен специализиран медицински кабинет за провеждане на </w:t>
      </w:r>
      <w:proofErr w:type="spellStart"/>
      <w:r w:rsidRPr="00B81281">
        <w:rPr>
          <w:rFonts w:ascii="Times New Roman" w:hAnsi="Times New Roman" w:cs="Times New Roman"/>
          <w:bCs/>
        </w:rPr>
        <w:t>аудиометрично</w:t>
      </w:r>
      <w:proofErr w:type="spellEnd"/>
      <w:r w:rsidRPr="00B81281">
        <w:rPr>
          <w:rFonts w:ascii="Times New Roman" w:hAnsi="Times New Roman" w:cs="Times New Roman"/>
          <w:bCs/>
        </w:rPr>
        <w:t xml:space="preserve"> изследване и разчитане на резултатите. Датите и организацията за провеждане на </w:t>
      </w:r>
      <w:proofErr w:type="spellStart"/>
      <w:r w:rsidRPr="00B81281">
        <w:rPr>
          <w:rFonts w:ascii="Times New Roman" w:hAnsi="Times New Roman" w:cs="Times New Roman"/>
          <w:bCs/>
        </w:rPr>
        <w:t>аудиометрично</w:t>
      </w:r>
      <w:proofErr w:type="spellEnd"/>
      <w:r w:rsidRPr="00B81281">
        <w:rPr>
          <w:rFonts w:ascii="Times New Roman" w:hAnsi="Times New Roman" w:cs="Times New Roman"/>
          <w:bCs/>
        </w:rPr>
        <w:t xml:space="preserve"> изследване и разчитане на резултатите от лекар с придобита специалност „Ушно-носно-гърлени болести“ се договарят между Възложителя и Изпълнителя в рамките на съгласуване на графика за провеждане на медицинските прегледи и изследвания по Обособена позиция № 1.</w:t>
      </w:r>
    </w:p>
    <w:p w14:paraId="72CCFC9C" w14:textId="77777777" w:rsidR="00DF1FC2" w:rsidRPr="00B81281" w:rsidRDefault="00DF1FC2" w:rsidP="00DF1FC2">
      <w:pPr>
        <w:tabs>
          <w:tab w:val="left" w:pos="851"/>
        </w:tabs>
        <w:spacing w:line="360" w:lineRule="auto"/>
        <w:ind w:firstLine="720"/>
        <w:jc w:val="both"/>
        <w:rPr>
          <w:rFonts w:ascii="Times New Roman" w:hAnsi="Times New Roman" w:cs="Times New Roman"/>
          <w:bCs/>
        </w:rPr>
      </w:pPr>
      <w:r w:rsidRPr="00B81281">
        <w:rPr>
          <w:rFonts w:ascii="Times New Roman" w:hAnsi="Times New Roman" w:cs="Times New Roman"/>
          <w:bCs/>
        </w:rPr>
        <w:t>-</w:t>
      </w:r>
      <w:r w:rsidRPr="00B81281">
        <w:rPr>
          <w:rFonts w:ascii="Times New Roman" w:hAnsi="Times New Roman" w:cs="Times New Roman"/>
          <w:bCs/>
        </w:rPr>
        <w:tab/>
        <w:t>Дейностите по „Вътрешни болести“; „Акушерство и гинекология“; „Очни болести“; „Урология“ и „Ушно-носно-гърлени болести“ следва да се осъществяват, съгласно нормативните изисквания, като Възложителят си запазва правото при необходимост да изисква от участника документи, удостоверяващи спазването на нормативните изисквания, в т.ч. регистрация на дейностите от компетентен орган.</w:t>
      </w:r>
    </w:p>
    <w:p w14:paraId="3D03D99E" w14:textId="77777777" w:rsidR="00DF1FC2" w:rsidRPr="00B81281" w:rsidRDefault="00DF1FC2" w:rsidP="00DF1FC2">
      <w:pPr>
        <w:tabs>
          <w:tab w:val="left" w:pos="851"/>
        </w:tabs>
        <w:spacing w:line="360" w:lineRule="auto"/>
        <w:ind w:firstLine="720"/>
        <w:jc w:val="both"/>
        <w:rPr>
          <w:rFonts w:ascii="Times New Roman" w:hAnsi="Times New Roman" w:cs="Times New Roman"/>
          <w:bCs/>
        </w:rPr>
      </w:pPr>
    </w:p>
    <w:p w14:paraId="6EEAEB19" w14:textId="07D4B42F" w:rsidR="00996663" w:rsidRPr="007E19A4" w:rsidRDefault="00996663" w:rsidP="00DF1FC2">
      <w:pPr>
        <w:spacing w:line="360" w:lineRule="auto"/>
        <w:ind w:firstLine="720"/>
        <w:jc w:val="both"/>
        <w:rPr>
          <w:rFonts w:ascii="Times New Roman" w:hAnsi="Times New Roman" w:cs="Times New Roman"/>
          <w:bCs/>
          <w:lang w:val="en-US"/>
        </w:rPr>
      </w:pPr>
      <w:r w:rsidRPr="00B81281">
        <w:rPr>
          <w:rFonts w:ascii="Times New Roman" w:hAnsi="Times New Roman" w:cs="Times New Roman"/>
          <w:bCs/>
        </w:rPr>
        <w:t xml:space="preserve">- клинична лаборатория, в т.ч. и помещения за вземане на биологичен материал за провеждане на </w:t>
      </w:r>
      <w:proofErr w:type="spellStart"/>
      <w:r w:rsidRPr="00B81281">
        <w:rPr>
          <w:rFonts w:ascii="Times New Roman" w:hAnsi="Times New Roman" w:cs="Times New Roman"/>
          <w:bCs/>
        </w:rPr>
        <w:t>клинико-лабораторните</w:t>
      </w:r>
      <w:proofErr w:type="spellEnd"/>
      <w:r w:rsidRPr="00B81281">
        <w:rPr>
          <w:rFonts w:ascii="Times New Roman" w:hAnsi="Times New Roman" w:cs="Times New Roman"/>
          <w:bCs/>
        </w:rPr>
        <w:t xml:space="preserve"> изследвания следва д</w:t>
      </w:r>
      <w:r w:rsidR="003D65A4">
        <w:rPr>
          <w:rFonts w:ascii="Times New Roman" w:hAnsi="Times New Roman" w:cs="Times New Roman"/>
          <w:bCs/>
        </w:rPr>
        <w:t>а има валидна регистрация от компетентен орган</w:t>
      </w:r>
      <w:r w:rsidRPr="00B81281">
        <w:rPr>
          <w:rFonts w:ascii="Times New Roman" w:hAnsi="Times New Roman" w:cs="Times New Roman"/>
          <w:bCs/>
        </w:rPr>
        <w:t xml:space="preserve"> и да осъществява дейност, съгласно изискванията на медицински стандарт „Клинична лаборатория“, утвърден с Наредба № 1 от 31 януари 2014 г. за утвърждаване на медицински стандарт „Клинична лаборатория“ или еквивалент. За доказване на това обстоятелство, при необходимост ще се изисква заверено копие </w:t>
      </w:r>
      <w:r w:rsidR="00403E50">
        <w:rPr>
          <w:rFonts w:ascii="Times New Roman" w:hAnsi="Times New Roman" w:cs="Times New Roman"/>
          <w:bCs/>
        </w:rPr>
        <w:t>от валидно удостоверение от съответния компетентен орган по ЗЛЗ</w:t>
      </w:r>
      <w:r w:rsidRPr="00B81281">
        <w:rPr>
          <w:rFonts w:ascii="Times New Roman" w:hAnsi="Times New Roman" w:cs="Times New Roman"/>
          <w:bCs/>
        </w:rPr>
        <w:t xml:space="preserve"> и заверено копие</w:t>
      </w:r>
      <w:bookmarkStart w:id="9" w:name="_GoBack"/>
      <w:bookmarkEnd w:id="9"/>
      <w:r w:rsidRPr="00B81281">
        <w:rPr>
          <w:rFonts w:ascii="Times New Roman" w:hAnsi="Times New Roman" w:cs="Times New Roman"/>
          <w:bCs/>
        </w:rPr>
        <w:t xml:space="preserve"> от валиден сертификат, издаден в съответствие с посочения по-горе медицински стандарт, </w:t>
      </w:r>
      <w:r w:rsidR="006C1656">
        <w:rPr>
          <w:rFonts w:ascii="Times New Roman" w:hAnsi="Times New Roman" w:cs="Times New Roman"/>
          <w:bCs/>
        </w:rPr>
        <w:t xml:space="preserve">в случай че </w:t>
      </w:r>
      <w:r w:rsidRPr="00B81281">
        <w:rPr>
          <w:rFonts w:ascii="Times New Roman" w:hAnsi="Times New Roman" w:cs="Times New Roman"/>
          <w:bCs/>
        </w:rPr>
        <w:t>тези обстоятелства не са посочени в публични регистри, водени от съответните компетентни органи</w:t>
      </w:r>
      <w:r w:rsidR="00A6057E">
        <w:rPr>
          <w:rFonts w:ascii="Times New Roman" w:hAnsi="Times New Roman" w:cs="Times New Roman"/>
          <w:bCs/>
        </w:rPr>
        <w:t>.</w:t>
      </w:r>
    </w:p>
    <w:p w14:paraId="6EE6696B" w14:textId="77777777" w:rsidR="00996663" w:rsidRPr="00B81281" w:rsidRDefault="00996663" w:rsidP="00DF1FC2">
      <w:pPr>
        <w:spacing w:line="360" w:lineRule="auto"/>
        <w:jc w:val="both"/>
        <w:rPr>
          <w:rFonts w:ascii="Times New Roman" w:hAnsi="Times New Roman" w:cs="Times New Roman"/>
          <w:b/>
          <w:bCs/>
          <w:u w:val="single"/>
        </w:rPr>
      </w:pPr>
    </w:p>
    <w:p w14:paraId="18487E1E" w14:textId="77777777" w:rsidR="00417D63" w:rsidRPr="00B81281" w:rsidRDefault="00417D63" w:rsidP="00DF1FC2">
      <w:pPr>
        <w:spacing w:line="360" w:lineRule="auto"/>
        <w:jc w:val="both"/>
        <w:rPr>
          <w:rFonts w:ascii="Times New Roman" w:hAnsi="Times New Roman" w:cs="Times New Roman"/>
          <w:b/>
          <w:bCs/>
          <w:u w:val="single"/>
        </w:rPr>
      </w:pPr>
    </w:p>
    <w:p w14:paraId="6AF7E9A9" w14:textId="77777777" w:rsidR="00436A5E" w:rsidRPr="00B81281" w:rsidRDefault="00436A5E" w:rsidP="00B0558D">
      <w:pPr>
        <w:spacing w:line="360" w:lineRule="auto"/>
        <w:ind w:firstLine="720"/>
        <w:jc w:val="both"/>
        <w:rPr>
          <w:rFonts w:ascii="Times New Roman" w:hAnsi="Times New Roman" w:cs="Times New Roman"/>
          <w:bCs/>
          <w:u w:val="single"/>
        </w:rPr>
      </w:pPr>
      <w:r w:rsidRPr="00B81281">
        <w:rPr>
          <w:rFonts w:ascii="Times New Roman" w:hAnsi="Times New Roman" w:cs="Times New Roman"/>
          <w:bCs/>
        </w:rPr>
        <w:t>3.5. </w:t>
      </w:r>
      <w:proofErr w:type="spellStart"/>
      <w:r w:rsidRPr="00B81281">
        <w:rPr>
          <w:rFonts w:ascii="Times New Roman" w:hAnsi="Times New Roman" w:cs="Times New Roman"/>
          <w:bCs/>
          <w:u w:val="single"/>
        </w:rPr>
        <w:t>Аудиометричното</w:t>
      </w:r>
      <w:proofErr w:type="spellEnd"/>
      <w:r w:rsidRPr="00B81281">
        <w:rPr>
          <w:rFonts w:ascii="Times New Roman" w:hAnsi="Times New Roman" w:cs="Times New Roman"/>
          <w:bCs/>
          <w:u w:val="single"/>
        </w:rPr>
        <w:t xml:space="preserve"> изследване и разчитането на резултатите се провежда на дати, договорени между Възложителя и Изпълнителя, като участникът следва да разполага с минимум 1 (един) самостоятелен специализиран медицински кабинет, оборудван с необходимата медицинска апаратура за провеждането на изследването на територията му по време на тези дати.</w:t>
      </w:r>
    </w:p>
    <w:p w14:paraId="43CBEE25" w14:textId="78E95AAA" w:rsidR="00436A5E" w:rsidRPr="00B81281" w:rsidRDefault="00436A5E" w:rsidP="00B0558D">
      <w:pPr>
        <w:spacing w:line="360" w:lineRule="auto"/>
        <w:ind w:firstLine="720"/>
        <w:jc w:val="both"/>
        <w:rPr>
          <w:rFonts w:ascii="Times New Roman" w:hAnsi="Times New Roman" w:cs="Times New Roman"/>
          <w:bCs/>
          <w:u w:val="single"/>
        </w:rPr>
      </w:pPr>
      <w:r w:rsidRPr="00B81281">
        <w:rPr>
          <w:rFonts w:ascii="Times New Roman" w:hAnsi="Times New Roman" w:cs="Times New Roman"/>
          <w:bCs/>
        </w:rPr>
        <w:lastRenderedPageBreak/>
        <w:t>3.6. </w:t>
      </w:r>
      <w:r w:rsidRPr="00B81281">
        <w:rPr>
          <w:rFonts w:ascii="Times New Roman" w:hAnsi="Times New Roman" w:cs="Times New Roman"/>
          <w:bCs/>
          <w:u w:val="single"/>
        </w:rPr>
        <w:t xml:space="preserve">Участникът следва да разполага с регистратура, на която работещите </w:t>
      </w:r>
      <w:r w:rsidR="009712A1">
        <w:rPr>
          <w:rFonts w:ascii="Times New Roman" w:hAnsi="Times New Roman" w:cs="Times New Roman"/>
          <w:bCs/>
          <w:u w:val="single"/>
        </w:rPr>
        <w:t>в</w:t>
      </w:r>
      <w:r w:rsidRPr="00B81281">
        <w:rPr>
          <w:rFonts w:ascii="Times New Roman" w:hAnsi="Times New Roman" w:cs="Times New Roman"/>
          <w:bCs/>
          <w:u w:val="single"/>
        </w:rPr>
        <w:t xml:space="preserve"> БНБ да бъдат посрещнати, насочени и информирани за реда на провеждане на медицинските прегледи и изследвания и на която да получат профилактични карти, в които да попълнят личните си данни.</w:t>
      </w:r>
    </w:p>
    <w:p w14:paraId="4E0FA8FF" w14:textId="5206C5A8" w:rsidR="00436A5E" w:rsidRPr="00B81281" w:rsidRDefault="00996663" w:rsidP="00B0558D">
      <w:pPr>
        <w:spacing w:line="360" w:lineRule="auto"/>
        <w:ind w:firstLine="720"/>
        <w:jc w:val="both"/>
        <w:rPr>
          <w:rFonts w:ascii="Times New Roman" w:hAnsi="Times New Roman" w:cs="Times New Roman"/>
          <w:bCs/>
          <w:u w:val="single"/>
        </w:rPr>
      </w:pPr>
      <w:r w:rsidRPr="00B81281">
        <w:rPr>
          <w:rFonts w:ascii="Times New Roman" w:hAnsi="Times New Roman" w:cs="Times New Roman"/>
          <w:bCs/>
        </w:rPr>
        <w:t>3.7</w:t>
      </w:r>
      <w:r w:rsidR="00436A5E" w:rsidRPr="00B81281">
        <w:rPr>
          <w:rFonts w:ascii="Times New Roman" w:hAnsi="Times New Roman" w:cs="Times New Roman"/>
          <w:bCs/>
        </w:rPr>
        <w:t>. </w:t>
      </w:r>
      <w:r w:rsidR="00436A5E" w:rsidRPr="00B81281">
        <w:rPr>
          <w:rFonts w:ascii="Times New Roman" w:hAnsi="Times New Roman" w:cs="Times New Roman"/>
          <w:bCs/>
          <w:u w:val="single"/>
        </w:rPr>
        <w:t>Отделните специализирани медицински кабинети и клиничната лаборатория, в т.ч. помещенията за вземане на биологичен материал следва да са на разстояние помежду си на не повече от 10 минути, без ползване на превозни средства. Изискването се прилага за всеки специализиран медицински кабинет и за клиничната лаборатория, в т.ч. помещенията за вземане на биологичен материал, като се прилага за всички обособени позиции.</w:t>
      </w:r>
    </w:p>
    <w:p w14:paraId="49D31960" w14:textId="64A939A7" w:rsidR="00436A5E" w:rsidRPr="00B81281" w:rsidRDefault="00436A5E" w:rsidP="00B0558D">
      <w:pPr>
        <w:spacing w:line="360" w:lineRule="auto"/>
        <w:ind w:firstLine="709"/>
        <w:jc w:val="both"/>
        <w:rPr>
          <w:rFonts w:ascii="Times New Roman" w:hAnsi="Times New Roman" w:cs="Times New Roman"/>
          <w:bCs/>
          <w:u w:val="single"/>
        </w:rPr>
      </w:pPr>
      <w:r w:rsidRPr="00B81281">
        <w:rPr>
          <w:rFonts w:ascii="Times New Roman" w:hAnsi="Times New Roman" w:cs="Times New Roman"/>
          <w:bCs/>
        </w:rPr>
        <w:t>- </w:t>
      </w:r>
      <w:r w:rsidRPr="00B81281">
        <w:rPr>
          <w:rFonts w:ascii="Times New Roman" w:hAnsi="Times New Roman" w:cs="Times New Roman"/>
          <w:bCs/>
          <w:u w:val="single"/>
        </w:rPr>
        <w:t xml:space="preserve">Изпълнението на посочените в т. 3.4, 3.5, 3.6 и 3.7 изисквания се установява от декларираните от участника обстоятелства в Представянето на участника, изготвено съгласно Приложение № </w:t>
      </w:r>
      <w:r w:rsidR="00966AA9" w:rsidRPr="00B81281">
        <w:rPr>
          <w:rFonts w:ascii="Times New Roman" w:hAnsi="Times New Roman" w:cs="Times New Roman"/>
          <w:bCs/>
          <w:u w:val="single"/>
        </w:rPr>
        <w:t>4</w:t>
      </w:r>
      <w:r w:rsidRPr="00B81281">
        <w:rPr>
          <w:rFonts w:ascii="Times New Roman" w:hAnsi="Times New Roman" w:cs="Times New Roman"/>
          <w:bCs/>
          <w:u w:val="single"/>
        </w:rPr>
        <w:t xml:space="preserve">, </w:t>
      </w:r>
    </w:p>
    <w:p w14:paraId="42815071" w14:textId="77777777" w:rsidR="00436A5E" w:rsidRPr="00B81281" w:rsidRDefault="00436A5E" w:rsidP="00B0558D">
      <w:pPr>
        <w:spacing w:line="360" w:lineRule="auto"/>
        <w:ind w:firstLine="720"/>
        <w:jc w:val="both"/>
        <w:rPr>
          <w:rFonts w:ascii="Times New Roman" w:hAnsi="Times New Roman" w:cs="Times New Roman"/>
          <w:bCs/>
        </w:rPr>
      </w:pPr>
      <w:r w:rsidRPr="00B81281">
        <w:rPr>
          <w:rFonts w:ascii="Times New Roman" w:hAnsi="Times New Roman" w:cs="Times New Roman"/>
          <w:bCs/>
        </w:rPr>
        <w:t>Определената със заповед на Възложителя Комисия за разглеждане на офертите, може да извърши проверка за съответствие на заявените от участника данни с фактическото положение. Проверката се извършва на територията на лечебното заведение, което участникът е посочил за изпълнение на обществената поръчка.</w:t>
      </w:r>
    </w:p>
    <w:p w14:paraId="6FF73C25" w14:textId="77777777" w:rsidR="00DF1FC2" w:rsidRPr="00B81281" w:rsidRDefault="00DF1FC2" w:rsidP="00B0558D">
      <w:pPr>
        <w:spacing w:line="360" w:lineRule="auto"/>
        <w:ind w:firstLine="720"/>
        <w:jc w:val="both"/>
        <w:rPr>
          <w:rFonts w:ascii="Times New Roman" w:hAnsi="Times New Roman" w:cs="Times New Roman"/>
        </w:rPr>
      </w:pPr>
    </w:p>
    <w:p w14:paraId="75F7CD59" w14:textId="1C53F3BD" w:rsidR="00436A5E" w:rsidRPr="00B81281" w:rsidRDefault="00436A5E" w:rsidP="00B0558D">
      <w:pPr>
        <w:tabs>
          <w:tab w:val="left" w:pos="0"/>
          <w:tab w:val="left" w:pos="426"/>
        </w:tabs>
        <w:spacing w:line="360" w:lineRule="auto"/>
        <w:ind w:firstLine="709"/>
        <w:jc w:val="both"/>
        <w:rPr>
          <w:rFonts w:ascii="Times New Roman" w:hAnsi="Times New Roman" w:cs="Times New Roman"/>
          <w:i/>
          <w:shd w:val="clear" w:color="auto" w:fill="FFFFFF"/>
        </w:rPr>
      </w:pPr>
      <w:r w:rsidRPr="00B81281">
        <w:rPr>
          <w:rFonts w:ascii="Times New Roman" w:hAnsi="Times New Roman" w:cs="Times New Roman"/>
          <w:b/>
          <w:shd w:val="clear" w:color="auto" w:fill="FFFFFF"/>
        </w:rPr>
        <w:t>Важно</w:t>
      </w:r>
      <w:r w:rsidR="00DF1FC2" w:rsidRPr="00B81281">
        <w:rPr>
          <w:rFonts w:ascii="Times New Roman" w:hAnsi="Times New Roman" w:cs="Times New Roman"/>
          <w:b/>
          <w:shd w:val="clear" w:color="auto" w:fill="FFFFFF"/>
        </w:rPr>
        <w:t xml:space="preserve"> </w:t>
      </w:r>
      <w:r w:rsidRPr="00B81281">
        <w:rPr>
          <w:rFonts w:ascii="Times New Roman" w:hAnsi="Times New Roman" w:cs="Times New Roman"/>
          <w:b/>
          <w:shd w:val="clear" w:color="auto" w:fill="FFFFFF"/>
        </w:rPr>
        <w:t>!!!</w:t>
      </w:r>
      <w:r w:rsidRPr="00B81281">
        <w:rPr>
          <w:rFonts w:ascii="Times New Roman" w:hAnsi="Times New Roman" w:cs="Times New Roman"/>
          <w:i/>
          <w:shd w:val="clear" w:color="auto" w:fill="FFFFFF"/>
        </w:rPr>
        <w:t xml:space="preserve"> Документите, доказващи съответствието с критериите за подбор, се представят от участника, избран за изпълнител при сключване на договора за изпълнение на поръчката.</w:t>
      </w:r>
      <w:r w:rsidR="00222E72" w:rsidRPr="00B81281">
        <w:rPr>
          <w:rFonts w:ascii="Times New Roman" w:eastAsia="Times New Roman" w:hAnsi="Times New Roman" w:cs="Times New Roman"/>
          <w:color w:val="auto"/>
        </w:rPr>
        <w:t xml:space="preserve"> </w:t>
      </w:r>
      <w:r w:rsidR="00222E72" w:rsidRPr="00B81281">
        <w:rPr>
          <w:rFonts w:ascii="Times New Roman" w:hAnsi="Times New Roman" w:cs="Times New Roman"/>
          <w:i/>
          <w:shd w:val="clear" w:color="auto" w:fill="FFFFFF"/>
        </w:rPr>
        <w:t>Преди сключване на договора участникът представя актуален списък на лекарския екип, който ще изпълни поръчката</w:t>
      </w:r>
      <w:r w:rsidR="003D0AB2" w:rsidRPr="00B81281">
        <w:rPr>
          <w:rFonts w:ascii="Times New Roman" w:hAnsi="Times New Roman" w:cs="Times New Roman"/>
          <w:i/>
          <w:shd w:val="clear" w:color="auto" w:fill="FFFFFF"/>
        </w:rPr>
        <w:t xml:space="preserve"> </w:t>
      </w:r>
      <w:r w:rsidR="00584D44" w:rsidRPr="00B81281">
        <w:rPr>
          <w:rFonts w:ascii="Times New Roman" w:hAnsi="Times New Roman" w:cs="Times New Roman"/>
          <w:i/>
          <w:shd w:val="clear" w:color="auto" w:fill="FFFFFF"/>
        </w:rPr>
        <w:t>и актуален</w:t>
      </w:r>
      <w:r w:rsidR="00222E72" w:rsidRPr="00B81281">
        <w:rPr>
          <w:rFonts w:ascii="Times New Roman" w:hAnsi="Times New Roman" w:cs="Times New Roman"/>
          <w:i/>
          <w:shd w:val="clear" w:color="auto" w:fill="FFFFFF"/>
        </w:rPr>
        <w:t xml:space="preserve"> списък на вида и броя</w:t>
      </w:r>
      <w:r w:rsidR="00BB2BEC" w:rsidRPr="00B81281">
        <w:rPr>
          <w:rFonts w:ascii="Times New Roman" w:hAnsi="Times New Roman" w:cs="Times New Roman"/>
          <w:i/>
          <w:shd w:val="clear" w:color="auto" w:fill="FFFFFF"/>
        </w:rPr>
        <w:t xml:space="preserve"> на медицинските кабинети, в кои</w:t>
      </w:r>
      <w:r w:rsidR="00222E72" w:rsidRPr="00B81281">
        <w:rPr>
          <w:rFonts w:ascii="Times New Roman" w:hAnsi="Times New Roman" w:cs="Times New Roman"/>
          <w:i/>
          <w:shd w:val="clear" w:color="auto" w:fill="FFFFFF"/>
        </w:rPr>
        <w:t>то ще се изпълни поръчката</w:t>
      </w:r>
      <w:r w:rsidR="004C1C3A" w:rsidRPr="00B81281">
        <w:rPr>
          <w:rFonts w:ascii="Times New Roman" w:hAnsi="Times New Roman" w:cs="Times New Roman"/>
          <w:i/>
          <w:shd w:val="clear" w:color="auto" w:fill="FFFFFF"/>
        </w:rPr>
        <w:t>,</w:t>
      </w:r>
      <w:r w:rsidR="00222E72" w:rsidRPr="00B81281">
        <w:rPr>
          <w:rFonts w:ascii="Times New Roman" w:hAnsi="Times New Roman" w:cs="Times New Roman"/>
          <w:i/>
          <w:shd w:val="clear" w:color="auto" w:fill="FFFFFF"/>
        </w:rPr>
        <w:t xml:space="preserve"> съгласно изискванията на възложителя</w:t>
      </w:r>
      <w:r w:rsidR="004C1C3A" w:rsidRPr="00B81281">
        <w:rPr>
          <w:rFonts w:ascii="Times New Roman" w:hAnsi="Times New Roman" w:cs="Times New Roman"/>
          <w:i/>
          <w:shd w:val="clear" w:color="auto" w:fill="FFFFFF"/>
        </w:rPr>
        <w:t xml:space="preserve"> за обособена позиция № 1</w:t>
      </w:r>
      <w:r w:rsidR="00417D63" w:rsidRPr="00B81281">
        <w:rPr>
          <w:rFonts w:ascii="Times New Roman" w:hAnsi="Times New Roman" w:cs="Times New Roman"/>
          <w:i/>
          <w:shd w:val="clear" w:color="auto" w:fill="FFFFFF"/>
        </w:rPr>
        <w:t>.</w:t>
      </w:r>
    </w:p>
    <w:p w14:paraId="3E8DC86B" w14:textId="5BBA4A23" w:rsidR="00436A5E" w:rsidRPr="00B81281" w:rsidRDefault="00436A5E" w:rsidP="00B0558D">
      <w:pPr>
        <w:tabs>
          <w:tab w:val="left" w:pos="0"/>
          <w:tab w:val="left" w:pos="426"/>
        </w:tabs>
        <w:spacing w:line="360" w:lineRule="auto"/>
        <w:ind w:firstLine="709"/>
        <w:jc w:val="both"/>
        <w:rPr>
          <w:rFonts w:ascii="Times New Roman" w:hAnsi="Times New Roman" w:cs="Times New Roman"/>
          <w:shd w:val="clear" w:color="auto" w:fill="FFFFFF"/>
        </w:rPr>
      </w:pPr>
      <w:r w:rsidRPr="00B81281">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r w:rsidR="00417D63" w:rsidRPr="00B81281">
        <w:rPr>
          <w:rFonts w:ascii="Times New Roman" w:hAnsi="Times New Roman" w:cs="Times New Roman"/>
          <w:shd w:val="clear" w:color="auto" w:fill="FFFFFF"/>
        </w:rPr>
        <w:t>.</w:t>
      </w:r>
    </w:p>
    <w:p w14:paraId="604E78BA" w14:textId="77777777" w:rsidR="00436A5E" w:rsidRPr="00B81281" w:rsidRDefault="00436A5E" w:rsidP="00B0558D">
      <w:pPr>
        <w:tabs>
          <w:tab w:val="left" w:pos="0"/>
          <w:tab w:val="left" w:pos="426"/>
        </w:tabs>
        <w:spacing w:line="360" w:lineRule="auto"/>
        <w:ind w:firstLine="737"/>
        <w:jc w:val="both"/>
        <w:rPr>
          <w:rFonts w:ascii="Times New Roman" w:hAnsi="Times New Roman" w:cs="Times New Roman"/>
          <w:shd w:val="clear" w:color="auto" w:fill="FFFFFF"/>
        </w:rPr>
      </w:pPr>
      <w:r w:rsidRPr="00B81281">
        <w:rPr>
          <w:rFonts w:ascii="Times New Roman" w:hAnsi="Times New Roman" w:cs="Times New Roman"/>
          <w:shd w:val="clear" w:color="auto" w:fill="FFFFFF"/>
        </w:rPr>
        <w:t xml:space="preserve">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w:t>
      </w:r>
      <w:r w:rsidRPr="00B81281">
        <w:rPr>
          <w:rFonts w:ascii="Times New Roman" w:hAnsi="Times New Roman" w:cs="Times New Roman"/>
          <w:shd w:val="clear" w:color="auto" w:fill="FFFFFF"/>
        </w:rPr>
        <w:lastRenderedPageBreak/>
        <w:t>не отговарят на някое от условията на чл. 65, ал. 4 от ЗОП.</w:t>
      </w:r>
    </w:p>
    <w:p w14:paraId="44658994" w14:textId="61008D2C" w:rsidR="00977A6F" w:rsidRPr="00B81281" w:rsidRDefault="00436A5E" w:rsidP="00977A6F">
      <w:pPr>
        <w:tabs>
          <w:tab w:val="left" w:pos="0"/>
          <w:tab w:val="left" w:pos="426"/>
        </w:tabs>
        <w:spacing w:line="360" w:lineRule="auto"/>
        <w:ind w:firstLine="737"/>
        <w:jc w:val="both"/>
        <w:rPr>
          <w:rFonts w:ascii="Times New Roman" w:hAnsi="Times New Roman" w:cs="Times New Roman"/>
          <w:shd w:val="clear" w:color="auto" w:fill="FFFFFF"/>
        </w:rPr>
      </w:pPr>
      <w:r w:rsidRPr="00B81281">
        <w:rPr>
          <w:rFonts w:ascii="Times New Roman" w:hAnsi="Times New Roman" w:cs="Times New Roman"/>
          <w:shd w:val="clear" w:color="auto" w:fill="FFFFFF"/>
        </w:rPr>
        <w:t xml:space="preserve">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w:t>
      </w:r>
      <w:r w:rsidR="00417D63" w:rsidRPr="00B81281">
        <w:rPr>
          <w:rFonts w:ascii="Times New Roman" w:hAnsi="Times New Roman" w:cs="Times New Roman"/>
          <w:shd w:val="clear" w:color="auto" w:fill="FFFFFF"/>
        </w:rPr>
        <w:t>обществената поръчка.</w:t>
      </w:r>
    </w:p>
    <w:p w14:paraId="74820609" w14:textId="77777777" w:rsidR="00977A6F" w:rsidRPr="00B81281" w:rsidRDefault="00977A6F" w:rsidP="00977A6F">
      <w:pPr>
        <w:tabs>
          <w:tab w:val="left" w:pos="0"/>
          <w:tab w:val="left" w:pos="426"/>
        </w:tabs>
        <w:spacing w:line="360" w:lineRule="auto"/>
        <w:ind w:firstLine="737"/>
        <w:jc w:val="both"/>
        <w:rPr>
          <w:rFonts w:ascii="Times New Roman" w:hAnsi="Times New Roman" w:cs="Times New Roman"/>
          <w:shd w:val="clear" w:color="auto" w:fill="FFFFFF"/>
        </w:rPr>
      </w:pPr>
    </w:p>
    <w:p w14:paraId="23227430" w14:textId="5B564EC0" w:rsidR="00977A6F" w:rsidRPr="00B81281" w:rsidRDefault="00436A5E" w:rsidP="00977A6F">
      <w:pPr>
        <w:numPr>
          <w:ilvl w:val="0"/>
          <w:numId w:val="1"/>
        </w:numPr>
        <w:tabs>
          <w:tab w:val="left" w:pos="0"/>
          <w:tab w:val="left" w:pos="426"/>
        </w:tabs>
        <w:spacing w:line="360" w:lineRule="auto"/>
        <w:jc w:val="center"/>
        <w:rPr>
          <w:rFonts w:ascii="Times New Roman" w:hAnsi="Times New Roman" w:cs="Times New Roman"/>
          <w:b/>
        </w:rPr>
      </w:pPr>
      <w:r w:rsidRPr="00B81281">
        <w:rPr>
          <w:rFonts w:ascii="Times New Roman" w:hAnsi="Times New Roman" w:cs="Times New Roman"/>
          <w:b/>
        </w:rPr>
        <w:t>РАЗГЛЕЖДАНЕ НА ОФЕРТИТЕ</w:t>
      </w:r>
      <w:bookmarkEnd w:id="8"/>
    </w:p>
    <w:p w14:paraId="6538DEB9" w14:textId="1A4A9E27" w:rsidR="00436A5E" w:rsidRPr="00B81281" w:rsidRDefault="00436A5E" w:rsidP="00977A6F">
      <w:pPr>
        <w:tabs>
          <w:tab w:val="left" w:pos="0"/>
          <w:tab w:val="left" w:pos="426"/>
        </w:tabs>
        <w:spacing w:line="360" w:lineRule="auto"/>
        <w:ind w:firstLine="737"/>
        <w:jc w:val="both"/>
        <w:rPr>
          <w:rFonts w:ascii="Times New Roman" w:hAnsi="Times New Roman" w:cs="Times New Roman"/>
        </w:rPr>
      </w:pPr>
      <w:r w:rsidRPr="00B81281">
        <w:rPr>
          <w:rFonts w:ascii="Times New Roman" w:hAnsi="Times New Roman" w:cs="Times New Roman"/>
        </w:rPr>
        <w:t xml:space="preserve">Разглеждането и оценката на офертите ще се извърши от назначена от възложителя комисия на </w:t>
      </w:r>
      <w:r w:rsidRPr="00B81281">
        <w:rPr>
          <w:rStyle w:val="Bodytext2Bold1"/>
          <w:rFonts w:cs="Times New Roman"/>
        </w:rPr>
        <w:t xml:space="preserve">датата и часа, посочени в обявата за събиране на оферти за обществената поръчка. </w:t>
      </w:r>
      <w:r w:rsidRPr="00B81281">
        <w:rPr>
          <w:rFonts w:ascii="Times New Roman" w:hAnsi="Times New Roman" w:cs="Times New Roman"/>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Комисията отваря офертите по реда на тяхното постъпване </w:t>
      </w:r>
      <w:r w:rsidR="00417D63" w:rsidRPr="00B81281">
        <w:rPr>
          <w:rFonts w:ascii="Times New Roman" w:hAnsi="Times New Roman" w:cs="Times New Roman"/>
        </w:rPr>
        <w:t>и обявява ценовите предложения.</w:t>
      </w:r>
    </w:p>
    <w:p w14:paraId="51C54DF3" w14:textId="50190918" w:rsidR="00436A5E" w:rsidRPr="00B81281" w:rsidRDefault="00436A5E" w:rsidP="00B0558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B81281">
        <w:rPr>
          <w:bCs/>
          <w:color w:val="000000"/>
          <w:lang w:val="bg-BG" w:eastAsia="bg-BG"/>
        </w:rPr>
        <w:t>Публичната част от заседанието на комисията приключва след извършван</w:t>
      </w:r>
      <w:r w:rsidR="00417D63" w:rsidRPr="00B81281">
        <w:rPr>
          <w:bCs/>
          <w:color w:val="000000"/>
          <w:lang w:val="bg-BG" w:eastAsia="bg-BG"/>
        </w:rPr>
        <w:t>ето на горепосочените действия.</w:t>
      </w:r>
    </w:p>
    <w:p w14:paraId="194C4EF4" w14:textId="77E47427" w:rsidR="00436A5E" w:rsidRPr="00B81281" w:rsidRDefault="00436A5E" w:rsidP="00B0558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B81281">
        <w:rPr>
          <w:bCs/>
          <w:color w:val="000000"/>
          <w:lang w:val="bg-BG" w:eastAsia="bg-BG"/>
        </w:rPr>
        <w:t>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w:t>
      </w:r>
      <w:r w:rsidR="00417D63" w:rsidRPr="00B81281">
        <w:rPr>
          <w:bCs/>
          <w:color w:val="000000"/>
          <w:lang w:val="bg-BG" w:eastAsia="bg-BG"/>
        </w:rPr>
        <w:t>ротокол.</w:t>
      </w:r>
    </w:p>
    <w:p w14:paraId="1F7D9ACB" w14:textId="12D3339C" w:rsidR="00436A5E" w:rsidRPr="00B81281" w:rsidRDefault="00436A5E" w:rsidP="00B0558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B81281">
        <w:rPr>
          <w:bCs/>
          <w:color w:val="000000"/>
          <w:lang w:val="bg-BG" w:eastAsia="bg-BG"/>
        </w:rPr>
        <w:t>Комисията може при необходимост да иска разяснения за данни, заявени от участниците, и/или да проверява заявените данни, включително чрез изискване на инф</w:t>
      </w:r>
      <w:r w:rsidR="00417D63" w:rsidRPr="00B81281">
        <w:rPr>
          <w:bCs/>
          <w:color w:val="000000"/>
          <w:lang w:val="bg-BG" w:eastAsia="bg-BG"/>
        </w:rPr>
        <w:t>ормация от други органи и лица.</w:t>
      </w:r>
    </w:p>
    <w:p w14:paraId="30A82168" w14:textId="4ED8FC8B" w:rsidR="00436A5E" w:rsidRPr="00B81281" w:rsidRDefault="00436A5E" w:rsidP="00B0558D">
      <w:pPr>
        <w:pStyle w:val="NormalWeb"/>
        <w:tabs>
          <w:tab w:val="left" w:pos="0"/>
          <w:tab w:val="left" w:pos="426"/>
        </w:tabs>
        <w:spacing w:before="0" w:beforeAutospacing="0" w:after="0" w:afterAutospacing="0" w:line="360" w:lineRule="auto"/>
        <w:ind w:firstLine="737"/>
        <w:jc w:val="both"/>
        <w:rPr>
          <w:color w:val="000000"/>
          <w:lang w:val="bg-BG" w:eastAsia="bg-BG"/>
        </w:rPr>
      </w:pPr>
      <w:r w:rsidRPr="00B81281">
        <w:rPr>
          <w:color w:val="000000"/>
          <w:lang w:val="bg-BG" w:eastAsia="bg-BG"/>
        </w:rPr>
        <w:t>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w:t>
      </w:r>
      <w:r w:rsidR="009712A1">
        <w:rPr>
          <w:color w:val="000000"/>
          <w:lang w:val="bg-BG" w:eastAsia="bg-BG"/>
        </w:rPr>
        <w:t xml:space="preserve"> </w:t>
      </w:r>
      <w:r w:rsidR="00C134C2" w:rsidRPr="00B81281">
        <w:rPr>
          <w:color w:val="000000"/>
          <w:lang w:val="bg-BG" w:eastAsia="bg-BG"/>
        </w:rPr>
        <w:t>обществената поръчка</w:t>
      </w:r>
      <w:r w:rsidR="00417D63" w:rsidRPr="00B81281">
        <w:rPr>
          <w:color w:val="000000"/>
          <w:lang w:val="bg-BG" w:eastAsia="bg-BG"/>
        </w:rPr>
        <w:t>.</w:t>
      </w:r>
    </w:p>
    <w:p w14:paraId="3D166D72" w14:textId="77777777" w:rsidR="00436A5E" w:rsidRPr="00B81281" w:rsidRDefault="00436A5E" w:rsidP="00B0558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B81281">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20718003" w14:textId="77777777" w:rsidR="00436A5E" w:rsidRPr="00B81281" w:rsidRDefault="00436A5E" w:rsidP="00B0558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B81281">
        <w:rPr>
          <w:bCs/>
          <w:color w:val="000000"/>
          <w:lang w:val="bg-BG" w:eastAsia="bg-BG"/>
        </w:rPr>
        <w:t>Комисията разглежда допуснатите оферти и проверява за тяхното съответствие с предварително обявените условия. У</w:t>
      </w:r>
      <w:r w:rsidRPr="00B81281">
        <w:rPr>
          <w:lang w:val="bg-BG"/>
        </w:rPr>
        <w:t xml:space="preserve">частник, </w:t>
      </w:r>
      <w:r w:rsidRPr="00B81281">
        <w:rPr>
          <w:bCs/>
          <w:iCs/>
          <w:lang w:val="bg-BG"/>
        </w:rPr>
        <w:t xml:space="preserve">предложил цена </w:t>
      </w:r>
      <w:r w:rsidRPr="00B81281">
        <w:rPr>
          <w:lang w:val="bg-BG"/>
        </w:rPr>
        <w:t>с повече от 20 на сто по-благоприятно от средната стойност на предложенията на останалите участници</w:t>
      </w:r>
      <w:r w:rsidRPr="00B81281">
        <w:rPr>
          <w:bCs/>
          <w:iCs/>
          <w:lang w:val="bg-BG"/>
        </w:rPr>
        <w:t xml:space="preserve">, ще трябва да докаже, </w:t>
      </w:r>
      <w:r w:rsidRPr="00B81281">
        <w:rPr>
          <w:lang w:val="bg-BG"/>
        </w:rPr>
        <w:t>че предложението му (предложената цена) е формирано обективно</w:t>
      </w:r>
      <w:r w:rsidRPr="00B81281">
        <w:rPr>
          <w:bCs/>
          <w:iCs/>
          <w:lang w:val="bg-BG"/>
        </w:rPr>
        <w:t xml:space="preserve"> съгласно разпоредбата на чл. 72 от ЗОП.</w:t>
      </w:r>
    </w:p>
    <w:p w14:paraId="19A03691" w14:textId="79070D14" w:rsidR="00436A5E" w:rsidRPr="00B81281" w:rsidRDefault="00436A5E" w:rsidP="00DE1360">
      <w:pPr>
        <w:pStyle w:val="NormalWeb"/>
        <w:tabs>
          <w:tab w:val="left" w:pos="0"/>
          <w:tab w:val="left" w:pos="426"/>
        </w:tabs>
        <w:spacing w:before="0" w:beforeAutospacing="0" w:after="0" w:afterAutospacing="0" w:line="360" w:lineRule="auto"/>
        <w:ind w:firstLine="737"/>
        <w:jc w:val="both"/>
        <w:rPr>
          <w:color w:val="000000"/>
          <w:lang w:val="bg-BG"/>
        </w:rPr>
      </w:pPr>
      <w:r w:rsidRPr="00B81281">
        <w:rPr>
          <w:lang w:val="bg-BG"/>
        </w:rPr>
        <w:t xml:space="preserve">Комисията съставя протокол за разглеждането и оценката на офертите и за класирането на участниците. </w:t>
      </w:r>
      <w:r w:rsidR="00DE1360" w:rsidRPr="00B81281">
        <w:rPr>
          <w:color w:val="000000"/>
          <w:lang w:val="bg-BG"/>
        </w:rPr>
        <w:t>Комисията класира участниците по критерий „най-ниска цена“.</w:t>
      </w:r>
    </w:p>
    <w:p w14:paraId="47C41579" w14:textId="77777777" w:rsidR="00436A5E" w:rsidRPr="00B81281" w:rsidRDefault="00436A5E" w:rsidP="00B0558D">
      <w:pPr>
        <w:pStyle w:val="NormalWeb"/>
        <w:tabs>
          <w:tab w:val="left" w:pos="0"/>
          <w:tab w:val="left" w:pos="426"/>
        </w:tabs>
        <w:spacing w:before="0" w:beforeAutospacing="0" w:after="0" w:afterAutospacing="0" w:line="360" w:lineRule="auto"/>
        <w:ind w:firstLine="737"/>
        <w:jc w:val="both"/>
        <w:rPr>
          <w:lang w:val="bg-BG"/>
        </w:rPr>
      </w:pPr>
      <w:r w:rsidRPr="00B81281">
        <w:rPr>
          <w:lang w:val="bg-BG"/>
        </w:rPr>
        <w:lastRenderedPageBreak/>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14:paraId="4878959A" w14:textId="77777777" w:rsidR="00436A5E" w:rsidRPr="00B81281" w:rsidRDefault="00436A5E" w:rsidP="00B0558D">
      <w:pPr>
        <w:pStyle w:val="NormalWeb"/>
        <w:tabs>
          <w:tab w:val="left" w:pos="0"/>
          <w:tab w:val="left" w:pos="426"/>
        </w:tabs>
        <w:spacing w:before="0" w:beforeAutospacing="0" w:after="0" w:afterAutospacing="0" w:line="360" w:lineRule="auto"/>
        <w:ind w:firstLine="737"/>
        <w:jc w:val="both"/>
        <w:rPr>
          <w:lang w:val="bg-BG"/>
        </w:rPr>
      </w:pPr>
    </w:p>
    <w:p w14:paraId="55101C32" w14:textId="77777777" w:rsidR="00436A5E" w:rsidRPr="00B81281" w:rsidRDefault="00436A5E" w:rsidP="00B0558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10" w:name="bookmark20"/>
      <w:r w:rsidRPr="00B81281">
        <w:rPr>
          <w:sz w:val="24"/>
          <w:szCs w:val="24"/>
        </w:rPr>
        <w:t>ОТСТРАНЯВАНЕ НА УЧАСТНИЦИ</w:t>
      </w:r>
      <w:bookmarkEnd w:id="10"/>
    </w:p>
    <w:p w14:paraId="66168F8A" w14:textId="77777777" w:rsidR="00436A5E" w:rsidRPr="00B81281" w:rsidRDefault="00436A5E" w:rsidP="00B0558D">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B81281">
        <w:rPr>
          <w:b w:val="0"/>
          <w:sz w:val="24"/>
          <w:szCs w:val="24"/>
        </w:rPr>
        <w:t>Отстранява се участник:</w:t>
      </w:r>
    </w:p>
    <w:p w14:paraId="0A8D981F" w14:textId="77777777" w:rsidR="00436A5E" w:rsidRPr="00B81281" w:rsidRDefault="00436A5E" w:rsidP="00B0558D">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B81281">
        <w:rPr>
          <w:b w:val="0"/>
          <w:sz w:val="24"/>
          <w:szCs w:val="24"/>
        </w:rPr>
        <w:t>а)</w:t>
      </w:r>
      <w:r w:rsidRPr="00B81281">
        <w:rPr>
          <w:b w:val="0"/>
          <w:sz w:val="24"/>
          <w:szCs w:val="24"/>
        </w:rPr>
        <w:tab/>
        <w:t>който не е представил някой от документите, посочени в настоящата документация;</w:t>
      </w:r>
    </w:p>
    <w:p w14:paraId="7511A1D1" w14:textId="77777777" w:rsidR="00436A5E" w:rsidRPr="00B81281" w:rsidRDefault="00436A5E" w:rsidP="00B0558D">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B81281">
        <w:rPr>
          <w:b w:val="0"/>
          <w:sz w:val="24"/>
          <w:szCs w:val="24"/>
        </w:rPr>
        <w:t>б)</w:t>
      </w:r>
      <w:r w:rsidRPr="00B81281">
        <w:rPr>
          <w:b w:val="0"/>
          <w:sz w:val="24"/>
          <w:szCs w:val="24"/>
        </w:rPr>
        <w:tab/>
        <w:t>който е представил оферта, която не отговаря на условията на възложителя.</w:t>
      </w:r>
    </w:p>
    <w:p w14:paraId="4079D6D9" w14:textId="77777777" w:rsidR="00436A5E" w:rsidRPr="00B81281" w:rsidRDefault="00436A5E" w:rsidP="00B0558D">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14:paraId="1D34097E" w14:textId="77777777" w:rsidR="00436A5E" w:rsidRPr="00B81281" w:rsidRDefault="00436A5E" w:rsidP="00B0558D">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1" w:name="bookmark21"/>
      <w:r w:rsidRPr="00B81281">
        <w:rPr>
          <w:sz w:val="24"/>
          <w:szCs w:val="24"/>
        </w:rPr>
        <w:t>СКЛЮЧВАНЕ НА ДОГОВОР</w:t>
      </w:r>
      <w:bookmarkEnd w:id="11"/>
    </w:p>
    <w:p w14:paraId="705CE543"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С класирания на първо място участник възложителят сключва писмен договор в 30-дневен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p>
    <w:p w14:paraId="36D427E9" w14:textId="242AFAAA" w:rsidR="00436A5E" w:rsidRPr="00B81281" w:rsidRDefault="00436A5E" w:rsidP="00B0558D">
      <w:pPr>
        <w:pStyle w:val="NormalWeb"/>
        <w:tabs>
          <w:tab w:val="left" w:pos="0"/>
          <w:tab w:val="left" w:pos="426"/>
        </w:tabs>
        <w:spacing w:before="0" w:beforeAutospacing="0" w:after="0" w:afterAutospacing="0" w:line="360" w:lineRule="auto"/>
        <w:ind w:firstLine="737"/>
        <w:jc w:val="both"/>
        <w:rPr>
          <w:lang w:val="bg-BG" w:eastAsia="bg-BG"/>
        </w:rPr>
      </w:pPr>
      <w:r w:rsidRPr="00B81281">
        <w:rPr>
          <w:lang w:val="bg-BG" w:eastAsia="bg-BG"/>
        </w:rPr>
        <w:t xml:space="preserve">Преди сключването на договор за обществена поръчка, участникът определен за изпълнител, следва да предостави оригинални 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w:t>
      </w:r>
      <w:r w:rsidR="00417D63" w:rsidRPr="00B81281">
        <w:rPr>
          <w:lang w:val="bg-BG" w:eastAsia="bg-BG"/>
        </w:rPr>
        <w:t>случаи:</w:t>
      </w:r>
    </w:p>
    <w:p w14:paraId="040BF721" w14:textId="49656D4C" w:rsidR="00436A5E" w:rsidRPr="00B81281" w:rsidRDefault="00436A5E" w:rsidP="00B0558D">
      <w:pPr>
        <w:pStyle w:val="NormalWeb"/>
        <w:tabs>
          <w:tab w:val="left" w:pos="0"/>
          <w:tab w:val="left" w:pos="426"/>
        </w:tabs>
        <w:spacing w:before="0" w:beforeAutospacing="0" w:after="0" w:afterAutospacing="0" w:line="360" w:lineRule="auto"/>
        <w:ind w:firstLine="737"/>
        <w:jc w:val="both"/>
        <w:rPr>
          <w:lang w:val="bg-BG" w:eastAsia="bg-BG"/>
        </w:rPr>
      </w:pPr>
      <w:r w:rsidRPr="00B81281">
        <w:rPr>
          <w:b/>
          <w:lang w:val="bg-BG" w:eastAsia="bg-BG"/>
        </w:rPr>
        <w:t>1</w:t>
      </w:r>
      <w:r w:rsidRPr="00B81281">
        <w:rPr>
          <w:lang w:val="bg-BG" w:eastAsia="bg-BG"/>
        </w:rPr>
        <w:t>. Вече са били предоставени от участник</w:t>
      </w:r>
      <w:r w:rsidR="00417D63" w:rsidRPr="00B81281">
        <w:rPr>
          <w:lang w:val="bg-BG" w:eastAsia="bg-BG"/>
        </w:rPr>
        <w:t>а или са служебно известни, или</w:t>
      </w:r>
    </w:p>
    <w:p w14:paraId="5A146C87" w14:textId="77777777" w:rsidR="00436A5E" w:rsidRPr="00B81281" w:rsidRDefault="00436A5E" w:rsidP="00B0558D">
      <w:pPr>
        <w:pStyle w:val="NormalWeb"/>
        <w:tabs>
          <w:tab w:val="left" w:pos="0"/>
          <w:tab w:val="left" w:pos="426"/>
        </w:tabs>
        <w:spacing w:before="0" w:beforeAutospacing="0" w:after="0" w:afterAutospacing="0" w:line="360" w:lineRule="auto"/>
        <w:ind w:firstLine="737"/>
        <w:jc w:val="both"/>
        <w:rPr>
          <w:lang w:val="bg-BG"/>
        </w:rPr>
      </w:pPr>
      <w:r w:rsidRPr="00B81281">
        <w:rPr>
          <w:b/>
          <w:bCs/>
          <w:color w:val="000000"/>
          <w:spacing w:val="1"/>
          <w:lang w:val="bg-BG"/>
        </w:rPr>
        <w:t>2</w:t>
      </w:r>
      <w:r w:rsidRPr="00B81281">
        <w:rPr>
          <w:bCs/>
          <w:color w:val="000000"/>
          <w:spacing w:val="1"/>
          <w:lang w:val="bg-BG"/>
        </w:rPr>
        <w:t>.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5C945214" w14:textId="487750CA" w:rsidR="00436A5E" w:rsidRPr="00B81281" w:rsidRDefault="00436A5E" w:rsidP="00B0558D">
      <w:pPr>
        <w:pStyle w:val="Clause3RestartNumbering1"/>
        <w:numPr>
          <w:ilvl w:val="0"/>
          <w:numId w:val="0"/>
        </w:numPr>
        <w:tabs>
          <w:tab w:val="left" w:pos="0"/>
          <w:tab w:val="left" w:pos="426"/>
        </w:tabs>
        <w:spacing w:line="360" w:lineRule="auto"/>
        <w:ind w:firstLine="737"/>
        <w:rPr>
          <w:rFonts w:ascii="Times New Roman" w:hAnsi="Times New Roman"/>
          <w:bCs w:val="0"/>
          <w:color w:val="auto"/>
        </w:rPr>
      </w:pPr>
      <w:r w:rsidRPr="00B81281">
        <w:rPr>
          <w:rFonts w:ascii="Times New Roman" w:hAnsi="Times New Roman"/>
          <w:b/>
          <w:bCs w:val="0"/>
          <w:color w:val="auto"/>
          <w:spacing w:val="0"/>
          <w:lang w:eastAsia="bg-BG"/>
        </w:rPr>
        <w:t>3.</w:t>
      </w:r>
      <w:r w:rsidRPr="00B81281">
        <w:rPr>
          <w:rFonts w:ascii="Times New Roman" w:hAnsi="Times New Roman"/>
          <w:bCs w:val="0"/>
          <w:color w:val="auto"/>
          <w:spacing w:val="0"/>
          <w:lang w:eastAsia="bg-BG"/>
        </w:rPr>
        <w:t xml:space="preserve"> Определеният изпълнител по обособена позиция № 1 трябва да представи гаранция, която да обезпечи изпълнението на договора в размер на 5 % от </w:t>
      </w:r>
      <w:r w:rsidR="00CA4FEB">
        <w:rPr>
          <w:rFonts w:ascii="Times New Roman" w:hAnsi="Times New Roman"/>
          <w:lang w:eastAsia="bg-BG"/>
        </w:rPr>
        <w:t xml:space="preserve">сумата по чл. </w:t>
      </w:r>
      <w:proofErr w:type="gramStart"/>
      <w:r w:rsidR="00CA4FEB">
        <w:rPr>
          <w:rFonts w:ascii="Times New Roman" w:hAnsi="Times New Roman"/>
          <w:lang w:val="en-US" w:eastAsia="bg-BG"/>
        </w:rPr>
        <w:t>7</w:t>
      </w:r>
      <w:r w:rsidR="00CA4FEB">
        <w:rPr>
          <w:rFonts w:ascii="Times New Roman" w:hAnsi="Times New Roman"/>
          <w:lang w:eastAsia="bg-BG"/>
        </w:rPr>
        <w:t>, ал.</w:t>
      </w:r>
      <w:proofErr w:type="gramEnd"/>
      <w:r w:rsidR="00CA4FEB">
        <w:rPr>
          <w:rFonts w:ascii="Times New Roman" w:hAnsi="Times New Roman"/>
          <w:lang w:eastAsia="bg-BG"/>
        </w:rPr>
        <w:t xml:space="preserve"> 1</w:t>
      </w:r>
      <w:r w:rsidRPr="00B81281">
        <w:rPr>
          <w:rFonts w:ascii="Times New Roman" w:hAnsi="Times New Roman"/>
          <w:lang w:eastAsia="bg-BG"/>
        </w:rPr>
        <w:t xml:space="preserve"> </w:t>
      </w:r>
      <w:r w:rsidRPr="00B81281">
        <w:rPr>
          <w:rFonts w:ascii="Times New Roman" w:hAnsi="Times New Roman"/>
          <w:bCs w:val="0"/>
          <w:color w:val="auto"/>
          <w:spacing w:val="0"/>
          <w:lang w:eastAsia="bg-BG"/>
        </w:rPr>
        <w:t xml:space="preserve">от проекта на </w:t>
      </w:r>
      <w:r w:rsidRPr="00B81281">
        <w:rPr>
          <w:rFonts w:ascii="Times New Roman" w:hAnsi="Times New Roman"/>
          <w:lang w:eastAsia="bg-BG"/>
        </w:rPr>
        <w:t>договора.</w:t>
      </w:r>
    </w:p>
    <w:p w14:paraId="411DBDB4"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Гаранцията се представя в една от следните форми:</w:t>
      </w:r>
    </w:p>
    <w:p w14:paraId="2D038692" w14:textId="77777777" w:rsidR="00436A5E" w:rsidRPr="00B81281" w:rsidRDefault="00436A5E" w:rsidP="00B0558D">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B81281">
        <w:rPr>
          <w:sz w:val="24"/>
          <w:szCs w:val="24"/>
        </w:rPr>
        <w:t>парична сума;</w:t>
      </w:r>
    </w:p>
    <w:p w14:paraId="7B4E6341" w14:textId="77777777" w:rsidR="00436A5E" w:rsidRPr="00B81281" w:rsidRDefault="00436A5E" w:rsidP="00B0558D">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B81281">
        <w:rPr>
          <w:sz w:val="24"/>
          <w:szCs w:val="24"/>
        </w:rPr>
        <w:t>банкова гаранция;</w:t>
      </w:r>
    </w:p>
    <w:p w14:paraId="0942BB1D" w14:textId="77777777" w:rsidR="00436A5E" w:rsidRPr="00B81281" w:rsidRDefault="00436A5E" w:rsidP="00B0558D">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B81281">
        <w:rPr>
          <w:sz w:val="24"/>
          <w:szCs w:val="24"/>
        </w:rPr>
        <w:t>застраховка, която обезпечава изпълнението чрез покритие на отговорността на изпълнителя.</w:t>
      </w:r>
    </w:p>
    <w:p w14:paraId="6010FCCF"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 xml:space="preserve">Когато избраният изпълнител е обединение, което не е юридическо лице, всеки от </w:t>
      </w:r>
      <w:proofErr w:type="spellStart"/>
      <w:r w:rsidRPr="00B81281">
        <w:rPr>
          <w:sz w:val="24"/>
          <w:szCs w:val="24"/>
        </w:rPr>
        <w:lastRenderedPageBreak/>
        <w:t>съдружниците</w:t>
      </w:r>
      <w:proofErr w:type="spellEnd"/>
      <w:r w:rsidRPr="00B81281">
        <w:rPr>
          <w:sz w:val="24"/>
          <w:szCs w:val="24"/>
        </w:rPr>
        <w:t xml:space="preserve"> в него може да е </w:t>
      </w:r>
      <w:proofErr w:type="spellStart"/>
      <w:r w:rsidRPr="00B81281">
        <w:rPr>
          <w:sz w:val="24"/>
          <w:szCs w:val="24"/>
        </w:rPr>
        <w:t>наредител</w:t>
      </w:r>
      <w:proofErr w:type="spellEnd"/>
      <w:r w:rsidRPr="00B81281">
        <w:rPr>
          <w:sz w:val="24"/>
          <w:szCs w:val="24"/>
        </w:rPr>
        <w:t xml:space="preserve"> по банковата гаранция, съответно вносител на сумата по гаранцията или титуляр на застраховката.</w:t>
      </w:r>
    </w:p>
    <w:p w14:paraId="06BF70A9"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Когато участникът избере гаранцията за участие да бъде банкова гаранция, същата следва да отговаря на клаузите на договора. Банковите разходи по откриването на гаранцията са за сметка на участника. Условията и сроковете за освобождаване на гаранцията за изпълнение се уреждат в договора за възлагане на обществена поръчка.</w:t>
      </w:r>
    </w:p>
    <w:p w14:paraId="7951C69A"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Ако след покана за сключване на договор, определеният за изпълнител откаже сключването на договора, Възложителят може да сключи със следващия класиран участник.</w:t>
      </w:r>
    </w:p>
    <w:p w14:paraId="513CFF86"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r w:rsidRPr="00B81281">
        <w:rPr>
          <w:sz w:val="24"/>
          <w:szCs w:val="24"/>
        </w:rPr>
        <w:t>За отказ се приема постъпил писмен отказ от участника или неявяването в срока, определен от възложителя, без обективни причини.</w:t>
      </w:r>
    </w:p>
    <w:p w14:paraId="2C23A201" w14:textId="77777777" w:rsidR="00436A5E" w:rsidRPr="00B81281" w:rsidRDefault="00436A5E" w:rsidP="00B0558D">
      <w:pPr>
        <w:pStyle w:val="Bodytext21"/>
        <w:shd w:val="clear" w:color="auto" w:fill="auto"/>
        <w:tabs>
          <w:tab w:val="left" w:pos="0"/>
          <w:tab w:val="left" w:pos="426"/>
        </w:tabs>
        <w:spacing w:after="0" w:line="360" w:lineRule="auto"/>
        <w:ind w:firstLine="737"/>
        <w:rPr>
          <w:sz w:val="24"/>
          <w:szCs w:val="24"/>
        </w:rPr>
      </w:pPr>
    </w:p>
    <w:sectPr w:rsidR="00436A5E" w:rsidRPr="00B81281" w:rsidSect="008A28BC">
      <w:footerReference w:type="default" r:id="rId10"/>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BECC9" w14:textId="77777777" w:rsidR="009C00FE" w:rsidRDefault="009C00FE">
      <w:r>
        <w:separator/>
      </w:r>
    </w:p>
  </w:endnote>
  <w:endnote w:type="continuationSeparator" w:id="0">
    <w:p w14:paraId="543E9FD5" w14:textId="77777777" w:rsidR="009C00FE" w:rsidRDefault="009C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5C78F" w14:textId="77777777" w:rsidR="00436A5E" w:rsidRDefault="00FA6804">
    <w:pPr>
      <w:pStyle w:val="Footer"/>
      <w:jc w:val="right"/>
    </w:pPr>
    <w:r>
      <w:fldChar w:fldCharType="begin"/>
    </w:r>
    <w:r w:rsidR="005E3877">
      <w:instrText xml:space="preserve"> PAGE   \* MERGEFORMAT </w:instrText>
    </w:r>
    <w:r>
      <w:fldChar w:fldCharType="separate"/>
    </w:r>
    <w:r w:rsidR="006C1656">
      <w:rPr>
        <w:noProof/>
      </w:rPr>
      <w:t>12</w:t>
    </w:r>
    <w:r>
      <w:rPr>
        <w:noProof/>
      </w:rPr>
      <w:fldChar w:fldCharType="end"/>
    </w:r>
  </w:p>
  <w:p w14:paraId="1BB5781E" w14:textId="77777777" w:rsidR="00436A5E" w:rsidRDefault="0043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CB904" w14:textId="77777777" w:rsidR="009C00FE" w:rsidRDefault="009C00FE"/>
  </w:footnote>
  <w:footnote w:type="continuationSeparator" w:id="0">
    <w:p w14:paraId="21A4F2AE" w14:textId="77777777" w:rsidR="009C00FE" w:rsidRDefault="009C00F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nsid w:val="1C400850"/>
    <w:multiLevelType w:val="hybridMultilevel"/>
    <w:tmpl w:val="E4D8CC2E"/>
    <w:lvl w:ilvl="0" w:tplc="4F886C6C">
      <w:start w:val="1"/>
      <w:numFmt w:val="decimal"/>
      <w:lvlText w:val="%1."/>
      <w:lvlJc w:val="left"/>
      <w:pPr>
        <w:ind w:left="1097" w:hanging="360"/>
      </w:pPr>
      <w:rPr>
        <w:rFonts w:cs="Times New Roman" w:hint="default"/>
      </w:rPr>
    </w:lvl>
    <w:lvl w:ilvl="1" w:tplc="04020019" w:tentative="1">
      <w:start w:val="1"/>
      <w:numFmt w:val="lowerLetter"/>
      <w:lvlText w:val="%2."/>
      <w:lvlJc w:val="left"/>
      <w:pPr>
        <w:ind w:left="1817" w:hanging="360"/>
      </w:pPr>
      <w:rPr>
        <w:rFonts w:cs="Times New Roman"/>
      </w:rPr>
    </w:lvl>
    <w:lvl w:ilvl="2" w:tplc="0402001B" w:tentative="1">
      <w:start w:val="1"/>
      <w:numFmt w:val="lowerRoman"/>
      <w:lvlText w:val="%3."/>
      <w:lvlJc w:val="right"/>
      <w:pPr>
        <w:ind w:left="2537" w:hanging="180"/>
      </w:pPr>
      <w:rPr>
        <w:rFonts w:cs="Times New Roman"/>
      </w:rPr>
    </w:lvl>
    <w:lvl w:ilvl="3" w:tplc="0402000F" w:tentative="1">
      <w:start w:val="1"/>
      <w:numFmt w:val="decimal"/>
      <w:lvlText w:val="%4."/>
      <w:lvlJc w:val="left"/>
      <w:pPr>
        <w:ind w:left="3257" w:hanging="360"/>
      </w:pPr>
      <w:rPr>
        <w:rFonts w:cs="Times New Roman"/>
      </w:rPr>
    </w:lvl>
    <w:lvl w:ilvl="4" w:tplc="04020019" w:tentative="1">
      <w:start w:val="1"/>
      <w:numFmt w:val="lowerLetter"/>
      <w:lvlText w:val="%5."/>
      <w:lvlJc w:val="left"/>
      <w:pPr>
        <w:ind w:left="3977" w:hanging="360"/>
      </w:pPr>
      <w:rPr>
        <w:rFonts w:cs="Times New Roman"/>
      </w:rPr>
    </w:lvl>
    <w:lvl w:ilvl="5" w:tplc="0402001B" w:tentative="1">
      <w:start w:val="1"/>
      <w:numFmt w:val="lowerRoman"/>
      <w:lvlText w:val="%6."/>
      <w:lvlJc w:val="right"/>
      <w:pPr>
        <w:ind w:left="4697" w:hanging="180"/>
      </w:pPr>
      <w:rPr>
        <w:rFonts w:cs="Times New Roman"/>
      </w:rPr>
    </w:lvl>
    <w:lvl w:ilvl="6" w:tplc="0402000F" w:tentative="1">
      <w:start w:val="1"/>
      <w:numFmt w:val="decimal"/>
      <w:lvlText w:val="%7."/>
      <w:lvlJc w:val="left"/>
      <w:pPr>
        <w:ind w:left="5417" w:hanging="360"/>
      </w:pPr>
      <w:rPr>
        <w:rFonts w:cs="Times New Roman"/>
      </w:rPr>
    </w:lvl>
    <w:lvl w:ilvl="7" w:tplc="04020019" w:tentative="1">
      <w:start w:val="1"/>
      <w:numFmt w:val="lowerLetter"/>
      <w:lvlText w:val="%8."/>
      <w:lvlJc w:val="left"/>
      <w:pPr>
        <w:ind w:left="6137" w:hanging="360"/>
      </w:pPr>
      <w:rPr>
        <w:rFonts w:cs="Times New Roman"/>
      </w:rPr>
    </w:lvl>
    <w:lvl w:ilvl="8" w:tplc="0402001B" w:tentative="1">
      <w:start w:val="1"/>
      <w:numFmt w:val="lowerRoman"/>
      <w:lvlText w:val="%9."/>
      <w:lvlJc w:val="right"/>
      <w:pPr>
        <w:ind w:left="6857" w:hanging="180"/>
      </w:pPr>
      <w:rPr>
        <w:rFonts w:cs="Times New Roman"/>
      </w:rPr>
    </w:lvl>
  </w:abstractNum>
  <w:abstractNum w:abstractNumId="11">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247420DC"/>
    <w:multiLevelType w:val="multilevel"/>
    <w:tmpl w:val="BE1837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7">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9">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9BE68DA"/>
    <w:multiLevelType w:val="multilevel"/>
    <w:tmpl w:val="8E2E03EE"/>
    <w:lvl w:ilvl="0">
      <w:start w:val="3"/>
      <w:numFmt w:val="decimal"/>
      <w:lvlText w:val="%1."/>
      <w:lvlJc w:val="left"/>
      <w:pPr>
        <w:ind w:left="540" w:hanging="540"/>
      </w:pPr>
      <w:rPr>
        <w:rFonts w:cs="Times New Roman" w:hint="default"/>
        <w:i/>
      </w:rPr>
    </w:lvl>
    <w:lvl w:ilvl="1">
      <w:start w:val="2"/>
      <w:numFmt w:val="decimal"/>
      <w:lvlText w:val="%1.%2."/>
      <w:lvlJc w:val="left"/>
      <w:pPr>
        <w:ind w:left="540" w:hanging="54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800" w:hanging="1800"/>
      </w:pPr>
      <w:rPr>
        <w:rFonts w:cs="Times New Roman" w:hint="default"/>
        <w:i/>
      </w:rPr>
    </w:lvl>
  </w:abstractNum>
  <w:abstractNum w:abstractNumId="21">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1EE614C"/>
    <w:multiLevelType w:val="hybridMultilevel"/>
    <w:tmpl w:val="2F38EC8A"/>
    <w:lvl w:ilvl="0" w:tplc="3E42F5CC">
      <w:start w:val="2"/>
      <w:numFmt w:val="bullet"/>
      <w:lvlText w:val="-"/>
      <w:lvlJc w:val="left"/>
      <w:pPr>
        <w:ind w:left="1817" w:hanging="360"/>
      </w:pPr>
      <w:rPr>
        <w:rFonts w:ascii="Times New Roman" w:eastAsia="Times New Roman" w:hAnsi="Times New Roman" w:hint="default"/>
      </w:rPr>
    </w:lvl>
    <w:lvl w:ilvl="1" w:tplc="04020003" w:tentative="1">
      <w:start w:val="1"/>
      <w:numFmt w:val="bullet"/>
      <w:lvlText w:val="o"/>
      <w:lvlJc w:val="left"/>
      <w:pPr>
        <w:ind w:left="2537" w:hanging="360"/>
      </w:pPr>
      <w:rPr>
        <w:rFonts w:ascii="Courier New" w:hAnsi="Courier New" w:hint="default"/>
      </w:rPr>
    </w:lvl>
    <w:lvl w:ilvl="2" w:tplc="04020005" w:tentative="1">
      <w:start w:val="1"/>
      <w:numFmt w:val="bullet"/>
      <w:lvlText w:val=""/>
      <w:lvlJc w:val="left"/>
      <w:pPr>
        <w:ind w:left="3257" w:hanging="360"/>
      </w:pPr>
      <w:rPr>
        <w:rFonts w:ascii="Wingdings" w:hAnsi="Wingdings" w:hint="default"/>
      </w:rPr>
    </w:lvl>
    <w:lvl w:ilvl="3" w:tplc="04020001" w:tentative="1">
      <w:start w:val="1"/>
      <w:numFmt w:val="bullet"/>
      <w:lvlText w:val=""/>
      <w:lvlJc w:val="left"/>
      <w:pPr>
        <w:ind w:left="3977" w:hanging="360"/>
      </w:pPr>
      <w:rPr>
        <w:rFonts w:ascii="Symbol" w:hAnsi="Symbol" w:hint="default"/>
      </w:rPr>
    </w:lvl>
    <w:lvl w:ilvl="4" w:tplc="04020003" w:tentative="1">
      <w:start w:val="1"/>
      <w:numFmt w:val="bullet"/>
      <w:lvlText w:val="o"/>
      <w:lvlJc w:val="left"/>
      <w:pPr>
        <w:ind w:left="4697" w:hanging="360"/>
      </w:pPr>
      <w:rPr>
        <w:rFonts w:ascii="Courier New" w:hAnsi="Courier New" w:hint="default"/>
      </w:rPr>
    </w:lvl>
    <w:lvl w:ilvl="5" w:tplc="04020005" w:tentative="1">
      <w:start w:val="1"/>
      <w:numFmt w:val="bullet"/>
      <w:lvlText w:val=""/>
      <w:lvlJc w:val="left"/>
      <w:pPr>
        <w:ind w:left="5417" w:hanging="360"/>
      </w:pPr>
      <w:rPr>
        <w:rFonts w:ascii="Wingdings" w:hAnsi="Wingdings" w:hint="default"/>
      </w:rPr>
    </w:lvl>
    <w:lvl w:ilvl="6" w:tplc="04020001" w:tentative="1">
      <w:start w:val="1"/>
      <w:numFmt w:val="bullet"/>
      <w:lvlText w:val=""/>
      <w:lvlJc w:val="left"/>
      <w:pPr>
        <w:ind w:left="6137" w:hanging="360"/>
      </w:pPr>
      <w:rPr>
        <w:rFonts w:ascii="Symbol" w:hAnsi="Symbol" w:hint="default"/>
      </w:rPr>
    </w:lvl>
    <w:lvl w:ilvl="7" w:tplc="04020003" w:tentative="1">
      <w:start w:val="1"/>
      <w:numFmt w:val="bullet"/>
      <w:lvlText w:val="o"/>
      <w:lvlJc w:val="left"/>
      <w:pPr>
        <w:ind w:left="6857" w:hanging="360"/>
      </w:pPr>
      <w:rPr>
        <w:rFonts w:ascii="Courier New" w:hAnsi="Courier New" w:hint="default"/>
      </w:rPr>
    </w:lvl>
    <w:lvl w:ilvl="8" w:tplc="04020005" w:tentative="1">
      <w:start w:val="1"/>
      <w:numFmt w:val="bullet"/>
      <w:lvlText w:val=""/>
      <w:lvlJc w:val="left"/>
      <w:pPr>
        <w:ind w:left="7577" w:hanging="360"/>
      </w:pPr>
      <w:rPr>
        <w:rFonts w:ascii="Wingdings" w:hAnsi="Wingdings" w:hint="default"/>
      </w:rPr>
    </w:lvl>
  </w:abstractNum>
  <w:abstractNum w:abstractNumId="27">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2">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28"/>
  </w:num>
  <w:num w:numId="3">
    <w:abstractNumId w:val="25"/>
  </w:num>
  <w:num w:numId="4">
    <w:abstractNumId w:val="0"/>
  </w:num>
  <w:num w:numId="5">
    <w:abstractNumId w:val="3"/>
  </w:num>
  <w:num w:numId="6">
    <w:abstractNumId w:val="19"/>
  </w:num>
  <w:num w:numId="7">
    <w:abstractNumId w:val="22"/>
  </w:num>
  <w:num w:numId="8">
    <w:abstractNumId w:val="30"/>
  </w:num>
  <w:num w:numId="9">
    <w:abstractNumId w:val="32"/>
  </w:num>
  <w:num w:numId="10">
    <w:abstractNumId w:val="17"/>
  </w:num>
  <w:num w:numId="11">
    <w:abstractNumId w:val="1"/>
  </w:num>
  <w:num w:numId="12">
    <w:abstractNumId w:val="8"/>
  </w:num>
  <w:num w:numId="13">
    <w:abstractNumId w:val="23"/>
  </w:num>
  <w:num w:numId="14">
    <w:abstractNumId w:val="15"/>
  </w:num>
  <w:num w:numId="15">
    <w:abstractNumId w:val="24"/>
  </w:num>
  <w:num w:numId="16">
    <w:abstractNumId w:val="27"/>
  </w:num>
  <w:num w:numId="17">
    <w:abstractNumId w:val="33"/>
  </w:num>
  <w:num w:numId="18">
    <w:abstractNumId w:val="29"/>
  </w:num>
  <w:num w:numId="19">
    <w:abstractNumId w:val="21"/>
  </w:num>
  <w:num w:numId="20">
    <w:abstractNumId w:val="4"/>
  </w:num>
  <w:num w:numId="21">
    <w:abstractNumId w:val="2"/>
  </w:num>
  <w:num w:numId="22">
    <w:abstractNumId w:val="7"/>
  </w:num>
  <w:num w:numId="23">
    <w:abstractNumId w:val="11"/>
  </w:num>
  <w:num w:numId="24">
    <w:abstractNumId w:val="16"/>
  </w:num>
  <w:num w:numId="25">
    <w:abstractNumId w:val="18"/>
  </w:num>
  <w:num w:numId="26">
    <w:abstractNumId w:val="5"/>
  </w:num>
  <w:num w:numId="27">
    <w:abstractNumId w:val="9"/>
  </w:num>
  <w:num w:numId="28">
    <w:abstractNumId w:val="31"/>
  </w:num>
  <w:num w:numId="29">
    <w:abstractNumId w:val="5"/>
  </w:num>
  <w:num w:numId="30">
    <w:abstractNumId w:val="6"/>
  </w:num>
  <w:num w:numId="31">
    <w:abstractNumId w:val="12"/>
  </w:num>
  <w:num w:numId="32">
    <w:abstractNumId w:val="10"/>
  </w:num>
  <w:num w:numId="33">
    <w:abstractNumId w:val="26"/>
  </w:num>
  <w:num w:numId="34">
    <w:abstractNumId w:val="13"/>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110B5"/>
    <w:rsid w:val="00012578"/>
    <w:rsid w:val="00013159"/>
    <w:rsid w:val="00016C0D"/>
    <w:rsid w:val="00017BF5"/>
    <w:rsid w:val="00017CDA"/>
    <w:rsid w:val="000209DB"/>
    <w:rsid w:val="00027F38"/>
    <w:rsid w:val="00031E22"/>
    <w:rsid w:val="000333E4"/>
    <w:rsid w:val="00033C8D"/>
    <w:rsid w:val="000344BA"/>
    <w:rsid w:val="00035782"/>
    <w:rsid w:val="00041526"/>
    <w:rsid w:val="000418B3"/>
    <w:rsid w:val="000429F1"/>
    <w:rsid w:val="00053327"/>
    <w:rsid w:val="00056334"/>
    <w:rsid w:val="00056381"/>
    <w:rsid w:val="000566F8"/>
    <w:rsid w:val="00057810"/>
    <w:rsid w:val="0006082C"/>
    <w:rsid w:val="00061234"/>
    <w:rsid w:val="00064923"/>
    <w:rsid w:val="00065594"/>
    <w:rsid w:val="0006596C"/>
    <w:rsid w:val="00067C99"/>
    <w:rsid w:val="00073A65"/>
    <w:rsid w:val="00076DC4"/>
    <w:rsid w:val="00082644"/>
    <w:rsid w:val="0009053D"/>
    <w:rsid w:val="00093526"/>
    <w:rsid w:val="0009593B"/>
    <w:rsid w:val="000A1498"/>
    <w:rsid w:val="000A7ACF"/>
    <w:rsid w:val="000B1394"/>
    <w:rsid w:val="000B2018"/>
    <w:rsid w:val="000B2DA1"/>
    <w:rsid w:val="000B4C78"/>
    <w:rsid w:val="000C07F6"/>
    <w:rsid w:val="000C1F33"/>
    <w:rsid w:val="000C53F7"/>
    <w:rsid w:val="000C6BAB"/>
    <w:rsid w:val="000C79E1"/>
    <w:rsid w:val="000C7BE4"/>
    <w:rsid w:val="000D0DA1"/>
    <w:rsid w:val="000D209B"/>
    <w:rsid w:val="000E0A96"/>
    <w:rsid w:val="000E1F3C"/>
    <w:rsid w:val="000E3DE5"/>
    <w:rsid w:val="000E4988"/>
    <w:rsid w:val="000E7F26"/>
    <w:rsid w:val="000F412A"/>
    <w:rsid w:val="000F53DA"/>
    <w:rsid w:val="000F7AA0"/>
    <w:rsid w:val="0010052F"/>
    <w:rsid w:val="001010B2"/>
    <w:rsid w:val="00102CCC"/>
    <w:rsid w:val="00104BA9"/>
    <w:rsid w:val="00114740"/>
    <w:rsid w:val="00116CD9"/>
    <w:rsid w:val="0012411C"/>
    <w:rsid w:val="00124ADD"/>
    <w:rsid w:val="00142E5A"/>
    <w:rsid w:val="00143F49"/>
    <w:rsid w:val="001453A1"/>
    <w:rsid w:val="00150FB7"/>
    <w:rsid w:val="0015502C"/>
    <w:rsid w:val="00156552"/>
    <w:rsid w:val="00163C1D"/>
    <w:rsid w:val="0016472F"/>
    <w:rsid w:val="00164820"/>
    <w:rsid w:val="0018103D"/>
    <w:rsid w:val="00181512"/>
    <w:rsid w:val="00182576"/>
    <w:rsid w:val="00186652"/>
    <w:rsid w:val="00190089"/>
    <w:rsid w:val="001910BB"/>
    <w:rsid w:val="00195916"/>
    <w:rsid w:val="00197800"/>
    <w:rsid w:val="001A411F"/>
    <w:rsid w:val="001B1686"/>
    <w:rsid w:val="001B2924"/>
    <w:rsid w:val="001C4C5A"/>
    <w:rsid w:val="001C5003"/>
    <w:rsid w:val="001D2612"/>
    <w:rsid w:val="001D2E5E"/>
    <w:rsid w:val="001D51CD"/>
    <w:rsid w:val="001D5BD3"/>
    <w:rsid w:val="001D717E"/>
    <w:rsid w:val="001E300C"/>
    <w:rsid w:val="001E40AD"/>
    <w:rsid w:val="001E5020"/>
    <w:rsid w:val="001F24FA"/>
    <w:rsid w:val="001F25B2"/>
    <w:rsid w:val="001F3185"/>
    <w:rsid w:val="001F6338"/>
    <w:rsid w:val="001F670A"/>
    <w:rsid w:val="002046BE"/>
    <w:rsid w:val="00205FD2"/>
    <w:rsid w:val="00212DDE"/>
    <w:rsid w:val="0021679D"/>
    <w:rsid w:val="002212BB"/>
    <w:rsid w:val="00222E72"/>
    <w:rsid w:val="002242E4"/>
    <w:rsid w:val="00224514"/>
    <w:rsid w:val="002248C7"/>
    <w:rsid w:val="0022598F"/>
    <w:rsid w:val="00232BD7"/>
    <w:rsid w:val="002333F7"/>
    <w:rsid w:val="0024155E"/>
    <w:rsid w:val="002449C5"/>
    <w:rsid w:val="00246D07"/>
    <w:rsid w:val="00251B2A"/>
    <w:rsid w:val="0025222B"/>
    <w:rsid w:val="00253CB0"/>
    <w:rsid w:val="00254D0C"/>
    <w:rsid w:val="002568E6"/>
    <w:rsid w:val="0026522B"/>
    <w:rsid w:val="00265F50"/>
    <w:rsid w:val="00265FCC"/>
    <w:rsid w:val="0027290D"/>
    <w:rsid w:val="002763BE"/>
    <w:rsid w:val="0028339A"/>
    <w:rsid w:val="00291FDE"/>
    <w:rsid w:val="00297469"/>
    <w:rsid w:val="002A08BE"/>
    <w:rsid w:val="002A16DC"/>
    <w:rsid w:val="002A470D"/>
    <w:rsid w:val="002A4B66"/>
    <w:rsid w:val="002A5550"/>
    <w:rsid w:val="002B3F4F"/>
    <w:rsid w:val="002B6E72"/>
    <w:rsid w:val="002B738D"/>
    <w:rsid w:val="002C0412"/>
    <w:rsid w:val="002C161F"/>
    <w:rsid w:val="002C1D3E"/>
    <w:rsid w:val="002C47DD"/>
    <w:rsid w:val="002D0874"/>
    <w:rsid w:val="002D18CA"/>
    <w:rsid w:val="002D2DBF"/>
    <w:rsid w:val="002D4B33"/>
    <w:rsid w:val="002D4C80"/>
    <w:rsid w:val="002D6A82"/>
    <w:rsid w:val="002F421C"/>
    <w:rsid w:val="003025EF"/>
    <w:rsid w:val="00304597"/>
    <w:rsid w:val="00310210"/>
    <w:rsid w:val="00310BE4"/>
    <w:rsid w:val="0031429E"/>
    <w:rsid w:val="0031469E"/>
    <w:rsid w:val="00317D06"/>
    <w:rsid w:val="00332C31"/>
    <w:rsid w:val="0033571D"/>
    <w:rsid w:val="0034142A"/>
    <w:rsid w:val="003432E3"/>
    <w:rsid w:val="00343B9C"/>
    <w:rsid w:val="0034494E"/>
    <w:rsid w:val="00346E8B"/>
    <w:rsid w:val="00350BF1"/>
    <w:rsid w:val="00352228"/>
    <w:rsid w:val="003543AA"/>
    <w:rsid w:val="00360516"/>
    <w:rsid w:val="00362223"/>
    <w:rsid w:val="00365637"/>
    <w:rsid w:val="003764D9"/>
    <w:rsid w:val="00376805"/>
    <w:rsid w:val="00383944"/>
    <w:rsid w:val="00386C8B"/>
    <w:rsid w:val="00386EDA"/>
    <w:rsid w:val="00387E17"/>
    <w:rsid w:val="0039226E"/>
    <w:rsid w:val="003A6060"/>
    <w:rsid w:val="003A7A44"/>
    <w:rsid w:val="003B2A85"/>
    <w:rsid w:val="003B5605"/>
    <w:rsid w:val="003C10B4"/>
    <w:rsid w:val="003C1A93"/>
    <w:rsid w:val="003C36BB"/>
    <w:rsid w:val="003C36F2"/>
    <w:rsid w:val="003C3A9E"/>
    <w:rsid w:val="003C4ED6"/>
    <w:rsid w:val="003D0AB2"/>
    <w:rsid w:val="003D228B"/>
    <w:rsid w:val="003D30B0"/>
    <w:rsid w:val="003D359B"/>
    <w:rsid w:val="003D65A4"/>
    <w:rsid w:val="003E0784"/>
    <w:rsid w:val="003E355F"/>
    <w:rsid w:val="003E7BD7"/>
    <w:rsid w:val="003F01D1"/>
    <w:rsid w:val="003F39BB"/>
    <w:rsid w:val="003F55AE"/>
    <w:rsid w:val="00403E50"/>
    <w:rsid w:val="00404BEE"/>
    <w:rsid w:val="00406778"/>
    <w:rsid w:val="00414904"/>
    <w:rsid w:val="0041537D"/>
    <w:rsid w:val="00417D63"/>
    <w:rsid w:val="0042018E"/>
    <w:rsid w:val="00421D5A"/>
    <w:rsid w:val="0042404F"/>
    <w:rsid w:val="004241EF"/>
    <w:rsid w:val="004278B4"/>
    <w:rsid w:val="00436A5E"/>
    <w:rsid w:val="0044175A"/>
    <w:rsid w:val="00442CF2"/>
    <w:rsid w:val="00442DD6"/>
    <w:rsid w:val="00446431"/>
    <w:rsid w:val="0045218C"/>
    <w:rsid w:val="00453FF4"/>
    <w:rsid w:val="00455925"/>
    <w:rsid w:val="004635A6"/>
    <w:rsid w:val="004652CB"/>
    <w:rsid w:val="00465FD7"/>
    <w:rsid w:val="0047479E"/>
    <w:rsid w:val="00475FAA"/>
    <w:rsid w:val="00480316"/>
    <w:rsid w:val="004845C7"/>
    <w:rsid w:val="004854E2"/>
    <w:rsid w:val="00491EBB"/>
    <w:rsid w:val="004922BB"/>
    <w:rsid w:val="0049264C"/>
    <w:rsid w:val="00493999"/>
    <w:rsid w:val="0049601F"/>
    <w:rsid w:val="00496BFB"/>
    <w:rsid w:val="00497A0A"/>
    <w:rsid w:val="004B036A"/>
    <w:rsid w:val="004B1271"/>
    <w:rsid w:val="004B1718"/>
    <w:rsid w:val="004B37D6"/>
    <w:rsid w:val="004C1C3A"/>
    <w:rsid w:val="004C7A22"/>
    <w:rsid w:val="004D51E2"/>
    <w:rsid w:val="004D6DFE"/>
    <w:rsid w:val="004D6F7F"/>
    <w:rsid w:val="004E12FF"/>
    <w:rsid w:val="004E381C"/>
    <w:rsid w:val="004E6620"/>
    <w:rsid w:val="004F407C"/>
    <w:rsid w:val="004F4E37"/>
    <w:rsid w:val="004F5D2D"/>
    <w:rsid w:val="00505486"/>
    <w:rsid w:val="00506F31"/>
    <w:rsid w:val="00507646"/>
    <w:rsid w:val="0051272D"/>
    <w:rsid w:val="00515FD5"/>
    <w:rsid w:val="005164FF"/>
    <w:rsid w:val="00516AA0"/>
    <w:rsid w:val="00516F26"/>
    <w:rsid w:val="00520B6D"/>
    <w:rsid w:val="00522318"/>
    <w:rsid w:val="005223A2"/>
    <w:rsid w:val="00522E5C"/>
    <w:rsid w:val="00524D95"/>
    <w:rsid w:val="005252B7"/>
    <w:rsid w:val="005301CC"/>
    <w:rsid w:val="005309B4"/>
    <w:rsid w:val="00534AE4"/>
    <w:rsid w:val="00536212"/>
    <w:rsid w:val="00541E5F"/>
    <w:rsid w:val="00542FB5"/>
    <w:rsid w:val="00546388"/>
    <w:rsid w:val="005466BA"/>
    <w:rsid w:val="00547A3D"/>
    <w:rsid w:val="005524A5"/>
    <w:rsid w:val="00557538"/>
    <w:rsid w:val="00563096"/>
    <w:rsid w:val="005668B4"/>
    <w:rsid w:val="00567461"/>
    <w:rsid w:val="0057071D"/>
    <w:rsid w:val="005733D9"/>
    <w:rsid w:val="0057541F"/>
    <w:rsid w:val="00580E0B"/>
    <w:rsid w:val="00583826"/>
    <w:rsid w:val="00584D44"/>
    <w:rsid w:val="0058704C"/>
    <w:rsid w:val="00590857"/>
    <w:rsid w:val="005A077D"/>
    <w:rsid w:val="005A1490"/>
    <w:rsid w:val="005A4E5E"/>
    <w:rsid w:val="005A6711"/>
    <w:rsid w:val="005A6BFB"/>
    <w:rsid w:val="005B54A3"/>
    <w:rsid w:val="005B7EF2"/>
    <w:rsid w:val="005C1734"/>
    <w:rsid w:val="005C4C0E"/>
    <w:rsid w:val="005D2807"/>
    <w:rsid w:val="005D3A87"/>
    <w:rsid w:val="005D47C3"/>
    <w:rsid w:val="005D5C49"/>
    <w:rsid w:val="005D6C51"/>
    <w:rsid w:val="005E0D55"/>
    <w:rsid w:val="005E0EC4"/>
    <w:rsid w:val="005E3877"/>
    <w:rsid w:val="005E5F1A"/>
    <w:rsid w:val="005E706F"/>
    <w:rsid w:val="005F5DD2"/>
    <w:rsid w:val="005F6A68"/>
    <w:rsid w:val="00603303"/>
    <w:rsid w:val="0060365A"/>
    <w:rsid w:val="00606E4B"/>
    <w:rsid w:val="006119FC"/>
    <w:rsid w:val="006138E0"/>
    <w:rsid w:val="00614B88"/>
    <w:rsid w:val="00616CE0"/>
    <w:rsid w:val="0061794E"/>
    <w:rsid w:val="00620777"/>
    <w:rsid w:val="0062166C"/>
    <w:rsid w:val="0062678D"/>
    <w:rsid w:val="00630B6A"/>
    <w:rsid w:val="006312B5"/>
    <w:rsid w:val="00631D6F"/>
    <w:rsid w:val="00633D56"/>
    <w:rsid w:val="00634740"/>
    <w:rsid w:val="00642017"/>
    <w:rsid w:val="00644BDC"/>
    <w:rsid w:val="006453C8"/>
    <w:rsid w:val="00653B82"/>
    <w:rsid w:val="00654005"/>
    <w:rsid w:val="006541D7"/>
    <w:rsid w:val="0065655C"/>
    <w:rsid w:val="00662AD4"/>
    <w:rsid w:val="00662B8F"/>
    <w:rsid w:val="00663A20"/>
    <w:rsid w:val="00663D9E"/>
    <w:rsid w:val="00663F8D"/>
    <w:rsid w:val="00664768"/>
    <w:rsid w:val="00667536"/>
    <w:rsid w:val="00675CAA"/>
    <w:rsid w:val="0067786A"/>
    <w:rsid w:val="006822E3"/>
    <w:rsid w:val="00682B8A"/>
    <w:rsid w:val="006838AF"/>
    <w:rsid w:val="00694FB6"/>
    <w:rsid w:val="006A52A0"/>
    <w:rsid w:val="006A6166"/>
    <w:rsid w:val="006A68DC"/>
    <w:rsid w:val="006A771C"/>
    <w:rsid w:val="006B3671"/>
    <w:rsid w:val="006B630E"/>
    <w:rsid w:val="006B7A15"/>
    <w:rsid w:val="006C1074"/>
    <w:rsid w:val="006C1289"/>
    <w:rsid w:val="006C1656"/>
    <w:rsid w:val="006C46BA"/>
    <w:rsid w:val="006C55AD"/>
    <w:rsid w:val="006D39A6"/>
    <w:rsid w:val="006D721B"/>
    <w:rsid w:val="006E2A09"/>
    <w:rsid w:val="006E3B5A"/>
    <w:rsid w:val="006E3BAF"/>
    <w:rsid w:val="006E4956"/>
    <w:rsid w:val="006E6424"/>
    <w:rsid w:val="006E6A28"/>
    <w:rsid w:val="006F4D37"/>
    <w:rsid w:val="006F500B"/>
    <w:rsid w:val="006F5A9F"/>
    <w:rsid w:val="006F7405"/>
    <w:rsid w:val="00700232"/>
    <w:rsid w:val="0070054D"/>
    <w:rsid w:val="0070551F"/>
    <w:rsid w:val="0070572B"/>
    <w:rsid w:val="0070669E"/>
    <w:rsid w:val="0070760F"/>
    <w:rsid w:val="0071180C"/>
    <w:rsid w:val="00713554"/>
    <w:rsid w:val="00722ABC"/>
    <w:rsid w:val="00724BB1"/>
    <w:rsid w:val="00724DC3"/>
    <w:rsid w:val="00726967"/>
    <w:rsid w:val="007270C3"/>
    <w:rsid w:val="00727377"/>
    <w:rsid w:val="00730AD9"/>
    <w:rsid w:val="00731CA8"/>
    <w:rsid w:val="007320A2"/>
    <w:rsid w:val="0073322D"/>
    <w:rsid w:val="00736670"/>
    <w:rsid w:val="00743DFB"/>
    <w:rsid w:val="00751493"/>
    <w:rsid w:val="007518F5"/>
    <w:rsid w:val="0075407A"/>
    <w:rsid w:val="00754645"/>
    <w:rsid w:val="0076130C"/>
    <w:rsid w:val="00761B26"/>
    <w:rsid w:val="00762235"/>
    <w:rsid w:val="007653CE"/>
    <w:rsid w:val="007734B1"/>
    <w:rsid w:val="007800A1"/>
    <w:rsid w:val="007807A0"/>
    <w:rsid w:val="0078344E"/>
    <w:rsid w:val="00784FFB"/>
    <w:rsid w:val="0078572A"/>
    <w:rsid w:val="00791E75"/>
    <w:rsid w:val="00795FD4"/>
    <w:rsid w:val="00797438"/>
    <w:rsid w:val="00797BEA"/>
    <w:rsid w:val="007A1D0C"/>
    <w:rsid w:val="007A5016"/>
    <w:rsid w:val="007A5BE9"/>
    <w:rsid w:val="007B0772"/>
    <w:rsid w:val="007B2668"/>
    <w:rsid w:val="007C2DA0"/>
    <w:rsid w:val="007C3E75"/>
    <w:rsid w:val="007C3F6A"/>
    <w:rsid w:val="007C5703"/>
    <w:rsid w:val="007C7487"/>
    <w:rsid w:val="007E16C9"/>
    <w:rsid w:val="007E19A4"/>
    <w:rsid w:val="007E51FE"/>
    <w:rsid w:val="007E6B05"/>
    <w:rsid w:val="007E6C8D"/>
    <w:rsid w:val="007E7AB3"/>
    <w:rsid w:val="007F1BA5"/>
    <w:rsid w:val="007F2127"/>
    <w:rsid w:val="007F368A"/>
    <w:rsid w:val="007F36C8"/>
    <w:rsid w:val="007F485A"/>
    <w:rsid w:val="007F5674"/>
    <w:rsid w:val="00801DAB"/>
    <w:rsid w:val="00802B78"/>
    <w:rsid w:val="00805A2D"/>
    <w:rsid w:val="008069B8"/>
    <w:rsid w:val="00807BEF"/>
    <w:rsid w:val="008104A9"/>
    <w:rsid w:val="00810F12"/>
    <w:rsid w:val="008121D5"/>
    <w:rsid w:val="00814E10"/>
    <w:rsid w:val="008163D5"/>
    <w:rsid w:val="00822F1C"/>
    <w:rsid w:val="0082675B"/>
    <w:rsid w:val="00830177"/>
    <w:rsid w:val="00830695"/>
    <w:rsid w:val="00831466"/>
    <w:rsid w:val="00832123"/>
    <w:rsid w:val="00834793"/>
    <w:rsid w:val="00835EF3"/>
    <w:rsid w:val="00836520"/>
    <w:rsid w:val="00843EDC"/>
    <w:rsid w:val="00845FBF"/>
    <w:rsid w:val="00846E80"/>
    <w:rsid w:val="00847083"/>
    <w:rsid w:val="00852EEF"/>
    <w:rsid w:val="00861D1D"/>
    <w:rsid w:val="008627C6"/>
    <w:rsid w:val="00864838"/>
    <w:rsid w:val="00864BAE"/>
    <w:rsid w:val="008711FD"/>
    <w:rsid w:val="00873EE9"/>
    <w:rsid w:val="008773B1"/>
    <w:rsid w:val="00887CC6"/>
    <w:rsid w:val="00894D41"/>
    <w:rsid w:val="00897F1F"/>
    <w:rsid w:val="008A26DA"/>
    <w:rsid w:val="008A28BC"/>
    <w:rsid w:val="008A4EC8"/>
    <w:rsid w:val="008A70D2"/>
    <w:rsid w:val="008B0580"/>
    <w:rsid w:val="008B1552"/>
    <w:rsid w:val="008B1750"/>
    <w:rsid w:val="008B1EDE"/>
    <w:rsid w:val="008B43E0"/>
    <w:rsid w:val="008B4C7D"/>
    <w:rsid w:val="008B7DF9"/>
    <w:rsid w:val="008C4BE8"/>
    <w:rsid w:val="008D06AF"/>
    <w:rsid w:val="008D073C"/>
    <w:rsid w:val="008D295E"/>
    <w:rsid w:val="008E2610"/>
    <w:rsid w:val="008E7634"/>
    <w:rsid w:val="008E780B"/>
    <w:rsid w:val="008F2ADF"/>
    <w:rsid w:val="009032B9"/>
    <w:rsid w:val="00905ADA"/>
    <w:rsid w:val="00907960"/>
    <w:rsid w:val="009101C3"/>
    <w:rsid w:val="009135A0"/>
    <w:rsid w:val="00914226"/>
    <w:rsid w:val="00916A73"/>
    <w:rsid w:val="0091780F"/>
    <w:rsid w:val="00920C83"/>
    <w:rsid w:val="00922366"/>
    <w:rsid w:val="00922692"/>
    <w:rsid w:val="00931BD8"/>
    <w:rsid w:val="009323EB"/>
    <w:rsid w:val="0093343A"/>
    <w:rsid w:val="00934F8E"/>
    <w:rsid w:val="0094074F"/>
    <w:rsid w:val="009430F6"/>
    <w:rsid w:val="0094656F"/>
    <w:rsid w:val="00950A0E"/>
    <w:rsid w:val="00952513"/>
    <w:rsid w:val="00953603"/>
    <w:rsid w:val="00954F3A"/>
    <w:rsid w:val="00956F86"/>
    <w:rsid w:val="009604C9"/>
    <w:rsid w:val="009667E5"/>
    <w:rsid w:val="00966AA9"/>
    <w:rsid w:val="009705ED"/>
    <w:rsid w:val="009712A1"/>
    <w:rsid w:val="0097212B"/>
    <w:rsid w:val="009748C8"/>
    <w:rsid w:val="00977A6F"/>
    <w:rsid w:val="00981321"/>
    <w:rsid w:val="00981C88"/>
    <w:rsid w:val="00981D12"/>
    <w:rsid w:val="009833B4"/>
    <w:rsid w:val="0098485D"/>
    <w:rsid w:val="00985473"/>
    <w:rsid w:val="009918F5"/>
    <w:rsid w:val="00993783"/>
    <w:rsid w:val="00996663"/>
    <w:rsid w:val="009A48FF"/>
    <w:rsid w:val="009A7D6D"/>
    <w:rsid w:val="009B42F1"/>
    <w:rsid w:val="009B4C48"/>
    <w:rsid w:val="009B4D26"/>
    <w:rsid w:val="009B5290"/>
    <w:rsid w:val="009B7E59"/>
    <w:rsid w:val="009C00FE"/>
    <w:rsid w:val="009C4373"/>
    <w:rsid w:val="009D0BCE"/>
    <w:rsid w:val="009D561A"/>
    <w:rsid w:val="009D7B8A"/>
    <w:rsid w:val="009E14F8"/>
    <w:rsid w:val="009F4D88"/>
    <w:rsid w:val="009F53BF"/>
    <w:rsid w:val="009F6D59"/>
    <w:rsid w:val="009F766F"/>
    <w:rsid w:val="00A014E5"/>
    <w:rsid w:val="00A14C65"/>
    <w:rsid w:val="00A20004"/>
    <w:rsid w:val="00A223C6"/>
    <w:rsid w:val="00A22DC2"/>
    <w:rsid w:val="00A237B2"/>
    <w:rsid w:val="00A24D00"/>
    <w:rsid w:val="00A26F79"/>
    <w:rsid w:val="00A3077F"/>
    <w:rsid w:val="00A327DD"/>
    <w:rsid w:val="00A32C1E"/>
    <w:rsid w:val="00A41857"/>
    <w:rsid w:val="00A44966"/>
    <w:rsid w:val="00A51101"/>
    <w:rsid w:val="00A54EB6"/>
    <w:rsid w:val="00A55118"/>
    <w:rsid w:val="00A55C56"/>
    <w:rsid w:val="00A601D6"/>
    <w:rsid w:val="00A604E7"/>
    <w:rsid w:val="00A6057E"/>
    <w:rsid w:val="00A614AA"/>
    <w:rsid w:val="00A62635"/>
    <w:rsid w:val="00A64EC7"/>
    <w:rsid w:val="00A65FA9"/>
    <w:rsid w:val="00A73C26"/>
    <w:rsid w:val="00A76847"/>
    <w:rsid w:val="00A77E28"/>
    <w:rsid w:val="00A77F34"/>
    <w:rsid w:val="00A81382"/>
    <w:rsid w:val="00A8197E"/>
    <w:rsid w:val="00A822C8"/>
    <w:rsid w:val="00A82A0C"/>
    <w:rsid w:val="00A84698"/>
    <w:rsid w:val="00A86D30"/>
    <w:rsid w:val="00A90BD8"/>
    <w:rsid w:val="00A91F20"/>
    <w:rsid w:val="00A92489"/>
    <w:rsid w:val="00A929BC"/>
    <w:rsid w:val="00A93280"/>
    <w:rsid w:val="00A93C7C"/>
    <w:rsid w:val="00A948D4"/>
    <w:rsid w:val="00AA1100"/>
    <w:rsid w:val="00AA3E84"/>
    <w:rsid w:val="00AA6805"/>
    <w:rsid w:val="00AA7199"/>
    <w:rsid w:val="00AB42DB"/>
    <w:rsid w:val="00AB4B0D"/>
    <w:rsid w:val="00AB5F91"/>
    <w:rsid w:val="00AC1978"/>
    <w:rsid w:val="00AC43EB"/>
    <w:rsid w:val="00AC5CCD"/>
    <w:rsid w:val="00AC7770"/>
    <w:rsid w:val="00AE090B"/>
    <w:rsid w:val="00AE5FCD"/>
    <w:rsid w:val="00AF3B4E"/>
    <w:rsid w:val="00AF5F64"/>
    <w:rsid w:val="00B03517"/>
    <w:rsid w:val="00B03E7A"/>
    <w:rsid w:val="00B0455D"/>
    <w:rsid w:val="00B0558D"/>
    <w:rsid w:val="00B12C1E"/>
    <w:rsid w:val="00B246CD"/>
    <w:rsid w:val="00B303CB"/>
    <w:rsid w:val="00B448AE"/>
    <w:rsid w:val="00B44B74"/>
    <w:rsid w:val="00B502C4"/>
    <w:rsid w:val="00B5440B"/>
    <w:rsid w:val="00B55CE2"/>
    <w:rsid w:val="00B57059"/>
    <w:rsid w:val="00B65822"/>
    <w:rsid w:val="00B71825"/>
    <w:rsid w:val="00B71ED5"/>
    <w:rsid w:val="00B740CD"/>
    <w:rsid w:val="00B74BC3"/>
    <w:rsid w:val="00B81281"/>
    <w:rsid w:val="00B856E9"/>
    <w:rsid w:val="00B863E1"/>
    <w:rsid w:val="00B867A0"/>
    <w:rsid w:val="00B905C1"/>
    <w:rsid w:val="00B9214E"/>
    <w:rsid w:val="00B93615"/>
    <w:rsid w:val="00BA14C2"/>
    <w:rsid w:val="00BA1F12"/>
    <w:rsid w:val="00BA6064"/>
    <w:rsid w:val="00BA70B0"/>
    <w:rsid w:val="00BA76A0"/>
    <w:rsid w:val="00BB2BEC"/>
    <w:rsid w:val="00BB45BA"/>
    <w:rsid w:val="00BB50E9"/>
    <w:rsid w:val="00BB602B"/>
    <w:rsid w:val="00BC0D6C"/>
    <w:rsid w:val="00BC13A9"/>
    <w:rsid w:val="00BC1909"/>
    <w:rsid w:val="00BC4BC0"/>
    <w:rsid w:val="00BC5D6D"/>
    <w:rsid w:val="00BC7F4D"/>
    <w:rsid w:val="00BD1A87"/>
    <w:rsid w:val="00BD5DAE"/>
    <w:rsid w:val="00BE550B"/>
    <w:rsid w:val="00BE753D"/>
    <w:rsid w:val="00BF0FC8"/>
    <w:rsid w:val="00BF4BA5"/>
    <w:rsid w:val="00BF59B3"/>
    <w:rsid w:val="00C008A6"/>
    <w:rsid w:val="00C01E88"/>
    <w:rsid w:val="00C0705B"/>
    <w:rsid w:val="00C134C2"/>
    <w:rsid w:val="00C13D24"/>
    <w:rsid w:val="00C13D8C"/>
    <w:rsid w:val="00C14F96"/>
    <w:rsid w:val="00C17C10"/>
    <w:rsid w:val="00C24D52"/>
    <w:rsid w:val="00C2543E"/>
    <w:rsid w:val="00C27C0E"/>
    <w:rsid w:val="00C310ED"/>
    <w:rsid w:val="00C35459"/>
    <w:rsid w:val="00C44D5F"/>
    <w:rsid w:val="00C45EED"/>
    <w:rsid w:val="00C479FE"/>
    <w:rsid w:val="00C53BE0"/>
    <w:rsid w:val="00C54E69"/>
    <w:rsid w:val="00C550C1"/>
    <w:rsid w:val="00C55C8B"/>
    <w:rsid w:val="00C62EFD"/>
    <w:rsid w:val="00C62F45"/>
    <w:rsid w:val="00C65475"/>
    <w:rsid w:val="00C66CF4"/>
    <w:rsid w:val="00C67D4F"/>
    <w:rsid w:val="00C748D0"/>
    <w:rsid w:val="00C822D2"/>
    <w:rsid w:val="00C85C17"/>
    <w:rsid w:val="00C921D5"/>
    <w:rsid w:val="00C9662B"/>
    <w:rsid w:val="00CA03C1"/>
    <w:rsid w:val="00CA0864"/>
    <w:rsid w:val="00CA32D3"/>
    <w:rsid w:val="00CA4C5C"/>
    <w:rsid w:val="00CA4FEB"/>
    <w:rsid w:val="00CA5F13"/>
    <w:rsid w:val="00CB742C"/>
    <w:rsid w:val="00CC2CA9"/>
    <w:rsid w:val="00CC327D"/>
    <w:rsid w:val="00CD07FA"/>
    <w:rsid w:val="00CD0E3A"/>
    <w:rsid w:val="00CD2DE2"/>
    <w:rsid w:val="00CE1798"/>
    <w:rsid w:val="00CE4086"/>
    <w:rsid w:val="00CE4825"/>
    <w:rsid w:val="00CE5EFD"/>
    <w:rsid w:val="00CF6B5A"/>
    <w:rsid w:val="00D076E4"/>
    <w:rsid w:val="00D10F4B"/>
    <w:rsid w:val="00D1559B"/>
    <w:rsid w:val="00D160BC"/>
    <w:rsid w:val="00D1619F"/>
    <w:rsid w:val="00D168DE"/>
    <w:rsid w:val="00D179A3"/>
    <w:rsid w:val="00D17CAD"/>
    <w:rsid w:val="00D2786B"/>
    <w:rsid w:val="00D27D69"/>
    <w:rsid w:val="00D315AA"/>
    <w:rsid w:val="00D315AD"/>
    <w:rsid w:val="00D327BB"/>
    <w:rsid w:val="00D3776E"/>
    <w:rsid w:val="00D55250"/>
    <w:rsid w:val="00D63BFA"/>
    <w:rsid w:val="00D64858"/>
    <w:rsid w:val="00D67D16"/>
    <w:rsid w:val="00D711A6"/>
    <w:rsid w:val="00D72853"/>
    <w:rsid w:val="00D773BF"/>
    <w:rsid w:val="00D775C9"/>
    <w:rsid w:val="00D820EA"/>
    <w:rsid w:val="00D90A0D"/>
    <w:rsid w:val="00D913F6"/>
    <w:rsid w:val="00D92D01"/>
    <w:rsid w:val="00D9483F"/>
    <w:rsid w:val="00DA6A2D"/>
    <w:rsid w:val="00DA7A25"/>
    <w:rsid w:val="00DB2BC9"/>
    <w:rsid w:val="00DB45B0"/>
    <w:rsid w:val="00DC2AD1"/>
    <w:rsid w:val="00DC4639"/>
    <w:rsid w:val="00DC47D4"/>
    <w:rsid w:val="00DC5B47"/>
    <w:rsid w:val="00DC6C58"/>
    <w:rsid w:val="00DC7696"/>
    <w:rsid w:val="00DD3C37"/>
    <w:rsid w:val="00DD43D3"/>
    <w:rsid w:val="00DD65EE"/>
    <w:rsid w:val="00DD67AD"/>
    <w:rsid w:val="00DE1360"/>
    <w:rsid w:val="00DE6A08"/>
    <w:rsid w:val="00DE7CD2"/>
    <w:rsid w:val="00DE7D0C"/>
    <w:rsid w:val="00DF1FC2"/>
    <w:rsid w:val="00DF6C7F"/>
    <w:rsid w:val="00E006D7"/>
    <w:rsid w:val="00E043F8"/>
    <w:rsid w:val="00E04E37"/>
    <w:rsid w:val="00E26BC7"/>
    <w:rsid w:val="00E30BED"/>
    <w:rsid w:val="00E31217"/>
    <w:rsid w:val="00E33B39"/>
    <w:rsid w:val="00E366E2"/>
    <w:rsid w:val="00E36DE2"/>
    <w:rsid w:val="00E44104"/>
    <w:rsid w:val="00E5662A"/>
    <w:rsid w:val="00E56A7F"/>
    <w:rsid w:val="00E60C4A"/>
    <w:rsid w:val="00E673F6"/>
    <w:rsid w:val="00E72BAB"/>
    <w:rsid w:val="00E738BE"/>
    <w:rsid w:val="00E75CCD"/>
    <w:rsid w:val="00E82886"/>
    <w:rsid w:val="00E903C9"/>
    <w:rsid w:val="00E92782"/>
    <w:rsid w:val="00E93B0B"/>
    <w:rsid w:val="00E979CB"/>
    <w:rsid w:val="00EB1879"/>
    <w:rsid w:val="00EB23DA"/>
    <w:rsid w:val="00EB2C44"/>
    <w:rsid w:val="00EC6E52"/>
    <w:rsid w:val="00EC7587"/>
    <w:rsid w:val="00ED2332"/>
    <w:rsid w:val="00ED4811"/>
    <w:rsid w:val="00EE5BC8"/>
    <w:rsid w:val="00EE5E46"/>
    <w:rsid w:val="00EE7AAF"/>
    <w:rsid w:val="00EF0C3C"/>
    <w:rsid w:val="00EF2592"/>
    <w:rsid w:val="00EF2D57"/>
    <w:rsid w:val="00EF30ED"/>
    <w:rsid w:val="00EF431E"/>
    <w:rsid w:val="00EF5CA8"/>
    <w:rsid w:val="00EF65A7"/>
    <w:rsid w:val="00F108FA"/>
    <w:rsid w:val="00F10DB8"/>
    <w:rsid w:val="00F13A44"/>
    <w:rsid w:val="00F1469B"/>
    <w:rsid w:val="00F159E3"/>
    <w:rsid w:val="00F23B98"/>
    <w:rsid w:val="00F24CEE"/>
    <w:rsid w:val="00F253B1"/>
    <w:rsid w:val="00F36EDC"/>
    <w:rsid w:val="00F400B1"/>
    <w:rsid w:val="00F41636"/>
    <w:rsid w:val="00F445BF"/>
    <w:rsid w:val="00F46C0B"/>
    <w:rsid w:val="00F53EFF"/>
    <w:rsid w:val="00F57C0C"/>
    <w:rsid w:val="00F70521"/>
    <w:rsid w:val="00F72AC1"/>
    <w:rsid w:val="00F7549E"/>
    <w:rsid w:val="00F754F5"/>
    <w:rsid w:val="00F76956"/>
    <w:rsid w:val="00F85DAA"/>
    <w:rsid w:val="00F91037"/>
    <w:rsid w:val="00F911CA"/>
    <w:rsid w:val="00FA1A5F"/>
    <w:rsid w:val="00FA6804"/>
    <w:rsid w:val="00FA6D7F"/>
    <w:rsid w:val="00FB02BE"/>
    <w:rsid w:val="00FB2DA9"/>
    <w:rsid w:val="00FB3CA2"/>
    <w:rsid w:val="00FB7CC6"/>
    <w:rsid w:val="00FC2E92"/>
    <w:rsid w:val="00FC37D5"/>
    <w:rsid w:val="00FC71BF"/>
    <w:rsid w:val="00FC71E6"/>
    <w:rsid w:val="00FD22EF"/>
    <w:rsid w:val="00FD22FD"/>
    <w:rsid w:val="00FD27BD"/>
    <w:rsid w:val="00FD3806"/>
    <w:rsid w:val="00FD46FB"/>
    <w:rsid w:val="00FD481E"/>
    <w:rsid w:val="00FD55C4"/>
    <w:rsid w:val="00FE15B7"/>
    <w:rsid w:val="00FE3EF1"/>
    <w:rsid w:val="00FF067A"/>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5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933129">
      <w:bodyDiv w:val="1"/>
      <w:marLeft w:val="0"/>
      <w:marRight w:val="0"/>
      <w:marTop w:val="0"/>
      <w:marBottom w:val="0"/>
      <w:divBdr>
        <w:top w:val="none" w:sz="0" w:space="0" w:color="auto"/>
        <w:left w:val="none" w:sz="0" w:space="0" w:color="auto"/>
        <w:bottom w:val="none" w:sz="0" w:space="0" w:color="auto"/>
        <w:right w:val="none" w:sz="0" w:space="0" w:color="auto"/>
      </w:divBdr>
    </w:div>
    <w:div w:id="1241016509">
      <w:marLeft w:val="0"/>
      <w:marRight w:val="0"/>
      <w:marTop w:val="0"/>
      <w:marBottom w:val="0"/>
      <w:divBdr>
        <w:top w:val="none" w:sz="0" w:space="0" w:color="auto"/>
        <w:left w:val="none" w:sz="0" w:space="0" w:color="auto"/>
        <w:bottom w:val="none" w:sz="0" w:space="0" w:color="auto"/>
        <w:right w:val="none" w:sz="0" w:space="0" w:color="auto"/>
      </w:divBdr>
    </w:div>
    <w:div w:id="1241016512">
      <w:marLeft w:val="0"/>
      <w:marRight w:val="0"/>
      <w:marTop w:val="0"/>
      <w:marBottom w:val="0"/>
      <w:divBdr>
        <w:top w:val="none" w:sz="0" w:space="0" w:color="auto"/>
        <w:left w:val="none" w:sz="0" w:space="0" w:color="auto"/>
        <w:bottom w:val="none" w:sz="0" w:space="0" w:color="auto"/>
        <w:right w:val="none" w:sz="0" w:space="0" w:color="auto"/>
      </w:divBdr>
      <w:divsChild>
        <w:div w:id="1241016514">
          <w:marLeft w:val="-450"/>
          <w:marRight w:val="0"/>
          <w:marTop w:val="0"/>
          <w:marBottom w:val="0"/>
          <w:divBdr>
            <w:top w:val="none" w:sz="0" w:space="0" w:color="auto"/>
            <w:left w:val="none" w:sz="0" w:space="0" w:color="auto"/>
            <w:bottom w:val="none" w:sz="0" w:space="0" w:color="auto"/>
            <w:right w:val="none" w:sz="0" w:space="0" w:color="auto"/>
          </w:divBdr>
          <w:divsChild>
            <w:div w:id="1241016522">
              <w:marLeft w:val="450"/>
              <w:marRight w:val="0"/>
              <w:marTop w:val="0"/>
              <w:marBottom w:val="0"/>
              <w:divBdr>
                <w:top w:val="none" w:sz="0" w:space="0" w:color="auto"/>
                <w:left w:val="none" w:sz="0" w:space="0" w:color="auto"/>
                <w:bottom w:val="none" w:sz="0" w:space="0" w:color="auto"/>
                <w:right w:val="none" w:sz="0" w:space="0" w:color="auto"/>
              </w:divBdr>
              <w:divsChild>
                <w:div w:id="12410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6519">
          <w:marLeft w:val="-450"/>
          <w:marRight w:val="0"/>
          <w:marTop w:val="0"/>
          <w:marBottom w:val="0"/>
          <w:divBdr>
            <w:top w:val="none" w:sz="0" w:space="0" w:color="auto"/>
            <w:left w:val="none" w:sz="0" w:space="0" w:color="auto"/>
            <w:bottom w:val="none" w:sz="0" w:space="0" w:color="auto"/>
            <w:right w:val="none" w:sz="0" w:space="0" w:color="auto"/>
          </w:divBdr>
          <w:divsChild>
            <w:div w:id="1241016511">
              <w:marLeft w:val="450"/>
              <w:marRight w:val="0"/>
              <w:marTop w:val="0"/>
              <w:marBottom w:val="0"/>
              <w:divBdr>
                <w:top w:val="none" w:sz="0" w:space="0" w:color="auto"/>
                <w:left w:val="none" w:sz="0" w:space="0" w:color="auto"/>
                <w:bottom w:val="none" w:sz="0" w:space="0" w:color="auto"/>
                <w:right w:val="none" w:sz="0" w:space="0" w:color="auto"/>
              </w:divBdr>
            </w:div>
            <w:div w:id="1241016521">
              <w:marLeft w:val="450"/>
              <w:marRight w:val="0"/>
              <w:marTop w:val="0"/>
              <w:marBottom w:val="0"/>
              <w:divBdr>
                <w:top w:val="none" w:sz="0" w:space="0" w:color="auto"/>
                <w:left w:val="none" w:sz="0" w:space="0" w:color="auto"/>
                <w:bottom w:val="none" w:sz="0" w:space="0" w:color="auto"/>
                <w:right w:val="none" w:sz="0" w:space="0" w:color="auto"/>
              </w:divBdr>
              <w:divsChild>
                <w:div w:id="12410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6513">
      <w:marLeft w:val="0"/>
      <w:marRight w:val="0"/>
      <w:marTop w:val="0"/>
      <w:marBottom w:val="0"/>
      <w:divBdr>
        <w:top w:val="none" w:sz="0" w:space="0" w:color="auto"/>
        <w:left w:val="none" w:sz="0" w:space="0" w:color="auto"/>
        <w:bottom w:val="none" w:sz="0" w:space="0" w:color="auto"/>
        <w:right w:val="none" w:sz="0" w:space="0" w:color="auto"/>
      </w:divBdr>
    </w:div>
    <w:div w:id="1241016515">
      <w:marLeft w:val="0"/>
      <w:marRight w:val="0"/>
      <w:marTop w:val="0"/>
      <w:marBottom w:val="0"/>
      <w:divBdr>
        <w:top w:val="none" w:sz="0" w:space="0" w:color="auto"/>
        <w:left w:val="none" w:sz="0" w:space="0" w:color="auto"/>
        <w:bottom w:val="none" w:sz="0" w:space="0" w:color="auto"/>
        <w:right w:val="none" w:sz="0" w:space="0" w:color="auto"/>
      </w:divBdr>
    </w:div>
    <w:div w:id="1241016517">
      <w:marLeft w:val="0"/>
      <w:marRight w:val="0"/>
      <w:marTop w:val="0"/>
      <w:marBottom w:val="0"/>
      <w:divBdr>
        <w:top w:val="none" w:sz="0" w:space="0" w:color="auto"/>
        <w:left w:val="none" w:sz="0" w:space="0" w:color="auto"/>
        <w:bottom w:val="none" w:sz="0" w:space="0" w:color="auto"/>
        <w:right w:val="none" w:sz="0" w:space="0" w:color="auto"/>
      </w:divBdr>
    </w:div>
    <w:div w:id="1241016518">
      <w:marLeft w:val="0"/>
      <w:marRight w:val="0"/>
      <w:marTop w:val="0"/>
      <w:marBottom w:val="0"/>
      <w:divBdr>
        <w:top w:val="none" w:sz="0" w:space="0" w:color="auto"/>
        <w:left w:val="none" w:sz="0" w:space="0" w:color="auto"/>
        <w:bottom w:val="none" w:sz="0" w:space="0" w:color="auto"/>
        <w:right w:val="none" w:sz="0" w:space="0" w:color="auto"/>
      </w:divBdr>
    </w:div>
    <w:div w:id="1241016520">
      <w:marLeft w:val="0"/>
      <w:marRight w:val="0"/>
      <w:marTop w:val="0"/>
      <w:marBottom w:val="0"/>
      <w:divBdr>
        <w:top w:val="none" w:sz="0" w:space="0" w:color="auto"/>
        <w:left w:val="none" w:sz="0" w:space="0" w:color="auto"/>
        <w:bottom w:val="none" w:sz="0" w:space="0" w:color="auto"/>
        <w:right w:val="none" w:sz="0" w:space="0" w:color="auto"/>
      </w:divBdr>
    </w:div>
    <w:div w:id="1241016523">
      <w:marLeft w:val="0"/>
      <w:marRight w:val="0"/>
      <w:marTop w:val="0"/>
      <w:marBottom w:val="0"/>
      <w:divBdr>
        <w:top w:val="none" w:sz="0" w:space="0" w:color="auto"/>
        <w:left w:val="none" w:sz="0" w:space="0" w:color="auto"/>
        <w:bottom w:val="none" w:sz="0" w:space="0" w:color="auto"/>
        <w:right w:val="none" w:sz="0" w:space="0" w:color="auto"/>
      </w:divBdr>
    </w:div>
    <w:div w:id="1241016524">
      <w:marLeft w:val="0"/>
      <w:marRight w:val="0"/>
      <w:marTop w:val="0"/>
      <w:marBottom w:val="0"/>
      <w:divBdr>
        <w:top w:val="none" w:sz="0" w:space="0" w:color="auto"/>
        <w:left w:val="none" w:sz="0" w:space="0" w:color="auto"/>
        <w:bottom w:val="none" w:sz="0" w:space="0" w:color="auto"/>
        <w:right w:val="none" w:sz="0" w:space="0" w:color="auto"/>
      </w:divBdr>
    </w:div>
    <w:div w:id="1241016525">
      <w:marLeft w:val="0"/>
      <w:marRight w:val="0"/>
      <w:marTop w:val="0"/>
      <w:marBottom w:val="0"/>
      <w:divBdr>
        <w:top w:val="none" w:sz="0" w:space="0" w:color="auto"/>
        <w:left w:val="none" w:sz="0" w:space="0" w:color="auto"/>
        <w:bottom w:val="none" w:sz="0" w:space="0" w:color="auto"/>
        <w:right w:val="none" w:sz="0" w:space="0" w:color="auto"/>
      </w:divBdr>
    </w:div>
    <w:div w:id="1241016526">
      <w:marLeft w:val="0"/>
      <w:marRight w:val="0"/>
      <w:marTop w:val="0"/>
      <w:marBottom w:val="0"/>
      <w:divBdr>
        <w:top w:val="none" w:sz="0" w:space="0" w:color="auto"/>
        <w:left w:val="none" w:sz="0" w:space="0" w:color="auto"/>
        <w:bottom w:val="none" w:sz="0" w:space="0" w:color="auto"/>
        <w:right w:val="none" w:sz="0" w:space="0" w:color="auto"/>
      </w:divBdr>
    </w:div>
    <w:div w:id="1241016527">
      <w:marLeft w:val="0"/>
      <w:marRight w:val="0"/>
      <w:marTop w:val="0"/>
      <w:marBottom w:val="0"/>
      <w:divBdr>
        <w:top w:val="none" w:sz="0" w:space="0" w:color="auto"/>
        <w:left w:val="none" w:sz="0" w:space="0" w:color="auto"/>
        <w:bottom w:val="none" w:sz="0" w:space="0" w:color="auto"/>
        <w:right w:val="none" w:sz="0" w:space="0" w:color="auto"/>
      </w:divBdr>
    </w:div>
    <w:div w:id="1241016528">
      <w:marLeft w:val="0"/>
      <w:marRight w:val="0"/>
      <w:marTop w:val="0"/>
      <w:marBottom w:val="0"/>
      <w:divBdr>
        <w:top w:val="none" w:sz="0" w:space="0" w:color="auto"/>
        <w:left w:val="none" w:sz="0" w:space="0" w:color="auto"/>
        <w:bottom w:val="none" w:sz="0" w:space="0" w:color="auto"/>
        <w:right w:val="none" w:sz="0" w:space="0" w:color="auto"/>
      </w:divBdr>
    </w:div>
    <w:div w:id="1241016529">
      <w:marLeft w:val="0"/>
      <w:marRight w:val="0"/>
      <w:marTop w:val="0"/>
      <w:marBottom w:val="0"/>
      <w:divBdr>
        <w:top w:val="none" w:sz="0" w:space="0" w:color="auto"/>
        <w:left w:val="none" w:sz="0" w:space="0" w:color="auto"/>
        <w:bottom w:val="none" w:sz="0" w:space="0" w:color="auto"/>
        <w:right w:val="none" w:sz="0" w:space="0" w:color="auto"/>
      </w:divBdr>
    </w:div>
    <w:div w:id="1241016530">
      <w:marLeft w:val="0"/>
      <w:marRight w:val="0"/>
      <w:marTop w:val="0"/>
      <w:marBottom w:val="0"/>
      <w:divBdr>
        <w:top w:val="none" w:sz="0" w:space="0" w:color="auto"/>
        <w:left w:val="none" w:sz="0" w:space="0" w:color="auto"/>
        <w:bottom w:val="none" w:sz="0" w:space="0" w:color="auto"/>
        <w:right w:val="none" w:sz="0" w:space="0" w:color="auto"/>
      </w:divBdr>
    </w:div>
    <w:div w:id="1241016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nb.bg/AboutUs/AUPublicProcurements/AUPPList/PP_01224-2017-INV_08_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0BA5C-DD92-49C9-9816-4B73D56DD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4671</Words>
  <Characters>26625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Велина Дякова</cp:lastModifiedBy>
  <cp:revision>8</cp:revision>
  <cp:lastPrinted>2017-08-09T10:07:00Z</cp:lastPrinted>
  <dcterms:created xsi:type="dcterms:W3CDTF">2017-08-08T13:25:00Z</dcterms:created>
  <dcterms:modified xsi:type="dcterms:W3CDTF">2017-08-09T10:07:00Z</dcterms:modified>
</cp:coreProperties>
</file>