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061" w:rsidRDefault="00022061" w:rsidP="00B515EA">
      <w:pPr>
        <w:shd w:val="clear" w:color="auto" w:fill="FFFFFF"/>
        <w:ind w:right="-2" w:firstLine="720"/>
        <w:jc w:val="center"/>
        <w:rPr>
          <w:spacing w:val="5"/>
          <w:sz w:val="24"/>
          <w:szCs w:val="24"/>
        </w:rPr>
      </w:pPr>
      <w:r>
        <w:rPr>
          <w:b/>
          <w:spacing w:val="9"/>
          <w:sz w:val="24"/>
          <w:szCs w:val="24"/>
        </w:rPr>
        <w:t>МЕТОДИКА ЗА КОМПЛЕКСНА ОЦЕНКА И НАЧИН ЗА ОПРЕДЕЛЯНЕ НА ОЦЕНКАТА ПО ВСЕКИ ПОКАЗАТЕЛ</w:t>
      </w:r>
    </w:p>
    <w:p w:rsidR="00022061" w:rsidRDefault="00022061" w:rsidP="00022061">
      <w:pPr>
        <w:widowControl/>
        <w:shd w:val="clear" w:color="auto" w:fill="FFFFFF"/>
        <w:tabs>
          <w:tab w:val="left" w:pos="1080"/>
          <w:tab w:val="left" w:pos="4320"/>
        </w:tabs>
        <w:autoSpaceDE/>
        <w:adjustRightInd/>
        <w:spacing w:after="200" w:line="360" w:lineRule="auto"/>
        <w:ind w:firstLine="737"/>
        <w:jc w:val="both"/>
        <w:rPr>
          <w:spacing w:val="5"/>
          <w:sz w:val="24"/>
          <w:szCs w:val="24"/>
        </w:rPr>
      </w:pPr>
    </w:p>
    <w:p w:rsidR="00022061" w:rsidRDefault="00F0313E" w:rsidP="002E7B59">
      <w:pPr>
        <w:widowControl/>
        <w:shd w:val="clear" w:color="auto" w:fill="FFFFFF"/>
        <w:tabs>
          <w:tab w:val="left" w:pos="709"/>
          <w:tab w:val="left" w:pos="1080"/>
          <w:tab w:val="left" w:pos="4320"/>
        </w:tabs>
        <w:autoSpaceDE/>
        <w:adjustRightInd/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</w:r>
      <w:r w:rsidR="00022061">
        <w:rPr>
          <w:rFonts w:eastAsia="Calibri"/>
          <w:sz w:val="22"/>
          <w:szCs w:val="22"/>
          <w:lang w:eastAsia="en-US"/>
        </w:rPr>
        <w:t xml:space="preserve">Всички оферти, които отговарят на обявените от възложителя условия и бъдат допуснати до разглеждане, ще бъдат оценявани по отношение на икономически най-изгодната оферта по критерия </w:t>
      </w:r>
      <w:r w:rsidR="00022061">
        <w:rPr>
          <w:spacing w:val="-1"/>
          <w:sz w:val="24"/>
          <w:szCs w:val="24"/>
        </w:rPr>
        <w:t xml:space="preserve"> </w:t>
      </w:r>
      <w:r w:rsidR="00022061">
        <w:rPr>
          <w:b/>
          <w:color w:val="000000"/>
          <w:spacing w:val="-1"/>
          <w:sz w:val="24"/>
          <w:szCs w:val="24"/>
        </w:rPr>
        <w:t>“оптимално съотношение качество/цена”</w:t>
      </w:r>
      <w:r w:rsidR="00022061">
        <w:rPr>
          <w:rFonts w:eastAsia="Calibri"/>
          <w:sz w:val="22"/>
          <w:szCs w:val="22"/>
          <w:lang w:eastAsia="en-US"/>
        </w:rPr>
        <w:t xml:space="preserve"> при следните показатели за определяне на комплексната оценка:</w:t>
      </w:r>
    </w:p>
    <w:p w:rsidR="00022061" w:rsidRDefault="00F0313E" w:rsidP="00173A91">
      <w:pPr>
        <w:shd w:val="clear" w:color="auto" w:fill="FFFFFF"/>
        <w:tabs>
          <w:tab w:val="left" w:pos="709"/>
          <w:tab w:val="left" w:pos="1080"/>
        </w:tabs>
        <w:spacing w:line="360" w:lineRule="auto"/>
        <w:jc w:val="both"/>
        <w:rPr>
          <w:b/>
          <w:bCs/>
          <w:sz w:val="24"/>
        </w:rPr>
      </w:pPr>
      <w:r>
        <w:rPr>
          <w:b/>
          <w:color w:val="000000"/>
          <w:spacing w:val="9"/>
          <w:sz w:val="24"/>
        </w:rPr>
        <w:tab/>
      </w:r>
      <w:r w:rsidR="00022061">
        <w:rPr>
          <w:b/>
          <w:color w:val="000000"/>
          <w:spacing w:val="9"/>
          <w:sz w:val="24"/>
        </w:rPr>
        <w:t xml:space="preserve">1. </w:t>
      </w:r>
      <w:r w:rsidR="00022061">
        <w:rPr>
          <w:b/>
          <w:bCs/>
          <w:sz w:val="24"/>
        </w:rPr>
        <w:t>Предложена цена</w:t>
      </w:r>
      <w:r w:rsidR="007926EF">
        <w:rPr>
          <w:b/>
          <w:bCs/>
          <w:sz w:val="24"/>
        </w:rPr>
        <w:t xml:space="preserve"> за изпълнение на СМР и свързаните с тях доставки</w:t>
      </w:r>
      <w:r w:rsidR="00022061">
        <w:rPr>
          <w:b/>
          <w:bCs/>
          <w:sz w:val="24"/>
        </w:rPr>
        <w:t xml:space="preserve">, образувана от сбора на </w:t>
      </w:r>
      <w:r w:rsidR="007926EF">
        <w:rPr>
          <w:b/>
          <w:sz w:val="24"/>
          <w:szCs w:val="24"/>
        </w:rPr>
        <w:t>количествено-</w:t>
      </w:r>
      <w:r w:rsidR="00022061">
        <w:rPr>
          <w:b/>
          <w:sz w:val="24"/>
          <w:szCs w:val="24"/>
        </w:rPr>
        <w:t xml:space="preserve">стойностните сметки за </w:t>
      </w:r>
      <w:r w:rsidR="007926EF" w:rsidRPr="007926EF">
        <w:rPr>
          <w:b/>
          <w:sz w:val="24"/>
          <w:szCs w:val="24"/>
        </w:rPr>
        <w:t>съответните части на техническия проект на обекта</w:t>
      </w:r>
      <w:r w:rsidR="00481C52">
        <w:rPr>
          <w:b/>
          <w:sz w:val="24"/>
          <w:szCs w:val="24"/>
        </w:rPr>
        <w:t xml:space="preserve"> </w:t>
      </w:r>
      <w:r w:rsidR="00022061">
        <w:rPr>
          <w:b/>
          <w:bCs/>
          <w:sz w:val="24"/>
        </w:rPr>
        <w:t>– П</w:t>
      </w:r>
      <w:r w:rsidR="00022061">
        <w:rPr>
          <w:b/>
          <w:bCs/>
          <w:sz w:val="24"/>
          <w:vertAlign w:val="subscript"/>
        </w:rPr>
        <w:t xml:space="preserve">1 </w:t>
      </w:r>
      <w:r w:rsidR="001B2866">
        <w:rPr>
          <w:b/>
          <w:bCs/>
          <w:sz w:val="24"/>
        </w:rPr>
        <w:t>– максимална оценка</w:t>
      </w:r>
      <w:r w:rsidR="00022061">
        <w:rPr>
          <w:b/>
          <w:bCs/>
          <w:sz w:val="24"/>
        </w:rPr>
        <w:t xml:space="preserve"> – </w:t>
      </w:r>
      <w:r w:rsidR="00FA4380">
        <w:rPr>
          <w:b/>
          <w:bCs/>
          <w:sz w:val="24"/>
          <w:lang w:val="ru-RU"/>
        </w:rPr>
        <w:t>7</w:t>
      </w:r>
      <w:r w:rsidR="00E03B7D">
        <w:rPr>
          <w:b/>
          <w:bCs/>
          <w:sz w:val="24"/>
        </w:rPr>
        <w:t xml:space="preserve">5 </w:t>
      </w:r>
      <w:r w:rsidR="00022061">
        <w:rPr>
          <w:b/>
          <w:bCs/>
          <w:sz w:val="24"/>
        </w:rPr>
        <w:t>точки;</w:t>
      </w:r>
    </w:p>
    <w:p w:rsidR="00022061" w:rsidRDefault="00022061" w:rsidP="002E7B59">
      <w:pPr>
        <w:tabs>
          <w:tab w:val="left" w:pos="1080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Числов израз на оценката по този показател </w:t>
      </w:r>
      <w:r>
        <w:rPr>
          <w:b/>
          <w:bCs/>
          <w:sz w:val="24"/>
        </w:rPr>
        <w:t>(П</w:t>
      </w:r>
      <w:r>
        <w:rPr>
          <w:b/>
          <w:bCs/>
          <w:sz w:val="24"/>
          <w:vertAlign w:val="subscript"/>
        </w:rPr>
        <w:t>1</w:t>
      </w:r>
      <w:r>
        <w:rPr>
          <w:b/>
          <w:bCs/>
          <w:sz w:val="24"/>
        </w:rPr>
        <w:t>)</w:t>
      </w:r>
      <w:r>
        <w:rPr>
          <w:sz w:val="24"/>
        </w:rPr>
        <w:t xml:space="preserve"> са точките, които се изчисляват по следната формула:</w:t>
      </w:r>
    </w:p>
    <w:p w:rsidR="00022061" w:rsidRDefault="00F0313E" w:rsidP="00F0313E">
      <w:pPr>
        <w:tabs>
          <w:tab w:val="left" w:pos="709"/>
        </w:tabs>
        <w:spacing w:line="360" w:lineRule="auto"/>
        <w:jc w:val="both"/>
        <w:rPr>
          <w:sz w:val="24"/>
        </w:rPr>
      </w:pPr>
      <w:r>
        <w:rPr>
          <w:b/>
          <w:bCs/>
          <w:sz w:val="24"/>
        </w:rPr>
        <w:tab/>
      </w:r>
      <w:r w:rsidR="00022061">
        <w:rPr>
          <w:b/>
          <w:bCs/>
          <w:sz w:val="24"/>
        </w:rPr>
        <w:t>П</w:t>
      </w:r>
      <w:r w:rsidR="00022061">
        <w:rPr>
          <w:b/>
          <w:bCs/>
          <w:sz w:val="24"/>
          <w:vertAlign w:val="subscript"/>
        </w:rPr>
        <w:t>1</w:t>
      </w:r>
      <w:r w:rsidR="00022061">
        <w:rPr>
          <w:b/>
          <w:bCs/>
          <w:sz w:val="24"/>
        </w:rPr>
        <w:t xml:space="preserve"> = </w:t>
      </w:r>
      <w:r w:rsidR="00022061">
        <w:rPr>
          <w:b/>
          <w:sz w:val="24"/>
          <w:lang w:val="en-US"/>
        </w:rPr>
        <w:t>Cmin</w:t>
      </w:r>
      <w:r w:rsidR="00022061">
        <w:rPr>
          <w:b/>
          <w:sz w:val="24"/>
        </w:rPr>
        <w:t>/</w:t>
      </w:r>
      <w:r w:rsidR="00022061">
        <w:rPr>
          <w:b/>
          <w:sz w:val="24"/>
          <w:lang w:val="en-US"/>
        </w:rPr>
        <w:t>Co</w:t>
      </w:r>
      <w:r w:rsidR="0091183A">
        <w:rPr>
          <w:b/>
          <w:sz w:val="24"/>
        </w:rPr>
        <w:t xml:space="preserve"> х</w:t>
      </w:r>
      <w:r w:rsidR="00022061">
        <w:rPr>
          <w:b/>
          <w:bCs/>
          <w:sz w:val="24"/>
        </w:rPr>
        <w:t xml:space="preserve"> Т</w:t>
      </w:r>
      <w:r w:rsidR="00022061">
        <w:rPr>
          <w:b/>
          <w:bCs/>
          <w:sz w:val="24"/>
          <w:vertAlign w:val="subscript"/>
        </w:rPr>
        <w:t>1</w:t>
      </w:r>
    </w:p>
    <w:p w:rsidR="00022061" w:rsidRDefault="001B2866" w:rsidP="002E7B59">
      <w:pPr>
        <w:tabs>
          <w:tab w:val="left" w:pos="1080"/>
        </w:tabs>
        <w:spacing w:line="360" w:lineRule="auto"/>
        <w:jc w:val="both"/>
        <w:rPr>
          <w:sz w:val="24"/>
        </w:rPr>
      </w:pPr>
      <w:r>
        <w:rPr>
          <w:sz w:val="24"/>
        </w:rPr>
        <w:t>където</w:t>
      </w:r>
    </w:p>
    <w:p w:rsidR="00022061" w:rsidRDefault="00022061" w:rsidP="002E7B59">
      <w:pPr>
        <w:tabs>
          <w:tab w:val="left" w:pos="1080"/>
        </w:tabs>
        <w:spacing w:line="360" w:lineRule="auto"/>
        <w:jc w:val="both"/>
        <w:rPr>
          <w:sz w:val="24"/>
        </w:rPr>
      </w:pPr>
      <w:r w:rsidRPr="00F0313E">
        <w:rPr>
          <w:b/>
          <w:sz w:val="24"/>
        </w:rPr>
        <w:t>Со</w:t>
      </w:r>
      <w:r>
        <w:rPr>
          <w:sz w:val="24"/>
        </w:rPr>
        <w:t xml:space="preserve"> – предложена цена на оценяваната оферта;</w:t>
      </w:r>
    </w:p>
    <w:p w:rsidR="00022061" w:rsidRDefault="00022061" w:rsidP="002E7B59">
      <w:pPr>
        <w:tabs>
          <w:tab w:val="left" w:pos="1080"/>
        </w:tabs>
        <w:spacing w:line="360" w:lineRule="auto"/>
        <w:jc w:val="both"/>
        <w:rPr>
          <w:sz w:val="24"/>
        </w:rPr>
      </w:pPr>
      <w:r w:rsidRPr="00F0313E">
        <w:rPr>
          <w:b/>
          <w:sz w:val="24"/>
          <w:lang w:val="en-US"/>
        </w:rPr>
        <w:t>Cmin</w:t>
      </w:r>
      <w:r w:rsidRPr="00F0313E">
        <w:rPr>
          <w:b/>
          <w:sz w:val="24"/>
          <w:lang w:val="ru-RU"/>
        </w:rPr>
        <w:t xml:space="preserve"> </w:t>
      </w:r>
      <w:r>
        <w:rPr>
          <w:sz w:val="24"/>
          <w:lang w:val="ru-RU"/>
        </w:rPr>
        <w:t xml:space="preserve">– </w:t>
      </w:r>
      <w:r>
        <w:rPr>
          <w:sz w:val="24"/>
        </w:rPr>
        <w:t>най-ниската предложена цена в офертите на участниците;</w:t>
      </w:r>
    </w:p>
    <w:p w:rsidR="00022061" w:rsidRDefault="00022061" w:rsidP="002E7B59">
      <w:pPr>
        <w:tabs>
          <w:tab w:val="left" w:pos="1080"/>
        </w:tabs>
        <w:spacing w:line="360" w:lineRule="auto"/>
        <w:jc w:val="both"/>
        <w:rPr>
          <w:sz w:val="24"/>
        </w:rPr>
      </w:pPr>
      <w:r>
        <w:rPr>
          <w:b/>
          <w:bCs/>
          <w:sz w:val="24"/>
        </w:rPr>
        <w:t>Т</w:t>
      </w:r>
      <w:r>
        <w:rPr>
          <w:b/>
          <w:bCs/>
          <w:sz w:val="24"/>
          <w:vertAlign w:val="subscript"/>
        </w:rPr>
        <w:t>1</w:t>
      </w:r>
      <w:r w:rsidR="002E7B59">
        <w:rPr>
          <w:sz w:val="24"/>
        </w:rPr>
        <w:t xml:space="preserve"> = </w:t>
      </w:r>
      <w:r w:rsidR="00FA4380">
        <w:rPr>
          <w:sz w:val="24"/>
        </w:rPr>
        <w:t>75</w:t>
      </w:r>
      <w:r w:rsidR="00E03B7D">
        <w:rPr>
          <w:sz w:val="24"/>
        </w:rPr>
        <w:t xml:space="preserve"> </w:t>
      </w:r>
      <w:r>
        <w:rPr>
          <w:sz w:val="24"/>
        </w:rPr>
        <w:t>– тежест на по</w:t>
      </w:r>
      <w:r w:rsidR="001B2866">
        <w:rPr>
          <w:sz w:val="24"/>
        </w:rPr>
        <w:t>казателя</w:t>
      </w:r>
      <w:bookmarkStart w:id="0" w:name="_GoBack"/>
      <w:bookmarkEnd w:id="0"/>
    </w:p>
    <w:p w:rsidR="00B7320F" w:rsidRDefault="00F0313E" w:rsidP="00F0313E">
      <w:pPr>
        <w:tabs>
          <w:tab w:val="left" w:pos="0"/>
          <w:tab w:val="left" w:pos="709"/>
        </w:tabs>
        <w:spacing w:line="360" w:lineRule="auto"/>
        <w:jc w:val="both"/>
        <w:rPr>
          <w:b/>
          <w:bCs/>
          <w:sz w:val="24"/>
        </w:rPr>
      </w:pPr>
      <w:r>
        <w:rPr>
          <w:b/>
          <w:sz w:val="24"/>
        </w:rPr>
        <w:tab/>
      </w:r>
      <w:r w:rsidR="00B7320F">
        <w:rPr>
          <w:b/>
          <w:sz w:val="24"/>
        </w:rPr>
        <w:t>2</w:t>
      </w:r>
      <w:r w:rsidR="00B7320F">
        <w:rPr>
          <w:b/>
          <w:bCs/>
          <w:sz w:val="24"/>
        </w:rPr>
        <w:t xml:space="preserve">. Ценообразуващи </w:t>
      </w:r>
      <w:r w:rsidR="006E0D6A">
        <w:rPr>
          <w:b/>
          <w:bCs/>
          <w:sz w:val="24"/>
        </w:rPr>
        <w:t xml:space="preserve">параметри </w:t>
      </w:r>
      <w:r w:rsidR="00181C5B" w:rsidRPr="00181C5B">
        <w:rPr>
          <w:b/>
          <w:bCs/>
          <w:sz w:val="24"/>
        </w:rPr>
        <w:t xml:space="preserve">при </w:t>
      </w:r>
      <w:r w:rsidR="00181C5B" w:rsidRPr="00BB6A9E">
        <w:rPr>
          <w:b/>
          <w:sz w:val="24"/>
          <w:szCs w:val="24"/>
        </w:rPr>
        <w:t>непредвидени видове и допълнителни видове СМР и/или доставки</w:t>
      </w:r>
      <w:r w:rsidR="00B7320F">
        <w:rPr>
          <w:b/>
          <w:bCs/>
          <w:sz w:val="24"/>
        </w:rPr>
        <w:t>– П</w:t>
      </w:r>
      <w:r w:rsidR="00B7320F">
        <w:rPr>
          <w:b/>
          <w:bCs/>
          <w:sz w:val="24"/>
          <w:vertAlign w:val="subscript"/>
        </w:rPr>
        <w:t>2</w:t>
      </w:r>
      <w:r w:rsidR="00B7320F">
        <w:rPr>
          <w:b/>
          <w:bCs/>
          <w:sz w:val="24"/>
        </w:rPr>
        <w:t xml:space="preserve"> – максимална оценка – </w:t>
      </w:r>
      <w:r w:rsidR="00E03B7D">
        <w:rPr>
          <w:b/>
          <w:bCs/>
          <w:sz w:val="24"/>
          <w:lang w:val="ru-RU"/>
        </w:rPr>
        <w:t>10</w:t>
      </w:r>
      <w:r w:rsidR="00E03B7D">
        <w:rPr>
          <w:b/>
          <w:bCs/>
          <w:sz w:val="24"/>
        </w:rPr>
        <w:t xml:space="preserve"> </w:t>
      </w:r>
      <w:r w:rsidR="00B7320F">
        <w:rPr>
          <w:b/>
          <w:bCs/>
          <w:sz w:val="24"/>
        </w:rPr>
        <w:t>точки;</w:t>
      </w:r>
    </w:p>
    <w:p w:rsidR="00B7320F" w:rsidRDefault="00F0313E" w:rsidP="00F0313E">
      <w:pPr>
        <w:spacing w:line="360" w:lineRule="auto"/>
        <w:jc w:val="both"/>
        <w:rPr>
          <w:bCs/>
          <w:sz w:val="24"/>
        </w:rPr>
      </w:pPr>
      <w:r>
        <w:rPr>
          <w:bCs/>
          <w:sz w:val="24"/>
        </w:rPr>
        <w:tab/>
      </w:r>
      <w:r w:rsidR="00B7320F">
        <w:rPr>
          <w:bCs/>
          <w:sz w:val="24"/>
        </w:rPr>
        <w:t>Точките по този показател се образуват като сбор от точките на следните подпоказатели:</w:t>
      </w:r>
    </w:p>
    <w:p w:rsidR="00B7320F" w:rsidRDefault="00B7320F" w:rsidP="002E7B59">
      <w:pPr>
        <w:tabs>
          <w:tab w:val="left" w:pos="1080"/>
        </w:tabs>
        <w:spacing w:line="360" w:lineRule="auto"/>
        <w:jc w:val="both"/>
        <w:rPr>
          <w:bCs/>
          <w:sz w:val="24"/>
        </w:rPr>
      </w:pPr>
      <w:r>
        <w:rPr>
          <w:sz w:val="24"/>
        </w:rPr>
        <w:t>- Часова ставка (</w:t>
      </w:r>
      <w:r>
        <w:rPr>
          <w:b/>
          <w:bCs/>
          <w:sz w:val="24"/>
        </w:rPr>
        <w:t>Пчс</w:t>
      </w:r>
      <w:r>
        <w:rPr>
          <w:sz w:val="24"/>
        </w:rPr>
        <w:t xml:space="preserve">) – </w:t>
      </w:r>
      <w:r w:rsidR="00CC69AE">
        <w:rPr>
          <w:bCs/>
          <w:sz w:val="24"/>
        </w:rPr>
        <w:t xml:space="preserve">тежест (Т) – </w:t>
      </w:r>
      <w:r w:rsidR="00E03B7D">
        <w:rPr>
          <w:bCs/>
          <w:sz w:val="24"/>
        </w:rPr>
        <w:t>3</w:t>
      </w:r>
      <w:r w:rsidR="003E2E53">
        <w:rPr>
          <w:bCs/>
          <w:sz w:val="24"/>
        </w:rPr>
        <w:t xml:space="preserve"> т.</w:t>
      </w:r>
      <w:r>
        <w:rPr>
          <w:bCs/>
          <w:sz w:val="24"/>
        </w:rPr>
        <w:t>;</w:t>
      </w:r>
    </w:p>
    <w:p w:rsidR="00B7320F" w:rsidRDefault="00B7320F" w:rsidP="002E7B59">
      <w:pPr>
        <w:tabs>
          <w:tab w:val="left" w:pos="1080"/>
        </w:tabs>
        <w:spacing w:line="360" w:lineRule="auto"/>
        <w:jc w:val="both"/>
        <w:rPr>
          <w:bCs/>
          <w:sz w:val="24"/>
        </w:rPr>
      </w:pPr>
      <w:r>
        <w:rPr>
          <w:sz w:val="24"/>
        </w:rPr>
        <w:t>- Допълнителни разходи върху труда -  (</w:t>
      </w:r>
      <w:r>
        <w:rPr>
          <w:b/>
          <w:bCs/>
          <w:sz w:val="24"/>
        </w:rPr>
        <w:t>Пдрт</w:t>
      </w:r>
      <w:r>
        <w:rPr>
          <w:sz w:val="24"/>
        </w:rPr>
        <w:t>) -</w:t>
      </w:r>
      <w:r>
        <w:rPr>
          <w:bCs/>
          <w:sz w:val="24"/>
        </w:rPr>
        <w:t xml:space="preserve"> тежест (Т) –</w:t>
      </w:r>
      <w:r w:rsidR="00AE36DB">
        <w:rPr>
          <w:bCs/>
          <w:sz w:val="24"/>
        </w:rPr>
        <w:t xml:space="preserve"> </w:t>
      </w:r>
      <w:r w:rsidR="00E03B7D">
        <w:rPr>
          <w:bCs/>
          <w:sz w:val="24"/>
        </w:rPr>
        <w:t>2</w:t>
      </w:r>
      <w:r w:rsidR="003E2E53">
        <w:rPr>
          <w:bCs/>
          <w:sz w:val="24"/>
        </w:rPr>
        <w:t xml:space="preserve"> т.</w:t>
      </w:r>
      <w:r>
        <w:rPr>
          <w:bCs/>
          <w:sz w:val="24"/>
        </w:rPr>
        <w:t>;</w:t>
      </w:r>
    </w:p>
    <w:p w:rsidR="00B7320F" w:rsidRDefault="00B7320F" w:rsidP="002E7B59">
      <w:pPr>
        <w:tabs>
          <w:tab w:val="left" w:pos="1080"/>
        </w:tabs>
        <w:spacing w:line="360" w:lineRule="auto"/>
        <w:jc w:val="both"/>
        <w:rPr>
          <w:bCs/>
          <w:sz w:val="24"/>
        </w:rPr>
      </w:pPr>
      <w:r>
        <w:rPr>
          <w:sz w:val="24"/>
        </w:rPr>
        <w:t>- Допълнителни разходи върху механизацията</w:t>
      </w:r>
      <w:r>
        <w:rPr>
          <w:b/>
          <w:bCs/>
          <w:sz w:val="24"/>
        </w:rPr>
        <w:t xml:space="preserve"> (Пдрм)</w:t>
      </w:r>
      <w:r>
        <w:rPr>
          <w:sz w:val="24"/>
        </w:rPr>
        <w:t>-</w:t>
      </w:r>
      <w:r w:rsidR="00CC69AE">
        <w:rPr>
          <w:bCs/>
          <w:sz w:val="24"/>
        </w:rPr>
        <w:t xml:space="preserve"> тежест (Т) – </w:t>
      </w:r>
      <w:r w:rsidR="00E03B7D">
        <w:rPr>
          <w:bCs/>
          <w:sz w:val="24"/>
        </w:rPr>
        <w:t>1</w:t>
      </w:r>
      <w:r w:rsidR="003E2E53">
        <w:rPr>
          <w:bCs/>
          <w:sz w:val="24"/>
        </w:rPr>
        <w:t xml:space="preserve"> т.</w:t>
      </w:r>
      <w:r>
        <w:rPr>
          <w:bCs/>
          <w:sz w:val="24"/>
        </w:rPr>
        <w:t>;</w:t>
      </w:r>
    </w:p>
    <w:p w:rsidR="00B7320F" w:rsidRDefault="00B7320F" w:rsidP="002E7B59">
      <w:pPr>
        <w:tabs>
          <w:tab w:val="left" w:pos="1080"/>
        </w:tabs>
        <w:spacing w:line="360" w:lineRule="auto"/>
        <w:jc w:val="both"/>
        <w:rPr>
          <w:bCs/>
          <w:sz w:val="24"/>
        </w:rPr>
      </w:pPr>
      <w:r>
        <w:rPr>
          <w:bCs/>
          <w:sz w:val="24"/>
        </w:rPr>
        <w:t>- Доставно – складови разходи (</w:t>
      </w:r>
      <w:r>
        <w:rPr>
          <w:b/>
          <w:bCs/>
          <w:sz w:val="24"/>
        </w:rPr>
        <w:t xml:space="preserve">Пдс) </w:t>
      </w:r>
      <w:r>
        <w:rPr>
          <w:sz w:val="24"/>
        </w:rPr>
        <w:t>-</w:t>
      </w:r>
      <w:r>
        <w:rPr>
          <w:bCs/>
          <w:sz w:val="24"/>
        </w:rPr>
        <w:t xml:space="preserve"> тежест (Т) – </w:t>
      </w:r>
      <w:r w:rsidR="00E03B7D">
        <w:rPr>
          <w:bCs/>
          <w:sz w:val="24"/>
        </w:rPr>
        <w:t>1</w:t>
      </w:r>
      <w:r w:rsidR="003E2E53">
        <w:rPr>
          <w:bCs/>
          <w:sz w:val="24"/>
        </w:rPr>
        <w:t xml:space="preserve"> т.</w:t>
      </w:r>
      <w:r>
        <w:rPr>
          <w:bCs/>
          <w:sz w:val="24"/>
        </w:rPr>
        <w:t>;</w:t>
      </w:r>
    </w:p>
    <w:p w:rsidR="00B7320F" w:rsidRDefault="00B7320F" w:rsidP="002E7B59">
      <w:pPr>
        <w:tabs>
          <w:tab w:val="left" w:pos="1080"/>
        </w:tabs>
        <w:spacing w:line="360" w:lineRule="auto"/>
        <w:jc w:val="both"/>
        <w:rPr>
          <w:bCs/>
          <w:sz w:val="24"/>
        </w:rPr>
      </w:pPr>
      <w:r>
        <w:rPr>
          <w:bCs/>
          <w:sz w:val="24"/>
        </w:rPr>
        <w:t>- Печалба (</w:t>
      </w:r>
      <w:r>
        <w:rPr>
          <w:b/>
          <w:bCs/>
          <w:sz w:val="24"/>
        </w:rPr>
        <w:t xml:space="preserve">Ппч) </w:t>
      </w:r>
      <w:r>
        <w:rPr>
          <w:sz w:val="24"/>
        </w:rPr>
        <w:t>-</w:t>
      </w:r>
      <w:r w:rsidR="00CC69AE">
        <w:rPr>
          <w:bCs/>
          <w:sz w:val="24"/>
        </w:rPr>
        <w:t xml:space="preserve"> тежест (Т) – </w:t>
      </w:r>
      <w:r w:rsidR="00E03B7D">
        <w:rPr>
          <w:bCs/>
          <w:sz w:val="24"/>
        </w:rPr>
        <w:t>3</w:t>
      </w:r>
      <w:r w:rsidR="003E2E53">
        <w:rPr>
          <w:bCs/>
          <w:sz w:val="24"/>
        </w:rPr>
        <w:t xml:space="preserve"> т.</w:t>
      </w:r>
      <w:r>
        <w:rPr>
          <w:bCs/>
          <w:sz w:val="24"/>
        </w:rPr>
        <w:t>;</w:t>
      </w:r>
    </w:p>
    <w:p w:rsidR="00B7320F" w:rsidRPr="00A9192E" w:rsidRDefault="00F0313E" w:rsidP="00F0313E">
      <w:pPr>
        <w:tabs>
          <w:tab w:val="left" w:pos="709"/>
          <w:tab w:val="left" w:pos="993"/>
        </w:tabs>
        <w:spacing w:line="360" w:lineRule="auto"/>
        <w:jc w:val="both"/>
        <w:rPr>
          <w:bCs/>
          <w:sz w:val="24"/>
        </w:rPr>
      </w:pPr>
      <w:r>
        <w:rPr>
          <w:bCs/>
          <w:sz w:val="24"/>
        </w:rPr>
        <w:tab/>
      </w:r>
      <w:r w:rsidR="00B7320F">
        <w:rPr>
          <w:sz w:val="24"/>
        </w:rPr>
        <w:t xml:space="preserve">За всеки подпоказател  се прилага формулата </w:t>
      </w:r>
      <w:r w:rsidR="00B7320F">
        <w:rPr>
          <w:b/>
          <w:bCs/>
          <w:sz w:val="24"/>
        </w:rPr>
        <w:t xml:space="preserve">П = </w:t>
      </w:r>
      <w:r w:rsidR="00B7320F">
        <w:rPr>
          <w:b/>
          <w:sz w:val="24"/>
          <w:lang w:val="en-US"/>
        </w:rPr>
        <w:t>Cmin</w:t>
      </w:r>
      <w:r w:rsidR="00B7320F">
        <w:rPr>
          <w:b/>
          <w:sz w:val="24"/>
          <w:lang w:val="ru-RU"/>
        </w:rPr>
        <w:t>/</w:t>
      </w:r>
      <w:r w:rsidR="00B7320F">
        <w:rPr>
          <w:b/>
          <w:sz w:val="24"/>
          <w:lang w:val="en-US"/>
        </w:rPr>
        <w:t>Co</w:t>
      </w:r>
      <w:r w:rsidR="00B7320F">
        <w:rPr>
          <w:b/>
          <w:sz w:val="24"/>
        </w:rPr>
        <w:t xml:space="preserve"> х Т на съответния подпоказател</w:t>
      </w:r>
      <w:r w:rsidR="00B7320F">
        <w:rPr>
          <w:sz w:val="24"/>
        </w:rPr>
        <w:t>,</w:t>
      </w:r>
      <w:r w:rsidR="00B7320F">
        <w:rPr>
          <w:b/>
          <w:sz w:val="24"/>
        </w:rPr>
        <w:t xml:space="preserve"> </w:t>
      </w:r>
      <w:r w:rsidR="00B7320F">
        <w:rPr>
          <w:sz w:val="24"/>
        </w:rPr>
        <w:t>където</w:t>
      </w:r>
      <w:r w:rsidR="00B7320F">
        <w:rPr>
          <w:sz w:val="24"/>
          <w:lang w:val="ru-RU"/>
        </w:rPr>
        <w:t xml:space="preserve"> </w:t>
      </w:r>
      <w:r w:rsidR="00B7320F">
        <w:rPr>
          <w:sz w:val="24"/>
          <w:lang w:val="en-US"/>
        </w:rPr>
        <w:t>Cmin</w:t>
      </w:r>
      <w:r w:rsidR="00B7320F">
        <w:rPr>
          <w:sz w:val="24"/>
          <w:lang w:val="ru-RU"/>
        </w:rPr>
        <w:t xml:space="preserve"> – е </w:t>
      </w:r>
      <w:r w:rsidR="00B7320F">
        <w:rPr>
          <w:sz w:val="24"/>
        </w:rPr>
        <w:t xml:space="preserve">най-ниската предложена стойност на подпоказателя в офертите на участниците, Со – предложена стойност на подпоказателя на оценяваната оферта и </w:t>
      </w:r>
      <w:r w:rsidR="00B7320F">
        <w:rPr>
          <w:b/>
          <w:bCs/>
          <w:sz w:val="24"/>
        </w:rPr>
        <w:t>Т</w:t>
      </w:r>
      <w:r w:rsidR="00B7320F">
        <w:rPr>
          <w:sz w:val="24"/>
        </w:rPr>
        <w:t xml:space="preserve"> – съответния тежест.</w:t>
      </w:r>
    </w:p>
    <w:p w:rsidR="00B7320F" w:rsidRDefault="00CC4315" w:rsidP="00CC4315">
      <w:pPr>
        <w:tabs>
          <w:tab w:val="left" w:pos="851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ab/>
      </w:r>
      <w:r w:rsidR="00B7320F">
        <w:rPr>
          <w:b/>
          <w:sz w:val="24"/>
        </w:rPr>
        <w:t>П</w:t>
      </w:r>
      <w:r w:rsidR="00B7320F">
        <w:rPr>
          <w:b/>
          <w:sz w:val="24"/>
          <w:vertAlign w:val="subscript"/>
        </w:rPr>
        <w:t>2</w:t>
      </w:r>
      <w:r w:rsidR="00B7320F">
        <w:rPr>
          <w:b/>
          <w:sz w:val="24"/>
        </w:rPr>
        <w:t xml:space="preserve"> = Пчс + Пдрт + Пдрм + Пдс + Ппч</w:t>
      </w:r>
    </w:p>
    <w:p w:rsidR="00E95AB4" w:rsidRDefault="00E95AB4" w:rsidP="002E7B59">
      <w:pPr>
        <w:tabs>
          <w:tab w:val="left" w:pos="1080"/>
        </w:tabs>
        <w:spacing w:line="360" w:lineRule="auto"/>
        <w:jc w:val="both"/>
        <w:rPr>
          <w:b/>
          <w:sz w:val="24"/>
        </w:rPr>
      </w:pPr>
    </w:p>
    <w:p w:rsidR="00E95AB4" w:rsidRDefault="00E95AB4" w:rsidP="002E7B59">
      <w:pPr>
        <w:tabs>
          <w:tab w:val="left" w:pos="1080"/>
        </w:tabs>
        <w:spacing w:line="360" w:lineRule="auto"/>
        <w:jc w:val="both"/>
        <w:rPr>
          <w:b/>
          <w:sz w:val="24"/>
          <w:lang w:val="en-US"/>
        </w:rPr>
      </w:pPr>
    </w:p>
    <w:p w:rsidR="00CC4315" w:rsidRDefault="00CC4315" w:rsidP="002E7B59">
      <w:pPr>
        <w:tabs>
          <w:tab w:val="left" w:pos="1080"/>
        </w:tabs>
        <w:spacing w:line="360" w:lineRule="auto"/>
        <w:jc w:val="both"/>
        <w:rPr>
          <w:b/>
          <w:sz w:val="24"/>
          <w:lang w:val="en-US"/>
        </w:rPr>
      </w:pPr>
    </w:p>
    <w:p w:rsidR="00217FA8" w:rsidRPr="00217FA8" w:rsidRDefault="002E7B59" w:rsidP="00F0313E">
      <w:pPr>
        <w:overflowPunct w:val="0"/>
        <w:spacing w:line="360" w:lineRule="auto"/>
        <w:ind w:firstLine="709"/>
        <w:jc w:val="both"/>
        <w:textAlignment w:val="baseline"/>
        <w:rPr>
          <w:sz w:val="24"/>
          <w:szCs w:val="24"/>
        </w:rPr>
      </w:pPr>
      <w:r>
        <w:rPr>
          <w:b/>
          <w:sz w:val="24"/>
        </w:rPr>
        <w:lastRenderedPageBreak/>
        <w:t>3</w:t>
      </w:r>
      <w:r w:rsidR="00022061">
        <w:rPr>
          <w:b/>
          <w:sz w:val="24"/>
        </w:rPr>
        <w:t>. Срок за изпълнение на предмета на поръчката П</w:t>
      </w:r>
      <w:r w:rsidR="00B1337A" w:rsidRPr="00E95AB4">
        <w:rPr>
          <w:b/>
          <w:sz w:val="16"/>
        </w:rPr>
        <w:t>3</w:t>
      </w:r>
      <w:r w:rsidR="00CC69AE">
        <w:rPr>
          <w:b/>
          <w:sz w:val="24"/>
        </w:rPr>
        <w:t xml:space="preserve"> – максимална оценка - </w:t>
      </w:r>
      <w:r w:rsidR="00FA4380">
        <w:rPr>
          <w:b/>
          <w:sz w:val="24"/>
        </w:rPr>
        <w:t>15</w:t>
      </w:r>
      <w:r w:rsidR="00022061">
        <w:rPr>
          <w:b/>
          <w:sz w:val="24"/>
        </w:rPr>
        <w:t xml:space="preserve"> точки. </w:t>
      </w:r>
      <w:r w:rsidR="00022061" w:rsidRPr="00BB6A9E">
        <w:rPr>
          <w:b/>
          <w:sz w:val="24"/>
        </w:rPr>
        <w:t>(Оценката се базира на срока за изпълнение на обекта</w:t>
      </w:r>
      <w:r w:rsidR="00217FA8" w:rsidRPr="00BB6A9E">
        <w:rPr>
          <w:b/>
          <w:sz w:val="24"/>
        </w:rPr>
        <w:t>, посочен в Техническото предложение на участниците</w:t>
      </w:r>
      <w:r w:rsidR="00217FA8" w:rsidRPr="00217FA8">
        <w:rPr>
          <w:sz w:val="24"/>
        </w:rPr>
        <w:t xml:space="preserve">, като се оценява предложеният срок </w:t>
      </w:r>
      <w:r w:rsidR="00217FA8" w:rsidRPr="00217FA8">
        <w:rPr>
          <w:sz w:val="24"/>
          <w:szCs w:val="24"/>
        </w:rPr>
        <w:t>от датата на откриване на строителната площадка</w:t>
      </w:r>
      <w:r w:rsidR="00217FA8" w:rsidRPr="00217FA8">
        <w:rPr>
          <w:rFonts w:eastAsia="Calibri"/>
          <w:sz w:val="24"/>
          <w:szCs w:val="24"/>
          <w:lang w:eastAsia="en-US"/>
        </w:rPr>
        <w:t xml:space="preserve"> със съставяне на протокол № 2 за откриване на строителна площадка и за определяне на строителната линия и ниво съгласно</w:t>
      </w:r>
      <w:r w:rsidR="00217FA8" w:rsidRPr="00217FA8">
        <w:rPr>
          <w:sz w:val="24"/>
          <w:szCs w:val="24"/>
        </w:rPr>
        <w:t xml:space="preserve"> чл. 7, ал. 3, т. 2 от посочената Наредба № 3 от 31 юли 2003 г. за съставяне на актове и протоколи по време на строителството до предаване на обекта в цялост с констативен акт обр. 15 за установяване</w:t>
      </w:r>
      <w:r w:rsidR="00217FA8" w:rsidRPr="006160AA">
        <w:rPr>
          <w:sz w:val="24"/>
          <w:szCs w:val="24"/>
        </w:rPr>
        <w:t xml:space="preserve"> на годността за приемане на строежа</w:t>
      </w:r>
      <w:r w:rsidR="00217FA8" w:rsidRPr="002818CB">
        <w:rPr>
          <w:sz w:val="24"/>
          <w:szCs w:val="24"/>
        </w:rPr>
        <w:t xml:space="preserve"> по чл. 7, ал. 3, т. 15 от</w:t>
      </w:r>
      <w:r w:rsidR="00217FA8" w:rsidRPr="00DA004D">
        <w:rPr>
          <w:sz w:val="24"/>
          <w:szCs w:val="24"/>
        </w:rPr>
        <w:t xml:space="preserve"> Наредба</w:t>
      </w:r>
      <w:r w:rsidR="00217FA8">
        <w:rPr>
          <w:sz w:val="24"/>
          <w:szCs w:val="24"/>
        </w:rPr>
        <w:t>)</w:t>
      </w:r>
      <w:r w:rsidR="00217FA8" w:rsidRPr="00217FA8">
        <w:rPr>
          <w:sz w:val="24"/>
          <w:szCs w:val="24"/>
        </w:rPr>
        <w:t>.</w:t>
      </w:r>
    </w:p>
    <w:p w:rsidR="0091183A" w:rsidRDefault="0091183A" w:rsidP="0091183A">
      <w:pPr>
        <w:tabs>
          <w:tab w:val="left" w:pos="1080"/>
        </w:tabs>
        <w:spacing w:line="360" w:lineRule="auto"/>
        <w:ind w:firstLine="540"/>
        <w:jc w:val="both"/>
        <w:rPr>
          <w:sz w:val="24"/>
        </w:rPr>
      </w:pPr>
      <w:r>
        <w:rPr>
          <w:sz w:val="24"/>
        </w:rPr>
        <w:t xml:space="preserve">Числов израз на оценката по този показател </w:t>
      </w:r>
      <w:r>
        <w:rPr>
          <w:b/>
          <w:bCs/>
          <w:sz w:val="24"/>
        </w:rPr>
        <w:t>(П</w:t>
      </w:r>
      <w:r>
        <w:rPr>
          <w:b/>
          <w:bCs/>
          <w:sz w:val="24"/>
          <w:vertAlign w:val="subscript"/>
        </w:rPr>
        <w:t>3</w:t>
      </w:r>
      <w:r>
        <w:rPr>
          <w:b/>
          <w:bCs/>
          <w:sz w:val="24"/>
        </w:rPr>
        <w:t>)</w:t>
      </w:r>
      <w:r>
        <w:rPr>
          <w:sz w:val="24"/>
        </w:rPr>
        <w:t xml:space="preserve"> са точките, които се изчисляват по следната формула:</w:t>
      </w:r>
    </w:p>
    <w:p w:rsidR="0091183A" w:rsidRDefault="0091183A" w:rsidP="0091183A">
      <w:pPr>
        <w:tabs>
          <w:tab w:val="left" w:pos="1080"/>
        </w:tabs>
        <w:spacing w:line="360" w:lineRule="auto"/>
        <w:ind w:firstLine="540"/>
        <w:jc w:val="both"/>
        <w:rPr>
          <w:sz w:val="24"/>
        </w:rPr>
      </w:pPr>
      <w:r>
        <w:rPr>
          <w:b/>
          <w:bCs/>
          <w:sz w:val="24"/>
        </w:rPr>
        <w:t>П</w:t>
      </w:r>
      <w:r>
        <w:rPr>
          <w:b/>
          <w:bCs/>
          <w:sz w:val="24"/>
          <w:vertAlign w:val="subscript"/>
        </w:rPr>
        <w:t>3</w:t>
      </w:r>
      <w:r>
        <w:rPr>
          <w:b/>
          <w:bCs/>
          <w:sz w:val="24"/>
        </w:rPr>
        <w:t xml:space="preserve">= </w:t>
      </w:r>
      <w:r>
        <w:rPr>
          <w:b/>
          <w:sz w:val="24"/>
          <w:lang w:val="en-US"/>
        </w:rPr>
        <w:t>Cmin</w:t>
      </w:r>
      <w:r>
        <w:rPr>
          <w:b/>
          <w:sz w:val="24"/>
        </w:rPr>
        <w:t>/</w:t>
      </w:r>
      <w:r>
        <w:rPr>
          <w:b/>
          <w:sz w:val="24"/>
          <w:lang w:val="en-US"/>
        </w:rPr>
        <w:t>Co</w:t>
      </w:r>
      <w:r>
        <w:rPr>
          <w:b/>
          <w:sz w:val="24"/>
        </w:rPr>
        <w:t xml:space="preserve"> х</w:t>
      </w:r>
      <w:r>
        <w:rPr>
          <w:b/>
          <w:bCs/>
          <w:sz w:val="24"/>
        </w:rPr>
        <w:t xml:space="preserve"> Т</w:t>
      </w:r>
      <w:r>
        <w:rPr>
          <w:b/>
          <w:bCs/>
          <w:sz w:val="24"/>
          <w:vertAlign w:val="subscript"/>
        </w:rPr>
        <w:t>3.1</w:t>
      </w:r>
    </w:p>
    <w:p w:rsidR="0091183A" w:rsidRDefault="00CC4315" w:rsidP="00CC4315">
      <w:pPr>
        <w:tabs>
          <w:tab w:val="left" w:pos="567"/>
        </w:tabs>
        <w:spacing w:line="360" w:lineRule="auto"/>
        <w:jc w:val="both"/>
        <w:rPr>
          <w:sz w:val="24"/>
        </w:rPr>
      </w:pPr>
      <w:r>
        <w:rPr>
          <w:sz w:val="24"/>
        </w:rPr>
        <w:tab/>
        <w:t>където</w:t>
      </w:r>
    </w:p>
    <w:p w:rsidR="0091183A" w:rsidRDefault="0091183A" w:rsidP="0091183A">
      <w:pPr>
        <w:tabs>
          <w:tab w:val="left" w:pos="1080"/>
        </w:tabs>
        <w:spacing w:line="360" w:lineRule="auto"/>
        <w:ind w:firstLine="540"/>
        <w:jc w:val="both"/>
        <w:rPr>
          <w:sz w:val="24"/>
        </w:rPr>
      </w:pPr>
      <w:r w:rsidRPr="0091183A">
        <w:rPr>
          <w:b/>
          <w:sz w:val="24"/>
        </w:rPr>
        <w:t>Со</w:t>
      </w:r>
      <w:r>
        <w:rPr>
          <w:sz w:val="24"/>
        </w:rPr>
        <w:t xml:space="preserve"> – предложен срок за издаване Акт образец 15</w:t>
      </w:r>
      <w:r>
        <w:rPr>
          <w:b/>
          <w:sz w:val="24"/>
        </w:rPr>
        <w:t xml:space="preserve"> </w:t>
      </w:r>
      <w:r>
        <w:rPr>
          <w:sz w:val="24"/>
        </w:rPr>
        <w:t>на  оценяваната оферта;</w:t>
      </w:r>
    </w:p>
    <w:p w:rsidR="0091183A" w:rsidRDefault="0091183A" w:rsidP="0091183A">
      <w:pPr>
        <w:tabs>
          <w:tab w:val="left" w:pos="1080"/>
        </w:tabs>
        <w:spacing w:line="360" w:lineRule="auto"/>
        <w:ind w:firstLine="540"/>
        <w:jc w:val="both"/>
        <w:rPr>
          <w:sz w:val="24"/>
        </w:rPr>
      </w:pPr>
      <w:r w:rsidRPr="0091183A">
        <w:rPr>
          <w:b/>
          <w:sz w:val="24"/>
          <w:lang w:val="en-US"/>
        </w:rPr>
        <w:t>Cmin</w:t>
      </w:r>
      <w:r>
        <w:rPr>
          <w:sz w:val="24"/>
          <w:lang w:val="ru-RU"/>
        </w:rPr>
        <w:t xml:space="preserve"> – </w:t>
      </w:r>
      <w:r>
        <w:rPr>
          <w:sz w:val="24"/>
        </w:rPr>
        <w:t>най- краткия срок за издаване Акт образец 15 в офертите на участниците;</w:t>
      </w:r>
    </w:p>
    <w:p w:rsidR="0091183A" w:rsidRDefault="0091183A" w:rsidP="0091183A">
      <w:pPr>
        <w:tabs>
          <w:tab w:val="left" w:pos="1080"/>
        </w:tabs>
        <w:spacing w:line="360" w:lineRule="auto"/>
        <w:ind w:firstLine="540"/>
        <w:jc w:val="both"/>
        <w:rPr>
          <w:sz w:val="24"/>
        </w:rPr>
      </w:pPr>
      <w:r>
        <w:rPr>
          <w:b/>
          <w:bCs/>
          <w:sz w:val="24"/>
        </w:rPr>
        <w:t>Т</w:t>
      </w:r>
      <w:r>
        <w:rPr>
          <w:b/>
          <w:bCs/>
          <w:sz w:val="24"/>
          <w:vertAlign w:val="subscript"/>
        </w:rPr>
        <w:t>3</w:t>
      </w:r>
      <w:r>
        <w:rPr>
          <w:sz w:val="24"/>
        </w:rPr>
        <w:t>=</w:t>
      </w:r>
      <w:r w:rsidR="00B1337A">
        <w:rPr>
          <w:sz w:val="24"/>
          <w:lang w:val="en-US"/>
        </w:rPr>
        <w:t>15</w:t>
      </w:r>
      <w:r>
        <w:rPr>
          <w:sz w:val="24"/>
        </w:rPr>
        <w:t xml:space="preserve"> точки – тежест на показателя </w:t>
      </w:r>
    </w:p>
    <w:p w:rsidR="00B1337A" w:rsidRDefault="00B1337A" w:rsidP="00022061">
      <w:pPr>
        <w:tabs>
          <w:tab w:val="left" w:pos="1080"/>
        </w:tabs>
        <w:spacing w:line="360" w:lineRule="auto"/>
        <w:ind w:firstLine="540"/>
        <w:jc w:val="both"/>
        <w:rPr>
          <w:b/>
          <w:sz w:val="24"/>
        </w:rPr>
      </w:pPr>
    </w:p>
    <w:p w:rsidR="00022061" w:rsidRDefault="00022061" w:rsidP="00022061">
      <w:pPr>
        <w:tabs>
          <w:tab w:val="left" w:pos="1080"/>
        </w:tabs>
        <w:spacing w:line="360" w:lineRule="auto"/>
        <w:ind w:firstLine="540"/>
        <w:jc w:val="both"/>
        <w:rPr>
          <w:sz w:val="24"/>
        </w:rPr>
      </w:pPr>
      <w:r>
        <w:rPr>
          <w:sz w:val="24"/>
        </w:rPr>
        <w:t xml:space="preserve">Комисията по избора на изпълнителя определя оценките на офертите за всеки един от показателите поотделно. Комплексната оценка </w:t>
      </w:r>
      <w:r>
        <w:rPr>
          <w:b/>
          <w:bCs/>
          <w:sz w:val="24"/>
        </w:rPr>
        <w:t>(Ккомпл.)</w:t>
      </w:r>
      <w:r>
        <w:rPr>
          <w:sz w:val="24"/>
        </w:rPr>
        <w:t xml:space="preserve"> за всяка оферта се образува като сума от точките по отделните показатели, съгласно формулата:</w:t>
      </w:r>
    </w:p>
    <w:p w:rsidR="00022061" w:rsidRDefault="00022061" w:rsidP="00022061">
      <w:pPr>
        <w:tabs>
          <w:tab w:val="left" w:pos="567"/>
          <w:tab w:val="left" w:pos="1080"/>
        </w:tabs>
        <w:spacing w:before="120" w:line="360" w:lineRule="auto"/>
        <w:jc w:val="both"/>
        <w:rPr>
          <w:b/>
          <w:bCs/>
          <w:sz w:val="24"/>
        </w:rPr>
      </w:pPr>
      <w:r>
        <w:rPr>
          <w:b/>
          <w:bCs/>
          <w:sz w:val="24"/>
        </w:rPr>
        <w:tab/>
        <w:t>Ккомпл. = П</w:t>
      </w:r>
      <w:r>
        <w:rPr>
          <w:b/>
          <w:bCs/>
          <w:sz w:val="24"/>
          <w:vertAlign w:val="subscript"/>
        </w:rPr>
        <w:t>1</w:t>
      </w:r>
      <w:r>
        <w:rPr>
          <w:b/>
          <w:bCs/>
          <w:sz w:val="24"/>
        </w:rPr>
        <w:t xml:space="preserve"> + П</w:t>
      </w:r>
      <w:r>
        <w:rPr>
          <w:b/>
          <w:bCs/>
          <w:sz w:val="24"/>
          <w:vertAlign w:val="subscript"/>
        </w:rPr>
        <w:t>2</w:t>
      </w:r>
      <w:r>
        <w:rPr>
          <w:b/>
          <w:bCs/>
          <w:sz w:val="24"/>
        </w:rPr>
        <w:t xml:space="preserve"> </w:t>
      </w:r>
      <w:r w:rsidR="002E7B59">
        <w:rPr>
          <w:b/>
          <w:bCs/>
          <w:sz w:val="24"/>
        </w:rPr>
        <w:t>+ П</w:t>
      </w:r>
      <w:r w:rsidR="002E7B59">
        <w:rPr>
          <w:b/>
          <w:bCs/>
          <w:sz w:val="24"/>
          <w:vertAlign w:val="subscript"/>
        </w:rPr>
        <w:t>3</w:t>
      </w:r>
    </w:p>
    <w:p w:rsidR="00022061" w:rsidRDefault="00022061" w:rsidP="00022061">
      <w:pPr>
        <w:tabs>
          <w:tab w:val="left" w:pos="567"/>
        </w:tabs>
        <w:spacing w:before="120"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</w:rPr>
        <w:tab/>
      </w:r>
      <w:r>
        <w:rPr>
          <w:sz w:val="24"/>
          <w:szCs w:val="24"/>
        </w:rPr>
        <w:t>На първо място се класира офертата с най-голяма стойност на комплексната оценка (максимално възможната</w:t>
      </w:r>
      <w:r>
        <w:rPr>
          <w:b/>
          <w:bCs/>
          <w:sz w:val="24"/>
          <w:szCs w:val="24"/>
        </w:rPr>
        <w:t xml:space="preserve"> Ккомпл. </w:t>
      </w:r>
      <w:r>
        <w:rPr>
          <w:sz w:val="24"/>
          <w:szCs w:val="24"/>
        </w:rPr>
        <w:t>е 100 т.) Останалите оферти заемат места в класирането по низходящ ред на стойностите на комплексните оценки.</w:t>
      </w:r>
    </w:p>
    <w:p w:rsidR="00022061" w:rsidRPr="00022061" w:rsidRDefault="00022061" w:rsidP="00022061">
      <w:pPr>
        <w:shd w:val="clear" w:color="auto" w:fill="FFFFFF"/>
        <w:tabs>
          <w:tab w:val="left" w:pos="709"/>
        </w:tabs>
        <w:spacing w:line="360" w:lineRule="auto"/>
        <w:ind w:firstLine="737"/>
        <w:jc w:val="both"/>
      </w:pPr>
      <w:r w:rsidRPr="00022061">
        <w:rPr>
          <w:sz w:val="24"/>
          <w:szCs w:val="24"/>
        </w:rPr>
        <w:t>Когато комплексните оценки на две или повече оферти за равни, се прилага чл.58, ал. 2 или 3 от Правилника за прилагане Закона за обществените поръчки.</w:t>
      </w:r>
    </w:p>
    <w:p w:rsidR="0039653E" w:rsidRDefault="0039653E"/>
    <w:sectPr w:rsidR="0039653E" w:rsidSect="00A958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8FB" w:rsidRDefault="00EF68FB" w:rsidP="00217FA8">
      <w:r>
        <w:separator/>
      </w:r>
    </w:p>
  </w:endnote>
  <w:endnote w:type="continuationSeparator" w:id="0">
    <w:p w:rsidR="00EF68FB" w:rsidRDefault="00EF68FB" w:rsidP="00217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8FB" w:rsidRDefault="00EF68FB" w:rsidP="00217FA8">
      <w:r>
        <w:separator/>
      </w:r>
    </w:p>
  </w:footnote>
  <w:footnote w:type="continuationSeparator" w:id="0">
    <w:p w:rsidR="00EF68FB" w:rsidRDefault="00EF68FB" w:rsidP="00217F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3639"/>
    <w:rsid w:val="00022061"/>
    <w:rsid w:val="00062C30"/>
    <w:rsid w:val="00173A91"/>
    <w:rsid w:val="00181C5B"/>
    <w:rsid w:val="001B2866"/>
    <w:rsid w:val="001F2340"/>
    <w:rsid w:val="00212F29"/>
    <w:rsid w:val="00217FA8"/>
    <w:rsid w:val="0028387E"/>
    <w:rsid w:val="0028796D"/>
    <w:rsid w:val="002E7B59"/>
    <w:rsid w:val="002F79F9"/>
    <w:rsid w:val="00334B77"/>
    <w:rsid w:val="00335674"/>
    <w:rsid w:val="0039653E"/>
    <w:rsid w:val="003E2E53"/>
    <w:rsid w:val="00481C52"/>
    <w:rsid w:val="00492797"/>
    <w:rsid w:val="004E1211"/>
    <w:rsid w:val="006E0D6A"/>
    <w:rsid w:val="007926EF"/>
    <w:rsid w:val="0079548C"/>
    <w:rsid w:val="007B006B"/>
    <w:rsid w:val="008C1734"/>
    <w:rsid w:val="008C493E"/>
    <w:rsid w:val="0091183A"/>
    <w:rsid w:val="00923EE4"/>
    <w:rsid w:val="00963639"/>
    <w:rsid w:val="009F7D59"/>
    <w:rsid w:val="00A83C53"/>
    <w:rsid w:val="00A9589F"/>
    <w:rsid w:val="00AE36DB"/>
    <w:rsid w:val="00B1337A"/>
    <w:rsid w:val="00B515EA"/>
    <w:rsid w:val="00B7320F"/>
    <w:rsid w:val="00BB6A9E"/>
    <w:rsid w:val="00BF14F8"/>
    <w:rsid w:val="00C06360"/>
    <w:rsid w:val="00CC4315"/>
    <w:rsid w:val="00CC69AE"/>
    <w:rsid w:val="00E03B7D"/>
    <w:rsid w:val="00E53920"/>
    <w:rsid w:val="00E57107"/>
    <w:rsid w:val="00E95AB4"/>
    <w:rsid w:val="00EE606D"/>
    <w:rsid w:val="00EF68FB"/>
    <w:rsid w:val="00F0313E"/>
    <w:rsid w:val="00F84768"/>
    <w:rsid w:val="00FA4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B62734-2331-4359-BE07-0E7AF66E5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20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3B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B7D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5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Росен Стефанов</cp:lastModifiedBy>
  <cp:revision>37</cp:revision>
  <cp:lastPrinted>2017-10-26T08:34:00Z</cp:lastPrinted>
  <dcterms:created xsi:type="dcterms:W3CDTF">2017-10-17T12:08:00Z</dcterms:created>
  <dcterms:modified xsi:type="dcterms:W3CDTF">2018-03-19T09:37:00Z</dcterms:modified>
</cp:coreProperties>
</file>