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02C" w:rsidRPr="001A3CF7" w:rsidRDefault="009820AD" w:rsidP="00DB102C">
      <w:pPr>
        <w:pStyle w:val="NormPar"/>
        <w:tabs>
          <w:tab w:val="left" w:pos="2127"/>
        </w:tabs>
        <w:ind w:left="708" w:firstLine="0"/>
        <w:rPr>
          <w:rFonts w:ascii="Times New Roman" w:hAnsi="Times New Roman"/>
          <w:b/>
          <w:i/>
          <w:u w:val="single"/>
          <w:lang w:val="bg-BG"/>
        </w:rPr>
      </w:pPr>
      <w:r>
        <w:rPr>
          <w:rFonts w:ascii="Times New Roman" w:hAnsi="Times New Roman"/>
          <w:b/>
          <w:i/>
          <w:u w:val="single"/>
          <w:lang w:val="bg-BG"/>
        </w:rPr>
        <w:t>Списък</w:t>
      </w:r>
      <w:r w:rsidR="00DB102C" w:rsidRPr="001A3CF7">
        <w:rPr>
          <w:rFonts w:ascii="Times New Roman" w:hAnsi="Times New Roman"/>
          <w:b/>
          <w:i/>
          <w:u w:val="single"/>
          <w:lang w:val="bg-BG"/>
        </w:rPr>
        <w:t xml:space="preserve"> на съществуващите стандартизирани изходи </w:t>
      </w:r>
    </w:p>
    <w:p w:rsidR="002446DA" w:rsidRPr="001A3CF7" w:rsidRDefault="002446DA">
      <w:pPr>
        <w:rPr>
          <w:rFonts w:ascii="Times New Roman" w:hAnsi="Times New Roman" w:cs="Times New Roman"/>
          <w:lang w:val="en-US"/>
        </w:rPr>
      </w:pPr>
    </w:p>
    <w:p w:rsidR="00DB102C" w:rsidRPr="001A3CF7" w:rsidRDefault="000473FF" w:rsidP="00D62E48">
      <w:pPr>
        <w:ind w:firstLine="708"/>
        <w:rPr>
          <w:rFonts w:ascii="Times New Roman" w:hAnsi="Times New Roman" w:cs="Times New Roman"/>
        </w:rPr>
      </w:pPr>
      <w:r w:rsidRPr="001A3CF7">
        <w:rPr>
          <w:rFonts w:ascii="Times New Roman" w:hAnsi="Times New Roman" w:cs="Times New Roman"/>
        </w:rPr>
        <w:t>С</w:t>
      </w:r>
      <w:r w:rsidR="00DB102C" w:rsidRPr="001A3CF7">
        <w:rPr>
          <w:rFonts w:ascii="Times New Roman" w:hAnsi="Times New Roman" w:cs="Times New Roman"/>
        </w:rPr>
        <w:t xml:space="preserve">тандартизирани изходи - </w:t>
      </w:r>
      <w:proofErr w:type="spellStart"/>
      <w:r w:rsidR="00DB102C" w:rsidRPr="001A3CF7">
        <w:rPr>
          <w:rFonts w:ascii="Times New Roman" w:hAnsi="Times New Roman" w:cs="Times New Roman"/>
        </w:rPr>
        <w:t>Драфтове</w:t>
      </w:r>
      <w:proofErr w:type="spellEnd"/>
      <w:r w:rsidR="00DB102C" w:rsidRPr="001A3CF7">
        <w:rPr>
          <w:rFonts w:ascii="Times New Roman" w:hAnsi="Times New Roman" w:cs="Times New Roman"/>
        </w:rPr>
        <w:t xml:space="preserve"> , изменения </w:t>
      </w:r>
      <w:r w:rsidR="00D62E48" w:rsidRPr="001A3CF7">
        <w:rPr>
          <w:rFonts w:ascii="Times New Roman" w:hAnsi="Times New Roman" w:cs="Times New Roman"/>
        </w:rPr>
        <w:t xml:space="preserve"> в абсолютни обеми и в процент</w:t>
      </w:r>
      <w:r w:rsidR="00DB102C" w:rsidRPr="001A3CF7">
        <w:rPr>
          <w:rFonts w:ascii="Times New Roman" w:hAnsi="Times New Roman" w:cs="Times New Roman"/>
        </w:rPr>
        <w:t xml:space="preserve"> спрямо предходен отчетен период </w:t>
      </w:r>
      <w:r w:rsidR="001846BC" w:rsidRPr="001A3CF7">
        <w:rPr>
          <w:rFonts w:ascii="Times New Roman" w:hAnsi="Times New Roman" w:cs="Times New Roman"/>
        </w:rPr>
        <w:t>, както на индивидуална  така и на консолидирана основа,</w:t>
      </w:r>
      <w:r w:rsidR="00DB102C" w:rsidRPr="001A3CF7">
        <w:rPr>
          <w:rFonts w:ascii="Times New Roman" w:hAnsi="Times New Roman" w:cs="Times New Roman"/>
        </w:rPr>
        <w:t xml:space="preserve"> </w:t>
      </w:r>
      <w:r w:rsidR="00D62E48" w:rsidRPr="001A3CF7">
        <w:rPr>
          <w:rFonts w:ascii="Times New Roman" w:hAnsi="Times New Roman" w:cs="Times New Roman"/>
        </w:rPr>
        <w:t>при следния обхват</w:t>
      </w:r>
      <w:r w:rsidR="00DB102C" w:rsidRPr="001A3CF7">
        <w:rPr>
          <w:rFonts w:ascii="Times New Roman" w:hAnsi="Times New Roman" w:cs="Times New Roman"/>
        </w:rPr>
        <w:t>:</w:t>
      </w:r>
    </w:p>
    <w:p w:rsidR="00350660" w:rsidRPr="001A3CF7" w:rsidRDefault="00350660" w:rsidP="0035066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1A3CF7">
        <w:rPr>
          <w:rFonts w:ascii="Times New Roman" w:hAnsi="Times New Roman" w:cs="Times New Roman"/>
        </w:rPr>
        <w:t xml:space="preserve">Периодично въз основа на регулаторни отчети (Наредба 11, </w:t>
      </w:r>
      <w:r w:rsidRPr="001A3CF7">
        <w:rPr>
          <w:rFonts w:ascii="Times New Roman" w:hAnsi="Times New Roman" w:cs="Times New Roman"/>
          <w:lang w:val="en-US"/>
        </w:rPr>
        <w:t>COREP</w:t>
      </w:r>
      <w:r w:rsidR="001A3CF7">
        <w:rPr>
          <w:rStyle w:val="FootnoteReference"/>
          <w:rFonts w:ascii="Times New Roman" w:hAnsi="Times New Roman" w:cs="Times New Roman"/>
          <w:lang w:val="en-US"/>
        </w:rPr>
        <w:footnoteReference w:id="1"/>
      </w:r>
      <w:r w:rsidRPr="001A3CF7">
        <w:rPr>
          <w:rFonts w:ascii="Times New Roman" w:hAnsi="Times New Roman" w:cs="Times New Roman"/>
        </w:rPr>
        <w:t xml:space="preserve">), </w:t>
      </w:r>
      <w:bookmarkStart w:id="0" w:name="_GoBack"/>
      <w:bookmarkEnd w:id="0"/>
      <w:r w:rsidRPr="001A3CF7">
        <w:rPr>
          <w:rFonts w:ascii="Times New Roman" w:hAnsi="Times New Roman" w:cs="Times New Roman"/>
        </w:rPr>
        <w:t>Финансови отчети (</w:t>
      </w:r>
      <w:r w:rsidRPr="001A3CF7">
        <w:rPr>
          <w:rFonts w:ascii="Times New Roman" w:hAnsi="Times New Roman" w:cs="Times New Roman"/>
          <w:lang w:val="en-US"/>
        </w:rPr>
        <w:t>FINREP</w:t>
      </w:r>
      <w:r w:rsidR="001A3CF7">
        <w:rPr>
          <w:rStyle w:val="FootnoteReference"/>
          <w:rFonts w:ascii="Times New Roman" w:hAnsi="Times New Roman" w:cs="Times New Roman"/>
          <w:lang w:val="en-US"/>
        </w:rPr>
        <w:footnoteReference w:id="2"/>
      </w:r>
      <w:r w:rsidRPr="001A3CF7">
        <w:rPr>
          <w:rFonts w:ascii="Times New Roman" w:hAnsi="Times New Roman" w:cs="Times New Roman"/>
        </w:rPr>
        <w:t xml:space="preserve">) и </w:t>
      </w:r>
      <w:proofErr w:type="spellStart"/>
      <w:r w:rsidRPr="001A3CF7">
        <w:rPr>
          <w:rFonts w:ascii="Times New Roman" w:hAnsi="Times New Roman" w:cs="Times New Roman"/>
        </w:rPr>
        <w:t>макропруденциални</w:t>
      </w:r>
      <w:proofErr w:type="spellEnd"/>
      <w:r w:rsidRPr="001A3CF7">
        <w:rPr>
          <w:rFonts w:ascii="Times New Roman" w:hAnsi="Times New Roman" w:cs="Times New Roman"/>
        </w:rPr>
        <w:t xml:space="preserve"> форми </w:t>
      </w:r>
    </w:p>
    <w:p w:rsidR="0037216A" w:rsidRPr="001A3CF7" w:rsidRDefault="0037216A" w:rsidP="000473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1A3CF7">
        <w:rPr>
          <w:rFonts w:ascii="Times New Roman" w:hAnsi="Times New Roman" w:cs="Times New Roman"/>
        </w:rPr>
        <w:t xml:space="preserve">Справките, които всеки месец </w:t>
      </w:r>
      <w:r w:rsidR="000F5E2F" w:rsidRPr="001A3CF7">
        <w:rPr>
          <w:rFonts w:ascii="Times New Roman" w:hAnsi="Times New Roman" w:cs="Times New Roman"/>
        </w:rPr>
        <w:t xml:space="preserve"> и тримесечие </w:t>
      </w:r>
      <w:r w:rsidRPr="001A3CF7">
        <w:rPr>
          <w:rFonts w:ascii="Times New Roman" w:hAnsi="Times New Roman" w:cs="Times New Roman"/>
        </w:rPr>
        <w:t xml:space="preserve">се публикуват на сайта на БНБ в </w:t>
      </w:r>
      <w:r w:rsidR="000F5E2F" w:rsidRPr="001A3CF7">
        <w:rPr>
          <w:rFonts w:ascii="Times New Roman" w:hAnsi="Times New Roman" w:cs="Times New Roman"/>
        </w:rPr>
        <w:t xml:space="preserve">съответния </w:t>
      </w:r>
      <w:r w:rsidRPr="001A3CF7">
        <w:rPr>
          <w:rFonts w:ascii="Times New Roman" w:hAnsi="Times New Roman" w:cs="Times New Roman"/>
        </w:rPr>
        <w:t>изискуем формат</w:t>
      </w:r>
    </w:p>
    <w:p w:rsidR="0037216A" w:rsidRPr="001A3CF7" w:rsidRDefault="0037216A" w:rsidP="000473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1A3CF7">
        <w:rPr>
          <w:rFonts w:ascii="Times New Roman" w:hAnsi="Times New Roman" w:cs="Times New Roman"/>
        </w:rPr>
        <w:t>Обобщ</w:t>
      </w:r>
      <w:r w:rsidR="00BD7B9E" w:rsidRPr="001A3CF7">
        <w:rPr>
          <w:rFonts w:ascii="Times New Roman" w:hAnsi="Times New Roman" w:cs="Times New Roman"/>
        </w:rPr>
        <w:t>ен</w:t>
      </w:r>
      <w:r w:rsidR="00F95634" w:rsidRPr="001A3CF7">
        <w:rPr>
          <w:rFonts w:ascii="Times New Roman" w:hAnsi="Times New Roman" w:cs="Times New Roman"/>
        </w:rPr>
        <w:t>и</w:t>
      </w:r>
      <w:r w:rsidR="00BD7B9E" w:rsidRPr="001A3CF7">
        <w:rPr>
          <w:rFonts w:ascii="Times New Roman" w:hAnsi="Times New Roman" w:cs="Times New Roman"/>
        </w:rPr>
        <w:t xml:space="preserve"> справк</w:t>
      </w:r>
      <w:r w:rsidR="00F95634" w:rsidRPr="001A3CF7">
        <w:rPr>
          <w:rFonts w:ascii="Times New Roman" w:hAnsi="Times New Roman" w:cs="Times New Roman"/>
        </w:rPr>
        <w:t>и</w:t>
      </w:r>
      <w:r w:rsidR="00BD7B9E" w:rsidRPr="001A3CF7">
        <w:rPr>
          <w:rFonts w:ascii="Times New Roman" w:hAnsi="Times New Roman" w:cs="Times New Roman"/>
        </w:rPr>
        <w:t xml:space="preserve"> на база ежедневна и ежеседмична </w:t>
      </w:r>
      <w:r w:rsidRPr="001A3CF7">
        <w:rPr>
          <w:rFonts w:ascii="Times New Roman" w:hAnsi="Times New Roman" w:cs="Times New Roman"/>
        </w:rPr>
        <w:t>отчетност</w:t>
      </w:r>
    </w:p>
    <w:p w:rsidR="0037216A" w:rsidRPr="001A3CF7" w:rsidRDefault="0037216A" w:rsidP="000473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1A3CF7">
        <w:rPr>
          <w:rFonts w:ascii="Times New Roman" w:hAnsi="Times New Roman" w:cs="Times New Roman"/>
        </w:rPr>
        <w:t xml:space="preserve">Месечни и тримесечни изменения по банки за целите на инспекторите от д-я „Дистанционен надзор“ </w:t>
      </w:r>
    </w:p>
    <w:p w:rsidR="00027FED" w:rsidRPr="001A3CF7" w:rsidRDefault="00027FED" w:rsidP="000473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1A3CF7">
        <w:rPr>
          <w:rFonts w:ascii="Times New Roman" w:hAnsi="Times New Roman" w:cs="Times New Roman"/>
        </w:rPr>
        <w:t>Справки КРИ по банки за целите на дирекция „Дистанционен надзор“</w:t>
      </w:r>
    </w:p>
    <w:p w:rsidR="00D32FB7" w:rsidRPr="001A3CF7" w:rsidRDefault="00D32FB7" w:rsidP="000473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1A3CF7">
        <w:rPr>
          <w:rFonts w:ascii="Times New Roman" w:hAnsi="Times New Roman" w:cs="Times New Roman"/>
        </w:rPr>
        <w:t>Тримесечни справки към ФГВБ</w:t>
      </w:r>
      <w:r w:rsidR="001A3CF7">
        <w:rPr>
          <w:rStyle w:val="FootnoteReference"/>
          <w:rFonts w:ascii="Times New Roman" w:hAnsi="Times New Roman" w:cs="Times New Roman"/>
        </w:rPr>
        <w:footnoteReference w:id="3"/>
      </w:r>
      <w:r w:rsidRPr="001A3CF7">
        <w:rPr>
          <w:rFonts w:ascii="Times New Roman" w:hAnsi="Times New Roman" w:cs="Times New Roman"/>
        </w:rPr>
        <w:t xml:space="preserve"> </w:t>
      </w:r>
    </w:p>
    <w:p w:rsidR="00186772" w:rsidRPr="001A3CF7" w:rsidRDefault="00186772" w:rsidP="000473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1A3CF7">
        <w:rPr>
          <w:rFonts w:ascii="Times New Roman" w:hAnsi="Times New Roman" w:cs="Times New Roman"/>
        </w:rPr>
        <w:t>Финансова информация по групи банки в зависимост от предварително определени критерии</w:t>
      </w:r>
    </w:p>
    <w:p w:rsidR="00350660" w:rsidRPr="001A3CF7" w:rsidRDefault="00350660" w:rsidP="000473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1A3CF7">
        <w:rPr>
          <w:rFonts w:ascii="Times New Roman" w:hAnsi="Times New Roman" w:cs="Times New Roman"/>
          <w:lang w:val="en-US"/>
        </w:rPr>
        <w:t>FSI</w:t>
      </w:r>
      <w:r w:rsidR="001A3CF7">
        <w:rPr>
          <w:rStyle w:val="FootnoteReference"/>
          <w:rFonts w:ascii="Times New Roman" w:hAnsi="Times New Roman" w:cs="Times New Roman"/>
          <w:lang w:val="en-US"/>
        </w:rPr>
        <w:footnoteReference w:id="4"/>
      </w:r>
      <w:r w:rsidRPr="001A3CF7">
        <w:rPr>
          <w:rFonts w:ascii="Times New Roman" w:hAnsi="Times New Roman" w:cs="Times New Roman"/>
          <w:lang w:val="en-US"/>
        </w:rPr>
        <w:t xml:space="preserve"> </w:t>
      </w:r>
      <w:r w:rsidRPr="001A3CF7">
        <w:rPr>
          <w:rFonts w:ascii="Times New Roman" w:hAnsi="Times New Roman" w:cs="Times New Roman"/>
        </w:rPr>
        <w:t xml:space="preserve">и </w:t>
      </w:r>
      <w:r w:rsidRPr="001A3CF7">
        <w:rPr>
          <w:rFonts w:ascii="Times New Roman" w:hAnsi="Times New Roman" w:cs="Times New Roman"/>
          <w:lang w:val="en-US"/>
        </w:rPr>
        <w:t>SDDS</w:t>
      </w:r>
      <w:r w:rsidR="001A3CF7">
        <w:rPr>
          <w:rStyle w:val="FootnoteReference"/>
          <w:rFonts w:ascii="Times New Roman" w:hAnsi="Times New Roman" w:cs="Times New Roman"/>
          <w:lang w:val="en-US"/>
        </w:rPr>
        <w:footnoteReference w:id="5"/>
      </w:r>
      <w:r w:rsidRPr="001A3CF7">
        <w:rPr>
          <w:rFonts w:ascii="Times New Roman" w:hAnsi="Times New Roman" w:cs="Times New Roman"/>
          <w:lang w:val="en-US"/>
        </w:rPr>
        <w:t>+</w:t>
      </w:r>
      <w:r w:rsidR="00A11BEA" w:rsidRPr="001A3CF7">
        <w:rPr>
          <w:rFonts w:ascii="Times New Roman" w:hAnsi="Times New Roman" w:cs="Times New Roman"/>
        </w:rPr>
        <w:t xml:space="preserve">индикатори </w:t>
      </w:r>
      <w:r w:rsidRPr="001A3CF7">
        <w:rPr>
          <w:rFonts w:ascii="Times New Roman" w:hAnsi="Times New Roman" w:cs="Times New Roman"/>
        </w:rPr>
        <w:t>с установената периодичност</w:t>
      </w:r>
    </w:p>
    <w:p w:rsidR="00350660" w:rsidRPr="001A3CF7" w:rsidRDefault="00350660" w:rsidP="000473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1A3CF7">
        <w:rPr>
          <w:rFonts w:ascii="Times New Roman" w:hAnsi="Times New Roman" w:cs="Times New Roman"/>
          <w:lang w:val="en-US"/>
        </w:rPr>
        <w:t>CBD</w:t>
      </w:r>
      <w:r w:rsidR="001A3CF7">
        <w:rPr>
          <w:rStyle w:val="FootnoteReference"/>
          <w:rFonts w:ascii="Times New Roman" w:hAnsi="Times New Roman" w:cs="Times New Roman"/>
          <w:lang w:val="en-US"/>
        </w:rPr>
        <w:footnoteReference w:id="6"/>
      </w:r>
      <w:r w:rsidRPr="001A3CF7">
        <w:rPr>
          <w:rFonts w:ascii="Times New Roman" w:hAnsi="Times New Roman" w:cs="Times New Roman"/>
          <w:lang w:val="en-US"/>
        </w:rPr>
        <w:t xml:space="preserve"> – </w:t>
      </w:r>
      <w:r w:rsidRPr="001A3CF7">
        <w:rPr>
          <w:rFonts w:ascii="Times New Roman" w:hAnsi="Times New Roman" w:cs="Times New Roman"/>
        </w:rPr>
        <w:t>множество от данни и индикатори на базата на тези данни</w:t>
      </w:r>
    </w:p>
    <w:p w:rsidR="00A71E90" w:rsidRPr="001A3CF7" w:rsidRDefault="00A71E90" w:rsidP="000473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1A3CF7">
        <w:rPr>
          <w:rFonts w:ascii="Times New Roman" w:hAnsi="Times New Roman" w:cs="Times New Roman"/>
        </w:rPr>
        <w:t>Обработка на експозиции, отчитани по страни и групиране по признаци.</w:t>
      </w:r>
    </w:p>
    <w:p w:rsidR="00D62E48" w:rsidRDefault="00D62E48" w:rsidP="00D62E48">
      <w:pPr>
        <w:pStyle w:val="ListParagraph"/>
        <w:ind w:left="1068"/>
      </w:pPr>
    </w:p>
    <w:p w:rsidR="000473FF" w:rsidRPr="00DB102C" w:rsidRDefault="000473FF" w:rsidP="000473FF">
      <w:pPr>
        <w:pStyle w:val="ListParagraph"/>
        <w:ind w:left="1068"/>
      </w:pPr>
    </w:p>
    <w:sectPr w:rsidR="000473FF" w:rsidRPr="00DB10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91D" w:rsidRDefault="001B391D" w:rsidP="001A3CF7">
      <w:pPr>
        <w:spacing w:after="0" w:line="240" w:lineRule="auto"/>
      </w:pPr>
      <w:r>
        <w:separator/>
      </w:r>
    </w:p>
  </w:endnote>
  <w:endnote w:type="continuationSeparator" w:id="0">
    <w:p w:rsidR="001B391D" w:rsidRDefault="001B391D" w:rsidP="001A3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91D" w:rsidRDefault="001B391D" w:rsidP="001A3CF7">
      <w:pPr>
        <w:spacing w:after="0" w:line="240" w:lineRule="auto"/>
      </w:pPr>
      <w:r>
        <w:separator/>
      </w:r>
    </w:p>
  </w:footnote>
  <w:footnote w:type="continuationSeparator" w:id="0">
    <w:p w:rsidR="001B391D" w:rsidRDefault="001B391D" w:rsidP="001A3CF7">
      <w:pPr>
        <w:spacing w:after="0" w:line="240" w:lineRule="auto"/>
      </w:pPr>
      <w:r>
        <w:continuationSeparator/>
      </w:r>
    </w:p>
  </w:footnote>
  <w:footnote w:id="1">
    <w:p w:rsidR="001A3CF7" w:rsidRPr="001A3CF7" w:rsidRDefault="001A3CF7" w:rsidP="001A3CF7">
      <w:pPr>
        <w:pStyle w:val="FootnoteText"/>
        <w:rPr>
          <w:rFonts w:ascii="Times New Roman" w:hAnsi="Times New Roman" w:cs="Times New Roman"/>
          <w:lang w:val="en-US"/>
        </w:rPr>
      </w:pPr>
      <w:r w:rsidRPr="001A3CF7">
        <w:rPr>
          <w:rStyle w:val="FootnoteReference"/>
          <w:rFonts w:ascii="Times New Roman" w:hAnsi="Times New Roman" w:cs="Times New Roman"/>
        </w:rPr>
        <w:footnoteRef/>
      </w:r>
      <w:r w:rsidRPr="001A3CF7">
        <w:rPr>
          <w:rFonts w:ascii="Times New Roman" w:hAnsi="Times New Roman" w:cs="Times New Roman"/>
        </w:rPr>
        <w:t xml:space="preserve"> </w:t>
      </w:r>
      <w:r w:rsidRPr="001A3CF7">
        <w:rPr>
          <w:rFonts w:ascii="Times New Roman" w:hAnsi="Times New Roman" w:cs="Times New Roman"/>
          <w:lang w:val="en-US"/>
        </w:rPr>
        <w:t>COREP-</w:t>
      </w:r>
      <w:r w:rsidRPr="001A3CF7">
        <w:rPr>
          <w:rFonts w:ascii="Times New Roman" w:hAnsi="Times New Roman" w:cs="Times New Roman"/>
        </w:rPr>
        <w:t>Отчитане на собствените средства и капиталови изисквания</w:t>
      </w:r>
      <w:r w:rsidRPr="001A3CF7">
        <w:rPr>
          <w:rFonts w:ascii="Times New Roman" w:hAnsi="Times New Roman" w:cs="Times New Roman"/>
          <w:lang w:val="en-US"/>
        </w:rPr>
        <w:t xml:space="preserve"> </w:t>
      </w:r>
    </w:p>
  </w:footnote>
  <w:footnote w:id="2">
    <w:p w:rsidR="001A3CF7" w:rsidRPr="001A3CF7" w:rsidRDefault="001A3CF7" w:rsidP="001A3CF7">
      <w:pPr>
        <w:pStyle w:val="FootnoteText"/>
        <w:jc w:val="both"/>
        <w:rPr>
          <w:rFonts w:ascii="Times New Roman" w:hAnsi="Times New Roman" w:cs="Times New Roman"/>
          <w:sz w:val="24"/>
          <w:szCs w:val="24"/>
        </w:rPr>
      </w:pPr>
      <w:r w:rsidRPr="001A3CF7">
        <w:rPr>
          <w:rStyle w:val="FootnoteReference"/>
          <w:rFonts w:ascii="Times New Roman" w:hAnsi="Times New Roman" w:cs="Times New Roman"/>
        </w:rPr>
        <w:footnoteRef/>
      </w:r>
      <w:r w:rsidRPr="001A3CF7">
        <w:rPr>
          <w:rFonts w:ascii="Times New Roman" w:hAnsi="Times New Roman" w:cs="Times New Roman"/>
        </w:rPr>
        <w:t xml:space="preserve"> </w:t>
      </w:r>
      <w:r w:rsidRPr="001A3CF7">
        <w:rPr>
          <w:rFonts w:ascii="Times New Roman" w:hAnsi="Times New Roman" w:cs="Times New Roman"/>
          <w:lang w:val="en-US"/>
        </w:rPr>
        <w:t xml:space="preserve">FINREP - </w:t>
      </w:r>
      <w:r w:rsidRPr="001A3CF7">
        <w:rPr>
          <w:rFonts w:ascii="Times New Roman" w:hAnsi="Times New Roman" w:cs="Times New Roman"/>
        </w:rPr>
        <w:t>Обща рамка за финансово отчитане съгласно МСФО(Международни стандарти за финансово отчитане);</w:t>
      </w:r>
    </w:p>
  </w:footnote>
  <w:footnote w:id="3">
    <w:p w:rsidR="001A3CF7" w:rsidRPr="001A3CF7" w:rsidRDefault="001A3CF7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1A3CF7">
        <w:rPr>
          <w:rFonts w:ascii="Times New Roman" w:hAnsi="Times New Roman" w:cs="Times New Roman"/>
        </w:rPr>
        <w:t>Фонд за гарантиране на влоговете в банките</w:t>
      </w:r>
    </w:p>
  </w:footnote>
  <w:footnote w:id="4">
    <w:p w:rsidR="001A3CF7" w:rsidRPr="001A3CF7" w:rsidRDefault="001A3CF7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1A3CF7">
        <w:rPr>
          <w:rStyle w:val="Emphasis"/>
          <w:rFonts w:ascii="Times New Roman" w:hAnsi="Times New Roman" w:cs="Times New Roman"/>
          <w:b w:val="0"/>
          <w:color w:val="545454"/>
          <w:lang w:val="en-US"/>
        </w:rPr>
        <w:t>Financial soundness indicator</w:t>
      </w:r>
    </w:p>
  </w:footnote>
  <w:footnote w:id="5">
    <w:p w:rsidR="001A3CF7" w:rsidRPr="001A3CF7" w:rsidRDefault="001A3CF7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1A3CF7">
        <w:rPr>
          <w:rStyle w:val="Emphasis"/>
          <w:rFonts w:ascii="Times New Roman" w:hAnsi="Times New Roman" w:cs="Times New Roman"/>
          <w:b w:val="0"/>
          <w:color w:val="545454"/>
          <w:lang w:val="en-US"/>
        </w:rPr>
        <w:t>Special Data Dissemination Standard</w:t>
      </w:r>
    </w:p>
  </w:footnote>
  <w:footnote w:id="6">
    <w:p w:rsidR="001A3CF7" w:rsidRPr="001A3CF7" w:rsidRDefault="001A3CF7">
      <w:pPr>
        <w:pStyle w:val="FootnoteText"/>
        <w:rPr>
          <w:lang w:val="en-US"/>
        </w:rPr>
      </w:pPr>
      <w:r w:rsidRPr="001A3CF7">
        <w:rPr>
          <w:rStyle w:val="FootnoteReference"/>
          <w:rFonts w:ascii="Times New Roman" w:hAnsi="Times New Roman" w:cs="Times New Roman"/>
          <w:lang w:val="en-US"/>
        </w:rPr>
        <w:footnoteRef/>
      </w:r>
      <w:r w:rsidRPr="001A3CF7">
        <w:rPr>
          <w:rFonts w:ascii="Times New Roman" w:hAnsi="Times New Roman" w:cs="Times New Roman"/>
          <w:lang w:val="en-US"/>
        </w:rPr>
        <w:t xml:space="preserve"> </w:t>
      </w:r>
      <w:r w:rsidRPr="001A3CF7">
        <w:rPr>
          <w:rStyle w:val="Emphasis"/>
          <w:rFonts w:ascii="Times New Roman" w:hAnsi="Times New Roman" w:cs="Times New Roman"/>
          <w:b w:val="0"/>
          <w:color w:val="545454"/>
          <w:lang w:val="en-US"/>
        </w:rPr>
        <w:t>Consolidated Banking Data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44F53"/>
    <w:multiLevelType w:val="hybridMultilevel"/>
    <w:tmpl w:val="DF0A3476"/>
    <w:lvl w:ilvl="0" w:tplc="1506C994">
      <w:numFmt w:val="bullet"/>
      <w:lvlText w:val=""/>
      <w:lvlJc w:val="left"/>
      <w:pPr>
        <w:ind w:left="1065" w:hanging="360"/>
      </w:pPr>
      <w:rPr>
        <w:rFonts w:ascii="Symbol" w:eastAsiaTheme="minorHAnsi" w:hAnsi="Symbol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5590154"/>
    <w:multiLevelType w:val="hybridMultilevel"/>
    <w:tmpl w:val="2E4EAE88"/>
    <w:lvl w:ilvl="0" w:tplc="C8108726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02C"/>
    <w:rsid w:val="00027FED"/>
    <w:rsid w:val="000473FF"/>
    <w:rsid w:val="000F5E2F"/>
    <w:rsid w:val="001846BC"/>
    <w:rsid w:val="00186772"/>
    <w:rsid w:val="001A3CF7"/>
    <w:rsid w:val="001B391D"/>
    <w:rsid w:val="002446DA"/>
    <w:rsid w:val="002A7F92"/>
    <w:rsid w:val="00350660"/>
    <w:rsid w:val="0037216A"/>
    <w:rsid w:val="00873FC8"/>
    <w:rsid w:val="00875F22"/>
    <w:rsid w:val="008A7215"/>
    <w:rsid w:val="00957AE0"/>
    <w:rsid w:val="009820AD"/>
    <w:rsid w:val="00A11BEA"/>
    <w:rsid w:val="00A71E90"/>
    <w:rsid w:val="00AF1D44"/>
    <w:rsid w:val="00B80964"/>
    <w:rsid w:val="00BD7B9E"/>
    <w:rsid w:val="00D32FB7"/>
    <w:rsid w:val="00D62E48"/>
    <w:rsid w:val="00DB102C"/>
    <w:rsid w:val="00F60981"/>
    <w:rsid w:val="00F95634"/>
    <w:rsid w:val="00FE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59BA38-135E-452A-BB29-7AC220173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Par">
    <w:name w:val="NormPar"/>
    <w:basedOn w:val="Normal"/>
    <w:link w:val="NormParChar"/>
    <w:rsid w:val="00DB102C"/>
    <w:pPr>
      <w:spacing w:before="120" w:after="0" w:line="312" w:lineRule="auto"/>
      <w:ind w:firstLine="567"/>
      <w:jc w:val="both"/>
    </w:pPr>
    <w:rPr>
      <w:rFonts w:ascii="Tms Rmn" w:eastAsia="Times New Roman" w:hAnsi="Tms Rmn" w:cs="Times New Roman"/>
      <w:bCs/>
      <w:iCs/>
      <w:sz w:val="24"/>
      <w:szCs w:val="24"/>
      <w:lang w:val="x-none"/>
    </w:rPr>
  </w:style>
  <w:style w:type="character" w:customStyle="1" w:styleId="NormParChar">
    <w:name w:val="NormPar Char"/>
    <w:link w:val="NormPar"/>
    <w:rsid w:val="00DB102C"/>
    <w:rPr>
      <w:rFonts w:ascii="Tms Rmn" w:eastAsia="Times New Roman" w:hAnsi="Tms Rmn" w:cs="Times New Roman"/>
      <w:bCs/>
      <w:iCs/>
      <w:sz w:val="2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DB102C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1A3C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A3CF7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1A3CF7"/>
    <w:rPr>
      <w:vertAlign w:val="superscript"/>
    </w:rPr>
  </w:style>
  <w:style w:type="paragraph" w:styleId="PlainText">
    <w:name w:val="Plain Text"/>
    <w:basedOn w:val="Normal"/>
    <w:link w:val="PlainTextChar"/>
    <w:uiPriority w:val="99"/>
    <w:rsid w:val="001A3CF7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val="en-AU" w:eastAsia="x-none"/>
    </w:rPr>
  </w:style>
  <w:style w:type="character" w:customStyle="1" w:styleId="PlainTextChar">
    <w:name w:val="Plain Text Char"/>
    <w:basedOn w:val="DefaultParagraphFont"/>
    <w:link w:val="PlainText"/>
    <w:uiPriority w:val="99"/>
    <w:rsid w:val="001A3CF7"/>
    <w:rPr>
      <w:rFonts w:ascii="Courier New" w:eastAsia="Times New Roman" w:hAnsi="Courier New" w:cs="Times New Roman"/>
      <w:sz w:val="28"/>
      <w:szCs w:val="20"/>
      <w:lang w:val="en-AU" w:eastAsia="x-none"/>
    </w:rPr>
  </w:style>
  <w:style w:type="character" w:styleId="Emphasis">
    <w:name w:val="Emphasis"/>
    <w:basedOn w:val="DefaultParagraphFont"/>
    <w:uiPriority w:val="20"/>
    <w:qFormat/>
    <w:rsid w:val="001A3CF7"/>
    <w:rPr>
      <w:b/>
      <w:bCs/>
      <w:i w:val="0"/>
      <w:i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3C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C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 Костадинова</cp:lastModifiedBy>
  <cp:revision>4</cp:revision>
  <cp:lastPrinted>2017-09-05T08:07:00Z</cp:lastPrinted>
  <dcterms:created xsi:type="dcterms:W3CDTF">2017-07-05T06:11:00Z</dcterms:created>
  <dcterms:modified xsi:type="dcterms:W3CDTF">2017-09-05T08:07:00Z</dcterms:modified>
</cp:coreProperties>
</file>