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6C5E" w:rsidRPr="00D343FA" w:rsidRDefault="002A1ACD" w:rsidP="00B2529C">
      <w:pPr>
        <w:spacing w:after="0" w:line="360" w:lineRule="auto"/>
        <w:jc w:val="center"/>
        <w:rPr>
          <w:rFonts w:ascii="Times New Roman" w:eastAsia="Times New Roman" w:hAnsi="Times New Roman"/>
          <w:b/>
          <w:sz w:val="24"/>
          <w:szCs w:val="24"/>
          <w:lang w:eastAsia="bg-BG"/>
        </w:rPr>
      </w:pPr>
      <w:r w:rsidRPr="00D343FA">
        <w:rPr>
          <w:rFonts w:ascii="Times New Roman" w:eastAsia="Times New Roman" w:hAnsi="Times New Roman"/>
          <w:b/>
          <w:sz w:val="24"/>
          <w:szCs w:val="24"/>
          <w:lang w:eastAsia="bg-BG"/>
        </w:rPr>
        <w:t xml:space="preserve">УКАЗАНИЯ </w:t>
      </w:r>
    </w:p>
    <w:p w:rsidR="002A1ACD" w:rsidRPr="00D343FA" w:rsidRDefault="002A1ACD" w:rsidP="00B2529C">
      <w:pPr>
        <w:spacing w:after="0" w:line="360" w:lineRule="auto"/>
        <w:jc w:val="center"/>
        <w:rPr>
          <w:rFonts w:ascii="Times New Roman" w:eastAsia="Times New Roman" w:hAnsi="Times New Roman"/>
          <w:b/>
          <w:sz w:val="24"/>
          <w:szCs w:val="24"/>
          <w:lang w:eastAsia="bg-BG"/>
        </w:rPr>
      </w:pPr>
      <w:r w:rsidRPr="00D343FA">
        <w:rPr>
          <w:rFonts w:ascii="Times New Roman" w:eastAsia="Times New Roman" w:hAnsi="Times New Roman"/>
          <w:b/>
          <w:sz w:val="24"/>
          <w:szCs w:val="24"/>
          <w:lang w:eastAsia="bg-BG"/>
        </w:rPr>
        <w:t xml:space="preserve">ЗА </w:t>
      </w:r>
      <w:r w:rsidR="00830F03" w:rsidRPr="00D343FA">
        <w:rPr>
          <w:rFonts w:ascii="Times New Roman" w:eastAsia="Times New Roman" w:hAnsi="Times New Roman"/>
          <w:b/>
          <w:sz w:val="24"/>
          <w:szCs w:val="24"/>
          <w:lang w:eastAsia="bg-BG"/>
        </w:rPr>
        <w:t xml:space="preserve">ПОДГОТОВКА НА </w:t>
      </w:r>
      <w:r w:rsidR="003A376F" w:rsidRPr="00D343FA">
        <w:rPr>
          <w:rFonts w:ascii="Times New Roman" w:eastAsia="Times New Roman" w:hAnsi="Times New Roman"/>
          <w:b/>
          <w:sz w:val="24"/>
          <w:szCs w:val="24"/>
          <w:lang w:eastAsia="bg-BG"/>
        </w:rPr>
        <w:t>ДОКУМЕНТИТЕ</w:t>
      </w:r>
    </w:p>
    <w:p w:rsidR="00FA61EF" w:rsidRPr="00B2354B" w:rsidRDefault="00FA61EF" w:rsidP="00D33329">
      <w:pPr>
        <w:spacing w:after="0" w:line="360" w:lineRule="auto"/>
        <w:jc w:val="center"/>
        <w:rPr>
          <w:rFonts w:ascii="Times New Roman" w:eastAsia="Times New Roman" w:hAnsi="Times New Roman"/>
          <w:sz w:val="24"/>
          <w:szCs w:val="24"/>
          <w:lang w:eastAsia="bg-BG"/>
        </w:rPr>
      </w:pPr>
      <w:r w:rsidRPr="00B2354B">
        <w:rPr>
          <w:rFonts w:ascii="Times New Roman" w:eastAsia="Times New Roman" w:hAnsi="Times New Roman"/>
          <w:sz w:val="24"/>
          <w:szCs w:val="24"/>
          <w:lang w:eastAsia="bg-BG"/>
        </w:rPr>
        <w:t xml:space="preserve">в открита процедура за </w:t>
      </w:r>
      <w:r w:rsidR="00B2354B" w:rsidRPr="00B2354B">
        <w:rPr>
          <w:rFonts w:ascii="Times New Roman" w:eastAsia="Times New Roman" w:hAnsi="Times New Roman"/>
          <w:sz w:val="24"/>
          <w:szCs w:val="24"/>
          <w:lang w:eastAsia="bg-BG"/>
        </w:rPr>
        <w:t>сключване на рамково споразумение</w:t>
      </w:r>
      <w:r w:rsidRPr="00B2354B">
        <w:rPr>
          <w:rFonts w:ascii="Times New Roman" w:eastAsia="Times New Roman" w:hAnsi="Times New Roman"/>
          <w:sz w:val="24"/>
          <w:szCs w:val="24"/>
          <w:lang w:eastAsia="bg-BG"/>
        </w:rPr>
        <w:t xml:space="preserve"> с предмет</w:t>
      </w:r>
    </w:p>
    <w:p w:rsidR="00D33329" w:rsidRPr="00B2354B" w:rsidRDefault="00412031" w:rsidP="00D33329">
      <w:pPr>
        <w:tabs>
          <w:tab w:val="left" w:pos="-720"/>
        </w:tabs>
        <w:spacing w:after="0" w:line="360" w:lineRule="auto"/>
        <w:jc w:val="center"/>
        <w:rPr>
          <w:rFonts w:ascii="Times New Roman" w:eastAsia="Times New Roman" w:hAnsi="Times New Roman"/>
          <w:b/>
          <w:sz w:val="24"/>
          <w:szCs w:val="24"/>
        </w:rPr>
      </w:pPr>
      <w:r w:rsidRPr="00B2354B">
        <w:rPr>
          <w:rFonts w:ascii="Times New Roman" w:hAnsi="Times New Roman"/>
          <w:sz w:val="24"/>
          <w:szCs w:val="24"/>
        </w:rPr>
        <w:t>„</w:t>
      </w:r>
      <w:r w:rsidR="00B2354B" w:rsidRPr="00B2354B">
        <w:rPr>
          <w:rFonts w:ascii="Times New Roman" w:hAnsi="Times New Roman"/>
          <w:sz w:val="24"/>
          <w:szCs w:val="24"/>
        </w:rPr>
        <w:t xml:space="preserve">Развитие и абонаментно обслужване на Информационната система „Единно хранилище на данни – </w:t>
      </w:r>
      <w:r w:rsidR="00D430A5">
        <w:rPr>
          <w:rFonts w:ascii="Times New Roman" w:hAnsi="Times New Roman"/>
          <w:sz w:val="24"/>
          <w:szCs w:val="24"/>
        </w:rPr>
        <w:t>о</w:t>
      </w:r>
      <w:r w:rsidR="00B2354B" w:rsidRPr="00B2354B">
        <w:rPr>
          <w:rFonts w:ascii="Times New Roman" w:hAnsi="Times New Roman"/>
          <w:sz w:val="24"/>
          <w:szCs w:val="24"/>
        </w:rPr>
        <w:t>тчети за банков надзор (ЕХД-ОБН)” в БНБ</w:t>
      </w:r>
      <w:r w:rsidR="00D33329" w:rsidRPr="00B2354B">
        <w:rPr>
          <w:rFonts w:ascii="Times New Roman" w:hAnsi="Times New Roman"/>
          <w:sz w:val="24"/>
          <w:szCs w:val="24"/>
        </w:rPr>
        <w:t>“</w:t>
      </w:r>
    </w:p>
    <w:p w:rsidR="00320610" w:rsidRPr="00320610" w:rsidRDefault="00320610" w:rsidP="00320610">
      <w:pPr>
        <w:pStyle w:val="TOCHeading"/>
        <w:spacing w:before="0" w:line="360" w:lineRule="auto"/>
      </w:pPr>
      <w:bookmarkStart w:id="0" w:name="_Toc487026120"/>
    </w:p>
    <w:p w:rsidR="00C23B04" w:rsidRPr="00A764E7" w:rsidRDefault="00320610" w:rsidP="00A764E7">
      <w:pPr>
        <w:spacing w:after="0" w:line="360" w:lineRule="auto"/>
        <w:jc w:val="center"/>
        <w:rPr>
          <w:rFonts w:ascii="Times New Roman" w:hAnsi="Times New Roman"/>
          <w:sz w:val="24"/>
          <w:szCs w:val="24"/>
        </w:rPr>
      </w:pPr>
      <w:r w:rsidRPr="00A764E7">
        <w:rPr>
          <w:rFonts w:ascii="Times New Roman" w:hAnsi="Times New Roman"/>
          <w:b/>
          <w:sz w:val="24"/>
          <w:szCs w:val="24"/>
          <w:lang w:val="en-US" w:eastAsia="bg-BG"/>
        </w:rPr>
        <w:t xml:space="preserve">I. </w:t>
      </w:r>
      <w:r w:rsidR="00483185" w:rsidRPr="00A764E7">
        <w:rPr>
          <w:rFonts w:ascii="Times New Roman" w:hAnsi="Times New Roman"/>
          <w:b/>
          <w:sz w:val="24"/>
          <w:szCs w:val="24"/>
          <w:lang w:eastAsia="bg-BG"/>
        </w:rPr>
        <w:t>ПРЕДМЕТ, СРОК И МЯСТО НА ИЗПЪЛНЕНИЕ НА ПОРЪЧКАТА. ТЕХНИЧЕСКИ СПЕЦИФИКАЦИИ</w:t>
      </w:r>
      <w:bookmarkEnd w:id="0"/>
    </w:p>
    <w:p w:rsidR="00A14F6C" w:rsidRPr="00D343FA" w:rsidRDefault="002B002B" w:rsidP="00B2529C">
      <w:pPr>
        <w:pStyle w:val="Heading2"/>
        <w:spacing w:before="0" w:line="360" w:lineRule="auto"/>
        <w:ind w:firstLine="709"/>
        <w:rPr>
          <w:rFonts w:ascii="Times New Roman" w:eastAsia="Times New Roman" w:hAnsi="Times New Roman" w:cs="Times New Roman"/>
          <w:color w:val="auto"/>
          <w:sz w:val="24"/>
          <w:szCs w:val="24"/>
          <w:lang w:eastAsia="bg-BG"/>
        </w:rPr>
      </w:pPr>
      <w:bookmarkStart w:id="1" w:name="_Toc487026121"/>
      <w:r w:rsidRPr="00D343FA">
        <w:rPr>
          <w:rFonts w:ascii="Times New Roman" w:hAnsi="Times New Roman" w:cs="Times New Roman"/>
          <w:color w:val="auto"/>
          <w:sz w:val="24"/>
          <w:szCs w:val="24"/>
          <w:lang w:eastAsia="bg-BG"/>
        </w:rPr>
        <w:t xml:space="preserve">1. </w:t>
      </w:r>
      <w:r w:rsidR="00513871" w:rsidRPr="00D343FA">
        <w:rPr>
          <w:rFonts w:ascii="Times New Roman" w:hAnsi="Times New Roman" w:cs="Times New Roman"/>
          <w:color w:val="auto"/>
          <w:sz w:val="24"/>
          <w:szCs w:val="24"/>
          <w:lang w:eastAsia="bg-BG"/>
        </w:rPr>
        <w:t>Пр</w:t>
      </w:r>
      <w:r w:rsidR="00BA69E8" w:rsidRPr="00D343FA">
        <w:rPr>
          <w:rFonts w:ascii="Times New Roman" w:hAnsi="Times New Roman" w:cs="Times New Roman"/>
          <w:color w:val="auto"/>
          <w:sz w:val="24"/>
          <w:szCs w:val="24"/>
          <w:lang w:eastAsia="bg-BG"/>
        </w:rPr>
        <w:t>едмет</w:t>
      </w:r>
      <w:r w:rsidR="00C8140B" w:rsidRPr="00D343FA">
        <w:rPr>
          <w:rFonts w:ascii="Times New Roman" w:hAnsi="Times New Roman" w:cs="Times New Roman"/>
          <w:color w:val="auto"/>
          <w:sz w:val="24"/>
          <w:szCs w:val="24"/>
          <w:lang w:eastAsia="bg-BG"/>
        </w:rPr>
        <w:t xml:space="preserve"> на обществената поръчка</w:t>
      </w:r>
      <w:bookmarkEnd w:id="1"/>
      <w:r w:rsidR="00513871" w:rsidRPr="00D343FA">
        <w:rPr>
          <w:rFonts w:ascii="Times New Roman" w:hAnsi="Times New Roman" w:cs="Times New Roman"/>
          <w:color w:val="auto"/>
          <w:sz w:val="24"/>
          <w:szCs w:val="24"/>
          <w:lang w:eastAsia="bg-BG"/>
        </w:rPr>
        <w:t xml:space="preserve"> </w:t>
      </w:r>
    </w:p>
    <w:p w:rsidR="00D33329" w:rsidRPr="0047378C" w:rsidRDefault="00D33329" w:rsidP="00D33329">
      <w:pPr>
        <w:tabs>
          <w:tab w:val="left" w:pos="-720"/>
        </w:tabs>
        <w:spacing w:after="0" w:line="360" w:lineRule="auto"/>
        <w:jc w:val="both"/>
        <w:rPr>
          <w:rFonts w:ascii="Times New Roman" w:eastAsia="Times New Roman" w:hAnsi="Times New Roman"/>
          <w:b/>
          <w:sz w:val="24"/>
          <w:szCs w:val="24"/>
        </w:rPr>
      </w:pPr>
      <w:r>
        <w:rPr>
          <w:rFonts w:ascii="Times New Roman" w:eastAsia="Times New Roman" w:hAnsi="Times New Roman"/>
          <w:sz w:val="24"/>
          <w:szCs w:val="24"/>
          <w:lang w:eastAsia="bg-BG"/>
        </w:rPr>
        <w:tab/>
        <w:t>„</w:t>
      </w:r>
      <w:r w:rsidR="00B2354B" w:rsidRPr="00B2354B">
        <w:rPr>
          <w:rFonts w:ascii="Times New Roman" w:hAnsi="Times New Roman"/>
          <w:sz w:val="24"/>
          <w:szCs w:val="24"/>
        </w:rPr>
        <w:t xml:space="preserve">Развитие и абонаментно обслужване на Информационната система „Единно хранилище на данни – </w:t>
      </w:r>
      <w:r w:rsidR="00D430A5">
        <w:rPr>
          <w:rFonts w:ascii="Times New Roman" w:hAnsi="Times New Roman"/>
          <w:sz w:val="24"/>
          <w:szCs w:val="24"/>
        </w:rPr>
        <w:t>о</w:t>
      </w:r>
      <w:r w:rsidR="00B2354B" w:rsidRPr="00B2354B">
        <w:rPr>
          <w:rFonts w:ascii="Times New Roman" w:hAnsi="Times New Roman"/>
          <w:sz w:val="24"/>
          <w:szCs w:val="24"/>
        </w:rPr>
        <w:t>тчети за банков надзор (ЕХД-ОБН)” в БНБ</w:t>
      </w:r>
      <w:r w:rsidR="00B2354B">
        <w:rPr>
          <w:rFonts w:ascii="Times New Roman" w:hAnsi="Times New Roman"/>
          <w:sz w:val="24"/>
          <w:szCs w:val="24"/>
        </w:rPr>
        <w:t>“;</w:t>
      </w:r>
    </w:p>
    <w:p w:rsidR="00B077E0" w:rsidRPr="00D343FA" w:rsidRDefault="00B077E0" w:rsidP="00FA434B">
      <w:pPr>
        <w:spacing w:after="0" w:line="360" w:lineRule="auto"/>
        <w:ind w:firstLine="709"/>
        <w:jc w:val="both"/>
        <w:rPr>
          <w:rFonts w:ascii="Times New Roman" w:hAnsi="Times New Roman"/>
          <w:sz w:val="24"/>
          <w:szCs w:val="24"/>
        </w:rPr>
      </w:pPr>
      <w:r w:rsidRPr="00D343FA">
        <w:rPr>
          <w:rFonts w:ascii="Times New Roman" w:hAnsi="Times New Roman"/>
          <w:sz w:val="24"/>
          <w:szCs w:val="24"/>
        </w:rPr>
        <w:t>Обществената поръчка включва</w:t>
      </w:r>
      <w:r w:rsidR="00BB250E" w:rsidRPr="00D343FA">
        <w:rPr>
          <w:rFonts w:ascii="Times New Roman" w:hAnsi="Times New Roman"/>
          <w:sz w:val="24"/>
          <w:szCs w:val="24"/>
        </w:rPr>
        <w:t xml:space="preserve"> извършване на следните </w:t>
      </w:r>
      <w:r w:rsidR="00B2354B">
        <w:rPr>
          <w:rFonts w:ascii="Times New Roman" w:hAnsi="Times New Roman"/>
          <w:sz w:val="24"/>
          <w:szCs w:val="24"/>
        </w:rPr>
        <w:t>услуги</w:t>
      </w:r>
      <w:r w:rsidRPr="00D343FA">
        <w:rPr>
          <w:rFonts w:ascii="Times New Roman" w:hAnsi="Times New Roman"/>
          <w:sz w:val="24"/>
          <w:szCs w:val="24"/>
        </w:rPr>
        <w:t>:</w:t>
      </w:r>
    </w:p>
    <w:p w:rsidR="00B2354B" w:rsidRPr="0075331F" w:rsidRDefault="00B2354B" w:rsidP="0075331F">
      <w:pPr>
        <w:widowControl w:val="0"/>
        <w:numPr>
          <w:ilvl w:val="0"/>
          <w:numId w:val="20"/>
        </w:numPr>
        <w:autoSpaceDE w:val="0"/>
        <w:autoSpaceDN w:val="0"/>
        <w:adjustRightInd w:val="0"/>
        <w:spacing w:before="120" w:after="0" w:line="360" w:lineRule="auto"/>
        <w:ind w:right="16"/>
        <w:jc w:val="both"/>
        <w:rPr>
          <w:rFonts w:ascii="Times New Roman" w:hAnsi="Times New Roman"/>
          <w:sz w:val="24"/>
          <w:szCs w:val="24"/>
        </w:rPr>
      </w:pPr>
      <w:r w:rsidRPr="00B2354B">
        <w:rPr>
          <w:rFonts w:ascii="Times New Roman" w:hAnsi="Times New Roman"/>
          <w:sz w:val="24"/>
          <w:szCs w:val="24"/>
        </w:rPr>
        <w:t xml:space="preserve">Проектиране, разработка и внедряване на подобрения, изменения и допълнения (,,актуализации на системата”) към </w:t>
      </w:r>
      <w:r w:rsidRPr="00B2354B">
        <w:rPr>
          <w:rFonts w:ascii="Times New Roman" w:hAnsi="Times New Roman"/>
          <w:sz w:val="24"/>
          <w:szCs w:val="24"/>
          <w:lang w:val="ru-RU"/>
        </w:rPr>
        <w:t xml:space="preserve">информационната система „Единно хранилище на данни – </w:t>
      </w:r>
      <w:r w:rsidR="00D430A5">
        <w:rPr>
          <w:rFonts w:ascii="Times New Roman" w:hAnsi="Times New Roman"/>
          <w:sz w:val="24"/>
          <w:szCs w:val="24"/>
          <w:lang w:val="ru-RU"/>
        </w:rPr>
        <w:t>о</w:t>
      </w:r>
      <w:r w:rsidRPr="00B2354B">
        <w:rPr>
          <w:rFonts w:ascii="Times New Roman" w:hAnsi="Times New Roman"/>
          <w:sz w:val="24"/>
          <w:szCs w:val="24"/>
          <w:lang w:val="ru-RU"/>
        </w:rPr>
        <w:t>тчети за банков надзор</w:t>
      </w:r>
      <w:r w:rsidRPr="00951897">
        <w:rPr>
          <w:rFonts w:ascii="Times New Roman" w:hAnsi="Times New Roman"/>
          <w:sz w:val="24"/>
          <w:szCs w:val="24"/>
        </w:rPr>
        <w:t>”</w:t>
      </w:r>
      <w:r w:rsidRPr="00B2354B">
        <w:rPr>
          <w:rFonts w:ascii="Times New Roman" w:hAnsi="Times New Roman"/>
          <w:sz w:val="24"/>
          <w:szCs w:val="24"/>
          <w:lang w:val="ru-RU"/>
        </w:rPr>
        <w:t xml:space="preserve"> (ЕХД-ОБН)</w:t>
      </w:r>
      <w:r w:rsidRPr="00951897">
        <w:rPr>
          <w:rFonts w:ascii="Times New Roman" w:hAnsi="Times New Roman"/>
          <w:sz w:val="24"/>
          <w:szCs w:val="24"/>
        </w:rPr>
        <w:t xml:space="preserve"> </w:t>
      </w:r>
      <w:r w:rsidRPr="00B2354B">
        <w:rPr>
          <w:rFonts w:ascii="Times New Roman" w:hAnsi="Times New Roman"/>
          <w:sz w:val="24"/>
          <w:szCs w:val="24"/>
        </w:rPr>
        <w:t xml:space="preserve">в БНБ (наричана по-нататък ,,Системата”), както и безплатна гаранционна поддръжка на тези актуализации. </w:t>
      </w:r>
      <w:r w:rsidRPr="0075331F">
        <w:rPr>
          <w:rFonts w:ascii="Times New Roman" w:hAnsi="Times New Roman"/>
          <w:sz w:val="24"/>
          <w:szCs w:val="24"/>
        </w:rPr>
        <w:t xml:space="preserve">След изтичане на съответния срок на </w:t>
      </w:r>
      <w:r w:rsidR="00320610">
        <w:rPr>
          <w:rFonts w:ascii="Times New Roman" w:hAnsi="Times New Roman"/>
          <w:sz w:val="24"/>
          <w:szCs w:val="24"/>
        </w:rPr>
        <w:t xml:space="preserve">безплатна </w:t>
      </w:r>
      <w:r w:rsidRPr="0075331F">
        <w:rPr>
          <w:rFonts w:ascii="Times New Roman" w:hAnsi="Times New Roman"/>
          <w:sz w:val="24"/>
          <w:szCs w:val="24"/>
        </w:rPr>
        <w:t>гаранционна поддръжка обслужването на съответните актуализации става част от абонаментното обслужване на системата по т. 2.</w:t>
      </w:r>
    </w:p>
    <w:p w:rsidR="00683645" w:rsidRPr="00951897" w:rsidRDefault="00B2354B" w:rsidP="00B2354B">
      <w:pPr>
        <w:pStyle w:val="BodyText2"/>
        <w:numPr>
          <w:ilvl w:val="0"/>
          <w:numId w:val="20"/>
        </w:numPr>
        <w:spacing w:after="0" w:line="360" w:lineRule="auto"/>
        <w:jc w:val="both"/>
        <w:rPr>
          <w:rFonts w:ascii="Times New Roman" w:hAnsi="Times New Roman"/>
          <w:sz w:val="24"/>
          <w:szCs w:val="24"/>
          <w:lang w:val="bg-BG"/>
        </w:rPr>
      </w:pPr>
      <w:r w:rsidRPr="00951897">
        <w:rPr>
          <w:rFonts w:ascii="Times New Roman" w:hAnsi="Times New Roman"/>
          <w:sz w:val="24"/>
          <w:szCs w:val="24"/>
          <w:lang w:val="bg-BG"/>
        </w:rPr>
        <w:t xml:space="preserve">Абонаментно обслужване на </w:t>
      </w:r>
      <w:r w:rsidRPr="00951897">
        <w:rPr>
          <w:rFonts w:ascii="Times New Roman" w:hAnsi="Times New Roman"/>
          <w:color w:val="000000"/>
          <w:spacing w:val="-1"/>
          <w:sz w:val="24"/>
          <w:szCs w:val="24"/>
          <w:lang w:val="bg-BG"/>
        </w:rPr>
        <w:t xml:space="preserve">информационната система </w:t>
      </w:r>
      <w:r w:rsidRPr="00B2354B">
        <w:rPr>
          <w:rFonts w:ascii="Times New Roman" w:hAnsi="Times New Roman"/>
          <w:sz w:val="24"/>
          <w:szCs w:val="24"/>
          <w:lang w:val="ru-RU"/>
        </w:rPr>
        <w:t xml:space="preserve">„Единно хранилище на данни – </w:t>
      </w:r>
      <w:r w:rsidR="00D430A5">
        <w:rPr>
          <w:rFonts w:ascii="Times New Roman" w:hAnsi="Times New Roman"/>
          <w:sz w:val="24"/>
          <w:szCs w:val="24"/>
          <w:lang w:val="ru-RU"/>
        </w:rPr>
        <w:t>о</w:t>
      </w:r>
      <w:r w:rsidRPr="00B2354B">
        <w:rPr>
          <w:rFonts w:ascii="Times New Roman" w:hAnsi="Times New Roman"/>
          <w:sz w:val="24"/>
          <w:szCs w:val="24"/>
          <w:lang w:val="ru-RU"/>
        </w:rPr>
        <w:t>тчети за банков надзор</w:t>
      </w:r>
      <w:r w:rsidRPr="00951897">
        <w:rPr>
          <w:rFonts w:ascii="Times New Roman" w:hAnsi="Times New Roman"/>
          <w:sz w:val="24"/>
          <w:szCs w:val="24"/>
          <w:lang w:val="bg-BG"/>
        </w:rPr>
        <w:t>”</w:t>
      </w:r>
      <w:r w:rsidRPr="00B2354B">
        <w:rPr>
          <w:rFonts w:ascii="Times New Roman" w:hAnsi="Times New Roman"/>
          <w:sz w:val="24"/>
          <w:szCs w:val="24"/>
          <w:lang w:val="ru-RU"/>
        </w:rPr>
        <w:t xml:space="preserve"> (ЕХД-ОБН) </w:t>
      </w:r>
      <w:r w:rsidRPr="00951897">
        <w:rPr>
          <w:rFonts w:ascii="Times New Roman" w:hAnsi="Times New Roman"/>
          <w:color w:val="000000"/>
          <w:spacing w:val="-1"/>
          <w:sz w:val="24"/>
          <w:szCs w:val="24"/>
          <w:lang w:val="bg-BG"/>
        </w:rPr>
        <w:t>в БНБ</w:t>
      </w:r>
      <w:r w:rsidRPr="00951897">
        <w:rPr>
          <w:rFonts w:ascii="Times New Roman" w:hAnsi="Times New Roman"/>
          <w:sz w:val="24"/>
          <w:szCs w:val="24"/>
          <w:lang w:val="bg-BG"/>
        </w:rPr>
        <w:t>, описана в Приложение № 1</w:t>
      </w:r>
      <w:r w:rsidR="00D430A5">
        <w:rPr>
          <w:rFonts w:ascii="Times New Roman" w:hAnsi="Times New Roman"/>
          <w:sz w:val="24"/>
          <w:szCs w:val="24"/>
          <w:lang w:val="bg-BG"/>
        </w:rPr>
        <w:t>.</w:t>
      </w:r>
    </w:p>
    <w:p w:rsidR="00B2354B" w:rsidRPr="001270FA" w:rsidRDefault="00741745" w:rsidP="001270FA">
      <w:pPr>
        <w:pStyle w:val="BodyText2"/>
        <w:spacing w:after="0" w:line="360" w:lineRule="auto"/>
        <w:ind w:firstLine="420"/>
        <w:jc w:val="both"/>
        <w:rPr>
          <w:rFonts w:ascii="Times New Roman" w:hAnsi="Times New Roman"/>
          <w:sz w:val="24"/>
          <w:szCs w:val="24"/>
          <w:lang w:val="bg-BG"/>
        </w:rPr>
      </w:pPr>
      <w:r w:rsidRPr="00A764E7">
        <w:rPr>
          <w:rFonts w:ascii="Times New Roman" w:hAnsi="Times New Roman"/>
          <w:sz w:val="24"/>
          <w:szCs w:val="24"/>
          <w:lang w:val="bg-BG" w:eastAsia="ar-SA"/>
        </w:rPr>
        <w:t>Рамково споразумение се сключва между възложителя и класирания на първо място изпълнител</w:t>
      </w:r>
      <w:r w:rsidR="001270FA">
        <w:rPr>
          <w:rFonts w:ascii="Times New Roman" w:hAnsi="Times New Roman"/>
          <w:sz w:val="24"/>
          <w:szCs w:val="24"/>
          <w:lang w:val="bg-BG" w:eastAsia="ar-SA"/>
        </w:rPr>
        <w:t>.</w:t>
      </w:r>
    </w:p>
    <w:p w:rsidR="00A10353" w:rsidRPr="00A10353" w:rsidRDefault="00A10353" w:rsidP="00B2354B">
      <w:pPr>
        <w:pStyle w:val="ListParagraph"/>
        <w:numPr>
          <w:ilvl w:val="0"/>
          <w:numId w:val="27"/>
        </w:numPr>
        <w:spacing w:line="360" w:lineRule="auto"/>
        <w:jc w:val="both"/>
        <w:rPr>
          <w:rFonts w:ascii="Times New Roman" w:hAnsi="Times New Roman"/>
          <w:b/>
          <w:sz w:val="24"/>
          <w:szCs w:val="24"/>
        </w:rPr>
      </w:pPr>
      <w:r w:rsidRPr="00A10353">
        <w:rPr>
          <w:rFonts w:ascii="Times New Roman" w:hAnsi="Times New Roman"/>
          <w:b/>
          <w:sz w:val="24"/>
          <w:szCs w:val="24"/>
        </w:rPr>
        <w:t>Срок на обществената поръчка:</w:t>
      </w:r>
    </w:p>
    <w:p w:rsidR="001270FA" w:rsidRDefault="00FA434B" w:rsidP="00A10353">
      <w:pPr>
        <w:spacing w:line="360" w:lineRule="auto"/>
        <w:ind w:firstLine="709"/>
        <w:jc w:val="both"/>
        <w:rPr>
          <w:rFonts w:ascii="Times New Roman" w:hAnsi="Times New Roman"/>
          <w:sz w:val="24"/>
          <w:szCs w:val="24"/>
        </w:rPr>
      </w:pPr>
      <w:r w:rsidRPr="00A10353">
        <w:rPr>
          <w:rFonts w:ascii="Times New Roman" w:hAnsi="Times New Roman"/>
          <w:sz w:val="24"/>
          <w:szCs w:val="24"/>
        </w:rPr>
        <w:t xml:space="preserve">Срокът на </w:t>
      </w:r>
      <w:r w:rsidR="00B2354B" w:rsidRPr="001270FA">
        <w:rPr>
          <w:rFonts w:ascii="Times New Roman" w:hAnsi="Times New Roman"/>
          <w:sz w:val="24"/>
          <w:szCs w:val="24"/>
        </w:rPr>
        <w:t>рамковото споразумение</w:t>
      </w:r>
      <w:r w:rsidRPr="001270FA">
        <w:rPr>
          <w:rFonts w:ascii="Times New Roman" w:hAnsi="Times New Roman"/>
          <w:sz w:val="24"/>
          <w:szCs w:val="24"/>
        </w:rPr>
        <w:t xml:space="preserve"> е </w:t>
      </w:r>
      <w:r w:rsidR="00B2354B" w:rsidRPr="001270FA">
        <w:rPr>
          <w:rFonts w:ascii="Times New Roman" w:hAnsi="Times New Roman"/>
          <w:sz w:val="24"/>
          <w:szCs w:val="24"/>
        </w:rPr>
        <w:t>3 (три) години</w:t>
      </w:r>
      <w:r w:rsidR="001270FA" w:rsidRPr="001270FA">
        <w:rPr>
          <w:rFonts w:ascii="Times New Roman" w:hAnsi="Times New Roman"/>
          <w:sz w:val="24"/>
          <w:szCs w:val="24"/>
          <w:lang w:eastAsia="ar-SA"/>
        </w:rPr>
        <w:t xml:space="preserve">, считано от датата на </w:t>
      </w:r>
      <w:r w:rsidR="00CD07D7" w:rsidRPr="00A764E7">
        <w:rPr>
          <w:rFonts w:ascii="Times New Roman" w:hAnsi="Times New Roman"/>
          <w:sz w:val="24"/>
          <w:szCs w:val="24"/>
          <w:lang w:eastAsia="ar-SA"/>
        </w:rPr>
        <w:t>подписването му</w:t>
      </w:r>
      <w:r w:rsidR="00C86111" w:rsidRPr="00A764E7">
        <w:rPr>
          <w:rFonts w:ascii="Times New Roman" w:hAnsi="Times New Roman"/>
          <w:sz w:val="24"/>
          <w:szCs w:val="24"/>
          <w:lang w:eastAsia="ar-SA"/>
        </w:rPr>
        <w:t>.</w:t>
      </w:r>
      <w:r w:rsidR="00CD07D7" w:rsidRPr="00A764E7">
        <w:rPr>
          <w:rFonts w:ascii="Times New Roman" w:hAnsi="Times New Roman"/>
          <w:sz w:val="24"/>
          <w:szCs w:val="24"/>
          <w:lang w:eastAsia="ar-SA"/>
        </w:rPr>
        <w:t xml:space="preserve"> като за дата на подписване се счита датата от деловодния номер на възложителя</w:t>
      </w:r>
      <w:r w:rsidR="00CD07D7" w:rsidRPr="00A764E7">
        <w:rPr>
          <w:rFonts w:ascii="Times New Roman" w:hAnsi="Times New Roman"/>
          <w:sz w:val="24"/>
          <w:szCs w:val="24"/>
        </w:rPr>
        <w:t>, поставен на стр. 1 от споразумението.</w:t>
      </w:r>
      <w:r w:rsidR="007E79A8">
        <w:rPr>
          <w:rFonts w:ascii="Times New Roman" w:hAnsi="Times New Roman"/>
          <w:sz w:val="24"/>
          <w:szCs w:val="24"/>
        </w:rPr>
        <w:t xml:space="preserve"> </w:t>
      </w:r>
    </w:p>
    <w:p w:rsidR="00C63866" w:rsidRPr="00011EBB" w:rsidRDefault="00D72479" w:rsidP="0075331F">
      <w:pPr>
        <w:spacing w:line="360" w:lineRule="auto"/>
        <w:ind w:firstLine="709"/>
        <w:jc w:val="both"/>
        <w:rPr>
          <w:rFonts w:ascii="Times New Roman" w:hAnsi="Times New Roman"/>
          <w:sz w:val="24"/>
          <w:szCs w:val="24"/>
        </w:rPr>
      </w:pPr>
      <w:r w:rsidRPr="00D72479">
        <w:rPr>
          <w:rFonts w:ascii="Times New Roman" w:hAnsi="Times New Roman"/>
          <w:sz w:val="24"/>
          <w:szCs w:val="24"/>
          <w:lang w:eastAsia="ar-SA"/>
        </w:rPr>
        <w:t>Времетраенето и крайния срок на изпълнение на отделните услуги ще бъдат определени в съответния/те договор/и, сключен/и въз основа на рамковото споразумение, и съобразно офертата на избрания изпълнител относно всеки конкретен договор. С оглед приключване изпълнението на предмета на съответния договор, срокът на конкретните договори може да надхвърля крайния срок на споразумението с не повече от една година</w:t>
      </w:r>
      <w:r w:rsidR="00C63866" w:rsidRPr="00D72479">
        <w:rPr>
          <w:rFonts w:ascii="Times New Roman" w:hAnsi="Times New Roman"/>
          <w:sz w:val="24"/>
          <w:szCs w:val="24"/>
        </w:rPr>
        <w:t>.</w:t>
      </w:r>
    </w:p>
    <w:p w:rsidR="00A10353" w:rsidRPr="00D72479" w:rsidRDefault="00064F7F" w:rsidP="00D72479">
      <w:pPr>
        <w:pStyle w:val="Heading2"/>
        <w:numPr>
          <w:ilvl w:val="0"/>
          <w:numId w:val="27"/>
        </w:numPr>
        <w:spacing w:before="0" w:line="360" w:lineRule="auto"/>
        <w:ind w:left="567" w:firstLine="289"/>
        <w:jc w:val="both"/>
        <w:rPr>
          <w:rFonts w:ascii="Times New Roman" w:eastAsia="Times New Roman" w:hAnsi="Times New Roman" w:cs="Times New Roman"/>
          <w:color w:val="auto"/>
          <w:sz w:val="24"/>
          <w:szCs w:val="24"/>
          <w:lang w:eastAsia="bg-BG"/>
        </w:rPr>
      </w:pPr>
      <w:bookmarkStart w:id="2" w:name="_Toc487026122"/>
      <w:r w:rsidRPr="00A93D99">
        <w:rPr>
          <w:rFonts w:ascii="Times New Roman" w:eastAsia="Times New Roman" w:hAnsi="Times New Roman" w:cs="Times New Roman"/>
          <w:color w:val="auto"/>
          <w:sz w:val="24"/>
          <w:szCs w:val="24"/>
          <w:lang w:eastAsia="bg-BG"/>
        </w:rPr>
        <w:t>Технически спецификации</w:t>
      </w:r>
      <w:bookmarkEnd w:id="2"/>
    </w:p>
    <w:p w:rsidR="00D72479" w:rsidRDefault="00D72479" w:rsidP="00D72479">
      <w:pPr>
        <w:pStyle w:val="BodyText2"/>
        <w:spacing w:before="120" w:line="360" w:lineRule="auto"/>
        <w:ind w:right="16" w:firstLine="720"/>
        <w:jc w:val="both"/>
        <w:rPr>
          <w:rFonts w:ascii="Times New Roman" w:hAnsi="Times New Roman"/>
          <w:sz w:val="24"/>
          <w:szCs w:val="24"/>
          <w:lang w:val="bg-BG"/>
        </w:rPr>
      </w:pPr>
      <w:r>
        <w:rPr>
          <w:rFonts w:ascii="Times New Roman" w:hAnsi="Times New Roman"/>
          <w:sz w:val="24"/>
          <w:szCs w:val="24"/>
          <w:lang w:val="bg-BG"/>
        </w:rPr>
        <w:t>Техническите параметри относно извършването на услугите се съдържат в следните приложения</w:t>
      </w:r>
      <w:r w:rsidR="004D41DA">
        <w:rPr>
          <w:rFonts w:ascii="Times New Roman" w:hAnsi="Times New Roman"/>
          <w:sz w:val="24"/>
          <w:szCs w:val="24"/>
          <w:lang w:val="bg-BG"/>
        </w:rPr>
        <w:t>, които са неразделна част от обществената поръчка</w:t>
      </w:r>
      <w:r>
        <w:rPr>
          <w:rFonts w:ascii="Times New Roman" w:hAnsi="Times New Roman"/>
          <w:sz w:val="24"/>
          <w:szCs w:val="24"/>
          <w:lang w:val="bg-BG"/>
        </w:rPr>
        <w:t>:</w:t>
      </w:r>
    </w:p>
    <w:p w:rsidR="00D72479" w:rsidRPr="00951897" w:rsidRDefault="00D72479" w:rsidP="00D72479">
      <w:pPr>
        <w:pStyle w:val="BodyText2"/>
        <w:spacing w:before="120" w:line="360" w:lineRule="auto"/>
        <w:ind w:right="16" w:firstLine="720"/>
        <w:jc w:val="both"/>
        <w:rPr>
          <w:rFonts w:ascii="Times New Roman" w:hAnsi="Times New Roman"/>
          <w:sz w:val="24"/>
          <w:szCs w:val="24"/>
          <w:lang w:val="bg-BG"/>
        </w:rPr>
      </w:pPr>
      <w:r w:rsidRPr="00951897">
        <w:rPr>
          <w:rFonts w:ascii="Times New Roman" w:hAnsi="Times New Roman"/>
          <w:sz w:val="24"/>
          <w:szCs w:val="24"/>
          <w:lang w:val="bg-BG"/>
        </w:rPr>
        <w:lastRenderedPageBreak/>
        <w:t xml:space="preserve">„Описание на </w:t>
      </w:r>
      <w:r w:rsidRPr="00951897">
        <w:rPr>
          <w:rFonts w:ascii="Times New Roman" w:hAnsi="Times New Roman"/>
          <w:color w:val="000000"/>
          <w:spacing w:val="-1"/>
          <w:sz w:val="24"/>
          <w:szCs w:val="24"/>
          <w:lang w:val="bg-BG"/>
        </w:rPr>
        <w:t xml:space="preserve">информационната система </w:t>
      </w:r>
      <w:r w:rsidRPr="009175E4">
        <w:rPr>
          <w:rFonts w:ascii="Times New Roman" w:hAnsi="Times New Roman"/>
          <w:sz w:val="24"/>
          <w:szCs w:val="24"/>
          <w:lang w:val="ru-RU"/>
        </w:rPr>
        <w:t xml:space="preserve">„Единно хранилище на данни </w:t>
      </w:r>
      <w:r>
        <w:rPr>
          <w:rFonts w:ascii="Times New Roman" w:hAnsi="Times New Roman"/>
          <w:sz w:val="24"/>
          <w:szCs w:val="24"/>
          <w:lang w:val="ru-RU"/>
        </w:rPr>
        <w:t>–</w:t>
      </w:r>
      <w:r w:rsidRPr="009175E4">
        <w:rPr>
          <w:rFonts w:ascii="Times New Roman" w:hAnsi="Times New Roman"/>
          <w:sz w:val="24"/>
          <w:szCs w:val="24"/>
          <w:lang w:val="ru-RU"/>
        </w:rPr>
        <w:t xml:space="preserve"> Отчети за банков надзор</w:t>
      </w:r>
      <w:r w:rsidRPr="00951897">
        <w:rPr>
          <w:rFonts w:ascii="Times New Roman" w:hAnsi="Times New Roman"/>
          <w:sz w:val="24"/>
          <w:szCs w:val="24"/>
          <w:lang w:val="bg-BG"/>
        </w:rPr>
        <w:t>”</w:t>
      </w:r>
      <w:r w:rsidRPr="009175E4">
        <w:rPr>
          <w:rFonts w:ascii="Times New Roman" w:hAnsi="Times New Roman"/>
          <w:sz w:val="24"/>
          <w:szCs w:val="24"/>
          <w:lang w:val="ru-RU"/>
        </w:rPr>
        <w:t xml:space="preserve"> (ЕХД-ОБН)</w:t>
      </w:r>
      <w:r w:rsidRPr="00951897">
        <w:rPr>
          <w:rFonts w:ascii="Times New Roman" w:hAnsi="Times New Roman"/>
          <w:sz w:val="24"/>
          <w:szCs w:val="24"/>
          <w:lang w:val="bg-BG"/>
        </w:rPr>
        <w:t xml:space="preserve"> – Приложение № 1;</w:t>
      </w:r>
    </w:p>
    <w:p w:rsidR="00D72479" w:rsidRPr="00A764E7" w:rsidRDefault="00D72479" w:rsidP="00D72479">
      <w:pPr>
        <w:pStyle w:val="BodyText2"/>
        <w:spacing w:before="120" w:line="360" w:lineRule="auto"/>
        <w:ind w:right="16" w:firstLine="720"/>
        <w:jc w:val="both"/>
        <w:rPr>
          <w:rFonts w:ascii="Times New Roman" w:hAnsi="Times New Roman"/>
          <w:sz w:val="24"/>
          <w:szCs w:val="24"/>
          <w:lang w:val="bg-BG"/>
        </w:rPr>
      </w:pPr>
      <w:r w:rsidRPr="00A764E7">
        <w:rPr>
          <w:rFonts w:ascii="Times New Roman" w:hAnsi="Times New Roman"/>
          <w:sz w:val="24"/>
          <w:szCs w:val="24"/>
          <w:lang w:val="bg-BG"/>
        </w:rPr>
        <w:t xml:space="preserve">„Изисквания, обхват и условия за абонаментно обслужване на Информационната  система </w:t>
      </w:r>
      <w:r w:rsidRPr="00D72479">
        <w:rPr>
          <w:rFonts w:ascii="Times New Roman" w:hAnsi="Times New Roman"/>
          <w:sz w:val="24"/>
          <w:szCs w:val="24"/>
          <w:lang w:val="ru-RU"/>
        </w:rPr>
        <w:t>„Единно хранилище на данни - Отчети за банков надзор</w:t>
      </w:r>
      <w:r w:rsidRPr="00A764E7">
        <w:rPr>
          <w:rFonts w:ascii="Times New Roman" w:hAnsi="Times New Roman"/>
          <w:sz w:val="24"/>
          <w:szCs w:val="24"/>
          <w:lang w:val="bg-BG"/>
        </w:rPr>
        <w:t>”</w:t>
      </w:r>
      <w:r w:rsidRPr="00D72479">
        <w:rPr>
          <w:rFonts w:ascii="Times New Roman" w:hAnsi="Times New Roman"/>
          <w:sz w:val="24"/>
          <w:szCs w:val="24"/>
          <w:lang w:val="ru-RU"/>
        </w:rPr>
        <w:t xml:space="preserve"> (ЕХД-ОБН) – </w:t>
      </w:r>
      <w:r w:rsidRPr="00A764E7">
        <w:rPr>
          <w:rFonts w:ascii="Times New Roman" w:hAnsi="Times New Roman"/>
          <w:sz w:val="24"/>
          <w:szCs w:val="24"/>
          <w:lang w:val="bg-BG"/>
        </w:rPr>
        <w:t>Приложение № 2;</w:t>
      </w:r>
    </w:p>
    <w:p w:rsidR="003A3881" w:rsidRPr="003A3881" w:rsidRDefault="00D430A5" w:rsidP="00A764E7">
      <w:pPr>
        <w:pStyle w:val="BodyText2"/>
        <w:spacing w:before="120" w:line="360" w:lineRule="auto"/>
        <w:ind w:right="16" w:firstLine="720"/>
        <w:jc w:val="both"/>
      </w:pPr>
      <w:r>
        <w:rPr>
          <w:rFonts w:ascii="Times New Roman" w:hAnsi="Times New Roman"/>
          <w:sz w:val="24"/>
          <w:szCs w:val="24"/>
          <w:lang w:val="bg-BG"/>
        </w:rPr>
        <w:t>„</w:t>
      </w:r>
      <w:r w:rsidR="00D72479" w:rsidRPr="00A764E7">
        <w:rPr>
          <w:rFonts w:ascii="Times New Roman" w:hAnsi="Times New Roman"/>
          <w:sz w:val="24"/>
          <w:szCs w:val="24"/>
          <w:lang w:val="bg-BG"/>
        </w:rPr>
        <w:t xml:space="preserve">Насоки за развитие </w:t>
      </w:r>
      <w:r>
        <w:rPr>
          <w:rFonts w:ascii="Times New Roman" w:hAnsi="Times New Roman"/>
          <w:sz w:val="24"/>
          <w:szCs w:val="24"/>
          <w:lang w:val="bg-BG"/>
        </w:rPr>
        <w:t xml:space="preserve">и описание на промените, допълненията и разширението </w:t>
      </w:r>
      <w:r w:rsidR="00D72479" w:rsidRPr="00A764E7">
        <w:rPr>
          <w:rFonts w:ascii="Times New Roman" w:hAnsi="Times New Roman"/>
          <w:sz w:val="24"/>
          <w:szCs w:val="24"/>
          <w:lang w:val="bg-BG"/>
        </w:rPr>
        <w:t>на система</w:t>
      </w:r>
      <w:r>
        <w:rPr>
          <w:rFonts w:ascii="Times New Roman" w:hAnsi="Times New Roman"/>
          <w:sz w:val="24"/>
          <w:szCs w:val="24"/>
          <w:lang w:val="bg-BG"/>
        </w:rPr>
        <w:t>та</w:t>
      </w:r>
      <w:r w:rsidR="00D72479" w:rsidRPr="00A764E7">
        <w:rPr>
          <w:rFonts w:ascii="Times New Roman" w:hAnsi="Times New Roman"/>
          <w:sz w:val="24"/>
          <w:szCs w:val="24"/>
          <w:lang w:val="bg-BG"/>
        </w:rPr>
        <w:t xml:space="preserve"> „Единно хранилище на данни – отчети за </w:t>
      </w:r>
      <w:r>
        <w:rPr>
          <w:rFonts w:ascii="Times New Roman" w:hAnsi="Times New Roman"/>
          <w:sz w:val="24"/>
          <w:szCs w:val="24"/>
          <w:lang w:val="bg-BG"/>
        </w:rPr>
        <w:t>б</w:t>
      </w:r>
      <w:r w:rsidR="00D72479" w:rsidRPr="00A764E7">
        <w:rPr>
          <w:rFonts w:ascii="Times New Roman" w:hAnsi="Times New Roman"/>
          <w:sz w:val="24"/>
          <w:szCs w:val="24"/>
          <w:lang w:val="bg-BG"/>
        </w:rPr>
        <w:t>анков надзор” (ЕХД-ОБН)</w:t>
      </w:r>
      <w:r>
        <w:rPr>
          <w:rFonts w:ascii="Times New Roman" w:hAnsi="Times New Roman"/>
          <w:sz w:val="24"/>
          <w:szCs w:val="24"/>
          <w:lang w:val="bg-BG"/>
        </w:rPr>
        <w:t xml:space="preserve"> като обхват и функционалност“</w:t>
      </w:r>
      <w:r w:rsidR="00D72479" w:rsidRPr="00A764E7">
        <w:rPr>
          <w:rFonts w:ascii="Times New Roman" w:hAnsi="Times New Roman"/>
          <w:sz w:val="24"/>
          <w:szCs w:val="24"/>
          <w:lang w:val="bg-BG"/>
        </w:rPr>
        <w:t xml:space="preserve"> – Приложение № 3;</w:t>
      </w:r>
    </w:p>
    <w:p w:rsidR="00A10353" w:rsidRPr="00A10353" w:rsidRDefault="003927F3" w:rsidP="00D72479">
      <w:pPr>
        <w:pStyle w:val="ListParagraph"/>
        <w:numPr>
          <w:ilvl w:val="0"/>
          <w:numId w:val="27"/>
        </w:numPr>
        <w:spacing w:after="0" w:line="360" w:lineRule="auto"/>
        <w:ind w:left="851" w:firstLine="289"/>
        <w:jc w:val="both"/>
        <w:rPr>
          <w:rFonts w:ascii="Times New Roman" w:eastAsia="Times New Roman" w:hAnsi="Times New Roman"/>
          <w:b/>
          <w:sz w:val="24"/>
          <w:szCs w:val="24"/>
          <w:lang w:eastAsia="bg-BG"/>
        </w:rPr>
      </w:pPr>
      <w:r w:rsidRPr="00A10353">
        <w:rPr>
          <w:rFonts w:ascii="Times New Roman" w:eastAsia="Times New Roman" w:hAnsi="Times New Roman"/>
          <w:b/>
          <w:sz w:val="24"/>
          <w:szCs w:val="24"/>
          <w:lang w:eastAsia="bg-BG"/>
        </w:rPr>
        <w:t>Място на изпълнение</w:t>
      </w:r>
    </w:p>
    <w:p w:rsidR="003F4447" w:rsidRDefault="00D72479" w:rsidP="003F4447">
      <w:pPr>
        <w:pStyle w:val="Default"/>
        <w:spacing w:line="360" w:lineRule="auto"/>
        <w:ind w:firstLine="709"/>
        <w:jc w:val="both"/>
        <w:rPr>
          <w:rFonts w:ascii="Times New Roman" w:hAnsi="Times New Roman" w:cs="Times New Roman"/>
          <w:color w:val="auto"/>
        </w:rPr>
      </w:pPr>
      <w:r>
        <w:rPr>
          <w:rFonts w:ascii="Times New Roman" w:hAnsi="Times New Roman" w:cs="Times New Roman"/>
          <w:color w:val="auto"/>
        </w:rPr>
        <w:t>гр. София:</w:t>
      </w:r>
      <w:r w:rsidR="003F4447" w:rsidRPr="003F4447">
        <w:rPr>
          <w:rFonts w:ascii="Times New Roman" w:hAnsi="Times New Roman" w:cs="Times New Roman"/>
          <w:color w:val="auto"/>
        </w:rPr>
        <w:t xml:space="preserve"> пл. „Княз Александър I“ № 1 – Централно управление на БНБ</w:t>
      </w:r>
      <w:r>
        <w:rPr>
          <w:rFonts w:ascii="Times New Roman" w:hAnsi="Times New Roman" w:cs="Times New Roman"/>
          <w:color w:val="auto"/>
        </w:rPr>
        <w:t xml:space="preserve"> и ул. „Московска“ № 7.</w:t>
      </w:r>
    </w:p>
    <w:p w:rsidR="003F4447" w:rsidRDefault="003F4447" w:rsidP="00D72479">
      <w:pPr>
        <w:pStyle w:val="Default"/>
        <w:spacing w:line="360" w:lineRule="auto"/>
        <w:jc w:val="both"/>
        <w:rPr>
          <w:rFonts w:ascii="Times New Roman" w:hAnsi="Times New Roman" w:cs="Times New Roman"/>
          <w:color w:val="auto"/>
        </w:rPr>
      </w:pPr>
    </w:p>
    <w:p w:rsidR="001A411B" w:rsidRPr="00D343FA" w:rsidRDefault="001A411B" w:rsidP="0038741D">
      <w:pPr>
        <w:pStyle w:val="Default"/>
        <w:jc w:val="both"/>
        <w:rPr>
          <w:rFonts w:ascii="Times New Roman" w:hAnsi="Times New Roman" w:cs="Times New Roman"/>
          <w:color w:val="auto"/>
        </w:rPr>
      </w:pPr>
    </w:p>
    <w:p w:rsidR="00C23B04" w:rsidRPr="00D343FA" w:rsidRDefault="002A1ACD" w:rsidP="0038741D">
      <w:pPr>
        <w:pStyle w:val="Heading1"/>
        <w:spacing w:before="0" w:line="360" w:lineRule="auto"/>
        <w:jc w:val="center"/>
        <w:rPr>
          <w:rFonts w:ascii="Times New Roman" w:eastAsia="Times New Roman" w:hAnsi="Times New Roman" w:cs="Times New Roman"/>
          <w:color w:val="auto"/>
          <w:sz w:val="24"/>
          <w:szCs w:val="24"/>
          <w:lang w:eastAsia="bg-BG"/>
        </w:rPr>
      </w:pPr>
      <w:bookmarkStart w:id="3" w:name="_Toc487026123"/>
      <w:r w:rsidRPr="00D343FA">
        <w:rPr>
          <w:rFonts w:ascii="Times New Roman" w:eastAsia="Times New Roman" w:hAnsi="Times New Roman" w:cs="Times New Roman"/>
          <w:color w:val="auto"/>
          <w:sz w:val="24"/>
          <w:szCs w:val="24"/>
          <w:lang w:eastAsia="bg-BG"/>
        </w:rPr>
        <w:t xml:space="preserve">ІI. </w:t>
      </w:r>
      <w:r w:rsidR="00F51C7B" w:rsidRPr="00D343FA">
        <w:rPr>
          <w:rFonts w:ascii="Times New Roman" w:eastAsia="Times New Roman" w:hAnsi="Times New Roman" w:cs="Times New Roman"/>
          <w:color w:val="auto"/>
          <w:sz w:val="24"/>
          <w:szCs w:val="24"/>
          <w:lang w:eastAsia="bg-BG"/>
        </w:rPr>
        <w:t>ДОСТЪП ДО</w:t>
      </w:r>
      <w:r w:rsidR="0029728D" w:rsidRPr="00D343FA">
        <w:rPr>
          <w:rFonts w:ascii="Times New Roman" w:eastAsia="Times New Roman" w:hAnsi="Times New Roman" w:cs="Times New Roman"/>
          <w:color w:val="auto"/>
          <w:sz w:val="24"/>
          <w:szCs w:val="24"/>
          <w:lang w:eastAsia="bg-BG"/>
        </w:rPr>
        <w:t xml:space="preserve"> ДОКУМЕНТАЦИЯ</w:t>
      </w:r>
      <w:r w:rsidR="00F51C7B" w:rsidRPr="00D343FA">
        <w:rPr>
          <w:rFonts w:ascii="Times New Roman" w:eastAsia="Times New Roman" w:hAnsi="Times New Roman" w:cs="Times New Roman"/>
          <w:color w:val="auto"/>
          <w:sz w:val="24"/>
          <w:szCs w:val="24"/>
          <w:lang w:eastAsia="bg-BG"/>
        </w:rPr>
        <w:t>ТА</w:t>
      </w:r>
      <w:r w:rsidR="00447391" w:rsidRPr="00D343FA">
        <w:rPr>
          <w:rFonts w:ascii="Times New Roman" w:eastAsia="Times New Roman" w:hAnsi="Times New Roman" w:cs="Times New Roman"/>
          <w:color w:val="auto"/>
          <w:sz w:val="24"/>
          <w:szCs w:val="24"/>
          <w:lang w:eastAsia="bg-BG"/>
        </w:rPr>
        <w:t xml:space="preserve">. </w:t>
      </w:r>
      <w:r w:rsidRPr="00D343FA">
        <w:rPr>
          <w:rFonts w:ascii="Times New Roman" w:eastAsia="Times New Roman" w:hAnsi="Times New Roman" w:cs="Times New Roman"/>
          <w:color w:val="auto"/>
          <w:sz w:val="24"/>
          <w:szCs w:val="24"/>
          <w:lang w:eastAsia="bg-BG"/>
        </w:rPr>
        <w:t>ПОЛУЧАВАНЕ НА ОФЕРТИ</w:t>
      </w:r>
      <w:r w:rsidR="006A3EED" w:rsidRPr="00D343FA">
        <w:rPr>
          <w:rFonts w:ascii="Times New Roman" w:eastAsia="Times New Roman" w:hAnsi="Times New Roman" w:cs="Times New Roman"/>
          <w:color w:val="auto"/>
          <w:sz w:val="24"/>
          <w:szCs w:val="24"/>
          <w:lang w:eastAsia="bg-BG"/>
        </w:rPr>
        <w:t xml:space="preserve">. РАЗЯСНЕНИЯ ПО </w:t>
      </w:r>
      <w:r w:rsidR="00F51C7B" w:rsidRPr="00D343FA">
        <w:rPr>
          <w:rFonts w:ascii="Times New Roman" w:eastAsia="Times New Roman" w:hAnsi="Times New Roman" w:cs="Times New Roman"/>
          <w:color w:val="auto"/>
          <w:sz w:val="24"/>
          <w:szCs w:val="24"/>
          <w:lang w:eastAsia="bg-BG"/>
        </w:rPr>
        <w:t>УСЛОВИЯТА НА ПРОЦЕДУРАТА</w:t>
      </w:r>
      <w:r w:rsidR="006A3EED" w:rsidRPr="00D343FA">
        <w:rPr>
          <w:rFonts w:ascii="Times New Roman" w:eastAsia="Times New Roman" w:hAnsi="Times New Roman" w:cs="Times New Roman"/>
          <w:color w:val="auto"/>
          <w:sz w:val="24"/>
          <w:szCs w:val="24"/>
          <w:lang w:eastAsia="bg-BG"/>
        </w:rPr>
        <w:t>.</w:t>
      </w:r>
      <w:r w:rsidR="0029728D" w:rsidRPr="00D343FA">
        <w:rPr>
          <w:rFonts w:ascii="Times New Roman" w:eastAsia="Times New Roman" w:hAnsi="Times New Roman" w:cs="Times New Roman"/>
          <w:color w:val="auto"/>
          <w:sz w:val="24"/>
          <w:szCs w:val="24"/>
          <w:lang w:eastAsia="bg-BG"/>
        </w:rPr>
        <w:t xml:space="preserve"> ОБМЕН НА ИНФОРМАЦИЯ</w:t>
      </w:r>
      <w:r w:rsidR="00447391" w:rsidRPr="00D343FA">
        <w:rPr>
          <w:rFonts w:ascii="Times New Roman" w:eastAsia="Times New Roman" w:hAnsi="Times New Roman" w:cs="Times New Roman"/>
          <w:color w:val="auto"/>
          <w:sz w:val="24"/>
          <w:szCs w:val="24"/>
          <w:lang w:eastAsia="bg-BG"/>
        </w:rPr>
        <w:t>.</w:t>
      </w:r>
      <w:bookmarkEnd w:id="3"/>
    </w:p>
    <w:p w:rsidR="00064F7F" w:rsidRPr="00D343FA" w:rsidRDefault="0044357F" w:rsidP="00B2529C">
      <w:pPr>
        <w:pStyle w:val="Heading2"/>
        <w:spacing w:before="0" w:line="360" w:lineRule="auto"/>
        <w:rPr>
          <w:rFonts w:ascii="Times New Roman" w:hAnsi="Times New Roman" w:cs="Times New Roman"/>
          <w:color w:val="auto"/>
          <w:sz w:val="24"/>
          <w:szCs w:val="24"/>
        </w:rPr>
      </w:pPr>
      <w:r w:rsidRPr="00D343FA">
        <w:rPr>
          <w:rFonts w:ascii="Times New Roman" w:hAnsi="Times New Roman" w:cs="Times New Roman"/>
          <w:color w:val="auto"/>
          <w:sz w:val="24"/>
          <w:szCs w:val="24"/>
        </w:rPr>
        <w:tab/>
      </w:r>
      <w:bookmarkStart w:id="4" w:name="_Toc487026124"/>
      <w:r w:rsidRPr="00D343FA">
        <w:rPr>
          <w:rFonts w:ascii="Times New Roman" w:hAnsi="Times New Roman" w:cs="Times New Roman"/>
          <w:color w:val="auto"/>
          <w:sz w:val="24"/>
          <w:szCs w:val="24"/>
        </w:rPr>
        <w:t xml:space="preserve">1. </w:t>
      </w:r>
      <w:r w:rsidR="00F51C7B" w:rsidRPr="00D343FA">
        <w:rPr>
          <w:rFonts w:ascii="Times New Roman" w:hAnsi="Times New Roman" w:cs="Times New Roman"/>
          <w:color w:val="auto"/>
          <w:sz w:val="24"/>
          <w:szCs w:val="24"/>
        </w:rPr>
        <w:t>Достъп до</w:t>
      </w:r>
      <w:r w:rsidR="00064F7F" w:rsidRPr="00D343FA">
        <w:rPr>
          <w:rFonts w:ascii="Times New Roman" w:hAnsi="Times New Roman" w:cs="Times New Roman"/>
          <w:color w:val="auto"/>
          <w:sz w:val="24"/>
          <w:szCs w:val="24"/>
        </w:rPr>
        <w:t xml:space="preserve"> документация</w:t>
      </w:r>
      <w:r w:rsidR="00F51C7B" w:rsidRPr="00D343FA">
        <w:rPr>
          <w:rFonts w:ascii="Times New Roman" w:hAnsi="Times New Roman" w:cs="Times New Roman"/>
          <w:color w:val="auto"/>
          <w:sz w:val="24"/>
          <w:szCs w:val="24"/>
        </w:rPr>
        <w:t>та</w:t>
      </w:r>
      <w:bookmarkEnd w:id="4"/>
    </w:p>
    <w:p w:rsidR="0098671E" w:rsidRDefault="002A1ACD" w:rsidP="007E79A8">
      <w:pPr>
        <w:spacing w:after="0" w:line="360" w:lineRule="auto"/>
        <w:ind w:firstLine="709"/>
        <w:jc w:val="both"/>
        <w:rPr>
          <w:rFonts w:ascii="Times New Roman" w:hAnsi="Times New Roman"/>
          <w:sz w:val="24"/>
          <w:szCs w:val="24"/>
        </w:rPr>
      </w:pPr>
      <w:r w:rsidRPr="00D343FA">
        <w:rPr>
          <w:rFonts w:ascii="Times New Roman" w:hAnsi="Times New Roman"/>
          <w:sz w:val="24"/>
          <w:szCs w:val="24"/>
        </w:rPr>
        <w:t>Лицата могат да изтеглят безплатно документацията за участие от интернет страницата на възложител</w:t>
      </w:r>
      <w:r w:rsidR="00D430A5">
        <w:rPr>
          <w:rFonts w:ascii="Times New Roman" w:hAnsi="Times New Roman"/>
          <w:sz w:val="24"/>
          <w:szCs w:val="24"/>
        </w:rPr>
        <w:t>я</w:t>
      </w:r>
      <w:r w:rsidR="00926343" w:rsidRPr="00D343FA">
        <w:rPr>
          <w:rFonts w:ascii="Times New Roman" w:hAnsi="Times New Roman"/>
          <w:sz w:val="24"/>
          <w:szCs w:val="24"/>
        </w:rPr>
        <w:t xml:space="preserve">: </w:t>
      </w:r>
      <w:hyperlink r:id="rId8" w:history="1">
        <w:r w:rsidR="00302848" w:rsidRPr="00D343FA">
          <w:rPr>
            <w:rStyle w:val="Hyperlink"/>
            <w:rFonts w:ascii="Times New Roman" w:hAnsi="Times New Roman"/>
            <w:color w:val="auto"/>
            <w:sz w:val="24"/>
            <w:szCs w:val="24"/>
          </w:rPr>
          <w:t>http://www.bnb.bg</w:t>
        </w:r>
      </w:hyperlink>
      <w:r w:rsidR="007E79A8">
        <w:rPr>
          <w:rStyle w:val="Hyperlink"/>
          <w:rFonts w:ascii="Times New Roman" w:hAnsi="Times New Roman"/>
          <w:color w:val="auto"/>
          <w:sz w:val="24"/>
          <w:szCs w:val="24"/>
        </w:rPr>
        <w:t xml:space="preserve">, </w:t>
      </w:r>
      <w:r w:rsidR="00AF10BA" w:rsidRPr="00D343FA">
        <w:rPr>
          <w:rStyle w:val="Hyperlink"/>
          <w:rFonts w:ascii="Times New Roman" w:hAnsi="Times New Roman"/>
          <w:color w:val="auto"/>
          <w:sz w:val="24"/>
          <w:szCs w:val="24"/>
          <w:u w:val="none"/>
        </w:rPr>
        <w:t xml:space="preserve"> </w:t>
      </w:r>
      <w:r w:rsidR="00AF10BA" w:rsidRPr="00D343FA">
        <w:rPr>
          <w:rFonts w:ascii="Times New Roman" w:hAnsi="Times New Roman"/>
          <w:sz w:val="24"/>
          <w:szCs w:val="24"/>
        </w:rPr>
        <w:t>раздел „Профил на купувача – обществени поръчки“</w:t>
      </w:r>
      <w:r w:rsidR="001A411B" w:rsidRPr="00D343FA">
        <w:rPr>
          <w:rFonts w:ascii="Times New Roman" w:hAnsi="Times New Roman"/>
          <w:sz w:val="24"/>
          <w:szCs w:val="24"/>
        </w:rPr>
        <w:t xml:space="preserve"> </w:t>
      </w:r>
    </w:p>
    <w:p w:rsidR="00D430A5" w:rsidRPr="00EB4811" w:rsidRDefault="00C6383E" w:rsidP="007E79A8">
      <w:pPr>
        <w:spacing w:after="0" w:line="360" w:lineRule="auto"/>
        <w:ind w:firstLine="709"/>
        <w:jc w:val="both"/>
        <w:rPr>
          <w:rFonts w:ascii="Times New Roman" w:hAnsi="Times New Roman"/>
        </w:rPr>
      </w:pPr>
      <w:hyperlink r:id="rId9" w:history="1">
        <w:r w:rsidR="00D430A5" w:rsidRPr="00EB4811">
          <w:rPr>
            <w:rStyle w:val="Hyperlink"/>
            <w:rFonts w:ascii="Times New Roman" w:hAnsi="Times New Roman"/>
          </w:rPr>
          <w:t>http://www.bnb.bg/AboutUs/AUPublicProcurements/AUPPList/PP_01224-2017-0024_BG</w:t>
        </w:r>
      </w:hyperlink>
    </w:p>
    <w:p w:rsidR="0098671E" w:rsidRPr="007E79A8" w:rsidRDefault="00D430A5" w:rsidP="00EB4811">
      <w:pPr>
        <w:spacing w:after="0" w:line="360" w:lineRule="auto"/>
        <w:jc w:val="both"/>
        <w:rPr>
          <w:rFonts w:ascii="Times New Roman" w:hAnsi="Times New Roman"/>
          <w:sz w:val="24"/>
          <w:szCs w:val="24"/>
          <w:u w:val="single"/>
        </w:rPr>
      </w:pPr>
      <w:r w:rsidRPr="00D430A5" w:rsidDel="00D430A5">
        <w:t xml:space="preserve"> </w:t>
      </w:r>
    </w:p>
    <w:p w:rsidR="00064F7F" w:rsidRPr="00D343FA" w:rsidRDefault="007E6AFB" w:rsidP="00B2529C">
      <w:pPr>
        <w:pStyle w:val="Heading2"/>
        <w:spacing w:before="0" w:line="360" w:lineRule="auto"/>
        <w:ind w:firstLine="709"/>
        <w:rPr>
          <w:rFonts w:ascii="Times New Roman" w:hAnsi="Times New Roman" w:cs="Times New Roman"/>
          <w:color w:val="auto"/>
          <w:sz w:val="24"/>
          <w:szCs w:val="24"/>
        </w:rPr>
      </w:pPr>
      <w:bookmarkStart w:id="5" w:name="_Toc487026125"/>
      <w:r w:rsidRPr="00D343FA">
        <w:rPr>
          <w:rFonts w:ascii="Times New Roman" w:hAnsi="Times New Roman" w:cs="Times New Roman"/>
          <w:color w:val="auto"/>
          <w:sz w:val="24"/>
          <w:szCs w:val="24"/>
        </w:rPr>
        <w:t xml:space="preserve">2. </w:t>
      </w:r>
      <w:r w:rsidR="00064F7F" w:rsidRPr="00D343FA">
        <w:rPr>
          <w:rFonts w:ascii="Times New Roman" w:hAnsi="Times New Roman" w:cs="Times New Roman"/>
          <w:color w:val="auto"/>
          <w:sz w:val="24"/>
          <w:szCs w:val="24"/>
        </w:rPr>
        <w:t>Получаване на оферти</w:t>
      </w:r>
      <w:bookmarkEnd w:id="5"/>
    </w:p>
    <w:p w:rsidR="00064F7F" w:rsidRPr="00D343FA" w:rsidRDefault="002A1ACD" w:rsidP="00B2529C">
      <w:pPr>
        <w:spacing w:after="0" w:line="360" w:lineRule="auto"/>
        <w:ind w:firstLine="709"/>
        <w:jc w:val="both"/>
        <w:rPr>
          <w:rFonts w:ascii="Times New Roman" w:eastAsia="Times New Roman" w:hAnsi="Times New Roman"/>
          <w:sz w:val="24"/>
          <w:szCs w:val="24"/>
        </w:rPr>
      </w:pPr>
      <w:r w:rsidRPr="00D343FA">
        <w:rPr>
          <w:rFonts w:ascii="Times New Roman" w:eastAsia="Times New Roman" w:hAnsi="Times New Roman"/>
          <w:sz w:val="24"/>
          <w:szCs w:val="24"/>
        </w:rPr>
        <w:t xml:space="preserve">Подаването на офертите ще става до </w:t>
      </w:r>
      <w:r w:rsidR="00AD18C4" w:rsidRPr="00D343FA">
        <w:rPr>
          <w:rFonts w:ascii="Times New Roman" w:eastAsia="Times New Roman" w:hAnsi="Times New Roman"/>
          <w:sz w:val="24"/>
          <w:szCs w:val="24"/>
        </w:rPr>
        <w:t>часа на датата, посочена в IV.2.2</w:t>
      </w:r>
      <w:r w:rsidR="00064F7F" w:rsidRPr="00D343FA">
        <w:rPr>
          <w:rFonts w:ascii="Times New Roman" w:eastAsia="Times New Roman" w:hAnsi="Times New Roman"/>
          <w:sz w:val="24"/>
          <w:szCs w:val="24"/>
        </w:rPr>
        <w:t xml:space="preserve">. от </w:t>
      </w:r>
      <w:r w:rsidRPr="00D343FA">
        <w:rPr>
          <w:rFonts w:ascii="Times New Roman" w:eastAsia="Times New Roman" w:hAnsi="Times New Roman"/>
          <w:sz w:val="24"/>
          <w:szCs w:val="24"/>
        </w:rPr>
        <w:t>Обявлението за поръчка, на гиш</w:t>
      </w:r>
      <w:r w:rsidR="00064F7F" w:rsidRPr="00D343FA">
        <w:rPr>
          <w:rFonts w:ascii="Times New Roman" w:eastAsia="Times New Roman" w:hAnsi="Times New Roman"/>
          <w:sz w:val="24"/>
          <w:szCs w:val="24"/>
        </w:rPr>
        <w:t>е № 54 в Паричния салон на БНБ.</w:t>
      </w:r>
    </w:p>
    <w:p w:rsidR="00064F7F" w:rsidRPr="00D343FA" w:rsidRDefault="00447391" w:rsidP="00B2529C">
      <w:pPr>
        <w:spacing w:after="0" w:line="360" w:lineRule="auto"/>
        <w:ind w:firstLine="709"/>
        <w:jc w:val="both"/>
        <w:rPr>
          <w:rFonts w:ascii="Times New Roman" w:eastAsia="Times New Roman" w:hAnsi="Times New Roman"/>
          <w:sz w:val="24"/>
          <w:szCs w:val="24"/>
        </w:rPr>
      </w:pPr>
      <w:r w:rsidRPr="00D343FA">
        <w:rPr>
          <w:rFonts w:ascii="Times New Roman" w:eastAsia="Times New Roman" w:hAnsi="Times New Roman"/>
          <w:sz w:val="24"/>
          <w:szCs w:val="24"/>
        </w:rPr>
        <w:t>Участникът</w:t>
      </w:r>
      <w:r w:rsidR="002A1ACD" w:rsidRPr="00D343FA">
        <w:rPr>
          <w:rFonts w:ascii="Times New Roman" w:eastAsia="Times New Roman" w:hAnsi="Times New Roman"/>
          <w:sz w:val="24"/>
          <w:szCs w:val="24"/>
        </w:rPr>
        <w:t xml:space="preserve"> може да подаде офертата си </w:t>
      </w:r>
      <w:r w:rsidR="002A1ACD" w:rsidRPr="00D343FA">
        <w:rPr>
          <w:rFonts w:ascii="Times New Roman" w:eastAsia="Times New Roman" w:hAnsi="Times New Roman"/>
          <w:sz w:val="24"/>
          <w:szCs w:val="24"/>
          <w:lang w:eastAsia="bg-BG"/>
        </w:rPr>
        <w:t>и по пощата с препоръчано писмо с обратна разписка</w:t>
      </w:r>
      <w:r w:rsidR="004D41DA">
        <w:rPr>
          <w:rFonts w:ascii="Times New Roman" w:eastAsia="Times New Roman" w:hAnsi="Times New Roman"/>
          <w:sz w:val="24"/>
          <w:szCs w:val="24"/>
          <w:lang w:eastAsia="bg-BG"/>
        </w:rPr>
        <w:t>, по куриер с препоръчана пратка</w:t>
      </w:r>
      <w:r w:rsidRPr="00D343FA">
        <w:rPr>
          <w:rFonts w:ascii="Times New Roman" w:eastAsia="Times New Roman" w:hAnsi="Times New Roman"/>
          <w:sz w:val="24"/>
          <w:szCs w:val="24"/>
          <w:lang w:eastAsia="bg-BG"/>
        </w:rPr>
        <w:t>, като в т</w:t>
      </w:r>
      <w:r w:rsidR="007F06B5">
        <w:rPr>
          <w:rFonts w:ascii="Times New Roman" w:eastAsia="Times New Roman" w:hAnsi="Times New Roman"/>
          <w:sz w:val="24"/>
          <w:szCs w:val="24"/>
          <w:lang w:eastAsia="bg-BG"/>
        </w:rPr>
        <w:t>е</w:t>
      </w:r>
      <w:r w:rsidRPr="00D343FA">
        <w:rPr>
          <w:rFonts w:ascii="Times New Roman" w:eastAsia="Times New Roman" w:hAnsi="Times New Roman"/>
          <w:sz w:val="24"/>
          <w:szCs w:val="24"/>
          <w:lang w:eastAsia="bg-BG"/>
        </w:rPr>
        <w:t>зи случа</w:t>
      </w:r>
      <w:r w:rsidR="007F06B5">
        <w:rPr>
          <w:rFonts w:ascii="Times New Roman" w:eastAsia="Times New Roman" w:hAnsi="Times New Roman"/>
          <w:sz w:val="24"/>
          <w:szCs w:val="24"/>
          <w:lang w:eastAsia="bg-BG"/>
        </w:rPr>
        <w:t>и</w:t>
      </w:r>
      <w:r w:rsidRPr="00D343FA">
        <w:rPr>
          <w:rFonts w:ascii="Times New Roman" w:eastAsia="Times New Roman" w:hAnsi="Times New Roman"/>
          <w:sz w:val="24"/>
          <w:szCs w:val="24"/>
          <w:lang w:eastAsia="bg-BG"/>
        </w:rPr>
        <w:t xml:space="preserve"> разходите за подаване на офертата са за негова сметка</w:t>
      </w:r>
      <w:r w:rsidR="002A1ACD" w:rsidRPr="00D343FA">
        <w:rPr>
          <w:rFonts w:ascii="Times New Roman" w:eastAsia="Times New Roman" w:hAnsi="Times New Roman"/>
          <w:sz w:val="24"/>
          <w:szCs w:val="24"/>
          <w:lang w:eastAsia="bg-BG"/>
        </w:rPr>
        <w:t>. В случай че офертата е подадена по пощата</w:t>
      </w:r>
      <w:r w:rsidR="007F06B5">
        <w:rPr>
          <w:rFonts w:ascii="Times New Roman" w:eastAsia="Times New Roman" w:hAnsi="Times New Roman"/>
          <w:sz w:val="24"/>
          <w:szCs w:val="24"/>
          <w:lang w:eastAsia="bg-BG"/>
        </w:rPr>
        <w:t>/ по куриер</w:t>
      </w:r>
      <w:r w:rsidR="002A1ACD" w:rsidRPr="00D343FA">
        <w:rPr>
          <w:rFonts w:ascii="Times New Roman" w:eastAsia="Times New Roman" w:hAnsi="Times New Roman"/>
          <w:sz w:val="24"/>
          <w:szCs w:val="24"/>
          <w:lang w:eastAsia="bg-BG"/>
        </w:rPr>
        <w:t xml:space="preserve">, същата следва да </w:t>
      </w:r>
      <w:r w:rsidR="009E1395" w:rsidRPr="00D343FA">
        <w:rPr>
          <w:rFonts w:ascii="Times New Roman" w:eastAsia="Times New Roman" w:hAnsi="Times New Roman"/>
          <w:sz w:val="24"/>
          <w:szCs w:val="24"/>
          <w:lang w:eastAsia="bg-BG"/>
        </w:rPr>
        <w:t>бъде получена от възложителя до</w:t>
      </w:r>
      <w:r w:rsidR="002A1ACD" w:rsidRPr="00D343FA">
        <w:rPr>
          <w:rFonts w:ascii="Times New Roman" w:eastAsia="Times New Roman" w:hAnsi="Times New Roman"/>
          <w:sz w:val="24"/>
          <w:szCs w:val="24"/>
        </w:rPr>
        <w:t xml:space="preserve"> часа на датата, посочена в IV.</w:t>
      </w:r>
      <w:r w:rsidR="00AD18C4" w:rsidRPr="00D343FA">
        <w:rPr>
          <w:rFonts w:ascii="Times New Roman" w:eastAsia="Times New Roman" w:hAnsi="Times New Roman"/>
          <w:sz w:val="24"/>
          <w:szCs w:val="24"/>
        </w:rPr>
        <w:t>2</w:t>
      </w:r>
      <w:r w:rsidR="002A1ACD" w:rsidRPr="00D343FA">
        <w:rPr>
          <w:rFonts w:ascii="Times New Roman" w:eastAsia="Times New Roman" w:hAnsi="Times New Roman"/>
          <w:sz w:val="24"/>
          <w:szCs w:val="24"/>
        </w:rPr>
        <w:t>.</w:t>
      </w:r>
      <w:r w:rsidR="00AD18C4" w:rsidRPr="00D343FA">
        <w:rPr>
          <w:rFonts w:ascii="Times New Roman" w:eastAsia="Times New Roman" w:hAnsi="Times New Roman"/>
          <w:sz w:val="24"/>
          <w:szCs w:val="24"/>
        </w:rPr>
        <w:t>2</w:t>
      </w:r>
      <w:r w:rsidR="002A1ACD" w:rsidRPr="00D343FA">
        <w:rPr>
          <w:rFonts w:ascii="Times New Roman" w:eastAsia="Times New Roman" w:hAnsi="Times New Roman"/>
          <w:sz w:val="24"/>
          <w:szCs w:val="24"/>
        </w:rPr>
        <w:t>. от Обявлението за поръчка.</w:t>
      </w:r>
      <w:r w:rsidRPr="00D343FA">
        <w:rPr>
          <w:rFonts w:ascii="Times New Roman" w:eastAsia="Times New Roman" w:hAnsi="Times New Roman"/>
          <w:sz w:val="24"/>
          <w:szCs w:val="24"/>
        </w:rPr>
        <w:t xml:space="preserve"> Рискът от забава или загубване на офертата е на участника.</w:t>
      </w:r>
    </w:p>
    <w:p w:rsidR="00343743" w:rsidRPr="00D343FA" w:rsidRDefault="007E6AFB" w:rsidP="00B2529C">
      <w:pPr>
        <w:pStyle w:val="Heading2"/>
        <w:spacing w:before="0" w:line="360" w:lineRule="auto"/>
        <w:ind w:firstLine="709"/>
        <w:rPr>
          <w:rFonts w:ascii="Times New Roman" w:eastAsia="Times New Roman" w:hAnsi="Times New Roman" w:cs="Times New Roman"/>
          <w:snapToGrid w:val="0"/>
          <w:color w:val="auto"/>
          <w:sz w:val="24"/>
          <w:szCs w:val="24"/>
        </w:rPr>
      </w:pPr>
      <w:bookmarkStart w:id="6" w:name="_Toc487026126"/>
      <w:r w:rsidRPr="00D343FA">
        <w:rPr>
          <w:rFonts w:ascii="Times New Roman" w:eastAsia="Times New Roman" w:hAnsi="Times New Roman" w:cs="Times New Roman"/>
          <w:snapToGrid w:val="0"/>
          <w:color w:val="auto"/>
          <w:sz w:val="24"/>
          <w:szCs w:val="24"/>
        </w:rPr>
        <w:t xml:space="preserve">3. </w:t>
      </w:r>
      <w:r w:rsidR="006A3EED" w:rsidRPr="00D343FA">
        <w:rPr>
          <w:rFonts w:ascii="Times New Roman" w:eastAsia="Times New Roman" w:hAnsi="Times New Roman" w:cs="Times New Roman"/>
          <w:snapToGrid w:val="0"/>
          <w:color w:val="auto"/>
          <w:sz w:val="24"/>
          <w:szCs w:val="24"/>
        </w:rPr>
        <w:t>Разяснения по условията на процедурата</w:t>
      </w:r>
      <w:bookmarkEnd w:id="6"/>
    </w:p>
    <w:p w:rsidR="0014608E" w:rsidRPr="00D343FA" w:rsidRDefault="00343743" w:rsidP="00B2529C">
      <w:pPr>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Лицата могат да поискат писмено от възложителя разяснения по</w:t>
      </w:r>
      <w:r w:rsidR="00DE5B6F" w:rsidRPr="00D343FA">
        <w:rPr>
          <w:rFonts w:ascii="Times New Roman" w:eastAsia="Times New Roman" w:hAnsi="Times New Roman"/>
          <w:snapToGrid w:val="0"/>
          <w:sz w:val="24"/>
          <w:szCs w:val="24"/>
        </w:rPr>
        <w:t xml:space="preserve"> решението, обявлението и</w:t>
      </w:r>
      <w:r w:rsidRPr="00D343FA">
        <w:rPr>
          <w:rFonts w:ascii="Times New Roman" w:eastAsia="Times New Roman" w:hAnsi="Times New Roman"/>
          <w:snapToGrid w:val="0"/>
          <w:sz w:val="24"/>
          <w:szCs w:val="24"/>
        </w:rPr>
        <w:t xml:space="preserve"> документацията за участие до 10 дни преди изтичане на срока за получаване</w:t>
      </w:r>
      <w:r w:rsidR="008C7E40" w:rsidRPr="00D343FA">
        <w:rPr>
          <w:rFonts w:ascii="Times New Roman" w:eastAsia="Times New Roman" w:hAnsi="Times New Roman"/>
          <w:snapToGrid w:val="0"/>
          <w:sz w:val="24"/>
          <w:szCs w:val="24"/>
        </w:rPr>
        <w:t xml:space="preserve"> </w:t>
      </w:r>
      <w:r w:rsidRPr="00D343FA">
        <w:rPr>
          <w:rFonts w:ascii="Times New Roman" w:eastAsia="Times New Roman" w:hAnsi="Times New Roman"/>
          <w:snapToGrid w:val="0"/>
          <w:sz w:val="24"/>
          <w:szCs w:val="24"/>
        </w:rPr>
        <w:t xml:space="preserve">на офертите. </w:t>
      </w:r>
      <w:r w:rsidR="00DE5B6F" w:rsidRPr="00D343FA">
        <w:rPr>
          <w:rFonts w:ascii="Times New Roman" w:eastAsia="Times New Roman" w:hAnsi="Times New Roman"/>
          <w:snapToGrid w:val="0"/>
          <w:sz w:val="24"/>
          <w:szCs w:val="24"/>
        </w:rPr>
        <w:t>Възложителят не предоставя разяснения, ако искането е постъпило след този срок.</w:t>
      </w:r>
    </w:p>
    <w:p w:rsidR="0014608E" w:rsidRPr="00D72479" w:rsidRDefault="0014608E" w:rsidP="00D72479">
      <w:pPr>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lastRenderedPageBreak/>
        <w:t xml:space="preserve">Исканията за разяснения по документацията се адресират до г-жа Снежанка Деянова - </w:t>
      </w:r>
      <w:r w:rsidR="0044357F" w:rsidRPr="00D343FA">
        <w:rPr>
          <w:rFonts w:ascii="Times New Roman" w:eastAsia="Times New Roman" w:hAnsi="Times New Roman"/>
          <w:snapToGrid w:val="0"/>
          <w:sz w:val="24"/>
          <w:szCs w:val="24"/>
        </w:rPr>
        <w:t xml:space="preserve">Главен </w:t>
      </w:r>
      <w:r w:rsidRPr="00D343FA">
        <w:rPr>
          <w:rFonts w:ascii="Times New Roman" w:eastAsia="Times New Roman" w:hAnsi="Times New Roman"/>
          <w:snapToGrid w:val="0"/>
          <w:sz w:val="24"/>
          <w:szCs w:val="24"/>
        </w:rPr>
        <w:t>секретар</w:t>
      </w:r>
      <w:r w:rsidR="008C7E40" w:rsidRPr="00D343FA">
        <w:rPr>
          <w:rFonts w:ascii="Times New Roman" w:eastAsia="Times New Roman" w:hAnsi="Times New Roman"/>
          <w:snapToGrid w:val="0"/>
          <w:sz w:val="24"/>
          <w:szCs w:val="24"/>
        </w:rPr>
        <w:t xml:space="preserve"> на БНБ</w:t>
      </w:r>
      <w:r w:rsidRPr="00D343FA">
        <w:rPr>
          <w:rFonts w:ascii="Times New Roman" w:eastAsia="Times New Roman" w:hAnsi="Times New Roman"/>
          <w:snapToGrid w:val="0"/>
          <w:sz w:val="24"/>
          <w:szCs w:val="24"/>
        </w:rPr>
        <w:t xml:space="preserve">, като се изпращат на факс: 02/950 84 52, на e-mail - </w:t>
      </w:r>
      <w:r w:rsidRPr="00D72479">
        <w:rPr>
          <w:rFonts w:ascii="Times New Roman" w:eastAsia="Times New Roman" w:hAnsi="Times New Roman"/>
          <w:snapToGrid w:val="0"/>
          <w:color w:val="5B9BD5" w:themeColor="accent1"/>
          <w:sz w:val="24"/>
          <w:szCs w:val="24"/>
        </w:rPr>
        <w:t>publicprocurement@bnbank.org</w:t>
      </w:r>
      <w:r w:rsidRPr="00D343FA">
        <w:rPr>
          <w:rFonts w:ascii="Times New Roman" w:eastAsia="Times New Roman" w:hAnsi="Times New Roman"/>
          <w:snapToGrid w:val="0"/>
          <w:sz w:val="24"/>
          <w:szCs w:val="24"/>
        </w:rPr>
        <w:t xml:space="preserve"> или на адрес: гр. София 1000, пл. „Княз Александър I” № 1.</w:t>
      </w:r>
    </w:p>
    <w:p w:rsidR="00343743" w:rsidRPr="00D343FA" w:rsidRDefault="00343743" w:rsidP="00B2529C">
      <w:pPr>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Възложителят публикува разясненията в профила на купувача в 4-дневен срок от получаване на искането.</w:t>
      </w:r>
      <w:r w:rsidR="0014608E" w:rsidRPr="00D343FA">
        <w:rPr>
          <w:rFonts w:ascii="Times New Roman" w:eastAsia="Times New Roman" w:hAnsi="Times New Roman"/>
          <w:snapToGrid w:val="0"/>
          <w:sz w:val="24"/>
          <w:szCs w:val="24"/>
        </w:rPr>
        <w:t xml:space="preserve"> В разясненията Възложителят не посочва лицето, направило запитването.</w:t>
      </w:r>
      <w:r w:rsidRPr="00D343FA">
        <w:rPr>
          <w:rFonts w:ascii="Times New Roman" w:eastAsia="Times New Roman" w:hAnsi="Times New Roman"/>
          <w:snapToGrid w:val="0"/>
          <w:sz w:val="24"/>
          <w:szCs w:val="24"/>
        </w:rPr>
        <w:t xml:space="preserve"> </w:t>
      </w:r>
    </w:p>
    <w:p w:rsidR="002A1ACD" w:rsidRPr="00D343FA" w:rsidRDefault="007E6AFB" w:rsidP="00B2529C">
      <w:pPr>
        <w:pStyle w:val="Heading2"/>
        <w:spacing w:before="0" w:line="360" w:lineRule="auto"/>
        <w:rPr>
          <w:rFonts w:ascii="Times New Roman" w:eastAsia="Times New Roman" w:hAnsi="Times New Roman" w:cs="Times New Roman"/>
          <w:color w:val="auto"/>
          <w:sz w:val="24"/>
          <w:szCs w:val="24"/>
          <w:lang w:eastAsia="bg-BG"/>
        </w:rPr>
      </w:pPr>
      <w:r w:rsidRPr="00D343FA">
        <w:rPr>
          <w:rFonts w:ascii="Times New Roman" w:eastAsia="Times New Roman" w:hAnsi="Times New Roman" w:cs="Times New Roman"/>
          <w:color w:val="auto"/>
          <w:sz w:val="24"/>
          <w:szCs w:val="24"/>
          <w:lang w:eastAsia="bg-BG"/>
        </w:rPr>
        <w:tab/>
      </w:r>
      <w:bookmarkStart w:id="7" w:name="_Toc487026127"/>
      <w:r w:rsidRPr="00D343FA">
        <w:rPr>
          <w:rFonts w:ascii="Times New Roman" w:eastAsia="Times New Roman" w:hAnsi="Times New Roman" w:cs="Times New Roman"/>
          <w:color w:val="auto"/>
          <w:sz w:val="24"/>
          <w:szCs w:val="24"/>
          <w:lang w:eastAsia="bg-BG"/>
        </w:rPr>
        <w:t xml:space="preserve">4. </w:t>
      </w:r>
      <w:r w:rsidR="002A1ACD" w:rsidRPr="00D343FA">
        <w:rPr>
          <w:rFonts w:ascii="Times New Roman" w:eastAsia="Times New Roman" w:hAnsi="Times New Roman" w:cs="Times New Roman"/>
          <w:color w:val="auto"/>
          <w:sz w:val="24"/>
          <w:szCs w:val="24"/>
          <w:lang w:eastAsia="bg-BG"/>
        </w:rPr>
        <w:t>Обмен на информация</w:t>
      </w:r>
      <w:bookmarkEnd w:id="7"/>
    </w:p>
    <w:p w:rsidR="003157C3" w:rsidRPr="00D343FA" w:rsidRDefault="003157C3" w:rsidP="00B2529C">
      <w:pPr>
        <w:tabs>
          <w:tab w:val="left" w:pos="851"/>
          <w:tab w:val="left" w:pos="3240"/>
          <w:tab w:val="left" w:pos="9356"/>
        </w:tabs>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 xml:space="preserve">Всички действия на възложителя към участниците са в писмена форма. Решенията на възложителя, за които той е длъжен да </w:t>
      </w:r>
      <w:r w:rsidR="007E79A8">
        <w:rPr>
          <w:rFonts w:ascii="Times New Roman" w:eastAsia="Times New Roman" w:hAnsi="Times New Roman"/>
          <w:sz w:val="24"/>
          <w:szCs w:val="24"/>
          <w:lang w:eastAsia="bg-BG"/>
        </w:rPr>
        <w:t>уведоми участниците, се изпращат</w:t>
      </w:r>
      <w:r w:rsidR="00B04934">
        <w:rPr>
          <w:rFonts w:ascii="Times New Roman" w:eastAsia="Times New Roman" w:hAnsi="Times New Roman"/>
          <w:sz w:val="24"/>
          <w:szCs w:val="24"/>
          <w:lang w:eastAsia="bg-BG"/>
        </w:rPr>
        <w:t xml:space="preserve"> чрез следните общи способи</w:t>
      </w:r>
      <w:r w:rsidR="007F06B5">
        <w:rPr>
          <w:rFonts w:ascii="Times New Roman" w:eastAsia="Times New Roman" w:hAnsi="Times New Roman"/>
          <w:sz w:val="24"/>
          <w:szCs w:val="24"/>
          <w:lang w:eastAsia="bg-BG"/>
        </w:rPr>
        <w:t xml:space="preserve"> –</w:t>
      </w:r>
      <w:r w:rsidRPr="00D343FA">
        <w:rPr>
          <w:rFonts w:ascii="Times New Roman" w:eastAsia="Times New Roman" w:hAnsi="Times New Roman"/>
          <w:sz w:val="24"/>
          <w:szCs w:val="24"/>
          <w:lang w:eastAsia="bg-BG"/>
        </w:rPr>
        <w:t xml:space="preserve"> на адрес</w:t>
      </w:r>
      <w:r w:rsidR="007E79A8">
        <w:rPr>
          <w:rFonts w:ascii="Times New Roman" w:eastAsia="Times New Roman" w:hAnsi="Times New Roman"/>
          <w:sz w:val="24"/>
          <w:szCs w:val="24"/>
          <w:lang w:eastAsia="bg-BG"/>
        </w:rPr>
        <w:t>,</w:t>
      </w:r>
      <w:r w:rsidRPr="00D343FA">
        <w:rPr>
          <w:rFonts w:ascii="Times New Roman" w:eastAsia="Times New Roman" w:hAnsi="Times New Roman"/>
          <w:sz w:val="24"/>
          <w:szCs w:val="24"/>
          <w:lang w:eastAsia="bg-BG"/>
        </w:rPr>
        <w:t xml:space="preserve"> посочен от участника</w:t>
      </w:r>
      <w:r w:rsidR="00DE5B6F" w:rsidRPr="00D343FA">
        <w:rPr>
          <w:rFonts w:ascii="Times New Roman" w:eastAsia="Times New Roman" w:hAnsi="Times New Roman"/>
          <w:sz w:val="24"/>
          <w:szCs w:val="24"/>
          <w:lang w:eastAsia="bg-BG"/>
        </w:rPr>
        <w:t>:</w:t>
      </w:r>
      <w:r w:rsidRPr="00D343FA">
        <w:rPr>
          <w:rFonts w:ascii="Times New Roman" w:eastAsia="Times New Roman" w:hAnsi="Times New Roman"/>
          <w:sz w:val="24"/>
          <w:szCs w:val="24"/>
          <w:lang w:eastAsia="bg-BG"/>
        </w:rPr>
        <w:t xml:space="preserve"> на електронна поща, като съобщението, с което се изпращат, се подписва с електронен подпис, чрез пощенска или друга куриерска услуга с препоръчана пратка с обратна разписка или по факс или чрез комбинация от тези средства по избор на възложителя. </w:t>
      </w:r>
    </w:p>
    <w:p w:rsidR="002A1ACD" w:rsidRPr="00D343FA" w:rsidRDefault="00741745" w:rsidP="00B2529C">
      <w:pPr>
        <w:tabs>
          <w:tab w:val="left" w:pos="851"/>
          <w:tab w:val="left" w:pos="3240"/>
          <w:tab w:val="left" w:pos="9356"/>
        </w:tabs>
        <w:spacing w:after="0" w:line="360" w:lineRule="auto"/>
        <w:ind w:firstLine="709"/>
        <w:jc w:val="both"/>
        <w:rPr>
          <w:rFonts w:ascii="Times New Roman" w:eastAsia="Times New Roman" w:hAnsi="Times New Roman"/>
          <w:sz w:val="24"/>
          <w:szCs w:val="24"/>
          <w:lang w:eastAsia="bg-BG"/>
        </w:rPr>
      </w:pPr>
      <w:r w:rsidRPr="00320610">
        <w:rPr>
          <w:rFonts w:ascii="Times New Roman" w:eastAsia="Times New Roman" w:hAnsi="Times New Roman"/>
          <w:sz w:val="24"/>
          <w:szCs w:val="24"/>
          <w:lang w:eastAsia="bg-BG"/>
        </w:rPr>
        <w:t>Когато решението не е получено от кандидата или участника по някой от изброените начини, възложителят публикува съобщение до участника в профила на купувача по чл. 43, ал. 4</w:t>
      </w:r>
      <w:r w:rsidR="007F06B5">
        <w:rPr>
          <w:rFonts w:ascii="Times New Roman" w:eastAsia="Times New Roman" w:hAnsi="Times New Roman"/>
          <w:sz w:val="24"/>
          <w:szCs w:val="24"/>
          <w:lang w:eastAsia="bg-BG"/>
        </w:rPr>
        <w:t xml:space="preserve"> от ЗОП</w:t>
      </w:r>
      <w:r w:rsidRPr="00320610">
        <w:rPr>
          <w:rFonts w:ascii="Times New Roman" w:eastAsia="Times New Roman" w:hAnsi="Times New Roman"/>
          <w:sz w:val="24"/>
          <w:szCs w:val="24"/>
          <w:lang w:eastAsia="bg-BG"/>
        </w:rPr>
        <w:t>. Решението се смята за връчено от датата на публикуване на съобщението.</w:t>
      </w:r>
    </w:p>
    <w:p w:rsidR="00B2529C" w:rsidRPr="00D343FA" w:rsidRDefault="00B2529C" w:rsidP="0038741D">
      <w:pPr>
        <w:pStyle w:val="Heading1"/>
        <w:spacing w:before="0" w:line="240" w:lineRule="auto"/>
        <w:rPr>
          <w:rFonts w:ascii="Times New Roman" w:eastAsia="Times New Roman" w:hAnsi="Times New Roman" w:cs="Times New Roman"/>
          <w:color w:val="auto"/>
          <w:sz w:val="24"/>
          <w:szCs w:val="24"/>
          <w:lang w:eastAsia="bg-BG"/>
        </w:rPr>
      </w:pPr>
    </w:p>
    <w:p w:rsidR="00C23B04" w:rsidRPr="00D343FA" w:rsidRDefault="00603EC8" w:rsidP="0038741D">
      <w:pPr>
        <w:pStyle w:val="Heading1"/>
        <w:spacing w:before="0" w:line="360" w:lineRule="auto"/>
        <w:jc w:val="center"/>
        <w:rPr>
          <w:rFonts w:ascii="Times New Roman" w:eastAsia="Times New Roman" w:hAnsi="Times New Roman" w:cs="Times New Roman"/>
          <w:color w:val="auto"/>
          <w:sz w:val="24"/>
          <w:szCs w:val="24"/>
          <w:lang w:eastAsia="bg-BG"/>
        </w:rPr>
      </w:pPr>
      <w:bookmarkStart w:id="8" w:name="_Toc487026128"/>
      <w:r w:rsidRPr="00D343FA">
        <w:rPr>
          <w:rFonts w:ascii="Times New Roman" w:eastAsia="Times New Roman" w:hAnsi="Times New Roman" w:cs="Times New Roman"/>
          <w:color w:val="auto"/>
          <w:sz w:val="24"/>
          <w:szCs w:val="24"/>
          <w:lang w:eastAsia="bg-BG"/>
        </w:rPr>
        <w:t xml:space="preserve">III. </w:t>
      </w:r>
      <w:r w:rsidR="00EA0F85" w:rsidRPr="00D343FA">
        <w:rPr>
          <w:rFonts w:ascii="Times New Roman" w:eastAsia="Times New Roman" w:hAnsi="Times New Roman" w:cs="Times New Roman"/>
          <w:color w:val="auto"/>
          <w:sz w:val="24"/>
          <w:szCs w:val="24"/>
          <w:lang w:eastAsia="bg-BG"/>
        </w:rPr>
        <w:t>ИЗИСКВАНИЯ КЪМ УЧАСТНИЦИТЕ В ОТКРИТАТА ПРОЦЕДУРА</w:t>
      </w:r>
      <w:bookmarkEnd w:id="8"/>
    </w:p>
    <w:p w:rsidR="00C23B04" w:rsidRPr="00D343FA" w:rsidRDefault="00795B95" w:rsidP="00B2529C">
      <w:pPr>
        <w:pStyle w:val="Heading2"/>
        <w:spacing w:before="0" w:line="360" w:lineRule="auto"/>
        <w:ind w:firstLine="709"/>
        <w:rPr>
          <w:rFonts w:ascii="Times New Roman" w:eastAsia="Times New Roman" w:hAnsi="Times New Roman" w:cs="Times New Roman"/>
          <w:snapToGrid w:val="0"/>
          <w:color w:val="auto"/>
          <w:sz w:val="24"/>
          <w:szCs w:val="24"/>
        </w:rPr>
      </w:pPr>
      <w:bookmarkStart w:id="9" w:name="_Toc487026129"/>
      <w:r w:rsidRPr="00D343FA">
        <w:rPr>
          <w:rFonts w:ascii="Times New Roman" w:eastAsia="Times New Roman" w:hAnsi="Times New Roman" w:cs="Times New Roman"/>
          <w:snapToGrid w:val="0"/>
          <w:color w:val="auto"/>
          <w:sz w:val="24"/>
          <w:szCs w:val="24"/>
        </w:rPr>
        <w:t>А</w:t>
      </w:r>
      <w:r w:rsidR="004C4629" w:rsidRPr="00D343FA">
        <w:rPr>
          <w:rFonts w:ascii="Times New Roman" w:eastAsia="Times New Roman" w:hAnsi="Times New Roman" w:cs="Times New Roman"/>
          <w:snapToGrid w:val="0"/>
          <w:color w:val="auto"/>
          <w:sz w:val="24"/>
          <w:szCs w:val="24"/>
        </w:rPr>
        <w:t xml:space="preserve">. </w:t>
      </w:r>
      <w:r w:rsidR="00483185" w:rsidRPr="00D343FA">
        <w:rPr>
          <w:rFonts w:ascii="Times New Roman" w:eastAsia="Times New Roman" w:hAnsi="Times New Roman" w:cs="Times New Roman"/>
          <w:snapToGrid w:val="0"/>
          <w:color w:val="auto"/>
          <w:sz w:val="24"/>
          <w:szCs w:val="24"/>
        </w:rPr>
        <w:t xml:space="preserve">Условия за участие. Основания за </w:t>
      </w:r>
      <w:r w:rsidR="00A80598" w:rsidRPr="00D343FA">
        <w:rPr>
          <w:rFonts w:ascii="Times New Roman" w:eastAsia="Times New Roman" w:hAnsi="Times New Roman" w:cs="Times New Roman"/>
          <w:snapToGrid w:val="0"/>
          <w:color w:val="auto"/>
          <w:sz w:val="24"/>
          <w:szCs w:val="24"/>
        </w:rPr>
        <w:t>отстраняване.</w:t>
      </w:r>
      <w:bookmarkEnd w:id="9"/>
    </w:p>
    <w:p w:rsidR="00795B95" w:rsidRPr="00D343FA" w:rsidRDefault="00795B95" w:rsidP="00B2529C">
      <w:pPr>
        <w:pStyle w:val="Heading3"/>
        <w:spacing w:before="0" w:line="360" w:lineRule="auto"/>
        <w:ind w:firstLine="709"/>
        <w:rPr>
          <w:rFonts w:ascii="Times New Roman" w:eastAsia="Times New Roman" w:hAnsi="Times New Roman" w:cs="Times New Roman"/>
          <w:snapToGrid w:val="0"/>
          <w:color w:val="auto"/>
          <w:sz w:val="24"/>
          <w:szCs w:val="24"/>
        </w:rPr>
      </w:pPr>
      <w:bookmarkStart w:id="10" w:name="_Toc487026130"/>
      <w:r w:rsidRPr="00D343FA">
        <w:rPr>
          <w:rFonts w:ascii="Times New Roman" w:eastAsia="Times New Roman" w:hAnsi="Times New Roman" w:cs="Times New Roman"/>
          <w:snapToGrid w:val="0"/>
          <w:color w:val="auto"/>
          <w:sz w:val="24"/>
          <w:szCs w:val="24"/>
        </w:rPr>
        <w:t>1.</w:t>
      </w:r>
      <w:r w:rsidR="001476D0" w:rsidRPr="00D343FA">
        <w:rPr>
          <w:rFonts w:ascii="Times New Roman" w:eastAsia="Times New Roman" w:hAnsi="Times New Roman" w:cs="Times New Roman"/>
          <w:snapToGrid w:val="0"/>
          <w:color w:val="auto"/>
          <w:sz w:val="24"/>
          <w:szCs w:val="24"/>
        </w:rPr>
        <w:t xml:space="preserve"> </w:t>
      </w:r>
      <w:r w:rsidRPr="00D343FA">
        <w:rPr>
          <w:rFonts w:ascii="Times New Roman" w:eastAsia="Times New Roman" w:hAnsi="Times New Roman" w:cs="Times New Roman"/>
          <w:snapToGrid w:val="0"/>
          <w:color w:val="auto"/>
          <w:sz w:val="24"/>
          <w:szCs w:val="24"/>
        </w:rPr>
        <w:t>Условия за участие</w:t>
      </w:r>
      <w:bookmarkEnd w:id="10"/>
    </w:p>
    <w:p w:rsidR="00AD5335" w:rsidRDefault="00C23B04" w:rsidP="00AD5335">
      <w:pPr>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1.</w:t>
      </w:r>
      <w:r w:rsidR="00795B95" w:rsidRPr="00D343FA">
        <w:rPr>
          <w:rFonts w:ascii="Times New Roman" w:eastAsia="Times New Roman" w:hAnsi="Times New Roman"/>
          <w:snapToGrid w:val="0"/>
          <w:sz w:val="24"/>
          <w:szCs w:val="24"/>
        </w:rPr>
        <w:t>1.</w:t>
      </w:r>
      <w:r w:rsidRPr="00D343FA">
        <w:rPr>
          <w:rFonts w:ascii="Times New Roman" w:eastAsia="Times New Roman" w:hAnsi="Times New Roman"/>
          <w:snapToGrid w:val="0"/>
          <w:sz w:val="24"/>
          <w:szCs w:val="24"/>
        </w:rPr>
        <w:t xml:space="preserve"> В проц</w:t>
      </w:r>
      <w:r w:rsidR="005D1261" w:rsidRPr="00D343FA">
        <w:rPr>
          <w:rFonts w:ascii="Times New Roman" w:eastAsia="Times New Roman" w:hAnsi="Times New Roman"/>
          <w:snapToGrid w:val="0"/>
          <w:sz w:val="24"/>
          <w:szCs w:val="24"/>
        </w:rPr>
        <w:t>е</w:t>
      </w:r>
      <w:r w:rsidRPr="00D343FA">
        <w:rPr>
          <w:rFonts w:ascii="Times New Roman" w:eastAsia="Times New Roman" w:hAnsi="Times New Roman"/>
          <w:snapToGrid w:val="0"/>
          <w:sz w:val="24"/>
          <w:szCs w:val="24"/>
        </w:rPr>
        <w:t>дурата за възлагане на обществената поръчка може да участва всяко българско или чуждестранно физическо или юридическо лице или техни обедин</w:t>
      </w:r>
      <w:r w:rsidR="00A10353">
        <w:rPr>
          <w:rFonts w:ascii="Times New Roman" w:eastAsia="Times New Roman" w:hAnsi="Times New Roman"/>
          <w:snapToGrid w:val="0"/>
          <w:sz w:val="24"/>
          <w:szCs w:val="24"/>
        </w:rPr>
        <w:t>ения, както и всяко друго образу</w:t>
      </w:r>
      <w:r w:rsidRPr="00D343FA">
        <w:rPr>
          <w:rFonts w:ascii="Times New Roman" w:eastAsia="Times New Roman" w:hAnsi="Times New Roman"/>
          <w:snapToGrid w:val="0"/>
          <w:sz w:val="24"/>
          <w:szCs w:val="24"/>
        </w:rPr>
        <w:t>вание</w:t>
      </w:r>
      <w:r w:rsidR="001B70AE" w:rsidRPr="00D343FA">
        <w:rPr>
          <w:rFonts w:ascii="Times New Roman" w:eastAsia="Times New Roman" w:hAnsi="Times New Roman"/>
          <w:snapToGrid w:val="0"/>
          <w:sz w:val="24"/>
          <w:szCs w:val="24"/>
        </w:rPr>
        <w:t>.</w:t>
      </w:r>
    </w:p>
    <w:p w:rsidR="00B04934" w:rsidRPr="00D343FA" w:rsidRDefault="00B04934" w:rsidP="00B04934">
      <w:pPr>
        <w:tabs>
          <w:tab w:val="left" w:pos="851"/>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1.</w:t>
      </w:r>
      <w:r>
        <w:rPr>
          <w:rFonts w:ascii="Times New Roman" w:eastAsia="Times New Roman" w:hAnsi="Times New Roman"/>
          <w:snapToGrid w:val="0"/>
          <w:sz w:val="24"/>
          <w:szCs w:val="24"/>
        </w:rPr>
        <w:t>2</w:t>
      </w:r>
      <w:r w:rsidRPr="00D343FA">
        <w:rPr>
          <w:rFonts w:ascii="Times New Roman" w:eastAsia="Times New Roman" w:hAnsi="Times New Roman"/>
          <w:snapToGrid w:val="0"/>
          <w:sz w:val="24"/>
          <w:szCs w:val="24"/>
        </w:rPr>
        <w:t>. Клон на чуждестранно лице може да е самостоятелен участник в процедурата, съгласно условията посочени в чл. 36 от ППЗОП.</w:t>
      </w:r>
    </w:p>
    <w:p w:rsidR="00B04934" w:rsidRDefault="00B04934" w:rsidP="00A764E7">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1.</w:t>
      </w:r>
      <w:r>
        <w:rPr>
          <w:rFonts w:ascii="Times New Roman" w:eastAsia="Times New Roman" w:hAnsi="Times New Roman"/>
          <w:snapToGrid w:val="0"/>
          <w:sz w:val="24"/>
          <w:szCs w:val="24"/>
        </w:rPr>
        <w:t>3</w:t>
      </w:r>
      <w:r w:rsidRPr="00D343FA">
        <w:rPr>
          <w:rFonts w:ascii="Times New Roman" w:eastAsia="Times New Roman" w:hAnsi="Times New Roman"/>
          <w:snapToGrid w:val="0"/>
          <w:sz w:val="24"/>
          <w:szCs w:val="24"/>
        </w:rPr>
        <w:t xml:space="preserve">.  В случай че участник в процедурата е обединение, на основание чл. 37, ал. 1, във връзка с ал. 3 от ППЗОП, то следва да определи партньор, който да представлява обединението за целите на обществената поръчка, както и да уговори солидарна отговорност между участниците в обединението. Възложителят не поставя изискване за създаване на юридическо лице, когато участникът, определен за изпълнител, е обединение на физически и/или юридически лица. </w:t>
      </w:r>
    </w:p>
    <w:p w:rsidR="007F06B5" w:rsidRDefault="00795B95" w:rsidP="00B2529C">
      <w:pPr>
        <w:tabs>
          <w:tab w:val="left" w:pos="851"/>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lastRenderedPageBreak/>
        <w:t>1.</w:t>
      </w:r>
      <w:r w:rsidR="00B04934">
        <w:rPr>
          <w:rFonts w:ascii="Times New Roman" w:eastAsia="Times New Roman" w:hAnsi="Times New Roman"/>
          <w:snapToGrid w:val="0"/>
          <w:sz w:val="24"/>
          <w:szCs w:val="24"/>
        </w:rPr>
        <w:t>4</w:t>
      </w:r>
      <w:r w:rsidRPr="00D343FA">
        <w:rPr>
          <w:rFonts w:ascii="Times New Roman" w:eastAsia="Times New Roman" w:hAnsi="Times New Roman"/>
          <w:snapToGrid w:val="0"/>
          <w:sz w:val="24"/>
          <w:szCs w:val="24"/>
        </w:rPr>
        <w:t>.</w:t>
      </w:r>
      <w:r w:rsidR="00C23B04" w:rsidRPr="00D343FA">
        <w:rPr>
          <w:rFonts w:ascii="Times New Roman" w:eastAsia="Times New Roman" w:hAnsi="Times New Roman"/>
          <w:snapToGrid w:val="0"/>
          <w:sz w:val="24"/>
          <w:szCs w:val="24"/>
        </w:rPr>
        <w:t xml:space="preserve"> </w:t>
      </w:r>
      <w:r w:rsidR="001B70AE" w:rsidRPr="00D343FA">
        <w:rPr>
          <w:rFonts w:ascii="Times New Roman" w:eastAsia="Times New Roman" w:hAnsi="Times New Roman"/>
          <w:snapToGrid w:val="0"/>
          <w:sz w:val="24"/>
          <w:szCs w:val="24"/>
        </w:rPr>
        <w:t>За участие в процедурата участникът</w:t>
      </w:r>
      <w:r w:rsidR="007E79A8">
        <w:rPr>
          <w:rFonts w:ascii="Times New Roman" w:eastAsia="Times New Roman" w:hAnsi="Times New Roman"/>
          <w:snapToGrid w:val="0"/>
          <w:sz w:val="24"/>
          <w:szCs w:val="24"/>
        </w:rPr>
        <w:t xml:space="preserve"> </w:t>
      </w:r>
      <w:r w:rsidR="001B70AE" w:rsidRPr="00D343FA">
        <w:rPr>
          <w:rFonts w:ascii="Times New Roman" w:eastAsia="Times New Roman" w:hAnsi="Times New Roman"/>
          <w:snapToGrid w:val="0"/>
          <w:sz w:val="24"/>
          <w:szCs w:val="24"/>
        </w:rPr>
        <w:t>подготвя офер</w:t>
      </w:r>
      <w:r w:rsidR="004971A2" w:rsidRPr="00D343FA">
        <w:rPr>
          <w:rFonts w:ascii="Times New Roman" w:eastAsia="Times New Roman" w:hAnsi="Times New Roman"/>
          <w:snapToGrid w:val="0"/>
          <w:sz w:val="24"/>
          <w:szCs w:val="24"/>
        </w:rPr>
        <w:t>т</w:t>
      </w:r>
      <w:r w:rsidR="001B70AE" w:rsidRPr="00D343FA">
        <w:rPr>
          <w:rFonts w:ascii="Times New Roman" w:eastAsia="Times New Roman" w:hAnsi="Times New Roman"/>
          <w:snapToGrid w:val="0"/>
          <w:sz w:val="24"/>
          <w:szCs w:val="24"/>
        </w:rPr>
        <w:t>а, която трябва да съответства напълно на условията, съдържащи се в обявлението и документацията за участие в процедурата.</w:t>
      </w:r>
      <w:r w:rsidR="00AD5335" w:rsidRPr="00AD5335">
        <w:rPr>
          <w:rFonts w:ascii="Times New Roman" w:eastAsia="Times New Roman" w:hAnsi="Times New Roman"/>
          <w:snapToGrid w:val="0"/>
          <w:sz w:val="24"/>
          <w:szCs w:val="24"/>
        </w:rPr>
        <w:t xml:space="preserve"> </w:t>
      </w:r>
    </w:p>
    <w:p w:rsidR="00110DC2" w:rsidRPr="00D343FA" w:rsidRDefault="00110DC2" w:rsidP="00B2529C">
      <w:pPr>
        <w:tabs>
          <w:tab w:val="left" w:pos="851"/>
        </w:tabs>
        <w:spacing w:after="0" w:line="360" w:lineRule="auto"/>
        <w:ind w:firstLine="709"/>
        <w:jc w:val="both"/>
        <w:rPr>
          <w:rFonts w:ascii="Times New Roman" w:hAnsi="Times New Roman"/>
          <w:sz w:val="24"/>
          <w:szCs w:val="24"/>
        </w:rPr>
      </w:pPr>
      <w:r w:rsidRPr="00D343FA">
        <w:rPr>
          <w:rFonts w:ascii="Times New Roman" w:eastAsia="Times New Roman" w:hAnsi="Times New Roman"/>
          <w:snapToGrid w:val="0"/>
          <w:sz w:val="24"/>
          <w:szCs w:val="24"/>
        </w:rPr>
        <w:t xml:space="preserve">1.5. Участник може да се позове на капацитета на трети лица по отношение на критериите, свързани с икономическото и финансовото </w:t>
      </w:r>
      <w:r w:rsidR="00AB000F" w:rsidRPr="00D343FA">
        <w:rPr>
          <w:rFonts w:ascii="Times New Roman" w:eastAsia="Times New Roman" w:hAnsi="Times New Roman"/>
          <w:snapToGrid w:val="0"/>
          <w:sz w:val="24"/>
          <w:szCs w:val="24"/>
        </w:rPr>
        <w:t>състояние</w:t>
      </w:r>
      <w:r w:rsidRPr="00D343FA">
        <w:rPr>
          <w:rFonts w:ascii="Times New Roman" w:eastAsia="Times New Roman" w:hAnsi="Times New Roman"/>
          <w:snapToGrid w:val="0"/>
          <w:sz w:val="24"/>
          <w:szCs w:val="24"/>
        </w:rPr>
        <w:t xml:space="preserve">, техническите способности и професионална компетентност. </w:t>
      </w:r>
      <w:r w:rsidR="00AB000F" w:rsidRPr="00D343FA">
        <w:rPr>
          <w:rFonts w:ascii="Times New Roman" w:eastAsia="Times New Roman" w:hAnsi="Times New Roman"/>
          <w:snapToGrid w:val="0"/>
          <w:sz w:val="24"/>
          <w:szCs w:val="24"/>
        </w:rPr>
        <w:t xml:space="preserve">Когато участникът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 </w:t>
      </w:r>
      <w:r w:rsidR="00302848" w:rsidRPr="00D343FA">
        <w:rPr>
          <w:rFonts w:ascii="Times New Roman" w:hAnsi="Times New Roman"/>
          <w:sz w:val="24"/>
          <w:szCs w:val="24"/>
        </w:rPr>
        <w:t xml:space="preserve">На основание чл. 65, ал. 6 от </w:t>
      </w:r>
      <w:r w:rsidR="001B266A" w:rsidRPr="00D343FA">
        <w:rPr>
          <w:rFonts w:ascii="Times New Roman" w:hAnsi="Times New Roman"/>
          <w:sz w:val="24"/>
          <w:szCs w:val="24"/>
        </w:rPr>
        <w:t>Закона за обществените поръчки (</w:t>
      </w:r>
      <w:r w:rsidR="00302848" w:rsidRPr="00D343FA">
        <w:rPr>
          <w:rFonts w:ascii="Times New Roman" w:hAnsi="Times New Roman"/>
          <w:sz w:val="24"/>
          <w:szCs w:val="24"/>
        </w:rPr>
        <w:t>ЗОП</w:t>
      </w:r>
      <w:r w:rsidR="001B266A" w:rsidRPr="00D343FA">
        <w:rPr>
          <w:rFonts w:ascii="Times New Roman" w:hAnsi="Times New Roman"/>
          <w:sz w:val="24"/>
          <w:szCs w:val="24"/>
        </w:rPr>
        <w:t>)</w:t>
      </w:r>
      <w:r w:rsidR="00302848" w:rsidRPr="00D343FA">
        <w:rPr>
          <w:rFonts w:ascii="Times New Roman" w:hAnsi="Times New Roman"/>
          <w:sz w:val="24"/>
          <w:szCs w:val="24"/>
        </w:rPr>
        <w:t>, в случаите когато участникът ще ползва капацитета на трети лица</w:t>
      </w:r>
      <w:r w:rsidR="00AB000F" w:rsidRPr="00D343FA">
        <w:rPr>
          <w:rFonts w:ascii="Times New Roman" w:hAnsi="Times New Roman"/>
          <w:sz w:val="24"/>
          <w:szCs w:val="24"/>
        </w:rPr>
        <w:t>, за доказване на съответствието с критериите, свързани с икономическо и финансово състояние</w:t>
      </w:r>
      <w:r w:rsidR="00302848" w:rsidRPr="00D343FA">
        <w:rPr>
          <w:rFonts w:ascii="Times New Roman" w:hAnsi="Times New Roman"/>
          <w:sz w:val="24"/>
          <w:szCs w:val="24"/>
        </w:rPr>
        <w:t>, то те заедно с участника в процедурата носят солидарна отговорност за изпълнението на поръчката.</w:t>
      </w:r>
      <w:r w:rsidRPr="00D343FA">
        <w:rPr>
          <w:rFonts w:ascii="Times New Roman" w:hAnsi="Times New Roman"/>
          <w:sz w:val="24"/>
          <w:szCs w:val="24"/>
        </w:rPr>
        <w:t xml:space="preserve"> </w:t>
      </w:r>
    </w:p>
    <w:p w:rsidR="00AC34FC" w:rsidRPr="00D343FA" w:rsidRDefault="00AC34FC" w:rsidP="00B2529C">
      <w:pPr>
        <w:tabs>
          <w:tab w:val="left" w:pos="851"/>
        </w:tabs>
        <w:spacing w:after="0" w:line="360" w:lineRule="auto"/>
        <w:ind w:firstLine="709"/>
        <w:jc w:val="both"/>
        <w:rPr>
          <w:rFonts w:ascii="Times New Roman" w:hAnsi="Times New Roman"/>
          <w:sz w:val="24"/>
          <w:szCs w:val="24"/>
        </w:rPr>
      </w:pPr>
      <w:r w:rsidRPr="00D343FA">
        <w:rPr>
          <w:rFonts w:ascii="Times New Roman" w:hAnsi="Times New Roman"/>
          <w:sz w:val="24"/>
          <w:szCs w:val="24"/>
        </w:rPr>
        <w:t xml:space="preserve">1.6. Участникът посочва в офертата си подизпълнителите и дела от поръчката, който </w:t>
      </w:r>
      <w:r w:rsidR="00056A76" w:rsidRPr="00D343FA">
        <w:rPr>
          <w:rFonts w:ascii="Times New Roman" w:hAnsi="Times New Roman"/>
          <w:sz w:val="24"/>
          <w:szCs w:val="24"/>
        </w:rPr>
        <w:t>ще им възложи</w:t>
      </w:r>
      <w:r w:rsidR="006E7E85" w:rsidRPr="00D343FA">
        <w:rPr>
          <w:rFonts w:ascii="Times New Roman" w:hAnsi="Times New Roman"/>
          <w:sz w:val="24"/>
          <w:szCs w:val="24"/>
        </w:rPr>
        <w:t>, ако възнамерява</w:t>
      </w:r>
      <w:r w:rsidRPr="00D343FA">
        <w:rPr>
          <w:rFonts w:ascii="Times New Roman" w:hAnsi="Times New Roman"/>
          <w:sz w:val="24"/>
          <w:szCs w:val="24"/>
        </w:rPr>
        <w:t xml:space="preserve"> да изпол</w:t>
      </w:r>
      <w:r w:rsidR="00AB000F" w:rsidRPr="00D343FA">
        <w:rPr>
          <w:rFonts w:ascii="Times New Roman" w:hAnsi="Times New Roman"/>
          <w:sz w:val="24"/>
          <w:szCs w:val="24"/>
        </w:rPr>
        <w:t>з</w:t>
      </w:r>
      <w:r w:rsidRPr="00D343FA">
        <w:rPr>
          <w:rFonts w:ascii="Times New Roman" w:hAnsi="Times New Roman"/>
          <w:sz w:val="24"/>
          <w:szCs w:val="24"/>
        </w:rPr>
        <w:t xml:space="preserve">ва такива. </w:t>
      </w:r>
      <w:r w:rsidR="006E7E85" w:rsidRPr="00D343FA">
        <w:rPr>
          <w:rFonts w:ascii="Times New Roman" w:hAnsi="Times New Roman"/>
          <w:sz w:val="24"/>
          <w:szCs w:val="24"/>
        </w:rPr>
        <w:t>В този случай той трябва да представи доказателство за поетите от подизпълнителите задължения.</w:t>
      </w:r>
    </w:p>
    <w:p w:rsidR="00056A76" w:rsidRPr="00D343FA" w:rsidRDefault="00056A76" w:rsidP="00B2529C">
      <w:pPr>
        <w:tabs>
          <w:tab w:val="left" w:pos="851"/>
        </w:tabs>
        <w:spacing w:after="0" w:line="360" w:lineRule="auto"/>
        <w:ind w:firstLine="709"/>
        <w:jc w:val="both"/>
        <w:rPr>
          <w:rFonts w:ascii="Times New Roman" w:eastAsia="Times New Roman" w:hAnsi="Times New Roman"/>
          <w:snapToGrid w:val="0"/>
          <w:sz w:val="24"/>
          <w:szCs w:val="24"/>
        </w:rPr>
      </w:pPr>
      <w:r w:rsidRPr="00D343FA">
        <w:rPr>
          <w:rFonts w:ascii="Times New Roman" w:hAnsi="Times New Roman"/>
          <w:sz w:val="24"/>
          <w:szCs w:val="24"/>
        </w:rPr>
        <w:t xml:space="preserve">1.7. </w:t>
      </w:r>
      <w:r w:rsidRPr="00D343FA">
        <w:rPr>
          <w:rFonts w:ascii="Times New Roman" w:eastAsia="Times New Roman" w:hAnsi="Times New Roman"/>
          <w:snapToGrid w:val="0"/>
          <w:sz w:val="24"/>
          <w:szCs w:val="24"/>
        </w:rPr>
        <w:t>Лице, което участва в обединение или е дало съгласие да бъде подизпълнител на друг участник, не може да подава самостоятелна оферта.</w:t>
      </w:r>
    </w:p>
    <w:p w:rsidR="00056A76" w:rsidRPr="00D343FA" w:rsidRDefault="00056A76" w:rsidP="00B2529C">
      <w:pPr>
        <w:tabs>
          <w:tab w:val="left" w:pos="851"/>
        </w:tabs>
        <w:spacing w:after="0" w:line="360" w:lineRule="auto"/>
        <w:ind w:firstLine="709"/>
        <w:jc w:val="both"/>
        <w:rPr>
          <w:rFonts w:ascii="Times New Roman" w:hAnsi="Times New Roman"/>
          <w:sz w:val="24"/>
          <w:szCs w:val="24"/>
        </w:rPr>
      </w:pPr>
      <w:r w:rsidRPr="00D343FA">
        <w:rPr>
          <w:rFonts w:ascii="Times New Roman" w:eastAsia="Times New Roman" w:hAnsi="Times New Roman"/>
          <w:snapToGrid w:val="0"/>
          <w:sz w:val="24"/>
          <w:szCs w:val="24"/>
        </w:rPr>
        <w:t>1.8. В процедура за възлагане на обществена поръчка едно физическо или юридическо лице може да участва само в едно обединение.</w:t>
      </w:r>
    </w:p>
    <w:p w:rsidR="00951897" w:rsidRPr="00D343FA" w:rsidRDefault="00CD07D7" w:rsidP="00320610">
      <w:pPr>
        <w:tabs>
          <w:tab w:val="left" w:pos="851"/>
        </w:tabs>
        <w:spacing w:after="0" w:line="360" w:lineRule="auto"/>
        <w:ind w:firstLine="709"/>
        <w:jc w:val="both"/>
        <w:rPr>
          <w:rFonts w:ascii="Times New Roman" w:eastAsia="Times New Roman" w:hAnsi="Times New Roman"/>
          <w:snapToGrid w:val="0"/>
          <w:sz w:val="24"/>
          <w:szCs w:val="24"/>
        </w:rPr>
      </w:pPr>
      <w:r w:rsidRPr="00C86111">
        <w:rPr>
          <w:rFonts w:ascii="Times New Roman" w:eastAsia="Times New Roman" w:hAnsi="Times New Roman"/>
          <w:snapToGrid w:val="0"/>
          <w:sz w:val="24"/>
          <w:szCs w:val="24"/>
        </w:rPr>
        <w:t xml:space="preserve">1.9. На основание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дружества, регистрирани в юрисдикции с преференциален данъчен режим, и контролираните от тях лица </w:t>
      </w:r>
      <w:r w:rsidR="00741745">
        <w:rPr>
          <w:rFonts w:ascii="Times New Roman" w:eastAsia="Times New Roman" w:hAnsi="Times New Roman"/>
          <w:b/>
          <w:snapToGrid w:val="0"/>
          <w:sz w:val="24"/>
          <w:szCs w:val="24"/>
        </w:rPr>
        <w:t>не могат</w:t>
      </w:r>
      <w:r w:rsidR="00741745">
        <w:rPr>
          <w:rFonts w:ascii="Times New Roman" w:eastAsia="Times New Roman" w:hAnsi="Times New Roman"/>
          <w:snapToGrid w:val="0"/>
          <w:sz w:val="24"/>
          <w:szCs w:val="24"/>
        </w:rPr>
        <w:t xml:space="preserve"> пряко или косвено да участват в процедурата, включително и чрез гражданско дружество/консорциум, в което участва дружество, регистрирано в юрисдикция с преференциален данъчен режим. </w:t>
      </w:r>
    </w:p>
    <w:p w:rsidR="00A10353" w:rsidRPr="00B26B5A" w:rsidRDefault="00A10353" w:rsidP="00A10353">
      <w:pPr>
        <w:tabs>
          <w:tab w:val="left" w:pos="851"/>
        </w:tabs>
        <w:spacing w:after="120" w:line="360" w:lineRule="auto"/>
        <w:ind w:firstLine="709"/>
        <w:jc w:val="both"/>
        <w:rPr>
          <w:rFonts w:ascii="Times New Roman" w:hAnsi="Times New Roman"/>
          <w:snapToGrid w:val="0"/>
          <w:sz w:val="24"/>
          <w:szCs w:val="24"/>
        </w:rPr>
      </w:pPr>
      <w:r w:rsidRPr="00B26B5A">
        <w:rPr>
          <w:rFonts w:ascii="Times New Roman" w:hAnsi="Times New Roman"/>
          <w:snapToGrid w:val="0"/>
          <w:sz w:val="24"/>
          <w:szCs w:val="24"/>
        </w:rPr>
        <w:t xml:space="preserve">1.10. </w:t>
      </w:r>
      <w:r w:rsidRPr="00B26B5A">
        <w:rPr>
          <w:rFonts w:ascii="Times New Roman" w:hAnsi="Times New Roman"/>
          <w:b/>
          <w:snapToGrid w:val="0"/>
          <w:sz w:val="24"/>
          <w:szCs w:val="24"/>
        </w:rPr>
        <w:t xml:space="preserve">Свързани лица* </w:t>
      </w:r>
      <w:r w:rsidRPr="00B26B5A">
        <w:rPr>
          <w:rFonts w:ascii="Times New Roman" w:hAnsi="Times New Roman"/>
          <w:snapToGrid w:val="0"/>
          <w:sz w:val="24"/>
          <w:szCs w:val="24"/>
        </w:rPr>
        <w:t>на основание чл. 101, ал. 11 от ЗОП</w:t>
      </w:r>
      <w:r w:rsidRPr="00B26B5A">
        <w:rPr>
          <w:rFonts w:ascii="Times New Roman" w:hAnsi="Times New Roman"/>
          <w:b/>
          <w:snapToGrid w:val="0"/>
          <w:sz w:val="24"/>
          <w:szCs w:val="24"/>
        </w:rPr>
        <w:t xml:space="preserve"> не могат да бъдат самостоятелни участници</w:t>
      </w:r>
      <w:r w:rsidRPr="00B26B5A">
        <w:rPr>
          <w:rFonts w:ascii="Times New Roman" w:hAnsi="Times New Roman"/>
          <w:snapToGrid w:val="0"/>
          <w:sz w:val="24"/>
          <w:szCs w:val="24"/>
        </w:rPr>
        <w:t xml:space="preserve"> в процедурата.</w:t>
      </w:r>
    </w:p>
    <w:p w:rsidR="00A10353" w:rsidRPr="00B26B5A" w:rsidRDefault="00A10353" w:rsidP="00A10353">
      <w:pPr>
        <w:tabs>
          <w:tab w:val="left" w:pos="851"/>
        </w:tabs>
        <w:spacing w:after="120" w:line="360" w:lineRule="auto"/>
        <w:ind w:firstLine="709"/>
        <w:jc w:val="both"/>
        <w:rPr>
          <w:rFonts w:ascii="Times New Roman" w:hAnsi="Times New Roman"/>
          <w:snapToGrid w:val="0"/>
          <w:sz w:val="24"/>
          <w:szCs w:val="24"/>
        </w:rPr>
      </w:pPr>
      <w:r w:rsidRPr="00B26B5A">
        <w:rPr>
          <w:rFonts w:ascii="Times New Roman" w:hAnsi="Times New Roman"/>
          <w:snapToGrid w:val="0"/>
          <w:sz w:val="24"/>
          <w:szCs w:val="24"/>
        </w:rPr>
        <w:t>* „Свързани лица“ са тези по смисъла на § 1, т. 13 и т. 14 от допълнителните разпоредби на Закона за пуб</w:t>
      </w:r>
      <w:r w:rsidR="00267879">
        <w:rPr>
          <w:rFonts w:ascii="Times New Roman" w:hAnsi="Times New Roman"/>
          <w:snapToGrid w:val="0"/>
          <w:sz w:val="24"/>
          <w:szCs w:val="24"/>
        </w:rPr>
        <w:t>личното предлагане на ценни книжа</w:t>
      </w:r>
      <w:r w:rsidRPr="00B26B5A">
        <w:rPr>
          <w:rFonts w:ascii="Times New Roman" w:hAnsi="Times New Roman"/>
          <w:snapToGrid w:val="0"/>
          <w:sz w:val="24"/>
          <w:szCs w:val="24"/>
        </w:rPr>
        <w:t>.</w:t>
      </w:r>
    </w:p>
    <w:p w:rsidR="00176307" w:rsidRPr="00D343FA" w:rsidRDefault="00176307" w:rsidP="00C91FFA">
      <w:pPr>
        <w:spacing w:after="0" w:line="240" w:lineRule="auto"/>
        <w:ind w:left="709" w:right="-108"/>
        <w:jc w:val="both"/>
        <w:rPr>
          <w:rFonts w:ascii="Times New Roman" w:eastAsia="Times New Roman" w:hAnsi="Times New Roman"/>
          <w:snapToGrid w:val="0"/>
          <w:sz w:val="24"/>
          <w:szCs w:val="24"/>
        </w:rPr>
      </w:pPr>
    </w:p>
    <w:p w:rsidR="00A80598" w:rsidRDefault="00CD07D7" w:rsidP="00B2529C">
      <w:pPr>
        <w:tabs>
          <w:tab w:val="left" w:pos="851"/>
        </w:tabs>
        <w:spacing w:after="0" w:line="360" w:lineRule="auto"/>
        <w:ind w:right="35" w:firstLine="709"/>
        <w:jc w:val="both"/>
        <w:rPr>
          <w:rFonts w:ascii="Times New Roman" w:eastAsia="Times New Roman" w:hAnsi="Times New Roman"/>
          <w:b/>
          <w:i/>
          <w:snapToGrid w:val="0"/>
          <w:sz w:val="24"/>
          <w:szCs w:val="24"/>
        </w:rPr>
      </w:pPr>
      <w:r w:rsidRPr="00C86111">
        <w:rPr>
          <w:rFonts w:ascii="Times New Roman" w:eastAsia="Times New Roman" w:hAnsi="Times New Roman"/>
          <w:b/>
          <w:i/>
          <w:snapToGrid w:val="0"/>
          <w:sz w:val="24"/>
          <w:szCs w:val="24"/>
        </w:rPr>
        <w:t>Забележка:</w:t>
      </w:r>
      <w:r w:rsidRPr="00C86111">
        <w:rPr>
          <w:rFonts w:ascii="Times New Roman" w:eastAsia="Times New Roman" w:hAnsi="Times New Roman"/>
          <w:snapToGrid w:val="0"/>
          <w:sz w:val="24"/>
          <w:szCs w:val="24"/>
        </w:rPr>
        <w:t xml:space="preserve"> </w:t>
      </w:r>
      <w:r w:rsidRPr="00C86111">
        <w:rPr>
          <w:rFonts w:ascii="Times New Roman" w:eastAsia="Times New Roman" w:hAnsi="Times New Roman"/>
          <w:b/>
          <w:i/>
          <w:snapToGrid w:val="0"/>
          <w:sz w:val="24"/>
          <w:szCs w:val="24"/>
        </w:rPr>
        <w:t xml:space="preserve">При подаване на оферта за участие, обстоятелствата по т. 1.9 и т. 1.10 се декларират от участника чрез попълване на част III, буква „Г. Други основания </w:t>
      </w:r>
      <w:r w:rsidRPr="00C86111">
        <w:rPr>
          <w:rFonts w:ascii="Times New Roman" w:eastAsia="Times New Roman" w:hAnsi="Times New Roman"/>
          <w:b/>
          <w:i/>
          <w:snapToGrid w:val="0"/>
          <w:sz w:val="24"/>
          <w:szCs w:val="24"/>
        </w:rPr>
        <w:lastRenderedPageBreak/>
        <w:t xml:space="preserve">за изключване, които може да бъдат предвидени в националното законодателство на възлагащия орган или възложителя на държава членка” от ЕЕДОП. Необходимо е участниците да опишат изчерпателно липсата/наличието на посочените основания за отстраняване и срещу всяко </w:t>
      </w:r>
      <w:r w:rsidR="00741745">
        <w:rPr>
          <w:rFonts w:ascii="Times New Roman" w:eastAsia="Times New Roman" w:hAnsi="Times New Roman"/>
          <w:b/>
          <w:i/>
          <w:snapToGrid w:val="0"/>
          <w:sz w:val="24"/>
          <w:szCs w:val="24"/>
        </w:rPr>
        <w:t>едно от тях да отбележат „НЕ“/“ДА“ в полето за отговор.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9"/>
        <w:gridCol w:w="2660"/>
      </w:tblGrid>
      <w:tr w:rsidR="00320610" w:rsidRPr="00D17798" w:rsidTr="00320610">
        <w:tc>
          <w:tcPr>
            <w:tcW w:w="6629" w:type="dxa"/>
            <w:shd w:val="clear" w:color="auto" w:fill="auto"/>
          </w:tcPr>
          <w:p w:rsidR="00320610" w:rsidRPr="00F07DC9" w:rsidRDefault="00320610" w:rsidP="00320610">
            <w:pPr>
              <w:rPr>
                <w:rFonts w:ascii="Times New Roman" w:hAnsi="Times New Roman"/>
                <w:b/>
                <w:i/>
                <w:sz w:val="20"/>
                <w:szCs w:val="20"/>
              </w:rPr>
            </w:pPr>
            <w:r w:rsidRPr="00F07DC9">
              <w:rPr>
                <w:rFonts w:ascii="Times New Roman" w:hAnsi="Times New Roman"/>
                <w:b/>
                <w:i/>
                <w:sz w:val="20"/>
                <w:szCs w:val="20"/>
              </w:rPr>
              <w:t>Специфични национални основания за изключване</w:t>
            </w:r>
          </w:p>
        </w:tc>
        <w:tc>
          <w:tcPr>
            <w:tcW w:w="2660" w:type="dxa"/>
            <w:shd w:val="clear" w:color="auto" w:fill="auto"/>
          </w:tcPr>
          <w:p w:rsidR="00320610" w:rsidRPr="00F07DC9" w:rsidRDefault="00320610" w:rsidP="00320610">
            <w:pPr>
              <w:rPr>
                <w:rFonts w:ascii="Times New Roman" w:hAnsi="Times New Roman"/>
                <w:b/>
                <w:i/>
                <w:sz w:val="20"/>
                <w:szCs w:val="20"/>
              </w:rPr>
            </w:pPr>
            <w:r w:rsidRPr="00F07DC9">
              <w:rPr>
                <w:rFonts w:ascii="Times New Roman" w:hAnsi="Times New Roman"/>
                <w:b/>
                <w:i/>
                <w:sz w:val="20"/>
                <w:szCs w:val="20"/>
              </w:rPr>
              <w:t>Отговор:</w:t>
            </w:r>
          </w:p>
        </w:tc>
      </w:tr>
      <w:tr w:rsidR="00320610" w:rsidRPr="00D17798" w:rsidTr="00320610">
        <w:trPr>
          <w:trHeight w:val="416"/>
        </w:trPr>
        <w:tc>
          <w:tcPr>
            <w:tcW w:w="6629" w:type="dxa"/>
            <w:shd w:val="clear" w:color="auto" w:fill="auto"/>
          </w:tcPr>
          <w:p w:rsidR="00320610" w:rsidRPr="00F07DC9" w:rsidRDefault="00320610" w:rsidP="00320610">
            <w:pPr>
              <w:jc w:val="both"/>
              <w:rPr>
                <w:rFonts w:ascii="Times New Roman" w:hAnsi="Times New Roman"/>
                <w:i/>
                <w:sz w:val="20"/>
                <w:szCs w:val="20"/>
              </w:rPr>
            </w:pPr>
            <w:r w:rsidRPr="00F07DC9">
              <w:rPr>
                <w:rFonts w:ascii="Times New Roman" w:hAnsi="Times New Roman"/>
                <w:sz w:val="20"/>
                <w:szCs w:val="20"/>
              </w:rPr>
              <w:t xml:space="preserve">Прилагат ли се </w:t>
            </w:r>
            <w:r w:rsidRPr="00F07DC9">
              <w:rPr>
                <w:rFonts w:ascii="Times New Roman" w:hAnsi="Times New Roman"/>
                <w:b/>
                <w:sz w:val="20"/>
                <w:szCs w:val="20"/>
              </w:rPr>
              <w:t>специфичните национални основания за изключване</w:t>
            </w:r>
            <w:r w:rsidRPr="00F07DC9">
              <w:rPr>
                <w:rFonts w:ascii="Times New Roman" w:hAnsi="Times New Roman"/>
                <w:sz w:val="20"/>
                <w:szCs w:val="20"/>
              </w:rPr>
              <w:t>, които са посочени в съответното обявление или в документацията за обществената поръчка?</w:t>
            </w:r>
            <w:r w:rsidRPr="00F07DC9">
              <w:rPr>
                <w:rFonts w:ascii="Times New Roman" w:hAnsi="Times New Roman"/>
                <w:sz w:val="20"/>
                <w:szCs w:val="20"/>
              </w:rPr>
              <w:br/>
            </w:r>
            <w:r w:rsidRPr="00F07DC9">
              <w:rPr>
                <w:rFonts w:ascii="Times New Roman" w:hAnsi="Times New Roman"/>
                <w:i/>
                <w:sz w:val="20"/>
                <w:szCs w:val="20"/>
              </w:rPr>
              <w:t>Ако документацията, изисквана в съответното обявление или в документацията за поръчката са достъпни по електронен път, моля, посочете:</w:t>
            </w:r>
          </w:p>
          <w:p w:rsidR="00320610" w:rsidRPr="00F07DC9" w:rsidRDefault="00320610" w:rsidP="00320610">
            <w:pPr>
              <w:rPr>
                <w:rFonts w:ascii="Times New Roman" w:hAnsi="Times New Roman"/>
                <w:sz w:val="20"/>
                <w:szCs w:val="20"/>
              </w:rPr>
            </w:pPr>
          </w:p>
          <w:p w:rsidR="00320610" w:rsidRPr="00F07DC9" w:rsidRDefault="00320610" w:rsidP="00320610">
            <w:pPr>
              <w:rPr>
                <w:rFonts w:ascii="Times New Roman" w:hAnsi="Times New Roman"/>
                <w:sz w:val="20"/>
                <w:szCs w:val="20"/>
              </w:rPr>
            </w:pPr>
          </w:p>
        </w:tc>
        <w:tc>
          <w:tcPr>
            <w:tcW w:w="2660" w:type="dxa"/>
            <w:shd w:val="clear" w:color="auto" w:fill="auto"/>
          </w:tcPr>
          <w:p w:rsidR="00320610" w:rsidRPr="00F07DC9" w:rsidRDefault="00320610" w:rsidP="00320610">
            <w:pPr>
              <w:rPr>
                <w:rFonts w:ascii="Times New Roman" w:hAnsi="Times New Roman"/>
                <w:sz w:val="20"/>
                <w:szCs w:val="20"/>
              </w:rPr>
            </w:pPr>
            <w:r w:rsidRPr="00F07DC9">
              <w:rPr>
                <w:rFonts w:ascii="Times New Roman" w:hAnsi="Times New Roman"/>
                <w:sz w:val="20"/>
                <w:szCs w:val="20"/>
              </w:rPr>
              <w:t>[] Да [] Не</w:t>
            </w:r>
            <w:r w:rsidRPr="00F07DC9">
              <w:rPr>
                <w:rFonts w:ascii="Times New Roman" w:hAnsi="Times New Roman"/>
                <w:sz w:val="20"/>
                <w:szCs w:val="20"/>
              </w:rPr>
              <w:br/>
            </w:r>
            <w:r w:rsidRPr="00F07DC9">
              <w:rPr>
                <w:rFonts w:ascii="Times New Roman" w:hAnsi="Times New Roman"/>
                <w:sz w:val="20"/>
                <w:szCs w:val="20"/>
              </w:rPr>
              <w:br/>
            </w:r>
            <w:r w:rsidRPr="00F07DC9">
              <w:rPr>
                <w:rFonts w:ascii="Times New Roman" w:hAnsi="Times New Roman"/>
                <w:sz w:val="20"/>
                <w:szCs w:val="20"/>
              </w:rPr>
              <w:br/>
            </w:r>
          </w:p>
          <w:p w:rsidR="00320610" w:rsidRPr="00F07DC9" w:rsidRDefault="00320610" w:rsidP="00320610">
            <w:pPr>
              <w:rPr>
                <w:rFonts w:ascii="Times New Roman" w:hAnsi="Times New Roman"/>
                <w:sz w:val="20"/>
                <w:szCs w:val="20"/>
              </w:rPr>
            </w:pPr>
          </w:p>
          <w:p w:rsidR="00320610" w:rsidRPr="00F07DC9" w:rsidRDefault="00320610" w:rsidP="00320610">
            <w:pPr>
              <w:rPr>
                <w:rFonts w:ascii="Times New Roman" w:hAnsi="Times New Roman"/>
                <w:sz w:val="20"/>
                <w:szCs w:val="20"/>
              </w:rPr>
            </w:pPr>
            <w:r w:rsidRPr="00F07DC9">
              <w:rPr>
                <w:rFonts w:ascii="Times New Roman" w:hAnsi="Times New Roman"/>
                <w:sz w:val="20"/>
                <w:szCs w:val="20"/>
              </w:rPr>
              <w:t>(</w:t>
            </w:r>
            <w:r w:rsidRPr="00F07DC9">
              <w:rPr>
                <w:rFonts w:ascii="Times New Roman" w:hAnsi="Times New Roman"/>
                <w:i/>
                <w:sz w:val="20"/>
                <w:szCs w:val="20"/>
              </w:rPr>
              <w:t>уеб адрес, орган или служба, издаващи документа, точно позоваване на документа</w:t>
            </w:r>
            <w:r w:rsidRPr="00F07DC9">
              <w:rPr>
                <w:rFonts w:ascii="Times New Roman" w:hAnsi="Times New Roman"/>
                <w:sz w:val="20"/>
                <w:szCs w:val="20"/>
              </w:rPr>
              <w:t>):</w:t>
            </w:r>
            <w:r w:rsidRPr="00F07DC9">
              <w:rPr>
                <w:rFonts w:ascii="Times New Roman" w:hAnsi="Times New Roman"/>
                <w:sz w:val="20"/>
                <w:szCs w:val="20"/>
              </w:rPr>
              <w:br/>
            </w:r>
            <w:r w:rsidRPr="00F07DC9">
              <w:rPr>
                <w:rFonts w:ascii="Times New Roman" w:hAnsi="Times New Roman"/>
                <w:i/>
                <w:sz w:val="20"/>
                <w:szCs w:val="20"/>
              </w:rPr>
              <w:t>[……][……][……][……]</w:t>
            </w:r>
          </w:p>
          <w:p w:rsidR="00320610" w:rsidRPr="00F07DC9" w:rsidRDefault="00320610" w:rsidP="00320610">
            <w:pPr>
              <w:rPr>
                <w:rFonts w:ascii="Times New Roman" w:hAnsi="Times New Roman"/>
                <w:sz w:val="20"/>
                <w:szCs w:val="20"/>
              </w:rPr>
            </w:pPr>
          </w:p>
        </w:tc>
      </w:tr>
      <w:tr w:rsidR="00320610" w:rsidRPr="00D17798" w:rsidTr="00320610">
        <w:tc>
          <w:tcPr>
            <w:tcW w:w="6629" w:type="dxa"/>
            <w:shd w:val="clear" w:color="auto" w:fill="auto"/>
          </w:tcPr>
          <w:p w:rsidR="00320610" w:rsidRPr="00F07DC9" w:rsidRDefault="00320610" w:rsidP="00320610">
            <w:pPr>
              <w:jc w:val="both"/>
              <w:rPr>
                <w:rFonts w:ascii="Times New Roman" w:hAnsi="Times New Roman"/>
                <w:i/>
                <w:sz w:val="20"/>
                <w:szCs w:val="20"/>
              </w:rPr>
            </w:pPr>
            <w:r w:rsidRPr="00F07DC9">
              <w:rPr>
                <w:rFonts w:ascii="Times New Roman" w:eastAsia="Times New Roman" w:hAnsi="Times New Roman"/>
                <w:i/>
                <w:snapToGrid w:val="0"/>
                <w:sz w:val="20"/>
                <w:szCs w:val="20"/>
              </w:rPr>
              <w:t xml:space="preserve">На основание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дружества, регистрирани в юрисдикции с преференциален данъчен режим, и контролираните от тях лица </w:t>
            </w:r>
            <w:r w:rsidRPr="00F07DC9">
              <w:rPr>
                <w:rFonts w:ascii="Times New Roman" w:eastAsia="Times New Roman" w:hAnsi="Times New Roman"/>
                <w:b/>
                <w:i/>
                <w:snapToGrid w:val="0"/>
                <w:sz w:val="20"/>
                <w:szCs w:val="20"/>
              </w:rPr>
              <w:t>не могат</w:t>
            </w:r>
            <w:r w:rsidRPr="00F07DC9">
              <w:rPr>
                <w:rFonts w:ascii="Times New Roman" w:eastAsia="Times New Roman" w:hAnsi="Times New Roman"/>
                <w:i/>
                <w:snapToGrid w:val="0"/>
                <w:sz w:val="20"/>
                <w:szCs w:val="20"/>
              </w:rPr>
              <w:t xml:space="preserve"> пряко или косвено да участват в процедурата, включително и чрез гражданско дружество/консорциум, в което участва дружество, регистрирано в юрисдикция с преференциален данъчен режим.</w:t>
            </w:r>
          </w:p>
          <w:p w:rsidR="00320610" w:rsidRPr="00F07DC9" w:rsidRDefault="00320610" w:rsidP="00320610">
            <w:pPr>
              <w:jc w:val="both"/>
              <w:rPr>
                <w:rFonts w:ascii="Times New Roman" w:hAnsi="Times New Roman"/>
                <w:sz w:val="20"/>
                <w:szCs w:val="20"/>
              </w:rPr>
            </w:pPr>
            <w:r w:rsidRPr="00F07DC9">
              <w:rPr>
                <w:rFonts w:ascii="Times New Roman" w:hAnsi="Times New Roman"/>
                <w:sz w:val="20"/>
                <w:szCs w:val="20"/>
              </w:rPr>
              <w:t xml:space="preserve">Дружеството участник регистрирано ли е в юрисдикция с преференциален данъчен режим? </w:t>
            </w:r>
          </w:p>
          <w:p w:rsidR="00320610" w:rsidRPr="00F07DC9" w:rsidRDefault="00320610" w:rsidP="00320610">
            <w:pPr>
              <w:jc w:val="both"/>
              <w:rPr>
                <w:rFonts w:ascii="Times New Roman" w:hAnsi="Times New Roman"/>
                <w:sz w:val="20"/>
                <w:szCs w:val="20"/>
              </w:rPr>
            </w:pPr>
            <w:r w:rsidRPr="00F07DC9">
              <w:rPr>
                <w:rFonts w:ascii="Times New Roman" w:hAnsi="Times New Roman"/>
                <w:sz w:val="20"/>
                <w:szCs w:val="20"/>
              </w:rPr>
              <w:t>Дружеството участник контролирано ли е от дружество, регистрирано в юрисдикция с преференциален данъчен режим?</w:t>
            </w:r>
          </w:p>
          <w:p w:rsidR="00320610" w:rsidRPr="00F07DC9" w:rsidRDefault="00320610" w:rsidP="00320610">
            <w:pPr>
              <w:rPr>
                <w:rFonts w:ascii="Times New Roman" w:hAnsi="Times New Roman"/>
                <w:sz w:val="20"/>
                <w:szCs w:val="20"/>
              </w:rPr>
            </w:pPr>
          </w:p>
        </w:tc>
        <w:tc>
          <w:tcPr>
            <w:tcW w:w="2660" w:type="dxa"/>
            <w:shd w:val="clear" w:color="auto" w:fill="auto"/>
          </w:tcPr>
          <w:p w:rsidR="00320610" w:rsidRPr="00F07DC9" w:rsidRDefault="00320610" w:rsidP="00320610">
            <w:pPr>
              <w:rPr>
                <w:rFonts w:ascii="Times New Roman" w:hAnsi="Times New Roman"/>
                <w:sz w:val="20"/>
                <w:szCs w:val="20"/>
              </w:rPr>
            </w:pPr>
          </w:p>
          <w:p w:rsidR="00320610" w:rsidRPr="00F07DC9" w:rsidRDefault="00320610" w:rsidP="00320610">
            <w:pPr>
              <w:rPr>
                <w:rFonts w:ascii="Times New Roman" w:hAnsi="Times New Roman"/>
                <w:sz w:val="20"/>
                <w:szCs w:val="20"/>
              </w:rPr>
            </w:pPr>
          </w:p>
          <w:p w:rsidR="00320610" w:rsidRDefault="00320610" w:rsidP="00320610">
            <w:pPr>
              <w:rPr>
                <w:rFonts w:ascii="Times New Roman" w:hAnsi="Times New Roman"/>
                <w:sz w:val="20"/>
                <w:szCs w:val="20"/>
              </w:rPr>
            </w:pPr>
          </w:p>
          <w:p w:rsidR="00320610" w:rsidRPr="00F07DC9" w:rsidRDefault="00320610" w:rsidP="00320610">
            <w:pPr>
              <w:rPr>
                <w:rFonts w:ascii="Times New Roman" w:hAnsi="Times New Roman"/>
                <w:sz w:val="20"/>
                <w:szCs w:val="20"/>
              </w:rPr>
            </w:pPr>
          </w:p>
          <w:p w:rsidR="00320610" w:rsidRPr="00F07DC9" w:rsidRDefault="00320610" w:rsidP="00320610">
            <w:pPr>
              <w:rPr>
                <w:rFonts w:ascii="Times New Roman" w:hAnsi="Times New Roman"/>
                <w:sz w:val="20"/>
                <w:szCs w:val="20"/>
              </w:rPr>
            </w:pPr>
          </w:p>
          <w:p w:rsidR="00320610" w:rsidRPr="00F07DC9" w:rsidRDefault="00320610" w:rsidP="00320610">
            <w:pPr>
              <w:rPr>
                <w:rFonts w:ascii="Times New Roman" w:hAnsi="Times New Roman"/>
                <w:sz w:val="20"/>
                <w:szCs w:val="20"/>
              </w:rPr>
            </w:pPr>
            <w:r w:rsidRPr="00F07DC9">
              <w:rPr>
                <w:rFonts w:ascii="Times New Roman" w:hAnsi="Times New Roman"/>
                <w:sz w:val="20"/>
                <w:szCs w:val="20"/>
              </w:rPr>
              <w:t>[] Да [] Не</w:t>
            </w:r>
          </w:p>
          <w:p w:rsidR="00320610" w:rsidRPr="00F07DC9" w:rsidRDefault="00320610" w:rsidP="00320610">
            <w:pPr>
              <w:rPr>
                <w:rFonts w:ascii="Times New Roman" w:hAnsi="Times New Roman"/>
                <w:sz w:val="20"/>
                <w:szCs w:val="20"/>
              </w:rPr>
            </w:pPr>
          </w:p>
          <w:p w:rsidR="00320610" w:rsidRPr="00F07DC9" w:rsidRDefault="00320610" w:rsidP="00320610">
            <w:pPr>
              <w:rPr>
                <w:rFonts w:ascii="Times New Roman" w:hAnsi="Times New Roman"/>
                <w:sz w:val="20"/>
                <w:szCs w:val="20"/>
              </w:rPr>
            </w:pPr>
            <w:r w:rsidRPr="00F07DC9">
              <w:rPr>
                <w:rFonts w:ascii="Times New Roman" w:hAnsi="Times New Roman"/>
                <w:sz w:val="20"/>
                <w:szCs w:val="20"/>
              </w:rPr>
              <w:t>[] Да [] Не</w:t>
            </w:r>
          </w:p>
          <w:p w:rsidR="00320610" w:rsidRPr="00F07DC9" w:rsidRDefault="00320610" w:rsidP="00320610">
            <w:pPr>
              <w:rPr>
                <w:rFonts w:ascii="Times New Roman" w:hAnsi="Times New Roman"/>
                <w:sz w:val="20"/>
                <w:szCs w:val="20"/>
              </w:rPr>
            </w:pPr>
          </w:p>
        </w:tc>
      </w:tr>
      <w:tr w:rsidR="00320610" w:rsidRPr="00D17798" w:rsidTr="00320610">
        <w:tc>
          <w:tcPr>
            <w:tcW w:w="6629" w:type="dxa"/>
            <w:shd w:val="clear" w:color="auto" w:fill="auto"/>
          </w:tcPr>
          <w:p w:rsidR="00320610" w:rsidRPr="00F07DC9" w:rsidRDefault="00320610" w:rsidP="00320610">
            <w:pPr>
              <w:tabs>
                <w:tab w:val="left" w:pos="851"/>
              </w:tabs>
              <w:jc w:val="both"/>
              <w:rPr>
                <w:rFonts w:ascii="Times New Roman" w:hAnsi="Times New Roman"/>
                <w:snapToGrid w:val="0"/>
                <w:sz w:val="20"/>
                <w:szCs w:val="20"/>
              </w:rPr>
            </w:pPr>
            <w:r w:rsidRPr="00F07DC9">
              <w:rPr>
                <w:rFonts w:ascii="Times New Roman" w:hAnsi="Times New Roman"/>
                <w:sz w:val="20"/>
                <w:szCs w:val="20"/>
              </w:rPr>
              <w:t xml:space="preserve">Дружеството участник свързано лице ли е по смисъла на </w:t>
            </w:r>
            <w:r w:rsidRPr="00F07DC9">
              <w:rPr>
                <w:rFonts w:ascii="Times New Roman" w:hAnsi="Times New Roman"/>
                <w:snapToGrid w:val="0"/>
                <w:sz w:val="20"/>
                <w:szCs w:val="20"/>
              </w:rPr>
              <w:t xml:space="preserve">§ 1, т. 13 и т. 14 от допълнителните разпоредби на Закона за публичното предлагане на ценни книжа във връзка с чл. 101, ал. 11 от ЗОП? </w:t>
            </w:r>
          </w:p>
          <w:p w:rsidR="00320610" w:rsidRPr="00F07DC9" w:rsidRDefault="00320610" w:rsidP="00320610">
            <w:pPr>
              <w:rPr>
                <w:rFonts w:ascii="Times New Roman" w:hAnsi="Times New Roman"/>
                <w:sz w:val="20"/>
                <w:szCs w:val="20"/>
              </w:rPr>
            </w:pPr>
          </w:p>
        </w:tc>
        <w:tc>
          <w:tcPr>
            <w:tcW w:w="2660" w:type="dxa"/>
            <w:shd w:val="clear" w:color="auto" w:fill="auto"/>
          </w:tcPr>
          <w:p w:rsidR="00320610" w:rsidRPr="00F07DC9" w:rsidRDefault="00320610" w:rsidP="00320610">
            <w:pPr>
              <w:rPr>
                <w:rFonts w:ascii="Times New Roman" w:hAnsi="Times New Roman"/>
                <w:sz w:val="20"/>
                <w:szCs w:val="20"/>
              </w:rPr>
            </w:pPr>
            <w:r w:rsidRPr="00F07DC9">
              <w:rPr>
                <w:rFonts w:ascii="Times New Roman" w:hAnsi="Times New Roman"/>
                <w:sz w:val="20"/>
                <w:szCs w:val="20"/>
              </w:rPr>
              <w:t>[] Да [] Не</w:t>
            </w:r>
          </w:p>
          <w:p w:rsidR="00320610" w:rsidRPr="00F07DC9" w:rsidRDefault="00320610" w:rsidP="00320610">
            <w:pPr>
              <w:rPr>
                <w:rFonts w:ascii="Times New Roman" w:hAnsi="Times New Roman"/>
                <w:sz w:val="20"/>
                <w:szCs w:val="20"/>
              </w:rPr>
            </w:pPr>
          </w:p>
        </w:tc>
      </w:tr>
    </w:tbl>
    <w:p w:rsidR="00320610" w:rsidRPr="00AB1FC4" w:rsidRDefault="00320610" w:rsidP="00B2529C">
      <w:pPr>
        <w:tabs>
          <w:tab w:val="left" w:pos="851"/>
        </w:tabs>
        <w:spacing w:after="0" w:line="360" w:lineRule="auto"/>
        <w:ind w:right="35" w:firstLine="709"/>
        <w:jc w:val="both"/>
        <w:rPr>
          <w:rFonts w:ascii="Times New Roman" w:eastAsia="Times New Roman" w:hAnsi="Times New Roman"/>
          <w:b/>
          <w:i/>
          <w:snapToGrid w:val="0"/>
          <w:sz w:val="24"/>
          <w:szCs w:val="24"/>
        </w:rPr>
      </w:pPr>
    </w:p>
    <w:p w:rsidR="004946DC" w:rsidRPr="00D343FA" w:rsidRDefault="004946DC" w:rsidP="00DB0DCE">
      <w:pPr>
        <w:tabs>
          <w:tab w:val="left" w:pos="851"/>
        </w:tabs>
        <w:spacing w:after="0" w:line="240" w:lineRule="auto"/>
        <w:jc w:val="both"/>
        <w:rPr>
          <w:rFonts w:ascii="Times New Roman" w:eastAsia="Times New Roman" w:hAnsi="Times New Roman"/>
          <w:snapToGrid w:val="0"/>
          <w:sz w:val="24"/>
          <w:szCs w:val="24"/>
        </w:rPr>
      </w:pPr>
    </w:p>
    <w:p w:rsidR="00795B95" w:rsidRPr="00D343FA" w:rsidRDefault="00795B95" w:rsidP="00B2529C">
      <w:pPr>
        <w:pStyle w:val="Heading3"/>
        <w:spacing w:before="0" w:line="360" w:lineRule="auto"/>
        <w:ind w:firstLine="709"/>
        <w:rPr>
          <w:rFonts w:ascii="Times New Roman" w:eastAsia="Times New Roman" w:hAnsi="Times New Roman" w:cs="Times New Roman"/>
          <w:bCs w:val="0"/>
          <w:snapToGrid w:val="0"/>
          <w:color w:val="auto"/>
          <w:sz w:val="24"/>
          <w:szCs w:val="24"/>
        </w:rPr>
      </w:pPr>
      <w:bookmarkStart w:id="11" w:name="_Toc487026131"/>
      <w:r w:rsidRPr="00D343FA">
        <w:rPr>
          <w:rFonts w:ascii="Times New Roman" w:eastAsia="Times New Roman" w:hAnsi="Times New Roman" w:cs="Times New Roman"/>
          <w:bCs w:val="0"/>
          <w:snapToGrid w:val="0"/>
          <w:color w:val="auto"/>
          <w:sz w:val="24"/>
          <w:szCs w:val="24"/>
        </w:rPr>
        <w:t>2. Основания за отстраняване</w:t>
      </w:r>
      <w:bookmarkEnd w:id="11"/>
    </w:p>
    <w:p w:rsidR="00A80598" w:rsidRPr="00D343FA" w:rsidRDefault="00302848" w:rsidP="00B2529C">
      <w:pPr>
        <w:tabs>
          <w:tab w:val="left" w:pos="851"/>
          <w:tab w:val="left" w:pos="1134"/>
        </w:tabs>
        <w:spacing w:after="0" w:line="360" w:lineRule="auto"/>
        <w:ind w:firstLine="709"/>
        <w:jc w:val="both"/>
        <w:rPr>
          <w:rFonts w:ascii="Times New Roman" w:eastAsia="Times New Roman" w:hAnsi="Times New Roman"/>
          <w:b/>
          <w:snapToGrid w:val="0"/>
          <w:sz w:val="24"/>
          <w:szCs w:val="24"/>
        </w:rPr>
      </w:pPr>
      <w:r w:rsidRPr="00D343FA">
        <w:rPr>
          <w:rFonts w:ascii="Times New Roman" w:eastAsia="Times New Roman" w:hAnsi="Times New Roman"/>
          <w:b/>
          <w:snapToGrid w:val="0"/>
          <w:sz w:val="24"/>
          <w:szCs w:val="24"/>
        </w:rPr>
        <w:t>2.1.</w:t>
      </w:r>
      <w:r w:rsidR="00603EC8" w:rsidRPr="00D343FA">
        <w:rPr>
          <w:rFonts w:ascii="Times New Roman" w:eastAsia="Times New Roman" w:hAnsi="Times New Roman"/>
          <w:snapToGrid w:val="0"/>
          <w:sz w:val="24"/>
          <w:szCs w:val="24"/>
        </w:rPr>
        <w:t> </w:t>
      </w:r>
      <w:r w:rsidR="00C23B04" w:rsidRPr="00D343FA">
        <w:rPr>
          <w:rFonts w:ascii="Times New Roman" w:eastAsia="Times New Roman" w:hAnsi="Times New Roman"/>
          <w:b/>
          <w:snapToGrid w:val="0"/>
          <w:sz w:val="24"/>
          <w:szCs w:val="24"/>
        </w:rPr>
        <w:t>Възложителят</w:t>
      </w:r>
      <w:r w:rsidR="00E07553" w:rsidRPr="00D343FA">
        <w:rPr>
          <w:rFonts w:ascii="Times New Roman" w:eastAsia="Times New Roman" w:hAnsi="Times New Roman"/>
          <w:b/>
          <w:snapToGrid w:val="0"/>
          <w:sz w:val="24"/>
          <w:szCs w:val="24"/>
        </w:rPr>
        <w:t xml:space="preserve"> </w:t>
      </w:r>
      <w:r w:rsidR="00C23B04" w:rsidRPr="00D343FA">
        <w:rPr>
          <w:rFonts w:ascii="Times New Roman" w:eastAsia="Times New Roman" w:hAnsi="Times New Roman"/>
          <w:b/>
          <w:snapToGrid w:val="0"/>
          <w:sz w:val="24"/>
          <w:szCs w:val="24"/>
        </w:rPr>
        <w:t>отстранява</w:t>
      </w:r>
      <w:r w:rsidRPr="00D343FA">
        <w:rPr>
          <w:rFonts w:ascii="Times New Roman" w:eastAsia="Times New Roman" w:hAnsi="Times New Roman"/>
          <w:b/>
          <w:snapToGrid w:val="0"/>
          <w:sz w:val="24"/>
          <w:szCs w:val="24"/>
        </w:rPr>
        <w:t xml:space="preserve"> от участие в откритата процедура участник, за когото е </w:t>
      </w:r>
      <w:r w:rsidR="00C23B04" w:rsidRPr="00D343FA">
        <w:rPr>
          <w:rFonts w:ascii="Times New Roman" w:eastAsia="Times New Roman" w:hAnsi="Times New Roman"/>
          <w:b/>
          <w:snapToGrid w:val="0"/>
          <w:sz w:val="24"/>
          <w:szCs w:val="24"/>
        </w:rPr>
        <w:t>нали</w:t>
      </w:r>
      <w:r w:rsidR="00E07553" w:rsidRPr="00D343FA">
        <w:rPr>
          <w:rFonts w:ascii="Times New Roman" w:eastAsia="Times New Roman" w:hAnsi="Times New Roman"/>
          <w:b/>
          <w:snapToGrid w:val="0"/>
          <w:sz w:val="24"/>
          <w:szCs w:val="24"/>
        </w:rPr>
        <w:t xml:space="preserve">це </w:t>
      </w:r>
      <w:r w:rsidR="00A80598" w:rsidRPr="00D343FA">
        <w:rPr>
          <w:rFonts w:ascii="Times New Roman" w:eastAsia="Times New Roman" w:hAnsi="Times New Roman"/>
          <w:b/>
          <w:snapToGrid w:val="0"/>
          <w:sz w:val="24"/>
          <w:szCs w:val="24"/>
        </w:rPr>
        <w:t>някое</w:t>
      </w:r>
      <w:r w:rsidR="00E07553" w:rsidRPr="00D343FA">
        <w:rPr>
          <w:rFonts w:ascii="Times New Roman" w:eastAsia="Times New Roman" w:hAnsi="Times New Roman"/>
          <w:b/>
          <w:snapToGrid w:val="0"/>
          <w:sz w:val="24"/>
          <w:szCs w:val="24"/>
        </w:rPr>
        <w:t xml:space="preserve"> от основанията, предвидени в чл. 54 от ЗОП</w:t>
      </w:r>
      <w:r w:rsidRPr="00D343FA">
        <w:rPr>
          <w:rFonts w:ascii="Times New Roman" w:eastAsia="Times New Roman" w:hAnsi="Times New Roman"/>
          <w:b/>
          <w:snapToGrid w:val="0"/>
          <w:sz w:val="24"/>
          <w:szCs w:val="24"/>
        </w:rPr>
        <w:t>, а именно:</w:t>
      </w:r>
    </w:p>
    <w:p w:rsidR="00A114B7" w:rsidRPr="00D343FA" w:rsidRDefault="00302848" w:rsidP="00B2529C">
      <w:pPr>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lastRenderedPageBreak/>
        <w:t>2.1.1. който е осъден с влязла в сила присъда, освен ако е реабилитиран, за престъпление по чл. 108а, чл. 159а - 159г, чл. 172, чл. 192а, чл</w:t>
      </w:r>
      <w:r w:rsidR="0078671F" w:rsidRPr="00D343FA">
        <w:rPr>
          <w:rFonts w:ascii="Times New Roman" w:eastAsia="Times New Roman" w:hAnsi="Times New Roman"/>
          <w:snapToGrid w:val="0"/>
          <w:sz w:val="24"/>
          <w:szCs w:val="24"/>
        </w:rPr>
        <w:t>. 194 - 217, чл. 219 - 252, чл. </w:t>
      </w:r>
      <w:r w:rsidRPr="00D343FA">
        <w:rPr>
          <w:rFonts w:ascii="Times New Roman" w:eastAsia="Times New Roman" w:hAnsi="Times New Roman"/>
          <w:snapToGrid w:val="0"/>
          <w:sz w:val="24"/>
          <w:szCs w:val="24"/>
        </w:rPr>
        <w:t xml:space="preserve">253 - 260, чл. 301 - 307, чл. 321, </w:t>
      </w:r>
      <w:r w:rsidR="00F51C7B" w:rsidRPr="00D343FA">
        <w:rPr>
          <w:rFonts w:ascii="Times New Roman" w:eastAsia="Times New Roman" w:hAnsi="Times New Roman"/>
          <w:snapToGrid w:val="0"/>
          <w:sz w:val="24"/>
          <w:szCs w:val="24"/>
        </w:rPr>
        <w:t xml:space="preserve">чл. </w:t>
      </w:r>
      <w:r w:rsidRPr="00D343FA">
        <w:rPr>
          <w:rFonts w:ascii="Times New Roman" w:eastAsia="Times New Roman" w:hAnsi="Times New Roman"/>
          <w:snapToGrid w:val="0"/>
          <w:sz w:val="24"/>
          <w:szCs w:val="24"/>
        </w:rPr>
        <w:t>321а и чл. 352 - 353е от Наказателния кодекс;</w:t>
      </w:r>
    </w:p>
    <w:p w:rsidR="00196590" w:rsidRDefault="00196590" w:rsidP="00AB1FC4">
      <w:pPr>
        <w:spacing w:after="0" w:line="360" w:lineRule="auto"/>
        <w:ind w:firstLine="709"/>
        <w:jc w:val="both"/>
        <w:rPr>
          <w:rFonts w:ascii="Times New Roman" w:eastAsia="Times New Roman" w:hAnsi="Times New Roman"/>
          <w:i/>
          <w:snapToGrid w:val="0"/>
          <w:sz w:val="24"/>
          <w:szCs w:val="24"/>
        </w:rPr>
      </w:pPr>
      <w:r w:rsidRPr="00D343FA">
        <w:rPr>
          <w:rFonts w:ascii="Times New Roman" w:eastAsia="Times New Roman" w:hAnsi="Times New Roman"/>
          <w:b/>
          <w:i/>
          <w:snapToGrid w:val="0"/>
          <w:sz w:val="24"/>
          <w:szCs w:val="24"/>
        </w:rPr>
        <w:t>Забележка:</w:t>
      </w:r>
      <w:r w:rsidRPr="00D343FA">
        <w:rPr>
          <w:rFonts w:ascii="Times New Roman" w:eastAsia="Times New Roman" w:hAnsi="Times New Roman"/>
          <w:i/>
          <w:snapToGrid w:val="0"/>
          <w:sz w:val="24"/>
          <w:szCs w:val="24"/>
        </w:rPr>
        <w:t xml:space="preserve"> При подаване на оферта за участие, липсата на обстоятелствата по </w:t>
      </w:r>
      <w:r w:rsidRPr="00D343FA">
        <w:rPr>
          <w:rFonts w:ascii="Times New Roman" w:eastAsia="Times New Roman" w:hAnsi="Times New Roman"/>
          <w:b/>
          <w:i/>
          <w:snapToGrid w:val="0"/>
          <w:sz w:val="24"/>
          <w:szCs w:val="24"/>
        </w:rPr>
        <w:t>чл. 172</w:t>
      </w:r>
      <w:r w:rsidR="00D72F15" w:rsidRPr="00D343FA">
        <w:rPr>
          <w:rFonts w:ascii="Times New Roman" w:eastAsia="Times New Roman" w:hAnsi="Times New Roman"/>
          <w:b/>
          <w:i/>
          <w:snapToGrid w:val="0"/>
          <w:sz w:val="24"/>
          <w:szCs w:val="24"/>
        </w:rPr>
        <w:t xml:space="preserve"> (престъпление против трудовите права на гражданите)</w:t>
      </w:r>
      <w:r w:rsidR="00FB0AC3" w:rsidRPr="00D343FA">
        <w:rPr>
          <w:rFonts w:ascii="Times New Roman" w:eastAsia="Times New Roman" w:hAnsi="Times New Roman"/>
          <w:b/>
          <w:i/>
          <w:snapToGrid w:val="0"/>
          <w:sz w:val="24"/>
          <w:szCs w:val="24"/>
        </w:rPr>
        <w:t>;</w:t>
      </w:r>
      <w:r w:rsidRPr="00D343FA">
        <w:rPr>
          <w:rFonts w:ascii="Times New Roman" w:eastAsia="Times New Roman" w:hAnsi="Times New Roman"/>
          <w:i/>
          <w:snapToGrid w:val="0"/>
          <w:sz w:val="24"/>
          <w:szCs w:val="24"/>
        </w:rPr>
        <w:t xml:space="preserve"> </w:t>
      </w:r>
      <w:r w:rsidRPr="00D343FA">
        <w:rPr>
          <w:rFonts w:ascii="Times New Roman" w:eastAsia="Times New Roman" w:hAnsi="Times New Roman"/>
          <w:b/>
          <w:i/>
          <w:snapToGrid w:val="0"/>
          <w:sz w:val="24"/>
          <w:szCs w:val="24"/>
        </w:rPr>
        <w:t>чл. 194-208</w:t>
      </w:r>
      <w:r w:rsidR="00D72F15" w:rsidRPr="00D343FA">
        <w:rPr>
          <w:rFonts w:ascii="Times New Roman" w:eastAsia="Times New Roman" w:hAnsi="Times New Roman"/>
          <w:b/>
          <w:i/>
          <w:snapToGrid w:val="0"/>
          <w:sz w:val="24"/>
          <w:szCs w:val="24"/>
        </w:rPr>
        <w:t xml:space="preserve"> </w:t>
      </w:r>
      <w:r w:rsidR="00FB0AC3" w:rsidRPr="00D343FA">
        <w:rPr>
          <w:rFonts w:ascii="Times New Roman" w:eastAsia="Times New Roman" w:hAnsi="Times New Roman"/>
          <w:b/>
          <w:i/>
          <w:snapToGrid w:val="0"/>
          <w:sz w:val="24"/>
          <w:szCs w:val="24"/>
        </w:rPr>
        <w:t xml:space="preserve">и чл. 213а-217 </w:t>
      </w:r>
      <w:r w:rsidR="00D72F15" w:rsidRPr="00D343FA">
        <w:rPr>
          <w:rFonts w:ascii="Times New Roman" w:eastAsia="Times New Roman" w:hAnsi="Times New Roman"/>
          <w:b/>
          <w:i/>
          <w:snapToGrid w:val="0"/>
          <w:sz w:val="24"/>
          <w:szCs w:val="24"/>
        </w:rPr>
        <w:t>(престъпления против собствеността</w:t>
      </w:r>
      <w:r w:rsidR="00FB0AC3" w:rsidRPr="00D343FA">
        <w:rPr>
          <w:rFonts w:ascii="Times New Roman" w:eastAsia="Times New Roman" w:hAnsi="Times New Roman"/>
          <w:b/>
          <w:i/>
          <w:snapToGrid w:val="0"/>
          <w:sz w:val="24"/>
          <w:szCs w:val="24"/>
        </w:rPr>
        <w:t xml:space="preserve"> </w:t>
      </w:r>
      <w:r w:rsidR="00D72F15" w:rsidRPr="00D343FA">
        <w:rPr>
          <w:rFonts w:ascii="Times New Roman" w:eastAsia="Times New Roman" w:hAnsi="Times New Roman"/>
          <w:b/>
          <w:i/>
          <w:snapToGrid w:val="0"/>
          <w:sz w:val="24"/>
          <w:szCs w:val="24"/>
        </w:rPr>
        <w:t>-</w:t>
      </w:r>
      <w:r w:rsidR="00FB0AC3" w:rsidRPr="00D343FA">
        <w:rPr>
          <w:rFonts w:ascii="Times New Roman" w:eastAsia="Times New Roman" w:hAnsi="Times New Roman"/>
          <w:b/>
          <w:i/>
          <w:snapToGrid w:val="0"/>
          <w:sz w:val="24"/>
          <w:szCs w:val="24"/>
        </w:rPr>
        <w:t xml:space="preserve"> </w:t>
      </w:r>
      <w:r w:rsidR="00D72F15" w:rsidRPr="00D343FA">
        <w:rPr>
          <w:rFonts w:ascii="Times New Roman" w:eastAsia="Times New Roman" w:hAnsi="Times New Roman"/>
          <w:b/>
          <w:i/>
          <w:snapToGrid w:val="0"/>
          <w:sz w:val="24"/>
          <w:szCs w:val="24"/>
        </w:rPr>
        <w:t>кражба, грабеж</w:t>
      </w:r>
      <w:r w:rsidR="00FB0AC3" w:rsidRPr="00D343FA">
        <w:rPr>
          <w:rFonts w:ascii="Times New Roman" w:eastAsia="Times New Roman" w:hAnsi="Times New Roman"/>
          <w:b/>
          <w:i/>
          <w:snapToGrid w:val="0"/>
          <w:sz w:val="24"/>
          <w:szCs w:val="24"/>
        </w:rPr>
        <w:t>, присвоявания, изнудване, вещно укривателство, унищожаване и повреждане, злоупотреба на доверие</w:t>
      </w:r>
      <w:r w:rsidR="00D72F15" w:rsidRPr="00D343FA">
        <w:rPr>
          <w:rFonts w:ascii="Times New Roman" w:eastAsia="Times New Roman" w:hAnsi="Times New Roman"/>
          <w:b/>
          <w:i/>
          <w:snapToGrid w:val="0"/>
          <w:sz w:val="24"/>
          <w:szCs w:val="24"/>
        </w:rPr>
        <w:t>)</w:t>
      </w:r>
      <w:r w:rsidR="00FB0AC3" w:rsidRPr="00D343FA">
        <w:rPr>
          <w:rFonts w:ascii="Times New Roman" w:eastAsia="Times New Roman" w:hAnsi="Times New Roman"/>
          <w:b/>
          <w:i/>
          <w:snapToGrid w:val="0"/>
          <w:sz w:val="24"/>
          <w:szCs w:val="24"/>
        </w:rPr>
        <w:t>;</w:t>
      </w:r>
      <w:r w:rsidRPr="00D343FA">
        <w:rPr>
          <w:rFonts w:ascii="Times New Roman" w:eastAsia="Times New Roman" w:hAnsi="Times New Roman"/>
          <w:b/>
          <w:i/>
          <w:snapToGrid w:val="0"/>
          <w:sz w:val="24"/>
          <w:szCs w:val="24"/>
        </w:rPr>
        <w:t xml:space="preserve"> чл.219-252</w:t>
      </w:r>
      <w:r w:rsidR="00FB0AC3" w:rsidRPr="00D343FA">
        <w:rPr>
          <w:rFonts w:ascii="Times New Roman" w:eastAsia="Times New Roman" w:hAnsi="Times New Roman"/>
          <w:b/>
          <w:i/>
          <w:snapToGrid w:val="0"/>
          <w:sz w:val="24"/>
          <w:szCs w:val="24"/>
        </w:rPr>
        <w:t xml:space="preserve"> (престъпления против стопанството - общи стопански престъпления, престъпления против кредиторите, престъпления в отделните стопански отрасли, </w:t>
      </w:r>
      <w:r w:rsidR="00EB04A2" w:rsidRPr="00EB04A2">
        <w:rPr>
          <w:rFonts w:ascii="Times New Roman" w:eastAsia="Times New Roman" w:hAnsi="Times New Roman"/>
          <w:b/>
          <w:i/>
          <w:snapToGrid w:val="0"/>
          <w:sz w:val="24"/>
          <w:szCs w:val="24"/>
        </w:rPr>
        <w:t>престъпления против митническия режим</w:t>
      </w:r>
      <w:r w:rsidR="00EB04A2">
        <w:rPr>
          <w:rFonts w:ascii="Times New Roman" w:eastAsia="Times New Roman" w:hAnsi="Times New Roman"/>
          <w:b/>
          <w:i/>
          <w:snapToGrid w:val="0"/>
          <w:sz w:val="24"/>
          <w:szCs w:val="24"/>
        </w:rPr>
        <w:t>,</w:t>
      </w:r>
      <w:r w:rsidR="00EB04A2" w:rsidRPr="00EB04A2">
        <w:rPr>
          <w:rFonts w:ascii="Times New Roman" w:eastAsia="Times New Roman" w:hAnsi="Times New Roman"/>
          <w:b/>
          <w:i/>
          <w:snapToGrid w:val="0"/>
          <w:sz w:val="24"/>
          <w:szCs w:val="24"/>
        </w:rPr>
        <w:t xml:space="preserve"> </w:t>
      </w:r>
      <w:r w:rsidR="00FB0AC3" w:rsidRPr="00EB04A2">
        <w:rPr>
          <w:rFonts w:ascii="Times New Roman" w:eastAsia="Times New Roman" w:hAnsi="Times New Roman"/>
          <w:b/>
          <w:i/>
          <w:snapToGrid w:val="0"/>
          <w:sz w:val="24"/>
          <w:szCs w:val="24"/>
        </w:rPr>
        <w:t>престъпления против паричната и кредитна система</w:t>
      </w:r>
      <w:r w:rsidR="00FB0AC3" w:rsidRPr="00D343FA">
        <w:rPr>
          <w:rFonts w:ascii="Times New Roman" w:eastAsia="Times New Roman" w:hAnsi="Times New Roman"/>
          <w:b/>
          <w:i/>
          <w:snapToGrid w:val="0"/>
          <w:sz w:val="24"/>
          <w:szCs w:val="24"/>
        </w:rPr>
        <w:t>)</w:t>
      </w:r>
      <w:r w:rsidRPr="00D343FA">
        <w:rPr>
          <w:rFonts w:ascii="Times New Roman" w:eastAsia="Times New Roman" w:hAnsi="Times New Roman"/>
          <w:b/>
          <w:i/>
          <w:snapToGrid w:val="0"/>
          <w:sz w:val="24"/>
          <w:szCs w:val="24"/>
        </w:rPr>
        <w:t>;</w:t>
      </w:r>
      <w:r w:rsidRPr="00D343FA">
        <w:rPr>
          <w:rFonts w:ascii="Times New Roman" w:eastAsia="Times New Roman" w:hAnsi="Times New Roman"/>
          <w:i/>
          <w:snapToGrid w:val="0"/>
          <w:sz w:val="24"/>
          <w:szCs w:val="24"/>
        </w:rPr>
        <w:t xml:space="preserve"> </w:t>
      </w:r>
      <w:r w:rsidR="00FB0AC3" w:rsidRPr="00D343FA">
        <w:rPr>
          <w:rFonts w:ascii="Times New Roman" w:eastAsia="Times New Roman" w:hAnsi="Times New Roman"/>
          <w:b/>
          <w:i/>
          <w:snapToGrid w:val="0"/>
          <w:sz w:val="24"/>
          <w:szCs w:val="24"/>
        </w:rPr>
        <w:t>чл. 254а-260 (</w:t>
      </w:r>
      <w:r w:rsidR="00FF3558" w:rsidRPr="00D343FA">
        <w:rPr>
          <w:rFonts w:ascii="Times New Roman" w:eastAsia="Times New Roman" w:hAnsi="Times New Roman"/>
          <w:b/>
          <w:i/>
          <w:snapToGrid w:val="0"/>
          <w:sz w:val="24"/>
          <w:szCs w:val="24"/>
        </w:rPr>
        <w:t>престъпления против финансовата, данъчната и осигурителната система</w:t>
      </w:r>
      <w:r w:rsidR="00FB0AC3" w:rsidRPr="00D343FA">
        <w:rPr>
          <w:rFonts w:ascii="Times New Roman" w:eastAsia="Times New Roman" w:hAnsi="Times New Roman"/>
          <w:b/>
          <w:i/>
          <w:snapToGrid w:val="0"/>
          <w:sz w:val="24"/>
          <w:szCs w:val="24"/>
        </w:rPr>
        <w:t xml:space="preserve">) и </w:t>
      </w:r>
      <w:r w:rsidRPr="00D343FA">
        <w:rPr>
          <w:rFonts w:ascii="Times New Roman" w:eastAsia="Times New Roman" w:hAnsi="Times New Roman"/>
          <w:b/>
          <w:i/>
          <w:snapToGrid w:val="0"/>
          <w:sz w:val="24"/>
          <w:szCs w:val="24"/>
        </w:rPr>
        <w:t>чл. 352 – 353е</w:t>
      </w:r>
      <w:r w:rsidR="00FF3558" w:rsidRPr="00D343FA">
        <w:rPr>
          <w:rFonts w:ascii="Times New Roman" w:eastAsia="Times New Roman" w:hAnsi="Times New Roman"/>
          <w:b/>
          <w:i/>
          <w:snapToGrid w:val="0"/>
          <w:sz w:val="24"/>
          <w:szCs w:val="24"/>
        </w:rPr>
        <w:t xml:space="preserve"> (престъпления против народното здраве и против околната среда)</w:t>
      </w:r>
      <w:r w:rsidRPr="00D343FA">
        <w:rPr>
          <w:rFonts w:ascii="Times New Roman" w:eastAsia="Times New Roman" w:hAnsi="Times New Roman"/>
          <w:i/>
          <w:snapToGrid w:val="0"/>
          <w:sz w:val="24"/>
          <w:szCs w:val="24"/>
        </w:rPr>
        <w:t xml:space="preserve"> </w:t>
      </w:r>
      <w:r w:rsidRPr="00D343FA">
        <w:rPr>
          <w:rFonts w:ascii="Times New Roman" w:eastAsia="Times New Roman" w:hAnsi="Times New Roman"/>
          <w:b/>
          <w:i/>
          <w:snapToGrid w:val="0"/>
          <w:sz w:val="24"/>
          <w:szCs w:val="24"/>
        </w:rPr>
        <w:t>от НК</w:t>
      </w:r>
      <w:r w:rsidRPr="00D343FA">
        <w:rPr>
          <w:rFonts w:ascii="Times New Roman" w:eastAsia="Times New Roman" w:hAnsi="Times New Roman"/>
          <w:i/>
          <w:snapToGrid w:val="0"/>
          <w:sz w:val="24"/>
          <w:szCs w:val="24"/>
        </w:rPr>
        <w:t xml:space="preserve">, се посочват от участника чрез </w:t>
      </w:r>
      <w:r w:rsidR="00AB1FC4" w:rsidRPr="00AB1FC4">
        <w:rPr>
          <w:rFonts w:ascii="Times New Roman" w:eastAsia="Times New Roman" w:hAnsi="Times New Roman"/>
          <w:b/>
          <w:i/>
          <w:snapToGrid w:val="0"/>
          <w:sz w:val="24"/>
          <w:szCs w:val="24"/>
        </w:rPr>
        <w:t>попълване</w:t>
      </w:r>
      <w:r w:rsidRPr="00D343FA">
        <w:rPr>
          <w:rFonts w:ascii="Times New Roman" w:eastAsia="Times New Roman" w:hAnsi="Times New Roman"/>
          <w:i/>
          <w:snapToGrid w:val="0"/>
          <w:sz w:val="24"/>
          <w:szCs w:val="24"/>
        </w:rPr>
        <w:t xml:space="preserve"> на част III, буква „Г. Други основания за изключване, които може да бъдат предвидени в националното законодателство на възлагащия орган или възложителя на държава членка” от ЕЕДОП. Необходимо е участниците да </w:t>
      </w:r>
      <w:r w:rsidR="00AB1FC4">
        <w:rPr>
          <w:rFonts w:ascii="Times New Roman" w:eastAsia="Times New Roman" w:hAnsi="Times New Roman"/>
          <w:i/>
          <w:snapToGrid w:val="0"/>
          <w:sz w:val="24"/>
          <w:szCs w:val="24"/>
        </w:rPr>
        <w:t>изброят</w:t>
      </w:r>
      <w:r w:rsidRPr="00D343FA">
        <w:rPr>
          <w:rFonts w:ascii="Times New Roman" w:eastAsia="Times New Roman" w:hAnsi="Times New Roman"/>
          <w:i/>
          <w:snapToGrid w:val="0"/>
          <w:sz w:val="24"/>
          <w:szCs w:val="24"/>
        </w:rPr>
        <w:t xml:space="preserve"> изчерпателно липсата на </w:t>
      </w:r>
      <w:r w:rsidR="00976017" w:rsidRPr="00D343FA">
        <w:rPr>
          <w:rFonts w:ascii="Times New Roman" w:eastAsia="Times New Roman" w:hAnsi="Times New Roman"/>
          <w:i/>
          <w:snapToGrid w:val="0"/>
          <w:sz w:val="24"/>
          <w:szCs w:val="24"/>
        </w:rPr>
        <w:t>посочените</w:t>
      </w:r>
      <w:r w:rsidRPr="00D343FA">
        <w:rPr>
          <w:rFonts w:ascii="Times New Roman" w:eastAsia="Times New Roman" w:hAnsi="Times New Roman"/>
          <w:i/>
          <w:snapToGrid w:val="0"/>
          <w:sz w:val="24"/>
          <w:szCs w:val="24"/>
        </w:rPr>
        <w:t xml:space="preserve"> основания за отстраняване и срещу всяко едно от тях да отбележат „НЕ“</w:t>
      </w:r>
      <w:r w:rsidR="00DB0DCE" w:rsidRPr="00D343FA">
        <w:rPr>
          <w:rFonts w:ascii="Times New Roman" w:eastAsia="Times New Roman" w:hAnsi="Times New Roman"/>
          <w:i/>
          <w:snapToGrid w:val="0"/>
          <w:sz w:val="24"/>
          <w:szCs w:val="24"/>
        </w:rPr>
        <w:t>/“ДА“</w:t>
      </w:r>
      <w:r w:rsidRPr="00D343FA">
        <w:rPr>
          <w:rFonts w:ascii="Times New Roman" w:eastAsia="Times New Roman" w:hAnsi="Times New Roman"/>
          <w:i/>
          <w:snapToGrid w:val="0"/>
          <w:sz w:val="24"/>
          <w:szCs w:val="24"/>
        </w:rPr>
        <w:t xml:space="preserve"> в полето за отговор.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45"/>
        <w:gridCol w:w="2944"/>
      </w:tblGrid>
      <w:tr w:rsidR="00320610" w:rsidRPr="00C9698F" w:rsidTr="00320610">
        <w:tc>
          <w:tcPr>
            <w:tcW w:w="6345" w:type="dxa"/>
            <w:shd w:val="clear" w:color="auto" w:fill="auto"/>
          </w:tcPr>
          <w:p w:rsidR="00320610" w:rsidRPr="00F07DC9" w:rsidRDefault="00320610" w:rsidP="00320610">
            <w:pPr>
              <w:rPr>
                <w:rFonts w:ascii="Times New Roman" w:hAnsi="Times New Roman"/>
                <w:b/>
                <w:i/>
                <w:sz w:val="20"/>
                <w:szCs w:val="20"/>
              </w:rPr>
            </w:pPr>
            <w:r w:rsidRPr="00F07DC9">
              <w:rPr>
                <w:rFonts w:ascii="Times New Roman" w:hAnsi="Times New Roman"/>
                <w:b/>
                <w:i/>
                <w:sz w:val="20"/>
                <w:szCs w:val="20"/>
              </w:rPr>
              <w:t>Специфични национални основания за изключване</w:t>
            </w:r>
          </w:p>
        </w:tc>
        <w:tc>
          <w:tcPr>
            <w:tcW w:w="2944" w:type="dxa"/>
            <w:shd w:val="clear" w:color="auto" w:fill="auto"/>
          </w:tcPr>
          <w:p w:rsidR="00320610" w:rsidRPr="00F07DC9" w:rsidRDefault="00320610" w:rsidP="00320610">
            <w:pPr>
              <w:rPr>
                <w:rFonts w:ascii="Times New Roman" w:hAnsi="Times New Roman"/>
                <w:b/>
                <w:i/>
                <w:sz w:val="20"/>
                <w:szCs w:val="20"/>
              </w:rPr>
            </w:pPr>
            <w:r w:rsidRPr="00F07DC9">
              <w:rPr>
                <w:rFonts w:ascii="Times New Roman" w:hAnsi="Times New Roman"/>
                <w:b/>
                <w:i/>
                <w:sz w:val="20"/>
                <w:szCs w:val="20"/>
              </w:rPr>
              <w:t>Отговор:</w:t>
            </w:r>
          </w:p>
        </w:tc>
      </w:tr>
      <w:tr w:rsidR="00320610" w:rsidRPr="00C9698F" w:rsidTr="00320610">
        <w:trPr>
          <w:trHeight w:val="416"/>
        </w:trPr>
        <w:tc>
          <w:tcPr>
            <w:tcW w:w="6345" w:type="dxa"/>
            <w:shd w:val="clear" w:color="auto" w:fill="auto"/>
          </w:tcPr>
          <w:p w:rsidR="00320610" w:rsidRPr="00F07DC9" w:rsidRDefault="00320610" w:rsidP="00320610">
            <w:pPr>
              <w:jc w:val="both"/>
              <w:rPr>
                <w:rFonts w:ascii="Times New Roman" w:hAnsi="Times New Roman"/>
                <w:i/>
                <w:sz w:val="20"/>
                <w:szCs w:val="20"/>
              </w:rPr>
            </w:pPr>
            <w:r w:rsidRPr="00F07DC9">
              <w:rPr>
                <w:rFonts w:ascii="Times New Roman" w:hAnsi="Times New Roman"/>
                <w:sz w:val="20"/>
                <w:szCs w:val="20"/>
              </w:rPr>
              <w:t xml:space="preserve">Прилагат ли се </w:t>
            </w:r>
            <w:r w:rsidRPr="00F07DC9">
              <w:rPr>
                <w:rFonts w:ascii="Times New Roman" w:hAnsi="Times New Roman"/>
                <w:b/>
                <w:sz w:val="20"/>
                <w:szCs w:val="20"/>
              </w:rPr>
              <w:t>специфичните национални основания за изключване</w:t>
            </w:r>
            <w:r w:rsidRPr="00F07DC9">
              <w:rPr>
                <w:rFonts w:ascii="Times New Roman" w:hAnsi="Times New Roman"/>
                <w:sz w:val="20"/>
                <w:szCs w:val="20"/>
              </w:rPr>
              <w:t>, които са посочени в съответното обявление или в документацията за обществената поръчка?</w:t>
            </w:r>
            <w:r w:rsidRPr="00F07DC9">
              <w:rPr>
                <w:rFonts w:ascii="Times New Roman" w:hAnsi="Times New Roman"/>
                <w:sz w:val="20"/>
                <w:szCs w:val="20"/>
              </w:rPr>
              <w:br/>
            </w:r>
            <w:r w:rsidRPr="00F07DC9">
              <w:rPr>
                <w:rFonts w:ascii="Times New Roman" w:hAnsi="Times New Roman"/>
                <w:i/>
                <w:sz w:val="20"/>
                <w:szCs w:val="20"/>
              </w:rPr>
              <w:t>Ако документацията, изисквана в съответното обявление или в документацията за поръчката са достъпни по електронен път, моля, посочете:</w:t>
            </w:r>
          </w:p>
          <w:p w:rsidR="00320610" w:rsidRPr="00F07DC9" w:rsidRDefault="00320610" w:rsidP="00320610">
            <w:pPr>
              <w:rPr>
                <w:rFonts w:ascii="Times New Roman" w:hAnsi="Times New Roman"/>
                <w:sz w:val="20"/>
                <w:szCs w:val="20"/>
              </w:rPr>
            </w:pPr>
          </w:p>
          <w:p w:rsidR="00320610" w:rsidRPr="00F07DC9" w:rsidRDefault="00320610" w:rsidP="00320610">
            <w:pPr>
              <w:rPr>
                <w:rFonts w:ascii="Times New Roman" w:hAnsi="Times New Roman"/>
                <w:sz w:val="20"/>
                <w:szCs w:val="20"/>
              </w:rPr>
            </w:pPr>
          </w:p>
        </w:tc>
        <w:tc>
          <w:tcPr>
            <w:tcW w:w="2944" w:type="dxa"/>
            <w:shd w:val="clear" w:color="auto" w:fill="auto"/>
          </w:tcPr>
          <w:p w:rsidR="00320610" w:rsidRPr="00F07DC9" w:rsidRDefault="00320610" w:rsidP="00320610">
            <w:pPr>
              <w:rPr>
                <w:rFonts w:ascii="Times New Roman" w:hAnsi="Times New Roman"/>
                <w:sz w:val="20"/>
                <w:szCs w:val="20"/>
              </w:rPr>
            </w:pPr>
            <w:r w:rsidRPr="00F07DC9">
              <w:rPr>
                <w:rFonts w:ascii="Times New Roman" w:hAnsi="Times New Roman"/>
                <w:sz w:val="20"/>
                <w:szCs w:val="20"/>
              </w:rPr>
              <w:t>[] Да [] Не</w:t>
            </w:r>
            <w:r w:rsidRPr="00F07DC9">
              <w:rPr>
                <w:rFonts w:ascii="Times New Roman" w:hAnsi="Times New Roman"/>
                <w:sz w:val="20"/>
                <w:szCs w:val="20"/>
              </w:rPr>
              <w:br/>
            </w:r>
            <w:r w:rsidRPr="00F07DC9">
              <w:rPr>
                <w:rFonts w:ascii="Times New Roman" w:hAnsi="Times New Roman"/>
                <w:sz w:val="20"/>
                <w:szCs w:val="20"/>
              </w:rPr>
              <w:br/>
            </w:r>
            <w:r w:rsidRPr="00F07DC9">
              <w:rPr>
                <w:rFonts w:ascii="Times New Roman" w:hAnsi="Times New Roman"/>
                <w:sz w:val="20"/>
                <w:szCs w:val="20"/>
              </w:rPr>
              <w:br/>
            </w:r>
          </w:p>
          <w:p w:rsidR="00320610" w:rsidRPr="00F07DC9" w:rsidRDefault="00320610" w:rsidP="00320610">
            <w:pPr>
              <w:rPr>
                <w:rFonts w:ascii="Times New Roman" w:hAnsi="Times New Roman"/>
                <w:sz w:val="20"/>
                <w:szCs w:val="20"/>
              </w:rPr>
            </w:pPr>
          </w:p>
          <w:p w:rsidR="00320610" w:rsidRPr="00F07DC9" w:rsidRDefault="00320610" w:rsidP="00320610">
            <w:pPr>
              <w:rPr>
                <w:rFonts w:ascii="Times New Roman" w:hAnsi="Times New Roman"/>
                <w:sz w:val="20"/>
                <w:szCs w:val="20"/>
              </w:rPr>
            </w:pPr>
            <w:r w:rsidRPr="00F07DC9">
              <w:rPr>
                <w:rFonts w:ascii="Times New Roman" w:hAnsi="Times New Roman"/>
                <w:sz w:val="20"/>
                <w:szCs w:val="20"/>
              </w:rPr>
              <w:t>(</w:t>
            </w:r>
            <w:r w:rsidRPr="00F07DC9">
              <w:rPr>
                <w:rFonts w:ascii="Times New Roman" w:hAnsi="Times New Roman"/>
                <w:i/>
                <w:sz w:val="20"/>
                <w:szCs w:val="20"/>
              </w:rPr>
              <w:t>уеб адрес, орган или служба, издаващи документа, точно позоваване на документа</w:t>
            </w:r>
            <w:r w:rsidRPr="00F07DC9">
              <w:rPr>
                <w:rFonts w:ascii="Times New Roman" w:hAnsi="Times New Roman"/>
                <w:sz w:val="20"/>
                <w:szCs w:val="20"/>
              </w:rPr>
              <w:t>):</w:t>
            </w:r>
            <w:r w:rsidRPr="00F07DC9">
              <w:rPr>
                <w:rFonts w:ascii="Times New Roman" w:hAnsi="Times New Roman"/>
                <w:sz w:val="20"/>
                <w:szCs w:val="20"/>
              </w:rPr>
              <w:br/>
            </w:r>
            <w:r w:rsidRPr="00F07DC9">
              <w:rPr>
                <w:rFonts w:ascii="Times New Roman" w:hAnsi="Times New Roman"/>
                <w:i/>
                <w:sz w:val="20"/>
                <w:szCs w:val="20"/>
              </w:rPr>
              <w:t>[……][……][……][……]</w:t>
            </w:r>
          </w:p>
        </w:tc>
      </w:tr>
      <w:tr w:rsidR="00320610" w:rsidRPr="00C9698F" w:rsidTr="00320610">
        <w:tc>
          <w:tcPr>
            <w:tcW w:w="6345" w:type="dxa"/>
            <w:shd w:val="clear" w:color="auto" w:fill="auto"/>
          </w:tcPr>
          <w:p w:rsidR="00320610" w:rsidRPr="00F07DC9" w:rsidRDefault="00320610" w:rsidP="00320610">
            <w:pPr>
              <w:tabs>
                <w:tab w:val="left" w:pos="851"/>
              </w:tabs>
              <w:jc w:val="both"/>
              <w:rPr>
                <w:rFonts w:ascii="Times New Roman" w:hAnsi="Times New Roman"/>
                <w:sz w:val="20"/>
                <w:szCs w:val="20"/>
              </w:rPr>
            </w:pPr>
            <w:r w:rsidRPr="00F07DC9">
              <w:rPr>
                <w:rFonts w:ascii="Times New Roman" w:hAnsi="Times New Roman"/>
                <w:sz w:val="20"/>
                <w:szCs w:val="20"/>
              </w:rPr>
              <w:t xml:space="preserve">Издадена ли е по отношение на </w:t>
            </w:r>
            <w:r w:rsidRPr="00F07DC9">
              <w:rPr>
                <w:rFonts w:ascii="Times New Roman" w:hAnsi="Times New Roman"/>
                <w:b/>
                <w:sz w:val="20"/>
                <w:szCs w:val="20"/>
              </w:rPr>
              <w:t>икономическия оператор</w:t>
            </w:r>
            <w:r w:rsidRPr="00F07DC9">
              <w:rPr>
                <w:rFonts w:ascii="Times New Roman" w:hAnsi="Times New Roman"/>
                <w:sz w:val="20"/>
                <w:szCs w:val="20"/>
              </w:rPr>
              <w:t xml:space="preserve"> или на </w:t>
            </w:r>
            <w:r w:rsidRPr="00F07DC9">
              <w:rPr>
                <w:rFonts w:ascii="Times New Roman" w:hAnsi="Times New Roman"/>
                <w:b/>
                <w:sz w:val="20"/>
                <w:szCs w:val="20"/>
              </w:rPr>
              <w:t>лице</w:t>
            </w:r>
            <w:r w:rsidRPr="00F07DC9">
              <w:rPr>
                <w:rFonts w:ascii="Times New Roman" w:hAnsi="Times New Roman"/>
                <w:sz w:val="20"/>
                <w:szCs w:val="20"/>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F07DC9">
              <w:rPr>
                <w:rFonts w:ascii="Times New Roman" w:hAnsi="Times New Roman"/>
                <w:b/>
                <w:sz w:val="20"/>
                <w:szCs w:val="20"/>
              </w:rPr>
              <w:t>окончателна присъда</w:t>
            </w:r>
            <w:r w:rsidRPr="00F07DC9">
              <w:rPr>
                <w:rFonts w:ascii="Times New Roman" w:hAnsi="Times New Roman"/>
                <w:sz w:val="20"/>
                <w:szCs w:val="20"/>
              </w:rPr>
              <w:t xml:space="preserve"> във връзка с едно от изброените основания: </w:t>
            </w:r>
          </w:p>
          <w:p w:rsidR="00320610" w:rsidRPr="00F07DC9" w:rsidRDefault="00320610" w:rsidP="00320610">
            <w:pPr>
              <w:tabs>
                <w:tab w:val="left" w:pos="851"/>
              </w:tabs>
              <w:jc w:val="both"/>
              <w:rPr>
                <w:rFonts w:ascii="Times New Roman" w:eastAsia="Times New Roman" w:hAnsi="Times New Roman"/>
                <w:snapToGrid w:val="0"/>
                <w:sz w:val="20"/>
                <w:szCs w:val="20"/>
              </w:rPr>
            </w:pPr>
            <w:r w:rsidRPr="00F07DC9">
              <w:rPr>
                <w:rFonts w:ascii="Times New Roman" w:eastAsia="Times New Roman" w:hAnsi="Times New Roman"/>
                <w:snapToGrid w:val="0"/>
                <w:sz w:val="20"/>
                <w:szCs w:val="20"/>
              </w:rPr>
              <w:t xml:space="preserve">*чл. 172 (престъпление против трудовите права на гражданите); </w:t>
            </w:r>
          </w:p>
          <w:p w:rsidR="00320610" w:rsidRPr="00F07DC9" w:rsidRDefault="00320610" w:rsidP="00320610">
            <w:pPr>
              <w:tabs>
                <w:tab w:val="left" w:pos="851"/>
              </w:tabs>
              <w:jc w:val="both"/>
              <w:rPr>
                <w:rFonts w:ascii="Times New Roman" w:eastAsia="Times New Roman" w:hAnsi="Times New Roman"/>
                <w:snapToGrid w:val="0"/>
                <w:sz w:val="20"/>
                <w:szCs w:val="20"/>
              </w:rPr>
            </w:pPr>
            <w:r w:rsidRPr="00F07DC9">
              <w:rPr>
                <w:rFonts w:ascii="Times New Roman" w:eastAsia="Times New Roman" w:hAnsi="Times New Roman"/>
                <w:snapToGrid w:val="0"/>
                <w:sz w:val="20"/>
                <w:szCs w:val="20"/>
              </w:rPr>
              <w:t xml:space="preserve">*чл. 194-208 и чл. 213а-217 (престъпления против собствеността - кражба, грабеж, присвоявания, изнудване, вещно укривателство, унищожаване и повреждане, злоупотреба на доверие); </w:t>
            </w:r>
          </w:p>
          <w:p w:rsidR="00320610" w:rsidRPr="00F07DC9" w:rsidRDefault="00320610" w:rsidP="00320610">
            <w:pPr>
              <w:tabs>
                <w:tab w:val="left" w:pos="851"/>
              </w:tabs>
              <w:jc w:val="both"/>
              <w:rPr>
                <w:rFonts w:ascii="Times New Roman" w:eastAsia="Times New Roman" w:hAnsi="Times New Roman"/>
                <w:snapToGrid w:val="0"/>
                <w:sz w:val="20"/>
                <w:szCs w:val="20"/>
              </w:rPr>
            </w:pPr>
            <w:r w:rsidRPr="00F07DC9">
              <w:rPr>
                <w:rFonts w:ascii="Times New Roman" w:eastAsia="Times New Roman" w:hAnsi="Times New Roman"/>
                <w:snapToGrid w:val="0"/>
                <w:sz w:val="20"/>
                <w:szCs w:val="20"/>
              </w:rPr>
              <w:lastRenderedPageBreak/>
              <w:t xml:space="preserve">*чл.219-252 (престъпления против стопанството - общи стопански престъпления, престъпления против кредиторите, престъпления в отделните стопански отрасли, </w:t>
            </w:r>
            <w:r>
              <w:rPr>
                <w:rFonts w:ascii="Times New Roman" w:eastAsia="Times New Roman" w:hAnsi="Times New Roman"/>
                <w:snapToGrid w:val="0"/>
                <w:sz w:val="20"/>
                <w:szCs w:val="20"/>
              </w:rPr>
              <w:t xml:space="preserve">престъпления против митническия режим, </w:t>
            </w:r>
            <w:r w:rsidRPr="00F07DC9">
              <w:rPr>
                <w:rFonts w:ascii="Times New Roman" w:eastAsia="Times New Roman" w:hAnsi="Times New Roman"/>
                <w:snapToGrid w:val="0"/>
                <w:sz w:val="20"/>
                <w:szCs w:val="20"/>
              </w:rPr>
              <w:t>престъпления против паричната и кредитна система);</w:t>
            </w:r>
          </w:p>
          <w:p w:rsidR="00320610" w:rsidRPr="00F07DC9" w:rsidRDefault="00320610" w:rsidP="00320610">
            <w:pPr>
              <w:tabs>
                <w:tab w:val="left" w:pos="851"/>
              </w:tabs>
              <w:jc w:val="both"/>
              <w:rPr>
                <w:rFonts w:ascii="Times New Roman" w:eastAsia="Times New Roman" w:hAnsi="Times New Roman"/>
                <w:snapToGrid w:val="0"/>
                <w:sz w:val="20"/>
                <w:szCs w:val="20"/>
              </w:rPr>
            </w:pPr>
            <w:r w:rsidRPr="00F07DC9">
              <w:rPr>
                <w:rFonts w:ascii="Times New Roman" w:eastAsia="Times New Roman" w:hAnsi="Times New Roman"/>
                <w:snapToGrid w:val="0"/>
                <w:sz w:val="20"/>
                <w:szCs w:val="20"/>
              </w:rPr>
              <w:t xml:space="preserve">*чл. 254а-260 (престъпления против финансовата, данъчната и осигурителната система) и </w:t>
            </w:r>
          </w:p>
          <w:p w:rsidR="00320610" w:rsidRPr="00F07DC9" w:rsidRDefault="00320610" w:rsidP="00320610">
            <w:pPr>
              <w:tabs>
                <w:tab w:val="left" w:pos="851"/>
              </w:tabs>
              <w:jc w:val="both"/>
              <w:rPr>
                <w:rFonts w:ascii="Times New Roman" w:hAnsi="Times New Roman"/>
                <w:sz w:val="20"/>
                <w:szCs w:val="20"/>
              </w:rPr>
            </w:pPr>
            <w:r w:rsidRPr="00F07DC9">
              <w:rPr>
                <w:rFonts w:ascii="Times New Roman" w:eastAsia="Times New Roman" w:hAnsi="Times New Roman"/>
                <w:snapToGrid w:val="0"/>
                <w:sz w:val="20"/>
                <w:szCs w:val="20"/>
              </w:rPr>
              <w:t>*чл. 352 – 353е (престъпления против народното здраве и против околната среда) от НК</w:t>
            </w:r>
            <w:r w:rsidRPr="00F07DC9">
              <w:rPr>
                <w:rFonts w:ascii="Times New Roman" w:hAnsi="Times New Roman"/>
                <w:sz w:val="20"/>
                <w:szCs w:val="20"/>
              </w:rPr>
              <w:t xml:space="preserve">, </w:t>
            </w:r>
          </w:p>
          <w:p w:rsidR="00320610" w:rsidRPr="00F07DC9" w:rsidRDefault="00320610" w:rsidP="00320610">
            <w:pPr>
              <w:tabs>
                <w:tab w:val="left" w:pos="851"/>
              </w:tabs>
              <w:jc w:val="both"/>
              <w:rPr>
                <w:rFonts w:ascii="Times New Roman" w:hAnsi="Times New Roman"/>
                <w:sz w:val="20"/>
                <w:szCs w:val="20"/>
              </w:rPr>
            </w:pPr>
            <w:r w:rsidRPr="00F07DC9">
              <w:rPr>
                <w:rFonts w:ascii="Times New Roman" w:hAnsi="Times New Roman"/>
                <w:sz w:val="20"/>
                <w:szCs w:val="20"/>
              </w:rPr>
              <w:t>която е произнесена най-много преди пет години, или съгласно която продължава да се прилага период на изключване, пряко определен в присъдата?</w:t>
            </w:r>
          </w:p>
        </w:tc>
        <w:tc>
          <w:tcPr>
            <w:tcW w:w="2944" w:type="dxa"/>
            <w:shd w:val="clear" w:color="auto" w:fill="auto"/>
          </w:tcPr>
          <w:p w:rsidR="00320610" w:rsidRPr="00F07DC9" w:rsidRDefault="00320610" w:rsidP="00320610">
            <w:pPr>
              <w:rPr>
                <w:rFonts w:ascii="Times New Roman" w:hAnsi="Times New Roman"/>
                <w:sz w:val="20"/>
                <w:szCs w:val="20"/>
              </w:rPr>
            </w:pPr>
            <w:r w:rsidRPr="00F07DC9">
              <w:rPr>
                <w:rFonts w:ascii="Times New Roman" w:hAnsi="Times New Roman"/>
                <w:sz w:val="20"/>
                <w:szCs w:val="20"/>
              </w:rPr>
              <w:lastRenderedPageBreak/>
              <w:t>[] Да [] Не</w:t>
            </w:r>
          </w:p>
          <w:p w:rsidR="00320610" w:rsidRPr="00F07DC9" w:rsidRDefault="00320610" w:rsidP="00320610">
            <w:pPr>
              <w:rPr>
                <w:rFonts w:ascii="Times New Roman" w:hAnsi="Times New Roman"/>
                <w:sz w:val="20"/>
                <w:szCs w:val="20"/>
              </w:rPr>
            </w:pPr>
          </w:p>
        </w:tc>
      </w:tr>
    </w:tbl>
    <w:p w:rsidR="00320610" w:rsidRDefault="00320610" w:rsidP="00AB1FC4">
      <w:pPr>
        <w:spacing w:after="0" w:line="360" w:lineRule="auto"/>
        <w:ind w:firstLine="709"/>
        <w:jc w:val="both"/>
        <w:rPr>
          <w:rFonts w:ascii="Times New Roman" w:eastAsia="Times New Roman" w:hAnsi="Times New Roman"/>
          <w:i/>
          <w:snapToGrid w:val="0"/>
          <w:sz w:val="24"/>
          <w:szCs w:val="24"/>
        </w:rPr>
      </w:pPr>
    </w:p>
    <w:p w:rsidR="00A80598" w:rsidRPr="00D343FA" w:rsidRDefault="00302848" w:rsidP="00B2529C">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2.1.2. който е осъден с влязла в сила присъда, освен ако е реабилитиран за престъпление, аналогично на тези по т. 2.1</w:t>
      </w:r>
      <w:r w:rsidR="003B43C8" w:rsidRPr="00D343FA">
        <w:rPr>
          <w:rFonts w:ascii="Times New Roman" w:eastAsia="Times New Roman" w:hAnsi="Times New Roman"/>
          <w:snapToGrid w:val="0"/>
          <w:sz w:val="24"/>
          <w:szCs w:val="24"/>
        </w:rPr>
        <w:t>.1.</w:t>
      </w:r>
      <w:r w:rsidRPr="00D343FA">
        <w:rPr>
          <w:rFonts w:ascii="Times New Roman" w:eastAsia="Times New Roman" w:hAnsi="Times New Roman"/>
          <w:snapToGrid w:val="0"/>
          <w:sz w:val="24"/>
          <w:szCs w:val="24"/>
        </w:rPr>
        <w:t xml:space="preserve">, в друга държава членка или трета страна; </w:t>
      </w:r>
    </w:p>
    <w:p w:rsidR="00A80598" w:rsidRPr="00D343FA" w:rsidRDefault="00302848" w:rsidP="00B2529C">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2.1.3. който има задължения</w:t>
      </w:r>
      <w:r w:rsidR="00DB0DCE" w:rsidRPr="00D343FA">
        <w:rPr>
          <w:rFonts w:ascii="Times New Roman" w:eastAsia="Times New Roman" w:hAnsi="Times New Roman"/>
          <w:snapToGrid w:val="0"/>
          <w:sz w:val="24"/>
          <w:szCs w:val="24"/>
        </w:rPr>
        <w:t>*</w:t>
      </w:r>
      <w:r w:rsidRPr="00D343FA">
        <w:rPr>
          <w:rFonts w:ascii="Times New Roman" w:eastAsia="Times New Roman" w:hAnsi="Times New Roman"/>
          <w:snapToGrid w:val="0"/>
          <w:sz w:val="24"/>
          <w:szCs w:val="24"/>
        </w:rPr>
        <w:t xml:space="preserve"> за данъци и задължителни осигурителни вноски по смисъла на чл. 162, ал.</w:t>
      </w:r>
      <w:r w:rsidR="003B43C8" w:rsidRPr="00D343FA">
        <w:rPr>
          <w:rFonts w:ascii="Times New Roman" w:eastAsia="Times New Roman" w:hAnsi="Times New Roman"/>
          <w:snapToGrid w:val="0"/>
          <w:sz w:val="24"/>
          <w:szCs w:val="24"/>
        </w:rPr>
        <w:t xml:space="preserve"> </w:t>
      </w:r>
      <w:r w:rsidRPr="00D343FA">
        <w:rPr>
          <w:rFonts w:ascii="Times New Roman" w:eastAsia="Times New Roman" w:hAnsi="Times New Roman"/>
          <w:snapToGrid w:val="0"/>
          <w:sz w:val="24"/>
          <w:szCs w:val="24"/>
        </w:rPr>
        <w:t>2, т.</w:t>
      </w:r>
      <w:r w:rsidR="003B43C8" w:rsidRPr="00D343FA">
        <w:rPr>
          <w:rFonts w:ascii="Times New Roman" w:eastAsia="Times New Roman" w:hAnsi="Times New Roman"/>
          <w:snapToGrid w:val="0"/>
          <w:sz w:val="24"/>
          <w:szCs w:val="24"/>
        </w:rPr>
        <w:t xml:space="preserve"> </w:t>
      </w:r>
      <w:r w:rsidRPr="00D343FA">
        <w:rPr>
          <w:rFonts w:ascii="Times New Roman" w:eastAsia="Times New Roman" w:hAnsi="Times New Roman"/>
          <w:snapToGrid w:val="0"/>
          <w:sz w:val="24"/>
          <w:szCs w:val="24"/>
        </w:rPr>
        <w:t>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A80598" w:rsidRPr="00D343FA" w:rsidRDefault="00302848" w:rsidP="00B2529C">
      <w:pPr>
        <w:tabs>
          <w:tab w:val="left" w:pos="709"/>
          <w:tab w:val="left" w:pos="3240"/>
          <w:tab w:val="left" w:pos="9356"/>
        </w:tabs>
        <w:spacing w:after="0" w:line="360" w:lineRule="auto"/>
        <w:ind w:left="709"/>
        <w:jc w:val="both"/>
        <w:rPr>
          <w:rFonts w:ascii="Times New Roman" w:eastAsia="Times New Roman" w:hAnsi="Times New Roman"/>
          <w:i/>
          <w:snapToGrid w:val="0"/>
          <w:sz w:val="24"/>
          <w:szCs w:val="24"/>
        </w:rPr>
      </w:pPr>
      <w:r w:rsidRPr="00D343FA">
        <w:rPr>
          <w:rFonts w:ascii="Times New Roman" w:eastAsia="Times New Roman" w:hAnsi="Times New Roman"/>
          <w:i/>
          <w:snapToGrid w:val="0"/>
          <w:sz w:val="24"/>
          <w:szCs w:val="24"/>
        </w:rPr>
        <w:t>* Когато участникът има задължения за данъци или осигурителни вноски, това е основание за отстраняване,</w:t>
      </w:r>
      <w:r w:rsidR="003B43C8" w:rsidRPr="00D343FA">
        <w:rPr>
          <w:rFonts w:ascii="Times New Roman" w:eastAsia="Times New Roman" w:hAnsi="Times New Roman"/>
          <w:i/>
          <w:snapToGrid w:val="0"/>
          <w:sz w:val="24"/>
          <w:szCs w:val="24"/>
        </w:rPr>
        <w:t xml:space="preserve"> когато размерът им надвишава 1</w:t>
      </w:r>
      <w:r w:rsidRPr="00D343FA">
        <w:rPr>
          <w:rFonts w:ascii="Times New Roman" w:eastAsia="Times New Roman" w:hAnsi="Times New Roman"/>
          <w:i/>
          <w:snapToGrid w:val="0"/>
          <w:sz w:val="24"/>
          <w:szCs w:val="24"/>
        </w:rPr>
        <w:t xml:space="preserve">% от годишния </w:t>
      </w:r>
      <w:r w:rsidR="003B43C8" w:rsidRPr="00D343FA">
        <w:rPr>
          <w:rFonts w:ascii="Times New Roman" w:eastAsia="Times New Roman" w:hAnsi="Times New Roman"/>
          <w:i/>
          <w:snapToGrid w:val="0"/>
          <w:sz w:val="24"/>
          <w:szCs w:val="24"/>
        </w:rPr>
        <w:t xml:space="preserve">общ </w:t>
      </w:r>
      <w:r w:rsidRPr="00D343FA">
        <w:rPr>
          <w:rFonts w:ascii="Times New Roman" w:eastAsia="Times New Roman" w:hAnsi="Times New Roman"/>
          <w:i/>
          <w:snapToGrid w:val="0"/>
          <w:sz w:val="24"/>
          <w:szCs w:val="24"/>
        </w:rPr>
        <w:t xml:space="preserve">оборот на участника за предходната приключила финансова година. </w:t>
      </w:r>
    </w:p>
    <w:p w:rsidR="00A80598" w:rsidRPr="00D343FA" w:rsidRDefault="00302848" w:rsidP="00B2529C">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 xml:space="preserve">2.1.4. за когото е налице неравнопоставеност в случаите по чл. 44, ал. 5 от ЗОП; </w:t>
      </w:r>
    </w:p>
    <w:p w:rsidR="00A80598" w:rsidRPr="00D343FA" w:rsidRDefault="00302848" w:rsidP="00B2529C">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 xml:space="preserve">2.1.5. за когото е установено, че: е представил документ с невярно съдържание, свързан с удостоверяване липсата на основания за отстраняване или изпълнението на критериите за подбор;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rsidR="003B43C8" w:rsidRPr="00D343FA" w:rsidRDefault="00302848" w:rsidP="00B2529C">
      <w:pPr>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2.1.6. за когото е установено с влязло в сила наказателно постановление или съдебно решение, че при изпълнение на договор за обществена поръчка е нарушил чл. 118, чл. 128,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A80598" w:rsidRPr="00D343FA" w:rsidRDefault="00302848" w:rsidP="00B2529C">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2.1.7. за когото е налице конфликт на интереси</w:t>
      </w:r>
      <w:r w:rsidR="003B43C8" w:rsidRPr="00D343FA">
        <w:rPr>
          <w:rFonts w:ascii="Times New Roman" w:eastAsia="Times New Roman" w:hAnsi="Times New Roman"/>
          <w:snapToGrid w:val="0"/>
          <w:sz w:val="24"/>
          <w:szCs w:val="24"/>
        </w:rPr>
        <w:t>*</w:t>
      </w:r>
      <w:r w:rsidRPr="00D343FA">
        <w:rPr>
          <w:rFonts w:ascii="Times New Roman" w:eastAsia="Times New Roman" w:hAnsi="Times New Roman"/>
          <w:snapToGrid w:val="0"/>
          <w:sz w:val="24"/>
          <w:szCs w:val="24"/>
        </w:rPr>
        <w:t xml:space="preserve">, който не може да бъде отстранен.  </w:t>
      </w:r>
    </w:p>
    <w:p w:rsidR="00A80598" w:rsidRPr="00D343FA" w:rsidRDefault="00302848" w:rsidP="00B2529C">
      <w:pPr>
        <w:tabs>
          <w:tab w:val="left" w:pos="709"/>
          <w:tab w:val="left" w:pos="3240"/>
          <w:tab w:val="left" w:pos="9356"/>
        </w:tabs>
        <w:spacing w:after="0" w:line="360" w:lineRule="auto"/>
        <w:ind w:left="709" w:right="461"/>
        <w:jc w:val="both"/>
        <w:rPr>
          <w:rFonts w:ascii="Times New Roman" w:eastAsia="Times New Roman" w:hAnsi="Times New Roman"/>
          <w:i/>
          <w:snapToGrid w:val="0"/>
          <w:sz w:val="24"/>
          <w:szCs w:val="24"/>
        </w:rPr>
      </w:pPr>
      <w:r w:rsidRPr="00D343FA">
        <w:rPr>
          <w:rFonts w:ascii="Times New Roman" w:eastAsia="Times New Roman" w:hAnsi="Times New Roman"/>
          <w:i/>
          <w:snapToGrid w:val="0"/>
          <w:sz w:val="24"/>
          <w:szCs w:val="24"/>
        </w:rPr>
        <w:lastRenderedPageBreak/>
        <w:t xml:space="preserve">* </w:t>
      </w:r>
      <w:r w:rsidR="001029C2">
        <w:rPr>
          <w:rFonts w:ascii="Times New Roman" w:eastAsia="Times New Roman" w:hAnsi="Times New Roman"/>
          <w:i/>
          <w:snapToGrid w:val="0"/>
          <w:sz w:val="24"/>
          <w:szCs w:val="24"/>
        </w:rPr>
        <w:t>П</w:t>
      </w:r>
      <w:r w:rsidR="001029C2" w:rsidRPr="001029C2">
        <w:rPr>
          <w:rFonts w:ascii="Times New Roman" w:eastAsia="Times New Roman" w:hAnsi="Times New Roman"/>
          <w:i/>
          <w:snapToGrid w:val="0"/>
          <w:sz w:val="24"/>
          <w:szCs w:val="24"/>
        </w:rPr>
        <w:t>о смисъла на §2, т. 21 от ДР на ЗОП</w:t>
      </w:r>
      <w:r w:rsidR="001029C2" w:rsidRPr="00D343FA">
        <w:rPr>
          <w:rFonts w:ascii="Times New Roman" w:eastAsia="Times New Roman" w:hAnsi="Times New Roman"/>
          <w:i/>
          <w:snapToGrid w:val="0"/>
          <w:sz w:val="24"/>
          <w:szCs w:val="24"/>
        </w:rPr>
        <w:t xml:space="preserve"> </w:t>
      </w:r>
      <w:r w:rsidRPr="00D343FA">
        <w:rPr>
          <w:rFonts w:ascii="Times New Roman" w:eastAsia="Times New Roman" w:hAnsi="Times New Roman"/>
          <w:i/>
          <w:snapToGrid w:val="0"/>
          <w:sz w:val="24"/>
          <w:szCs w:val="24"/>
        </w:rPr>
        <w:t xml:space="preserve">Конфликт на интереси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w:t>
      </w:r>
      <w:hyperlink r:id="rId10" w:tgtFrame="_blank" w:history="1">
        <w:r w:rsidRPr="00D343FA">
          <w:rPr>
            <w:rFonts w:ascii="Times New Roman" w:eastAsia="Times New Roman" w:hAnsi="Times New Roman"/>
            <w:i/>
            <w:snapToGrid w:val="0"/>
            <w:sz w:val="24"/>
            <w:szCs w:val="24"/>
          </w:rPr>
          <w:t>чл. 2, ал. 3 от Закона за предотвратяване и установяване на конфликт на интереси</w:t>
        </w:r>
      </w:hyperlink>
      <w:r w:rsidRPr="00D343FA">
        <w:rPr>
          <w:rFonts w:ascii="Times New Roman" w:eastAsia="Times New Roman" w:hAnsi="Times New Roman"/>
          <w:i/>
          <w:snapToGrid w:val="0"/>
          <w:sz w:val="24"/>
          <w:szCs w:val="24"/>
        </w:rPr>
        <w:t xml:space="preserve"> и за който би могло да се приеме, че влияе на тяхната безпристрастност и независимост във връзка с възлагането на обществената поръчка.</w:t>
      </w:r>
    </w:p>
    <w:p w:rsidR="00AC693C" w:rsidRPr="00D343FA" w:rsidRDefault="00302848" w:rsidP="004B541A">
      <w:pPr>
        <w:tabs>
          <w:tab w:val="left" w:pos="851"/>
          <w:tab w:val="left" w:pos="1134"/>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b/>
          <w:snapToGrid w:val="0"/>
          <w:sz w:val="24"/>
          <w:szCs w:val="24"/>
        </w:rPr>
        <w:t>2.2.</w:t>
      </w:r>
      <w:r w:rsidR="00E07553" w:rsidRPr="00D343FA">
        <w:rPr>
          <w:rFonts w:ascii="Times New Roman" w:eastAsia="Times New Roman" w:hAnsi="Times New Roman"/>
          <w:snapToGrid w:val="0"/>
          <w:sz w:val="24"/>
          <w:szCs w:val="24"/>
        </w:rPr>
        <w:t xml:space="preserve"> </w:t>
      </w:r>
      <w:r w:rsidRPr="00D343FA">
        <w:rPr>
          <w:rFonts w:ascii="Times New Roman" w:eastAsia="Times New Roman" w:hAnsi="Times New Roman"/>
          <w:b/>
          <w:snapToGrid w:val="0"/>
          <w:sz w:val="24"/>
          <w:szCs w:val="24"/>
        </w:rPr>
        <w:t>На основание чл. 55, ал. 1</w:t>
      </w:r>
      <w:r w:rsidR="001272D0">
        <w:rPr>
          <w:rFonts w:ascii="Times New Roman" w:eastAsia="Times New Roman" w:hAnsi="Times New Roman"/>
          <w:b/>
          <w:snapToGrid w:val="0"/>
          <w:sz w:val="24"/>
          <w:szCs w:val="24"/>
        </w:rPr>
        <w:t>, т. 1</w:t>
      </w:r>
      <w:r w:rsidRPr="00D343FA">
        <w:rPr>
          <w:rFonts w:ascii="Times New Roman" w:eastAsia="Times New Roman" w:hAnsi="Times New Roman"/>
          <w:b/>
          <w:snapToGrid w:val="0"/>
          <w:sz w:val="24"/>
          <w:szCs w:val="24"/>
        </w:rPr>
        <w:t xml:space="preserve"> от ЗОП </w:t>
      </w:r>
      <w:r w:rsidR="00E07553" w:rsidRPr="00D343FA">
        <w:rPr>
          <w:rFonts w:ascii="Times New Roman" w:eastAsia="Times New Roman" w:hAnsi="Times New Roman"/>
          <w:b/>
          <w:snapToGrid w:val="0"/>
          <w:sz w:val="24"/>
          <w:szCs w:val="24"/>
        </w:rPr>
        <w:t>Възложителят отстранява</w:t>
      </w:r>
      <w:r w:rsidRPr="00D343FA">
        <w:rPr>
          <w:rFonts w:ascii="Times New Roman" w:eastAsia="Times New Roman" w:hAnsi="Times New Roman"/>
          <w:b/>
          <w:snapToGrid w:val="0"/>
          <w:sz w:val="24"/>
          <w:szCs w:val="24"/>
        </w:rPr>
        <w:t xml:space="preserve"> от участие в процедурата участник</w:t>
      </w:r>
      <w:r w:rsidRPr="00EB4811">
        <w:rPr>
          <w:rFonts w:ascii="Times New Roman" w:eastAsia="Times New Roman" w:hAnsi="Times New Roman"/>
          <w:snapToGrid w:val="0"/>
          <w:sz w:val="24"/>
          <w:szCs w:val="24"/>
        </w:rPr>
        <w:t xml:space="preserve">, </w:t>
      </w:r>
      <w:r w:rsidR="007F06B5" w:rsidRPr="00EB4811">
        <w:rPr>
          <w:rFonts w:ascii="Times New Roman" w:eastAsia="Times New Roman" w:hAnsi="Times New Roman"/>
          <w:snapToGrid w:val="0"/>
          <w:sz w:val="24"/>
          <w:szCs w:val="24"/>
        </w:rPr>
        <w:t>който е</w:t>
      </w:r>
      <w:r w:rsidR="007F06B5">
        <w:rPr>
          <w:rFonts w:ascii="Times New Roman" w:eastAsia="Times New Roman" w:hAnsi="Times New Roman"/>
          <w:b/>
          <w:snapToGrid w:val="0"/>
          <w:sz w:val="24"/>
          <w:szCs w:val="24"/>
        </w:rPr>
        <w:t xml:space="preserve"> </w:t>
      </w:r>
      <w:r w:rsidR="00C23B04" w:rsidRPr="00D343FA">
        <w:rPr>
          <w:rFonts w:ascii="Times New Roman" w:eastAsia="Times New Roman" w:hAnsi="Times New Roman"/>
          <w:snapToGrid w:val="0"/>
          <w:sz w:val="24"/>
          <w:szCs w:val="24"/>
        </w:rPr>
        <w:t>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976017" w:rsidRPr="00D343FA" w:rsidRDefault="004B541A" w:rsidP="004B541A">
      <w:pPr>
        <w:pStyle w:val="Bodytext180"/>
        <w:shd w:val="clear" w:color="auto" w:fill="auto"/>
        <w:tabs>
          <w:tab w:val="left" w:pos="709"/>
        </w:tabs>
        <w:spacing w:line="360" w:lineRule="auto"/>
        <w:ind w:right="20" w:firstLine="0"/>
        <w:rPr>
          <w:i/>
          <w:sz w:val="24"/>
          <w:szCs w:val="24"/>
        </w:rPr>
      </w:pPr>
      <w:r w:rsidRPr="00D343FA">
        <w:rPr>
          <w:i/>
          <w:sz w:val="24"/>
          <w:szCs w:val="24"/>
        </w:rPr>
        <w:tab/>
      </w:r>
      <w:r w:rsidR="00976017" w:rsidRPr="00D343FA">
        <w:rPr>
          <w:b/>
          <w:i/>
          <w:sz w:val="24"/>
          <w:szCs w:val="24"/>
        </w:rPr>
        <w:t>Забележка</w:t>
      </w:r>
      <w:r w:rsidR="00976017" w:rsidRPr="00D343FA">
        <w:rPr>
          <w:i/>
          <w:sz w:val="24"/>
          <w:szCs w:val="24"/>
        </w:rPr>
        <w:t xml:space="preserve">: Съгласно чл. 46, ал. 1 от ППЗОП, участниците са длъжни да уведомят възложителя за промени в обстоятелствата по т. 2.1 и т. 2.2. в срок до 3 (три) дни от настъпване на промяната.  </w:t>
      </w:r>
    </w:p>
    <w:p w:rsidR="00976017" w:rsidRPr="00D343FA" w:rsidRDefault="00976017" w:rsidP="004B541A">
      <w:pPr>
        <w:tabs>
          <w:tab w:val="left" w:pos="709"/>
          <w:tab w:val="left" w:pos="3240"/>
          <w:tab w:val="left" w:pos="9356"/>
        </w:tabs>
        <w:spacing w:after="0" w:line="240" w:lineRule="auto"/>
        <w:jc w:val="both"/>
        <w:rPr>
          <w:rFonts w:ascii="Times New Roman" w:hAnsi="Times New Roman"/>
          <w:sz w:val="24"/>
          <w:szCs w:val="24"/>
        </w:rPr>
      </w:pPr>
    </w:p>
    <w:p w:rsidR="00B50B84" w:rsidRPr="00D343FA" w:rsidRDefault="00AC693C" w:rsidP="00B2529C">
      <w:pPr>
        <w:tabs>
          <w:tab w:val="left" w:pos="709"/>
          <w:tab w:val="left" w:pos="3240"/>
          <w:tab w:val="left" w:pos="9356"/>
        </w:tabs>
        <w:spacing w:after="0" w:line="360" w:lineRule="auto"/>
        <w:ind w:firstLine="709"/>
        <w:jc w:val="both"/>
        <w:rPr>
          <w:rFonts w:ascii="Times New Roman" w:hAnsi="Times New Roman"/>
          <w:sz w:val="24"/>
          <w:szCs w:val="24"/>
        </w:rPr>
      </w:pPr>
      <w:r w:rsidRPr="00D343FA">
        <w:rPr>
          <w:rFonts w:ascii="Times New Roman" w:hAnsi="Times New Roman"/>
          <w:sz w:val="24"/>
          <w:szCs w:val="24"/>
        </w:rPr>
        <w:t>2.3. Когато участникът е юридиче</w:t>
      </w:r>
      <w:r w:rsidR="00880F81" w:rsidRPr="00D343FA">
        <w:rPr>
          <w:rFonts w:ascii="Times New Roman" w:hAnsi="Times New Roman"/>
          <w:sz w:val="24"/>
          <w:szCs w:val="24"/>
        </w:rPr>
        <w:t>ско лице, основанията по т. 2.1.</w:t>
      </w:r>
      <w:r w:rsidRPr="00D343FA">
        <w:rPr>
          <w:rFonts w:ascii="Times New Roman" w:hAnsi="Times New Roman"/>
          <w:sz w:val="24"/>
          <w:szCs w:val="24"/>
        </w:rPr>
        <w:t>1. т.</w:t>
      </w:r>
      <w:r w:rsidR="00F51C7B" w:rsidRPr="00D343FA">
        <w:rPr>
          <w:rFonts w:ascii="Times New Roman" w:hAnsi="Times New Roman"/>
          <w:sz w:val="24"/>
          <w:szCs w:val="24"/>
        </w:rPr>
        <w:t xml:space="preserve"> </w:t>
      </w:r>
      <w:r w:rsidRPr="00D343FA">
        <w:rPr>
          <w:rFonts w:ascii="Times New Roman" w:hAnsi="Times New Roman"/>
          <w:sz w:val="24"/>
          <w:szCs w:val="24"/>
        </w:rPr>
        <w:t>2.1.2</w:t>
      </w:r>
      <w:r w:rsidR="007F06B5">
        <w:rPr>
          <w:rFonts w:ascii="Times New Roman" w:hAnsi="Times New Roman"/>
          <w:sz w:val="24"/>
          <w:szCs w:val="24"/>
        </w:rPr>
        <w:t xml:space="preserve"> и</w:t>
      </w:r>
      <w:r w:rsidRPr="00D343FA">
        <w:rPr>
          <w:rFonts w:ascii="Times New Roman" w:hAnsi="Times New Roman"/>
          <w:sz w:val="24"/>
          <w:szCs w:val="24"/>
        </w:rPr>
        <w:t xml:space="preserve"> т.</w:t>
      </w:r>
      <w:r w:rsidR="00F51C7B" w:rsidRPr="00D343FA">
        <w:rPr>
          <w:rFonts w:ascii="Times New Roman" w:hAnsi="Times New Roman"/>
          <w:sz w:val="24"/>
          <w:szCs w:val="24"/>
        </w:rPr>
        <w:t xml:space="preserve"> </w:t>
      </w:r>
      <w:r w:rsidRPr="00D343FA">
        <w:rPr>
          <w:rFonts w:ascii="Times New Roman" w:hAnsi="Times New Roman"/>
          <w:sz w:val="24"/>
          <w:szCs w:val="24"/>
        </w:rPr>
        <w:t xml:space="preserve">2.1.7. се отнасят за лицата, които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 </w:t>
      </w:r>
    </w:p>
    <w:p w:rsidR="00C23B04" w:rsidRPr="00D343FA" w:rsidRDefault="00795B95" w:rsidP="00B2529C">
      <w:pPr>
        <w:spacing w:after="0" w:line="360" w:lineRule="auto"/>
        <w:ind w:firstLine="709"/>
        <w:jc w:val="both"/>
        <w:rPr>
          <w:rFonts w:ascii="Times New Roman" w:hAnsi="Times New Roman"/>
          <w:sz w:val="24"/>
          <w:szCs w:val="24"/>
        </w:rPr>
      </w:pPr>
      <w:r w:rsidRPr="00D343FA">
        <w:rPr>
          <w:rFonts w:ascii="Times New Roman" w:hAnsi="Times New Roman"/>
          <w:sz w:val="24"/>
          <w:szCs w:val="24"/>
        </w:rPr>
        <w:t>2.</w:t>
      </w:r>
      <w:r w:rsidR="00AC693C" w:rsidRPr="00D343FA">
        <w:rPr>
          <w:rFonts w:ascii="Times New Roman" w:hAnsi="Times New Roman"/>
          <w:sz w:val="24"/>
          <w:szCs w:val="24"/>
        </w:rPr>
        <w:t>4</w:t>
      </w:r>
      <w:r w:rsidR="0052077B" w:rsidRPr="00D343FA">
        <w:rPr>
          <w:rFonts w:ascii="Times New Roman" w:hAnsi="Times New Roman"/>
          <w:sz w:val="24"/>
          <w:szCs w:val="24"/>
        </w:rPr>
        <w:t>. </w:t>
      </w:r>
      <w:r w:rsidR="00C23B04" w:rsidRPr="00D343FA">
        <w:rPr>
          <w:rFonts w:ascii="Times New Roman" w:hAnsi="Times New Roman"/>
          <w:sz w:val="24"/>
          <w:szCs w:val="24"/>
        </w:rPr>
        <w:t xml:space="preserve">Участник в процедурата, за когото са налице </w:t>
      </w:r>
      <w:r w:rsidR="00D34EFB" w:rsidRPr="00D343FA">
        <w:rPr>
          <w:rFonts w:ascii="Times New Roman" w:hAnsi="Times New Roman"/>
          <w:sz w:val="24"/>
          <w:szCs w:val="24"/>
        </w:rPr>
        <w:t xml:space="preserve">някое от </w:t>
      </w:r>
      <w:r w:rsidR="00C23B04" w:rsidRPr="00D343FA">
        <w:rPr>
          <w:rFonts w:ascii="Times New Roman" w:hAnsi="Times New Roman"/>
          <w:sz w:val="24"/>
          <w:szCs w:val="24"/>
        </w:rPr>
        <w:t>основания</w:t>
      </w:r>
      <w:r w:rsidR="00AC693C" w:rsidRPr="00D343FA">
        <w:rPr>
          <w:rFonts w:ascii="Times New Roman" w:hAnsi="Times New Roman"/>
          <w:sz w:val="24"/>
          <w:szCs w:val="24"/>
        </w:rPr>
        <w:t>та</w:t>
      </w:r>
      <w:r w:rsidR="00C23B04" w:rsidRPr="00D343FA">
        <w:rPr>
          <w:rFonts w:ascii="Times New Roman" w:hAnsi="Times New Roman"/>
          <w:sz w:val="24"/>
          <w:szCs w:val="24"/>
        </w:rPr>
        <w:t xml:space="preserve"> </w:t>
      </w:r>
      <w:r w:rsidR="00D34EFB" w:rsidRPr="00D343FA">
        <w:rPr>
          <w:rFonts w:ascii="Times New Roman" w:hAnsi="Times New Roman"/>
          <w:sz w:val="24"/>
          <w:szCs w:val="24"/>
        </w:rPr>
        <w:t>по</w:t>
      </w:r>
      <w:r w:rsidR="00AC693C" w:rsidRPr="00D343FA">
        <w:rPr>
          <w:rFonts w:ascii="Times New Roman" w:hAnsi="Times New Roman"/>
          <w:sz w:val="24"/>
          <w:szCs w:val="24"/>
        </w:rPr>
        <w:t>сочени в т.</w:t>
      </w:r>
      <w:r w:rsidR="00E01FD4" w:rsidRPr="00D343FA">
        <w:rPr>
          <w:rFonts w:ascii="Times New Roman" w:hAnsi="Times New Roman"/>
          <w:sz w:val="24"/>
          <w:szCs w:val="24"/>
        </w:rPr>
        <w:t> </w:t>
      </w:r>
      <w:r w:rsidR="00AC693C" w:rsidRPr="00D343FA">
        <w:rPr>
          <w:rFonts w:ascii="Times New Roman" w:hAnsi="Times New Roman"/>
          <w:sz w:val="24"/>
          <w:szCs w:val="24"/>
        </w:rPr>
        <w:t xml:space="preserve">2.1. </w:t>
      </w:r>
      <w:r w:rsidR="00D34EFB" w:rsidRPr="00D343FA">
        <w:rPr>
          <w:rFonts w:ascii="Times New Roman" w:hAnsi="Times New Roman"/>
          <w:sz w:val="24"/>
          <w:szCs w:val="24"/>
        </w:rPr>
        <w:t xml:space="preserve">или т. </w:t>
      </w:r>
      <w:r w:rsidR="003010F3" w:rsidRPr="00D343FA">
        <w:rPr>
          <w:rFonts w:ascii="Times New Roman" w:hAnsi="Times New Roman"/>
          <w:sz w:val="24"/>
          <w:szCs w:val="24"/>
        </w:rPr>
        <w:t>2.2.</w:t>
      </w:r>
      <w:r w:rsidR="00D34EFB" w:rsidRPr="00D343FA">
        <w:rPr>
          <w:rFonts w:ascii="Times New Roman" w:hAnsi="Times New Roman"/>
          <w:sz w:val="24"/>
          <w:szCs w:val="24"/>
        </w:rPr>
        <w:t xml:space="preserve"> по-горе</w:t>
      </w:r>
      <w:r w:rsidR="00C23B04" w:rsidRPr="00D343FA">
        <w:rPr>
          <w:rFonts w:ascii="Times New Roman" w:hAnsi="Times New Roman"/>
          <w:sz w:val="24"/>
          <w:szCs w:val="24"/>
        </w:rPr>
        <w:t>, има право да представи доказателства, че е предприел мерки, които гарантират неговата надеждност, съгласно чл. 56, ал. 1</w:t>
      </w:r>
      <w:r w:rsidR="00BF0586">
        <w:rPr>
          <w:rFonts w:ascii="Times New Roman" w:hAnsi="Times New Roman"/>
          <w:sz w:val="24"/>
          <w:szCs w:val="24"/>
        </w:rPr>
        <w:t xml:space="preserve"> от</w:t>
      </w:r>
      <w:r w:rsidR="00C23B04" w:rsidRPr="00D343FA">
        <w:rPr>
          <w:rFonts w:ascii="Times New Roman" w:hAnsi="Times New Roman"/>
          <w:sz w:val="24"/>
          <w:szCs w:val="24"/>
        </w:rPr>
        <w:t xml:space="preserve"> ЗОП</w:t>
      </w:r>
      <w:r w:rsidR="00D34EFB" w:rsidRPr="00D343FA">
        <w:rPr>
          <w:rFonts w:ascii="Times New Roman" w:hAnsi="Times New Roman"/>
          <w:sz w:val="24"/>
          <w:szCs w:val="24"/>
        </w:rPr>
        <w:t>.</w:t>
      </w:r>
    </w:p>
    <w:p w:rsidR="001C38CB" w:rsidRPr="00D343FA" w:rsidRDefault="001C38CB" w:rsidP="00B2529C">
      <w:pPr>
        <w:tabs>
          <w:tab w:val="left" w:pos="851"/>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2.</w:t>
      </w:r>
      <w:r w:rsidR="00AC693C" w:rsidRPr="00D343FA">
        <w:rPr>
          <w:rFonts w:ascii="Times New Roman" w:eastAsia="Times New Roman" w:hAnsi="Times New Roman"/>
          <w:snapToGrid w:val="0"/>
          <w:sz w:val="24"/>
          <w:szCs w:val="24"/>
        </w:rPr>
        <w:t>5</w:t>
      </w:r>
      <w:r w:rsidRPr="00D343FA">
        <w:rPr>
          <w:rFonts w:ascii="Times New Roman" w:eastAsia="Times New Roman" w:hAnsi="Times New Roman"/>
          <w:snapToGrid w:val="0"/>
          <w:sz w:val="24"/>
          <w:szCs w:val="24"/>
        </w:rPr>
        <w:t xml:space="preserve">. </w:t>
      </w:r>
      <w:r w:rsidR="008A4702" w:rsidRPr="00D343FA">
        <w:rPr>
          <w:rFonts w:ascii="Times New Roman" w:eastAsia="Times New Roman" w:hAnsi="Times New Roman"/>
          <w:snapToGrid w:val="0"/>
          <w:sz w:val="24"/>
          <w:szCs w:val="24"/>
        </w:rPr>
        <w:t xml:space="preserve">Използване на капацитета на трети лица. </w:t>
      </w:r>
      <w:r w:rsidR="004545A8" w:rsidRPr="00D343FA">
        <w:rPr>
          <w:rFonts w:ascii="Times New Roman" w:eastAsia="Times New Roman" w:hAnsi="Times New Roman"/>
          <w:snapToGrid w:val="0"/>
          <w:sz w:val="24"/>
          <w:szCs w:val="24"/>
        </w:rPr>
        <w:t>Подизпълнители</w:t>
      </w:r>
      <w:r w:rsidR="00E01FD4" w:rsidRPr="00D343FA">
        <w:rPr>
          <w:rFonts w:ascii="Times New Roman" w:eastAsia="Times New Roman" w:hAnsi="Times New Roman"/>
          <w:snapToGrid w:val="0"/>
          <w:sz w:val="24"/>
          <w:szCs w:val="24"/>
        </w:rPr>
        <w:t>.</w:t>
      </w:r>
    </w:p>
    <w:p w:rsidR="00BF0586" w:rsidRDefault="004545A8" w:rsidP="00267879">
      <w:pPr>
        <w:tabs>
          <w:tab w:val="left" w:pos="851"/>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Когато при изпълнение на поръчката участникът ще ползва</w:t>
      </w:r>
      <w:r w:rsidR="008A4702" w:rsidRPr="00D343FA">
        <w:rPr>
          <w:rFonts w:ascii="Times New Roman" w:eastAsia="Times New Roman" w:hAnsi="Times New Roman"/>
          <w:snapToGrid w:val="0"/>
          <w:sz w:val="24"/>
          <w:szCs w:val="24"/>
        </w:rPr>
        <w:t xml:space="preserve"> капацитета на трети лица или</w:t>
      </w:r>
      <w:r w:rsidRPr="00D343FA">
        <w:rPr>
          <w:rFonts w:ascii="Times New Roman" w:eastAsia="Times New Roman" w:hAnsi="Times New Roman"/>
          <w:snapToGrid w:val="0"/>
          <w:sz w:val="24"/>
          <w:szCs w:val="24"/>
        </w:rPr>
        <w:t xml:space="preserve"> подизпълнители за тях не следва да са налице </w:t>
      </w:r>
      <w:r w:rsidR="00AC693C" w:rsidRPr="00D343FA">
        <w:rPr>
          <w:rFonts w:ascii="Times New Roman" w:hAnsi="Times New Roman"/>
          <w:sz w:val="24"/>
          <w:szCs w:val="24"/>
        </w:rPr>
        <w:t xml:space="preserve">някое от основанията посочени в </w:t>
      </w:r>
      <w:r w:rsidR="007F06B5">
        <w:rPr>
          <w:rFonts w:ascii="Times New Roman" w:hAnsi="Times New Roman"/>
          <w:sz w:val="24"/>
          <w:szCs w:val="24"/>
        </w:rPr>
        <w:t xml:space="preserve">т. 1.9, </w:t>
      </w:r>
      <w:r w:rsidR="00AC693C" w:rsidRPr="00D343FA">
        <w:rPr>
          <w:rFonts w:ascii="Times New Roman" w:hAnsi="Times New Roman"/>
          <w:sz w:val="24"/>
          <w:szCs w:val="24"/>
        </w:rPr>
        <w:t>т.</w:t>
      </w:r>
      <w:r w:rsidR="00E01FD4" w:rsidRPr="00D343FA">
        <w:rPr>
          <w:rFonts w:ascii="Times New Roman" w:hAnsi="Times New Roman"/>
          <w:sz w:val="24"/>
          <w:szCs w:val="24"/>
        </w:rPr>
        <w:t xml:space="preserve"> </w:t>
      </w:r>
      <w:r w:rsidR="00AC693C" w:rsidRPr="00D343FA">
        <w:rPr>
          <w:rFonts w:ascii="Times New Roman" w:hAnsi="Times New Roman"/>
          <w:sz w:val="24"/>
          <w:szCs w:val="24"/>
        </w:rPr>
        <w:t xml:space="preserve">2.1. </w:t>
      </w:r>
      <w:r w:rsidR="008A4702" w:rsidRPr="00D343FA">
        <w:rPr>
          <w:rFonts w:ascii="Times New Roman" w:eastAsia="Times New Roman" w:hAnsi="Times New Roman"/>
          <w:snapToGrid w:val="0"/>
          <w:sz w:val="24"/>
          <w:szCs w:val="24"/>
        </w:rPr>
        <w:t>и т. 2.2</w:t>
      </w:r>
      <w:r w:rsidRPr="00D343FA">
        <w:rPr>
          <w:rFonts w:ascii="Times New Roman" w:eastAsia="Times New Roman" w:hAnsi="Times New Roman"/>
          <w:snapToGrid w:val="0"/>
          <w:sz w:val="24"/>
          <w:szCs w:val="24"/>
        </w:rPr>
        <w:t>.</w:t>
      </w:r>
      <w:r w:rsidR="008A4702" w:rsidRPr="00D343FA">
        <w:rPr>
          <w:rFonts w:ascii="Times New Roman" w:eastAsia="Times New Roman" w:hAnsi="Times New Roman"/>
          <w:snapToGrid w:val="0"/>
          <w:sz w:val="24"/>
          <w:szCs w:val="24"/>
        </w:rPr>
        <w:t xml:space="preserve"> по-горе.</w:t>
      </w:r>
    </w:p>
    <w:p w:rsidR="00D34EFB" w:rsidRPr="00D343FA" w:rsidRDefault="001C38CB" w:rsidP="00B2529C">
      <w:pPr>
        <w:tabs>
          <w:tab w:val="left" w:pos="851"/>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2.</w:t>
      </w:r>
      <w:r w:rsidR="00AC693C" w:rsidRPr="00D343FA">
        <w:rPr>
          <w:rFonts w:ascii="Times New Roman" w:eastAsia="Times New Roman" w:hAnsi="Times New Roman"/>
          <w:snapToGrid w:val="0"/>
          <w:sz w:val="24"/>
          <w:szCs w:val="24"/>
        </w:rPr>
        <w:t>6</w:t>
      </w:r>
      <w:r w:rsidRPr="00D343FA">
        <w:rPr>
          <w:rFonts w:ascii="Times New Roman" w:eastAsia="Times New Roman" w:hAnsi="Times New Roman"/>
          <w:snapToGrid w:val="0"/>
          <w:sz w:val="24"/>
          <w:szCs w:val="24"/>
        </w:rPr>
        <w:t xml:space="preserve">. </w:t>
      </w:r>
      <w:r w:rsidR="003010F3" w:rsidRPr="00D343FA">
        <w:rPr>
          <w:rFonts w:ascii="Times New Roman" w:eastAsia="Times New Roman" w:hAnsi="Times New Roman"/>
          <w:snapToGrid w:val="0"/>
          <w:sz w:val="24"/>
          <w:szCs w:val="24"/>
        </w:rPr>
        <w:t>Обединения</w:t>
      </w:r>
    </w:p>
    <w:p w:rsidR="003010F3" w:rsidRPr="00D343FA" w:rsidRDefault="003010F3" w:rsidP="00B2529C">
      <w:pPr>
        <w:tabs>
          <w:tab w:val="left" w:pos="851"/>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lastRenderedPageBreak/>
        <w:t xml:space="preserve">Възложителят отстранява от участие в процедурата участник обединение от физически и/или юридически лица, ако за член на обединението е налице някое от основанията за отстраняване </w:t>
      </w:r>
      <w:r w:rsidR="00F764B5" w:rsidRPr="00D343FA">
        <w:rPr>
          <w:rFonts w:ascii="Times New Roman" w:hAnsi="Times New Roman"/>
          <w:sz w:val="24"/>
          <w:szCs w:val="24"/>
        </w:rPr>
        <w:t>посочени в т.</w:t>
      </w:r>
      <w:r w:rsidR="00F51C7B" w:rsidRPr="00D343FA">
        <w:rPr>
          <w:rFonts w:ascii="Times New Roman" w:hAnsi="Times New Roman"/>
          <w:sz w:val="24"/>
          <w:szCs w:val="24"/>
        </w:rPr>
        <w:t xml:space="preserve"> </w:t>
      </w:r>
      <w:r w:rsidR="004A002F" w:rsidRPr="00D343FA">
        <w:rPr>
          <w:rFonts w:ascii="Times New Roman" w:hAnsi="Times New Roman"/>
          <w:sz w:val="24"/>
          <w:szCs w:val="24"/>
        </w:rPr>
        <w:t>2.1.,</w:t>
      </w:r>
      <w:r w:rsidRPr="00D343FA">
        <w:rPr>
          <w:rFonts w:ascii="Times New Roman" w:eastAsia="Times New Roman" w:hAnsi="Times New Roman"/>
          <w:snapToGrid w:val="0"/>
          <w:sz w:val="24"/>
          <w:szCs w:val="24"/>
        </w:rPr>
        <w:t xml:space="preserve"> т. 2.2. </w:t>
      </w:r>
      <w:r w:rsidR="004A002F" w:rsidRPr="00D343FA">
        <w:rPr>
          <w:rFonts w:ascii="Times New Roman" w:eastAsia="Times New Roman" w:hAnsi="Times New Roman"/>
          <w:snapToGrid w:val="0"/>
          <w:sz w:val="24"/>
          <w:szCs w:val="24"/>
        </w:rPr>
        <w:t xml:space="preserve">и т. 2.3. </w:t>
      </w:r>
      <w:r w:rsidRPr="00D343FA">
        <w:rPr>
          <w:rFonts w:ascii="Times New Roman" w:eastAsia="Times New Roman" w:hAnsi="Times New Roman"/>
          <w:snapToGrid w:val="0"/>
          <w:sz w:val="24"/>
          <w:szCs w:val="24"/>
        </w:rPr>
        <w:t>по-горе.</w:t>
      </w:r>
    </w:p>
    <w:p w:rsidR="006D55C5" w:rsidRPr="00D343FA" w:rsidRDefault="00433B90" w:rsidP="00B2529C">
      <w:pPr>
        <w:tabs>
          <w:tab w:val="left" w:pos="851"/>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2.</w:t>
      </w:r>
      <w:r w:rsidR="00F764B5" w:rsidRPr="00D343FA">
        <w:rPr>
          <w:rFonts w:ascii="Times New Roman" w:eastAsia="Times New Roman" w:hAnsi="Times New Roman"/>
          <w:snapToGrid w:val="0"/>
          <w:sz w:val="24"/>
          <w:szCs w:val="24"/>
        </w:rPr>
        <w:t>7</w:t>
      </w:r>
      <w:r w:rsidR="00DD5802" w:rsidRPr="00D343FA">
        <w:rPr>
          <w:rFonts w:ascii="Times New Roman" w:eastAsia="Times New Roman" w:hAnsi="Times New Roman"/>
          <w:snapToGrid w:val="0"/>
          <w:sz w:val="24"/>
          <w:szCs w:val="24"/>
        </w:rPr>
        <w:t>. </w:t>
      </w:r>
      <w:r w:rsidR="00C23B04" w:rsidRPr="00D343FA">
        <w:rPr>
          <w:rFonts w:ascii="Times New Roman" w:eastAsia="Times New Roman" w:hAnsi="Times New Roman"/>
          <w:snapToGrid w:val="0"/>
          <w:sz w:val="24"/>
          <w:szCs w:val="24"/>
        </w:rPr>
        <w:t>Участниците в процедурата са длъжни да уведомят писмено възложителя в тридневен срок от настъпване на обстоятелства</w:t>
      </w:r>
      <w:r w:rsidR="006B2053">
        <w:rPr>
          <w:rFonts w:ascii="Times New Roman" w:eastAsia="Times New Roman" w:hAnsi="Times New Roman"/>
          <w:snapToGrid w:val="0"/>
          <w:sz w:val="24"/>
          <w:szCs w:val="24"/>
        </w:rPr>
        <w:t>,</w:t>
      </w:r>
      <w:r w:rsidR="00C23B04" w:rsidRPr="00D343FA">
        <w:rPr>
          <w:rFonts w:ascii="Times New Roman" w:eastAsia="Times New Roman" w:hAnsi="Times New Roman"/>
          <w:snapToGrid w:val="0"/>
          <w:sz w:val="24"/>
          <w:szCs w:val="24"/>
        </w:rPr>
        <w:t xml:space="preserve"> </w:t>
      </w:r>
      <w:r w:rsidR="00F764B5" w:rsidRPr="00D343FA">
        <w:rPr>
          <w:rFonts w:ascii="Times New Roman" w:hAnsi="Times New Roman"/>
          <w:sz w:val="24"/>
          <w:szCs w:val="24"/>
        </w:rPr>
        <w:t>посочени в т.</w:t>
      </w:r>
      <w:r w:rsidR="00F51C7B" w:rsidRPr="00D343FA">
        <w:rPr>
          <w:rFonts w:ascii="Times New Roman" w:hAnsi="Times New Roman"/>
          <w:sz w:val="24"/>
          <w:szCs w:val="24"/>
        </w:rPr>
        <w:t xml:space="preserve"> </w:t>
      </w:r>
      <w:r w:rsidR="007F06B5">
        <w:rPr>
          <w:rFonts w:ascii="Times New Roman" w:hAnsi="Times New Roman"/>
          <w:sz w:val="24"/>
          <w:szCs w:val="24"/>
        </w:rPr>
        <w:t xml:space="preserve">1.9., 1.10., </w:t>
      </w:r>
      <w:r w:rsidR="004A002F" w:rsidRPr="00D343FA">
        <w:rPr>
          <w:rFonts w:ascii="Times New Roman" w:hAnsi="Times New Roman"/>
          <w:sz w:val="24"/>
          <w:szCs w:val="24"/>
        </w:rPr>
        <w:t>2.1.,</w:t>
      </w:r>
      <w:r w:rsidR="004A002F" w:rsidRPr="00D343FA">
        <w:rPr>
          <w:rFonts w:ascii="Times New Roman" w:eastAsia="Times New Roman" w:hAnsi="Times New Roman"/>
          <w:snapToGrid w:val="0"/>
          <w:sz w:val="24"/>
          <w:szCs w:val="24"/>
        </w:rPr>
        <w:t xml:space="preserve"> т. 2.2. и т. 2.3.</w:t>
      </w:r>
      <w:r w:rsidRPr="00D343FA">
        <w:rPr>
          <w:rFonts w:ascii="Times New Roman" w:eastAsia="Times New Roman" w:hAnsi="Times New Roman"/>
          <w:snapToGrid w:val="0"/>
          <w:sz w:val="24"/>
          <w:szCs w:val="24"/>
        </w:rPr>
        <w:t xml:space="preserve"> по-горе</w:t>
      </w:r>
      <w:r w:rsidR="00C23B04" w:rsidRPr="00D343FA">
        <w:rPr>
          <w:rFonts w:ascii="Times New Roman" w:eastAsia="Times New Roman" w:hAnsi="Times New Roman"/>
          <w:snapToGrid w:val="0"/>
          <w:sz w:val="24"/>
          <w:szCs w:val="24"/>
        </w:rPr>
        <w:t>.</w:t>
      </w:r>
    </w:p>
    <w:p w:rsidR="006D55C5" w:rsidRPr="00D343FA" w:rsidRDefault="006D55C5" w:rsidP="00B2529C">
      <w:pPr>
        <w:tabs>
          <w:tab w:val="left" w:pos="851"/>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2.8. Основанията за отстраняване се прилагат до изтичане на сроковете, посочени в чл. 57, ал. 3 ЗОП. Възложителят отстранява от участие в процедурата участник, за когото са налице някой от основанията и обстоятелствата, които са възникнали преди или по време на процедурата.</w:t>
      </w:r>
    </w:p>
    <w:p w:rsidR="001C3002" w:rsidRPr="00D343FA" w:rsidRDefault="00433B90" w:rsidP="002F420A">
      <w:pPr>
        <w:tabs>
          <w:tab w:val="left" w:pos="851"/>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2.</w:t>
      </w:r>
      <w:r w:rsidR="006D55C5" w:rsidRPr="00D343FA">
        <w:rPr>
          <w:rFonts w:ascii="Times New Roman" w:eastAsia="Times New Roman" w:hAnsi="Times New Roman"/>
          <w:snapToGrid w:val="0"/>
          <w:sz w:val="24"/>
          <w:szCs w:val="24"/>
        </w:rPr>
        <w:t>9</w:t>
      </w:r>
      <w:r w:rsidR="001C3002" w:rsidRPr="00D343FA">
        <w:rPr>
          <w:rFonts w:ascii="Times New Roman" w:eastAsia="Times New Roman" w:hAnsi="Times New Roman"/>
          <w:snapToGrid w:val="0"/>
          <w:sz w:val="24"/>
          <w:szCs w:val="24"/>
        </w:rPr>
        <w:t>. Освен на основанията</w:t>
      </w:r>
      <w:r w:rsidR="00267879">
        <w:rPr>
          <w:rFonts w:ascii="Times New Roman" w:eastAsia="Times New Roman" w:hAnsi="Times New Roman"/>
          <w:snapToGrid w:val="0"/>
          <w:sz w:val="24"/>
          <w:szCs w:val="24"/>
        </w:rPr>
        <w:t>,</w:t>
      </w:r>
      <w:r w:rsidR="001C3002" w:rsidRPr="00D343FA">
        <w:rPr>
          <w:rFonts w:ascii="Times New Roman" w:eastAsia="Times New Roman" w:hAnsi="Times New Roman"/>
          <w:snapToGrid w:val="0"/>
          <w:sz w:val="24"/>
          <w:szCs w:val="24"/>
        </w:rPr>
        <w:t xml:space="preserve"> </w:t>
      </w:r>
      <w:r w:rsidR="00F764B5" w:rsidRPr="00D343FA">
        <w:rPr>
          <w:rFonts w:ascii="Times New Roman" w:hAnsi="Times New Roman"/>
          <w:sz w:val="24"/>
          <w:szCs w:val="24"/>
        </w:rPr>
        <w:t xml:space="preserve">посочени в </w:t>
      </w:r>
      <w:r w:rsidR="007F06B5">
        <w:rPr>
          <w:rFonts w:ascii="Times New Roman" w:hAnsi="Times New Roman"/>
          <w:sz w:val="24"/>
          <w:szCs w:val="24"/>
        </w:rPr>
        <w:t xml:space="preserve">т.1.9., </w:t>
      </w:r>
      <w:r w:rsidR="00F764B5" w:rsidRPr="00D343FA">
        <w:rPr>
          <w:rFonts w:ascii="Times New Roman" w:hAnsi="Times New Roman"/>
          <w:sz w:val="24"/>
          <w:szCs w:val="24"/>
        </w:rPr>
        <w:t>т.</w:t>
      </w:r>
      <w:r w:rsidR="00A67B53" w:rsidRPr="00D343FA">
        <w:rPr>
          <w:rFonts w:ascii="Times New Roman" w:hAnsi="Times New Roman"/>
          <w:sz w:val="24"/>
          <w:szCs w:val="24"/>
        </w:rPr>
        <w:t xml:space="preserve"> </w:t>
      </w:r>
      <w:r w:rsidR="0018215B" w:rsidRPr="00D343FA">
        <w:rPr>
          <w:rFonts w:ascii="Times New Roman" w:hAnsi="Times New Roman"/>
          <w:sz w:val="24"/>
          <w:szCs w:val="24"/>
        </w:rPr>
        <w:t>2.1. и</w:t>
      </w:r>
      <w:r w:rsidR="0018215B" w:rsidRPr="00D343FA">
        <w:rPr>
          <w:rFonts w:ascii="Times New Roman" w:eastAsia="Times New Roman" w:hAnsi="Times New Roman"/>
          <w:snapToGrid w:val="0"/>
          <w:sz w:val="24"/>
          <w:szCs w:val="24"/>
        </w:rPr>
        <w:t xml:space="preserve"> т. 2.2.</w:t>
      </w:r>
      <w:r w:rsidR="001C3002" w:rsidRPr="00D343FA">
        <w:rPr>
          <w:rFonts w:ascii="Times New Roman" w:eastAsia="Times New Roman" w:hAnsi="Times New Roman"/>
          <w:snapToGrid w:val="0"/>
          <w:sz w:val="24"/>
          <w:szCs w:val="24"/>
        </w:rPr>
        <w:t xml:space="preserve"> по-горе</w:t>
      </w:r>
      <w:r w:rsidR="00BF4ADD" w:rsidRPr="00D343FA">
        <w:rPr>
          <w:rFonts w:ascii="Times New Roman" w:eastAsia="Times New Roman" w:hAnsi="Times New Roman"/>
          <w:snapToGrid w:val="0"/>
          <w:sz w:val="24"/>
          <w:szCs w:val="24"/>
        </w:rPr>
        <w:t>,</w:t>
      </w:r>
      <w:r w:rsidR="001C3002" w:rsidRPr="00D343FA">
        <w:rPr>
          <w:rFonts w:ascii="Times New Roman" w:eastAsia="Times New Roman" w:hAnsi="Times New Roman"/>
          <w:snapToGrid w:val="0"/>
          <w:sz w:val="24"/>
          <w:szCs w:val="24"/>
        </w:rPr>
        <w:t xml:space="preserve"> </w:t>
      </w:r>
      <w:r w:rsidR="001C3002" w:rsidRPr="00D343FA">
        <w:rPr>
          <w:rFonts w:ascii="Times New Roman" w:eastAsia="Times New Roman" w:hAnsi="Times New Roman"/>
          <w:b/>
          <w:snapToGrid w:val="0"/>
          <w:sz w:val="24"/>
          <w:szCs w:val="24"/>
        </w:rPr>
        <w:t>възложителят отстранява от процедурата</w:t>
      </w:r>
      <w:r w:rsidR="001C3002" w:rsidRPr="00D343FA">
        <w:rPr>
          <w:rFonts w:ascii="Times New Roman" w:eastAsia="Times New Roman" w:hAnsi="Times New Roman"/>
          <w:snapToGrid w:val="0"/>
          <w:sz w:val="24"/>
          <w:szCs w:val="24"/>
        </w:rPr>
        <w:t xml:space="preserve">: </w:t>
      </w:r>
    </w:p>
    <w:p w:rsidR="001C3002" w:rsidRPr="00D343FA" w:rsidRDefault="00433B90" w:rsidP="002F420A">
      <w:pPr>
        <w:tabs>
          <w:tab w:val="left" w:pos="851"/>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2.</w:t>
      </w:r>
      <w:r w:rsidR="006D55C5" w:rsidRPr="00D343FA">
        <w:rPr>
          <w:rFonts w:ascii="Times New Roman" w:eastAsia="Times New Roman" w:hAnsi="Times New Roman"/>
          <w:snapToGrid w:val="0"/>
          <w:sz w:val="24"/>
          <w:szCs w:val="24"/>
        </w:rPr>
        <w:t>9</w:t>
      </w:r>
      <w:r w:rsidR="001C3002" w:rsidRPr="00D343FA">
        <w:rPr>
          <w:rFonts w:ascii="Times New Roman" w:eastAsia="Times New Roman" w:hAnsi="Times New Roman"/>
          <w:snapToGrid w:val="0"/>
          <w:sz w:val="24"/>
          <w:szCs w:val="24"/>
        </w:rPr>
        <w:t>.1. участник,</w:t>
      </w:r>
      <w:r w:rsidR="00225659" w:rsidRPr="00D343FA">
        <w:rPr>
          <w:rFonts w:ascii="Times New Roman" w:eastAsia="Times New Roman" w:hAnsi="Times New Roman"/>
          <w:snapToGrid w:val="0"/>
          <w:sz w:val="24"/>
          <w:szCs w:val="24"/>
        </w:rPr>
        <w:t xml:space="preserve"> </w:t>
      </w:r>
      <w:r w:rsidR="001C3002" w:rsidRPr="00D343FA">
        <w:rPr>
          <w:rFonts w:ascii="Times New Roman" w:eastAsia="Times New Roman" w:hAnsi="Times New Roman"/>
          <w:snapToGrid w:val="0"/>
          <w:sz w:val="24"/>
          <w:szCs w:val="24"/>
        </w:rPr>
        <w:t>който не отговаря на поставените критерии за подбор или не изпълни друго условие, посочено в обявлението за обществена поръчка или в документацията</w:t>
      </w:r>
      <w:r w:rsidR="005F4072">
        <w:rPr>
          <w:rFonts w:ascii="Times New Roman" w:eastAsia="Times New Roman" w:hAnsi="Times New Roman"/>
          <w:snapToGrid w:val="0"/>
          <w:sz w:val="24"/>
          <w:szCs w:val="24"/>
        </w:rPr>
        <w:t>;</w:t>
      </w:r>
      <w:r w:rsidR="001C3002" w:rsidRPr="00D343FA">
        <w:rPr>
          <w:rFonts w:ascii="Times New Roman" w:eastAsia="Times New Roman" w:hAnsi="Times New Roman"/>
          <w:snapToGrid w:val="0"/>
          <w:sz w:val="24"/>
          <w:szCs w:val="24"/>
        </w:rPr>
        <w:t xml:space="preserve"> </w:t>
      </w:r>
    </w:p>
    <w:p w:rsidR="001C3002" w:rsidRPr="00D343FA" w:rsidRDefault="00433B90" w:rsidP="00B2529C">
      <w:pPr>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2.</w:t>
      </w:r>
      <w:r w:rsidR="006D55C5" w:rsidRPr="00D343FA">
        <w:rPr>
          <w:rFonts w:ascii="Times New Roman" w:eastAsia="Times New Roman" w:hAnsi="Times New Roman"/>
          <w:snapToGrid w:val="0"/>
          <w:sz w:val="24"/>
          <w:szCs w:val="24"/>
        </w:rPr>
        <w:t>9</w:t>
      </w:r>
      <w:r w:rsidR="001C3002" w:rsidRPr="00D343FA">
        <w:rPr>
          <w:rFonts w:ascii="Times New Roman" w:eastAsia="Times New Roman" w:hAnsi="Times New Roman"/>
          <w:snapToGrid w:val="0"/>
          <w:sz w:val="24"/>
          <w:szCs w:val="24"/>
        </w:rPr>
        <w:t xml:space="preserve">.2. участник, който е представил оферта, която не отговаря на: </w:t>
      </w:r>
    </w:p>
    <w:p w:rsidR="001C3002" w:rsidRPr="00D343FA" w:rsidRDefault="00A60BCA" w:rsidP="00A60BCA">
      <w:pPr>
        <w:tabs>
          <w:tab w:val="left" w:pos="993"/>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 xml:space="preserve">а) </w:t>
      </w:r>
      <w:r w:rsidR="001C3002" w:rsidRPr="00D343FA">
        <w:rPr>
          <w:rFonts w:ascii="Times New Roman" w:eastAsia="Times New Roman" w:hAnsi="Times New Roman"/>
          <w:snapToGrid w:val="0"/>
          <w:sz w:val="24"/>
          <w:szCs w:val="24"/>
        </w:rPr>
        <w:t>предварително обявените условия на поръчката;</w:t>
      </w:r>
    </w:p>
    <w:p w:rsidR="001C3002" w:rsidRPr="00D343FA" w:rsidRDefault="00A60BCA" w:rsidP="00A60BCA">
      <w:pPr>
        <w:tabs>
          <w:tab w:val="left" w:pos="993"/>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б</w:t>
      </w:r>
      <w:r w:rsidRPr="00267879">
        <w:rPr>
          <w:rFonts w:ascii="Times New Roman" w:eastAsia="Times New Roman" w:hAnsi="Times New Roman"/>
          <w:snapToGrid w:val="0"/>
          <w:sz w:val="24"/>
          <w:szCs w:val="24"/>
        </w:rPr>
        <w:t xml:space="preserve">) </w:t>
      </w:r>
      <w:r w:rsidR="001C3002" w:rsidRPr="00267879">
        <w:rPr>
          <w:rFonts w:ascii="Times New Roman" w:eastAsia="Times New Roman" w:hAnsi="Times New Roman"/>
          <w:snapToGrid w:val="0"/>
          <w:sz w:val="24"/>
          <w:szCs w:val="24"/>
        </w:rPr>
        <w:t>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w:t>
      </w:r>
      <w:r w:rsidR="00E01FD4" w:rsidRPr="00267879">
        <w:rPr>
          <w:rFonts w:ascii="Times New Roman" w:eastAsia="Times New Roman" w:hAnsi="Times New Roman"/>
          <w:snapToGrid w:val="0"/>
          <w:sz w:val="24"/>
          <w:szCs w:val="24"/>
        </w:rPr>
        <w:t>гично, социално и трудово право</w:t>
      </w:r>
      <w:r w:rsidR="00CF2E6D" w:rsidRPr="00267879">
        <w:rPr>
          <w:rFonts w:ascii="Times New Roman" w:eastAsia="Times New Roman" w:hAnsi="Times New Roman"/>
          <w:snapToGrid w:val="0"/>
          <w:sz w:val="24"/>
          <w:szCs w:val="24"/>
        </w:rPr>
        <w:t>, които са изброени в приложение № 10 от ЗОП</w:t>
      </w:r>
      <w:r w:rsidR="001C3002" w:rsidRPr="00267879">
        <w:rPr>
          <w:rFonts w:ascii="Times New Roman" w:eastAsia="Times New Roman" w:hAnsi="Times New Roman"/>
          <w:snapToGrid w:val="0"/>
          <w:sz w:val="24"/>
          <w:szCs w:val="24"/>
        </w:rPr>
        <w:t>;</w:t>
      </w:r>
      <w:r w:rsidR="001C3002" w:rsidRPr="00D343FA">
        <w:rPr>
          <w:rFonts w:ascii="Times New Roman" w:eastAsia="Times New Roman" w:hAnsi="Times New Roman"/>
          <w:snapToGrid w:val="0"/>
          <w:sz w:val="24"/>
          <w:szCs w:val="24"/>
        </w:rPr>
        <w:t xml:space="preserve"> </w:t>
      </w:r>
    </w:p>
    <w:p w:rsidR="001C3002" w:rsidRPr="00D343FA" w:rsidRDefault="00433B90" w:rsidP="00B2529C">
      <w:pPr>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2.</w:t>
      </w:r>
      <w:r w:rsidR="006D55C5" w:rsidRPr="00D343FA">
        <w:rPr>
          <w:rFonts w:ascii="Times New Roman" w:eastAsia="Times New Roman" w:hAnsi="Times New Roman"/>
          <w:snapToGrid w:val="0"/>
          <w:sz w:val="24"/>
          <w:szCs w:val="24"/>
        </w:rPr>
        <w:t>9</w:t>
      </w:r>
      <w:r w:rsidRPr="00D343FA">
        <w:rPr>
          <w:rFonts w:ascii="Times New Roman" w:eastAsia="Times New Roman" w:hAnsi="Times New Roman"/>
          <w:snapToGrid w:val="0"/>
          <w:sz w:val="24"/>
          <w:szCs w:val="24"/>
        </w:rPr>
        <w:t>.</w:t>
      </w:r>
      <w:r w:rsidR="001C3002" w:rsidRPr="00D343FA">
        <w:rPr>
          <w:rFonts w:ascii="Times New Roman" w:eastAsia="Times New Roman" w:hAnsi="Times New Roman"/>
          <w:snapToGrid w:val="0"/>
          <w:sz w:val="24"/>
          <w:szCs w:val="24"/>
        </w:rPr>
        <w:t>3. участник, който не е представил в срок обосновката по чл. 72, ал.</w:t>
      </w:r>
      <w:r w:rsidR="00A67B53" w:rsidRPr="00D343FA">
        <w:rPr>
          <w:rFonts w:ascii="Times New Roman" w:eastAsia="Times New Roman" w:hAnsi="Times New Roman"/>
          <w:snapToGrid w:val="0"/>
          <w:sz w:val="24"/>
          <w:szCs w:val="24"/>
        </w:rPr>
        <w:t xml:space="preserve"> </w:t>
      </w:r>
      <w:r w:rsidR="001C3002" w:rsidRPr="00D343FA">
        <w:rPr>
          <w:rFonts w:ascii="Times New Roman" w:eastAsia="Times New Roman" w:hAnsi="Times New Roman"/>
          <w:snapToGrid w:val="0"/>
          <w:sz w:val="24"/>
          <w:szCs w:val="24"/>
        </w:rPr>
        <w:t>1</w:t>
      </w:r>
      <w:r w:rsidR="002F420A" w:rsidRPr="00D343FA">
        <w:rPr>
          <w:rFonts w:ascii="Times New Roman" w:eastAsia="Times New Roman" w:hAnsi="Times New Roman"/>
          <w:snapToGrid w:val="0"/>
          <w:sz w:val="24"/>
          <w:szCs w:val="24"/>
        </w:rPr>
        <w:t xml:space="preserve"> от ЗОП</w:t>
      </w:r>
      <w:r w:rsidR="001C3002" w:rsidRPr="00D343FA">
        <w:rPr>
          <w:rFonts w:ascii="Times New Roman" w:eastAsia="Times New Roman" w:hAnsi="Times New Roman"/>
          <w:snapToGrid w:val="0"/>
          <w:sz w:val="24"/>
          <w:szCs w:val="24"/>
        </w:rPr>
        <w:t xml:space="preserve"> или чиято оферта не е приета съгласно чл.</w:t>
      </w:r>
      <w:r w:rsidR="00A67B53" w:rsidRPr="00D343FA">
        <w:rPr>
          <w:rFonts w:ascii="Times New Roman" w:eastAsia="Times New Roman" w:hAnsi="Times New Roman"/>
          <w:snapToGrid w:val="0"/>
          <w:sz w:val="24"/>
          <w:szCs w:val="24"/>
        </w:rPr>
        <w:t xml:space="preserve"> </w:t>
      </w:r>
      <w:r w:rsidR="001C3002" w:rsidRPr="00D343FA">
        <w:rPr>
          <w:rFonts w:ascii="Times New Roman" w:eastAsia="Times New Roman" w:hAnsi="Times New Roman"/>
          <w:snapToGrid w:val="0"/>
          <w:sz w:val="24"/>
          <w:szCs w:val="24"/>
        </w:rPr>
        <w:t>72, ал.</w:t>
      </w:r>
      <w:r w:rsidR="00A67B53" w:rsidRPr="00D343FA">
        <w:rPr>
          <w:rFonts w:ascii="Times New Roman" w:eastAsia="Times New Roman" w:hAnsi="Times New Roman"/>
          <w:snapToGrid w:val="0"/>
          <w:sz w:val="24"/>
          <w:szCs w:val="24"/>
        </w:rPr>
        <w:t xml:space="preserve"> </w:t>
      </w:r>
      <w:r w:rsidR="001C3002" w:rsidRPr="00D343FA">
        <w:rPr>
          <w:rFonts w:ascii="Times New Roman" w:eastAsia="Times New Roman" w:hAnsi="Times New Roman"/>
          <w:snapToGrid w:val="0"/>
          <w:sz w:val="24"/>
          <w:szCs w:val="24"/>
        </w:rPr>
        <w:t>3-5</w:t>
      </w:r>
      <w:r w:rsidR="002F420A" w:rsidRPr="00D343FA">
        <w:rPr>
          <w:rFonts w:ascii="Times New Roman" w:eastAsia="Times New Roman" w:hAnsi="Times New Roman"/>
          <w:snapToGrid w:val="0"/>
          <w:sz w:val="24"/>
          <w:szCs w:val="24"/>
        </w:rPr>
        <w:t xml:space="preserve"> от ЗОП</w:t>
      </w:r>
      <w:r w:rsidR="001C3002" w:rsidRPr="00D343FA">
        <w:rPr>
          <w:rFonts w:ascii="Times New Roman" w:eastAsia="Times New Roman" w:hAnsi="Times New Roman"/>
          <w:snapToGrid w:val="0"/>
          <w:sz w:val="24"/>
          <w:szCs w:val="24"/>
        </w:rPr>
        <w:t xml:space="preserve">; </w:t>
      </w:r>
    </w:p>
    <w:p w:rsidR="00A67B53" w:rsidRPr="00D343FA" w:rsidRDefault="00433B90" w:rsidP="00B2529C">
      <w:pPr>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2</w:t>
      </w:r>
      <w:r w:rsidR="00F764B5" w:rsidRPr="00D343FA">
        <w:rPr>
          <w:rFonts w:ascii="Times New Roman" w:eastAsia="Times New Roman" w:hAnsi="Times New Roman"/>
          <w:snapToGrid w:val="0"/>
          <w:sz w:val="24"/>
          <w:szCs w:val="24"/>
        </w:rPr>
        <w:t>.</w:t>
      </w:r>
      <w:r w:rsidR="006D55C5" w:rsidRPr="00D343FA">
        <w:rPr>
          <w:rFonts w:ascii="Times New Roman" w:eastAsia="Times New Roman" w:hAnsi="Times New Roman"/>
          <w:snapToGrid w:val="0"/>
          <w:sz w:val="24"/>
          <w:szCs w:val="24"/>
        </w:rPr>
        <w:t>9</w:t>
      </w:r>
      <w:r w:rsidRPr="00D343FA">
        <w:rPr>
          <w:rFonts w:ascii="Times New Roman" w:eastAsia="Times New Roman" w:hAnsi="Times New Roman"/>
          <w:snapToGrid w:val="0"/>
          <w:sz w:val="24"/>
          <w:szCs w:val="24"/>
        </w:rPr>
        <w:t>.</w:t>
      </w:r>
      <w:r w:rsidR="001C3002" w:rsidRPr="00D343FA">
        <w:rPr>
          <w:rFonts w:ascii="Times New Roman" w:eastAsia="Times New Roman" w:hAnsi="Times New Roman"/>
          <w:snapToGrid w:val="0"/>
          <w:sz w:val="24"/>
          <w:szCs w:val="24"/>
        </w:rPr>
        <w:t>4. участници, които са свързани лица.</w:t>
      </w:r>
    </w:p>
    <w:p w:rsidR="0018215B" w:rsidRPr="00D343FA" w:rsidRDefault="0018215B" w:rsidP="00A60BCA">
      <w:pPr>
        <w:spacing w:after="0" w:line="240" w:lineRule="auto"/>
        <w:jc w:val="both"/>
        <w:rPr>
          <w:rFonts w:ascii="Times New Roman" w:eastAsia="Times New Roman" w:hAnsi="Times New Roman"/>
          <w:snapToGrid w:val="0"/>
          <w:sz w:val="24"/>
          <w:szCs w:val="24"/>
        </w:rPr>
      </w:pPr>
    </w:p>
    <w:p w:rsidR="00795B95" w:rsidRPr="00D343FA" w:rsidRDefault="001A3BE7" w:rsidP="00B2529C">
      <w:pPr>
        <w:pStyle w:val="Heading2"/>
        <w:spacing w:before="0" w:line="360" w:lineRule="auto"/>
        <w:ind w:firstLine="709"/>
        <w:rPr>
          <w:rFonts w:ascii="Times New Roman" w:eastAsia="Times New Roman" w:hAnsi="Times New Roman" w:cs="Times New Roman"/>
          <w:snapToGrid w:val="0"/>
          <w:color w:val="auto"/>
          <w:sz w:val="24"/>
          <w:szCs w:val="24"/>
        </w:rPr>
      </w:pPr>
      <w:bookmarkStart w:id="12" w:name="_Toc487026132"/>
      <w:r w:rsidRPr="00D343FA">
        <w:rPr>
          <w:rFonts w:ascii="Times New Roman" w:eastAsia="Times New Roman" w:hAnsi="Times New Roman" w:cs="Times New Roman"/>
          <w:snapToGrid w:val="0"/>
          <w:color w:val="auto"/>
          <w:sz w:val="24"/>
          <w:szCs w:val="24"/>
        </w:rPr>
        <w:t>Б</w:t>
      </w:r>
      <w:r w:rsidR="00795B95" w:rsidRPr="00D343FA">
        <w:rPr>
          <w:rFonts w:ascii="Times New Roman" w:eastAsia="Times New Roman" w:hAnsi="Times New Roman" w:cs="Times New Roman"/>
          <w:snapToGrid w:val="0"/>
          <w:color w:val="auto"/>
          <w:sz w:val="24"/>
          <w:szCs w:val="24"/>
        </w:rPr>
        <w:t xml:space="preserve">. </w:t>
      </w:r>
      <w:r w:rsidR="001C2B3D" w:rsidRPr="00D343FA">
        <w:rPr>
          <w:rFonts w:ascii="Times New Roman" w:eastAsia="Times New Roman" w:hAnsi="Times New Roman" w:cs="Times New Roman"/>
          <w:snapToGrid w:val="0"/>
          <w:color w:val="auto"/>
          <w:sz w:val="24"/>
          <w:szCs w:val="24"/>
        </w:rPr>
        <w:t>Критерии за подбор.</w:t>
      </w:r>
      <w:bookmarkEnd w:id="12"/>
      <w:r w:rsidR="001C2B3D" w:rsidRPr="00D343FA">
        <w:rPr>
          <w:rFonts w:ascii="Times New Roman" w:eastAsia="Times New Roman" w:hAnsi="Times New Roman" w:cs="Times New Roman"/>
          <w:snapToGrid w:val="0"/>
          <w:color w:val="auto"/>
          <w:sz w:val="24"/>
          <w:szCs w:val="24"/>
        </w:rPr>
        <w:t xml:space="preserve"> </w:t>
      </w:r>
    </w:p>
    <w:p w:rsidR="001B266A" w:rsidRPr="00D343FA" w:rsidRDefault="005E2523" w:rsidP="00B2529C">
      <w:pPr>
        <w:tabs>
          <w:tab w:val="left" w:pos="851"/>
          <w:tab w:val="left" w:pos="3240"/>
          <w:tab w:val="left" w:pos="9356"/>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По отношение на участниците се прилагат следните критерии за подбор</w:t>
      </w:r>
      <w:r w:rsidR="00795B95" w:rsidRPr="00D343FA">
        <w:rPr>
          <w:rFonts w:ascii="Times New Roman" w:eastAsia="Times New Roman" w:hAnsi="Times New Roman"/>
          <w:snapToGrid w:val="0"/>
          <w:sz w:val="24"/>
          <w:szCs w:val="24"/>
        </w:rPr>
        <w:t>:</w:t>
      </w:r>
    </w:p>
    <w:p w:rsidR="00856D28" w:rsidRDefault="00856D28" w:rsidP="00C82992">
      <w:pPr>
        <w:pStyle w:val="ListParagraph"/>
        <w:numPr>
          <w:ilvl w:val="0"/>
          <w:numId w:val="15"/>
        </w:numPr>
        <w:tabs>
          <w:tab w:val="left" w:pos="993"/>
          <w:tab w:val="left" w:pos="1843"/>
          <w:tab w:val="left" w:pos="3240"/>
          <w:tab w:val="left" w:pos="9356"/>
        </w:tabs>
        <w:spacing w:after="0" w:line="360" w:lineRule="auto"/>
        <w:ind w:left="0" w:firstLine="709"/>
        <w:jc w:val="both"/>
        <w:rPr>
          <w:rFonts w:ascii="Times New Roman" w:hAnsi="Times New Roman"/>
          <w:b/>
          <w:snapToGrid w:val="0"/>
          <w:sz w:val="24"/>
          <w:szCs w:val="24"/>
        </w:rPr>
      </w:pPr>
      <w:r>
        <w:rPr>
          <w:rFonts w:ascii="Times New Roman" w:hAnsi="Times New Roman"/>
          <w:b/>
          <w:snapToGrid w:val="0"/>
          <w:sz w:val="24"/>
          <w:szCs w:val="24"/>
        </w:rPr>
        <w:t>Икономическо и финансово състояние.</w:t>
      </w:r>
    </w:p>
    <w:p w:rsidR="00B9064B" w:rsidRDefault="00856D28" w:rsidP="00AB746B">
      <w:pPr>
        <w:tabs>
          <w:tab w:val="left" w:pos="709"/>
          <w:tab w:val="left" w:pos="3240"/>
          <w:tab w:val="left" w:pos="9356"/>
        </w:tabs>
        <w:spacing w:after="0" w:line="36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ab/>
      </w:r>
    </w:p>
    <w:p w:rsidR="00AB746B" w:rsidRPr="00AB746B" w:rsidRDefault="00B9064B" w:rsidP="00AB746B">
      <w:pPr>
        <w:tabs>
          <w:tab w:val="left" w:pos="709"/>
          <w:tab w:val="left" w:pos="3240"/>
          <w:tab w:val="left" w:pos="9356"/>
        </w:tabs>
        <w:spacing w:after="0" w:line="360" w:lineRule="auto"/>
        <w:jc w:val="both"/>
        <w:rPr>
          <w:rFonts w:ascii="Times New Roman" w:eastAsia="Times New Roman" w:hAnsi="Times New Roman"/>
          <w:b/>
          <w:snapToGrid w:val="0"/>
          <w:sz w:val="24"/>
          <w:szCs w:val="24"/>
        </w:rPr>
      </w:pPr>
      <w:r>
        <w:rPr>
          <w:rFonts w:ascii="Times New Roman" w:eastAsia="Times New Roman" w:hAnsi="Times New Roman"/>
          <w:snapToGrid w:val="0"/>
          <w:sz w:val="24"/>
          <w:szCs w:val="24"/>
        </w:rPr>
        <w:tab/>
      </w:r>
      <w:r w:rsidR="00CD07D7" w:rsidRPr="00CD07D7">
        <w:rPr>
          <w:rFonts w:ascii="Times New Roman" w:eastAsia="Times New Roman" w:hAnsi="Times New Roman"/>
          <w:b/>
          <w:snapToGrid w:val="0"/>
          <w:sz w:val="24"/>
          <w:szCs w:val="24"/>
        </w:rPr>
        <w:t>Критерии за подбор</w:t>
      </w:r>
      <w:r w:rsidR="00AB746B">
        <w:rPr>
          <w:rFonts w:ascii="Times New Roman" w:eastAsia="Times New Roman" w:hAnsi="Times New Roman"/>
          <w:b/>
          <w:snapToGrid w:val="0"/>
          <w:sz w:val="24"/>
          <w:szCs w:val="24"/>
        </w:rPr>
        <w:t>:</w:t>
      </w:r>
    </w:p>
    <w:p w:rsidR="00AB746B" w:rsidRPr="00CB3F7E" w:rsidRDefault="00AB746B" w:rsidP="00AB746B">
      <w:pPr>
        <w:tabs>
          <w:tab w:val="left" w:pos="709"/>
          <w:tab w:val="left" w:pos="3240"/>
          <w:tab w:val="left" w:pos="9356"/>
        </w:tabs>
        <w:spacing w:after="0" w:line="36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ab/>
        <w:t>Всеки участник следва</w:t>
      </w:r>
      <w:r w:rsidR="001B4B0D">
        <w:rPr>
          <w:rFonts w:ascii="Times New Roman" w:eastAsia="Times New Roman" w:hAnsi="Times New Roman"/>
          <w:snapToGrid w:val="0"/>
          <w:sz w:val="24"/>
          <w:szCs w:val="24"/>
        </w:rPr>
        <w:t xml:space="preserve"> да</w:t>
      </w:r>
      <w:r>
        <w:rPr>
          <w:rFonts w:ascii="Times New Roman" w:eastAsia="Times New Roman" w:hAnsi="Times New Roman"/>
          <w:snapToGrid w:val="0"/>
          <w:sz w:val="24"/>
          <w:szCs w:val="24"/>
        </w:rPr>
        <w:t xml:space="preserve"> е реализирал минимален оборот</w:t>
      </w:r>
      <w:r w:rsidR="007F06B5">
        <w:rPr>
          <w:rFonts w:ascii="Times New Roman" w:eastAsia="Times New Roman" w:hAnsi="Times New Roman"/>
          <w:snapToGrid w:val="0"/>
          <w:sz w:val="24"/>
          <w:szCs w:val="24"/>
        </w:rPr>
        <w:t xml:space="preserve"> в сферата</w:t>
      </w:r>
      <w:r>
        <w:rPr>
          <w:rFonts w:ascii="Times New Roman" w:eastAsia="Times New Roman" w:hAnsi="Times New Roman"/>
          <w:snapToGrid w:val="0"/>
          <w:sz w:val="24"/>
          <w:szCs w:val="24"/>
        </w:rPr>
        <w:t>, попадащ</w:t>
      </w:r>
      <w:r w:rsidR="007F06B5">
        <w:rPr>
          <w:rFonts w:ascii="Times New Roman" w:eastAsia="Times New Roman" w:hAnsi="Times New Roman"/>
          <w:snapToGrid w:val="0"/>
          <w:sz w:val="24"/>
          <w:szCs w:val="24"/>
        </w:rPr>
        <w:t>а</w:t>
      </w:r>
      <w:r>
        <w:rPr>
          <w:rFonts w:ascii="Times New Roman" w:eastAsia="Times New Roman" w:hAnsi="Times New Roman"/>
          <w:snapToGrid w:val="0"/>
          <w:sz w:val="24"/>
          <w:szCs w:val="24"/>
        </w:rPr>
        <w:t xml:space="preserve"> в обхвата на поръчката</w:t>
      </w:r>
      <w:r w:rsidRPr="00CB3F7E">
        <w:rPr>
          <w:rFonts w:ascii="Times New Roman" w:eastAsia="Times New Roman" w:hAnsi="Times New Roman"/>
          <w:snapToGrid w:val="0"/>
          <w:sz w:val="24"/>
          <w:szCs w:val="24"/>
        </w:rPr>
        <w:t>.</w:t>
      </w:r>
    </w:p>
    <w:p w:rsidR="00951897" w:rsidRDefault="00951897">
      <w:pPr>
        <w:tabs>
          <w:tab w:val="left" w:pos="709"/>
          <w:tab w:val="left" w:pos="3240"/>
          <w:tab w:val="left" w:pos="9356"/>
        </w:tabs>
        <w:spacing w:after="0" w:line="360" w:lineRule="auto"/>
        <w:jc w:val="both"/>
        <w:rPr>
          <w:rFonts w:ascii="Times New Roman" w:eastAsia="Times New Roman" w:hAnsi="Times New Roman"/>
          <w:snapToGrid w:val="0"/>
          <w:sz w:val="24"/>
          <w:szCs w:val="24"/>
        </w:rPr>
      </w:pPr>
    </w:p>
    <w:p w:rsidR="00951897" w:rsidRDefault="00AB746B">
      <w:pPr>
        <w:tabs>
          <w:tab w:val="left" w:pos="709"/>
          <w:tab w:val="left" w:pos="3240"/>
          <w:tab w:val="left" w:pos="9356"/>
        </w:tabs>
        <w:spacing w:after="0" w:line="360" w:lineRule="auto"/>
        <w:jc w:val="both"/>
        <w:rPr>
          <w:rFonts w:ascii="Times New Roman" w:eastAsia="Times New Roman" w:hAnsi="Times New Roman"/>
          <w:b/>
          <w:snapToGrid w:val="0"/>
          <w:sz w:val="24"/>
          <w:szCs w:val="24"/>
        </w:rPr>
      </w:pPr>
      <w:r>
        <w:rPr>
          <w:rFonts w:ascii="Times New Roman" w:eastAsia="Times New Roman" w:hAnsi="Times New Roman"/>
          <w:snapToGrid w:val="0"/>
          <w:sz w:val="24"/>
          <w:szCs w:val="24"/>
        </w:rPr>
        <w:tab/>
      </w:r>
      <w:r w:rsidR="00CD07D7" w:rsidRPr="00CD07D7">
        <w:rPr>
          <w:rFonts w:ascii="Times New Roman" w:eastAsia="Times New Roman" w:hAnsi="Times New Roman"/>
          <w:b/>
          <w:snapToGrid w:val="0"/>
          <w:sz w:val="24"/>
          <w:szCs w:val="24"/>
        </w:rPr>
        <w:t>Изискано минимално ниво:</w:t>
      </w:r>
    </w:p>
    <w:p w:rsidR="001324E9" w:rsidRPr="00A764E7" w:rsidRDefault="00AB746B" w:rsidP="001324E9">
      <w:pPr>
        <w:tabs>
          <w:tab w:val="left" w:pos="709"/>
          <w:tab w:val="left" w:pos="3240"/>
          <w:tab w:val="left" w:pos="9356"/>
        </w:tabs>
        <w:spacing w:after="0" w:line="36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lastRenderedPageBreak/>
        <w:tab/>
      </w:r>
      <w:r w:rsidR="00741745" w:rsidRPr="00A764E7">
        <w:rPr>
          <w:rFonts w:ascii="Times New Roman" w:eastAsia="Times New Roman" w:hAnsi="Times New Roman"/>
          <w:snapToGrid w:val="0"/>
          <w:sz w:val="24"/>
          <w:szCs w:val="24"/>
        </w:rPr>
        <w:t>Всеки участник следва да има реализиран минимален оборот в сферата*, попадаща в обхвата на поръчката, на стойност 1 000 000 (един милион) лева, общо за последните три приключили финансови години (2014, 2015, 2016 г.), в зависимост от датата, на която участникът е създаден или е започнал дейността си.</w:t>
      </w:r>
    </w:p>
    <w:p w:rsidR="001324E9" w:rsidRDefault="00741745" w:rsidP="001324E9">
      <w:pPr>
        <w:tabs>
          <w:tab w:val="left" w:pos="709"/>
          <w:tab w:val="left" w:pos="3240"/>
          <w:tab w:val="left" w:pos="9356"/>
        </w:tabs>
        <w:spacing w:after="0" w:line="360" w:lineRule="auto"/>
        <w:jc w:val="both"/>
        <w:rPr>
          <w:rFonts w:ascii="Times New Roman" w:eastAsia="Times New Roman" w:hAnsi="Times New Roman"/>
          <w:i/>
          <w:snapToGrid w:val="0"/>
          <w:sz w:val="24"/>
          <w:szCs w:val="24"/>
        </w:rPr>
      </w:pPr>
      <w:r w:rsidRPr="00A764E7">
        <w:rPr>
          <w:rFonts w:ascii="Times New Roman" w:eastAsia="Times New Roman" w:hAnsi="Times New Roman"/>
          <w:i/>
          <w:snapToGrid w:val="0"/>
          <w:sz w:val="24"/>
          <w:szCs w:val="24"/>
        </w:rPr>
        <w:tab/>
        <w:t>*Оборот в сферата, попадаща в обхвата на поръчката по смисъла на § 2, т. 67 от Допълнителните разпоредби на Закона за обществените поръчки е сума, равна на частта от нетните приходи от продажби, реализирани от дейности, попадащи в обхвата на обществената поръчка.</w:t>
      </w:r>
    </w:p>
    <w:p w:rsidR="00575001" w:rsidRDefault="00AB746B" w:rsidP="00575001">
      <w:pPr>
        <w:tabs>
          <w:tab w:val="left" w:pos="-142"/>
          <w:tab w:val="left" w:pos="0"/>
        </w:tabs>
        <w:spacing w:after="0" w:line="360" w:lineRule="auto"/>
        <w:jc w:val="both"/>
        <w:rPr>
          <w:rFonts w:ascii="Times New Roman" w:hAnsi="Times New Roman"/>
          <w:b/>
          <w:snapToGrid w:val="0"/>
          <w:sz w:val="24"/>
          <w:szCs w:val="24"/>
        </w:rPr>
      </w:pPr>
      <w:r>
        <w:rPr>
          <w:rFonts w:ascii="Times New Roman" w:hAnsi="Times New Roman"/>
          <w:b/>
          <w:snapToGrid w:val="0"/>
          <w:sz w:val="24"/>
          <w:szCs w:val="24"/>
        </w:rPr>
        <w:tab/>
      </w:r>
    </w:p>
    <w:p w:rsidR="00AB746B" w:rsidRDefault="00AB746B" w:rsidP="00575001">
      <w:pPr>
        <w:tabs>
          <w:tab w:val="left" w:pos="-142"/>
          <w:tab w:val="left" w:pos="0"/>
        </w:tabs>
        <w:spacing w:after="0" w:line="360" w:lineRule="auto"/>
        <w:jc w:val="both"/>
        <w:rPr>
          <w:rFonts w:ascii="Times New Roman" w:hAnsi="Times New Roman"/>
          <w:b/>
          <w:snapToGrid w:val="0"/>
          <w:sz w:val="24"/>
          <w:szCs w:val="24"/>
        </w:rPr>
      </w:pPr>
      <w:r>
        <w:rPr>
          <w:rFonts w:ascii="Times New Roman" w:hAnsi="Times New Roman"/>
          <w:b/>
          <w:snapToGrid w:val="0"/>
          <w:sz w:val="24"/>
          <w:szCs w:val="24"/>
        </w:rPr>
        <w:tab/>
        <w:t>Документи, с които се доказва:</w:t>
      </w:r>
    </w:p>
    <w:p w:rsidR="00951897" w:rsidRDefault="00575001">
      <w:pPr>
        <w:tabs>
          <w:tab w:val="left" w:pos="-142"/>
          <w:tab w:val="left" w:pos="0"/>
        </w:tabs>
        <w:spacing w:after="0" w:line="360" w:lineRule="auto"/>
        <w:jc w:val="both"/>
        <w:rPr>
          <w:rFonts w:ascii="Times New Roman" w:hAnsi="Times New Roman"/>
          <w:snapToGrid w:val="0"/>
          <w:sz w:val="24"/>
          <w:szCs w:val="24"/>
        </w:rPr>
      </w:pPr>
      <w:r>
        <w:rPr>
          <w:rFonts w:ascii="Times New Roman" w:hAnsi="Times New Roman"/>
          <w:b/>
          <w:snapToGrid w:val="0"/>
          <w:sz w:val="24"/>
          <w:szCs w:val="24"/>
        </w:rPr>
        <w:tab/>
      </w:r>
      <w:r w:rsidR="00CD07D7" w:rsidRPr="00CD07D7">
        <w:rPr>
          <w:rFonts w:ascii="Times New Roman" w:hAnsi="Times New Roman"/>
          <w:snapToGrid w:val="0"/>
          <w:sz w:val="24"/>
          <w:szCs w:val="24"/>
        </w:rPr>
        <w:t xml:space="preserve">На етап сключване на договор участникът, избран за изпълнител, следва да представи: </w:t>
      </w:r>
    </w:p>
    <w:p w:rsidR="00951897" w:rsidRDefault="00AB746B">
      <w:pPr>
        <w:tabs>
          <w:tab w:val="left" w:pos="-142"/>
          <w:tab w:val="left" w:pos="0"/>
        </w:tabs>
        <w:spacing w:after="0" w:line="360" w:lineRule="auto"/>
        <w:jc w:val="both"/>
        <w:rPr>
          <w:rFonts w:ascii="Times New Roman" w:hAnsi="Times New Roman"/>
          <w:snapToGrid w:val="0"/>
          <w:sz w:val="24"/>
          <w:szCs w:val="24"/>
        </w:rPr>
      </w:pPr>
      <w:r>
        <w:rPr>
          <w:rFonts w:ascii="Times New Roman" w:hAnsi="Times New Roman"/>
          <w:snapToGrid w:val="0"/>
          <w:sz w:val="24"/>
          <w:szCs w:val="24"/>
        </w:rPr>
        <w:tab/>
      </w:r>
      <w:r w:rsidR="00CD07D7" w:rsidRPr="00CD07D7">
        <w:rPr>
          <w:rFonts w:ascii="Times New Roman" w:hAnsi="Times New Roman"/>
          <w:snapToGrid w:val="0"/>
          <w:sz w:val="24"/>
          <w:szCs w:val="24"/>
        </w:rPr>
        <w:t>Справка за оборота в сферата, попадаща в обхвата на поръчката</w:t>
      </w:r>
      <w:r w:rsidR="007F06B5">
        <w:rPr>
          <w:rFonts w:ascii="Times New Roman" w:hAnsi="Times New Roman"/>
          <w:snapToGrid w:val="0"/>
          <w:sz w:val="24"/>
          <w:szCs w:val="24"/>
        </w:rPr>
        <w:t>,</w:t>
      </w:r>
      <w:r w:rsidR="00CD07D7" w:rsidRPr="00CD07D7">
        <w:rPr>
          <w:rFonts w:ascii="Times New Roman" w:hAnsi="Times New Roman"/>
          <w:snapToGrid w:val="0"/>
          <w:sz w:val="24"/>
          <w:szCs w:val="24"/>
        </w:rPr>
        <w:t xml:space="preserve"> с посочване на финансовата година (2014, 2015, 2016 г.), оборота срещу всяка година и вида на валутата, в зависимост от датата, на която участникът е създаден или е започнал дейността си.</w:t>
      </w:r>
    </w:p>
    <w:p w:rsidR="00575001" w:rsidRPr="00575001" w:rsidRDefault="00575001" w:rsidP="001324E9">
      <w:pPr>
        <w:tabs>
          <w:tab w:val="left" w:pos="709"/>
          <w:tab w:val="left" w:pos="3240"/>
          <w:tab w:val="left" w:pos="9356"/>
        </w:tabs>
        <w:spacing w:after="0" w:line="360" w:lineRule="auto"/>
        <w:jc w:val="both"/>
        <w:rPr>
          <w:rFonts w:ascii="Times New Roman" w:eastAsia="Times New Roman" w:hAnsi="Times New Roman"/>
          <w:snapToGrid w:val="0"/>
          <w:sz w:val="24"/>
          <w:szCs w:val="24"/>
        </w:rPr>
      </w:pPr>
    </w:p>
    <w:p w:rsidR="00951897" w:rsidRDefault="00CD07D7">
      <w:pPr>
        <w:spacing w:after="0" w:line="360" w:lineRule="auto"/>
        <w:jc w:val="both"/>
        <w:rPr>
          <w:rFonts w:ascii="Times New Roman" w:eastAsia="Times New Roman" w:hAnsi="Times New Roman"/>
          <w:i/>
          <w:snapToGrid w:val="0"/>
          <w:sz w:val="24"/>
          <w:szCs w:val="24"/>
        </w:rPr>
      </w:pPr>
      <w:r w:rsidRPr="00CD07D7">
        <w:rPr>
          <w:rFonts w:ascii="Times New Roman" w:eastAsia="Times New Roman" w:hAnsi="Times New Roman"/>
          <w:i/>
          <w:snapToGrid w:val="0"/>
          <w:sz w:val="24"/>
          <w:szCs w:val="24"/>
          <w:lang w:eastAsia="bg-BG"/>
        </w:rPr>
        <w:tab/>
      </w:r>
      <w:r w:rsidRPr="00CD07D7">
        <w:rPr>
          <w:rFonts w:ascii="Times New Roman" w:eastAsia="Times New Roman" w:hAnsi="Times New Roman"/>
          <w:b/>
          <w:i/>
          <w:snapToGrid w:val="0"/>
          <w:sz w:val="24"/>
          <w:szCs w:val="24"/>
          <w:u w:val="single"/>
        </w:rPr>
        <w:t>За доказване на критериите за подбор участникът попълва:</w:t>
      </w:r>
      <w:r w:rsidRPr="00CD07D7">
        <w:rPr>
          <w:rFonts w:ascii="Times New Roman" w:eastAsia="Times New Roman" w:hAnsi="Times New Roman"/>
          <w:i/>
          <w:snapToGrid w:val="0"/>
          <w:sz w:val="24"/>
          <w:szCs w:val="24"/>
        </w:rPr>
        <w:t xml:space="preserve"> Част IV: „Критерии за подбор“, Раздел Б, т. 2а: „Икономическо и финансово състояние“ от Единен европейски документ за обществени поръчки (ЕЕДОП) – приложен образец към документацията. В този раздел участникът следва да предостави следната информация: посочва финансовата година (2014, 2015, 2016 г.), оборота и сферата в която е реализиран срещу всяка година, и вида на валутата.</w:t>
      </w:r>
    </w:p>
    <w:p w:rsidR="001324E9" w:rsidRDefault="00CD07D7" w:rsidP="001324E9">
      <w:pPr>
        <w:spacing w:after="0" w:line="360" w:lineRule="auto"/>
        <w:ind w:firstLine="709"/>
        <w:jc w:val="both"/>
        <w:rPr>
          <w:rFonts w:ascii="Times New Roman" w:eastAsia="Times New Roman" w:hAnsi="Times New Roman"/>
          <w:i/>
          <w:snapToGrid w:val="0"/>
          <w:sz w:val="24"/>
          <w:szCs w:val="24"/>
        </w:rPr>
      </w:pPr>
      <w:r w:rsidRPr="00CD07D7">
        <w:rPr>
          <w:rFonts w:ascii="Times New Roman" w:eastAsia="Times New Roman" w:hAnsi="Times New Roman"/>
          <w:b/>
          <w:i/>
          <w:snapToGrid w:val="0"/>
          <w:sz w:val="24"/>
          <w:szCs w:val="24"/>
        </w:rPr>
        <w:t>Забележка:</w:t>
      </w:r>
      <w:r w:rsidRPr="00CD07D7">
        <w:rPr>
          <w:rFonts w:ascii="Times New Roman" w:eastAsia="Times New Roman" w:hAnsi="Times New Roman"/>
          <w:i/>
          <w:snapToGrid w:val="0"/>
          <w:sz w:val="24"/>
          <w:szCs w:val="24"/>
        </w:rPr>
        <w:t xml:space="preserve"> При участие на обединение, което не е юридическо лице, изискванията за оборот се прилагат за обединението като цяло.</w:t>
      </w:r>
    </w:p>
    <w:p w:rsidR="00196C5F" w:rsidRPr="001324E9" w:rsidRDefault="00196C5F" w:rsidP="001324E9">
      <w:pPr>
        <w:spacing w:after="0" w:line="360" w:lineRule="auto"/>
        <w:ind w:firstLine="709"/>
        <w:jc w:val="both"/>
        <w:rPr>
          <w:rFonts w:ascii="Times New Roman" w:hAnsi="Times New Roman"/>
          <w:b/>
          <w:i/>
          <w:snapToGrid w:val="0"/>
          <w:sz w:val="24"/>
          <w:szCs w:val="24"/>
        </w:rPr>
      </w:pPr>
    </w:p>
    <w:p w:rsidR="00266ADF" w:rsidRPr="001324E9" w:rsidRDefault="00795B95" w:rsidP="00C82992">
      <w:pPr>
        <w:pStyle w:val="ListParagraph"/>
        <w:numPr>
          <w:ilvl w:val="0"/>
          <w:numId w:val="15"/>
        </w:numPr>
        <w:tabs>
          <w:tab w:val="left" w:pos="993"/>
          <w:tab w:val="left" w:pos="1843"/>
          <w:tab w:val="left" w:pos="3240"/>
          <w:tab w:val="left" w:pos="9356"/>
        </w:tabs>
        <w:spacing w:after="0" w:line="360" w:lineRule="auto"/>
        <w:ind w:left="0" w:firstLine="709"/>
        <w:jc w:val="both"/>
        <w:rPr>
          <w:rFonts w:ascii="Times New Roman" w:hAnsi="Times New Roman"/>
          <w:b/>
          <w:snapToGrid w:val="0"/>
          <w:sz w:val="24"/>
          <w:szCs w:val="24"/>
        </w:rPr>
      </w:pPr>
      <w:r w:rsidRPr="001324E9">
        <w:rPr>
          <w:rFonts w:ascii="Times New Roman" w:hAnsi="Times New Roman"/>
          <w:b/>
          <w:snapToGrid w:val="0"/>
          <w:sz w:val="24"/>
          <w:szCs w:val="24"/>
        </w:rPr>
        <w:t>Технически и професионални способности на участника</w:t>
      </w:r>
      <w:r w:rsidR="00AB746B">
        <w:rPr>
          <w:rFonts w:ascii="Times New Roman" w:hAnsi="Times New Roman"/>
          <w:b/>
          <w:snapToGrid w:val="0"/>
          <w:sz w:val="24"/>
          <w:szCs w:val="24"/>
        </w:rPr>
        <w:t>:</w:t>
      </w:r>
    </w:p>
    <w:p w:rsidR="007F06B5" w:rsidRPr="00EB4811" w:rsidRDefault="004A1CB6" w:rsidP="00EB4811">
      <w:pPr>
        <w:pStyle w:val="ListParagraph"/>
        <w:numPr>
          <w:ilvl w:val="1"/>
          <w:numId w:val="15"/>
        </w:numPr>
        <w:tabs>
          <w:tab w:val="left" w:pos="709"/>
          <w:tab w:val="left" w:pos="1843"/>
          <w:tab w:val="left" w:pos="3240"/>
          <w:tab w:val="left" w:pos="9356"/>
        </w:tabs>
        <w:spacing w:after="0" w:line="360" w:lineRule="auto"/>
        <w:jc w:val="both"/>
        <w:rPr>
          <w:rFonts w:ascii="Times New Roman" w:hAnsi="Times New Roman"/>
          <w:i/>
          <w:sz w:val="24"/>
          <w:szCs w:val="24"/>
        </w:rPr>
      </w:pPr>
      <w:r w:rsidRPr="001324E9">
        <w:rPr>
          <w:rFonts w:ascii="Times New Roman" w:hAnsi="Times New Roman"/>
          <w:snapToGrid w:val="0"/>
          <w:sz w:val="24"/>
          <w:szCs w:val="24"/>
        </w:rPr>
        <w:t xml:space="preserve"> </w:t>
      </w:r>
      <w:r w:rsidR="007F06B5" w:rsidRPr="00EB4811">
        <w:rPr>
          <w:rFonts w:ascii="Times New Roman" w:hAnsi="Times New Roman"/>
          <w:snapToGrid w:val="0"/>
          <w:sz w:val="24"/>
          <w:szCs w:val="24"/>
        </w:rPr>
        <w:t>Участникът следва да е изпълнил дейности (услуги) с предмет и обем, идентични или сходни с тези на поръчката, за последните три години от датата на подаване на офертата.</w:t>
      </w:r>
    </w:p>
    <w:p w:rsidR="007F06B5" w:rsidRPr="006B5217" w:rsidRDefault="007F06B5" w:rsidP="007F06B5">
      <w:pPr>
        <w:tabs>
          <w:tab w:val="left" w:pos="709"/>
          <w:tab w:val="left" w:pos="1843"/>
          <w:tab w:val="left" w:pos="3240"/>
          <w:tab w:val="left" w:pos="9356"/>
        </w:tabs>
        <w:spacing w:after="0" w:line="360" w:lineRule="auto"/>
        <w:jc w:val="both"/>
        <w:rPr>
          <w:rFonts w:ascii="Times New Roman" w:hAnsi="Times New Roman"/>
          <w:b/>
          <w:snapToGrid w:val="0"/>
          <w:sz w:val="24"/>
          <w:szCs w:val="24"/>
        </w:rPr>
      </w:pPr>
      <w:r>
        <w:rPr>
          <w:rFonts w:ascii="Times New Roman" w:hAnsi="Times New Roman"/>
          <w:i/>
          <w:snapToGrid w:val="0"/>
          <w:sz w:val="24"/>
          <w:szCs w:val="24"/>
        </w:rPr>
        <w:tab/>
      </w:r>
      <w:r w:rsidRPr="00CD07D7">
        <w:rPr>
          <w:rFonts w:ascii="Times New Roman" w:hAnsi="Times New Roman"/>
          <w:b/>
          <w:snapToGrid w:val="0"/>
          <w:sz w:val="24"/>
          <w:szCs w:val="24"/>
        </w:rPr>
        <w:t>Изискано минимално ниво:</w:t>
      </w:r>
    </w:p>
    <w:p w:rsidR="007F06B5" w:rsidRPr="00A764E7" w:rsidRDefault="007F06B5" w:rsidP="007F06B5">
      <w:pPr>
        <w:tabs>
          <w:tab w:val="left" w:pos="709"/>
          <w:tab w:val="left" w:pos="1843"/>
          <w:tab w:val="left" w:pos="3240"/>
          <w:tab w:val="left" w:pos="9356"/>
        </w:tabs>
        <w:spacing w:after="0" w:line="360" w:lineRule="auto"/>
        <w:jc w:val="both"/>
        <w:rPr>
          <w:rFonts w:ascii="Times New Roman" w:hAnsi="Times New Roman"/>
          <w:snapToGrid w:val="0"/>
          <w:sz w:val="24"/>
          <w:szCs w:val="24"/>
        </w:rPr>
      </w:pPr>
      <w:r>
        <w:rPr>
          <w:rFonts w:ascii="Times New Roman" w:hAnsi="Times New Roman"/>
          <w:snapToGrid w:val="0"/>
          <w:sz w:val="24"/>
          <w:szCs w:val="24"/>
        </w:rPr>
        <w:tab/>
      </w:r>
      <w:r w:rsidRPr="00A764E7">
        <w:rPr>
          <w:rFonts w:ascii="Times New Roman" w:hAnsi="Times New Roman"/>
          <w:snapToGrid w:val="0"/>
          <w:sz w:val="24"/>
          <w:szCs w:val="24"/>
        </w:rPr>
        <w:t>За последните 3 (три) години, считано от датата на подаване на офертата, участникът следва да е изпълнил дейности, както следва:</w:t>
      </w:r>
    </w:p>
    <w:p w:rsidR="007F06B5" w:rsidRPr="00BA0594" w:rsidRDefault="007F06B5" w:rsidP="007F06B5">
      <w:pPr>
        <w:pStyle w:val="ListParagraph"/>
        <w:widowControl w:val="0"/>
        <w:numPr>
          <w:ilvl w:val="0"/>
          <w:numId w:val="41"/>
        </w:numPr>
        <w:tabs>
          <w:tab w:val="left" w:pos="709"/>
          <w:tab w:val="left" w:pos="1701"/>
          <w:tab w:val="left" w:pos="1843"/>
        </w:tabs>
        <w:autoSpaceDE w:val="0"/>
        <w:autoSpaceDN w:val="0"/>
        <w:adjustRightInd w:val="0"/>
        <w:spacing w:before="120" w:after="0" w:line="360" w:lineRule="auto"/>
        <w:jc w:val="both"/>
        <w:rPr>
          <w:rFonts w:ascii="Times New Roman" w:eastAsia="Times New Roman" w:hAnsi="Times New Roman"/>
          <w:b/>
          <w:snapToGrid w:val="0"/>
          <w:sz w:val="24"/>
          <w:szCs w:val="24"/>
          <w:lang w:eastAsia="bg-BG"/>
        </w:rPr>
      </w:pPr>
      <w:r>
        <w:rPr>
          <w:rFonts w:ascii="Times New Roman" w:hAnsi="Times New Roman"/>
          <w:b/>
          <w:snapToGrid w:val="0"/>
          <w:sz w:val="24"/>
          <w:szCs w:val="24"/>
        </w:rPr>
        <w:t>Минимум една дейност</w:t>
      </w:r>
      <w:r w:rsidRPr="00BA0594">
        <w:rPr>
          <w:rFonts w:ascii="Times New Roman" w:eastAsia="Times New Roman" w:hAnsi="Times New Roman"/>
          <w:b/>
          <w:snapToGrid w:val="0"/>
          <w:sz w:val="24"/>
          <w:szCs w:val="24"/>
          <w:lang w:eastAsia="bg-BG"/>
        </w:rPr>
        <w:t xml:space="preserve"> по проектиране, разработване и внедряване на </w:t>
      </w:r>
      <w:r w:rsidR="00C6383E">
        <w:rPr>
          <w:rFonts w:ascii="Times New Roman" w:eastAsia="Times New Roman" w:hAnsi="Times New Roman"/>
          <w:b/>
          <w:snapToGrid w:val="0"/>
          <w:sz w:val="24"/>
          <w:szCs w:val="24"/>
          <w:lang w:eastAsia="bg-BG"/>
        </w:rPr>
        <w:lastRenderedPageBreak/>
        <w:t>информационни системи/</w:t>
      </w:r>
      <w:r w:rsidRPr="00BA0594">
        <w:rPr>
          <w:rFonts w:ascii="Times New Roman" w:eastAsia="Times New Roman" w:hAnsi="Times New Roman"/>
          <w:b/>
          <w:snapToGrid w:val="0"/>
          <w:sz w:val="24"/>
          <w:szCs w:val="24"/>
          <w:lang w:eastAsia="bg-BG"/>
        </w:rPr>
        <w:t>актуализации на информационни системи* с предмет и обем идентични или сходни*</w:t>
      </w:r>
      <w:r>
        <w:rPr>
          <w:rFonts w:ascii="Times New Roman" w:eastAsia="Times New Roman" w:hAnsi="Times New Roman"/>
          <w:b/>
          <w:snapToGrid w:val="0"/>
          <w:sz w:val="24"/>
          <w:szCs w:val="24"/>
          <w:lang w:eastAsia="bg-BG"/>
        </w:rPr>
        <w:t>*</w:t>
      </w:r>
      <w:r w:rsidRPr="00BA0594">
        <w:rPr>
          <w:rFonts w:ascii="Times New Roman" w:eastAsia="Times New Roman" w:hAnsi="Times New Roman"/>
          <w:b/>
          <w:snapToGrid w:val="0"/>
          <w:sz w:val="24"/>
          <w:szCs w:val="24"/>
          <w:lang w:eastAsia="bg-BG"/>
        </w:rPr>
        <w:t xml:space="preserve"> с тези на поръчката;</w:t>
      </w:r>
    </w:p>
    <w:p w:rsidR="007F06B5" w:rsidRDefault="007F06B5" w:rsidP="007F06B5">
      <w:pPr>
        <w:pStyle w:val="ListParagraph"/>
        <w:widowControl w:val="0"/>
        <w:tabs>
          <w:tab w:val="left" w:pos="709"/>
          <w:tab w:val="left" w:pos="1701"/>
          <w:tab w:val="left" w:pos="1843"/>
        </w:tabs>
        <w:autoSpaceDE w:val="0"/>
        <w:autoSpaceDN w:val="0"/>
        <w:adjustRightInd w:val="0"/>
        <w:spacing w:before="120" w:after="0" w:line="360" w:lineRule="auto"/>
        <w:ind w:left="1440"/>
        <w:jc w:val="both"/>
        <w:rPr>
          <w:rFonts w:ascii="Times New Roman" w:eastAsia="Times New Roman" w:hAnsi="Times New Roman"/>
          <w:snapToGrid w:val="0"/>
          <w:sz w:val="24"/>
          <w:szCs w:val="24"/>
          <w:lang w:eastAsia="bg-BG"/>
        </w:rPr>
      </w:pPr>
      <w:r>
        <w:rPr>
          <w:rFonts w:ascii="Times New Roman" w:eastAsia="Times New Roman" w:hAnsi="Times New Roman"/>
          <w:snapToGrid w:val="0"/>
          <w:sz w:val="24"/>
          <w:szCs w:val="24"/>
          <w:lang w:eastAsia="bg-BG"/>
        </w:rPr>
        <w:t>*Под информационни системи следва да се разбират системи</w:t>
      </w:r>
      <w:r w:rsidRPr="006A7686">
        <w:rPr>
          <w:rFonts w:ascii="Times New Roman" w:hAnsi="Times New Roman"/>
          <w:snapToGrid w:val="0"/>
          <w:sz w:val="24"/>
          <w:szCs w:val="24"/>
        </w:rPr>
        <w:t xml:space="preserve"> </w:t>
      </w:r>
      <w:r w:rsidRPr="00EA7E28">
        <w:rPr>
          <w:rFonts w:ascii="Times New Roman" w:hAnsi="Times New Roman"/>
          <w:snapToGrid w:val="0"/>
          <w:sz w:val="24"/>
          <w:szCs w:val="24"/>
        </w:rPr>
        <w:t>с използване на Система за управление на база данни (СУБД)</w:t>
      </w:r>
      <w:r>
        <w:rPr>
          <w:rFonts w:ascii="Times New Roman" w:eastAsia="Times New Roman" w:hAnsi="Times New Roman"/>
          <w:snapToGrid w:val="0"/>
          <w:sz w:val="24"/>
          <w:szCs w:val="24"/>
          <w:lang w:eastAsia="bg-BG"/>
        </w:rPr>
        <w:t>:</w:t>
      </w:r>
    </w:p>
    <w:p w:rsidR="007F06B5" w:rsidRPr="00BA0594" w:rsidRDefault="007F06B5" w:rsidP="007F06B5">
      <w:pPr>
        <w:pStyle w:val="ListParagraph"/>
        <w:widowControl w:val="0"/>
        <w:numPr>
          <w:ilvl w:val="1"/>
          <w:numId w:val="29"/>
        </w:numPr>
        <w:tabs>
          <w:tab w:val="left" w:pos="709"/>
          <w:tab w:val="left" w:pos="1701"/>
          <w:tab w:val="left" w:pos="1843"/>
        </w:tabs>
        <w:autoSpaceDE w:val="0"/>
        <w:autoSpaceDN w:val="0"/>
        <w:adjustRightInd w:val="0"/>
        <w:spacing w:before="120" w:after="0" w:line="360" w:lineRule="auto"/>
        <w:jc w:val="both"/>
        <w:rPr>
          <w:rFonts w:ascii="Times New Roman" w:eastAsia="Times New Roman" w:hAnsi="Times New Roman"/>
          <w:snapToGrid w:val="0"/>
          <w:sz w:val="24"/>
          <w:szCs w:val="24"/>
          <w:lang w:eastAsia="bg-BG"/>
        </w:rPr>
      </w:pPr>
      <w:r>
        <w:rPr>
          <w:rFonts w:ascii="Times New Roman" w:eastAsia="Times New Roman" w:hAnsi="Times New Roman"/>
          <w:snapToGrid w:val="0"/>
          <w:sz w:val="24"/>
          <w:szCs w:val="24"/>
          <w:lang w:eastAsia="bg-BG"/>
        </w:rPr>
        <w:t xml:space="preserve">реализирани с използване на: </w:t>
      </w:r>
      <w:r w:rsidR="00C6383E">
        <w:rPr>
          <w:rFonts w:ascii="Times New Roman" w:eastAsia="Times New Roman" w:hAnsi="Times New Roman"/>
          <w:snapToGrid w:val="0"/>
          <w:sz w:val="24"/>
          <w:szCs w:val="24"/>
          <w:lang w:eastAsia="bg-BG"/>
        </w:rPr>
        <w:t>1)</w:t>
      </w:r>
      <w:r>
        <w:rPr>
          <w:rFonts w:ascii="Times New Roman" w:eastAsia="Times New Roman" w:hAnsi="Times New Roman"/>
          <w:snapToGrid w:val="0"/>
          <w:sz w:val="24"/>
          <w:szCs w:val="24"/>
          <w:lang w:eastAsia="bg-BG"/>
        </w:rPr>
        <w:t xml:space="preserve"> </w:t>
      </w:r>
      <w:r w:rsidR="00C6383E" w:rsidRPr="00BA0594">
        <w:rPr>
          <w:rFonts w:ascii="Times New Roman" w:hAnsi="Times New Roman"/>
          <w:snapToGrid w:val="0"/>
          <w:sz w:val="24"/>
          <w:szCs w:val="24"/>
          <w:lang w:val="en-US"/>
        </w:rPr>
        <w:t>Oracle</w:t>
      </w:r>
      <w:r w:rsidR="00C6383E" w:rsidRPr="00BA0594">
        <w:rPr>
          <w:rFonts w:ascii="Times New Roman" w:hAnsi="Times New Roman"/>
          <w:snapToGrid w:val="0"/>
          <w:sz w:val="24"/>
          <w:szCs w:val="24"/>
          <w:lang w:val="en-US"/>
        </w:rPr>
        <w:t xml:space="preserve"> </w:t>
      </w:r>
      <w:r w:rsidR="00C6383E">
        <w:rPr>
          <w:rFonts w:ascii="Times New Roman" w:hAnsi="Times New Roman"/>
          <w:snapToGrid w:val="0"/>
          <w:sz w:val="24"/>
          <w:szCs w:val="24"/>
        </w:rPr>
        <w:t xml:space="preserve">бази данни (или еквивалент) </w:t>
      </w:r>
      <w:r w:rsidR="00C6383E" w:rsidRPr="00C6383E">
        <w:rPr>
          <w:rFonts w:ascii="Times New Roman" w:hAnsi="Times New Roman"/>
          <w:b/>
          <w:snapToGrid w:val="0"/>
          <w:sz w:val="24"/>
          <w:szCs w:val="24"/>
        </w:rPr>
        <w:t>и</w:t>
      </w:r>
      <w:r w:rsidR="00C6383E">
        <w:rPr>
          <w:rFonts w:ascii="Times New Roman" w:hAnsi="Times New Roman"/>
          <w:snapToGrid w:val="0"/>
          <w:sz w:val="24"/>
          <w:szCs w:val="24"/>
        </w:rPr>
        <w:t xml:space="preserve"> </w:t>
      </w:r>
      <w:r w:rsidRPr="00BA0594">
        <w:rPr>
          <w:rFonts w:ascii="Times New Roman" w:hAnsi="Times New Roman"/>
          <w:snapToGrid w:val="0"/>
          <w:sz w:val="24"/>
          <w:szCs w:val="24"/>
          <w:lang w:val="en-US"/>
        </w:rPr>
        <w:t>Oracle</w:t>
      </w:r>
      <w:r w:rsidRPr="00BA0594">
        <w:rPr>
          <w:rFonts w:ascii="Times New Roman" w:hAnsi="Times New Roman"/>
          <w:snapToGrid w:val="0"/>
          <w:sz w:val="24"/>
          <w:szCs w:val="24"/>
        </w:rPr>
        <w:t xml:space="preserve"> </w:t>
      </w:r>
      <w:r w:rsidRPr="00BA0594">
        <w:rPr>
          <w:rFonts w:ascii="Times New Roman" w:hAnsi="Times New Roman"/>
          <w:snapToGrid w:val="0"/>
          <w:sz w:val="24"/>
          <w:szCs w:val="24"/>
          <w:lang w:val="en-US"/>
        </w:rPr>
        <w:t>Weblogic</w:t>
      </w:r>
      <w:r w:rsidRPr="00BA0594">
        <w:rPr>
          <w:rFonts w:ascii="Times New Roman" w:hAnsi="Times New Roman"/>
          <w:snapToGrid w:val="0"/>
          <w:sz w:val="24"/>
          <w:szCs w:val="24"/>
        </w:rPr>
        <w:t xml:space="preserve"> </w:t>
      </w:r>
      <w:r w:rsidRPr="00BA0594">
        <w:rPr>
          <w:rFonts w:ascii="Times New Roman" w:hAnsi="Times New Roman"/>
          <w:snapToGrid w:val="0"/>
          <w:sz w:val="24"/>
          <w:szCs w:val="24"/>
          <w:lang w:val="en-US"/>
        </w:rPr>
        <w:t>Server</w:t>
      </w:r>
      <w:r>
        <w:rPr>
          <w:rFonts w:ascii="Times New Roman" w:hAnsi="Times New Roman"/>
          <w:snapToGrid w:val="0"/>
          <w:sz w:val="24"/>
          <w:szCs w:val="24"/>
        </w:rPr>
        <w:t xml:space="preserve"> </w:t>
      </w:r>
      <w:r w:rsidRPr="007A1D73">
        <w:rPr>
          <w:rFonts w:ascii="Times New Roman" w:hAnsi="Times New Roman"/>
          <w:snapToGrid w:val="0"/>
          <w:sz w:val="24"/>
          <w:szCs w:val="24"/>
        </w:rPr>
        <w:t>(или еквивалент)</w:t>
      </w:r>
      <w:r>
        <w:rPr>
          <w:snapToGrid w:val="0"/>
        </w:rPr>
        <w:t xml:space="preserve"> </w:t>
      </w:r>
      <w:r w:rsidRPr="00951897">
        <w:rPr>
          <w:rFonts w:ascii="Times New Roman" w:hAnsi="Times New Roman"/>
          <w:snapToGrid w:val="0"/>
          <w:sz w:val="24"/>
          <w:szCs w:val="24"/>
        </w:rPr>
        <w:t xml:space="preserve"> </w:t>
      </w:r>
      <w:r w:rsidRPr="00BA0594">
        <w:rPr>
          <w:rFonts w:ascii="Times New Roman" w:hAnsi="Times New Roman"/>
          <w:b/>
          <w:snapToGrid w:val="0"/>
          <w:sz w:val="24"/>
          <w:szCs w:val="24"/>
        </w:rPr>
        <w:t xml:space="preserve">и </w:t>
      </w:r>
      <w:r>
        <w:rPr>
          <w:rFonts w:ascii="Times New Roman" w:eastAsia="Times New Roman" w:hAnsi="Times New Roman"/>
          <w:snapToGrid w:val="0"/>
          <w:sz w:val="24"/>
          <w:szCs w:val="24"/>
          <w:lang w:eastAsia="bg-BG"/>
        </w:rPr>
        <w:t xml:space="preserve">2) </w:t>
      </w:r>
      <w:r w:rsidRPr="00BA0594">
        <w:rPr>
          <w:rFonts w:ascii="Times New Roman" w:hAnsi="Times New Roman"/>
          <w:snapToGrid w:val="0"/>
          <w:sz w:val="24"/>
          <w:szCs w:val="24"/>
          <w:lang w:val="en-US"/>
        </w:rPr>
        <w:t>J</w:t>
      </w:r>
      <w:r w:rsidRPr="00BA0594">
        <w:rPr>
          <w:rFonts w:ascii="Times New Roman" w:hAnsi="Times New Roman"/>
          <w:snapToGrid w:val="0"/>
          <w:sz w:val="24"/>
          <w:szCs w:val="24"/>
        </w:rPr>
        <w:t>2</w:t>
      </w:r>
      <w:r w:rsidRPr="00BA0594">
        <w:rPr>
          <w:rFonts w:ascii="Times New Roman" w:hAnsi="Times New Roman"/>
          <w:snapToGrid w:val="0"/>
          <w:sz w:val="24"/>
          <w:szCs w:val="24"/>
          <w:lang w:val="en-US"/>
        </w:rPr>
        <w:t>EE</w:t>
      </w:r>
      <w:r>
        <w:rPr>
          <w:rFonts w:ascii="Times New Roman" w:hAnsi="Times New Roman"/>
          <w:snapToGrid w:val="0"/>
          <w:sz w:val="24"/>
          <w:szCs w:val="24"/>
        </w:rPr>
        <w:t xml:space="preserve"> </w:t>
      </w:r>
      <w:r w:rsidRPr="007A1D73">
        <w:rPr>
          <w:rFonts w:ascii="Times New Roman" w:hAnsi="Times New Roman"/>
          <w:snapToGrid w:val="0"/>
          <w:sz w:val="24"/>
          <w:szCs w:val="24"/>
        </w:rPr>
        <w:t>(или еквивалент)</w:t>
      </w:r>
      <w:r>
        <w:rPr>
          <w:snapToGrid w:val="0"/>
        </w:rPr>
        <w:t xml:space="preserve"> </w:t>
      </w:r>
      <w:r w:rsidRPr="00951897">
        <w:rPr>
          <w:rFonts w:ascii="Times New Roman" w:hAnsi="Times New Roman"/>
          <w:snapToGrid w:val="0"/>
          <w:sz w:val="24"/>
          <w:szCs w:val="24"/>
        </w:rPr>
        <w:t xml:space="preserve"> </w:t>
      </w:r>
      <w:r w:rsidRPr="00BA0594">
        <w:rPr>
          <w:rFonts w:ascii="Times New Roman" w:eastAsia="Times New Roman" w:hAnsi="Times New Roman"/>
          <w:b/>
          <w:snapToGrid w:val="0"/>
          <w:sz w:val="24"/>
          <w:szCs w:val="24"/>
          <w:lang w:eastAsia="bg-BG"/>
        </w:rPr>
        <w:t xml:space="preserve">и </w:t>
      </w:r>
      <w:r>
        <w:rPr>
          <w:rFonts w:ascii="Times New Roman" w:eastAsia="Times New Roman" w:hAnsi="Times New Roman"/>
          <w:snapToGrid w:val="0"/>
          <w:sz w:val="24"/>
          <w:szCs w:val="24"/>
          <w:lang w:eastAsia="bg-BG"/>
        </w:rPr>
        <w:t xml:space="preserve">3) </w:t>
      </w:r>
      <w:r w:rsidRPr="00BA0594">
        <w:rPr>
          <w:rFonts w:ascii="Times New Roman" w:hAnsi="Times New Roman"/>
          <w:snapToGrid w:val="0"/>
          <w:sz w:val="24"/>
          <w:szCs w:val="24"/>
          <w:lang w:val="en-US"/>
        </w:rPr>
        <w:t>ADF</w:t>
      </w:r>
      <w:r w:rsidRPr="00BA0594">
        <w:rPr>
          <w:rFonts w:ascii="Times New Roman" w:hAnsi="Times New Roman"/>
          <w:snapToGrid w:val="0"/>
          <w:sz w:val="24"/>
          <w:szCs w:val="24"/>
        </w:rPr>
        <w:t xml:space="preserve"> </w:t>
      </w:r>
      <w:r w:rsidRPr="00BA0594">
        <w:rPr>
          <w:rFonts w:ascii="Times New Roman" w:hAnsi="Times New Roman"/>
          <w:snapToGrid w:val="0"/>
          <w:sz w:val="24"/>
          <w:szCs w:val="24"/>
          <w:lang w:val="en-US"/>
        </w:rPr>
        <w:t>Business</w:t>
      </w:r>
      <w:r w:rsidRPr="00BA0594">
        <w:rPr>
          <w:rFonts w:ascii="Times New Roman" w:hAnsi="Times New Roman"/>
          <w:snapToGrid w:val="0"/>
          <w:sz w:val="24"/>
          <w:szCs w:val="24"/>
        </w:rPr>
        <w:t xml:space="preserve"> </w:t>
      </w:r>
      <w:r w:rsidRPr="00BA0594">
        <w:rPr>
          <w:rFonts w:ascii="Times New Roman" w:hAnsi="Times New Roman"/>
          <w:snapToGrid w:val="0"/>
          <w:sz w:val="24"/>
          <w:szCs w:val="24"/>
          <w:lang w:val="en-US"/>
        </w:rPr>
        <w:t>Components</w:t>
      </w:r>
      <w:r w:rsidRPr="00BA0594">
        <w:rPr>
          <w:rFonts w:ascii="Times New Roman" w:hAnsi="Times New Roman"/>
          <w:snapToGrid w:val="0"/>
          <w:sz w:val="24"/>
          <w:szCs w:val="24"/>
        </w:rPr>
        <w:t xml:space="preserve"> </w:t>
      </w:r>
      <w:r w:rsidRPr="00BA0594">
        <w:rPr>
          <w:rFonts w:ascii="Times New Roman" w:hAnsi="Times New Roman"/>
          <w:snapToGrid w:val="0"/>
          <w:sz w:val="24"/>
          <w:szCs w:val="24"/>
          <w:lang w:val="en-US"/>
        </w:rPr>
        <w:t>framework</w:t>
      </w:r>
      <w:r w:rsidRPr="00BA0594">
        <w:rPr>
          <w:rFonts w:ascii="Times New Roman" w:hAnsi="Times New Roman"/>
          <w:snapToGrid w:val="0"/>
          <w:sz w:val="24"/>
          <w:szCs w:val="24"/>
        </w:rPr>
        <w:t xml:space="preserve"> / </w:t>
      </w:r>
      <w:r w:rsidRPr="00BA0594">
        <w:rPr>
          <w:rFonts w:ascii="Times New Roman" w:hAnsi="Times New Roman"/>
          <w:snapToGrid w:val="0"/>
          <w:sz w:val="24"/>
          <w:szCs w:val="24"/>
          <w:lang w:val="en-US"/>
        </w:rPr>
        <w:t>Apache</w:t>
      </w:r>
      <w:r w:rsidRPr="00BA0594">
        <w:rPr>
          <w:rFonts w:ascii="Times New Roman" w:hAnsi="Times New Roman"/>
          <w:snapToGrid w:val="0"/>
          <w:sz w:val="24"/>
          <w:szCs w:val="24"/>
        </w:rPr>
        <w:t xml:space="preserve"> </w:t>
      </w:r>
      <w:r w:rsidRPr="00BA0594">
        <w:rPr>
          <w:rFonts w:ascii="Times New Roman" w:hAnsi="Times New Roman"/>
          <w:snapToGrid w:val="0"/>
          <w:sz w:val="24"/>
          <w:szCs w:val="24"/>
          <w:lang w:val="en-US"/>
        </w:rPr>
        <w:t>Struts</w:t>
      </w:r>
      <w:r w:rsidRPr="00BA0594">
        <w:rPr>
          <w:rFonts w:ascii="Times New Roman" w:hAnsi="Times New Roman"/>
          <w:snapToGrid w:val="0"/>
          <w:sz w:val="24"/>
          <w:szCs w:val="24"/>
        </w:rPr>
        <w:t xml:space="preserve"> </w:t>
      </w:r>
      <w:r w:rsidRPr="00BA0594">
        <w:rPr>
          <w:rFonts w:ascii="Times New Roman" w:hAnsi="Times New Roman"/>
          <w:snapToGrid w:val="0"/>
          <w:sz w:val="24"/>
          <w:szCs w:val="24"/>
          <w:lang w:val="en-US"/>
        </w:rPr>
        <w:t>framework</w:t>
      </w:r>
      <w:r w:rsidRPr="00BA0594">
        <w:rPr>
          <w:rFonts w:ascii="Times New Roman" w:hAnsi="Times New Roman"/>
          <w:snapToGrid w:val="0"/>
          <w:sz w:val="24"/>
          <w:szCs w:val="24"/>
        </w:rPr>
        <w:t xml:space="preserve">  </w:t>
      </w:r>
      <w:r w:rsidRPr="007A1D73">
        <w:rPr>
          <w:rFonts w:ascii="Times New Roman" w:hAnsi="Times New Roman"/>
          <w:snapToGrid w:val="0"/>
          <w:sz w:val="24"/>
          <w:szCs w:val="24"/>
        </w:rPr>
        <w:t>(или еквивалент)</w:t>
      </w:r>
      <w:r>
        <w:rPr>
          <w:snapToGrid w:val="0"/>
        </w:rPr>
        <w:t xml:space="preserve"> </w:t>
      </w:r>
      <w:r w:rsidRPr="00951897">
        <w:rPr>
          <w:rFonts w:ascii="Times New Roman" w:hAnsi="Times New Roman"/>
          <w:snapToGrid w:val="0"/>
          <w:sz w:val="24"/>
          <w:szCs w:val="24"/>
        </w:rPr>
        <w:t xml:space="preserve"> </w:t>
      </w:r>
    </w:p>
    <w:p w:rsidR="007F06B5" w:rsidRPr="00BA0594" w:rsidRDefault="007F06B5" w:rsidP="007F06B5">
      <w:pPr>
        <w:pStyle w:val="ListParagraph"/>
        <w:widowControl w:val="0"/>
        <w:tabs>
          <w:tab w:val="left" w:pos="709"/>
          <w:tab w:val="left" w:pos="1701"/>
          <w:tab w:val="left" w:pos="1843"/>
        </w:tabs>
        <w:autoSpaceDE w:val="0"/>
        <w:autoSpaceDN w:val="0"/>
        <w:adjustRightInd w:val="0"/>
        <w:spacing w:before="120" w:after="0" w:line="360" w:lineRule="auto"/>
        <w:ind w:left="2880"/>
        <w:jc w:val="both"/>
        <w:rPr>
          <w:rFonts w:ascii="Times New Roman" w:eastAsia="Times New Roman" w:hAnsi="Times New Roman"/>
          <w:snapToGrid w:val="0"/>
          <w:sz w:val="24"/>
          <w:szCs w:val="24"/>
          <w:lang w:eastAsia="bg-BG"/>
        </w:rPr>
      </w:pPr>
      <w:r>
        <w:rPr>
          <w:rFonts w:ascii="Times New Roman" w:hAnsi="Times New Roman"/>
          <w:b/>
          <w:snapToGrid w:val="0"/>
          <w:sz w:val="24"/>
          <w:szCs w:val="24"/>
        </w:rPr>
        <w:t>И</w:t>
      </w:r>
    </w:p>
    <w:p w:rsidR="007F06B5" w:rsidRPr="00BA0594" w:rsidRDefault="007F06B5" w:rsidP="007F06B5">
      <w:pPr>
        <w:pStyle w:val="ListParagraph"/>
        <w:widowControl w:val="0"/>
        <w:numPr>
          <w:ilvl w:val="1"/>
          <w:numId w:val="29"/>
        </w:numPr>
        <w:tabs>
          <w:tab w:val="left" w:pos="709"/>
          <w:tab w:val="left" w:pos="1701"/>
          <w:tab w:val="left" w:pos="1843"/>
        </w:tabs>
        <w:autoSpaceDE w:val="0"/>
        <w:autoSpaceDN w:val="0"/>
        <w:adjustRightInd w:val="0"/>
        <w:spacing w:before="120" w:after="0" w:line="360" w:lineRule="auto"/>
        <w:jc w:val="both"/>
        <w:rPr>
          <w:rFonts w:ascii="Times New Roman" w:eastAsia="Times New Roman" w:hAnsi="Times New Roman"/>
          <w:snapToGrid w:val="0"/>
          <w:sz w:val="24"/>
          <w:szCs w:val="24"/>
          <w:lang w:eastAsia="bg-BG"/>
        </w:rPr>
      </w:pPr>
      <w:r>
        <w:rPr>
          <w:rFonts w:ascii="Times New Roman" w:hAnsi="Times New Roman"/>
          <w:snapToGrid w:val="0"/>
          <w:sz w:val="24"/>
          <w:szCs w:val="24"/>
        </w:rPr>
        <w:t>включващи</w:t>
      </w:r>
      <w:r w:rsidRPr="00B57841">
        <w:rPr>
          <w:rFonts w:ascii="Times New Roman" w:hAnsi="Times New Roman"/>
          <w:snapToGrid w:val="0"/>
          <w:sz w:val="24"/>
          <w:szCs w:val="24"/>
        </w:rPr>
        <w:t xml:space="preserve"> достъп до </w:t>
      </w:r>
      <w:r>
        <w:rPr>
          <w:rFonts w:ascii="Times New Roman" w:hAnsi="Times New Roman"/>
          <w:snapToGrid w:val="0"/>
          <w:sz w:val="24"/>
          <w:szCs w:val="24"/>
        </w:rPr>
        <w:t xml:space="preserve">съответната </w:t>
      </w:r>
      <w:r w:rsidRPr="00B57841">
        <w:rPr>
          <w:rFonts w:ascii="Times New Roman" w:hAnsi="Times New Roman"/>
          <w:snapToGrid w:val="0"/>
          <w:sz w:val="24"/>
          <w:szCs w:val="24"/>
        </w:rPr>
        <w:t>информационна система, подаване на данни и верификация на подписани електронни документи с квалифициран електронен подпис</w:t>
      </w:r>
      <w:r>
        <w:rPr>
          <w:rFonts w:ascii="Times New Roman" w:hAnsi="Times New Roman"/>
          <w:snapToGrid w:val="0"/>
          <w:sz w:val="24"/>
          <w:szCs w:val="24"/>
        </w:rPr>
        <w:t xml:space="preserve"> (КЕП)</w:t>
      </w:r>
    </w:p>
    <w:p w:rsidR="007F06B5" w:rsidRPr="00D7239F" w:rsidRDefault="007F06B5" w:rsidP="007F06B5">
      <w:pPr>
        <w:pStyle w:val="ListParagraph"/>
        <w:widowControl w:val="0"/>
        <w:tabs>
          <w:tab w:val="left" w:pos="709"/>
          <w:tab w:val="left" w:pos="1701"/>
          <w:tab w:val="left" w:pos="1843"/>
        </w:tabs>
        <w:autoSpaceDE w:val="0"/>
        <w:autoSpaceDN w:val="0"/>
        <w:adjustRightInd w:val="0"/>
        <w:spacing w:before="120" w:after="0" w:line="360" w:lineRule="auto"/>
        <w:jc w:val="both"/>
        <w:rPr>
          <w:rFonts w:ascii="Times New Roman" w:eastAsia="Times New Roman" w:hAnsi="Times New Roman"/>
          <w:snapToGrid w:val="0"/>
          <w:sz w:val="24"/>
          <w:szCs w:val="24"/>
          <w:lang w:eastAsia="bg-BG"/>
        </w:rPr>
      </w:pPr>
      <w:r>
        <w:rPr>
          <w:rFonts w:ascii="Times New Roman" w:eastAsia="Times New Roman" w:hAnsi="Times New Roman"/>
          <w:snapToGrid w:val="0"/>
          <w:sz w:val="24"/>
          <w:szCs w:val="24"/>
          <w:lang w:eastAsia="bg-BG"/>
        </w:rPr>
        <w:t xml:space="preserve">**Под дейности с предмет и обем, сходни с тези на поръчката следва да се разбират </w:t>
      </w:r>
      <w:r w:rsidRPr="00D7239F">
        <w:rPr>
          <w:rFonts w:ascii="Times New Roman" w:eastAsia="Times New Roman" w:hAnsi="Times New Roman"/>
          <w:snapToGrid w:val="0"/>
          <w:sz w:val="24"/>
          <w:szCs w:val="24"/>
          <w:lang w:eastAsia="bg-BG"/>
        </w:rPr>
        <w:t>дейност</w:t>
      </w:r>
      <w:r>
        <w:rPr>
          <w:rFonts w:ascii="Times New Roman" w:eastAsia="Times New Roman" w:hAnsi="Times New Roman"/>
          <w:snapToGrid w:val="0"/>
          <w:sz w:val="24"/>
          <w:szCs w:val="24"/>
          <w:lang w:eastAsia="bg-BG"/>
        </w:rPr>
        <w:t>и</w:t>
      </w:r>
      <w:r w:rsidRPr="00D7239F">
        <w:rPr>
          <w:rFonts w:ascii="Times New Roman" w:eastAsia="Times New Roman" w:hAnsi="Times New Roman"/>
          <w:snapToGrid w:val="0"/>
          <w:sz w:val="24"/>
          <w:szCs w:val="24"/>
          <w:lang w:eastAsia="bg-BG"/>
        </w:rPr>
        <w:t xml:space="preserve"> по проектиране, разработване и внедряване на</w:t>
      </w:r>
      <w:r w:rsidR="00C6383E">
        <w:rPr>
          <w:rFonts w:ascii="Times New Roman" w:eastAsia="Times New Roman" w:hAnsi="Times New Roman"/>
          <w:snapToGrid w:val="0"/>
          <w:sz w:val="24"/>
          <w:szCs w:val="24"/>
          <w:lang w:eastAsia="bg-BG"/>
        </w:rPr>
        <w:t xml:space="preserve"> информационни системи/</w:t>
      </w:r>
      <w:r>
        <w:rPr>
          <w:rFonts w:ascii="Times New Roman" w:eastAsia="Times New Roman" w:hAnsi="Times New Roman"/>
          <w:snapToGrid w:val="0"/>
          <w:sz w:val="24"/>
          <w:szCs w:val="24"/>
          <w:lang w:eastAsia="bg-BG"/>
        </w:rPr>
        <w:t xml:space="preserve">актуализации на </w:t>
      </w:r>
      <w:r w:rsidRPr="00D7239F">
        <w:rPr>
          <w:rFonts w:ascii="Times New Roman" w:eastAsia="Times New Roman" w:hAnsi="Times New Roman"/>
          <w:snapToGrid w:val="0"/>
          <w:sz w:val="24"/>
          <w:szCs w:val="24"/>
          <w:lang w:eastAsia="bg-BG"/>
        </w:rPr>
        <w:t>информационни системи</w:t>
      </w:r>
      <w:r>
        <w:rPr>
          <w:rFonts w:ascii="Times New Roman" w:hAnsi="Times New Roman"/>
          <w:snapToGrid w:val="0"/>
          <w:sz w:val="24"/>
          <w:szCs w:val="24"/>
        </w:rPr>
        <w:t xml:space="preserve">, които </w:t>
      </w:r>
      <w:r w:rsidR="00C6383E">
        <w:rPr>
          <w:rFonts w:ascii="Times New Roman" w:hAnsi="Times New Roman"/>
          <w:snapToGrid w:val="0"/>
          <w:sz w:val="24"/>
          <w:szCs w:val="24"/>
        </w:rPr>
        <w:t>системи/</w:t>
      </w:r>
      <w:r>
        <w:rPr>
          <w:rFonts w:ascii="Times New Roman" w:hAnsi="Times New Roman"/>
          <w:snapToGrid w:val="0"/>
          <w:sz w:val="24"/>
          <w:szCs w:val="24"/>
        </w:rPr>
        <w:t xml:space="preserve">актуализации са били проектирани, разработени и внедрени </w:t>
      </w:r>
      <w:r w:rsidRPr="00E15845">
        <w:rPr>
          <w:rFonts w:ascii="Times New Roman" w:eastAsia="Times New Roman" w:hAnsi="Times New Roman"/>
          <w:snapToGrid w:val="0"/>
          <w:sz w:val="24"/>
          <w:szCs w:val="24"/>
          <w:lang w:eastAsia="bg-BG"/>
        </w:rPr>
        <w:t xml:space="preserve">в </w:t>
      </w:r>
      <w:r>
        <w:rPr>
          <w:rFonts w:ascii="Times New Roman" w:eastAsia="Times New Roman" w:hAnsi="Times New Roman"/>
          <w:snapToGrid w:val="0"/>
          <w:sz w:val="24"/>
          <w:szCs w:val="24"/>
          <w:lang w:eastAsia="bg-BG"/>
        </w:rPr>
        <w:t>рамките на общо</w:t>
      </w:r>
      <w:r w:rsidRPr="00E15845">
        <w:rPr>
          <w:rFonts w:ascii="Times New Roman" w:eastAsia="Times New Roman" w:hAnsi="Times New Roman"/>
          <w:snapToGrid w:val="0"/>
          <w:sz w:val="24"/>
          <w:szCs w:val="24"/>
          <w:lang w:eastAsia="bg-BG"/>
        </w:rPr>
        <w:t xml:space="preserve"> минимум  10 000 човекочаса</w:t>
      </w:r>
      <w:r>
        <w:rPr>
          <w:rFonts w:ascii="Times New Roman" w:eastAsia="Times New Roman" w:hAnsi="Times New Roman"/>
          <w:snapToGrid w:val="0"/>
          <w:sz w:val="24"/>
          <w:szCs w:val="24"/>
          <w:lang w:eastAsia="bg-BG"/>
        </w:rPr>
        <w:t xml:space="preserve"> (обем)</w:t>
      </w:r>
      <w:r w:rsidRPr="00E15845">
        <w:rPr>
          <w:rFonts w:ascii="Times New Roman" w:eastAsia="Times New Roman" w:hAnsi="Times New Roman"/>
          <w:snapToGrid w:val="0"/>
          <w:sz w:val="24"/>
          <w:szCs w:val="24"/>
          <w:lang w:eastAsia="bg-BG"/>
        </w:rPr>
        <w:t>.</w:t>
      </w:r>
    </w:p>
    <w:p w:rsidR="007F06B5" w:rsidRPr="00A764E7" w:rsidRDefault="007F06B5" w:rsidP="007F06B5">
      <w:pPr>
        <w:pStyle w:val="ListParagraph"/>
        <w:widowControl w:val="0"/>
        <w:numPr>
          <w:ilvl w:val="0"/>
          <w:numId w:val="41"/>
        </w:numPr>
        <w:tabs>
          <w:tab w:val="left" w:pos="709"/>
          <w:tab w:val="left" w:pos="1701"/>
          <w:tab w:val="left" w:pos="1843"/>
        </w:tabs>
        <w:autoSpaceDE w:val="0"/>
        <w:autoSpaceDN w:val="0"/>
        <w:adjustRightInd w:val="0"/>
        <w:spacing w:before="120" w:after="0" w:line="360" w:lineRule="auto"/>
        <w:jc w:val="both"/>
        <w:rPr>
          <w:rFonts w:ascii="Times New Roman" w:eastAsia="Times New Roman" w:hAnsi="Times New Roman"/>
          <w:b/>
          <w:snapToGrid w:val="0"/>
          <w:sz w:val="24"/>
          <w:szCs w:val="24"/>
          <w:lang w:eastAsia="bg-BG"/>
        </w:rPr>
      </w:pPr>
      <w:r w:rsidRPr="00A764E7">
        <w:rPr>
          <w:rFonts w:ascii="Times New Roman" w:eastAsia="Times New Roman" w:hAnsi="Times New Roman"/>
          <w:b/>
          <w:snapToGrid w:val="0"/>
          <w:sz w:val="24"/>
          <w:szCs w:val="24"/>
          <w:lang w:eastAsia="bg-BG"/>
        </w:rPr>
        <w:t>Минимум една дейност по абонаментно обслужване, включваща и администриране на база данни, на работещи версии на информационни системи</w:t>
      </w:r>
      <w:r w:rsidRPr="00320610">
        <w:rPr>
          <w:rFonts w:ascii="Times New Roman" w:eastAsia="Times New Roman" w:hAnsi="Times New Roman"/>
          <w:b/>
          <w:snapToGrid w:val="0"/>
          <w:sz w:val="24"/>
          <w:szCs w:val="24"/>
          <w:lang w:eastAsia="bg-BG"/>
        </w:rPr>
        <w:t>*</w:t>
      </w:r>
      <w:r w:rsidRPr="00A764E7">
        <w:rPr>
          <w:rFonts w:ascii="Times New Roman" w:eastAsia="Times New Roman" w:hAnsi="Times New Roman"/>
          <w:b/>
          <w:snapToGrid w:val="0"/>
          <w:sz w:val="24"/>
          <w:szCs w:val="24"/>
          <w:lang w:eastAsia="bg-BG"/>
        </w:rPr>
        <w:t xml:space="preserve"> с предмет и обем идентични или сходни** с тези на поръчката;</w:t>
      </w:r>
    </w:p>
    <w:p w:rsidR="007F06B5" w:rsidRDefault="007F06B5" w:rsidP="007F06B5">
      <w:pPr>
        <w:pStyle w:val="ListParagraph"/>
        <w:widowControl w:val="0"/>
        <w:tabs>
          <w:tab w:val="left" w:pos="709"/>
          <w:tab w:val="left" w:pos="1701"/>
          <w:tab w:val="left" w:pos="1843"/>
        </w:tabs>
        <w:autoSpaceDE w:val="0"/>
        <w:autoSpaceDN w:val="0"/>
        <w:adjustRightInd w:val="0"/>
        <w:spacing w:before="120" w:after="0" w:line="360" w:lineRule="auto"/>
        <w:ind w:left="1440"/>
        <w:jc w:val="both"/>
        <w:rPr>
          <w:rFonts w:ascii="Times New Roman" w:eastAsia="Times New Roman" w:hAnsi="Times New Roman"/>
          <w:snapToGrid w:val="0"/>
          <w:sz w:val="24"/>
          <w:szCs w:val="24"/>
          <w:lang w:eastAsia="bg-BG"/>
        </w:rPr>
      </w:pPr>
      <w:r>
        <w:rPr>
          <w:rFonts w:ascii="Times New Roman" w:eastAsia="Times New Roman" w:hAnsi="Times New Roman"/>
          <w:snapToGrid w:val="0"/>
          <w:sz w:val="24"/>
          <w:szCs w:val="24"/>
          <w:lang w:eastAsia="bg-BG"/>
        </w:rPr>
        <w:t>*Под информационни системи следва да се разбират системи</w:t>
      </w:r>
      <w:r w:rsidRPr="006A7686">
        <w:rPr>
          <w:rFonts w:ascii="Times New Roman" w:hAnsi="Times New Roman"/>
          <w:snapToGrid w:val="0"/>
          <w:sz w:val="24"/>
          <w:szCs w:val="24"/>
        </w:rPr>
        <w:t xml:space="preserve"> </w:t>
      </w:r>
      <w:r w:rsidRPr="00EA7E28">
        <w:rPr>
          <w:rFonts w:ascii="Times New Roman" w:hAnsi="Times New Roman"/>
          <w:snapToGrid w:val="0"/>
          <w:sz w:val="24"/>
          <w:szCs w:val="24"/>
        </w:rPr>
        <w:t>с използване на Система за управление на база данни (СУБД)</w:t>
      </w:r>
      <w:r>
        <w:rPr>
          <w:rFonts w:ascii="Times New Roman" w:eastAsia="Times New Roman" w:hAnsi="Times New Roman"/>
          <w:snapToGrid w:val="0"/>
          <w:sz w:val="24"/>
          <w:szCs w:val="24"/>
          <w:lang w:eastAsia="bg-BG"/>
        </w:rPr>
        <w:t>:</w:t>
      </w:r>
    </w:p>
    <w:p w:rsidR="007F06B5" w:rsidRPr="00BA0594" w:rsidRDefault="007F06B5" w:rsidP="007F06B5">
      <w:pPr>
        <w:pStyle w:val="ListParagraph"/>
        <w:widowControl w:val="0"/>
        <w:numPr>
          <w:ilvl w:val="1"/>
          <w:numId w:val="29"/>
        </w:numPr>
        <w:tabs>
          <w:tab w:val="left" w:pos="709"/>
          <w:tab w:val="left" w:pos="1701"/>
          <w:tab w:val="left" w:pos="1843"/>
        </w:tabs>
        <w:autoSpaceDE w:val="0"/>
        <w:autoSpaceDN w:val="0"/>
        <w:adjustRightInd w:val="0"/>
        <w:spacing w:before="120" w:after="0" w:line="360" w:lineRule="auto"/>
        <w:jc w:val="both"/>
        <w:rPr>
          <w:rFonts w:ascii="Times New Roman" w:eastAsia="Times New Roman" w:hAnsi="Times New Roman"/>
          <w:snapToGrid w:val="0"/>
          <w:sz w:val="24"/>
          <w:szCs w:val="24"/>
          <w:lang w:eastAsia="bg-BG"/>
        </w:rPr>
      </w:pPr>
      <w:r>
        <w:rPr>
          <w:rFonts w:ascii="Times New Roman" w:eastAsia="Times New Roman" w:hAnsi="Times New Roman"/>
          <w:snapToGrid w:val="0"/>
          <w:sz w:val="24"/>
          <w:szCs w:val="24"/>
          <w:lang w:eastAsia="bg-BG"/>
        </w:rPr>
        <w:t xml:space="preserve">реализирани с използване на: 1) </w:t>
      </w:r>
      <w:r w:rsidR="00C6383E" w:rsidRPr="00BA0594">
        <w:rPr>
          <w:rFonts w:ascii="Times New Roman" w:hAnsi="Times New Roman"/>
          <w:snapToGrid w:val="0"/>
          <w:sz w:val="24"/>
          <w:szCs w:val="24"/>
          <w:lang w:val="en-US"/>
        </w:rPr>
        <w:t xml:space="preserve">Oracle </w:t>
      </w:r>
      <w:r w:rsidR="00C6383E">
        <w:rPr>
          <w:rFonts w:ascii="Times New Roman" w:hAnsi="Times New Roman"/>
          <w:snapToGrid w:val="0"/>
          <w:sz w:val="24"/>
          <w:szCs w:val="24"/>
        </w:rPr>
        <w:t xml:space="preserve">бази данни (или еквивалент) </w:t>
      </w:r>
      <w:r w:rsidR="00C6383E" w:rsidRPr="000F0E49">
        <w:rPr>
          <w:rFonts w:ascii="Times New Roman" w:hAnsi="Times New Roman"/>
          <w:b/>
          <w:snapToGrid w:val="0"/>
          <w:sz w:val="24"/>
          <w:szCs w:val="24"/>
        </w:rPr>
        <w:t>и</w:t>
      </w:r>
      <w:r w:rsidR="00C6383E">
        <w:rPr>
          <w:rFonts w:ascii="Times New Roman" w:hAnsi="Times New Roman"/>
          <w:snapToGrid w:val="0"/>
          <w:sz w:val="24"/>
          <w:szCs w:val="24"/>
        </w:rPr>
        <w:t xml:space="preserve"> </w:t>
      </w:r>
      <w:r w:rsidRPr="00BA0594">
        <w:rPr>
          <w:rFonts w:ascii="Times New Roman" w:hAnsi="Times New Roman"/>
          <w:snapToGrid w:val="0"/>
          <w:sz w:val="24"/>
          <w:szCs w:val="24"/>
          <w:lang w:val="en-US"/>
        </w:rPr>
        <w:t>Oracle</w:t>
      </w:r>
      <w:r w:rsidRPr="00BA0594">
        <w:rPr>
          <w:rFonts w:ascii="Times New Roman" w:hAnsi="Times New Roman"/>
          <w:snapToGrid w:val="0"/>
          <w:sz w:val="24"/>
          <w:szCs w:val="24"/>
        </w:rPr>
        <w:t xml:space="preserve"> </w:t>
      </w:r>
      <w:r w:rsidRPr="00BA0594">
        <w:rPr>
          <w:rFonts w:ascii="Times New Roman" w:hAnsi="Times New Roman"/>
          <w:snapToGrid w:val="0"/>
          <w:sz w:val="24"/>
          <w:szCs w:val="24"/>
          <w:lang w:val="en-US"/>
        </w:rPr>
        <w:t>Weblogic</w:t>
      </w:r>
      <w:r w:rsidRPr="00BA0594">
        <w:rPr>
          <w:rFonts w:ascii="Times New Roman" w:hAnsi="Times New Roman"/>
          <w:snapToGrid w:val="0"/>
          <w:sz w:val="24"/>
          <w:szCs w:val="24"/>
        </w:rPr>
        <w:t xml:space="preserve"> </w:t>
      </w:r>
      <w:r w:rsidRPr="00BA0594">
        <w:rPr>
          <w:rFonts w:ascii="Times New Roman" w:hAnsi="Times New Roman"/>
          <w:snapToGrid w:val="0"/>
          <w:sz w:val="24"/>
          <w:szCs w:val="24"/>
          <w:lang w:val="en-US"/>
        </w:rPr>
        <w:t>Server</w:t>
      </w:r>
      <w:r>
        <w:rPr>
          <w:rFonts w:ascii="Times New Roman" w:hAnsi="Times New Roman"/>
          <w:snapToGrid w:val="0"/>
          <w:sz w:val="24"/>
          <w:szCs w:val="24"/>
        </w:rPr>
        <w:t xml:space="preserve"> </w:t>
      </w:r>
      <w:r w:rsidRPr="007A1D73">
        <w:rPr>
          <w:rFonts w:ascii="Times New Roman" w:hAnsi="Times New Roman"/>
          <w:snapToGrid w:val="0"/>
          <w:sz w:val="24"/>
          <w:szCs w:val="24"/>
        </w:rPr>
        <w:t>(или еквивалент)</w:t>
      </w:r>
      <w:r>
        <w:rPr>
          <w:snapToGrid w:val="0"/>
        </w:rPr>
        <w:t xml:space="preserve"> </w:t>
      </w:r>
      <w:r w:rsidRPr="00951897">
        <w:rPr>
          <w:rFonts w:ascii="Times New Roman" w:hAnsi="Times New Roman"/>
          <w:snapToGrid w:val="0"/>
          <w:sz w:val="24"/>
          <w:szCs w:val="24"/>
        </w:rPr>
        <w:t xml:space="preserve"> </w:t>
      </w:r>
      <w:r w:rsidRPr="00BA0594">
        <w:rPr>
          <w:rFonts w:ascii="Times New Roman" w:hAnsi="Times New Roman"/>
          <w:b/>
          <w:snapToGrid w:val="0"/>
          <w:sz w:val="24"/>
          <w:szCs w:val="24"/>
        </w:rPr>
        <w:t xml:space="preserve">и </w:t>
      </w:r>
      <w:r>
        <w:rPr>
          <w:rFonts w:ascii="Times New Roman" w:eastAsia="Times New Roman" w:hAnsi="Times New Roman"/>
          <w:snapToGrid w:val="0"/>
          <w:sz w:val="24"/>
          <w:szCs w:val="24"/>
          <w:lang w:eastAsia="bg-BG"/>
        </w:rPr>
        <w:t xml:space="preserve">2) </w:t>
      </w:r>
      <w:r w:rsidRPr="00BA0594">
        <w:rPr>
          <w:rFonts w:ascii="Times New Roman" w:hAnsi="Times New Roman"/>
          <w:snapToGrid w:val="0"/>
          <w:sz w:val="24"/>
          <w:szCs w:val="24"/>
          <w:lang w:val="en-US"/>
        </w:rPr>
        <w:t>J</w:t>
      </w:r>
      <w:r w:rsidRPr="00BA0594">
        <w:rPr>
          <w:rFonts w:ascii="Times New Roman" w:hAnsi="Times New Roman"/>
          <w:snapToGrid w:val="0"/>
          <w:sz w:val="24"/>
          <w:szCs w:val="24"/>
        </w:rPr>
        <w:t>2</w:t>
      </w:r>
      <w:r w:rsidRPr="00BA0594">
        <w:rPr>
          <w:rFonts w:ascii="Times New Roman" w:hAnsi="Times New Roman"/>
          <w:snapToGrid w:val="0"/>
          <w:sz w:val="24"/>
          <w:szCs w:val="24"/>
          <w:lang w:val="en-US"/>
        </w:rPr>
        <w:t>EE</w:t>
      </w:r>
      <w:r w:rsidRPr="00BA0594">
        <w:rPr>
          <w:rFonts w:ascii="Times New Roman" w:hAnsi="Times New Roman"/>
          <w:snapToGrid w:val="0"/>
          <w:sz w:val="24"/>
          <w:szCs w:val="24"/>
        </w:rPr>
        <w:t xml:space="preserve"> </w:t>
      </w:r>
      <w:r w:rsidRPr="007A1D73">
        <w:rPr>
          <w:rFonts w:ascii="Times New Roman" w:hAnsi="Times New Roman"/>
          <w:snapToGrid w:val="0"/>
          <w:sz w:val="24"/>
          <w:szCs w:val="24"/>
        </w:rPr>
        <w:t>(или еквивалент)</w:t>
      </w:r>
      <w:r>
        <w:rPr>
          <w:snapToGrid w:val="0"/>
        </w:rPr>
        <w:t xml:space="preserve"> </w:t>
      </w:r>
      <w:r w:rsidRPr="00951897">
        <w:rPr>
          <w:rFonts w:ascii="Times New Roman" w:hAnsi="Times New Roman"/>
          <w:snapToGrid w:val="0"/>
          <w:sz w:val="24"/>
          <w:szCs w:val="24"/>
        </w:rPr>
        <w:t xml:space="preserve"> </w:t>
      </w:r>
      <w:r w:rsidRPr="00BA0594">
        <w:rPr>
          <w:rFonts w:ascii="Times New Roman" w:eastAsia="Times New Roman" w:hAnsi="Times New Roman"/>
          <w:snapToGrid w:val="0"/>
          <w:sz w:val="24"/>
          <w:szCs w:val="24"/>
          <w:lang w:eastAsia="bg-BG"/>
        </w:rPr>
        <w:t xml:space="preserve"> </w:t>
      </w:r>
      <w:r w:rsidRPr="00BA0594">
        <w:rPr>
          <w:rFonts w:ascii="Times New Roman" w:eastAsia="Times New Roman" w:hAnsi="Times New Roman"/>
          <w:b/>
          <w:snapToGrid w:val="0"/>
          <w:sz w:val="24"/>
          <w:szCs w:val="24"/>
          <w:lang w:eastAsia="bg-BG"/>
        </w:rPr>
        <w:t xml:space="preserve">и </w:t>
      </w:r>
      <w:r>
        <w:rPr>
          <w:rFonts w:ascii="Times New Roman" w:eastAsia="Times New Roman" w:hAnsi="Times New Roman"/>
          <w:snapToGrid w:val="0"/>
          <w:sz w:val="24"/>
          <w:szCs w:val="24"/>
          <w:lang w:eastAsia="bg-BG"/>
        </w:rPr>
        <w:t xml:space="preserve">3) </w:t>
      </w:r>
      <w:r w:rsidRPr="00BA0594">
        <w:rPr>
          <w:rFonts w:ascii="Times New Roman" w:hAnsi="Times New Roman"/>
          <w:snapToGrid w:val="0"/>
          <w:sz w:val="24"/>
          <w:szCs w:val="24"/>
          <w:lang w:val="en-US"/>
        </w:rPr>
        <w:t>ADF</w:t>
      </w:r>
      <w:r w:rsidRPr="00BA0594">
        <w:rPr>
          <w:rFonts w:ascii="Times New Roman" w:hAnsi="Times New Roman"/>
          <w:snapToGrid w:val="0"/>
          <w:sz w:val="24"/>
          <w:szCs w:val="24"/>
        </w:rPr>
        <w:t xml:space="preserve"> </w:t>
      </w:r>
      <w:r w:rsidRPr="00BA0594">
        <w:rPr>
          <w:rFonts w:ascii="Times New Roman" w:hAnsi="Times New Roman"/>
          <w:snapToGrid w:val="0"/>
          <w:sz w:val="24"/>
          <w:szCs w:val="24"/>
          <w:lang w:val="en-US"/>
        </w:rPr>
        <w:t>Business</w:t>
      </w:r>
      <w:r w:rsidRPr="00BA0594">
        <w:rPr>
          <w:rFonts w:ascii="Times New Roman" w:hAnsi="Times New Roman"/>
          <w:snapToGrid w:val="0"/>
          <w:sz w:val="24"/>
          <w:szCs w:val="24"/>
        </w:rPr>
        <w:t xml:space="preserve"> </w:t>
      </w:r>
      <w:r w:rsidRPr="00BA0594">
        <w:rPr>
          <w:rFonts w:ascii="Times New Roman" w:hAnsi="Times New Roman"/>
          <w:snapToGrid w:val="0"/>
          <w:sz w:val="24"/>
          <w:szCs w:val="24"/>
          <w:lang w:val="en-US"/>
        </w:rPr>
        <w:t>Components</w:t>
      </w:r>
      <w:r w:rsidRPr="00BA0594">
        <w:rPr>
          <w:rFonts w:ascii="Times New Roman" w:hAnsi="Times New Roman"/>
          <w:snapToGrid w:val="0"/>
          <w:sz w:val="24"/>
          <w:szCs w:val="24"/>
        </w:rPr>
        <w:t xml:space="preserve"> </w:t>
      </w:r>
      <w:r w:rsidRPr="00BA0594">
        <w:rPr>
          <w:rFonts w:ascii="Times New Roman" w:hAnsi="Times New Roman"/>
          <w:snapToGrid w:val="0"/>
          <w:sz w:val="24"/>
          <w:szCs w:val="24"/>
          <w:lang w:val="en-US"/>
        </w:rPr>
        <w:t>framework</w:t>
      </w:r>
      <w:r w:rsidRPr="00BA0594">
        <w:rPr>
          <w:rFonts w:ascii="Times New Roman" w:hAnsi="Times New Roman"/>
          <w:snapToGrid w:val="0"/>
          <w:sz w:val="24"/>
          <w:szCs w:val="24"/>
        </w:rPr>
        <w:t xml:space="preserve"> / </w:t>
      </w:r>
      <w:r w:rsidRPr="00BA0594">
        <w:rPr>
          <w:rFonts w:ascii="Times New Roman" w:hAnsi="Times New Roman"/>
          <w:snapToGrid w:val="0"/>
          <w:sz w:val="24"/>
          <w:szCs w:val="24"/>
          <w:lang w:val="en-US"/>
        </w:rPr>
        <w:t>Apache</w:t>
      </w:r>
      <w:r w:rsidRPr="00BA0594">
        <w:rPr>
          <w:rFonts w:ascii="Times New Roman" w:hAnsi="Times New Roman"/>
          <w:snapToGrid w:val="0"/>
          <w:sz w:val="24"/>
          <w:szCs w:val="24"/>
        </w:rPr>
        <w:t xml:space="preserve"> </w:t>
      </w:r>
      <w:r w:rsidRPr="00BA0594">
        <w:rPr>
          <w:rFonts w:ascii="Times New Roman" w:hAnsi="Times New Roman"/>
          <w:snapToGrid w:val="0"/>
          <w:sz w:val="24"/>
          <w:szCs w:val="24"/>
          <w:lang w:val="en-US"/>
        </w:rPr>
        <w:t>Struts</w:t>
      </w:r>
      <w:r w:rsidRPr="00BA0594">
        <w:rPr>
          <w:rFonts w:ascii="Times New Roman" w:hAnsi="Times New Roman"/>
          <w:snapToGrid w:val="0"/>
          <w:sz w:val="24"/>
          <w:szCs w:val="24"/>
        </w:rPr>
        <w:t xml:space="preserve"> </w:t>
      </w:r>
      <w:r w:rsidRPr="00BA0594">
        <w:rPr>
          <w:rFonts w:ascii="Times New Roman" w:hAnsi="Times New Roman"/>
          <w:snapToGrid w:val="0"/>
          <w:sz w:val="24"/>
          <w:szCs w:val="24"/>
          <w:lang w:val="en-US"/>
        </w:rPr>
        <w:t>framework</w:t>
      </w:r>
      <w:r w:rsidRPr="00BA0594">
        <w:rPr>
          <w:rFonts w:ascii="Times New Roman" w:hAnsi="Times New Roman"/>
          <w:snapToGrid w:val="0"/>
          <w:sz w:val="24"/>
          <w:szCs w:val="24"/>
        </w:rPr>
        <w:t xml:space="preserve"> </w:t>
      </w:r>
      <w:r w:rsidRPr="007A1D73">
        <w:rPr>
          <w:rFonts w:ascii="Times New Roman" w:hAnsi="Times New Roman"/>
          <w:snapToGrid w:val="0"/>
          <w:sz w:val="24"/>
          <w:szCs w:val="24"/>
        </w:rPr>
        <w:t>(или еквивалент)</w:t>
      </w:r>
      <w:r>
        <w:rPr>
          <w:snapToGrid w:val="0"/>
        </w:rPr>
        <w:t xml:space="preserve"> </w:t>
      </w:r>
      <w:r w:rsidRPr="00951897">
        <w:rPr>
          <w:rFonts w:ascii="Times New Roman" w:hAnsi="Times New Roman"/>
          <w:snapToGrid w:val="0"/>
          <w:sz w:val="24"/>
          <w:szCs w:val="24"/>
        </w:rPr>
        <w:t xml:space="preserve"> </w:t>
      </w:r>
    </w:p>
    <w:p w:rsidR="007F06B5" w:rsidRPr="00BA0594" w:rsidRDefault="007F06B5" w:rsidP="007F06B5">
      <w:pPr>
        <w:pStyle w:val="ListParagraph"/>
        <w:widowControl w:val="0"/>
        <w:tabs>
          <w:tab w:val="left" w:pos="709"/>
          <w:tab w:val="left" w:pos="1701"/>
          <w:tab w:val="left" w:pos="1843"/>
        </w:tabs>
        <w:autoSpaceDE w:val="0"/>
        <w:autoSpaceDN w:val="0"/>
        <w:adjustRightInd w:val="0"/>
        <w:spacing w:before="120" w:after="0" w:line="360" w:lineRule="auto"/>
        <w:ind w:left="1440"/>
        <w:jc w:val="both"/>
        <w:rPr>
          <w:rFonts w:ascii="Times New Roman" w:hAnsi="Times New Roman"/>
          <w:b/>
          <w:snapToGrid w:val="0"/>
          <w:sz w:val="24"/>
          <w:szCs w:val="24"/>
        </w:rPr>
      </w:pPr>
      <w:r>
        <w:rPr>
          <w:rFonts w:ascii="Times New Roman" w:hAnsi="Times New Roman"/>
          <w:b/>
          <w:snapToGrid w:val="0"/>
          <w:sz w:val="24"/>
          <w:szCs w:val="24"/>
        </w:rPr>
        <w:tab/>
      </w:r>
      <w:r>
        <w:rPr>
          <w:rFonts w:ascii="Times New Roman" w:hAnsi="Times New Roman"/>
          <w:b/>
          <w:snapToGrid w:val="0"/>
          <w:sz w:val="24"/>
          <w:szCs w:val="24"/>
        </w:rPr>
        <w:tab/>
      </w:r>
      <w:r>
        <w:rPr>
          <w:rFonts w:ascii="Times New Roman" w:hAnsi="Times New Roman"/>
          <w:b/>
          <w:snapToGrid w:val="0"/>
          <w:sz w:val="24"/>
          <w:szCs w:val="24"/>
        </w:rPr>
        <w:tab/>
        <w:t>И</w:t>
      </w:r>
    </w:p>
    <w:p w:rsidR="007F06B5" w:rsidRPr="00BA0594" w:rsidRDefault="007F06B5" w:rsidP="007F06B5">
      <w:pPr>
        <w:pStyle w:val="ListParagraph"/>
        <w:widowControl w:val="0"/>
        <w:numPr>
          <w:ilvl w:val="1"/>
          <w:numId w:val="29"/>
        </w:numPr>
        <w:tabs>
          <w:tab w:val="left" w:pos="709"/>
          <w:tab w:val="left" w:pos="1701"/>
          <w:tab w:val="left" w:pos="1843"/>
        </w:tabs>
        <w:autoSpaceDE w:val="0"/>
        <w:autoSpaceDN w:val="0"/>
        <w:adjustRightInd w:val="0"/>
        <w:spacing w:before="120" w:after="0" w:line="360" w:lineRule="auto"/>
        <w:jc w:val="both"/>
        <w:rPr>
          <w:rFonts w:ascii="Times New Roman" w:eastAsia="Times New Roman" w:hAnsi="Times New Roman"/>
          <w:snapToGrid w:val="0"/>
          <w:sz w:val="24"/>
          <w:szCs w:val="24"/>
          <w:lang w:eastAsia="bg-BG"/>
        </w:rPr>
      </w:pPr>
      <w:r>
        <w:rPr>
          <w:rFonts w:ascii="Times New Roman" w:hAnsi="Times New Roman"/>
          <w:snapToGrid w:val="0"/>
          <w:sz w:val="24"/>
          <w:szCs w:val="24"/>
        </w:rPr>
        <w:t>включващи</w:t>
      </w:r>
      <w:r w:rsidRPr="00B57841">
        <w:rPr>
          <w:rFonts w:ascii="Times New Roman" w:hAnsi="Times New Roman"/>
          <w:snapToGrid w:val="0"/>
          <w:sz w:val="24"/>
          <w:szCs w:val="24"/>
        </w:rPr>
        <w:t xml:space="preserve"> достъп до </w:t>
      </w:r>
      <w:r>
        <w:rPr>
          <w:rFonts w:ascii="Times New Roman" w:hAnsi="Times New Roman"/>
          <w:snapToGrid w:val="0"/>
          <w:sz w:val="24"/>
          <w:szCs w:val="24"/>
        </w:rPr>
        <w:t xml:space="preserve">съответната </w:t>
      </w:r>
      <w:r w:rsidRPr="00B57841">
        <w:rPr>
          <w:rFonts w:ascii="Times New Roman" w:hAnsi="Times New Roman"/>
          <w:snapToGrid w:val="0"/>
          <w:sz w:val="24"/>
          <w:szCs w:val="24"/>
        </w:rPr>
        <w:t>информационна система, подаване на данни и верификация на подписани електронни документи с квалифициран електронен подпис</w:t>
      </w:r>
      <w:r>
        <w:rPr>
          <w:rFonts w:ascii="Times New Roman" w:hAnsi="Times New Roman"/>
          <w:snapToGrid w:val="0"/>
          <w:sz w:val="24"/>
          <w:szCs w:val="24"/>
        </w:rPr>
        <w:t xml:space="preserve"> (КЕП)</w:t>
      </w:r>
    </w:p>
    <w:p w:rsidR="007F06B5" w:rsidRPr="00A764E7" w:rsidRDefault="007F06B5" w:rsidP="007F06B5">
      <w:pPr>
        <w:pStyle w:val="ListParagraph"/>
        <w:tabs>
          <w:tab w:val="left" w:pos="709"/>
          <w:tab w:val="left" w:pos="3240"/>
          <w:tab w:val="left" w:pos="9356"/>
        </w:tabs>
        <w:spacing w:before="120" w:after="0" w:line="360" w:lineRule="auto"/>
        <w:ind w:left="0"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lang w:eastAsia="bg-BG"/>
        </w:rPr>
        <w:t>*</w:t>
      </w:r>
      <w:r w:rsidRPr="00EA7E28">
        <w:rPr>
          <w:rFonts w:ascii="Times New Roman" w:eastAsia="Times New Roman" w:hAnsi="Times New Roman"/>
          <w:i/>
          <w:snapToGrid w:val="0"/>
          <w:sz w:val="24"/>
          <w:szCs w:val="24"/>
          <w:lang w:eastAsia="bg-BG"/>
        </w:rPr>
        <w:t>*</w:t>
      </w:r>
      <w:r w:rsidRPr="00EA7E28">
        <w:rPr>
          <w:rFonts w:ascii="Times New Roman" w:hAnsi="Times New Roman"/>
          <w:snapToGrid w:val="0"/>
          <w:sz w:val="24"/>
          <w:szCs w:val="24"/>
        </w:rPr>
        <w:t xml:space="preserve">Под </w:t>
      </w:r>
      <w:r w:rsidRPr="00D7239F">
        <w:rPr>
          <w:rFonts w:ascii="Times New Roman" w:eastAsia="Times New Roman" w:hAnsi="Times New Roman"/>
          <w:snapToGrid w:val="0"/>
          <w:sz w:val="24"/>
          <w:szCs w:val="24"/>
          <w:lang w:eastAsia="bg-BG"/>
        </w:rPr>
        <w:t>дейност</w:t>
      </w:r>
      <w:r>
        <w:rPr>
          <w:rFonts w:ascii="Times New Roman" w:eastAsia="Times New Roman" w:hAnsi="Times New Roman"/>
          <w:snapToGrid w:val="0"/>
          <w:sz w:val="24"/>
          <w:szCs w:val="24"/>
          <w:lang w:eastAsia="bg-BG"/>
        </w:rPr>
        <w:t>и</w:t>
      </w:r>
      <w:r w:rsidRPr="00EA7E28" w:rsidDel="001743CB">
        <w:rPr>
          <w:rFonts w:ascii="Times New Roman" w:hAnsi="Times New Roman"/>
          <w:snapToGrid w:val="0"/>
          <w:sz w:val="24"/>
          <w:szCs w:val="24"/>
        </w:rPr>
        <w:t xml:space="preserve"> </w:t>
      </w:r>
      <w:r>
        <w:rPr>
          <w:rFonts w:ascii="Times New Roman" w:hAnsi="Times New Roman"/>
          <w:snapToGrid w:val="0"/>
          <w:sz w:val="24"/>
          <w:szCs w:val="24"/>
        </w:rPr>
        <w:t xml:space="preserve">с предмет и обем, сходни с тези на поръчката </w:t>
      </w:r>
      <w:r w:rsidRPr="00EA7E28">
        <w:rPr>
          <w:rFonts w:ascii="Times New Roman" w:hAnsi="Times New Roman"/>
          <w:snapToGrid w:val="0"/>
          <w:sz w:val="24"/>
          <w:szCs w:val="24"/>
        </w:rPr>
        <w:t>следва да се разбира</w:t>
      </w:r>
      <w:r>
        <w:rPr>
          <w:rFonts w:ascii="Times New Roman" w:hAnsi="Times New Roman"/>
          <w:snapToGrid w:val="0"/>
          <w:sz w:val="24"/>
          <w:szCs w:val="24"/>
        </w:rPr>
        <w:t xml:space="preserve">т дейности </w:t>
      </w:r>
      <w:r w:rsidRPr="00D7239F">
        <w:rPr>
          <w:rFonts w:ascii="Times New Roman" w:eastAsia="Times New Roman" w:hAnsi="Times New Roman"/>
          <w:snapToGrid w:val="0"/>
          <w:sz w:val="24"/>
          <w:szCs w:val="24"/>
          <w:lang w:eastAsia="bg-BG"/>
        </w:rPr>
        <w:t>за абонаментно обслужване</w:t>
      </w:r>
      <w:r>
        <w:rPr>
          <w:rFonts w:ascii="Times New Roman" w:eastAsia="Times New Roman" w:hAnsi="Times New Roman"/>
          <w:snapToGrid w:val="0"/>
          <w:sz w:val="24"/>
          <w:szCs w:val="24"/>
          <w:lang w:eastAsia="bg-BG"/>
        </w:rPr>
        <w:t>,</w:t>
      </w:r>
      <w:r w:rsidRPr="00D7239F">
        <w:rPr>
          <w:rFonts w:ascii="Times New Roman" w:eastAsia="Times New Roman" w:hAnsi="Times New Roman"/>
          <w:snapToGrid w:val="0"/>
          <w:sz w:val="24"/>
          <w:szCs w:val="24"/>
          <w:lang w:eastAsia="bg-BG"/>
        </w:rPr>
        <w:t xml:space="preserve"> включващи и администриране на база данни</w:t>
      </w:r>
      <w:r>
        <w:rPr>
          <w:rFonts w:ascii="Times New Roman" w:eastAsia="Times New Roman" w:hAnsi="Times New Roman"/>
          <w:snapToGrid w:val="0"/>
          <w:sz w:val="24"/>
          <w:szCs w:val="24"/>
          <w:lang w:eastAsia="bg-BG"/>
        </w:rPr>
        <w:t>,</w:t>
      </w:r>
      <w:r w:rsidRPr="00D7239F">
        <w:rPr>
          <w:rFonts w:ascii="Times New Roman" w:eastAsia="Times New Roman" w:hAnsi="Times New Roman"/>
          <w:snapToGrid w:val="0"/>
          <w:sz w:val="24"/>
          <w:szCs w:val="24"/>
          <w:lang w:eastAsia="bg-BG"/>
        </w:rPr>
        <w:t xml:space="preserve"> на </w:t>
      </w:r>
      <w:r w:rsidRPr="00D7239F">
        <w:rPr>
          <w:rFonts w:ascii="Times New Roman" w:eastAsia="Times New Roman" w:hAnsi="Times New Roman"/>
          <w:snapToGrid w:val="0"/>
          <w:sz w:val="24"/>
          <w:szCs w:val="24"/>
          <w:lang w:eastAsia="bg-BG"/>
        </w:rPr>
        <w:lastRenderedPageBreak/>
        <w:t xml:space="preserve">работещи </w:t>
      </w:r>
      <w:r>
        <w:rPr>
          <w:rFonts w:ascii="Times New Roman" w:eastAsia="Times New Roman" w:hAnsi="Times New Roman"/>
          <w:snapToGrid w:val="0"/>
          <w:sz w:val="24"/>
          <w:szCs w:val="24"/>
          <w:lang w:eastAsia="bg-BG"/>
        </w:rPr>
        <w:t>версии на информационни системи</w:t>
      </w:r>
      <w:r w:rsidRPr="00EA7E28">
        <w:rPr>
          <w:rFonts w:ascii="Times New Roman" w:hAnsi="Times New Roman"/>
          <w:snapToGrid w:val="0"/>
          <w:sz w:val="24"/>
          <w:szCs w:val="24"/>
        </w:rPr>
        <w:t xml:space="preserve">, </w:t>
      </w:r>
      <w:r>
        <w:rPr>
          <w:rFonts w:ascii="Times New Roman" w:hAnsi="Times New Roman"/>
          <w:snapToGrid w:val="0"/>
          <w:sz w:val="24"/>
          <w:szCs w:val="24"/>
        </w:rPr>
        <w:t>като абонаментното обслужване на тези системи е било осъществявано в период от минимум 3 г</w:t>
      </w:r>
      <w:r w:rsidRPr="00EA7E28">
        <w:rPr>
          <w:rFonts w:ascii="Times New Roman" w:hAnsi="Times New Roman"/>
          <w:snapToGrid w:val="0"/>
          <w:sz w:val="24"/>
          <w:szCs w:val="24"/>
        </w:rPr>
        <w:t>.</w:t>
      </w:r>
    </w:p>
    <w:p w:rsidR="007F06B5" w:rsidRPr="00D53E3E" w:rsidRDefault="007F06B5" w:rsidP="00C6383E">
      <w:pPr>
        <w:pStyle w:val="ListParagraph"/>
        <w:tabs>
          <w:tab w:val="left" w:pos="709"/>
          <w:tab w:val="left" w:pos="1843"/>
          <w:tab w:val="left" w:pos="3240"/>
          <w:tab w:val="left" w:pos="9356"/>
        </w:tabs>
        <w:spacing w:before="120" w:after="0" w:line="360" w:lineRule="auto"/>
        <w:ind w:left="0"/>
        <w:jc w:val="both"/>
        <w:rPr>
          <w:snapToGrid w:val="0"/>
          <w:lang w:eastAsia="bg-BG"/>
        </w:rPr>
      </w:pPr>
      <w:r>
        <w:rPr>
          <w:rFonts w:ascii="Times New Roman" w:hAnsi="Times New Roman"/>
          <w:snapToGrid w:val="0"/>
          <w:sz w:val="24"/>
          <w:szCs w:val="24"/>
        </w:rPr>
        <w:tab/>
      </w:r>
      <w:r w:rsidRPr="00EA7E28">
        <w:rPr>
          <w:rFonts w:ascii="Times New Roman" w:hAnsi="Times New Roman"/>
          <w:snapToGrid w:val="0"/>
          <w:sz w:val="24"/>
          <w:szCs w:val="24"/>
        </w:rPr>
        <w:t>Допуска се в една и съща дейност да са изпълнени повече от едно от посочените по-горе изисквания.</w:t>
      </w:r>
    </w:p>
    <w:p w:rsidR="007F06B5" w:rsidRPr="00A764E7" w:rsidRDefault="007F06B5" w:rsidP="007F06B5">
      <w:pPr>
        <w:widowControl w:val="0"/>
        <w:tabs>
          <w:tab w:val="left" w:pos="709"/>
          <w:tab w:val="left" w:pos="993"/>
          <w:tab w:val="left" w:pos="1843"/>
          <w:tab w:val="left" w:pos="3240"/>
          <w:tab w:val="left" w:pos="9356"/>
        </w:tabs>
        <w:autoSpaceDE w:val="0"/>
        <w:autoSpaceDN w:val="0"/>
        <w:adjustRightInd w:val="0"/>
        <w:spacing w:after="0" w:line="360" w:lineRule="auto"/>
        <w:contextualSpacing/>
        <w:jc w:val="both"/>
        <w:rPr>
          <w:rFonts w:ascii="Times New Roman" w:hAnsi="Times New Roman"/>
          <w:b/>
          <w:i/>
          <w:sz w:val="24"/>
          <w:szCs w:val="24"/>
        </w:rPr>
      </w:pPr>
      <w:r w:rsidRPr="001324E9">
        <w:rPr>
          <w:rFonts w:ascii="Times New Roman" w:hAnsi="Times New Roman"/>
          <w:sz w:val="24"/>
          <w:szCs w:val="24"/>
        </w:rPr>
        <w:tab/>
      </w:r>
      <w:r w:rsidRPr="00A764E7">
        <w:rPr>
          <w:rFonts w:ascii="Times New Roman" w:hAnsi="Times New Roman"/>
          <w:b/>
          <w:sz w:val="24"/>
          <w:szCs w:val="24"/>
        </w:rPr>
        <w:t>Документи, с които се доказва:</w:t>
      </w:r>
    </w:p>
    <w:p w:rsidR="007F06B5" w:rsidRPr="006C2A01" w:rsidRDefault="007F06B5" w:rsidP="007F06B5">
      <w:pPr>
        <w:tabs>
          <w:tab w:val="left" w:pos="-142"/>
          <w:tab w:val="left" w:pos="0"/>
        </w:tabs>
        <w:spacing w:after="0" w:line="360" w:lineRule="auto"/>
        <w:jc w:val="both"/>
        <w:rPr>
          <w:rFonts w:ascii="Times New Roman" w:hAnsi="Times New Roman"/>
          <w:i/>
          <w:snapToGrid w:val="0"/>
          <w:sz w:val="24"/>
          <w:szCs w:val="24"/>
        </w:rPr>
      </w:pPr>
      <w:r w:rsidRPr="006B5217">
        <w:rPr>
          <w:rFonts w:ascii="Times New Roman" w:hAnsi="Times New Roman"/>
          <w:b/>
          <w:snapToGrid w:val="0"/>
          <w:sz w:val="24"/>
          <w:szCs w:val="24"/>
        </w:rPr>
        <w:tab/>
      </w:r>
      <w:r w:rsidRPr="006C2A01">
        <w:rPr>
          <w:rFonts w:ascii="Times New Roman" w:hAnsi="Times New Roman"/>
          <w:i/>
          <w:snapToGrid w:val="0"/>
          <w:sz w:val="24"/>
          <w:szCs w:val="24"/>
        </w:rPr>
        <w:t>На етап сключване на договор участникът, избран за изпълнител, следва да представи:</w:t>
      </w:r>
    </w:p>
    <w:p w:rsidR="007F06B5" w:rsidRDefault="007F06B5" w:rsidP="007F06B5">
      <w:pPr>
        <w:tabs>
          <w:tab w:val="left" w:pos="851"/>
          <w:tab w:val="left" w:pos="1276"/>
          <w:tab w:val="left" w:pos="1843"/>
          <w:tab w:val="left" w:pos="3240"/>
          <w:tab w:val="left" w:pos="9356"/>
        </w:tabs>
        <w:spacing w:after="0" w:line="360" w:lineRule="auto"/>
        <w:contextualSpacing/>
        <w:jc w:val="both"/>
        <w:rPr>
          <w:snapToGrid w:val="0"/>
          <w:lang w:eastAsia="bg-BG"/>
        </w:rPr>
      </w:pPr>
      <w:r>
        <w:rPr>
          <w:rFonts w:ascii="Times New Roman" w:hAnsi="Times New Roman"/>
          <w:snapToGrid w:val="0"/>
          <w:sz w:val="24"/>
          <w:szCs w:val="24"/>
        </w:rPr>
        <w:tab/>
      </w:r>
      <w:r w:rsidRPr="00A764E7">
        <w:rPr>
          <w:rFonts w:ascii="Times New Roman" w:eastAsia="Times New Roman" w:hAnsi="Times New Roman"/>
          <w:sz w:val="24"/>
          <w:szCs w:val="24"/>
          <w:lang w:eastAsia="bg-BG"/>
        </w:rPr>
        <w:t>Списък на  изпълнените услуги с посочване на стойностите, датите и получателите, заедно с доказателства за изпълнените услуги.</w:t>
      </w:r>
    </w:p>
    <w:p w:rsidR="007F06B5" w:rsidRPr="00EB4811" w:rsidRDefault="007F06B5" w:rsidP="00EB4811">
      <w:pPr>
        <w:tabs>
          <w:tab w:val="left" w:pos="709"/>
          <w:tab w:val="left" w:pos="1843"/>
          <w:tab w:val="left" w:pos="3240"/>
          <w:tab w:val="left" w:pos="9356"/>
        </w:tabs>
        <w:spacing w:after="0" w:line="360" w:lineRule="auto"/>
        <w:jc w:val="both"/>
        <w:rPr>
          <w:rFonts w:ascii="Times New Roman" w:hAnsi="Times New Roman"/>
          <w:i/>
          <w:sz w:val="24"/>
          <w:szCs w:val="24"/>
        </w:rPr>
      </w:pPr>
      <w:r w:rsidRPr="00EB4811">
        <w:rPr>
          <w:rFonts w:ascii="Times New Roman" w:hAnsi="Times New Roman"/>
          <w:sz w:val="24"/>
          <w:szCs w:val="24"/>
        </w:rPr>
        <w:tab/>
      </w:r>
      <w:r w:rsidRPr="00EB4811">
        <w:rPr>
          <w:rFonts w:ascii="Times New Roman" w:hAnsi="Times New Roman"/>
          <w:sz w:val="24"/>
          <w:szCs w:val="24"/>
          <w:u w:val="single"/>
        </w:rPr>
        <w:t>За доказване на критериите за подбор участникът попълва:</w:t>
      </w:r>
      <w:r w:rsidRPr="00EB4811">
        <w:rPr>
          <w:rFonts w:ascii="Times New Roman" w:hAnsi="Times New Roman"/>
          <w:sz w:val="24"/>
          <w:szCs w:val="24"/>
        </w:rPr>
        <w:t xml:space="preserve"> </w:t>
      </w:r>
      <w:r w:rsidRPr="00EB4811">
        <w:rPr>
          <w:rFonts w:ascii="Times New Roman" w:hAnsi="Times New Roman"/>
          <w:i/>
          <w:sz w:val="24"/>
          <w:szCs w:val="24"/>
        </w:rPr>
        <w:t>Част IV: „Критерии за подбор“, Раздел В, т. 1б: „Технически и професионални способности“ от Единен европейски документ за обществени поръчки (ЕЕДОП) – приложен образец към документацията</w:t>
      </w:r>
      <w:r>
        <w:rPr>
          <w:rFonts w:ascii="Times New Roman" w:hAnsi="Times New Roman"/>
          <w:i/>
          <w:sz w:val="24"/>
          <w:szCs w:val="24"/>
        </w:rPr>
        <w:t>. В този раздел в поле „Описание“ участникът следва да представи подробна информация за изпълнените от него услуги, с оглед поставените от възложителя изисквания.</w:t>
      </w:r>
    </w:p>
    <w:p w:rsidR="00951897" w:rsidRPr="00C6383E" w:rsidRDefault="004A1CB6" w:rsidP="00C6383E">
      <w:pPr>
        <w:pStyle w:val="ListParagraph"/>
        <w:numPr>
          <w:ilvl w:val="1"/>
          <w:numId w:val="15"/>
        </w:numPr>
        <w:tabs>
          <w:tab w:val="left" w:pos="709"/>
          <w:tab w:val="left" w:pos="1843"/>
          <w:tab w:val="left" w:pos="3240"/>
          <w:tab w:val="left" w:pos="9356"/>
        </w:tabs>
        <w:spacing w:after="0" w:line="360" w:lineRule="auto"/>
        <w:jc w:val="both"/>
        <w:rPr>
          <w:rFonts w:ascii="Times New Roman" w:hAnsi="Times New Roman"/>
          <w:snapToGrid w:val="0"/>
          <w:sz w:val="24"/>
          <w:szCs w:val="24"/>
        </w:rPr>
      </w:pPr>
      <w:r w:rsidRPr="001324E9">
        <w:rPr>
          <w:rFonts w:ascii="Times New Roman" w:hAnsi="Times New Roman"/>
          <w:snapToGrid w:val="0"/>
          <w:sz w:val="24"/>
          <w:szCs w:val="24"/>
        </w:rPr>
        <w:t>Участникът следва да разполага с персонал, който ще изпълнява поръчката с определена професионална компетентност</w:t>
      </w:r>
      <w:r w:rsidR="00AB746B">
        <w:rPr>
          <w:rFonts w:ascii="Times New Roman" w:hAnsi="Times New Roman"/>
          <w:snapToGrid w:val="0"/>
          <w:sz w:val="24"/>
          <w:szCs w:val="24"/>
        </w:rPr>
        <w:t xml:space="preserve"> за изпълнение на поръчката.</w:t>
      </w:r>
    </w:p>
    <w:p w:rsidR="00951897" w:rsidRDefault="00CD07D7">
      <w:pPr>
        <w:pStyle w:val="ListParagraph"/>
        <w:tabs>
          <w:tab w:val="left" w:pos="709"/>
          <w:tab w:val="left" w:pos="1843"/>
          <w:tab w:val="left" w:pos="3240"/>
          <w:tab w:val="left" w:pos="9356"/>
        </w:tabs>
        <w:spacing w:after="0" w:line="360" w:lineRule="auto"/>
        <w:ind w:left="1211"/>
        <w:jc w:val="both"/>
        <w:rPr>
          <w:rFonts w:ascii="Times New Roman" w:hAnsi="Times New Roman"/>
          <w:b/>
          <w:snapToGrid w:val="0"/>
          <w:sz w:val="24"/>
          <w:szCs w:val="24"/>
        </w:rPr>
      </w:pPr>
      <w:r w:rsidRPr="00CD07D7">
        <w:rPr>
          <w:rFonts w:ascii="Times New Roman" w:hAnsi="Times New Roman"/>
          <w:b/>
          <w:snapToGrid w:val="0"/>
          <w:sz w:val="24"/>
          <w:szCs w:val="24"/>
        </w:rPr>
        <w:t xml:space="preserve">Изискано минимално ниво: </w:t>
      </w:r>
    </w:p>
    <w:p w:rsidR="00951897" w:rsidRPr="00C6383E" w:rsidRDefault="00AB746B" w:rsidP="00C6383E">
      <w:pPr>
        <w:tabs>
          <w:tab w:val="left" w:pos="709"/>
          <w:tab w:val="left" w:pos="1843"/>
          <w:tab w:val="left" w:pos="3240"/>
          <w:tab w:val="left" w:pos="9356"/>
        </w:tabs>
        <w:spacing w:after="0" w:line="360" w:lineRule="auto"/>
        <w:jc w:val="both"/>
        <w:rPr>
          <w:rFonts w:ascii="Times New Roman" w:hAnsi="Times New Roman"/>
          <w:b/>
          <w:i/>
          <w:sz w:val="24"/>
          <w:szCs w:val="24"/>
        </w:rPr>
      </w:pPr>
      <w:bookmarkStart w:id="13" w:name="_GoBack"/>
      <w:bookmarkEnd w:id="13"/>
      <w:r w:rsidRPr="00C6383E">
        <w:rPr>
          <w:rFonts w:ascii="Times New Roman" w:hAnsi="Times New Roman"/>
          <w:snapToGrid w:val="0"/>
          <w:sz w:val="24"/>
          <w:szCs w:val="24"/>
        </w:rPr>
        <w:t>Участникът следва да разполага с персонал, който ще изпълнява поръчката с определена професионална компетентност за изпълнение на поръчката, както следва:</w:t>
      </w:r>
    </w:p>
    <w:p w:rsidR="00401872" w:rsidRPr="001324E9" w:rsidRDefault="00401872" w:rsidP="004A1CB6">
      <w:pPr>
        <w:pStyle w:val="ListParagraph"/>
        <w:widowControl w:val="0"/>
        <w:numPr>
          <w:ilvl w:val="0"/>
          <w:numId w:val="29"/>
        </w:numPr>
        <w:tabs>
          <w:tab w:val="left" w:pos="709"/>
          <w:tab w:val="left" w:pos="993"/>
          <w:tab w:val="left" w:pos="1843"/>
          <w:tab w:val="left" w:pos="3240"/>
          <w:tab w:val="left" w:pos="9356"/>
        </w:tabs>
        <w:autoSpaceDE w:val="0"/>
        <w:autoSpaceDN w:val="0"/>
        <w:adjustRightInd w:val="0"/>
        <w:spacing w:after="0" w:line="360" w:lineRule="auto"/>
        <w:jc w:val="both"/>
        <w:rPr>
          <w:rFonts w:ascii="Times New Roman" w:eastAsia="Times New Roman" w:hAnsi="Times New Roman"/>
          <w:snapToGrid w:val="0"/>
          <w:sz w:val="24"/>
          <w:szCs w:val="24"/>
          <w:lang w:eastAsia="bg-BG"/>
        </w:rPr>
      </w:pPr>
      <w:r w:rsidRPr="00951897">
        <w:rPr>
          <w:rFonts w:ascii="Times New Roman" w:eastAsia="Times New Roman" w:hAnsi="Times New Roman"/>
          <w:b/>
          <w:snapToGrid w:val="0"/>
          <w:sz w:val="24"/>
          <w:szCs w:val="24"/>
          <w:lang w:eastAsia="bg-BG"/>
        </w:rPr>
        <w:t xml:space="preserve">1 </w:t>
      </w:r>
      <w:r w:rsidRPr="001324E9">
        <w:rPr>
          <w:rFonts w:ascii="Times New Roman" w:eastAsia="Times New Roman" w:hAnsi="Times New Roman"/>
          <w:b/>
          <w:snapToGrid w:val="0"/>
          <w:sz w:val="24"/>
          <w:szCs w:val="24"/>
          <w:lang w:eastAsia="bg-BG"/>
        </w:rPr>
        <w:t>(е</w:t>
      </w:r>
      <w:r w:rsidR="004A1CB6" w:rsidRPr="001324E9">
        <w:rPr>
          <w:rFonts w:ascii="Times New Roman" w:eastAsia="Times New Roman" w:hAnsi="Times New Roman"/>
          <w:b/>
          <w:snapToGrid w:val="0"/>
          <w:sz w:val="24"/>
          <w:szCs w:val="24"/>
          <w:lang w:eastAsia="bg-BG"/>
        </w:rPr>
        <w:t>дин</w:t>
      </w:r>
      <w:r w:rsidRPr="001324E9">
        <w:rPr>
          <w:rFonts w:ascii="Times New Roman" w:eastAsia="Times New Roman" w:hAnsi="Times New Roman"/>
          <w:b/>
          <w:snapToGrid w:val="0"/>
          <w:sz w:val="24"/>
          <w:szCs w:val="24"/>
          <w:lang w:eastAsia="bg-BG"/>
        </w:rPr>
        <w:t>)</w:t>
      </w:r>
      <w:r w:rsidR="004A1CB6" w:rsidRPr="001324E9">
        <w:rPr>
          <w:rFonts w:ascii="Times New Roman" w:eastAsia="Times New Roman" w:hAnsi="Times New Roman"/>
          <w:b/>
          <w:snapToGrid w:val="0"/>
          <w:sz w:val="24"/>
          <w:szCs w:val="24"/>
          <w:lang w:eastAsia="bg-BG"/>
        </w:rPr>
        <w:t xml:space="preserve"> ръководител на проекта</w:t>
      </w:r>
      <w:r w:rsidR="004A1CB6" w:rsidRPr="001324E9">
        <w:rPr>
          <w:rFonts w:ascii="Times New Roman" w:eastAsia="Times New Roman" w:hAnsi="Times New Roman"/>
          <w:snapToGrid w:val="0"/>
          <w:sz w:val="24"/>
          <w:szCs w:val="24"/>
          <w:lang w:eastAsia="bg-BG"/>
        </w:rPr>
        <w:t xml:space="preserve"> – трябва да отговаря на следните изисквания</w:t>
      </w:r>
      <w:r w:rsidR="0029619E" w:rsidRPr="001324E9">
        <w:rPr>
          <w:rFonts w:ascii="Times New Roman" w:eastAsia="Times New Roman" w:hAnsi="Times New Roman"/>
          <w:snapToGrid w:val="0"/>
          <w:sz w:val="24"/>
          <w:szCs w:val="24"/>
          <w:lang w:eastAsia="bg-BG"/>
        </w:rPr>
        <w:t xml:space="preserve"> (кумулативно)</w:t>
      </w:r>
      <w:r w:rsidR="004A1CB6" w:rsidRPr="001324E9">
        <w:rPr>
          <w:rFonts w:ascii="Times New Roman" w:eastAsia="Times New Roman" w:hAnsi="Times New Roman"/>
          <w:snapToGrid w:val="0"/>
          <w:sz w:val="24"/>
          <w:szCs w:val="24"/>
          <w:lang w:eastAsia="bg-BG"/>
        </w:rPr>
        <w:t xml:space="preserve">: </w:t>
      </w:r>
    </w:p>
    <w:p w:rsidR="004A1CB6" w:rsidRPr="001324E9" w:rsidRDefault="004A1CB6" w:rsidP="00401872">
      <w:pPr>
        <w:pStyle w:val="ListParagraph"/>
        <w:widowControl w:val="0"/>
        <w:tabs>
          <w:tab w:val="left" w:pos="709"/>
          <w:tab w:val="left" w:pos="993"/>
          <w:tab w:val="left" w:pos="1843"/>
          <w:tab w:val="left" w:pos="3240"/>
          <w:tab w:val="left" w:pos="9356"/>
        </w:tabs>
        <w:autoSpaceDE w:val="0"/>
        <w:autoSpaceDN w:val="0"/>
        <w:adjustRightInd w:val="0"/>
        <w:spacing w:after="0" w:line="360" w:lineRule="auto"/>
        <w:ind w:left="1440"/>
        <w:jc w:val="both"/>
        <w:rPr>
          <w:rFonts w:ascii="Times New Roman" w:eastAsia="Times New Roman" w:hAnsi="Times New Roman"/>
          <w:snapToGrid w:val="0"/>
          <w:sz w:val="24"/>
          <w:szCs w:val="24"/>
          <w:lang w:eastAsia="bg-BG"/>
        </w:rPr>
      </w:pPr>
      <w:r w:rsidRPr="001324E9">
        <w:rPr>
          <w:rFonts w:ascii="Times New Roman" w:eastAsia="Times New Roman" w:hAnsi="Times New Roman"/>
          <w:snapToGrid w:val="0"/>
          <w:sz w:val="24"/>
          <w:szCs w:val="24"/>
          <w:lang w:eastAsia="bg-BG"/>
        </w:rPr>
        <w:t xml:space="preserve">1) висше образование в областта на информационните технологии; </w:t>
      </w:r>
    </w:p>
    <w:p w:rsidR="004A1CB6" w:rsidRPr="001324E9" w:rsidRDefault="004A1CB6" w:rsidP="004A1CB6">
      <w:pPr>
        <w:pStyle w:val="ListParagraph"/>
        <w:widowControl w:val="0"/>
        <w:tabs>
          <w:tab w:val="left" w:pos="709"/>
          <w:tab w:val="left" w:pos="993"/>
          <w:tab w:val="left" w:pos="1843"/>
          <w:tab w:val="left" w:pos="3240"/>
          <w:tab w:val="left" w:pos="9356"/>
        </w:tabs>
        <w:autoSpaceDE w:val="0"/>
        <w:autoSpaceDN w:val="0"/>
        <w:adjustRightInd w:val="0"/>
        <w:spacing w:after="0" w:line="360" w:lineRule="auto"/>
        <w:ind w:left="1440"/>
        <w:jc w:val="both"/>
        <w:rPr>
          <w:rFonts w:ascii="Times New Roman" w:eastAsia="Times New Roman" w:hAnsi="Times New Roman"/>
          <w:snapToGrid w:val="0"/>
          <w:sz w:val="24"/>
          <w:szCs w:val="24"/>
          <w:lang w:eastAsia="bg-BG"/>
        </w:rPr>
      </w:pPr>
      <w:r w:rsidRPr="001324E9">
        <w:rPr>
          <w:rFonts w:ascii="Times New Roman" w:eastAsia="Times New Roman" w:hAnsi="Times New Roman"/>
          <w:snapToGrid w:val="0"/>
          <w:sz w:val="24"/>
          <w:szCs w:val="24"/>
          <w:lang w:eastAsia="bg-BG"/>
        </w:rPr>
        <w:t>2) минимум 5</w:t>
      </w:r>
      <w:r w:rsidR="00BC2000" w:rsidRPr="001324E9">
        <w:rPr>
          <w:rFonts w:ascii="Times New Roman" w:eastAsia="Times New Roman" w:hAnsi="Times New Roman"/>
          <w:snapToGrid w:val="0"/>
          <w:sz w:val="24"/>
          <w:szCs w:val="24"/>
          <w:lang w:eastAsia="bg-BG"/>
        </w:rPr>
        <w:t xml:space="preserve"> (пет)</w:t>
      </w:r>
      <w:r w:rsidRPr="001324E9">
        <w:rPr>
          <w:rFonts w:ascii="Times New Roman" w:eastAsia="Times New Roman" w:hAnsi="Times New Roman"/>
          <w:snapToGrid w:val="0"/>
          <w:sz w:val="24"/>
          <w:szCs w:val="24"/>
          <w:lang w:eastAsia="bg-BG"/>
        </w:rPr>
        <w:t xml:space="preserve"> години професионален опит</w:t>
      </w:r>
      <w:r w:rsidR="00BC2000" w:rsidRPr="001324E9">
        <w:rPr>
          <w:rFonts w:ascii="Times New Roman" w:eastAsia="Times New Roman" w:hAnsi="Times New Roman"/>
          <w:snapToGrid w:val="0"/>
          <w:sz w:val="24"/>
          <w:szCs w:val="24"/>
          <w:lang w:eastAsia="bg-BG"/>
        </w:rPr>
        <w:t xml:space="preserve"> в областта на информационните технологии</w:t>
      </w:r>
      <w:r w:rsidRPr="001324E9">
        <w:rPr>
          <w:rFonts w:ascii="Times New Roman" w:eastAsia="Times New Roman" w:hAnsi="Times New Roman"/>
          <w:snapToGrid w:val="0"/>
          <w:sz w:val="24"/>
          <w:szCs w:val="24"/>
          <w:lang w:eastAsia="bg-BG"/>
        </w:rPr>
        <w:t xml:space="preserve">; </w:t>
      </w:r>
    </w:p>
    <w:p w:rsidR="004A1CB6" w:rsidRPr="001324E9" w:rsidRDefault="004A1CB6" w:rsidP="004A1CB6">
      <w:pPr>
        <w:pStyle w:val="ListParagraph"/>
        <w:widowControl w:val="0"/>
        <w:tabs>
          <w:tab w:val="left" w:pos="709"/>
          <w:tab w:val="left" w:pos="993"/>
          <w:tab w:val="left" w:pos="1843"/>
          <w:tab w:val="left" w:pos="3240"/>
          <w:tab w:val="left" w:pos="9356"/>
        </w:tabs>
        <w:autoSpaceDE w:val="0"/>
        <w:autoSpaceDN w:val="0"/>
        <w:adjustRightInd w:val="0"/>
        <w:spacing w:after="0" w:line="360" w:lineRule="auto"/>
        <w:ind w:left="1440"/>
        <w:jc w:val="both"/>
        <w:rPr>
          <w:rFonts w:ascii="Times New Roman" w:eastAsia="Times New Roman" w:hAnsi="Times New Roman"/>
          <w:snapToGrid w:val="0"/>
          <w:sz w:val="24"/>
          <w:szCs w:val="24"/>
          <w:lang w:eastAsia="bg-BG"/>
        </w:rPr>
      </w:pPr>
      <w:r w:rsidRPr="001324E9">
        <w:rPr>
          <w:rFonts w:ascii="Times New Roman" w:eastAsia="Times New Roman" w:hAnsi="Times New Roman"/>
          <w:snapToGrid w:val="0"/>
          <w:sz w:val="24"/>
          <w:szCs w:val="24"/>
          <w:lang w:eastAsia="bg-BG"/>
        </w:rPr>
        <w:t>3) уч</w:t>
      </w:r>
      <w:r w:rsidR="00401872" w:rsidRPr="001324E9">
        <w:rPr>
          <w:rFonts w:ascii="Times New Roman" w:eastAsia="Times New Roman" w:hAnsi="Times New Roman"/>
          <w:snapToGrid w:val="0"/>
          <w:sz w:val="24"/>
          <w:szCs w:val="24"/>
          <w:lang w:eastAsia="bg-BG"/>
        </w:rPr>
        <w:t xml:space="preserve">астие като ръководител минимум </w:t>
      </w:r>
      <w:r w:rsidRPr="001324E9">
        <w:rPr>
          <w:rFonts w:ascii="Times New Roman" w:eastAsia="Times New Roman" w:hAnsi="Times New Roman"/>
          <w:snapToGrid w:val="0"/>
          <w:sz w:val="24"/>
          <w:szCs w:val="24"/>
          <w:lang w:eastAsia="bg-BG"/>
        </w:rPr>
        <w:t xml:space="preserve">на 2 </w:t>
      </w:r>
      <w:r w:rsidR="002A3151" w:rsidRPr="001324E9">
        <w:rPr>
          <w:rFonts w:ascii="Times New Roman" w:eastAsia="Times New Roman" w:hAnsi="Times New Roman"/>
          <w:snapToGrid w:val="0"/>
          <w:sz w:val="24"/>
          <w:szCs w:val="24"/>
          <w:lang w:eastAsia="bg-BG"/>
        </w:rPr>
        <w:t xml:space="preserve">(два) завършени </w:t>
      </w:r>
      <w:r w:rsidRPr="001324E9">
        <w:rPr>
          <w:rFonts w:ascii="Times New Roman" w:eastAsia="Times New Roman" w:hAnsi="Times New Roman"/>
          <w:snapToGrid w:val="0"/>
          <w:sz w:val="24"/>
          <w:szCs w:val="24"/>
          <w:lang w:eastAsia="bg-BG"/>
        </w:rPr>
        <w:t xml:space="preserve">проекта, свързани с разработване и внедряване на информационни системи; </w:t>
      </w:r>
    </w:p>
    <w:p w:rsidR="004A1CB6" w:rsidRPr="001324E9" w:rsidRDefault="004A1CB6" w:rsidP="004A1CB6">
      <w:pPr>
        <w:pStyle w:val="ListParagraph"/>
        <w:widowControl w:val="0"/>
        <w:tabs>
          <w:tab w:val="left" w:pos="709"/>
          <w:tab w:val="left" w:pos="993"/>
          <w:tab w:val="left" w:pos="1843"/>
          <w:tab w:val="left" w:pos="3240"/>
          <w:tab w:val="left" w:pos="9356"/>
        </w:tabs>
        <w:autoSpaceDE w:val="0"/>
        <w:autoSpaceDN w:val="0"/>
        <w:adjustRightInd w:val="0"/>
        <w:spacing w:after="0" w:line="360" w:lineRule="auto"/>
        <w:ind w:left="1440"/>
        <w:jc w:val="both"/>
        <w:rPr>
          <w:rFonts w:ascii="Times New Roman" w:eastAsia="Times New Roman" w:hAnsi="Times New Roman"/>
          <w:snapToGrid w:val="0"/>
          <w:sz w:val="24"/>
          <w:szCs w:val="24"/>
          <w:lang w:eastAsia="bg-BG"/>
        </w:rPr>
      </w:pPr>
      <w:r w:rsidRPr="001324E9">
        <w:rPr>
          <w:rFonts w:ascii="Times New Roman" w:eastAsia="Times New Roman" w:hAnsi="Times New Roman"/>
          <w:snapToGrid w:val="0"/>
          <w:sz w:val="24"/>
          <w:szCs w:val="24"/>
          <w:lang w:eastAsia="bg-BG"/>
        </w:rPr>
        <w:t xml:space="preserve">4) да притежава сертификат (или друг документ) за управление на проекти (PMP – </w:t>
      </w:r>
      <w:r w:rsidRPr="001324E9">
        <w:rPr>
          <w:rFonts w:ascii="Times New Roman" w:eastAsia="Times New Roman" w:hAnsi="Times New Roman"/>
          <w:snapToGrid w:val="0"/>
          <w:sz w:val="24"/>
          <w:szCs w:val="24"/>
          <w:lang w:val="en-US" w:eastAsia="bg-BG"/>
        </w:rPr>
        <w:t>Project</w:t>
      </w:r>
      <w:r w:rsidRPr="00951897">
        <w:rPr>
          <w:rFonts w:ascii="Times New Roman" w:eastAsia="Times New Roman" w:hAnsi="Times New Roman"/>
          <w:snapToGrid w:val="0"/>
          <w:sz w:val="24"/>
          <w:szCs w:val="24"/>
          <w:lang w:eastAsia="bg-BG"/>
        </w:rPr>
        <w:t xml:space="preserve"> </w:t>
      </w:r>
      <w:r w:rsidRPr="001324E9">
        <w:rPr>
          <w:rFonts w:ascii="Times New Roman" w:eastAsia="Times New Roman" w:hAnsi="Times New Roman"/>
          <w:snapToGrid w:val="0"/>
          <w:sz w:val="24"/>
          <w:szCs w:val="24"/>
          <w:lang w:val="en-US" w:eastAsia="bg-BG"/>
        </w:rPr>
        <w:t>Management</w:t>
      </w:r>
      <w:r w:rsidRPr="00951897">
        <w:rPr>
          <w:rFonts w:ascii="Times New Roman" w:eastAsia="Times New Roman" w:hAnsi="Times New Roman"/>
          <w:snapToGrid w:val="0"/>
          <w:sz w:val="24"/>
          <w:szCs w:val="24"/>
          <w:lang w:eastAsia="bg-BG"/>
        </w:rPr>
        <w:t xml:space="preserve"> </w:t>
      </w:r>
      <w:r w:rsidRPr="001324E9">
        <w:rPr>
          <w:rFonts w:ascii="Times New Roman" w:eastAsia="Times New Roman" w:hAnsi="Times New Roman"/>
          <w:snapToGrid w:val="0"/>
          <w:sz w:val="24"/>
          <w:szCs w:val="24"/>
          <w:lang w:val="en-US" w:eastAsia="bg-BG"/>
        </w:rPr>
        <w:t>Professional</w:t>
      </w:r>
      <w:r w:rsidRPr="001324E9">
        <w:rPr>
          <w:rFonts w:ascii="Times New Roman" w:eastAsia="Times New Roman" w:hAnsi="Times New Roman"/>
          <w:snapToGrid w:val="0"/>
          <w:sz w:val="24"/>
          <w:szCs w:val="24"/>
          <w:lang w:eastAsia="bg-BG"/>
        </w:rPr>
        <w:t xml:space="preserve"> или еквивалентен);</w:t>
      </w:r>
    </w:p>
    <w:p w:rsidR="00401872" w:rsidRPr="001324E9" w:rsidRDefault="004A1CB6" w:rsidP="004A1CB6">
      <w:pPr>
        <w:widowControl w:val="0"/>
        <w:numPr>
          <w:ilvl w:val="0"/>
          <w:numId w:val="29"/>
        </w:numPr>
        <w:tabs>
          <w:tab w:val="left" w:pos="709"/>
          <w:tab w:val="left" w:pos="993"/>
          <w:tab w:val="left" w:pos="1843"/>
          <w:tab w:val="left" w:pos="3240"/>
          <w:tab w:val="left" w:pos="9356"/>
        </w:tabs>
        <w:autoSpaceDE w:val="0"/>
        <w:autoSpaceDN w:val="0"/>
        <w:adjustRightInd w:val="0"/>
        <w:spacing w:after="0" w:line="360" w:lineRule="auto"/>
        <w:contextualSpacing/>
        <w:jc w:val="both"/>
        <w:rPr>
          <w:rFonts w:ascii="Times New Roman" w:eastAsia="Times New Roman" w:hAnsi="Times New Roman"/>
          <w:snapToGrid w:val="0"/>
          <w:sz w:val="24"/>
          <w:szCs w:val="24"/>
          <w:lang w:eastAsia="bg-BG"/>
        </w:rPr>
      </w:pPr>
      <w:r w:rsidRPr="001324E9">
        <w:rPr>
          <w:rFonts w:ascii="Times New Roman" w:eastAsia="Times New Roman" w:hAnsi="Times New Roman"/>
          <w:b/>
          <w:snapToGrid w:val="0"/>
          <w:sz w:val="24"/>
          <w:szCs w:val="24"/>
          <w:lang w:eastAsia="bg-BG"/>
        </w:rPr>
        <w:t>Минимум 1 (един) бизнес анализатор</w:t>
      </w:r>
      <w:r w:rsidR="00401872" w:rsidRPr="001324E9">
        <w:rPr>
          <w:rFonts w:ascii="Times New Roman" w:eastAsia="Times New Roman" w:hAnsi="Times New Roman"/>
          <w:snapToGrid w:val="0"/>
          <w:sz w:val="24"/>
          <w:szCs w:val="24"/>
          <w:lang w:eastAsia="bg-BG"/>
        </w:rPr>
        <w:t xml:space="preserve"> –</w:t>
      </w:r>
      <w:r w:rsidRPr="001324E9">
        <w:rPr>
          <w:rFonts w:ascii="Times New Roman" w:eastAsia="Times New Roman" w:hAnsi="Times New Roman"/>
          <w:snapToGrid w:val="0"/>
          <w:sz w:val="24"/>
          <w:szCs w:val="24"/>
          <w:lang w:eastAsia="bg-BG"/>
        </w:rPr>
        <w:t xml:space="preserve"> трябва да от</w:t>
      </w:r>
      <w:r w:rsidR="00401872" w:rsidRPr="001324E9">
        <w:rPr>
          <w:rFonts w:ascii="Times New Roman" w:eastAsia="Times New Roman" w:hAnsi="Times New Roman"/>
          <w:snapToGrid w:val="0"/>
          <w:sz w:val="24"/>
          <w:szCs w:val="24"/>
          <w:lang w:eastAsia="bg-BG"/>
        </w:rPr>
        <w:t>говаря на следните изисквания</w:t>
      </w:r>
      <w:r w:rsidR="0029619E" w:rsidRPr="001324E9">
        <w:rPr>
          <w:rFonts w:ascii="Times New Roman" w:eastAsia="Times New Roman" w:hAnsi="Times New Roman"/>
          <w:snapToGrid w:val="0"/>
          <w:sz w:val="24"/>
          <w:szCs w:val="24"/>
          <w:lang w:eastAsia="bg-BG"/>
        </w:rPr>
        <w:t xml:space="preserve"> (кумулативно)</w:t>
      </w:r>
      <w:r w:rsidR="00401872" w:rsidRPr="001324E9">
        <w:rPr>
          <w:rFonts w:ascii="Times New Roman" w:eastAsia="Times New Roman" w:hAnsi="Times New Roman"/>
          <w:snapToGrid w:val="0"/>
          <w:sz w:val="24"/>
          <w:szCs w:val="24"/>
          <w:lang w:eastAsia="bg-BG"/>
        </w:rPr>
        <w:t xml:space="preserve">: </w:t>
      </w:r>
    </w:p>
    <w:p w:rsidR="00401872" w:rsidRPr="001324E9" w:rsidRDefault="004A1CB6" w:rsidP="00401872">
      <w:pPr>
        <w:widowControl w:val="0"/>
        <w:tabs>
          <w:tab w:val="left" w:pos="709"/>
          <w:tab w:val="left" w:pos="993"/>
          <w:tab w:val="left" w:pos="1843"/>
          <w:tab w:val="left" w:pos="3240"/>
          <w:tab w:val="left" w:pos="9356"/>
        </w:tabs>
        <w:autoSpaceDE w:val="0"/>
        <w:autoSpaceDN w:val="0"/>
        <w:adjustRightInd w:val="0"/>
        <w:spacing w:after="0" w:line="360" w:lineRule="auto"/>
        <w:ind w:left="1440"/>
        <w:contextualSpacing/>
        <w:jc w:val="both"/>
        <w:rPr>
          <w:rFonts w:ascii="Times New Roman" w:eastAsia="Times New Roman" w:hAnsi="Times New Roman"/>
          <w:snapToGrid w:val="0"/>
          <w:sz w:val="24"/>
          <w:szCs w:val="24"/>
          <w:lang w:eastAsia="bg-BG"/>
        </w:rPr>
      </w:pPr>
      <w:r w:rsidRPr="001324E9">
        <w:rPr>
          <w:rFonts w:ascii="Times New Roman" w:eastAsia="Times New Roman" w:hAnsi="Times New Roman"/>
          <w:snapToGrid w:val="0"/>
          <w:sz w:val="24"/>
          <w:szCs w:val="24"/>
          <w:lang w:eastAsia="bg-BG"/>
        </w:rPr>
        <w:t>1) висше образование в областта на информацио</w:t>
      </w:r>
      <w:r w:rsidR="00401872" w:rsidRPr="001324E9">
        <w:rPr>
          <w:rFonts w:ascii="Times New Roman" w:eastAsia="Times New Roman" w:hAnsi="Times New Roman"/>
          <w:snapToGrid w:val="0"/>
          <w:sz w:val="24"/>
          <w:szCs w:val="24"/>
          <w:lang w:eastAsia="bg-BG"/>
        </w:rPr>
        <w:t xml:space="preserve">нни технологии или  икономика; </w:t>
      </w:r>
    </w:p>
    <w:p w:rsidR="00401872" w:rsidRPr="001324E9" w:rsidRDefault="004A1CB6" w:rsidP="00401872">
      <w:pPr>
        <w:widowControl w:val="0"/>
        <w:tabs>
          <w:tab w:val="left" w:pos="709"/>
          <w:tab w:val="left" w:pos="993"/>
          <w:tab w:val="left" w:pos="1843"/>
          <w:tab w:val="left" w:pos="3240"/>
          <w:tab w:val="left" w:pos="9356"/>
        </w:tabs>
        <w:autoSpaceDE w:val="0"/>
        <w:autoSpaceDN w:val="0"/>
        <w:adjustRightInd w:val="0"/>
        <w:spacing w:after="0" w:line="360" w:lineRule="auto"/>
        <w:ind w:left="1440"/>
        <w:contextualSpacing/>
        <w:jc w:val="both"/>
        <w:rPr>
          <w:rFonts w:ascii="Times New Roman" w:eastAsia="Times New Roman" w:hAnsi="Times New Roman"/>
          <w:snapToGrid w:val="0"/>
          <w:sz w:val="24"/>
          <w:szCs w:val="24"/>
          <w:lang w:eastAsia="bg-BG"/>
        </w:rPr>
      </w:pPr>
      <w:r w:rsidRPr="001324E9">
        <w:rPr>
          <w:rFonts w:ascii="Times New Roman" w:eastAsia="Times New Roman" w:hAnsi="Times New Roman"/>
          <w:snapToGrid w:val="0"/>
          <w:sz w:val="24"/>
          <w:szCs w:val="24"/>
          <w:lang w:eastAsia="bg-BG"/>
        </w:rPr>
        <w:t>2) миниму</w:t>
      </w:r>
      <w:r w:rsidR="00401872" w:rsidRPr="001324E9">
        <w:rPr>
          <w:rFonts w:ascii="Times New Roman" w:eastAsia="Times New Roman" w:hAnsi="Times New Roman"/>
          <w:snapToGrid w:val="0"/>
          <w:sz w:val="24"/>
          <w:szCs w:val="24"/>
          <w:lang w:eastAsia="bg-BG"/>
        </w:rPr>
        <w:t xml:space="preserve">м 5 </w:t>
      </w:r>
      <w:r w:rsidR="00BC2000" w:rsidRPr="001324E9">
        <w:rPr>
          <w:rFonts w:ascii="Times New Roman" w:eastAsia="Times New Roman" w:hAnsi="Times New Roman"/>
          <w:snapToGrid w:val="0"/>
          <w:sz w:val="24"/>
          <w:szCs w:val="24"/>
          <w:lang w:eastAsia="bg-BG"/>
        </w:rPr>
        <w:t xml:space="preserve">(пет) </w:t>
      </w:r>
      <w:r w:rsidR="00401872" w:rsidRPr="001324E9">
        <w:rPr>
          <w:rFonts w:ascii="Times New Roman" w:eastAsia="Times New Roman" w:hAnsi="Times New Roman"/>
          <w:snapToGrid w:val="0"/>
          <w:sz w:val="24"/>
          <w:szCs w:val="24"/>
          <w:lang w:eastAsia="bg-BG"/>
        </w:rPr>
        <w:t>години професионален опит</w:t>
      </w:r>
      <w:r w:rsidR="00BC2000" w:rsidRPr="001324E9">
        <w:rPr>
          <w:rFonts w:ascii="Times New Roman" w:eastAsia="Times New Roman" w:hAnsi="Times New Roman"/>
          <w:snapToGrid w:val="0"/>
          <w:sz w:val="24"/>
          <w:szCs w:val="24"/>
          <w:lang w:eastAsia="bg-BG"/>
        </w:rPr>
        <w:t xml:space="preserve"> </w:t>
      </w:r>
      <w:r w:rsidR="0029619E" w:rsidRPr="001324E9">
        <w:rPr>
          <w:rFonts w:ascii="Times New Roman" w:eastAsia="Times New Roman" w:hAnsi="Times New Roman"/>
          <w:snapToGrid w:val="0"/>
          <w:sz w:val="24"/>
          <w:szCs w:val="24"/>
          <w:lang w:eastAsia="bg-BG"/>
        </w:rPr>
        <w:t>като бизнес анализатор</w:t>
      </w:r>
      <w:r w:rsidR="00401872" w:rsidRPr="001324E9">
        <w:rPr>
          <w:rFonts w:ascii="Times New Roman" w:eastAsia="Times New Roman" w:hAnsi="Times New Roman"/>
          <w:snapToGrid w:val="0"/>
          <w:sz w:val="24"/>
          <w:szCs w:val="24"/>
          <w:lang w:eastAsia="bg-BG"/>
        </w:rPr>
        <w:t xml:space="preserve">; </w:t>
      </w:r>
    </w:p>
    <w:p w:rsidR="00401872" w:rsidRPr="001324E9" w:rsidRDefault="004A1CB6" w:rsidP="00401872">
      <w:pPr>
        <w:widowControl w:val="0"/>
        <w:tabs>
          <w:tab w:val="left" w:pos="709"/>
          <w:tab w:val="left" w:pos="993"/>
          <w:tab w:val="left" w:pos="1843"/>
          <w:tab w:val="left" w:pos="3240"/>
          <w:tab w:val="left" w:pos="9356"/>
        </w:tabs>
        <w:autoSpaceDE w:val="0"/>
        <w:autoSpaceDN w:val="0"/>
        <w:adjustRightInd w:val="0"/>
        <w:spacing w:after="0" w:line="360" w:lineRule="auto"/>
        <w:ind w:left="1440"/>
        <w:contextualSpacing/>
        <w:jc w:val="both"/>
        <w:rPr>
          <w:rFonts w:ascii="Times New Roman" w:eastAsia="Times New Roman" w:hAnsi="Times New Roman"/>
          <w:snapToGrid w:val="0"/>
          <w:sz w:val="24"/>
          <w:szCs w:val="24"/>
          <w:lang w:eastAsia="bg-BG"/>
        </w:rPr>
      </w:pPr>
      <w:r w:rsidRPr="001324E9">
        <w:rPr>
          <w:rFonts w:ascii="Times New Roman" w:eastAsia="Times New Roman" w:hAnsi="Times New Roman"/>
          <w:snapToGrid w:val="0"/>
          <w:sz w:val="24"/>
          <w:szCs w:val="24"/>
          <w:lang w:eastAsia="bg-BG"/>
        </w:rPr>
        <w:lastRenderedPageBreak/>
        <w:t xml:space="preserve">3) участие </w:t>
      </w:r>
      <w:r w:rsidR="007F06B5" w:rsidRPr="001324E9">
        <w:rPr>
          <w:rFonts w:ascii="Times New Roman" w:eastAsia="Times New Roman" w:hAnsi="Times New Roman"/>
          <w:snapToGrid w:val="0"/>
          <w:sz w:val="24"/>
          <w:szCs w:val="24"/>
          <w:lang w:eastAsia="bg-BG"/>
        </w:rPr>
        <w:t xml:space="preserve">като бизнес анализатор </w:t>
      </w:r>
      <w:r w:rsidRPr="001324E9">
        <w:rPr>
          <w:rFonts w:ascii="Times New Roman" w:eastAsia="Times New Roman" w:hAnsi="Times New Roman"/>
          <w:snapToGrid w:val="0"/>
          <w:sz w:val="24"/>
          <w:szCs w:val="24"/>
          <w:lang w:eastAsia="bg-BG"/>
        </w:rPr>
        <w:t>в минимум 2</w:t>
      </w:r>
      <w:r w:rsidR="00BC2000" w:rsidRPr="001324E9">
        <w:rPr>
          <w:rFonts w:ascii="Times New Roman" w:eastAsia="Times New Roman" w:hAnsi="Times New Roman"/>
          <w:snapToGrid w:val="0"/>
          <w:sz w:val="24"/>
          <w:szCs w:val="24"/>
          <w:lang w:eastAsia="bg-BG"/>
        </w:rPr>
        <w:t xml:space="preserve"> (два)</w:t>
      </w:r>
      <w:r w:rsidRPr="001324E9">
        <w:rPr>
          <w:rFonts w:ascii="Times New Roman" w:eastAsia="Times New Roman" w:hAnsi="Times New Roman"/>
          <w:snapToGrid w:val="0"/>
          <w:sz w:val="24"/>
          <w:szCs w:val="24"/>
          <w:lang w:eastAsia="bg-BG"/>
        </w:rPr>
        <w:t xml:space="preserve"> </w:t>
      </w:r>
      <w:r w:rsidR="002A3151" w:rsidRPr="001324E9">
        <w:rPr>
          <w:rFonts w:ascii="Times New Roman" w:eastAsia="Times New Roman" w:hAnsi="Times New Roman"/>
          <w:snapToGrid w:val="0"/>
          <w:sz w:val="24"/>
          <w:szCs w:val="24"/>
          <w:lang w:eastAsia="bg-BG"/>
        </w:rPr>
        <w:t xml:space="preserve">завършени </w:t>
      </w:r>
      <w:r w:rsidRPr="001324E9">
        <w:rPr>
          <w:rFonts w:ascii="Times New Roman" w:eastAsia="Times New Roman" w:hAnsi="Times New Roman"/>
          <w:snapToGrid w:val="0"/>
          <w:sz w:val="24"/>
          <w:szCs w:val="24"/>
          <w:lang w:eastAsia="bg-BG"/>
        </w:rPr>
        <w:t>проекта, включващи бизнес анализ и моделиране на п</w:t>
      </w:r>
      <w:r w:rsidR="00401872" w:rsidRPr="001324E9">
        <w:rPr>
          <w:rFonts w:ascii="Times New Roman" w:eastAsia="Times New Roman" w:hAnsi="Times New Roman"/>
          <w:snapToGrid w:val="0"/>
          <w:sz w:val="24"/>
          <w:szCs w:val="24"/>
          <w:lang w:eastAsia="bg-BG"/>
        </w:rPr>
        <w:t xml:space="preserve">роцес; </w:t>
      </w:r>
    </w:p>
    <w:p w:rsidR="004A1CB6" w:rsidRPr="001324E9" w:rsidRDefault="004A1CB6" w:rsidP="00401872">
      <w:pPr>
        <w:widowControl w:val="0"/>
        <w:tabs>
          <w:tab w:val="left" w:pos="709"/>
          <w:tab w:val="left" w:pos="993"/>
          <w:tab w:val="left" w:pos="1843"/>
          <w:tab w:val="left" w:pos="3240"/>
          <w:tab w:val="left" w:pos="9356"/>
        </w:tabs>
        <w:autoSpaceDE w:val="0"/>
        <w:autoSpaceDN w:val="0"/>
        <w:adjustRightInd w:val="0"/>
        <w:spacing w:after="0" w:line="360" w:lineRule="auto"/>
        <w:ind w:left="1440"/>
        <w:contextualSpacing/>
        <w:jc w:val="both"/>
        <w:rPr>
          <w:rFonts w:ascii="Times New Roman" w:eastAsia="Times New Roman" w:hAnsi="Times New Roman"/>
          <w:snapToGrid w:val="0"/>
          <w:sz w:val="24"/>
          <w:szCs w:val="24"/>
          <w:lang w:eastAsia="bg-BG"/>
        </w:rPr>
      </w:pPr>
      <w:r w:rsidRPr="001324E9">
        <w:rPr>
          <w:rFonts w:ascii="Times New Roman" w:eastAsia="Times New Roman" w:hAnsi="Times New Roman"/>
          <w:snapToGrid w:val="0"/>
          <w:sz w:val="24"/>
          <w:szCs w:val="24"/>
          <w:lang w:eastAsia="bg-BG"/>
        </w:rPr>
        <w:t xml:space="preserve">4) да притежава сертификат </w:t>
      </w:r>
      <w:r w:rsidR="00BC2000" w:rsidRPr="001324E9">
        <w:rPr>
          <w:rFonts w:ascii="Times New Roman" w:eastAsia="Times New Roman" w:hAnsi="Times New Roman"/>
          <w:snapToGrid w:val="0"/>
          <w:sz w:val="24"/>
          <w:szCs w:val="24"/>
          <w:lang w:eastAsia="bg-BG"/>
        </w:rPr>
        <w:t>(</w:t>
      </w:r>
      <w:r w:rsidRPr="001324E9">
        <w:rPr>
          <w:rFonts w:ascii="Times New Roman" w:eastAsia="Times New Roman" w:hAnsi="Times New Roman"/>
          <w:snapToGrid w:val="0"/>
          <w:sz w:val="24"/>
          <w:szCs w:val="24"/>
          <w:lang w:eastAsia="bg-BG"/>
        </w:rPr>
        <w:t>или друг документ</w:t>
      </w:r>
      <w:r w:rsidR="00BC2000" w:rsidRPr="001324E9">
        <w:rPr>
          <w:rFonts w:ascii="Times New Roman" w:eastAsia="Times New Roman" w:hAnsi="Times New Roman"/>
          <w:snapToGrid w:val="0"/>
          <w:sz w:val="24"/>
          <w:szCs w:val="24"/>
          <w:lang w:eastAsia="bg-BG"/>
        </w:rPr>
        <w:t>)</w:t>
      </w:r>
      <w:r w:rsidRPr="001324E9">
        <w:rPr>
          <w:rFonts w:ascii="Times New Roman" w:eastAsia="Times New Roman" w:hAnsi="Times New Roman"/>
          <w:snapToGrid w:val="0"/>
          <w:sz w:val="24"/>
          <w:szCs w:val="24"/>
          <w:lang w:eastAsia="bg-BG"/>
        </w:rPr>
        <w:t xml:space="preserve"> за </w:t>
      </w:r>
      <w:r w:rsidRPr="001324E9">
        <w:rPr>
          <w:rFonts w:ascii="Times New Roman" w:eastAsia="Arial Unicode MS" w:hAnsi="Times New Roman"/>
          <w:sz w:val="24"/>
          <w:szCs w:val="24"/>
          <w:lang w:eastAsia="bg-BG"/>
        </w:rPr>
        <w:t xml:space="preserve">преминато обучение по </w:t>
      </w:r>
      <w:r w:rsidRPr="001324E9">
        <w:rPr>
          <w:rFonts w:ascii="Times New Roman" w:eastAsia="Times New Roman" w:hAnsi="Times New Roman"/>
          <w:snapToGrid w:val="0"/>
          <w:sz w:val="24"/>
          <w:szCs w:val="24"/>
          <w:lang w:eastAsia="bg-BG"/>
        </w:rPr>
        <w:t>използване на инструментални средства за моделиране на бизнес процеси;</w:t>
      </w:r>
    </w:p>
    <w:p w:rsidR="00BC2000" w:rsidRPr="001324E9" w:rsidRDefault="004A1CB6" w:rsidP="004A1CB6">
      <w:pPr>
        <w:widowControl w:val="0"/>
        <w:numPr>
          <w:ilvl w:val="0"/>
          <w:numId w:val="29"/>
        </w:numPr>
        <w:tabs>
          <w:tab w:val="left" w:pos="709"/>
          <w:tab w:val="left" w:pos="993"/>
          <w:tab w:val="left" w:pos="1843"/>
          <w:tab w:val="left" w:pos="3240"/>
          <w:tab w:val="left" w:pos="9356"/>
        </w:tabs>
        <w:autoSpaceDE w:val="0"/>
        <w:autoSpaceDN w:val="0"/>
        <w:adjustRightInd w:val="0"/>
        <w:spacing w:after="0" w:line="360" w:lineRule="auto"/>
        <w:contextualSpacing/>
        <w:jc w:val="both"/>
        <w:rPr>
          <w:rFonts w:ascii="Times New Roman" w:eastAsia="Times New Roman" w:hAnsi="Times New Roman"/>
          <w:snapToGrid w:val="0"/>
          <w:sz w:val="24"/>
          <w:szCs w:val="24"/>
          <w:lang w:eastAsia="bg-BG"/>
        </w:rPr>
      </w:pPr>
      <w:r w:rsidRPr="001324E9">
        <w:rPr>
          <w:rFonts w:ascii="Times New Roman" w:eastAsia="Times New Roman" w:hAnsi="Times New Roman"/>
          <w:b/>
          <w:snapToGrid w:val="0"/>
          <w:sz w:val="24"/>
          <w:szCs w:val="24"/>
          <w:lang w:eastAsia="bg-BG"/>
        </w:rPr>
        <w:t xml:space="preserve">Минимум  </w:t>
      </w:r>
      <w:r w:rsidR="00876220" w:rsidRPr="001324E9">
        <w:rPr>
          <w:rFonts w:ascii="Times New Roman" w:eastAsia="Times New Roman" w:hAnsi="Times New Roman"/>
          <w:b/>
          <w:snapToGrid w:val="0"/>
          <w:sz w:val="24"/>
          <w:szCs w:val="24"/>
          <w:lang w:eastAsia="bg-BG"/>
        </w:rPr>
        <w:t xml:space="preserve">7 </w:t>
      </w:r>
      <w:r w:rsidRPr="001324E9">
        <w:rPr>
          <w:rFonts w:ascii="Times New Roman" w:eastAsia="Times New Roman" w:hAnsi="Times New Roman"/>
          <w:b/>
          <w:snapToGrid w:val="0"/>
          <w:sz w:val="24"/>
          <w:szCs w:val="24"/>
          <w:lang w:eastAsia="bg-BG"/>
        </w:rPr>
        <w:t>(</w:t>
      </w:r>
      <w:r w:rsidR="00876220" w:rsidRPr="001324E9">
        <w:rPr>
          <w:rFonts w:ascii="Times New Roman" w:eastAsia="Times New Roman" w:hAnsi="Times New Roman"/>
          <w:b/>
          <w:snapToGrid w:val="0"/>
          <w:sz w:val="24"/>
          <w:szCs w:val="24"/>
          <w:lang w:eastAsia="bg-BG"/>
        </w:rPr>
        <w:t>седем</w:t>
      </w:r>
      <w:r w:rsidRPr="001324E9">
        <w:rPr>
          <w:rFonts w:ascii="Times New Roman" w:eastAsia="Times New Roman" w:hAnsi="Times New Roman"/>
          <w:b/>
          <w:snapToGrid w:val="0"/>
          <w:sz w:val="24"/>
          <w:szCs w:val="24"/>
          <w:lang w:eastAsia="bg-BG"/>
        </w:rPr>
        <w:t>) софтуерни специалисти</w:t>
      </w:r>
      <w:r w:rsidRPr="001324E9">
        <w:rPr>
          <w:rFonts w:ascii="Times New Roman" w:eastAsia="Times New Roman" w:hAnsi="Times New Roman"/>
          <w:snapToGrid w:val="0"/>
          <w:sz w:val="24"/>
          <w:szCs w:val="24"/>
          <w:lang w:eastAsia="bg-BG"/>
        </w:rPr>
        <w:t>, от които</w:t>
      </w:r>
      <w:r w:rsidR="00BC2000" w:rsidRPr="001324E9">
        <w:rPr>
          <w:rFonts w:ascii="Times New Roman" w:eastAsia="Times New Roman" w:hAnsi="Times New Roman"/>
          <w:snapToGrid w:val="0"/>
          <w:sz w:val="24"/>
          <w:szCs w:val="24"/>
          <w:lang w:eastAsia="bg-BG"/>
        </w:rPr>
        <w:t>:</w:t>
      </w:r>
    </w:p>
    <w:p w:rsidR="0029619E" w:rsidRPr="001324E9" w:rsidRDefault="004A1CB6" w:rsidP="00BC2000">
      <w:pPr>
        <w:widowControl w:val="0"/>
        <w:numPr>
          <w:ilvl w:val="1"/>
          <w:numId w:val="29"/>
        </w:numPr>
        <w:tabs>
          <w:tab w:val="left" w:pos="709"/>
          <w:tab w:val="left" w:pos="993"/>
          <w:tab w:val="left" w:pos="1843"/>
          <w:tab w:val="left" w:pos="3240"/>
          <w:tab w:val="left" w:pos="9356"/>
        </w:tabs>
        <w:autoSpaceDE w:val="0"/>
        <w:autoSpaceDN w:val="0"/>
        <w:adjustRightInd w:val="0"/>
        <w:spacing w:after="0" w:line="360" w:lineRule="auto"/>
        <w:contextualSpacing/>
        <w:jc w:val="both"/>
        <w:rPr>
          <w:rFonts w:ascii="Times New Roman" w:eastAsia="Times New Roman" w:hAnsi="Times New Roman"/>
          <w:snapToGrid w:val="0"/>
          <w:sz w:val="24"/>
          <w:szCs w:val="24"/>
          <w:lang w:eastAsia="bg-BG"/>
        </w:rPr>
      </w:pPr>
      <w:r w:rsidRPr="001324E9">
        <w:rPr>
          <w:rFonts w:ascii="Times New Roman" w:eastAsia="Times New Roman" w:hAnsi="Times New Roman"/>
          <w:i/>
          <w:snapToGrid w:val="0"/>
          <w:sz w:val="24"/>
          <w:szCs w:val="24"/>
          <w:lang w:eastAsia="bg-BG"/>
        </w:rPr>
        <w:t>ми</w:t>
      </w:r>
      <w:r w:rsidR="00BC2000" w:rsidRPr="001324E9">
        <w:rPr>
          <w:rFonts w:ascii="Times New Roman" w:eastAsia="Times New Roman" w:hAnsi="Times New Roman"/>
          <w:i/>
          <w:snapToGrid w:val="0"/>
          <w:sz w:val="24"/>
          <w:szCs w:val="24"/>
          <w:lang w:eastAsia="bg-BG"/>
        </w:rPr>
        <w:t>нимум 4</w:t>
      </w:r>
      <w:r w:rsidR="0029619E" w:rsidRPr="001324E9">
        <w:rPr>
          <w:rFonts w:ascii="Times New Roman" w:eastAsia="Times New Roman" w:hAnsi="Times New Roman"/>
          <w:i/>
          <w:snapToGrid w:val="0"/>
          <w:sz w:val="24"/>
          <w:szCs w:val="24"/>
          <w:lang w:eastAsia="bg-BG"/>
        </w:rPr>
        <w:t xml:space="preserve"> (четирима)</w:t>
      </w:r>
      <w:r w:rsidR="00BC2000" w:rsidRPr="001324E9">
        <w:rPr>
          <w:rFonts w:ascii="Times New Roman" w:eastAsia="Times New Roman" w:hAnsi="Times New Roman"/>
          <w:i/>
          <w:snapToGrid w:val="0"/>
          <w:sz w:val="24"/>
          <w:szCs w:val="24"/>
          <w:lang w:eastAsia="bg-BG"/>
        </w:rPr>
        <w:t xml:space="preserve"> софтуерни разработчици</w:t>
      </w:r>
      <w:r w:rsidR="00BC2000" w:rsidRPr="001324E9">
        <w:rPr>
          <w:rFonts w:ascii="Times New Roman" w:eastAsia="Times New Roman" w:hAnsi="Times New Roman"/>
          <w:snapToGrid w:val="0"/>
          <w:sz w:val="24"/>
          <w:szCs w:val="24"/>
          <w:lang w:eastAsia="bg-BG"/>
        </w:rPr>
        <w:t xml:space="preserve"> – </w:t>
      </w:r>
      <w:r w:rsidR="00876220" w:rsidRPr="001324E9">
        <w:rPr>
          <w:rFonts w:ascii="Times New Roman" w:eastAsia="Times New Roman" w:hAnsi="Times New Roman"/>
          <w:snapToGrid w:val="0"/>
          <w:sz w:val="24"/>
          <w:szCs w:val="24"/>
          <w:lang w:eastAsia="bg-BG"/>
        </w:rPr>
        <w:t xml:space="preserve">от които поне 3 (трима) </w:t>
      </w:r>
      <w:r w:rsidR="0029619E" w:rsidRPr="001324E9">
        <w:rPr>
          <w:rFonts w:ascii="Times New Roman" w:eastAsia="Times New Roman" w:hAnsi="Times New Roman"/>
          <w:snapToGrid w:val="0"/>
          <w:sz w:val="24"/>
          <w:szCs w:val="24"/>
          <w:lang w:eastAsia="bg-BG"/>
        </w:rPr>
        <w:t>трябва да отговарят на следните изисквания (кумулативно):</w:t>
      </w:r>
    </w:p>
    <w:p w:rsidR="0029619E" w:rsidRPr="001324E9" w:rsidRDefault="00BC2000" w:rsidP="0029619E">
      <w:pPr>
        <w:pStyle w:val="ListParagraph"/>
        <w:widowControl w:val="0"/>
        <w:numPr>
          <w:ilvl w:val="0"/>
          <w:numId w:val="30"/>
        </w:numPr>
        <w:tabs>
          <w:tab w:val="left" w:pos="709"/>
          <w:tab w:val="left" w:pos="993"/>
          <w:tab w:val="left" w:pos="1843"/>
          <w:tab w:val="left" w:pos="3240"/>
          <w:tab w:val="left" w:pos="9356"/>
        </w:tabs>
        <w:autoSpaceDE w:val="0"/>
        <w:autoSpaceDN w:val="0"/>
        <w:adjustRightInd w:val="0"/>
        <w:spacing w:after="0" w:line="360" w:lineRule="auto"/>
        <w:jc w:val="both"/>
        <w:rPr>
          <w:rFonts w:ascii="Times New Roman" w:eastAsia="Times New Roman" w:hAnsi="Times New Roman"/>
          <w:snapToGrid w:val="0"/>
          <w:sz w:val="24"/>
          <w:szCs w:val="24"/>
          <w:lang w:eastAsia="bg-BG"/>
        </w:rPr>
      </w:pPr>
      <w:r w:rsidRPr="001324E9">
        <w:rPr>
          <w:rFonts w:ascii="Times New Roman" w:eastAsia="Times New Roman" w:hAnsi="Times New Roman"/>
          <w:snapToGrid w:val="0"/>
          <w:sz w:val="24"/>
          <w:szCs w:val="24"/>
          <w:lang w:eastAsia="bg-BG"/>
        </w:rPr>
        <w:t xml:space="preserve">минимум 5 (пет) години професионален опит като разработчик, който следва да </w:t>
      </w:r>
      <w:r w:rsidR="00483AAE" w:rsidRPr="001324E9">
        <w:rPr>
          <w:rFonts w:ascii="Times New Roman" w:eastAsia="Times New Roman" w:hAnsi="Times New Roman"/>
          <w:snapToGrid w:val="0"/>
          <w:sz w:val="24"/>
          <w:szCs w:val="24"/>
          <w:lang w:eastAsia="bg-BG"/>
        </w:rPr>
        <w:t xml:space="preserve">е </w:t>
      </w:r>
      <w:r w:rsidRPr="001324E9">
        <w:rPr>
          <w:rFonts w:ascii="Times New Roman" w:eastAsia="Times New Roman" w:hAnsi="Times New Roman"/>
          <w:snapToGrid w:val="0"/>
          <w:sz w:val="24"/>
          <w:szCs w:val="24"/>
          <w:lang w:eastAsia="bg-BG"/>
        </w:rPr>
        <w:t>придобит в хода на разработване и внедр</w:t>
      </w:r>
      <w:r w:rsidR="0029619E" w:rsidRPr="001324E9">
        <w:rPr>
          <w:rFonts w:ascii="Times New Roman" w:eastAsia="Times New Roman" w:hAnsi="Times New Roman"/>
          <w:snapToGrid w:val="0"/>
          <w:sz w:val="24"/>
          <w:szCs w:val="24"/>
          <w:lang w:eastAsia="bg-BG"/>
        </w:rPr>
        <w:t>яване на информационни системи;</w:t>
      </w:r>
    </w:p>
    <w:p w:rsidR="007F06B5" w:rsidRPr="00EB4811" w:rsidRDefault="00876220" w:rsidP="0029619E">
      <w:pPr>
        <w:pStyle w:val="ListParagraph"/>
        <w:widowControl w:val="0"/>
        <w:numPr>
          <w:ilvl w:val="0"/>
          <w:numId w:val="30"/>
        </w:numPr>
        <w:tabs>
          <w:tab w:val="left" w:pos="709"/>
          <w:tab w:val="left" w:pos="993"/>
          <w:tab w:val="left" w:pos="1843"/>
          <w:tab w:val="left" w:pos="3240"/>
          <w:tab w:val="left" w:pos="9356"/>
        </w:tabs>
        <w:autoSpaceDE w:val="0"/>
        <w:autoSpaceDN w:val="0"/>
        <w:adjustRightInd w:val="0"/>
        <w:spacing w:after="0" w:line="360" w:lineRule="auto"/>
        <w:jc w:val="both"/>
        <w:rPr>
          <w:rFonts w:ascii="Times New Roman" w:eastAsia="Times New Roman" w:hAnsi="Times New Roman"/>
          <w:snapToGrid w:val="0"/>
          <w:sz w:val="24"/>
          <w:szCs w:val="24"/>
          <w:lang w:eastAsia="bg-BG"/>
        </w:rPr>
      </w:pPr>
      <w:r w:rsidRPr="001324E9">
        <w:rPr>
          <w:rFonts w:ascii="Times New Roman" w:eastAsia="Times New Roman" w:hAnsi="Times New Roman"/>
          <w:snapToGrid w:val="0"/>
          <w:sz w:val="24"/>
          <w:szCs w:val="24"/>
          <w:lang w:eastAsia="bg-BG"/>
        </w:rPr>
        <w:t xml:space="preserve">минимум 3 (три) години </w:t>
      </w:r>
      <w:r w:rsidRPr="001324E9">
        <w:rPr>
          <w:rFonts w:ascii="Times New Roman" w:hAnsi="Times New Roman"/>
          <w:snapToGrid w:val="0"/>
          <w:sz w:val="24"/>
          <w:szCs w:val="24"/>
        </w:rPr>
        <w:t>опит с</w:t>
      </w:r>
      <w:r w:rsidR="007F06B5">
        <w:rPr>
          <w:rFonts w:ascii="Times New Roman" w:hAnsi="Times New Roman"/>
          <w:snapToGrid w:val="0"/>
          <w:sz w:val="24"/>
          <w:szCs w:val="24"/>
        </w:rPr>
        <w:t>:</w:t>
      </w:r>
    </w:p>
    <w:p w:rsidR="007F06B5" w:rsidRDefault="007F06B5" w:rsidP="00EB4811">
      <w:pPr>
        <w:pStyle w:val="ListParagraph"/>
        <w:widowControl w:val="0"/>
        <w:tabs>
          <w:tab w:val="left" w:pos="709"/>
          <w:tab w:val="left" w:pos="993"/>
          <w:tab w:val="left" w:pos="1843"/>
          <w:tab w:val="left" w:pos="3240"/>
          <w:tab w:val="left" w:pos="9356"/>
        </w:tabs>
        <w:autoSpaceDE w:val="0"/>
        <w:autoSpaceDN w:val="0"/>
        <w:adjustRightInd w:val="0"/>
        <w:spacing w:after="0" w:line="360" w:lineRule="auto"/>
        <w:ind w:left="2520"/>
        <w:jc w:val="both"/>
        <w:rPr>
          <w:rFonts w:ascii="Times New Roman" w:hAnsi="Times New Roman"/>
          <w:snapToGrid w:val="0"/>
          <w:sz w:val="24"/>
          <w:szCs w:val="24"/>
        </w:rPr>
      </w:pPr>
      <w:r>
        <w:rPr>
          <w:rFonts w:ascii="Times New Roman" w:hAnsi="Times New Roman"/>
          <w:snapToGrid w:val="0"/>
          <w:sz w:val="24"/>
          <w:szCs w:val="24"/>
        </w:rPr>
        <w:t>-</w:t>
      </w:r>
      <w:r w:rsidR="00876220" w:rsidRPr="001324E9">
        <w:rPr>
          <w:rFonts w:ascii="Times New Roman" w:hAnsi="Times New Roman"/>
          <w:snapToGrid w:val="0"/>
          <w:sz w:val="24"/>
          <w:szCs w:val="24"/>
        </w:rPr>
        <w:t xml:space="preserve"> </w:t>
      </w:r>
      <w:r w:rsidR="00876220" w:rsidRPr="001324E9">
        <w:rPr>
          <w:rFonts w:ascii="Times New Roman" w:hAnsi="Times New Roman"/>
          <w:snapToGrid w:val="0"/>
          <w:sz w:val="24"/>
          <w:szCs w:val="24"/>
          <w:lang w:val="en-US"/>
        </w:rPr>
        <w:t>J</w:t>
      </w:r>
      <w:r w:rsidR="00876220" w:rsidRPr="00951897">
        <w:rPr>
          <w:rFonts w:ascii="Times New Roman" w:hAnsi="Times New Roman"/>
          <w:snapToGrid w:val="0"/>
          <w:sz w:val="24"/>
          <w:szCs w:val="24"/>
        </w:rPr>
        <w:t>2</w:t>
      </w:r>
      <w:r w:rsidR="00876220" w:rsidRPr="001324E9">
        <w:rPr>
          <w:rFonts w:ascii="Times New Roman" w:hAnsi="Times New Roman"/>
          <w:snapToGrid w:val="0"/>
          <w:sz w:val="24"/>
          <w:szCs w:val="24"/>
          <w:lang w:val="en-US"/>
        </w:rPr>
        <w:t>EE</w:t>
      </w:r>
      <w:r w:rsidR="00D67B04">
        <w:rPr>
          <w:rFonts w:ascii="Times New Roman" w:hAnsi="Times New Roman"/>
          <w:snapToGrid w:val="0"/>
          <w:sz w:val="24"/>
          <w:szCs w:val="24"/>
        </w:rPr>
        <w:t xml:space="preserve"> </w:t>
      </w:r>
      <w:r w:rsidR="00D67B04" w:rsidRPr="00D67B04">
        <w:rPr>
          <w:rFonts w:ascii="Times New Roman" w:hAnsi="Times New Roman"/>
          <w:snapToGrid w:val="0"/>
          <w:sz w:val="24"/>
          <w:szCs w:val="24"/>
        </w:rPr>
        <w:t>(или еквивалент)</w:t>
      </w:r>
      <w:r>
        <w:rPr>
          <w:rFonts w:ascii="Times New Roman" w:hAnsi="Times New Roman"/>
          <w:snapToGrid w:val="0"/>
          <w:sz w:val="24"/>
          <w:szCs w:val="24"/>
        </w:rPr>
        <w:t>;</w:t>
      </w:r>
      <w:r w:rsidR="00876220" w:rsidRPr="001324E9">
        <w:rPr>
          <w:rFonts w:ascii="Times New Roman" w:hAnsi="Times New Roman"/>
          <w:snapToGrid w:val="0"/>
          <w:sz w:val="24"/>
          <w:szCs w:val="24"/>
        </w:rPr>
        <w:t xml:space="preserve"> </w:t>
      </w:r>
    </w:p>
    <w:p w:rsidR="00876220" w:rsidRPr="001324E9" w:rsidRDefault="007F06B5" w:rsidP="00EB4811">
      <w:pPr>
        <w:pStyle w:val="ListParagraph"/>
        <w:widowControl w:val="0"/>
        <w:tabs>
          <w:tab w:val="left" w:pos="709"/>
          <w:tab w:val="left" w:pos="993"/>
          <w:tab w:val="left" w:pos="1843"/>
          <w:tab w:val="left" w:pos="3240"/>
          <w:tab w:val="left" w:pos="9356"/>
        </w:tabs>
        <w:autoSpaceDE w:val="0"/>
        <w:autoSpaceDN w:val="0"/>
        <w:adjustRightInd w:val="0"/>
        <w:spacing w:after="0" w:line="360" w:lineRule="auto"/>
        <w:ind w:left="2520"/>
        <w:jc w:val="both"/>
        <w:rPr>
          <w:rFonts w:ascii="Times New Roman" w:eastAsia="Times New Roman" w:hAnsi="Times New Roman"/>
          <w:snapToGrid w:val="0"/>
          <w:sz w:val="24"/>
          <w:szCs w:val="24"/>
          <w:lang w:eastAsia="bg-BG"/>
        </w:rPr>
      </w:pPr>
      <w:r>
        <w:rPr>
          <w:rFonts w:ascii="Times New Roman" w:hAnsi="Times New Roman"/>
          <w:snapToGrid w:val="0"/>
          <w:sz w:val="24"/>
          <w:szCs w:val="24"/>
        </w:rPr>
        <w:t xml:space="preserve">- </w:t>
      </w:r>
      <w:r w:rsidR="00876220" w:rsidRPr="001324E9">
        <w:rPr>
          <w:rFonts w:ascii="Times New Roman" w:hAnsi="Times New Roman"/>
          <w:snapToGrid w:val="0"/>
          <w:sz w:val="24"/>
          <w:szCs w:val="24"/>
        </w:rPr>
        <w:t>ADF Business Components framework/ Apache Struts framework</w:t>
      </w:r>
      <w:r w:rsidR="000F4121" w:rsidRPr="001324E9">
        <w:rPr>
          <w:rFonts w:ascii="Times New Roman" w:hAnsi="Times New Roman"/>
          <w:snapToGrid w:val="0"/>
          <w:sz w:val="24"/>
          <w:szCs w:val="24"/>
        </w:rPr>
        <w:t xml:space="preserve"> (или еквивалент)</w:t>
      </w:r>
      <w:r>
        <w:rPr>
          <w:rFonts w:ascii="Times New Roman" w:hAnsi="Times New Roman"/>
          <w:snapToGrid w:val="0"/>
          <w:sz w:val="24"/>
          <w:szCs w:val="24"/>
        </w:rPr>
        <w:t>;</w:t>
      </w:r>
    </w:p>
    <w:p w:rsidR="0029619E" w:rsidRPr="001324E9" w:rsidRDefault="004A1CB6" w:rsidP="00BC2000">
      <w:pPr>
        <w:widowControl w:val="0"/>
        <w:numPr>
          <w:ilvl w:val="1"/>
          <w:numId w:val="29"/>
        </w:numPr>
        <w:tabs>
          <w:tab w:val="left" w:pos="709"/>
          <w:tab w:val="left" w:pos="993"/>
          <w:tab w:val="left" w:pos="1843"/>
          <w:tab w:val="left" w:pos="3240"/>
          <w:tab w:val="left" w:pos="9356"/>
        </w:tabs>
        <w:autoSpaceDE w:val="0"/>
        <w:autoSpaceDN w:val="0"/>
        <w:adjustRightInd w:val="0"/>
        <w:spacing w:after="0" w:line="360" w:lineRule="auto"/>
        <w:contextualSpacing/>
        <w:jc w:val="both"/>
        <w:rPr>
          <w:rFonts w:ascii="Times New Roman" w:eastAsia="Times New Roman" w:hAnsi="Times New Roman"/>
          <w:snapToGrid w:val="0"/>
          <w:sz w:val="24"/>
          <w:szCs w:val="24"/>
          <w:lang w:eastAsia="bg-BG"/>
        </w:rPr>
      </w:pPr>
      <w:r w:rsidRPr="001324E9">
        <w:rPr>
          <w:rFonts w:ascii="Times New Roman" w:eastAsia="Times New Roman" w:hAnsi="Times New Roman"/>
          <w:i/>
          <w:snapToGrid w:val="0"/>
          <w:sz w:val="24"/>
          <w:szCs w:val="24"/>
          <w:lang w:eastAsia="bg-BG"/>
        </w:rPr>
        <w:t>минимум 1</w:t>
      </w:r>
      <w:r w:rsidR="0029619E" w:rsidRPr="001324E9">
        <w:rPr>
          <w:rFonts w:ascii="Times New Roman" w:eastAsia="Times New Roman" w:hAnsi="Times New Roman"/>
          <w:i/>
          <w:snapToGrid w:val="0"/>
          <w:sz w:val="24"/>
          <w:szCs w:val="24"/>
          <w:lang w:eastAsia="bg-BG"/>
        </w:rPr>
        <w:t xml:space="preserve"> (един)</w:t>
      </w:r>
      <w:r w:rsidRPr="001324E9">
        <w:rPr>
          <w:rFonts w:ascii="Times New Roman" w:eastAsia="Times New Roman" w:hAnsi="Times New Roman"/>
          <w:i/>
          <w:snapToGrid w:val="0"/>
          <w:sz w:val="24"/>
          <w:szCs w:val="24"/>
          <w:lang w:eastAsia="bg-BG"/>
        </w:rPr>
        <w:t xml:space="preserve"> разработчи</w:t>
      </w:r>
      <w:r w:rsidR="00BC2000" w:rsidRPr="001324E9">
        <w:rPr>
          <w:rFonts w:ascii="Times New Roman" w:eastAsia="Times New Roman" w:hAnsi="Times New Roman"/>
          <w:i/>
          <w:snapToGrid w:val="0"/>
          <w:sz w:val="24"/>
          <w:szCs w:val="24"/>
          <w:lang w:eastAsia="bg-BG"/>
        </w:rPr>
        <w:t>к на база данни</w:t>
      </w:r>
      <w:r w:rsidR="0029619E" w:rsidRPr="001324E9">
        <w:rPr>
          <w:rFonts w:ascii="Times New Roman" w:eastAsia="Times New Roman" w:hAnsi="Times New Roman"/>
          <w:snapToGrid w:val="0"/>
          <w:sz w:val="24"/>
          <w:szCs w:val="24"/>
          <w:lang w:eastAsia="bg-BG"/>
        </w:rPr>
        <w:t xml:space="preserve"> – трябва да отговаря на следните изисквания (кумулативно): </w:t>
      </w:r>
    </w:p>
    <w:p w:rsidR="0029619E" w:rsidRPr="001324E9" w:rsidRDefault="0029619E" w:rsidP="0029619E">
      <w:pPr>
        <w:pStyle w:val="ListParagraph"/>
        <w:widowControl w:val="0"/>
        <w:numPr>
          <w:ilvl w:val="0"/>
          <w:numId w:val="31"/>
        </w:numPr>
        <w:tabs>
          <w:tab w:val="left" w:pos="709"/>
          <w:tab w:val="left" w:pos="993"/>
          <w:tab w:val="left" w:pos="1843"/>
          <w:tab w:val="left" w:pos="3240"/>
          <w:tab w:val="left" w:pos="9356"/>
        </w:tabs>
        <w:autoSpaceDE w:val="0"/>
        <w:autoSpaceDN w:val="0"/>
        <w:adjustRightInd w:val="0"/>
        <w:spacing w:after="0" w:line="360" w:lineRule="auto"/>
        <w:jc w:val="both"/>
        <w:rPr>
          <w:rFonts w:ascii="Times New Roman" w:eastAsia="Times New Roman" w:hAnsi="Times New Roman"/>
          <w:snapToGrid w:val="0"/>
          <w:sz w:val="24"/>
          <w:szCs w:val="24"/>
          <w:lang w:eastAsia="bg-BG"/>
        </w:rPr>
      </w:pPr>
      <w:r w:rsidRPr="001324E9">
        <w:rPr>
          <w:rFonts w:ascii="Times New Roman" w:eastAsia="Times New Roman" w:hAnsi="Times New Roman"/>
          <w:snapToGrid w:val="0"/>
          <w:sz w:val="24"/>
          <w:szCs w:val="24"/>
          <w:lang w:eastAsia="bg-BG"/>
        </w:rPr>
        <w:t xml:space="preserve">висше образование в областта на информационните технологии; </w:t>
      </w:r>
    </w:p>
    <w:p w:rsidR="0029619E" w:rsidRPr="001324E9" w:rsidRDefault="0029619E" w:rsidP="0029619E">
      <w:pPr>
        <w:pStyle w:val="ListParagraph"/>
        <w:widowControl w:val="0"/>
        <w:numPr>
          <w:ilvl w:val="0"/>
          <w:numId w:val="31"/>
        </w:numPr>
        <w:tabs>
          <w:tab w:val="left" w:pos="709"/>
          <w:tab w:val="left" w:pos="993"/>
          <w:tab w:val="left" w:pos="1843"/>
          <w:tab w:val="left" w:pos="3240"/>
          <w:tab w:val="left" w:pos="9356"/>
        </w:tabs>
        <w:autoSpaceDE w:val="0"/>
        <w:autoSpaceDN w:val="0"/>
        <w:adjustRightInd w:val="0"/>
        <w:spacing w:after="0" w:line="360" w:lineRule="auto"/>
        <w:jc w:val="both"/>
        <w:rPr>
          <w:rFonts w:ascii="Times New Roman" w:eastAsia="Times New Roman" w:hAnsi="Times New Roman"/>
          <w:snapToGrid w:val="0"/>
          <w:sz w:val="24"/>
          <w:szCs w:val="24"/>
          <w:lang w:eastAsia="bg-BG"/>
        </w:rPr>
      </w:pPr>
      <w:r w:rsidRPr="001324E9">
        <w:rPr>
          <w:rFonts w:ascii="Times New Roman" w:eastAsia="Times New Roman" w:hAnsi="Times New Roman"/>
          <w:snapToGrid w:val="0"/>
          <w:sz w:val="24"/>
          <w:szCs w:val="24"/>
          <w:lang w:eastAsia="bg-BG"/>
        </w:rPr>
        <w:t>минимум 5 (пет) години професионален опит като разработчик на база данни;</w:t>
      </w:r>
    </w:p>
    <w:p w:rsidR="00BC2000" w:rsidRPr="001324E9" w:rsidRDefault="0029619E" w:rsidP="0029619E">
      <w:pPr>
        <w:pStyle w:val="ListParagraph"/>
        <w:widowControl w:val="0"/>
        <w:numPr>
          <w:ilvl w:val="0"/>
          <w:numId w:val="31"/>
        </w:numPr>
        <w:tabs>
          <w:tab w:val="left" w:pos="709"/>
          <w:tab w:val="left" w:pos="993"/>
          <w:tab w:val="left" w:pos="1843"/>
          <w:tab w:val="left" w:pos="3240"/>
          <w:tab w:val="left" w:pos="9356"/>
        </w:tabs>
        <w:autoSpaceDE w:val="0"/>
        <w:autoSpaceDN w:val="0"/>
        <w:adjustRightInd w:val="0"/>
        <w:spacing w:after="0" w:line="360" w:lineRule="auto"/>
        <w:jc w:val="both"/>
        <w:rPr>
          <w:rFonts w:ascii="Times New Roman" w:eastAsia="Times New Roman" w:hAnsi="Times New Roman"/>
          <w:snapToGrid w:val="0"/>
          <w:sz w:val="24"/>
          <w:szCs w:val="24"/>
          <w:lang w:eastAsia="bg-BG"/>
        </w:rPr>
      </w:pPr>
      <w:r w:rsidRPr="001324E9">
        <w:rPr>
          <w:rFonts w:ascii="Times New Roman" w:eastAsia="Times New Roman" w:hAnsi="Times New Roman"/>
          <w:snapToGrid w:val="0"/>
          <w:sz w:val="24"/>
          <w:szCs w:val="24"/>
          <w:lang w:eastAsia="bg-BG"/>
        </w:rPr>
        <w:t>да притежава валиден сертификат, издаден от сертификационна програма на Oracle (Oracle Certified Professional) (или еквивалент);</w:t>
      </w:r>
    </w:p>
    <w:p w:rsidR="0029619E" w:rsidRPr="001324E9" w:rsidRDefault="004A1CB6" w:rsidP="0029619E">
      <w:pPr>
        <w:widowControl w:val="0"/>
        <w:numPr>
          <w:ilvl w:val="1"/>
          <w:numId w:val="29"/>
        </w:numPr>
        <w:tabs>
          <w:tab w:val="left" w:pos="709"/>
          <w:tab w:val="left" w:pos="993"/>
          <w:tab w:val="left" w:pos="1843"/>
          <w:tab w:val="left" w:pos="3240"/>
          <w:tab w:val="left" w:pos="9356"/>
        </w:tabs>
        <w:autoSpaceDE w:val="0"/>
        <w:autoSpaceDN w:val="0"/>
        <w:adjustRightInd w:val="0"/>
        <w:spacing w:after="0" w:line="360" w:lineRule="auto"/>
        <w:contextualSpacing/>
        <w:jc w:val="both"/>
        <w:rPr>
          <w:rFonts w:ascii="Times New Roman" w:eastAsia="Times New Roman" w:hAnsi="Times New Roman"/>
          <w:snapToGrid w:val="0"/>
          <w:sz w:val="24"/>
          <w:szCs w:val="24"/>
          <w:lang w:eastAsia="bg-BG"/>
        </w:rPr>
      </w:pPr>
      <w:r w:rsidRPr="001324E9">
        <w:rPr>
          <w:rFonts w:ascii="Times New Roman" w:eastAsia="Times New Roman" w:hAnsi="Times New Roman"/>
          <w:i/>
          <w:snapToGrid w:val="0"/>
          <w:sz w:val="24"/>
          <w:szCs w:val="24"/>
          <w:lang w:eastAsia="bg-BG"/>
        </w:rPr>
        <w:t xml:space="preserve">минимум </w:t>
      </w:r>
      <w:r w:rsidR="00876220" w:rsidRPr="001324E9">
        <w:rPr>
          <w:rFonts w:ascii="Times New Roman" w:eastAsia="Times New Roman" w:hAnsi="Times New Roman"/>
          <w:i/>
          <w:snapToGrid w:val="0"/>
          <w:sz w:val="24"/>
          <w:szCs w:val="24"/>
          <w:lang w:eastAsia="bg-BG"/>
        </w:rPr>
        <w:t xml:space="preserve">1 </w:t>
      </w:r>
      <w:r w:rsidR="0029619E" w:rsidRPr="001324E9">
        <w:rPr>
          <w:rFonts w:ascii="Times New Roman" w:eastAsia="Times New Roman" w:hAnsi="Times New Roman"/>
          <w:i/>
          <w:snapToGrid w:val="0"/>
          <w:sz w:val="24"/>
          <w:szCs w:val="24"/>
          <w:lang w:eastAsia="bg-BG"/>
        </w:rPr>
        <w:t>(</w:t>
      </w:r>
      <w:r w:rsidR="00876220" w:rsidRPr="001324E9">
        <w:rPr>
          <w:rFonts w:ascii="Times New Roman" w:eastAsia="Times New Roman" w:hAnsi="Times New Roman"/>
          <w:i/>
          <w:snapToGrid w:val="0"/>
          <w:sz w:val="24"/>
          <w:szCs w:val="24"/>
          <w:lang w:eastAsia="bg-BG"/>
        </w:rPr>
        <w:t>един</w:t>
      </w:r>
      <w:r w:rsidR="0029619E" w:rsidRPr="001324E9">
        <w:rPr>
          <w:rFonts w:ascii="Times New Roman" w:eastAsia="Times New Roman" w:hAnsi="Times New Roman"/>
          <w:i/>
          <w:snapToGrid w:val="0"/>
          <w:sz w:val="24"/>
          <w:szCs w:val="24"/>
          <w:lang w:eastAsia="bg-BG"/>
        </w:rPr>
        <w:t>)</w:t>
      </w:r>
      <w:r w:rsidRPr="001324E9">
        <w:rPr>
          <w:rFonts w:ascii="Times New Roman" w:eastAsia="Times New Roman" w:hAnsi="Times New Roman"/>
          <w:i/>
          <w:snapToGrid w:val="0"/>
          <w:sz w:val="24"/>
          <w:szCs w:val="24"/>
          <w:lang w:eastAsia="bg-BG"/>
        </w:rPr>
        <w:t xml:space="preserve"> администратор на база данни</w:t>
      </w:r>
      <w:r w:rsidRPr="001324E9">
        <w:rPr>
          <w:rFonts w:ascii="Times New Roman" w:eastAsia="Times New Roman" w:hAnsi="Times New Roman"/>
          <w:snapToGrid w:val="0"/>
          <w:sz w:val="24"/>
          <w:szCs w:val="24"/>
          <w:lang w:eastAsia="bg-BG"/>
        </w:rPr>
        <w:t xml:space="preserve"> </w:t>
      </w:r>
      <w:r w:rsidR="0029619E" w:rsidRPr="001324E9">
        <w:rPr>
          <w:rFonts w:ascii="Times New Roman" w:eastAsia="Times New Roman" w:hAnsi="Times New Roman"/>
          <w:snapToGrid w:val="0"/>
          <w:sz w:val="24"/>
          <w:szCs w:val="24"/>
          <w:lang w:eastAsia="bg-BG"/>
        </w:rPr>
        <w:t>– трябва да отговаря на следните изисквания (кумулативно):</w:t>
      </w:r>
    </w:p>
    <w:p w:rsidR="0029619E" w:rsidRPr="001324E9" w:rsidRDefault="0029619E" w:rsidP="0029619E">
      <w:pPr>
        <w:pStyle w:val="ListParagraph"/>
        <w:widowControl w:val="0"/>
        <w:numPr>
          <w:ilvl w:val="0"/>
          <w:numId w:val="32"/>
        </w:numPr>
        <w:tabs>
          <w:tab w:val="left" w:pos="709"/>
          <w:tab w:val="left" w:pos="993"/>
          <w:tab w:val="left" w:pos="1843"/>
          <w:tab w:val="left" w:pos="3240"/>
          <w:tab w:val="left" w:pos="9356"/>
        </w:tabs>
        <w:autoSpaceDE w:val="0"/>
        <w:autoSpaceDN w:val="0"/>
        <w:adjustRightInd w:val="0"/>
        <w:spacing w:after="0" w:line="360" w:lineRule="auto"/>
        <w:jc w:val="both"/>
        <w:rPr>
          <w:rFonts w:ascii="Times New Roman" w:eastAsia="Times New Roman" w:hAnsi="Times New Roman"/>
          <w:snapToGrid w:val="0"/>
          <w:sz w:val="24"/>
          <w:szCs w:val="24"/>
          <w:lang w:eastAsia="bg-BG"/>
        </w:rPr>
      </w:pPr>
      <w:r w:rsidRPr="001324E9">
        <w:rPr>
          <w:rFonts w:ascii="Times New Roman" w:eastAsia="Times New Roman" w:hAnsi="Times New Roman"/>
          <w:snapToGrid w:val="0"/>
          <w:sz w:val="24"/>
          <w:szCs w:val="24"/>
          <w:lang w:eastAsia="bg-BG"/>
        </w:rPr>
        <w:t xml:space="preserve">висше образование в областта на информационните технологии; </w:t>
      </w:r>
    </w:p>
    <w:p w:rsidR="0029619E" w:rsidRPr="001324E9" w:rsidRDefault="0029619E" w:rsidP="0029619E">
      <w:pPr>
        <w:pStyle w:val="ListParagraph"/>
        <w:widowControl w:val="0"/>
        <w:numPr>
          <w:ilvl w:val="0"/>
          <w:numId w:val="32"/>
        </w:numPr>
        <w:tabs>
          <w:tab w:val="left" w:pos="709"/>
          <w:tab w:val="left" w:pos="993"/>
          <w:tab w:val="left" w:pos="1843"/>
          <w:tab w:val="left" w:pos="3240"/>
          <w:tab w:val="left" w:pos="9356"/>
        </w:tabs>
        <w:autoSpaceDE w:val="0"/>
        <w:autoSpaceDN w:val="0"/>
        <w:adjustRightInd w:val="0"/>
        <w:spacing w:after="0" w:line="360" w:lineRule="auto"/>
        <w:jc w:val="both"/>
        <w:rPr>
          <w:rFonts w:ascii="Times New Roman" w:eastAsia="Times New Roman" w:hAnsi="Times New Roman"/>
          <w:snapToGrid w:val="0"/>
          <w:sz w:val="24"/>
          <w:szCs w:val="24"/>
          <w:lang w:eastAsia="bg-BG"/>
        </w:rPr>
      </w:pPr>
      <w:r w:rsidRPr="001324E9">
        <w:rPr>
          <w:rFonts w:ascii="Times New Roman" w:eastAsia="Times New Roman" w:hAnsi="Times New Roman"/>
          <w:snapToGrid w:val="0"/>
          <w:sz w:val="24"/>
          <w:szCs w:val="24"/>
          <w:lang w:eastAsia="bg-BG"/>
        </w:rPr>
        <w:t>минимум  5 (пет) години професионален опит като администратор на база данни;</w:t>
      </w:r>
    </w:p>
    <w:p w:rsidR="00BC2000" w:rsidRPr="001324E9" w:rsidRDefault="0029619E" w:rsidP="0029619E">
      <w:pPr>
        <w:pStyle w:val="ListParagraph"/>
        <w:widowControl w:val="0"/>
        <w:numPr>
          <w:ilvl w:val="0"/>
          <w:numId w:val="32"/>
        </w:numPr>
        <w:tabs>
          <w:tab w:val="left" w:pos="709"/>
          <w:tab w:val="left" w:pos="993"/>
          <w:tab w:val="left" w:pos="1843"/>
          <w:tab w:val="left" w:pos="3240"/>
          <w:tab w:val="left" w:pos="9356"/>
        </w:tabs>
        <w:autoSpaceDE w:val="0"/>
        <w:autoSpaceDN w:val="0"/>
        <w:adjustRightInd w:val="0"/>
        <w:spacing w:after="0" w:line="360" w:lineRule="auto"/>
        <w:jc w:val="both"/>
        <w:rPr>
          <w:rFonts w:ascii="Times New Roman" w:eastAsia="Times New Roman" w:hAnsi="Times New Roman"/>
          <w:snapToGrid w:val="0"/>
          <w:sz w:val="24"/>
          <w:szCs w:val="24"/>
          <w:lang w:eastAsia="bg-BG"/>
        </w:rPr>
      </w:pPr>
      <w:r w:rsidRPr="001324E9">
        <w:rPr>
          <w:rFonts w:ascii="Times New Roman" w:eastAsia="Times New Roman" w:hAnsi="Times New Roman"/>
          <w:snapToGrid w:val="0"/>
          <w:sz w:val="24"/>
          <w:szCs w:val="24"/>
          <w:lang w:eastAsia="bg-BG"/>
        </w:rPr>
        <w:t>да притежава валиден сертификат, издаден от сертификационна програма на Oracle (Oracle Certified Professional) (или еквивалент);</w:t>
      </w:r>
    </w:p>
    <w:p w:rsidR="000F4121" w:rsidRPr="001324E9" w:rsidRDefault="004A1CB6" w:rsidP="000F4121">
      <w:pPr>
        <w:widowControl w:val="0"/>
        <w:numPr>
          <w:ilvl w:val="1"/>
          <w:numId w:val="29"/>
        </w:numPr>
        <w:tabs>
          <w:tab w:val="left" w:pos="709"/>
          <w:tab w:val="left" w:pos="993"/>
          <w:tab w:val="left" w:pos="1843"/>
          <w:tab w:val="left" w:pos="3240"/>
          <w:tab w:val="left" w:pos="9356"/>
        </w:tabs>
        <w:autoSpaceDE w:val="0"/>
        <w:autoSpaceDN w:val="0"/>
        <w:adjustRightInd w:val="0"/>
        <w:spacing w:after="0" w:line="360" w:lineRule="auto"/>
        <w:contextualSpacing/>
        <w:jc w:val="both"/>
        <w:rPr>
          <w:rFonts w:ascii="Times New Roman" w:eastAsia="Times New Roman" w:hAnsi="Times New Roman"/>
          <w:snapToGrid w:val="0"/>
          <w:sz w:val="24"/>
          <w:szCs w:val="24"/>
          <w:lang w:eastAsia="bg-BG"/>
        </w:rPr>
      </w:pPr>
      <w:r w:rsidRPr="001324E9">
        <w:rPr>
          <w:rFonts w:ascii="Times New Roman" w:eastAsia="Times New Roman" w:hAnsi="Times New Roman"/>
          <w:i/>
          <w:snapToGrid w:val="0"/>
          <w:sz w:val="24"/>
          <w:szCs w:val="24"/>
          <w:lang w:eastAsia="bg-BG"/>
        </w:rPr>
        <w:t>минимум 1</w:t>
      </w:r>
      <w:r w:rsidR="000F4121" w:rsidRPr="001324E9">
        <w:rPr>
          <w:rFonts w:ascii="Times New Roman" w:eastAsia="Times New Roman" w:hAnsi="Times New Roman"/>
          <w:i/>
          <w:snapToGrid w:val="0"/>
          <w:sz w:val="24"/>
          <w:szCs w:val="24"/>
          <w:lang w:eastAsia="bg-BG"/>
        </w:rPr>
        <w:t xml:space="preserve"> (един)</w:t>
      </w:r>
      <w:r w:rsidRPr="001324E9">
        <w:rPr>
          <w:rFonts w:ascii="Times New Roman" w:eastAsia="Times New Roman" w:hAnsi="Times New Roman"/>
          <w:i/>
          <w:snapToGrid w:val="0"/>
          <w:sz w:val="24"/>
          <w:szCs w:val="24"/>
          <w:lang w:eastAsia="bg-BG"/>
        </w:rPr>
        <w:t xml:space="preserve"> специалист по качеството</w:t>
      </w:r>
      <w:r w:rsidR="0029619E" w:rsidRPr="001324E9">
        <w:rPr>
          <w:rFonts w:ascii="Times New Roman" w:eastAsia="Times New Roman" w:hAnsi="Times New Roman"/>
          <w:snapToGrid w:val="0"/>
          <w:sz w:val="24"/>
          <w:szCs w:val="24"/>
          <w:lang w:eastAsia="bg-BG"/>
        </w:rPr>
        <w:t xml:space="preserve"> – трябва </w:t>
      </w:r>
      <w:r w:rsidRPr="001324E9">
        <w:rPr>
          <w:rFonts w:ascii="Times New Roman" w:eastAsia="Times New Roman" w:hAnsi="Times New Roman"/>
          <w:snapToGrid w:val="0"/>
          <w:sz w:val="24"/>
          <w:szCs w:val="24"/>
          <w:lang w:eastAsia="bg-BG"/>
        </w:rPr>
        <w:t xml:space="preserve">да </w:t>
      </w:r>
      <w:r w:rsidR="000F4121" w:rsidRPr="001324E9">
        <w:rPr>
          <w:rFonts w:ascii="Times New Roman" w:eastAsia="Times New Roman" w:hAnsi="Times New Roman"/>
          <w:snapToGrid w:val="0"/>
          <w:sz w:val="24"/>
          <w:szCs w:val="24"/>
          <w:lang w:eastAsia="bg-BG"/>
        </w:rPr>
        <w:t xml:space="preserve">отговаря на следните изисквания (кумулативно): </w:t>
      </w:r>
    </w:p>
    <w:p w:rsidR="00181E87" w:rsidRPr="001324E9" w:rsidRDefault="004A1CB6" w:rsidP="000F4121">
      <w:pPr>
        <w:pStyle w:val="ListParagraph"/>
        <w:widowControl w:val="0"/>
        <w:numPr>
          <w:ilvl w:val="0"/>
          <w:numId w:val="36"/>
        </w:numPr>
        <w:tabs>
          <w:tab w:val="left" w:pos="709"/>
          <w:tab w:val="left" w:pos="993"/>
          <w:tab w:val="left" w:pos="1843"/>
          <w:tab w:val="left" w:pos="3240"/>
          <w:tab w:val="left" w:pos="9356"/>
        </w:tabs>
        <w:autoSpaceDE w:val="0"/>
        <w:autoSpaceDN w:val="0"/>
        <w:adjustRightInd w:val="0"/>
        <w:spacing w:after="0" w:line="360" w:lineRule="auto"/>
        <w:jc w:val="both"/>
        <w:rPr>
          <w:rFonts w:ascii="Times New Roman" w:eastAsia="Times New Roman" w:hAnsi="Times New Roman"/>
          <w:snapToGrid w:val="0"/>
          <w:sz w:val="24"/>
          <w:szCs w:val="24"/>
          <w:lang w:eastAsia="bg-BG"/>
        </w:rPr>
      </w:pPr>
      <w:r w:rsidRPr="001324E9">
        <w:rPr>
          <w:rFonts w:ascii="Times New Roman" w:eastAsia="Times New Roman" w:hAnsi="Times New Roman"/>
          <w:snapToGrid w:val="0"/>
          <w:sz w:val="24"/>
          <w:szCs w:val="24"/>
          <w:lang w:eastAsia="bg-BG"/>
        </w:rPr>
        <w:t>минимум 5</w:t>
      </w:r>
      <w:r w:rsidR="0029619E" w:rsidRPr="001324E9">
        <w:rPr>
          <w:rFonts w:ascii="Times New Roman" w:eastAsia="Times New Roman" w:hAnsi="Times New Roman"/>
          <w:snapToGrid w:val="0"/>
          <w:sz w:val="24"/>
          <w:szCs w:val="24"/>
          <w:lang w:eastAsia="bg-BG"/>
        </w:rPr>
        <w:t xml:space="preserve"> (пет)</w:t>
      </w:r>
      <w:r w:rsidRPr="001324E9">
        <w:rPr>
          <w:rFonts w:ascii="Times New Roman" w:eastAsia="Times New Roman" w:hAnsi="Times New Roman"/>
          <w:snapToGrid w:val="0"/>
          <w:sz w:val="24"/>
          <w:szCs w:val="24"/>
          <w:lang w:eastAsia="bg-BG"/>
        </w:rPr>
        <w:t xml:space="preserve"> г</w:t>
      </w:r>
      <w:r w:rsidR="0029619E" w:rsidRPr="001324E9">
        <w:rPr>
          <w:rFonts w:ascii="Times New Roman" w:eastAsia="Times New Roman" w:hAnsi="Times New Roman"/>
          <w:snapToGrid w:val="0"/>
          <w:sz w:val="24"/>
          <w:szCs w:val="24"/>
          <w:lang w:eastAsia="bg-BG"/>
        </w:rPr>
        <w:t>одини</w:t>
      </w:r>
      <w:r w:rsidRPr="001324E9">
        <w:rPr>
          <w:rFonts w:ascii="Times New Roman" w:eastAsia="Times New Roman" w:hAnsi="Times New Roman"/>
          <w:snapToGrid w:val="0"/>
          <w:sz w:val="24"/>
          <w:szCs w:val="24"/>
          <w:lang w:eastAsia="bg-BG"/>
        </w:rPr>
        <w:t xml:space="preserve"> професионален опит, свързан с осигуряване на качеството на информационни системи</w:t>
      </w:r>
      <w:r w:rsidR="0029619E" w:rsidRPr="001324E9">
        <w:rPr>
          <w:rFonts w:ascii="Times New Roman" w:eastAsia="Times New Roman" w:hAnsi="Times New Roman"/>
          <w:snapToGrid w:val="0"/>
          <w:sz w:val="24"/>
          <w:szCs w:val="24"/>
          <w:lang w:eastAsia="bg-BG"/>
        </w:rPr>
        <w:t>;</w:t>
      </w:r>
    </w:p>
    <w:p w:rsidR="000F4121" w:rsidRPr="001324E9" w:rsidRDefault="000F4121" w:rsidP="000F4121">
      <w:pPr>
        <w:pStyle w:val="ListParagraph"/>
        <w:widowControl w:val="0"/>
        <w:numPr>
          <w:ilvl w:val="0"/>
          <w:numId w:val="36"/>
        </w:numPr>
        <w:tabs>
          <w:tab w:val="left" w:pos="709"/>
          <w:tab w:val="left" w:pos="993"/>
          <w:tab w:val="left" w:pos="1843"/>
          <w:tab w:val="left" w:pos="3240"/>
          <w:tab w:val="left" w:pos="9356"/>
        </w:tabs>
        <w:autoSpaceDE w:val="0"/>
        <w:autoSpaceDN w:val="0"/>
        <w:adjustRightInd w:val="0"/>
        <w:spacing w:after="0" w:line="360" w:lineRule="auto"/>
        <w:jc w:val="both"/>
        <w:rPr>
          <w:rFonts w:ascii="Times New Roman" w:eastAsia="Times New Roman" w:hAnsi="Times New Roman"/>
          <w:snapToGrid w:val="0"/>
          <w:sz w:val="24"/>
          <w:szCs w:val="24"/>
          <w:lang w:eastAsia="bg-BG"/>
        </w:rPr>
      </w:pPr>
      <w:r w:rsidRPr="001324E9">
        <w:rPr>
          <w:rFonts w:ascii="Times New Roman" w:hAnsi="Times New Roman"/>
          <w:snapToGrid w:val="0"/>
          <w:sz w:val="24"/>
          <w:szCs w:val="24"/>
        </w:rPr>
        <w:t xml:space="preserve">да притежава валиден сертификат </w:t>
      </w:r>
      <w:r w:rsidRPr="001324E9">
        <w:rPr>
          <w:rFonts w:ascii="Times New Roman" w:hAnsi="Times New Roman"/>
          <w:color w:val="000000"/>
          <w:sz w:val="24"/>
          <w:szCs w:val="24"/>
        </w:rPr>
        <w:t xml:space="preserve">ISTQB (International Software </w:t>
      </w:r>
      <w:r w:rsidRPr="001324E9">
        <w:rPr>
          <w:rFonts w:ascii="Times New Roman" w:hAnsi="Times New Roman"/>
          <w:color w:val="000000"/>
          <w:sz w:val="24"/>
          <w:szCs w:val="24"/>
        </w:rPr>
        <w:lastRenderedPageBreak/>
        <w:t>Testing Qualifications Board) (или еквивалент);</w:t>
      </w:r>
    </w:p>
    <w:p w:rsidR="00D06DEC" w:rsidRDefault="002A3151" w:rsidP="002A3151">
      <w:pPr>
        <w:widowControl w:val="0"/>
        <w:tabs>
          <w:tab w:val="left" w:pos="709"/>
          <w:tab w:val="left" w:pos="993"/>
          <w:tab w:val="left" w:pos="1843"/>
          <w:tab w:val="left" w:pos="3240"/>
          <w:tab w:val="left" w:pos="9356"/>
        </w:tabs>
        <w:autoSpaceDE w:val="0"/>
        <w:autoSpaceDN w:val="0"/>
        <w:adjustRightInd w:val="0"/>
        <w:spacing w:after="0" w:line="360" w:lineRule="auto"/>
        <w:contextualSpacing/>
        <w:jc w:val="both"/>
        <w:rPr>
          <w:rFonts w:ascii="Times New Roman" w:hAnsi="Times New Roman"/>
          <w:sz w:val="24"/>
          <w:szCs w:val="24"/>
        </w:rPr>
      </w:pPr>
      <w:r w:rsidRPr="001324E9">
        <w:rPr>
          <w:rFonts w:ascii="Times New Roman" w:hAnsi="Times New Roman"/>
          <w:sz w:val="24"/>
          <w:szCs w:val="24"/>
        </w:rPr>
        <w:tab/>
      </w:r>
    </w:p>
    <w:p w:rsidR="00B9064B" w:rsidRDefault="00B9064B" w:rsidP="00B9064B">
      <w:pPr>
        <w:tabs>
          <w:tab w:val="left" w:pos="-142"/>
          <w:tab w:val="left" w:pos="0"/>
        </w:tabs>
        <w:spacing w:after="0" w:line="360" w:lineRule="auto"/>
        <w:jc w:val="both"/>
        <w:rPr>
          <w:rFonts w:ascii="Times New Roman" w:hAnsi="Times New Roman"/>
          <w:b/>
          <w:snapToGrid w:val="0"/>
          <w:sz w:val="24"/>
          <w:szCs w:val="24"/>
        </w:rPr>
      </w:pPr>
      <w:r>
        <w:rPr>
          <w:rFonts w:ascii="Times New Roman" w:hAnsi="Times New Roman"/>
          <w:b/>
          <w:snapToGrid w:val="0"/>
          <w:sz w:val="24"/>
          <w:szCs w:val="24"/>
        </w:rPr>
        <w:tab/>
        <w:t>Документи, с които се доказва:</w:t>
      </w:r>
    </w:p>
    <w:p w:rsidR="00B9064B" w:rsidRPr="00B9064B" w:rsidRDefault="00B9064B" w:rsidP="00B9064B">
      <w:pPr>
        <w:tabs>
          <w:tab w:val="left" w:pos="-142"/>
          <w:tab w:val="left" w:pos="0"/>
        </w:tabs>
        <w:spacing w:after="0" w:line="360" w:lineRule="auto"/>
        <w:jc w:val="both"/>
        <w:rPr>
          <w:rFonts w:ascii="Times New Roman" w:hAnsi="Times New Roman"/>
          <w:snapToGrid w:val="0"/>
          <w:sz w:val="24"/>
          <w:szCs w:val="24"/>
        </w:rPr>
      </w:pPr>
      <w:r>
        <w:rPr>
          <w:rFonts w:ascii="Times New Roman" w:hAnsi="Times New Roman"/>
          <w:b/>
          <w:snapToGrid w:val="0"/>
          <w:sz w:val="24"/>
          <w:szCs w:val="24"/>
        </w:rPr>
        <w:tab/>
      </w:r>
      <w:r w:rsidR="00CD07D7" w:rsidRPr="00CD07D7">
        <w:rPr>
          <w:rFonts w:ascii="Times New Roman" w:hAnsi="Times New Roman"/>
          <w:snapToGrid w:val="0"/>
          <w:sz w:val="24"/>
          <w:szCs w:val="24"/>
        </w:rPr>
        <w:t>Н</w:t>
      </w:r>
      <w:r w:rsidRPr="00B9064B">
        <w:rPr>
          <w:rFonts w:ascii="Times New Roman" w:hAnsi="Times New Roman"/>
          <w:snapToGrid w:val="0"/>
          <w:sz w:val="24"/>
          <w:szCs w:val="24"/>
        </w:rPr>
        <w:t xml:space="preserve">а етап сключване на договор участникът, избран за изпълнител, следва да представи: </w:t>
      </w:r>
    </w:p>
    <w:p w:rsidR="00BB5219" w:rsidRDefault="00B9064B" w:rsidP="002A3151">
      <w:pPr>
        <w:widowControl w:val="0"/>
        <w:tabs>
          <w:tab w:val="left" w:pos="709"/>
          <w:tab w:val="left" w:pos="993"/>
          <w:tab w:val="left" w:pos="1843"/>
          <w:tab w:val="left" w:pos="3240"/>
          <w:tab w:val="left" w:pos="9356"/>
        </w:tabs>
        <w:autoSpaceDE w:val="0"/>
        <w:autoSpaceDN w:val="0"/>
        <w:adjustRightInd w:val="0"/>
        <w:spacing w:after="0" w:line="360" w:lineRule="auto"/>
        <w:contextualSpacing/>
        <w:jc w:val="both"/>
        <w:rPr>
          <w:rFonts w:ascii="Times New Roman" w:hAnsi="Times New Roman"/>
          <w:sz w:val="24"/>
          <w:szCs w:val="24"/>
        </w:rPr>
      </w:pPr>
      <w:r>
        <w:rPr>
          <w:rFonts w:ascii="Times New Roman" w:eastAsia="Times New Roman" w:hAnsi="Times New Roman"/>
          <w:sz w:val="24"/>
          <w:szCs w:val="24"/>
          <w:lang w:eastAsia="bg-BG"/>
        </w:rPr>
        <w:tab/>
      </w:r>
      <w:r w:rsidR="00D06DEC" w:rsidRPr="001324E9">
        <w:rPr>
          <w:rFonts w:ascii="Times New Roman" w:eastAsia="Times New Roman" w:hAnsi="Times New Roman"/>
          <w:sz w:val="24"/>
          <w:szCs w:val="24"/>
          <w:lang w:eastAsia="bg-BG"/>
        </w:rPr>
        <w:t>Списък на персонала, който ще изпълнява услугите, в който е посочена професионалната компетентност на лицата.</w:t>
      </w:r>
    </w:p>
    <w:p w:rsidR="00AB746B" w:rsidRDefault="00BB5219" w:rsidP="002A3151">
      <w:pPr>
        <w:widowControl w:val="0"/>
        <w:tabs>
          <w:tab w:val="left" w:pos="709"/>
          <w:tab w:val="left" w:pos="993"/>
          <w:tab w:val="left" w:pos="1843"/>
          <w:tab w:val="left" w:pos="3240"/>
          <w:tab w:val="left" w:pos="9356"/>
        </w:tabs>
        <w:autoSpaceDE w:val="0"/>
        <w:autoSpaceDN w:val="0"/>
        <w:adjustRightInd w:val="0"/>
        <w:spacing w:after="0" w:line="360" w:lineRule="auto"/>
        <w:contextualSpacing/>
        <w:jc w:val="both"/>
        <w:rPr>
          <w:rFonts w:ascii="Times New Roman" w:hAnsi="Times New Roman"/>
          <w:sz w:val="24"/>
          <w:szCs w:val="24"/>
        </w:rPr>
      </w:pPr>
      <w:r>
        <w:rPr>
          <w:rFonts w:ascii="Times New Roman" w:hAnsi="Times New Roman"/>
          <w:sz w:val="24"/>
          <w:szCs w:val="24"/>
        </w:rPr>
        <w:tab/>
      </w:r>
    </w:p>
    <w:p w:rsidR="00370745" w:rsidRPr="001324E9" w:rsidRDefault="00CD07D7" w:rsidP="002A3151">
      <w:pPr>
        <w:widowControl w:val="0"/>
        <w:tabs>
          <w:tab w:val="left" w:pos="709"/>
          <w:tab w:val="left" w:pos="993"/>
          <w:tab w:val="left" w:pos="1843"/>
          <w:tab w:val="left" w:pos="3240"/>
          <w:tab w:val="left" w:pos="9356"/>
        </w:tabs>
        <w:autoSpaceDE w:val="0"/>
        <w:autoSpaceDN w:val="0"/>
        <w:adjustRightInd w:val="0"/>
        <w:spacing w:after="0" w:line="360" w:lineRule="auto"/>
        <w:contextualSpacing/>
        <w:jc w:val="both"/>
        <w:rPr>
          <w:rFonts w:ascii="Times New Roman" w:hAnsi="Times New Roman"/>
          <w:sz w:val="24"/>
          <w:szCs w:val="24"/>
        </w:rPr>
      </w:pPr>
      <w:r w:rsidRPr="00CD07D7">
        <w:rPr>
          <w:rFonts w:ascii="Times New Roman" w:hAnsi="Times New Roman"/>
          <w:sz w:val="24"/>
          <w:szCs w:val="24"/>
        </w:rPr>
        <w:tab/>
      </w:r>
      <w:r w:rsidRPr="00CD07D7">
        <w:rPr>
          <w:rFonts w:ascii="Times New Roman" w:hAnsi="Times New Roman"/>
          <w:b/>
          <w:sz w:val="24"/>
          <w:szCs w:val="24"/>
          <w:u w:val="single"/>
        </w:rPr>
        <w:t>За доказване на критерия за подбор участникът попълва</w:t>
      </w:r>
      <w:r w:rsidR="002A3151" w:rsidRPr="001324E9">
        <w:rPr>
          <w:rFonts w:ascii="Times New Roman" w:hAnsi="Times New Roman"/>
          <w:sz w:val="24"/>
          <w:szCs w:val="24"/>
          <w:u w:val="single"/>
        </w:rPr>
        <w:t>:</w:t>
      </w:r>
      <w:r w:rsidR="002A3151" w:rsidRPr="001324E9">
        <w:rPr>
          <w:rFonts w:ascii="Times New Roman" w:hAnsi="Times New Roman"/>
          <w:sz w:val="24"/>
          <w:szCs w:val="24"/>
        </w:rPr>
        <w:t xml:space="preserve"> </w:t>
      </w:r>
      <w:r w:rsidR="002A3151" w:rsidRPr="001324E9">
        <w:rPr>
          <w:rFonts w:ascii="Times New Roman" w:hAnsi="Times New Roman"/>
          <w:i/>
          <w:sz w:val="24"/>
          <w:szCs w:val="24"/>
        </w:rPr>
        <w:t>Част IV: „Критерии за подбор“, Раздел В, т. 6: „Технически и професионални способности“ от Единен европейски документ за обществени поръчки (ЕЕДОП) – приложен образец към документацията.</w:t>
      </w:r>
      <w:r w:rsidR="002A3151" w:rsidRPr="001324E9">
        <w:rPr>
          <w:rFonts w:ascii="Times New Roman" w:hAnsi="Times New Roman"/>
          <w:sz w:val="24"/>
          <w:szCs w:val="24"/>
        </w:rPr>
        <w:t xml:space="preserve"> В този раздел участникът следва да предостави следната информация в зависимост от изискванията на възложителя към всеки от специалистите: </w:t>
      </w:r>
    </w:p>
    <w:p w:rsidR="00370745" w:rsidRPr="001324E9" w:rsidRDefault="00370745" w:rsidP="001324E9">
      <w:pPr>
        <w:pStyle w:val="ListParagraph"/>
        <w:widowControl w:val="0"/>
        <w:numPr>
          <w:ilvl w:val="0"/>
          <w:numId w:val="41"/>
        </w:numPr>
        <w:tabs>
          <w:tab w:val="left" w:pos="709"/>
          <w:tab w:val="left" w:pos="993"/>
          <w:tab w:val="left" w:pos="1843"/>
          <w:tab w:val="left" w:pos="3240"/>
          <w:tab w:val="left" w:pos="9356"/>
        </w:tabs>
        <w:autoSpaceDE w:val="0"/>
        <w:autoSpaceDN w:val="0"/>
        <w:adjustRightInd w:val="0"/>
        <w:spacing w:after="0" w:line="360" w:lineRule="auto"/>
        <w:jc w:val="both"/>
        <w:rPr>
          <w:rFonts w:ascii="Times New Roman" w:eastAsia="Times New Roman" w:hAnsi="Times New Roman"/>
          <w:snapToGrid w:val="0"/>
          <w:sz w:val="24"/>
          <w:szCs w:val="24"/>
          <w:lang w:eastAsia="bg-BG"/>
        </w:rPr>
      </w:pPr>
      <w:r w:rsidRPr="00B9064B">
        <w:rPr>
          <w:rFonts w:ascii="Times New Roman" w:hAnsi="Times New Roman"/>
          <w:sz w:val="24"/>
          <w:szCs w:val="24"/>
        </w:rPr>
        <w:t>трите</w:t>
      </w:r>
      <w:r w:rsidRPr="001324E9">
        <w:rPr>
          <w:rFonts w:ascii="Times New Roman" w:hAnsi="Times New Roman"/>
          <w:sz w:val="24"/>
          <w:szCs w:val="24"/>
        </w:rPr>
        <w:t xml:space="preserve"> </w:t>
      </w:r>
      <w:r w:rsidR="002A3151" w:rsidRPr="001324E9">
        <w:rPr>
          <w:rFonts w:ascii="Times New Roman" w:hAnsi="Times New Roman"/>
          <w:sz w:val="24"/>
          <w:szCs w:val="24"/>
        </w:rPr>
        <w:t>имена на лиц</w:t>
      </w:r>
      <w:r w:rsidRPr="001324E9">
        <w:rPr>
          <w:rFonts w:ascii="Times New Roman" w:hAnsi="Times New Roman"/>
          <w:sz w:val="24"/>
          <w:szCs w:val="24"/>
        </w:rPr>
        <w:t>ето;</w:t>
      </w:r>
    </w:p>
    <w:p w:rsidR="00370745" w:rsidRPr="001324E9" w:rsidRDefault="00370745" w:rsidP="001324E9">
      <w:pPr>
        <w:pStyle w:val="ListParagraph"/>
        <w:widowControl w:val="0"/>
        <w:numPr>
          <w:ilvl w:val="0"/>
          <w:numId w:val="41"/>
        </w:numPr>
        <w:tabs>
          <w:tab w:val="left" w:pos="709"/>
          <w:tab w:val="left" w:pos="993"/>
          <w:tab w:val="left" w:pos="1843"/>
          <w:tab w:val="left" w:pos="3240"/>
          <w:tab w:val="left" w:pos="9356"/>
        </w:tabs>
        <w:autoSpaceDE w:val="0"/>
        <w:autoSpaceDN w:val="0"/>
        <w:adjustRightInd w:val="0"/>
        <w:spacing w:after="0" w:line="360" w:lineRule="auto"/>
        <w:jc w:val="both"/>
        <w:rPr>
          <w:rFonts w:ascii="Times New Roman" w:eastAsia="Times New Roman" w:hAnsi="Times New Roman"/>
          <w:snapToGrid w:val="0"/>
          <w:sz w:val="24"/>
          <w:szCs w:val="24"/>
          <w:lang w:eastAsia="bg-BG"/>
        </w:rPr>
      </w:pPr>
      <w:r w:rsidRPr="001324E9">
        <w:rPr>
          <w:rFonts w:ascii="Times New Roman" w:hAnsi="Times New Roman"/>
          <w:sz w:val="24"/>
          <w:szCs w:val="24"/>
        </w:rPr>
        <w:t>в какво правоотношение е с участника – по трудов или по граждански договор и заемана длъжност;</w:t>
      </w:r>
    </w:p>
    <w:p w:rsidR="00370745" w:rsidRPr="001324E9" w:rsidRDefault="002A3151" w:rsidP="001324E9">
      <w:pPr>
        <w:pStyle w:val="ListParagraph"/>
        <w:widowControl w:val="0"/>
        <w:numPr>
          <w:ilvl w:val="0"/>
          <w:numId w:val="41"/>
        </w:numPr>
        <w:tabs>
          <w:tab w:val="left" w:pos="709"/>
          <w:tab w:val="left" w:pos="993"/>
          <w:tab w:val="left" w:pos="1843"/>
          <w:tab w:val="left" w:pos="3240"/>
          <w:tab w:val="left" w:pos="9356"/>
        </w:tabs>
        <w:autoSpaceDE w:val="0"/>
        <w:autoSpaceDN w:val="0"/>
        <w:adjustRightInd w:val="0"/>
        <w:spacing w:after="0" w:line="360" w:lineRule="auto"/>
        <w:jc w:val="both"/>
        <w:rPr>
          <w:rFonts w:ascii="Times New Roman" w:eastAsia="Times New Roman" w:hAnsi="Times New Roman"/>
          <w:snapToGrid w:val="0"/>
          <w:sz w:val="24"/>
          <w:szCs w:val="24"/>
          <w:lang w:eastAsia="bg-BG"/>
        </w:rPr>
      </w:pPr>
      <w:r w:rsidRPr="001324E9">
        <w:rPr>
          <w:rFonts w:ascii="Times New Roman" w:hAnsi="Times New Roman"/>
          <w:sz w:val="24"/>
          <w:szCs w:val="24"/>
        </w:rPr>
        <w:t xml:space="preserve">данни за придобитото от </w:t>
      </w:r>
      <w:r w:rsidR="00370745" w:rsidRPr="001324E9">
        <w:rPr>
          <w:rFonts w:ascii="Times New Roman" w:hAnsi="Times New Roman"/>
          <w:sz w:val="24"/>
          <w:szCs w:val="24"/>
        </w:rPr>
        <w:t>лицето</w:t>
      </w:r>
      <w:r w:rsidRPr="001324E9">
        <w:rPr>
          <w:rFonts w:ascii="Times New Roman" w:hAnsi="Times New Roman"/>
          <w:sz w:val="24"/>
          <w:szCs w:val="24"/>
        </w:rPr>
        <w:t xml:space="preserve"> образование</w:t>
      </w:r>
      <w:r w:rsidR="00370745" w:rsidRPr="001324E9">
        <w:rPr>
          <w:rFonts w:ascii="Times New Roman" w:hAnsi="Times New Roman"/>
          <w:sz w:val="24"/>
          <w:szCs w:val="24"/>
        </w:rPr>
        <w:t xml:space="preserve"> с посочване на специалност</w:t>
      </w:r>
      <w:r w:rsidRPr="001324E9">
        <w:rPr>
          <w:rFonts w:ascii="Times New Roman" w:hAnsi="Times New Roman"/>
          <w:sz w:val="24"/>
          <w:szCs w:val="24"/>
        </w:rPr>
        <w:t>, включително дипломи и/или сертификати или еквивалентни документи за квалификация (посочват се вид и номер на дипломата/сертификат или друг документ, срок на валидност (</w:t>
      </w:r>
      <w:r w:rsidRPr="001324E9">
        <w:rPr>
          <w:rFonts w:ascii="Times New Roman" w:hAnsi="Times New Roman"/>
          <w:i/>
          <w:sz w:val="24"/>
          <w:szCs w:val="24"/>
        </w:rPr>
        <w:t>ако е приложимо</w:t>
      </w:r>
      <w:r w:rsidRPr="001324E9">
        <w:rPr>
          <w:rFonts w:ascii="Times New Roman" w:hAnsi="Times New Roman"/>
          <w:sz w:val="24"/>
          <w:szCs w:val="24"/>
        </w:rPr>
        <w:t>), издаващ орган, евентуално web-адрес, на който може да бъде намерена информация за посочения сертификат</w:t>
      </w:r>
      <w:r w:rsidR="00370745" w:rsidRPr="001324E9">
        <w:rPr>
          <w:rFonts w:ascii="Times New Roman" w:hAnsi="Times New Roman"/>
          <w:sz w:val="24"/>
          <w:szCs w:val="24"/>
        </w:rPr>
        <w:t>/диплома</w:t>
      </w:r>
      <w:r w:rsidRPr="001324E9">
        <w:rPr>
          <w:rFonts w:ascii="Times New Roman" w:hAnsi="Times New Roman"/>
          <w:sz w:val="24"/>
          <w:szCs w:val="24"/>
        </w:rPr>
        <w:t>)</w:t>
      </w:r>
    </w:p>
    <w:p w:rsidR="006D6D8E" w:rsidRPr="001324E9" w:rsidRDefault="002A3151" w:rsidP="001324E9">
      <w:pPr>
        <w:pStyle w:val="ListParagraph"/>
        <w:widowControl w:val="0"/>
        <w:numPr>
          <w:ilvl w:val="0"/>
          <w:numId w:val="41"/>
        </w:numPr>
        <w:tabs>
          <w:tab w:val="left" w:pos="709"/>
          <w:tab w:val="left" w:pos="993"/>
          <w:tab w:val="left" w:pos="1843"/>
          <w:tab w:val="left" w:pos="3240"/>
          <w:tab w:val="left" w:pos="9356"/>
        </w:tabs>
        <w:autoSpaceDE w:val="0"/>
        <w:autoSpaceDN w:val="0"/>
        <w:adjustRightInd w:val="0"/>
        <w:spacing w:after="0" w:line="360" w:lineRule="auto"/>
        <w:jc w:val="both"/>
        <w:rPr>
          <w:rFonts w:ascii="Times New Roman" w:eastAsia="Times New Roman" w:hAnsi="Times New Roman"/>
          <w:snapToGrid w:val="0"/>
          <w:sz w:val="24"/>
          <w:szCs w:val="24"/>
          <w:lang w:eastAsia="bg-BG"/>
        </w:rPr>
      </w:pPr>
      <w:r w:rsidRPr="001324E9">
        <w:rPr>
          <w:rFonts w:ascii="Times New Roman" w:hAnsi="Times New Roman"/>
          <w:sz w:val="24"/>
          <w:szCs w:val="24"/>
        </w:rPr>
        <w:t xml:space="preserve"> данни за придобития професионален опит (като период на придобиване, заемана длъжност</w:t>
      </w:r>
      <w:r w:rsidR="006D6D8E" w:rsidRPr="001324E9">
        <w:rPr>
          <w:rFonts w:ascii="Times New Roman" w:hAnsi="Times New Roman"/>
          <w:sz w:val="24"/>
          <w:szCs w:val="24"/>
        </w:rPr>
        <w:t xml:space="preserve">, извършвани в хода на заеманата длъжност дейности </w:t>
      </w:r>
      <w:r w:rsidRPr="001324E9">
        <w:rPr>
          <w:rFonts w:ascii="Times New Roman" w:hAnsi="Times New Roman"/>
          <w:sz w:val="24"/>
          <w:szCs w:val="24"/>
        </w:rPr>
        <w:t>т.н.)</w:t>
      </w:r>
      <w:r w:rsidR="006D6D8E" w:rsidRPr="001324E9">
        <w:rPr>
          <w:rFonts w:ascii="Times New Roman" w:hAnsi="Times New Roman"/>
          <w:sz w:val="24"/>
          <w:szCs w:val="24"/>
        </w:rPr>
        <w:t>;</w:t>
      </w:r>
    </w:p>
    <w:p w:rsidR="002A3151" w:rsidRPr="00B9064B" w:rsidRDefault="002A3151" w:rsidP="001324E9">
      <w:pPr>
        <w:pStyle w:val="ListParagraph"/>
        <w:widowControl w:val="0"/>
        <w:numPr>
          <w:ilvl w:val="0"/>
          <w:numId w:val="41"/>
        </w:numPr>
        <w:tabs>
          <w:tab w:val="left" w:pos="709"/>
          <w:tab w:val="left" w:pos="993"/>
          <w:tab w:val="left" w:pos="1843"/>
          <w:tab w:val="left" w:pos="3240"/>
          <w:tab w:val="left" w:pos="9356"/>
        </w:tabs>
        <w:autoSpaceDE w:val="0"/>
        <w:autoSpaceDN w:val="0"/>
        <w:adjustRightInd w:val="0"/>
        <w:spacing w:after="0" w:line="360" w:lineRule="auto"/>
        <w:jc w:val="both"/>
        <w:rPr>
          <w:rFonts w:ascii="Times New Roman" w:eastAsia="Times New Roman" w:hAnsi="Times New Roman"/>
          <w:snapToGrid w:val="0"/>
          <w:sz w:val="24"/>
          <w:szCs w:val="24"/>
          <w:lang w:eastAsia="bg-BG"/>
        </w:rPr>
      </w:pPr>
      <w:r w:rsidRPr="001324E9">
        <w:rPr>
          <w:rFonts w:ascii="Times New Roman" w:hAnsi="Times New Roman"/>
          <w:sz w:val="24"/>
          <w:szCs w:val="24"/>
        </w:rPr>
        <w:t>данни за участие в проекти, в това число заемана длъжност в осъществяването на съответния проект.</w:t>
      </w:r>
    </w:p>
    <w:p w:rsidR="00951897" w:rsidRDefault="00951897">
      <w:pPr>
        <w:pStyle w:val="ListParagraph"/>
        <w:widowControl w:val="0"/>
        <w:tabs>
          <w:tab w:val="left" w:pos="709"/>
          <w:tab w:val="left" w:pos="993"/>
          <w:tab w:val="left" w:pos="1843"/>
          <w:tab w:val="left" w:pos="3240"/>
          <w:tab w:val="left" w:pos="9356"/>
        </w:tabs>
        <w:autoSpaceDE w:val="0"/>
        <w:autoSpaceDN w:val="0"/>
        <w:adjustRightInd w:val="0"/>
        <w:spacing w:after="0" w:line="360" w:lineRule="auto"/>
        <w:jc w:val="both"/>
        <w:rPr>
          <w:rFonts w:ascii="Times New Roman" w:eastAsia="Times New Roman" w:hAnsi="Times New Roman"/>
          <w:snapToGrid w:val="0"/>
          <w:sz w:val="24"/>
          <w:szCs w:val="24"/>
          <w:lang w:eastAsia="bg-BG"/>
        </w:rPr>
      </w:pPr>
    </w:p>
    <w:p w:rsidR="0078639D" w:rsidRPr="001324E9" w:rsidRDefault="002A3151" w:rsidP="002A3151">
      <w:pPr>
        <w:pStyle w:val="ListParagraph"/>
        <w:numPr>
          <w:ilvl w:val="1"/>
          <w:numId w:val="15"/>
        </w:numPr>
        <w:tabs>
          <w:tab w:val="left" w:pos="709"/>
          <w:tab w:val="left" w:pos="1843"/>
          <w:tab w:val="left" w:pos="3240"/>
          <w:tab w:val="left" w:pos="9356"/>
        </w:tabs>
        <w:spacing w:after="0" w:line="360" w:lineRule="auto"/>
        <w:jc w:val="both"/>
        <w:rPr>
          <w:rFonts w:ascii="Times New Roman" w:hAnsi="Times New Roman"/>
          <w:i/>
          <w:sz w:val="24"/>
          <w:szCs w:val="24"/>
        </w:rPr>
      </w:pPr>
      <w:r w:rsidRPr="001324E9">
        <w:rPr>
          <w:rFonts w:eastAsia="Arial Unicode MS"/>
          <w:b/>
          <w:sz w:val="24"/>
          <w:szCs w:val="24"/>
        </w:rPr>
        <w:t xml:space="preserve"> </w:t>
      </w:r>
      <w:r w:rsidRPr="001324E9">
        <w:rPr>
          <w:rFonts w:ascii="Times New Roman" w:eastAsia="Arial Unicode MS" w:hAnsi="Times New Roman"/>
          <w:sz w:val="24"/>
          <w:szCs w:val="24"/>
        </w:rPr>
        <w:t xml:space="preserve">Участникът следва да </w:t>
      </w:r>
      <w:r w:rsidR="00B9064B">
        <w:rPr>
          <w:rFonts w:ascii="Times New Roman" w:eastAsia="Arial Unicode MS" w:hAnsi="Times New Roman"/>
          <w:sz w:val="24"/>
          <w:szCs w:val="24"/>
        </w:rPr>
        <w:t>прилага систем</w:t>
      </w:r>
      <w:r w:rsidR="007F06B5">
        <w:rPr>
          <w:rFonts w:ascii="Times New Roman" w:eastAsia="Arial Unicode MS" w:hAnsi="Times New Roman"/>
          <w:sz w:val="24"/>
          <w:szCs w:val="24"/>
        </w:rPr>
        <w:t>а</w:t>
      </w:r>
      <w:r w:rsidR="00B9064B">
        <w:rPr>
          <w:rFonts w:ascii="Times New Roman" w:eastAsia="Arial Unicode MS" w:hAnsi="Times New Roman"/>
          <w:sz w:val="24"/>
          <w:szCs w:val="24"/>
        </w:rPr>
        <w:t xml:space="preserve"> за управление на качеството</w:t>
      </w:r>
      <w:r w:rsidRPr="001324E9">
        <w:rPr>
          <w:rFonts w:ascii="Times New Roman" w:eastAsia="Arial Unicode MS" w:hAnsi="Times New Roman"/>
          <w:sz w:val="24"/>
          <w:szCs w:val="24"/>
        </w:rPr>
        <w:t>.</w:t>
      </w:r>
    </w:p>
    <w:p w:rsidR="00B9064B" w:rsidRPr="00B9064B" w:rsidRDefault="002A3151" w:rsidP="00B9064B">
      <w:pPr>
        <w:widowControl w:val="0"/>
        <w:tabs>
          <w:tab w:val="left" w:pos="709"/>
          <w:tab w:val="left" w:pos="993"/>
          <w:tab w:val="left" w:pos="1843"/>
          <w:tab w:val="left" w:pos="3240"/>
          <w:tab w:val="left" w:pos="9356"/>
        </w:tabs>
        <w:autoSpaceDE w:val="0"/>
        <w:autoSpaceDN w:val="0"/>
        <w:adjustRightInd w:val="0"/>
        <w:spacing w:after="0" w:line="360" w:lineRule="auto"/>
        <w:contextualSpacing/>
        <w:jc w:val="both"/>
        <w:rPr>
          <w:rFonts w:ascii="Times New Roman" w:hAnsi="Times New Roman"/>
          <w:b/>
          <w:snapToGrid w:val="0"/>
          <w:sz w:val="24"/>
          <w:szCs w:val="24"/>
        </w:rPr>
      </w:pPr>
      <w:r w:rsidRPr="001324E9">
        <w:rPr>
          <w:rFonts w:ascii="Times New Roman" w:hAnsi="Times New Roman"/>
          <w:snapToGrid w:val="0"/>
          <w:sz w:val="24"/>
          <w:szCs w:val="24"/>
        </w:rPr>
        <w:tab/>
      </w:r>
      <w:r w:rsidR="00CD07D7" w:rsidRPr="00CD07D7">
        <w:rPr>
          <w:rFonts w:ascii="Times New Roman" w:hAnsi="Times New Roman"/>
          <w:b/>
          <w:snapToGrid w:val="0"/>
          <w:sz w:val="24"/>
          <w:szCs w:val="24"/>
        </w:rPr>
        <w:t>Изискано минимално ниво:</w:t>
      </w:r>
    </w:p>
    <w:p w:rsidR="00B9064B" w:rsidRDefault="00B9064B" w:rsidP="00B9064B">
      <w:pPr>
        <w:widowControl w:val="0"/>
        <w:tabs>
          <w:tab w:val="left" w:pos="709"/>
          <w:tab w:val="left" w:pos="993"/>
          <w:tab w:val="left" w:pos="1843"/>
          <w:tab w:val="left" w:pos="3240"/>
          <w:tab w:val="left" w:pos="9356"/>
        </w:tabs>
        <w:autoSpaceDE w:val="0"/>
        <w:autoSpaceDN w:val="0"/>
        <w:adjustRightInd w:val="0"/>
        <w:spacing w:after="0" w:line="360" w:lineRule="auto"/>
        <w:contextualSpacing/>
        <w:jc w:val="both"/>
        <w:rPr>
          <w:rFonts w:ascii="Times New Roman" w:eastAsia="Arial Unicode MS" w:hAnsi="Times New Roman"/>
          <w:sz w:val="24"/>
          <w:szCs w:val="24"/>
        </w:rPr>
      </w:pPr>
      <w:r>
        <w:rPr>
          <w:rFonts w:ascii="Times New Roman" w:hAnsi="Times New Roman"/>
          <w:snapToGrid w:val="0"/>
          <w:sz w:val="24"/>
          <w:szCs w:val="24"/>
        </w:rPr>
        <w:tab/>
      </w:r>
      <w:r w:rsidRPr="001324E9">
        <w:rPr>
          <w:rFonts w:ascii="Times New Roman" w:eastAsia="Arial Unicode MS" w:hAnsi="Times New Roman"/>
          <w:sz w:val="24"/>
          <w:szCs w:val="24"/>
        </w:rPr>
        <w:t>Участникът следва да притежава валиден сертификат за управление качеството БДС/ EN/ ISO 9001:2008/2015 (или еквивалент) с обхват проектиране, разработване, внедряване и поддръжка на информационни системи.</w:t>
      </w:r>
    </w:p>
    <w:p w:rsidR="00B9064B" w:rsidRDefault="00B9064B" w:rsidP="00B9064B">
      <w:pPr>
        <w:tabs>
          <w:tab w:val="left" w:pos="-142"/>
          <w:tab w:val="left" w:pos="0"/>
        </w:tabs>
        <w:spacing w:after="0" w:line="360" w:lineRule="auto"/>
        <w:jc w:val="both"/>
        <w:rPr>
          <w:rFonts w:ascii="Times New Roman" w:hAnsi="Times New Roman"/>
          <w:b/>
          <w:snapToGrid w:val="0"/>
          <w:sz w:val="24"/>
          <w:szCs w:val="24"/>
        </w:rPr>
      </w:pPr>
      <w:r>
        <w:rPr>
          <w:rFonts w:ascii="Times New Roman" w:hAnsi="Times New Roman"/>
          <w:b/>
          <w:snapToGrid w:val="0"/>
          <w:sz w:val="24"/>
          <w:szCs w:val="24"/>
        </w:rPr>
        <w:tab/>
        <w:t>Документи, с които се доказва:</w:t>
      </w:r>
    </w:p>
    <w:p w:rsidR="00B9064B" w:rsidRPr="00B9064B" w:rsidRDefault="00B9064B" w:rsidP="00B9064B">
      <w:pPr>
        <w:tabs>
          <w:tab w:val="left" w:pos="-142"/>
          <w:tab w:val="left" w:pos="0"/>
        </w:tabs>
        <w:spacing w:after="0" w:line="360" w:lineRule="auto"/>
        <w:jc w:val="both"/>
        <w:rPr>
          <w:rFonts w:ascii="Times New Roman" w:hAnsi="Times New Roman"/>
          <w:snapToGrid w:val="0"/>
          <w:sz w:val="24"/>
          <w:szCs w:val="24"/>
        </w:rPr>
      </w:pPr>
      <w:r w:rsidRPr="001324E9">
        <w:rPr>
          <w:rFonts w:ascii="Times New Roman" w:hAnsi="Times New Roman"/>
          <w:i/>
          <w:snapToGrid w:val="0"/>
          <w:sz w:val="24"/>
          <w:szCs w:val="24"/>
        </w:rPr>
        <w:t xml:space="preserve"> </w:t>
      </w:r>
      <w:r>
        <w:rPr>
          <w:rFonts w:ascii="Times New Roman" w:hAnsi="Times New Roman"/>
          <w:i/>
          <w:snapToGrid w:val="0"/>
          <w:sz w:val="24"/>
          <w:szCs w:val="24"/>
        </w:rPr>
        <w:tab/>
      </w:r>
      <w:r w:rsidR="00CD07D7" w:rsidRPr="00CD07D7">
        <w:rPr>
          <w:rFonts w:ascii="Times New Roman" w:hAnsi="Times New Roman"/>
          <w:snapToGrid w:val="0"/>
          <w:sz w:val="24"/>
          <w:szCs w:val="24"/>
        </w:rPr>
        <w:t>На етап сключване на договор участникът, избран за изпълнител, следва да представи:</w:t>
      </w:r>
    </w:p>
    <w:p w:rsidR="00B9064B" w:rsidRPr="00B9064B" w:rsidRDefault="00B9064B" w:rsidP="00B9064B">
      <w:pPr>
        <w:widowControl w:val="0"/>
        <w:tabs>
          <w:tab w:val="left" w:pos="709"/>
          <w:tab w:val="left" w:pos="993"/>
          <w:tab w:val="left" w:pos="1843"/>
          <w:tab w:val="left" w:pos="3240"/>
          <w:tab w:val="left" w:pos="9356"/>
        </w:tabs>
        <w:autoSpaceDE w:val="0"/>
        <w:autoSpaceDN w:val="0"/>
        <w:adjustRightInd w:val="0"/>
        <w:spacing w:after="0" w:line="360" w:lineRule="auto"/>
        <w:contextualSpacing/>
        <w:jc w:val="both"/>
        <w:rPr>
          <w:rFonts w:ascii="Times New Roman" w:hAnsi="Times New Roman"/>
          <w:sz w:val="24"/>
          <w:szCs w:val="24"/>
        </w:rPr>
      </w:pPr>
      <w:r w:rsidRPr="00B9064B">
        <w:rPr>
          <w:rFonts w:ascii="Times New Roman" w:eastAsiaTheme="majorEastAsia" w:hAnsi="Times New Roman"/>
          <w:bCs/>
          <w:snapToGrid w:val="0"/>
          <w:sz w:val="24"/>
          <w:szCs w:val="24"/>
          <w:lang w:eastAsia="bg-BG"/>
        </w:rPr>
        <w:tab/>
        <w:t xml:space="preserve">Копие, заверено „Вярно с оригинала“ на сертификат за качество БДС/EN/ ISO </w:t>
      </w:r>
      <w:r w:rsidRPr="00B9064B">
        <w:rPr>
          <w:rFonts w:ascii="Times New Roman" w:eastAsiaTheme="majorEastAsia" w:hAnsi="Times New Roman"/>
          <w:bCs/>
          <w:snapToGrid w:val="0"/>
          <w:sz w:val="24"/>
          <w:szCs w:val="24"/>
          <w:lang w:eastAsia="bg-BG"/>
        </w:rPr>
        <w:lastRenderedPageBreak/>
        <w:t>9001:2008/2015 (или еквивалент) с обхват проектиране, разработване, внедряване и поддръжка на информационни системи.</w:t>
      </w:r>
    </w:p>
    <w:p w:rsidR="00BB5219" w:rsidRPr="00B9064B" w:rsidRDefault="00BB5219" w:rsidP="002A3151">
      <w:pPr>
        <w:tabs>
          <w:tab w:val="left" w:pos="709"/>
          <w:tab w:val="left" w:pos="1843"/>
          <w:tab w:val="left" w:pos="3240"/>
          <w:tab w:val="left" w:pos="9356"/>
        </w:tabs>
        <w:spacing w:after="0" w:line="360" w:lineRule="auto"/>
        <w:jc w:val="both"/>
        <w:rPr>
          <w:rFonts w:ascii="Times New Roman" w:hAnsi="Times New Roman"/>
          <w:snapToGrid w:val="0"/>
          <w:sz w:val="24"/>
          <w:szCs w:val="24"/>
        </w:rPr>
      </w:pPr>
    </w:p>
    <w:p w:rsidR="002A3151" w:rsidRPr="002A3151" w:rsidRDefault="00BB5219" w:rsidP="00EB4811">
      <w:pPr>
        <w:tabs>
          <w:tab w:val="left" w:pos="709"/>
          <w:tab w:val="left" w:pos="1843"/>
          <w:tab w:val="left" w:pos="3240"/>
          <w:tab w:val="left" w:pos="9356"/>
        </w:tabs>
        <w:spacing w:after="0" w:line="360" w:lineRule="auto"/>
        <w:jc w:val="both"/>
        <w:rPr>
          <w:rFonts w:ascii="Times New Roman" w:eastAsiaTheme="majorEastAsia" w:hAnsi="Times New Roman"/>
          <w:bCs/>
          <w:snapToGrid w:val="0"/>
          <w:sz w:val="24"/>
          <w:szCs w:val="24"/>
          <w:lang w:eastAsia="bg-BG"/>
        </w:rPr>
      </w:pPr>
      <w:r>
        <w:rPr>
          <w:rFonts w:ascii="Times New Roman" w:hAnsi="Times New Roman"/>
          <w:snapToGrid w:val="0"/>
          <w:sz w:val="24"/>
          <w:szCs w:val="24"/>
        </w:rPr>
        <w:tab/>
      </w:r>
      <w:r w:rsidR="00CD07D7" w:rsidRPr="00CD07D7">
        <w:rPr>
          <w:rFonts w:ascii="Times New Roman" w:hAnsi="Times New Roman"/>
          <w:b/>
          <w:snapToGrid w:val="0"/>
          <w:sz w:val="24"/>
          <w:szCs w:val="24"/>
          <w:u w:val="single"/>
        </w:rPr>
        <w:t>За доказване на критерия за подбор участникът попълва</w:t>
      </w:r>
      <w:r w:rsidR="002A3151" w:rsidRPr="001324E9">
        <w:rPr>
          <w:rFonts w:ascii="Times New Roman" w:hAnsi="Times New Roman"/>
          <w:snapToGrid w:val="0"/>
          <w:sz w:val="24"/>
          <w:szCs w:val="24"/>
          <w:u w:val="single"/>
        </w:rPr>
        <w:t>:</w:t>
      </w:r>
      <w:r w:rsidR="002A3151" w:rsidRPr="001324E9">
        <w:rPr>
          <w:rFonts w:ascii="Times New Roman" w:hAnsi="Times New Roman"/>
          <w:snapToGrid w:val="0"/>
          <w:sz w:val="24"/>
          <w:szCs w:val="24"/>
        </w:rPr>
        <w:t xml:space="preserve"> </w:t>
      </w:r>
      <w:r w:rsidR="002A3151" w:rsidRPr="001324E9">
        <w:rPr>
          <w:rFonts w:ascii="Times New Roman" w:hAnsi="Times New Roman"/>
          <w:i/>
          <w:snapToGrid w:val="0"/>
          <w:sz w:val="24"/>
          <w:szCs w:val="24"/>
        </w:rPr>
        <w:t>Част IV: „Критерии за подбор“, Раздел Г, „Стандарти за осигуряване на качеството  и стандарти за екологично управление</w:t>
      </w:r>
      <w:r w:rsidR="002A3151" w:rsidRPr="001324E9">
        <w:rPr>
          <w:i/>
          <w:snapToGrid w:val="0"/>
          <w:sz w:val="24"/>
          <w:szCs w:val="24"/>
        </w:rPr>
        <w:t>“;</w:t>
      </w:r>
    </w:p>
    <w:p w:rsidR="001B266A" w:rsidRPr="00D343FA" w:rsidRDefault="001B266A" w:rsidP="00100A2E">
      <w:pPr>
        <w:tabs>
          <w:tab w:val="left" w:pos="851"/>
          <w:tab w:val="left" w:pos="1276"/>
          <w:tab w:val="left" w:pos="1843"/>
          <w:tab w:val="left" w:pos="3240"/>
          <w:tab w:val="left" w:pos="9356"/>
        </w:tabs>
        <w:spacing w:after="0" w:line="240" w:lineRule="auto"/>
        <w:contextualSpacing/>
        <w:jc w:val="both"/>
        <w:rPr>
          <w:rFonts w:ascii="Times New Roman" w:hAnsi="Times New Roman"/>
          <w:snapToGrid w:val="0"/>
          <w:sz w:val="24"/>
          <w:szCs w:val="24"/>
        </w:rPr>
      </w:pPr>
    </w:p>
    <w:p w:rsidR="00A03F95" w:rsidRPr="00D343FA" w:rsidRDefault="00A06CC4" w:rsidP="00B2529C">
      <w:pPr>
        <w:pStyle w:val="Heading3"/>
        <w:spacing w:before="0" w:line="360" w:lineRule="auto"/>
        <w:ind w:firstLine="709"/>
        <w:rPr>
          <w:rFonts w:ascii="Times New Roman" w:eastAsia="Times New Roman" w:hAnsi="Times New Roman" w:cs="Times New Roman"/>
          <w:snapToGrid w:val="0"/>
          <w:color w:val="auto"/>
          <w:sz w:val="24"/>
          <w:szCs w:val="24"/>
        </w:rPr>
      </w:pPr>
      <w:bookmarkStart w:id="14" w:name="_Toc487026134"/>
      <w:r w:rsidRPr="00D343FA">
        <w:rPr>
          <w:rFonts w:ascii="Times New Roman" w:eastAsia="Times New Roman" w:hAnsi="Times New Roman" w:cs="Times New Roman"/>
          <w:snapToGrid w:val="0"/>
          <w:color w:val="auto"/>
          <w:sz w:val="24"/>
          <w:szCs w:val="24"/>
        </w:rPr>
        <w:t>2</w:t>
      </w:r>
      <w:r w:rsidR="005E2523" w:rsidRPr="00D343FA">
        <w:rPr>
          <w:rFonts w:ascii="Times New Roman" w:eastAsia="Times New Roman" w:hAnsi="Times New Roman" w:cs="Times New Roman"/>
          <w:snapToGrid w:val="0"/>
          <w:color w:val="auto"/>
          <w:sz w:val="24"/>
          <w:szCs w:val="24"/>
        </w:rPr>
        <w:t xml:space="preserve">. </w:t>
      </w:r>
      <w:r w:rsidR="00A03F95" w:rsidRPr="00D343FA">
        <w:rPr>
          <w:rFonts w:ascii="Times New Roman" w:eastAsia="Times New Roman" w:hAnsi="Times New Roman" w:cs="Times New Roman"/>
          <w:snapToGrid w:val="0"/>
          <w:color w:val="auto"/>
          <w:sz w:val="24"/>
          <w:szCs w:val="24"/>
        </w:rPr>
        <w:t>Обединения. Подизпълнители. Ползване капацитета на трети лица.</w:t>
      </w:r>
      <w:bookmarkEnd w:id="14"/>
    </w:p>
    <w:p w:rsidR="00910650" w:rsidRPr="00D343FA" w:rsidRDefault="00A06CC4" w:rsidP="00B2529C">
      <w:pPr>
        <w:tabs>
          <w:tab w:val="left" w:pos="851"/>
          <w:tab w:val="left" w:pos="3240"/>
          <w:tab w:val="left" w:pos="9356"/>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2</w:t>
      </w:r>
      <w:r w:rsidR="00A03F95" w:rsidRPr="00D343FA">
        <w:rPr>
          <w:rFonts w:ascii="Times New Roman" w:eastAsia="Times New Roman" w:hAnsi="Times New Roman"/>
          <w:snapToGrid w:val="0"/>
          <w:sz w:val="24"/>
          <w:szCs w:val="24"/>
        </w:rPr>
        <w:t xml:space="preserve">.1. </w:t>
      </w:r>
      <w:r w:rsidR="00795B95" w:rsidRPr="00D343FA">
        <w:rPr>
          <w:rFonts w:ascii="Times New Roman" w:eastAsia="Times New Roman" w:hAnsi="Times New Roman"/>
          <w:snapToGrid w:val="0"/>
          <w:sz w:val="24"/>
          <w:szCs w:val="24"/>
        </w:rPr>
        <w:t xml:space="preserve">При участие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w:t>
      </w:r>
      <w:r w:rsidR="00910650" w:rsidRPr="00D343FA">
        <w:rPr>
          <w:rFonts w:ascii="Times New Roman" w:eastAsia="Times New Roman" w:hAnsi="Times New Roman"/>
          <w:snapToGrid w:val="0"/>
          <w:sz w:val="24"/>
          <w:szCs w:val="24"/>
        </w:rPr>
        <w:t>и</w:t>
      </w:r>
      <w:r w:rsidR="006D6D38" w:rsidRPr="00D343FA">
        <w:rPr>
          <w:rFonts w:ascii="Times New Roman" w:eastAsia="Times New Roman" w:hAnsi="Times New Roman"/>
          <w:snapToGrid w:val="0"/>
          <w:sz w:val="24"/>
          <w:szCs w:val="24"/>
        </w:rPr>
        <w:t>ли</w:t>
      </w:r>
      <w:r w:rsidR="00795B95" w:rsidRPr="00D343FA">
        <w:rPr>
          <w:rFonts w:ascii="Times New Roman" w:eastAsia="Times New Roman" w:hAnsi="Times New Roman"/>
          <w:snapToGrid w:val="0"/>
          <w:sz w:val="24"/>
          <w:szCs w:val="24"/>
        </w:rPr>
        <w:t xml:space="preserve"> административен акт и съобразно разпределението на участието на лицата при изпъ</w:t>
      </w:r>
      <w:r w:rsidR="00E01FD4" w:rsidRPr="00D343FA">
        <w:rPr>
          <w:rFonts w:ascii="Times New Roman" w:eastAsia="Times New Roman" w:hAnsi="Times New Roman"/>
          <w:snapToGrid w:val="0"/>
          <w:sz w:val="24"/>
          <w:szCs w:val="24"/>
        </w:rPr>
        <w:t>лнение на дейностите, предвидени</w:t>
      </w:r>
      <w:r w:rsidR="00795B95" w:rsidRPr="00D343FA">
        <w:rPr>
          <w:rFonts w:ascii="Times New Roman" w:eastAsia="Times New Roman" w:hAnsi="Times New Roman"/>
          <w:snapToGrid w:val="0"/>
          <w:sz w:val="24"/>
          <w:szCs w:val="24"/>
        </w:rPr>
        <w:t xml:space="preserve"> в договора за създаване на обединението.</w:t>
      </w:r>
    </w:p>
    <w:p w:rsidR="0089289B" w:rsidRPr="00D343FA" w:rsidRDefault="00A06CC4" w:rsidP="00B2529C">
      <w:pPr>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2</w:t>
      </w:r>
      <w:r w:rsidR="00A03F95" w:rsidRPr="00D343FA">
        <w:rPr>
          <w:rFonts w:ascii="Times New Roman" w:eastAsia="Times New Roman" w:hAnsi="Times New Roman"/>
          <w:snapToGrid w:val="0"/>
          <w:sz w:val="24"/>
          <w:szCs w:val="24"/>
        </w:rPr>
        <w:t xml:space="preserve">.2. </w:t>
      </w:r>
      <w:r w:rsidR="00795B95" w:rsidRPr="00D343FA">
        <w:rPr>
          <w:rFonts w:ascii="Times New Roman" w:eastAsia="Times New Roman" w:hAnsi="Times New Roman"/>
          <w:snapToGrid w:val="0"/>
          <w:sz w:val="24"/>
          <w:szCs w:val="24"/>
        </w:rPr>
        <w:t>При участие на подизпълнители, същите трябва да отговарят на съответните критерии за подбор съобразно вида и дела от поръчката, който ще изпълняват.</w:t>
      </w:r>
      <w:r w:rsidR="0089289B" w:rsidRPr="00D343FA">
        <w:rPr>
          <w:rFonts w:ascii="Times New Roman" w:eastAsia="Times New Roman" w:hAnsi="Times New Roman"/>
          <w:snapToGrid w:val="0"/>
          <w:sz w:val="24"/>
          <w:szCs w:val="24"/>
        </w:rPr>
        <w:t xml:space="preserve"> Възложителят ще изиска замяна на подизпълнител, който не отговаря на тези условия. </w:t>
      </w:r>
    </w:p>
    <w:p w:rsidR="00C23B04" w:rsidRPr="00D343FA" w:rsidRDefault="00A06CC4" w:rsidP="00B2529C">
      <w:pPr>
        <w:tabs>
          <w:tab w:val="left" w:pos="851"/>
          <w:tab w:val="left" w:pos="3240"/>
          <w:tab w:val="left" w:pos="9356"/>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2</w:t>
      </w:r>
      <w:r w:rsidR="00A03F95" w:rsidRPr="00D343FA">
        <w:rPr>
          <w:rFonts w:ascii="Times New Roman" w:eastAsia="Times New Roman" w:hAnsi="Times New Roman"/>
          <w:snapToGrid w:val="0"/>
          <w:sz w:val="24"/>
          <w:szCs w:val="24"/>
        </w:rPr>
        <w:t xml:space="preserve">.3. </w:t>
      </w:r>
      <w:r w:rsidR="00795B95" w:rsidRPr="00D343FA">
        <w:rPr>
          <w:rFonts w:ascii="Times New Roman" w:eastAsia="Times New Roman" w:hAnsi="Times New Roman"/>
          <w:snapToGrid w:val="0"/>
          <w:sz w:val="24"/>
          <w:szCs w:val="24"/>
        </w:rPr>
        <w:t>Ако участникът се позовава на капацитета на трети лица, същите следва да отговарят на съответните критерии за подбор, за доказването на които участникът се позовава на техния капацитет.</w:t>
      </w:r>
    </w:p>
    <w:p w:rsidR="002A1ACD" w:rsidRPr="00D343FA" w:rsidRDefault="005157B8" w:rsidP="00B2529C">
      <w:pPr>
        <w:pStyle w:val="Heading2"/>
        <w:spacing w:before="0" w:line="360" w:lineRule="auto"/>
        <w:ind w:firstLine="709"/>
        <w:rPr>
          <w:rFonts w:ascii="Times New Roman" w:eastAsia="Times New Roman" w:hAnsi="Times New Roman" w:cs="Times New Roman"/>
          <w:color w:val="auto"/>
          <w:sz w:val="24"/>
          <w:szCs w:val="24"/>
          <w:lang w:eastAsia="bg-BG"/>
        </w:rPr>
      </w:pPr>
      <w:bookmarkStart w:id="15" w:name="_Toc487026135"/>
      <w:r w:rsidRPr="00D343FA">
        <w:rPr>
          <w:rFonts w:ascii="Times New Roman" w:eastAsia="Times New Roman" w:hAnsi="Times New Roman" w:cs="Times New Roman"/>
          <w:color w:val="auto"/>
          <w:sz w:val="24"/>
          <w:szCs w:val="24"/>
          <w:lang w:eastAsia="bg-BG"/>
        </w:rPr>
        <w:t>В</w:t>
      </w:r>
      <w:r w:rsidR="00376737" w:rsidRPr="00D343FA">
        <w:rPr>
          <w:rFonts w:ascii="Times New Roman" w:eastAsia="Times New Roman" w:hAnsi="Times New Roman" w:cs="Times New Roman"/>
          <w:color w:val="auto"/>
          <w:sz w:val="24"/>
          <w:szCs w:val="24"/>
          <w:lang w:eastAsia="bg-BG"/>
        </w:rPr>
        <w:t xml:space="preserve">. </w:t>
      </w:r>
      <w:r w:rsidR="004E475C" w:rsidRPr="00D343FA">
        <w:rPr>
          <w:rFonts w:ascii="Times New Roman" w:eastAsia="Times New Roman" w:hAnsi="Times New Roman" w:cs="Times New Roman"/>
          <w:color w:val="auto"/>
          <w:sz w:val="24"/>
          <w:szCs w:val="24"/>
          <w:lang w:eastAsia="bg-BG"/>
        </w:rPr>
        <w:t xml:space="preserve">Единен европейски документ за обществени поръчки </w:t>
      </w:r>
      <w:r w:rsidR="00300ED8" w:rsidRPr="00D343FA">
        <w:rPr>
          <w:rFonts w:ascii="Times New Roman" w:eastAsia="Times New Roman" w:hAnsi="Times New Roman" w:cs="Times New Roman"/>
          <w:color w:val="auto"/>
          <w:sz w:val="24"/>
          <w:szCs w:val="24"/>
          <w:lang w:eastAsia="bg-BG"/>
        </w:rPr>
        <w:t>(ЕЕДОП).</w:t>
      </w:r>
      <w:bookmarkEnd w:id="15"/>
    </w:p>
    <w:p w:rsidR="001128B5" w:rsidRPr="00D343FA" w:rsidRDefault="001128B5" w:rsidP="00B2529C">
      <w:pPr>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b/>
          <w:sz w:val="24"/>
          <w:szCs w:val="24"/>
          <w:lang w:eastAsia="bg-BG"/>
        </w:rPr>
        <w:t>1</w:t>
      </w:r>
      <w:r w:rsidRPr="00D343FA">
        <w:rPr>
          <w:rFonts w:ascii="Times New Roman" w:eastAsia="Times New Roman" w:hAnsi="Times New Roman"/>
          <w:sz w:val="24"/>
          <w:szCs w:val="24"/>
          <w:lang w:eastAsia="bg-BG"/>
        </w:rPr>
        <w:t xml:space="preserve">. </w:t>
      </w:r>
      <w:r w:rsidR="00376737" w:rsidRPr="00D343FA">
        <w:rPr>
          <w:rFonts w:ascii="Times New Roman" w:eastAsia="Times New Roman" w:hAnsi="Times New Roman"/>
          <w:sz w:val="24"/>
          <w:szCs w:val="24"/>
          <w:lang w:eastAsia="bg-BG"/>
        </w:rPr>
        <w:t>Участникът декларира липсата на основанията за отстраняване</w:t>
      </w:r>
      <w:r w:rsidR="0044357F" w:rsidRPr="00D343FA">
        <w:rPr>
          <w:rFonts w:ascii="Times New Roman" w:eastAsia="Times New Roman" w:hAnsi="Times New Roman"/>
          <w:sz w:val="24"/>
          <w:szCs w:val="24"/>
          <w:lang w:eastAsia="bg-BG"/>
        </w:rPr>
        <w:t xml:space="preserve"> и съответствие с к</w:t>
      </w:r>
      <w:r w:rsidR="00376737" w:rsidRPr="00D343FA">
        <w:rPr>
          <w:rFonts w:ascii="Times New Roman" w:eastAsia="Times New Roman" w:hAnsi="Times New Roman"/>
          <w:sz w:val="24"/>
          <w:szCs w:val="24"/>
          <w:lang w:eastAsia="bg-BG"/>
        </w:rPr>
        <w:t>ритерии</w:t>
      </w:r>
      <w:r w:rsidR="0044357F" w:rsidRPr="00D343FA">
        <w:rPr>
          <w:rFonts w:ascii="Times New Roman" w:eastAsia="Times New Roman" w:hAnsi="Times New Roman"/>
          <w:sz w:val="24"/>
          <w:szCs w:val="24"/>
          <w:lang w:eastAsia="bg-BG"/>
        </w:rPr>
        <w:t>те</w:t>
      </w:r>
      <w:r w:rsidR="00376737" w:rsidRPr="00D343FA">
        <w:rPr>
          <w:rFonts w:ascii="Times New Roman" w:eastAsia="Times New Roman" w:hAnsi="Times New Roman"/>
          <w:sz w:val="24"/>
          <w:szCs w:val="24"/>
          <w:lang w:eastAsia="bg-BG"/>
        </w:rPr>
        <w:t xml:space="preserve"> за подбор чрез представяне на подписан </w:t>
      </w:r>
      <w:r w:rsidR="001E7547" w:rsidRPr="00D343FA">
        <w:rPr>
          <w:rFonts w:ascii="Times New Roman" w:eastAsia="Times New Roman" w:hAnsi="Times New Roman"/>
          <w:sz w:val="24"/>
          <w:szCs w:val="24"/>
          <w:lang w:eastAsia="bg-BG"/>
        </w:rPr>
        <w:t>ЕЕДОП (</w:t>
      </w:r>
      <w:r w:rsidR="006F0BA9" w:rsidRPr="00D343FA">
        <w:rPr>
          <w:rFonts w:ascii="Times New Roman" w:hAnsi="Times New Roman"/>
          <w:i/>
          <w:sz w:val="24"/>
          <w:szCs w:val="24"/>
        </w:rPr>
        <w:t>приложен образец към документацията</w:t>
      </w:r>
      <w:r w:rsidR="000E159E" w:rsidRPr="00D343FA">
        <w:rPr>
          <w:rFonts w:ascii="Times New Roman" w:eastAsia="Times New Roman" w:hAnsi="Times New Roman"/>
          <w:sz w:val="24"/>
          <w:szCs w:val="24"/>
          <w:lang w:eastAsia="bg-BG"/>
        </w:rPr>
        <w:t xml:space="preserve">), </w:t>
      </w:r>
      <w:r w:rsidR="00B87BF0" w:rsidRPr="00D343FA">
        <w:rPr>
          <w:rFonts w:ascii="Times New Roman" w:eastAsia="Times New Roman" w:hAnsi="Times New Roman"/>
          <w:sz w:val="24"/>
          <w:szCs w:val="24"/>
          <w:lang w:eastAsia="bg-BG"/>
        </w:rPr>
        <w:t xml:space="preserve">попълнен </w:t>
      </w:r>
      <w:r w:rsidR="000E159E" w:rsidRPr="00D343FA">
        <w:rPr>
          <w:rFonts w:ascii="Times New Roman" w:eastAsia="Times New Roman" w:hAnsi="Times New Roman"/>
          <w:sz w:val="24"/>
          <w:szCs w:val="24"/>
          <w:lang w:eastAsia="bg-BG"/>
        </w:rPr>
        <w:t>съгласно изискванията и условията на ЗОП и ППЗОП.</w:t>
      </w:r>
      <w:r w:rsidRPr="00D343FA">
        <w:rPr>
          <w:rFonts w:ascii="Times New Roman" w:eastAsia="Times New Roman" w:hAnsi="Times New Roman"/>
          <w:sz w:val="24"/>
          <w:szCs w:val="24"/>
          <w:lang w:eastAsia="bg-BG"/>
        </w:rPr>
        <w:t xml:space="preserve"> В ЕЕДОП се предоставя информацията,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кандидатът или участникът е установен, са длъжни да предоставят информация. </w:t>
      </w:r>
    </w:p>
    <w:p w:rsidR="00756542" w:rsidRPr="00D343FA" w:rsidRDefault="00756542" w:rsidP="00B2529C">
      <w:pPr>
        <w:spacing w:after="0" w:line="360" w:lineRule="auto"/>
        <w:ind w:firstLine="709"/>
        <w:jc w:val="both"/>
        <w:textAlignment w:val="top"/>
        <w:rPr>
          <w:rFonts w:ascii="Times New Roman" w:eastAsia="Times New Roman" w:hAnsi="Times New Roman"/>
          <w:sz w:val="24"/>
          <w:szCs w:val="24"/>
          <w:lang w:eastAsia="bg-BG"/>
        </w:rPr>
      </w:pPr>
      <w:r w:rsidRPr="00D343FA">
        <w:rPr>
          <w:rFonts w:ascii="Times New Roman" w:eastAsia="Times New Roman" w:hAnsi="Times New Roman"/>
          <w:b/>
          <w:sz w:val="24"/>
          <w:szCs w:val="24"/>
          <w:lang w:eastAsia="bg-BG"/>
        </w:rPr>
        <w:t>2</w:t>
      </w:r>
      <w:r w:rsidRPr="00D343FA">
        <w:rPr>
          <w:rFonts w:ascii="Times New Roman" w:eastAsia="Times New Roman" w:hAnsi="Times New Roman"/>
          <w:sz w:val="24"/>
          <w:szCs w:val="24"/>
          <w:lang w:eastAsia="bg-BG"/>
        </w:rPr>
        <w:t>.  Когато изискванията</w:t>
      </w:r>
      <w:r w:rsidR="00D84B37">
        <w:rPr>
          <w:rFonts w:ascii="Times New Roman" w:eastAsia="Times New Roman" w:hAnsi="Times New Roman"/>
          <w:sz w:val="24"/>
          <w:szCs w:val="24"/>
          <w:lang w:eastAsia="bg-BG"/>
        </w:rPr>
        <w:t>,</w:t>
      </w:r>
      <w:r w:rsidRPr="00D343FA">
        <w:rPr>
          <w:rFonts w:ascii="Times New Roman" w:eastAsia="Times New Roman" w:hAnsi="Times New Roman"/>
          <w:sz w:val="24"/>
          <w:szCs w:val="24"/>
          <w:lang w:eastAsia="bg-BG"/>
        </w:rPr>
        <w:t xml:space="preserve"> посочени в Раздел III, буква „А“, </w:t>
      </w:r>
      <w:r w:rsidRPr="00D343FA">
        <w:rPr>
          <w:rFonts w:ascii="Times New Roman" w:hAnsi="Times New Roman"/>
          <w:sz w:val="24"/>
          <w:szCs w:val="24"/>
        </w:rPr>
        <w:t>т. 2.1</w:t>
      </w:r>
      <w:r w:rsidR="00EF64FE">
        <w:rPr>
          <w:rFonts w:ascii="Times New Roman" w:hAnsi="Times New Roman"/>
          <w:sz w:val="24"/>
          <w:szCs w:val="24"/>
        </w:rPr>
        <w:t>.</w:t>
      </w:r>
      <w:r w:rsidRPr="00D343FA">
        <w:rPr>
          <w:rFonts w:ascii="Times New Roman" w:hAnsi="Times New Roman"/>
          <w:sz w:val="24"/>
          <w:szCs w:val="24"/>
        </w:rPr>
        <w:t>1</w:t>
      </w:r>
      <w:r w:rsidR="00EF64FE">
        <w:rPr>
          <w:rFonts w:ascii="Times New Roman" w:hAnsi="Times New Roman"/>
          <w:sz w:val="24"/>
          <w:szCs w:val="24"/>
        </w:rPr>
        <w:t>,</w:t>
      </w:r>
      <w:r w:rsidRPr="00D343FA">
        <w:rPr>
          <w:rFonts w:ascii="Times New Roman" w:hAnsi="Times New Roman"/>
          <w:sz w:val="24"/>
          <w:szCs w:val="24"/>
        </w:rPr>
        <w:t xml:space="preserve"> т.</w:t>
      </w:r>
      <w:r w:rsidR="00E04BEF" w:rsidRPr="00D343FA">
        <w:rPr>
          <w:rFonts w:ascii="Times New Roman" w:hAnsi="Times New Roman"/>
          <w:sz w:val="24"/>
          <w:szCs w:val="24"/>
        </w:rPr>
        <w:t xml:space="preserve"> </w:t>
      </w:r>
      <w:r w:rsidR="004F540D" w:rsidRPr="00D343FA">
        <w:rPr>
          <w:rFonts w:ascii="Times New Roman" w:hAnsi="Times New Roman"/>
          <w:sz w:val="24"/>
          <w:szCs w:val="24"/>
        </w:rPr>
        <w:t>2.1.2 и</w:t>
      </w:r>
      <w:r w:rsidRPr="00D343FA">
        <w:rPr>
          <w:rFonts w:ascii="Times New Roman" w:hAnsi="Times New Roman"/>
          <w:sz w:val="24"/>
          <w:szCs w:val="24"/>
        </w:rPr>
        <w:t xml:space="preserve"> т.</w:t>
      </w:r>
      <w:r w:rsidR="00E04BEF" w:rsidRPr="00D343FA">
        <w:rPr>
          <w:rFonts w:ascii="Times New Roman" w:hAnsi="Times New Roman"/>
          <w:sz w:val="24"/>
          <w:szCs w:val="24"/>
        </w:rPr>
        <w:t xml:space="preserve"> </w:t>
      </w:r>
      <w:r w:rsidR="004F540D" w:rsidRPr="00D343FA">
        <w:rPr>
          <w:rFonts w:ascii="Times New Roman" w:hAnsi="Times New Roman"/>
          <w:sz w:val="24"/>
          <w:szCs w:val="24"/>
        </w:rPr>
        <w:t>2.1.7</w:t>
      </w:r>
      <w:r w:rsidRPr="00D343FA">
        <w:rPr>
          <w:rFonts w:ascii="Times New Roman" w:hAnsi="Times New Roman"/>
          <w:sz w:val="24"/>
          <w:szCs w:val="24"/>
        </w:rPr>
        <w:t xml:space="preserve"> </w:t>
      </w:r>
      <w:r w:rsidRPr="00D343FA">
        <w:rPr>
          <w:rFonts w:ascii="Times New Roman" w:eastAsia="Times New Roman" w:hAnsi="Times New Roman"/>
          <w:sz w:val="24"/>
          <w:szCs w:val="24"/>
          <w:lang w:eastAsia="bg-BG"/>
        </w:rPr>
        <w:t xml:space="preserve">се отнасят за повече от едно лице, всички лица подписват един и същ 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се попълва в отделен ЕЕДОП за всяко лице или за някои от лицата. Когато се подава повече от един ЕЕДОП, обстоятелствата, </w:t>
      </w:r>
      <w:r w:rsidRPr="00D343FA">
        <w:rPr>
          <w:rFonts w:ascii="Times New Roman" w:eastAsia="Times New Roman" w:hAnsi="Times New Roman"/>
          <w:sz w:val="24"/>
          <w:szCs w:val="24"/>
          <w:lang w:eastAsia="bg-BG"/>
        </w:rPr>
        <w:lastRenderedPageBreak/>
        <w:t xml:space="preserve">свързани с критериите за подбор, се съдържат само в ЕЕДОП, подписан от лице, което може </w:t>
      </w:r>
      <w:r w:rsidRPr="00D343FA">
        <w:rPr>
          <w:rFonts w:ascii="Times New Roman" w:eastAsia="Times New Roman" w:hAnsi="Times New Roman"/>
          <w:b/>
          <w:sz w:val="24"/>
          <w:szCs w:val="24"/>
          <w:lang w:eastAsia="bg-BG"/>
        </w:rPr>
        <w:t>самостоятелно</w:t>
      </w:r>
      <w:r w:rsidRPr="00D343FA">
        <w:rPr>
          <w:rFonts w:ascii="Times New Roman" w:eastAsia="Times New Roman" w:hAnsi="Times New Roman"/>
          <w:sz w:val="24"/>
          <w:szCs w:val="24"/>
          <w:lang w:eastAsia="bg-BG"/>
        </w:rPr>
        <w:t xml:space="preserve"> да представлява съответния стопански субект.</w:t>
      </w:r>
    </w:p>
    <w:p w:rsidR="00685267" w:rsidRPr="00D343FA" w:rsidRDefault="00756542" w:rsidP="00B2529C">
      <w:pPr>
        <w:tabs>
          <w:tab w:val="left" w:pos="1134"/>
        </w:tabs>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b/>
          <w:sz w:val="24"/>
          <w:szCs w:val="24"/>
          <w:lang w:eastAsia="bg-BG"/>
        </w:rPr>
        <w:t>3</w:t>
      </w:r>
      <w:r w:rsidR="00685267" w:rsidRPr="00D343FA">
        <w:rPr>
          <w:rFonts w:ascii="Times New Roman" w:eastAsia="Times New Roman" w:hAnsi="Times New Roman"/>
          <w:sz w:val="24"/>
          <w:szCs w:val="24"/>
          <w:lang w:eastAsia="bg-BG"/>
        </w:rPr>
        <w:t>. Участник (икономически оператор), който участва самостоятелно в обществената поръчка и не използва капацитета на трети лица и подизпълнители, за да изпълни критериите за подбор, попълва и представя един ЕЕДОП.</w:t>
      </w:r>
    </w:p>
    <w:p w:rsidR="00685267" w:rsidRPr="00D343FA" w:rsidRDefault="00756542" w:rsidP="00B2529C">
      <w:pPr>
        <w:tabs>
          <w:tab w:val="left" w:pos="1134"/>
        </w:tabs>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3</w:t>
      </w:r>
      <w:r w:rsidR="00685267" w:rsidRPr="00D343FA">
        <w:rPr>
          <w:rFonts w:ascii="Times New Roman" w:eastAsia="Times New Roman" w:hAnsi="Times New Roman"/>
          <w:sz w:val="24"/>
          <w:szCs w:val="24"/>
          <w:lang w:eastAsia="bg-BG"/>
        </w:rPr>
        <w:t xml:space="preserve">.1. Участник (икономически оператор), който участва самостоятелно, но ще ползва капацитета на едно или повече </w:t>
      </w:r>
      <w:r w:rsidR="00685267" w:rsidRPr="00D343FA">
        <w:rPr>
          <w:rFonts w:ascii="Times New Roman" w:eastAsia="Times New Roman" w:hAnsi="Times New Roman"/>
          <w:b/>
          <w:sz w:val="24"/>
          <w:szCs w:val="24"/>
          <w:lang w:eastAsia="bg-BG"/>
        </w:rPr>
        <w:t>трети лица</w:t>
      </w:r>
      <w:r w:rsidR="00685267" w:rsidRPr="00D343FA">
        <w:rPr>
          <w:rFonts w:ascii="Times New Roman" w:eastAsia="Times New Roman" w:hAnsi="Times New Roman"/>
          <w:sz w:val="24"/>
          <w:szCs w:val="24"/>
          <w:lang w:eastAsia="bg-BG"/>
        </w:rPr>
        <w:t xml:space="preserve"> по отношение на</w:t>
      </w:r>
      <w:r w:rsidR="00E04BEF" w:rsidRPr="00D343FA">
        <w:rPr>
          <w:rFonts w:ascii="Times New Roman" w:eastAsia="Times New Roman" w:hAnsi="Times New Roman"/>
          <w:sz w:val="24"/>
          <w:szCs w:val="24"/>
          <w:lang w:eastAsia="bg-BG"/>
        </w:rPr>
        <w:t xml:space="preserve"> критериите за подбор, посочени в Раздел III,</w:t>
      </w:r>
      <w:r w:rsidR="00D4016F" w:rsidRPr="00D343FA">
        <w:rPr>
          <w:rFonts w:ascii="Times New Roman" w:eastAsia="Times New Roman" w:hAnsi="Times New Roman"/>
          <w:sz w:val="24"/>
          <w:szCs w:val="24"/>
          <w:lang w:eastAsia="bg-BG"/>
        </w:rPr>
        <w:t xml:space="preserve"> буква „Б”</w:t>
      </w:r>
      <w:r w:rsidR="00685267" w:rsidRPr="00D343FA">
        <w:rPr>
          <w:rFonts w:ascii="Times New Roman" w:eastAsia="Times New Roman" w:hAnsi="Times New Roman"/>
          <w:sz w:val="24"/>
          <w:szCs w:val="24"/>
          <w:lang w:eastAsia="bg-BG"/>
        </w:rPr>
        <w:t>, представя попълнен отделен ЕЕДОП за всяко едно от третите лица, кой</w:t>
      </w:r>
      <w:r w:rsidR="00E04BEF" w:rsidRPr="00D343FA">
        <w:rPr>
          <w:rFonts w:ascii="Times New Roman" w:eastAsia="Times New Roman" w:hAnsi="Times New Roman"/>
          <w:sz w:val="24"/>
          <w:szCs w:val="24"/>
          <w:lang w:eastAsia="bg-BG"/>
        </w:rPr>
        <w:t>то съдържа информацията по т.</w:t>
      </w:r>
      <w:r w:rsidR="00151794" w:rsidRPr="00D343FA">
        <w:rPr>
          <w:rFonts w:ascii="Times New Roman" w:eastAsia="Times New Roman" w:hAnsi="Times New Roman"/>
          <w:sz w:val="24"/>
          <w:szCs w:val="24"/>
          <w:lang w:eastAsia="bg-BG"/>
        </w:rPr>
        <w:t xml:space="preserve"> </w:t>
      </w:r>
      <w:r w:rsidR="00E04BEF" w:rsidRPr="00D343FA">
        <w:rPr>
          <w:rFonts w:ascii="Times New Roman" w:eastAsia="Times New Roman" w:hAnsi="Times New Roman"/>
          <w:sz w:val="24"/>
          <w:szCs w:val="24"/>
          <w:lang w:eastAsia="bg-BG"/>
        </w:rPr>
        <w:t>1.</w:t>
      </w:r>
    </w:p>
    <w:p w:rsidR="002E36EC" w:rsidRPr="00D343FA" w:rsidRDefault="00756542" w:rsidP="00B2529C">
      <w:pPr>
        <w:tabs>
          <w:tab w:val="left" w:pos="2127"/>
        </w:tabs>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3</w:t>
      </w:r>
      <w:r w:rsidR="00685267" w:rsidRPr="00D343FA">
        <w:rPr>
          <w:rFonts w:ascii="Times New Roman" w:eastAsia="Times New Roman" w:hAnsi="Times New Roman"/>
          <w:sz w:val="24"/>
          <w:szCs w:val="24"/>
          <w:lang w:eastAsia="bg-BG"/>
        </w:rPr>
        <w:t>.2</w:t>
      </w:r>
      <w:r w:rsidR="00B45413">
        <w:rPr>
          <w:rFonts w:ascii="Times New Roman" w:eastAsia="Times New Roman" w:hAnsi="Times New Roman"/>
          <w:sz w:val="24"/>
          <w:szCs w:val="24"/>
          <w:lang w:eastAsia="bg-BG"/>
        </w:rPr>
        <w:t>. У</w:t>
      </w:r>
      <w:r w:rsidR="00685267" w:rsidRPr="00D343FA">
        <w:rPr>
          <w:rFonts w:ascii="Times New Roman" w:eastAsia="Times New Roman" w:hAnsi="Times New Roman"/>
          <w:sz w:val="24"/>
          <w:szCs w:val="24"/>
          <w:lang w:eastAsia="bg-BG"/>
        </w:rPr>
        <w:t xml:space="preserve">частник (икономически оператор), който участва самостоятелно, но ще ползва един или повече </w:t>
      </w:r>
      <w:r w:rsidR="00685267" w:rsidRPr="00D343FA">
        <w:rPr>
          <w:rFonts w:ascii="Times New Roman" w:eastAsia="Times New Roman" w:hAnsi="Times New Roman"/>
          <w:b/>
          <w:sz w:val="24"/>
          <w:szCs w:val="24"/>
          <w:lang w:eastAsia="bg-BG"/>
        </w:rPr>
        <w:t>подизпълнители</w:t>
      </w:r>
      <w:r w:rsidR="00685267" w:rsidRPr="00D343FA">
        <w:rPr>
          <w:rFonts w:ascii="Times New Roman" w:eastAsia="Times New Roman" w:hAnsi="Times New Roman"/>
          <w:sz w:val="24"/>
          <w:szCs w:val="24"/>
          <w:lang w:eastAsia="bg-BG"/>
        </w:rPr>
        <w:t xml:space="preserve">, представя попълнен отделен ЕЕДОП за всеки един от подизпълнителите, в който се посочва и частта от </w:t>
      </w:r>
      <w:r w:rsidR="00E04BEF" w:rsidRPr="00D343FA">
        <w:rPr>
          <w:rFonts w:ascii="Times New Roman" w:eastAsia="Times New Roman" w:hAnsi="Times New Roman"/>
          <w:sz w:val="24"/>
          <w:szCs w:val="24"/>
          <w:lang w:eastAsia="bg-BG"/>
        </w:rPr>
        <w:t>поръчката, която ще изпълняват.</w:t>
      </w:r>
    </w:p>
    <w:p w:rsidR="00685267" w:rsidRPr="00D343FA" w:rsidRDefault="00756542" w:rsidP="00B2529C">
      <w:pPr>
        <w:tabs>
          <w:tab w:val="left" w:pos="2127"/>
        </w:tabs>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3</w:t>
      </w:r>
      <w:r w:rsidR="00B45413">
        <w:rPr>
          <w:rFonts w:ascii="Times New Roman" w:eastAsia="Times New Roman" w:hAnsi="Times New Roman"/>
          <w:sz w:val="24"/>
          <w:szCs w:val="24"/>
          <w:lang w:eastAsia="bg-BG"/>
        </w:rPr>
        <w:t>.3. К</w:t>
      </w:r>
      <w:r w:rsidR="00685267" w:rsidRPr="00D343FA">
        <w:rPr>
          <w:rFonts w:ascii="Times New Roman" w:eastAsia="Times New Roman" w:hAnsi="Times New Roman"/>
          <w:sz w:val="24"/>
          <w:szCs w:val="24"/>
          <w:lang w:eastAsia="bg-BG"/>
        </w:rPr>
        <w:t xml:space="preserve">огато в обществената поръчка участва обединение от физически и/или юридически лица, се представя </w:t>
      </w:r>
      <w:r w:rsidR="007F06B5" w:rsidRPr="00D343FA">
        <w:rPr>
          <w:rFonts w:ascii="Times New Roman" w:eastAsia="Times New Roman" w:hAnsi="Times New Roman"/>
          <w:sz w:val="24"/>
          <w:szCs w:val="24"/>
          <w:lang w:eastAsia="bg-BG"/>
        </w:rPr>
        <w:t>ЕЕДОП</w:t>
      </w:r>
      <w:r w:rsidR="007F06B5">
        <w:rPr>
          <w:rFonts w:ascii="Times New Roman" w:eastAsia="Times New Roman" w:hAnsi="Times New Roman"/>
          <w:sz w:val="24"/>
          <w:szCs w:val="24"/>
          <w:lang w:eastAsia="bg-BG"/>
        </w:rPr>
        <w:t xml:space="preserve"> </w:t>
      </w:r>
      <w:r w:rsidR="00FF3C34">
        <w:rPr>
          <w:rFonts w:ascii="Times New Roman" w:eastAsia="Times New Roman" w:hAnsi="Times New Roman"/>
          <w:sz w:val="24"/>
          <w:szCs w:val="24"/>
          <w:lang w:eastAsia="bg-BG"/>
        </w:rPr>
        <w:t xml:space="preserve">за обединението като участник и ЕЕДОП </w:t>
      </w:r>
      <w:r w:rsidR="00685267" w:rsidRPr="00D343FA">
        <w:rPr>
          <w:rFonts w:ascii="Times New Roman" w:eastAsia="Times New Roman" w:hAnsi="Times New Roman"/>
          <w:sz w:val="24"/>
          <w:szCs w:val="24"/>
          <w:lang w:eastAsia="bg-BG"/>
        </w:rPr>
        <w:t>за всяко едно от лицата, участващи в обединението.</w:t>
      </w:r>
    </w:p>
    <w:p w:rsidR="001128B5" w:rsidRPr="00D343FA" w:rsidRDefault="00556C02" w:rsidP="00B2529C">
      <w:pPr>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b/>
          <w:sz w:val="24"/>
          <w:szCs w:val="24"/>
          <w:lang w:eastAsia="bg-BG"/>
        </w:rPr>
        <w:t>4</w:t>
      </w:r>
      <w:r w:rsidR="001128B5" w:rsidRPr="00D343FA">
        <w:rPr>
          <w:rFonts w:ascii="Times New Roman" w:eastAsia="Times New Roman" w:hAnsi="Times New Roman"/>
          <w:sz w:val="24"/>
          <w:szCs w:val="24"/>
          <w:lang w:eastAsia="bg-BG"/>
        </w:rPr>
        <w:t xml:space="preserve">. </w:t>
      </w:r>
      <w:r w:rsidR="00C23B04" w:rsidRPr="00D343FA">
        <w:rPr>
          <w:rFonts w:ascii="Times New Roman" w:eastAsia="Times New Roman" w:hAnsi="Times New Roman"/>
          <w:sz w:val="24"/>
          <w:szCs w:val="24"/>
          <w:lang w:eastAsia="bg-BG"/>
        </w:rPr>
        <w:t>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rsidR="00A37B22" w:rsidRPr="00D343FA" w:rsidRDefault="00556C02" w:rsidP="00B2529C">
      <w:pPr>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b/>
          <w:sz w:val="24"/>
          <w:szCs w:val="24"/>
          <w:lang w:eastAsia="bg-BG"/>
        </w:rPr>
        <w:t>5</w:t>
      </w:r>
      <w:r w:rsidR="001128B5" w:rsidRPr="00D343FA">
        <w:rPr>
          <w:rFonts w:ascii="Times New Roman" w:eastAsia="Times New Roman" w:hAnsi="Times New Roman"/>
          <w:sz w:val="24"/>
          <w:szCs w:val="24"/>
          <w:lang w:eastAsia="bg-BG"/>
        </w:rPr>
        <w:t xml:space="preserve">. </w:t>
      </w:r>
      <w:r w:rsidR="00A37B22" w:rsidRPr="00D343FA">
        <w:rPr>
          <w:rFonts w:ascii="Times New Roman" w:eastAsia="Times New Roman" w:hAnsi="Times New Roman"/>
          <w:sz w:val="24"/>
          <w:szCs w:val="24"/>
          <w:lang w:eastAsia="bg-BG"/>
        </w:rPr>
        <w:t>Преди сключването на договор за обществена поръчка, възложителят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p>
    <w:p w:rsidR="003E5DAA" w:rsidRPr="00D343FA" w:rsidRDefault="00556C02" w:rsidP="00B2529C">
      <w:pPr>
        <w:tabs>
          <w:tab w:val="left" w:pos="1134"/>
        </w:tabs>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b/>
          <w:sz w:val="24"/>
          <w:szCs w:val="24"/>
          <w:lang w:eastAsia="bg-BG"/>
        </w:rPr>
        <w:t>6</w:t>
      </w:r>
      <w:r w:rsidR="001128B5" w:rsidRPr="00D343FA">
        <w:rPr>
          <w:rFonts w:ascii="Times New Roman" w:eastAsia="Times New Roman" w:hAnsi="Times New Roman"/>
          <w:sz w:val="24"/>
          <w:szCs w:val="24"/>
          <w:lang w:eastAsia="bg-BG"/>
        </w:rPr>
        <w:t xml:space="preserve">. </w:t>
      </w:r>
      <w:r w:rsidR="005A737B" w:rsidRPr="00D343FA">
        <w:rPr>
          <w:rFonts w:ascii="Times New Roman" w:eastAsia="Times New Roman" w:hAnsi="Times New Roman"/>
          <w:sz w:val="24"/>
          <w:szCs w:val="24"/>
          <w:lang w:eastAsia="bg-BG"/>
        </w:rPr>
        <w:t>При поискване от страна на възложителя участниците са длъжни да представят необходимата</w:t>
      </w:r>
      <w:r w:rsidR="002B0C41" w:rsidRPr="00D343FA">
        <w:rPr>
          <w:rFonts w:ascii="Times New Roman" w:eastAsia="Times New Roman" w:hAnsi="Times New Roman"/>
          <w:sz w:val="24"/>
          <w:szCs w:val="24"/>
          <w:lang w:eastAsia="bg-BG"/>
        </w:rPr>
        <w:t xml:space="preserve"> </w:t>
      </w:r>
      <w:r w:rsidR="005A737B" w:rsidRPr="00D343FA">
        <w:rPr>
          <w:rFonts w:ascii="Times New Roman" w:eastAsia="Times New Roman" w:hAnsi="Times New Roman"/>
          <w:sz w:val="24"/>
          <w:szCs w:val="24"/>
          <w:lang w:eastAsia="bg-BG"/>
        </w:rPr>
        <w:t>информация относно правно-организационната форма, под която осъществяват дейността си, както и списък на всички задължени лица по смисъла на ч</w:t>
      </w:r>
      <w:r w:rsidR="004F540D" w:rsidRPr="00D343FA">
        <w:rPr>
          <w:rFonts w:ascii="Times New Roman" w:eastAsia="Times New Roman" w:hAnsi="Times New Roman"/>
          <w:sz w:val="24"/>
          <w:szCs w:val="24"/>
          <w:lang w:eastAsia="bg-BG"/>
        </w:rPr>
        <w:t>л. 54, ал. 2</w:t>
      </w:r>
      <w:r w:rsidR="00B45413">
        <w:rPr>
          <w:rFonts w:ascii="Times New Roman" w:eastAsia="Times New Roman" w:hAnsi="Times New Roman"/>
          <w:sz w:val="24"/>
          <w:szCs w:val="24"/>
          <w:lang w:eastAsia="bg-BG"/>
        </w:rPr>
        <w:t xml:space="preserve"> ЗОП </w:t>
      </w:r>
      <w:r w:rsidR="005A737B" w:rsidRPr="00D343FA">
        <w:rPr>
          <w:rFonts w:ascii="Times New Roman" w:eastAsia="Times New Roman" w:hAnsi="Times New Roman"/>
          <w:sz w:val="24"/>
          <w:szCs w:val="24"/>
          <w:lang w:eastAsia="bg-BG"/>
        </w:rPr>
        <w:t>независимо от наименованието на органите, в които участват, или длъжностите, които заемат.</w:t>
      </w:r>
    </w:p>
    <w:p w:rsidR="00EF64FE" w:rsidRDefault="00556C02" w:rsidP="00AC1879">
      <w:pPr>
        <w:spacing w:after="0" w:line="360" w:lineRule="auto"/>
        <w:ind w:firstLine="709"/>
        <w:jc w:val="both"/>
        <w:textAlignment w:val="top"/>
        <w:rPr>
          <w:rFonts w:ascii="Times New Roman" w:eastAsia="Times New Roman" w:hAnsi="Times New Roman"/>
          <w:sz w:val="24"/>
          <w:szCs w:val="24"/>
          <w:lang w:eastAsia="bg-BG"/>
        </w:rPr>
      </w:pPr>
      <w:r w:rsidRPr="00D343FA">
        <w:rPr>
          <w:rFonts w:ascii="Times New Roman" w:eastAsia="Times New Roman" w:hAnsi="Times New Roman"/>
          <w:b/>
          <w:sz w:val="24"/>
          <w:szCs w:val="24"/>
          <w:lang w:eastAsia="bg-BG"/>
        </w:rPr>
        <w:t>7</w:t>
      </w:r>
      <w:r w:rsidR="00962700" w:rsidRPr="00D343FA">
        <w:rPr>
          <w:rFonts w:ascii="Times New Roman" w:eastAsia="Times New Roman" w:hAnsi="Times New Roman"/>
          <w:b/>
          <w:sz w:val="24"/>
          <w:szCs w:val="24"/>
          <w:lang w:eastAsia="bg-BG"/>
        </w:rPr>
        <w:t>.</w:t>
      </w:r>
      <w:r w:rsidR="00962700" w:rsidRPr="00D343FA">
        <w:rPr>
          <w:rFonts w:ascii="Times New Roman" w:eastAsia="Times New Roman" w:hAnsi="Times New Roman"/>
          <w:sz w:val="24"/>
          <w:szCs w:val="24"/>
          <w:lang w:eastAsia="bg-BG"/>
        </w:rPr>
        <w:t xml:space="preserve"> Когато за участника е налице някое от основанията по Раздел III, буква „А“, т. 2</w:t>
      </w:r>
      <w:r w:rsidR="00B50119" w:rsidRPr="00D343FA">
        <w:rPr>
          <w:rFonts w:ascii="Times New Roman" w:eastAsia="Times New Roman" w:hAnsi="Times New Roman"/>
          <w:sz w:val="24"/>
          <w:szCs w:val="24"/>
          <w:lang w:eastAsia="bg-BG"/>
        </w:rPr>
        <w:t>.1. и т. 2.2</w:t>
      </w:r>
      <w:r w:rsidR="00962700" w:rsidRPr="00D343FA">
        <w:rPr>
          <w:rFonts w:ascii="Times New Roman" w:eastAsia="Times New Roman" w:hAnsi="Times New Roman"/>
          <w:sz w:val="24"/>
          <w:szCs w:val="24"/>
          <w:lang w:eastAsia="bg-BG"/>
        </w:rPr>
        <w:t xml:space="preserve"> и преди подаването на офертата той е предприел мерки за доказване на надеждност, тези мерки се описват в ЕЕДОП. Като доказателства за надеждността на участника се представят документи</w:t>
      </w:r>
      <w:r w:rsidR="00E823D7" w:rsidRPr="00D343FA">
        <w:rPr>
          <w:rFonts w:ascii="Times New Roman" w:eastAsia="Times New Roman" w:hAnsi="Times New Roman"/>
          <w:sz w:val="24"/>
          <w:szCs w:val="24"/>
          <w:lang w:eastAsia="bg-BG"/>
        </w:rPr>
        <w:t xml:space="preserve"> по</w:t>
      </w:r>
      <w:r w:rsidR="00B50119" w:rsidRPr="00D343FA">
        <w:rPr>
          <w:rFonts w:ascii="Times New Roman" w:eastAsia="Times New Roman" w:hAnsi="Times New Roman"/>
          <w:sz w:val="24"/>
          <w:szCs w:val="24"/>
          <w:lang w:eastAsia="bg-BG"/>
        </w:rPr>
        <w:t xml:space="preserve"> чл. 45, ал. 2 от ППЗОП.</w:t>
      </w:r>
    </w:p>
    <w:p w:rsidR="00B2529C" w:rsidRPr="00D343FA" w:rsidRDefault="00B2529C" w:rsidP="00100A2E">
      <w:pPr>
        <w:pStyle w:val="Heading1"/>
        <w:spacing w:before="0" w:line="240" w:lineRule="auto"/>
        <w:rPr>
          <w:rFonts w:ascii="Times New Roman" w:eastAsia="Times New Roman" w:hAnsi="Times New Roman" w:cs="Times New Roman"/>
          <w:color w:val="auto"/>
          <w:sz w:val="24"/>
          <w:szCs w:val="24"/>
          <w:lang w:eastAsia="bg-BG"/>
        </w:rPr>
      </w:pPr>
    </w:p>
    <w:p w:rsidR="00F31630" w:rsidRPr="00D343FA" w:rsidRDefault="00E50857" w:rsidP="000670D1">
      <w:pPr>
        <w:pStyle w:val="Heading1"/>
        <w:spacing w:before="0" w:line="360" w:lineRule="auto"/>
        <w:jc w:val="center"/>
        <w:rPr>
          <w:rFonts w:ascii="Times New Roman" w:eastAsia="Times New Roman" w:hAnsi="Times New Roman" w:cs="Times New Roman"/>
          <w:color w:val="auto"/>
          <w:sz w:val="24"/>
          <w:szCs w:val="24"/>
          <w:lang w:eastAsia="bg-BG"/>
        </w:rPr>
      </w:pPr>
      <w:bookmarkStart w:id="16" w:name="_Toc487026136"/>
      <w:r w:rsidRPr="00D343FA">
        <w:rPr>
          <w:rFonts w:ascii="Times New Roman" w:eastAsia="Times New Roman" w:hAnsi="Times New Roman" w:cs="Times New Roman"/>
          <w:color w:val="auto"/>
          <w:sz w:val="24"/>
          <w:szCs w:val="24"/>
          <w:lang w:eastAsia="bg-BG"/>
        </w:rPr>
        <w:t>I</w:t>
      </w:r>
      <w:r w:rsidR="00A52F02" w:rsidRPr="00D343FA">
        <w:rPr>
          <w:rFonts w:ascii="Times New Roman" w:eastAsia="Times New Roman" w:hAnsi="Times New Roman" w:cs="Times New Roman"/>
          <w:color w:val="auto"/>
          <w:sz w:val="24"/>
          <w:szCs w:val="24"/>
          <w:lang w:eastAsia="bg-BG"/>
        </w:rPr>
        <w:t>V. КРИТЕРИЙ ЗА ВЪЗЛАГАНЕ НА ПОРЪЧКАТА</w:t>
      </w:r>
      <w:bookmarkEnd w:id="16"/>
    </w:p>
    <w:p w:rsidR="00B45413" w:rsidRPr="004A597D" w:rsidRDefault="00A52F02" w:rsidP="004A597D">
      <w:pPr>
        <w:tabs>
          <w:tab w:val="left" w:pos="1134"/>
        </w:tabs>
        <w:spacing w:after="12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Оценката на офертите се извършва по критерий за възлагане</w:t>
      </w:r>
      <w:r w:rsidR="004A597D">
        <w:rPr>
          <w:rFonts w:ascii="Times New Roman" w:eastAsia="Times New Roman" w:hAnsi="Times New Roman"/>
          <w:sz w:val="24"/>
          <w:szCs w:val="24"/>
          <w:lang w:eastAsia="bg-BG"/>
        </w:rPr>
        <w:t>:</w:t>
      </w:r>
      <w:r w:rsidR="00B45413" w:rsidRPr="003A274A">
        <w:rPr>
          <w:rFonts w:ascii="Times New Roman" w:eastAsia="Times New Roman" w:hAnsi="Times New Roman"/>
          <w:sz w:val="24"/>
          <w:szCs w:val="24"/>
          <w:lang w:eastAsia="bg-BG"/>
        </w:rPr>
        <w:t xml:space="preserve"> </w:t>
      </w:r>
      <w:r w:rsidRPr="003A274A">
        <w:rPr>
          <w:rFonts w:ascii="Times New Roman" w:eastAsia="Times New Roman" w:hAnsi="Times New Roman"/>
          <w:b/>
          <w:sz w:val="24"/>
          <w:szCs w:val="24"/>
          <w:lang w:eastAsia="bg-BG"/>
        </w:rPr>
        <w:t>„</w:t>
      </w:r>
      <w:r w:rsidR="0089289B" w:rsidRPr="003A274A">
        <w:rPr>
          <w:rFonts w:ascii="Times New Roman" w:eastAsia="Times New Roman" w:hAnsi="Times New Roman"/>
          <w:b/>
          <w:sz w:val="24"/>
          <w:szCs w:val="24"/>
          <w:lang w:eastAsia="bg-BG"/>
        </w:rPr>
        <w:t>най-ниска цена“</w:t>
      </w:r>
      <w:r w:rsidR="00B45413" w:rsidRPr="003A274A">
        <w:rPr>
          <w:rFonts w:ascii="Times New Roman" w:hAnsi="Times New Roman"/>
          <w:sz w:val="24"/>
          <w:szCs w:val="24"/>
        </w:rPr>
        <w:t xml:space="preserve"> като показателите, въз основа на които ще се определи офертата с предложена най-ниска цена, са детайлно разписани в „Методика за комплексна оценка и начин за определяне на оценката по всеки показател”, неразделна част от документацията на обществената поръчка.</w:t>
      </w:r>
    </w:p>
    <w:p w:rsidR="00A52F02" w:rsidRPr="00D343FA" w:rsidRDefault="00A52F02" w:rsidP="00B2529C">
      <w:pPr>
        <w:tabs>
          <w:tab w:val="left" w:pos="1134"/>
        </w:tabs>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Всички оферти, които отговарят на предварително обявените от Възложителя условия и бъдат допуснати до разглеждане, ще бъдат оценявани по определения критерий за възлагане.</w:t>
      </w:r>
    </w:p>
    <w:p w:rsidR="00A52F02" w:rsidRPr="00D343FA" w:rsidRDefault="00A52F02" w:rsidP="00B2529C">
      <w:pPr>
        <w:tabs>
          <w:tab w:val="left" w:pos="1134"/>
        </w:tabs>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Участникът, класиран от комисията на първо място се предлага за изпълнител на обществената поръчка.</w:t>
      </w:r>
    </w:p>
    <w:p w:rsidR="004A597D" w:rsidRDefault="004D51C2" w:rsidP="004A597D">
      <w:pPr>
        <w:pStyle w:val="BodyText"/>
        <w:tabs>
          <w:tab w:val="left" w:pos="3240"/>
        </w:tabs>
        <w:spacing w:after="0" w:line="360" w:lineRule="auto"/>
        <w:ind w:firstLine="720"/>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 xml:space="preserve">Комисията класира участниците по степента на съответствие на офертите с предварително обявените от възложителя условия. </w:t>
      </w:r>
    </w:p>
    <w:p w:rsidR="00792B97" w:rsidRPr="003A274A" w:rsidRDefault="004A597D" w:rsidP="004A597D">
      <w:pPr>
        <w:pStyle w:val="BodyText"/>
        <w:tabs>
          <w:tab w:val="left" w:pos="3240"/>
        </w:tabs>
        <w:spacing w:after="0" w:line="360" w:lineRule="auto"/>
        <w:ind w:firstLine="720"/>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К</w:t>
      </w:r>
      <w:r w:rsidR="00792B97" w:rsidRPr="003A274A">
        <w:rPr>
          <w:rFonts w:ascii="Times New Roman" w:eastAsia="Times New Roman" w:hAnsi="Times New Roman"/>
          <w:sz w:val="24"/>
          <w:szCs w:val="24"/>
          <w:lang w:eastAsia="bg-BG"/>
        </w:rPr>
        <w:t>огато комплексните оценки на две или повече оферти са равни – комисията прилага чл. 58, ал. 2 и ал. 3 от ППЗОП.</w:t>
      </w:r>
    </w:p>
    <w:p w:rsidR="009E0F8B" w:rsidRPr="00D343FA" w:rsidRDefault="009E0F8B" w:rsidP="00B0115A">
      <w:pPr>
        <w:pStyle w:val="BodyText"/>
        <w:tabs>
          <w:tab w:val="left" w:pos="3240"/>
        </w:tabs>
        <w:spacing w:after="0" w:line="240" w:lineRule="auto"/>
        <w:ind w:firstLine="720"/>
        <w:jc w:val="both"/>
        <w:rPr>
          <w:rFonts w:ascii="Times New Roman" w:eastAsia="Times New Roman" w:hAnsi="Times New Roman"/>
          <w:sz w:val="24"/>
          <w:szCs w:val="24"/>
          <w:lang w:eastAsia="bg-BG"/>
        </w:rPr>
      </w:pPr>
    </w:p>
    <w:p w:rsidR="00724161" w:rsidRPr="00D343FA" w:rsidRDefault="00EA0F85" w:rsidP="00E45DFC">
      <w:pPr>
        <w:pStyle w:val="BodyText"/>
        <w:tabs>
          <w:tab w:val="left" w:pos="3240"/>
        </w:tabs>
        <w:spacing w:after="0" w:line="360" w:lineRule="auto"/>
        <w:jc w:val="center"/>
        <w:rPr>
          <w:rFonts w:ascii="Times New Roman" w:eastAsia="Times New Roman" w:hAnsi="Times New Roman"/>
          <w:b/>
          <w:sz w:val="24"/>
          <w:szCs w:val="24"/>
          <w:lang w:eastAsia="bg-BG"/>
        </w:rPr>
      </w:pPr>
      <w:r w:rsidRPr="00D343FA">
        <w:rPr>
          <w:rFonts w:ascii="Times New Roman" w:eastAsia="Times New Roman" w:hAnsi="Times New Roman"/>
          <w:b/>
          <w:sz w:val="24"/>
          <w:szCs w:val="24"/>
          <w:lang w:eastAsia="bg-BG"/>
        </w:rPr>
        <w:t>V</w:t>
      </w:r>
      <w:r w:rsidR="002A1ACD" w:rsidRPr="00D343FA">
        <w:rPr>
          <w:rFonts w:ascii="Times New Roman" w:eastAsia="Times New Roman" w:hAnsi="Times New Roman"/>
          <w:b/>
          <w:sz w:val="24"/>
          <w:szCs w:val="24"/>
          <w:lang w:eastAsia="bg-BG"/>
        </w:rPr>
        <w:t>. ОФЕРТА. УКАЗАНИЯ ЗА ПОДГОТОВКАТА Й</w:t>
      </w:r>
      <w:r w:rsidR="00B84AA5" w:rsidRPr="00D343FA">
        <w:rPr>
          <w:rFonts w:ascii="Times New Roman" w:eastAsia="Times New Roman" w:hAnsi="Times New Roman"/>
          <w:b/>
          <w:sz w:val="24"/>
          <w:szCs w:val="24"/>
          <w:lang w:eastAsia="bg-BG"/>
        </w:rPr>
        <w:t>.</w:t>
      </w:r>
      <w:bookmarkStart w:id="17" w:name="bookmark23"/>
    </w:p>
    <w:p w:rsidR="009E0F8B" w:rsidRPr="00D343FA" w:rsidRDefault="002B002B" w:rsidP="00724161">
      <w:pPr>
        <w:pStyle w:val="BodyText"/>
        <w:tabs>
          <w:tab w:val="left" w:pos="3240"/>
        </w:tabs>
        <w:spacing w:after="0" w:line="360" w:lineRule="auto"/>
        <w:ind w:firstLine="720"/>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 xml:space="preserve">1. </w:t>
      </w:r>
      <w:r w:rsidR="00093DB7" w:rsidRPr="00D343FA">
        <w:rPr>
          <w:rFonts w:ascii="Times New Roman" w:eastAsia="Times New Roman" w:hAnsi="Times New Roman"/>
          <w:snapToGrid w:val="0"/>
          <w:sz w:val="24"/>
          <w:szCs w:val="24"/>
        </w:rPr>
        <w:t>Общи изисквания при изготвяне и представяне на офертата</w:t>
      </w:r>
      <w:bookmarkEnd w:id="17"/>
      <w:r w:rsidR="00093DB7" w:rsidRPr="00D343FA">
        <w:rPr>
          <w:rFonts w:ascii="Times New Roman" w:eastAsia="Times New Roman" w:hAnsi="Times New Roman"/>
          <w:snapToGrid w:val="0"/>
          <w:sz w:val="24"/>
          <w:szCs w:val="24"/>
        </w:rPr>
        <w:t>.</w:t>
      </w:r>
    </w:p>
    <w:p w:rsidR="004719E0" w:rsidRPr="00D343FA" w:rsidRDefault="004719E0" w:rsidP="00724161">
      <w:pPr>
        <w:pStyle w:val="BodyText"/>
        <w:tabs>
          <w:tab w:val="left" w:pos="3240"/>
        </w:tabs>
        <w:spacing w:after="0" w:line="360" w:lineRule="auto"/>
        <w:ind w:firstLine="720"/>
        <w:jc w:val="both"/>
        <w:rPr>
          <w:rFonts w:ascii="Times New Roman" w:eastAsia="Times New Roman" w:hAnsi="Times New Roman"/>
          <w:b/>
          <w:sz w:val="24"/>
          <w:szCs w:val="24"/>
          <w:lang w:eastAsia="bg-BG"/>
        </w:rPr>
      </w:pPr>
      <w:r w:rsidRPr="00D343FA">
        <w:rPr>
          <w:rFonts w:ascii="Times New Roman" w:eastAsia="Times New Roman" w:hAnsi="Times New Roman"/>
          <w:snapToGrid w:val="0"/>
          <w:sz w:val="24"/>
          <w:szCs w:val="24"/>
        </w:rPr>
        <w:t>Всеки участник следва да изготви своята оферта на български език</w:t>
      </w:r>
      <w:r w:rsidR="001363EF" w:rsidRPr="00D343FA">
        <w:rPr>
          <w:rStyle w:val="FootnoteReference"/>
          <w:rFonts w:eastAsia="Times New Roman"/>
          <w:snapToGrid w:val="0"/>
          <w:sz w:val="24"/>
          <w:szCs w:val="24"/>
        </w:rPr>
        <w:footnoteReference w:id="1"/>
      </w:r>
      <w:r w:rsidRPr="00D343FA">
        <w:rPr>
          <w:rFonts w:ascii="Times New Roman" w:eastAsia="Times New Roman" w:hAnsi="Times New Roman"/>
          <w:snapToGrid w:val="0"/>
          <w:sz w:val="24"/>
          <w:szCs w:val="24"/>
        </w:rPr>
        <w:t>, в съответствие с изискванията на Закона за обществените поръчки, Правилника за прилагане на Закона за обществените поръчки и като се придържа точно към обявените от възложителя условия.</w:t>
      </w:r>
    </w:p>
    <w:p w:rsidR="00463172" w:rsidRDefault="00463172" w:rsidP="00B2529C">
      <w:pPr>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Подаването на офертата задължава участниците да приемат напълно всички изисквания и условия, посочени в тази документация при спазване на разпоредбите на ЗОП, ППЗОП и другите нормативни актове, свързани с изпълнението на предмета на поръчката.</w:t>
      </w:r>
    </w:p>
    <w:p w:rsidR="0045175E" w:rsidRPr="0045175E" w:rsidRDefault="0045175E" w:rsidP="0045175E">
      <w:pPr>
        <w:pStyle w:val="Bodytext21"/>
        <w:shd w:val="clear" w:color="auto" w:fill="auto"/>
        <w:tabs>
          <w:tab w:val="left" w:pos="0"/>
          <w:tab w:val="left" w:pos="426"/>
        </w:tabs>
        <w:spacing w:after="0" w:line="360" w:lineRule="auto"/>
        <w:ind w:firstLine="737"/>
        <w:rPr>
          <w:sz w:val="24"/>
          <w:szCs w:val="24"/>
        </w:rPr>
      </w:pPr>
      <w:r w:rsidRPr="00403077">
        <w:rPr>
          <w:sz w:val="24"/>
          <w:szCs w:val="24"/>
        </w:rPr>
        <w:t>Разходите за изработването на офертите са за сметка на участниците. Спрямо възложителя участниците не могат да предявяват каквито и да било претенции за разходи, направени от самите тях по подготовката и подаването на офертите им независимо от резултата или самото провеждане на обществената поръчка.</w:t>
      </w:r>
    </w:p>
    <w:p w:rsidR="002B0014" w:rsidRPr="00D343FA" w:rsidRDefault="002B0014" w:rsidP="00792B97">
      <w:pPr>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 xml:space="preserve">Всеки участник в процедурата може да промени, допълни или да оттегли офертата си до изтичане на срока за подаване на офертите. В случай че се подаде допълнение или промяна на офертата, тя трябва да отговаря на изискванията и условията за представяне на </w:t>
      </w:r>
      <w:r w:rsidRPr="00D343FA">
        <w:rPr>
          <w:rFonts w:ascii="Times New Roman" w:eastAsia="Times New Roman" w:hAnsi="Times New Roman"/>
          <w:sz w:val="24"/>
          <w:szCs w:val="24"/>
          <w:lang w:eastAsia="bg-BG"/>
        </w:rPr>
        <w:lastRenderedPageBreak/>
        <w:t>първоначалната оферта, като върху плика бъде от</w:t>
      </w:r>
      <w:r w:rsidR="00E823D7" w:rsidRPr="00D343FA">
        <w:rPr>
          <w:rFonts w:ascii="Times New Roman" w:eastAsia="Times New Roman" w:hAnsi="Times New Roman"/>
          <w:sz w:val="24"/>
          <w:szCs w:val="24"/>
          <w:lang w:eastAsia="bg-BG"/>
        </w:rPr>
        <w:t>белязано следното: „Допълнение/</w:t>
      </w:r>
      <w:r w:rsidRPr="00D343FA">
        <w:rPr>
          <w:rFonts w:ascii="Times New Roman" w:eastAsia="Times New Roman" w:hAnsi="Times New Roman"/>
          <w:sz w:val="24"/>
          <w:szCs w:val="24"/>
          <w:lang w:eastAsia="bg-BG"/>
        </w:rPr>
        <w:t>промяна към вх. №...”.</w:t>
      </w:r>
    </w:p>
    <w:p w:rsidR="0029642E" w:rsidRPr="00403077" w:rsidRDefault="00305497" w:rsidP="00792B97">
      <w:pPr>
        <w:spacing w:after="12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Всеки участник в процедурата има прав</w:t>
      </w:r>
      <w:r w:rsidR="00494479" w:rsidRPr="00D343FA">
        <w:rPr>
          <w:rFonts w:ascii="Times New Roman" w:eastAsia="Times New Roman" w:hAnsi="Times New Roman"/>
          <w:snapToGrid w:val="0"/>
          <w:sz w:val="24"/>
          <w:szCs w:val="24"/>
        </w:rPr>
        <w:t>о да представи само една оферта</w:t>
      </w:r>
      <w:r w:rsidR="0029642E" w:rsidRPr="00403077">
        <w:rPr>
          <w:rFonts w:ascii="Times New Roman" w:eastAsia="Times New Roman" w:hAnsi="Times New Roman"/>
          <w:snapToGrid w:val="0"/>
          <w:sz w:val="24"/>
          <w:szCs w:val="24"/>
        </w:rPr>
        <w:t>.</w:t>
      </w:r>
    </w:p>
    <w:p w:rsidR="002B0014" w:rsidRDefault="00A45A2E" w:rsidP="00792B97">
      <w:pPr>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z w:val="24"/>
          <w:szCs w:val="24"/>
          <w:lang w:eastAsia="bg-BG"/>
        </w:rPr>
        <w:t xml:space="preserve">Офертата следва да включва пълния обем на </w:t>
      </w:r>
      <w:r w:rsidR="00A509D6">
        <w:rPr>
          <w:rFonts w:ascii="Times New Roman" w:eastAsia="Times New Roman" w:hAnsi="Times New Roman"/>
          <w:sz w:val="24"/>
          <w:szCs w:val="24"/>
          <w:lang w:eastAsia="bg-BG"/>
        </w:rPr>
        <w:t>обществената опръчка</w:t>
      </w:r>
      <w:r w:rsidRPr="00D343FA">
        <w:rPr>
          <w:rFonts w:ascii="Times New Roman" w:eastAsia="Times New Roman" w:hAnsi="Times New Roman"/>
          <w:sz w:val="24"/>
          <w:szCs w:val="24"/>
          <w:lang w:eastAsia="bg-BG"/>
        </w:rPr>
        <w:t>. Участникът няма право да представя варианти на офертата.</w:t>
      </w:r>
      <w:r w:rsidR="002B0014" w:rsidRPr="00D343FA">
        <w:rPr>
          <w:rFonts w:ascii="Times New Roman" w:eastAsia="Times New Roman" w:hAnsi="Times New Roman"/>
          <w:snapToGrid w:val="0"/>
          <w:sz w:val="24"/>
          <w:szCs w:val="24"/>
        </w:rPr>
        <w:t xml:space="preserve"> При наличието на варианти на офертата, същата не се разглежда и участникът се отстранява.</w:t>
      </w:r>
    </w:p>
    <w:p w:rsidR="0045175E" w:rsidRPr="0045175E" w:rsidRDefault="0045175E" w:rsidP="0045175E">
      <w:pPr>
        <w:pStyle w:val="Bodytext21"/>
        <w:shd w:val="clear" w:color="auto" w:fill="auto"/>
        <w:tabs>
          <w:tab w:val="left" w:pos="0"/>
          <w:tab w:val="left" w:pos="426"/>
        </w:tabs>
        <w:spacing w:after="0" w:line="360" w:lineRule="auto"/>
        <w:ind w:firstLine="737"/>
        <w:rPr>
          <w:sz w:val="24"/>
          <w:szCs w:val="24"/>
        </w:rPr>
      </w:pPr>
      <w:r w:rsidRPr="00403077">
        <w:rPr>
          <w:sz w:val="24"/>
          <w:szCs w:val="24"/>
        </w:rPr>
        <w:t>По офертата не се допуска никакви вписвания между редовете, изтривания или корекции.</w:t>
      </w:r>
    </w:p>
    <w:p w:rsidR="00F31630" w:rsidRPr="00D343FA" w:rsidRDefault="005F4DC8" w:rsidP="0045175E">
      <w:pPr>
        <w:spacing w:after="12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 xml:space="preserve">Срокът за валидност на офертите е </w:t>
      </w:r>
      <w:r w:rsidR="00614DE4" w:rsidRPr="00D343FA">
        <w:rPr>
          <w:rFonts w:ascii="Times New Roman" w:eastAsia="Times New Roman" w:hAnsi="Times New Roman"/>
          <w:sz w:val="24"/>
          <w:szCs w:val="24"/>
          <w:lang w:eastAsia="bg-BG"/>
        </w:rPr>
        <w:t>3 месеца</w:t>
      </w:r>
      <w:r w:rsidRPr="00D343FA">
        <w:rPr>
          <w:rFonts w:ascii="Times New Roman" w:eastAsia="Times New Roman" w:hAnsi="Times New Roman"/>
          <w:sz w:val="24"/>
          <w:szCs w:val="24"/>
          <w:lang w:eastAsia="bg-BG"/>
        </w:rPr>
        <w:t xml:space="preserve">, </w:t>
      </w:r>
      <w:r w:rsidR="00B2529C" w:rsidRPr="00D343FA">
        <w:rPr>
          <w:rFonts w:ascii="Times New Roman" w:eastAsia="Times New Roman" w:hAnsi="Times New Roman"/>
          <w:sz w:val="24"/>
          <w:szCs w:val="24"/>
          <w:lang w:eastAsia="bg-BG"/>
        </w:rPr>
        <w:t xml:space="preserve">считано </w:t>
      </w:r>
      <w:r w:rsidRPr="00D343FA">
        <w:rPr>
          <w:rFonts w:ascii="Times New Roman" w:eastAsia="Times New Roman" w:hAnsi="Times New Roman"/>
          <w:sz w:val="24"/>
          <w:szCs w:val="24"/>
          <w:lang w:eastAsia="bg-BG"/>
        </w:rPr>
        <w:t>от датата</w:t>
      </w:r>
      <w:r w:rsidR="00412031">
        <w:rPr>
          <w:rFonts w:ascii="Times New Roman" w:eastAsia="Times New Roman" w:hAnsi="Times New Roman"/>
          <w:sz w:val="24"/>
          <w:szCs w:val="24"/>
          <w:lang w:eastAsia="bg-BG"/>
        </w:rPr>
        <w:t>,</w:t>
      </w:r>
      <w:r w:rsidRPr="00D343FA">
        <w:rPr>
          <w:rFonts w:ascii="Times New Roman" w:eastAsia="Times New Roman" w:hAnsi="Times New Roman"/>
          <w:sz w:val="24"/>
          <w:szCs w:val="24"/>
          <w:lang w:eastAsia="bg-BG"/>
        </w:rPr>
        <w:t xml:space="preserve"> посочена в обявлението като краен срок за получаването им.</w:t>
      </w:r>
      <w:r w:rsidR="0045175E" w:rsidRPr="0045175E">
        <w:rPr>
          <w:rFonts w:ascii="Times New Roman" w:eastAsia="Times New Roman" w:hAnsi="Times New Roman"/>
          <w:sz w:val="24"/>
          <w:szCs w:val="24"/>
          <w:lang w:eastAsia="bg-BG"/>
        </w:rPr>
        <w:t xml:space="preserve"> </w:t>
      </w:r>
      <w:r w:rsidR="0045175E" w:rsidRPr="00403077">
        <w:rPr>
          <w:rFonts w:ascii="Times New Roman" w:eastAsia="Times New Roman" w:hAnsi="Times New Roman"/>
          <w:sz w:val="24"/>
          <w:szCs w:val="24"/>
          <w:lang w:eastAsia="bg-BG"/>
        </w:rPr>
        <w:t xml:space="preserve">Възложителят може да поиска писмено от участници да удължат срока на валидност на офертите до момента на сключване на договора за обществена поръчка.   </w:t>
      </w:r>
    </w:p>
    <w:p w:rsidR="006A018C" w:rsidRPr="00D343FA" w:rsidRDefault="005F4DC8" w:rsidP="00B2529C">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Документите</w:t>
      </w:r>
      <w:r w:rsidR="006A018C" w:rsidRPr="00D343FA">
        <w:rPr>
          <w:rFonts w:ascii="Times New Roman" w:eastAsia="Times New Roman" w:hAnsi="Times New Roman"/>
          <w:sz w:val="24"/>
          <w:szCs w:val="24"/>
          <w:lang w:eastAsia="bg-BG"/>
        </w:rPr>
        <w:t>,</w:t>
      </w:r>
      <w:r w:rsidRPr="00D343FA">
        <w:rPr>
          <w:rFonts w:ascii="Times New Roman" w:eastAsia="Times New Roman" w:hAnsi="Times New Roman"/>
          <w:sz w:val="24"/>
          <w:szCs w:val="24"/>
          <w:lang w:eastAsia="bg-BG"/>
        </w:rPr>
        <w:t xml:space="preserve"> свързани с участието в процедурата, се представят от </w:t>
      </w:r>
      <w:r w:rsidR="00CB0182" w:rsidRPr="00D343FA">
        <w:rPr>
          <w:rFonts w:ascii="Times New Roman" w:eastAsia="Times New Roman" w:hAnsi="Times New Roman"/>
          <w:sz w:val="24"/>
          <w:szCs w:val="24"/>
          <w:lang w:eastAsia="bg-BG"/>
        </w:rPr>
        <w:t>участника</w:t>
      </w:r>
      <w:r w:rsidRPr="00D343FA">
        <w:rPr>
          <w:rFonts w:ascii="Times New Roman" w:eastAsia="Times New Roman" w:hAnsi="Times New Roman"/>
          <w:sz w:val="24"/>
          <w:szCs w:val="24"/>
          <w:lang w:eastAsia="bg-BG"/>
        </w:rPr>
        <w:t xml:space="preserve"> </w:t>
      </w:r>
      <w:r w:rsidR="002A1ACD" w:rsidRPr="00D343FA">
        <w:rPr>
          <w:rFonts w:ascii="Times New Roman" w:eastAsia="Times New Roman" w:hAnsi="Times New Roman"/>
          <w:sz w:val="24"/>
          <w:szCs w:val="24"/>
          <w:lang w:eastAsia="bg-BG"/>
        </w:rPr>
        <w:t>или от упълномощен от него представител, лично</w:t>
      </w:r>
      <w:r w:rsidR="002B0014" w:rsidRPr="00D343FA">
        <w:rPr>
          <w:rFonts w:ascii="Times New Roman" w:eastAsia="Times New Roman" w:hAnsi="Times New Roman"/>
          <w:sz w:val="24"/>
          <w:szCs w:val="24"/>
          <w:lang w:eastAsia="bg-BG"/>
        </w:rPr>
        <w:t xml:space="preserve"> на гише № 54 в Паричния салон на БНБ</w:t>
      </w:r>
      <w:r w:rsidR="002A1ACD" w:rsidRPr="00D343FA">
        <w:rPr>
          <w:rFonts w:ascii="Times New Roman" w:eastAsia="Times New Roman" w:hAnsi="Times New Roman"/>
          <w:sz w:val="24"/>
          <w:szCs w:val="24"/>
          <w:lang w:eastAsia="bg-BG"/>
        </w:rPr>
        <w:t xml:space="preserve"> или </w:t>
      </w:r>
      <w:r w:rsidR="0063029C" w:rsidRPr="00D343FA">
        <w:rPr>
          <w:rFonts w:ascii="Times New Roman" w:eastAsia="Times New Roman" w:hAnsi="Times New Roman"/>
          <w:sz w:val="24"/>
          <w:szCs w:val="24"/>
          <w:lang w:eastAsia="bg-BG"/>
        </w:rPr>
        <w:t xml:space="preserve">чрез пощенска или друга куриерска услуга с препоръчана пратка с обратна разписка, на адреса на </w:t>
      </w:r>
      <w:r w:rsidR="00CB0182" w:rsidRPr="00D343FA">
        <w:rPr>
          <w:rFonts w:ascii="Times New Roman" w:eastAsia="Times New Roman" w:hAnsi="Times New Roman"/>
          <w:sz w:val="24"/>
          <w:szCs w:val="24"/>
          <w:lang w:eastAsia="bg-BG"/>
        </w:rPr>
        <w:t>възложителя</w:t>
      </w:r>
      <w:r w:rsidR="00035A7B" w:rsidRPr="00D343FA">
        <w:rPr>
          <w:rFonts w:ascii="Times New Roman" w:eastAsia="Times New Roman" w:hAnsi="Times New Roman"/>
          <w:sz w:val="24"/>
          <w:szCs w:val="24"/>
          <w:lang w:eastAsia="bg-BG"/>
        </w:rPr>
        <w:t>, както следва: гр. София, пл. „Княз Александър I“ №</w:t>
      </w:r>
      <w:r w:rsidR="006A018C" w:rsidRPr="00D343FA">
        <w:rPr>
          <w:rFonts w:ascii="Times New Roman" w:eastAsia="Times New Roman" w:hAnsi="Times New Roman"/>
          <w:sz w:val="24"/>
          <w:szCs w:val="24"/>
          <w:lang w:eastAsia="bg-BG"/>
        </w:rPr>
        <w:t xml:space="preserve"> </w:t>
      </w:r>
      <w:r w:rsidR="00035A7B" w:rsidRPr="00D343FA">
        <w:rPr>
          <w:rFonts w:ascii="Times New Roman" w:eastAsia="Times New Roman" w:hAnsi="Times New Roman"/>
          <w:sz w:val="24"/>
          <w:szCs w:val="24"/>
          <w:lang w:eastAsia="bg-BG"/>
        </w:rPr>
        <w:t>1, Българска народна банка</w:t>
      </w:r>
      <w:r w:rsidR="0063029C" w:rsidRPr="00D343FA">
        <w:rPr>
          <w:rFonts w:ascii="Times New Roman" w:eastAsia="Times New Roman" w:hAnsi="Times New Roman"/>
          <w:sz w:val="24"/>
          <w:szCs w:val="24"/>
          <w:lang w:eastAsia="bg-BG"/>
        </w:rPr>
        <w:t>.</w:t>
      </w:r>
      <w:r w:rsidR="002A1ACD" w:rsidRPr="00D343FA">
        <w:rPr>
          <w:rFonts w:ascii="Times New Roman" w:eastAsia="Times New Roman" w:hAnsi="Times New Roman"/>
          <w:sz w:val="24"/>
          <w:szCs w:val="24"/>
          <w:lang w:eastAsia="bg-BG"/>
        </w:rPr>
        <w:t xml:space="preserve"> </w:t>
      </w:r>
      <w:r w:rsidR="0063029C" w:rsidRPr="00D343FA">
        <w:rPr>
          <w:rFonts w:ascii="Times New Roman" w:eastAsia="Times New Roman" w:hAnsi="Times New Roman"/>
          <w:sz w:val="24"/>
          <w:szCs w:val="24"/>
          <w:lang w:eastAsia="bg-BG"/>
        </w:rPr>
        <w:t xml:space="preserve">Документите се представят в </w:t>
      </w:r>
      <w:r w:rsidR="00CB0182" w:rsidRPr="00D343FA">
        <w:rPr>
          <w:rFonts w:ascii="Times New Roman" w:eastAsia="Times New Roman" w:hAnsi="Times New Roman"/>
          <w:sz w:val="24"/>
          <w:szCs w:val="24"/>
          <w:lang w:eastAsia="bg-BG"/>
        </w:rPr>
        <w:t>запечатана</w:t>
      </w:r>
      <w:r w:rsidR="0063029C" w:rsidRPr="00D343FA">
        <w:rPr>
          <w:rFonts w:ascii="Times New Roman" w:eastAsia="Times New Roman" w:hAnsi="Times New Roman"/>
          <w:sz w:val="24"/>
          <w:szCs w:val="24"/>
          <w:lang w:eastAsia="bg-BG"/>
        </w:rPr>
        <w:t xml:space="preserve"> непрозрачна опаковка, върху ко</w:t>
      </w:r>
      <w:r w:rsidR="00E823D7" w:rsidRPr="00D343FA">
        <w:rPr>
          <w:rFonts w:ascii="Times New Roman" w:eastAsia="Times New Roman" w:hAnsi="Times New Roman"/>
          <w:sz w:val="24"/>
          <w:szCs w:val="24"/>
          <w:lang w:eastAsia="bg-BG"/>
        </w:rPr>
        <w:t>ято се посочват:</w:t>
      </w:r>
    </w:p>
    <w:p w:rsidR="006A018C" w:rsidRPr="00D343FA" w:rsidRDefault="002A1ACD" w:rsidP="00B2529C">
      <w:pPr>
        <w:pStyle w:val="ListParagraph"/>
        <w:numPr>
          <w:ilvl w:val="0"/>
          <w:numId w:val="6"/>
        </w:numPr>
        <w:tabs>
          <w:tab w:val="left" w:pos="851"/>
          <w:tab w:val="left" w:pos="1985"/>
        </w:tabs>
        <w:spacing w:after="0" w:line="360" w:lineRule="auto"/>
        <w:ind w:left="0"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 xml:space="preserve">наименованието на участника, </w:t>
      </w:r>
      <w:r w:rsidR="0063029C" w:rsidRPr="00D343FA">
        <w:rPr>
          <w:rFonts w:ascii="Times New Roman" w:eastAsia="Times New Roman" w:hAnsi="Times New Roman"/>
          <w:sz w:val="24"/>
          <w:szCs w:val="24"/>
          <w:lang w:eastAsia="bg-BG"/>
        </w:rPr>
        <w:t>включително участниците в об</w:t>
      </w:r>
      <w:r w:rsidR="00E823D7" w:rsidRPr="00D343FA">
        <w:rPr>
          <w:rFonts w:ascii="Times New Roman" w:eastAsia="Times New Roman" w:hAnsi="Times New Roman"/>
          <w:sz w:val="24"/>
          <w:szCs w:val="24"/>
          <w:lang w:eastAsia="bg-BG"/>
        </w:rPr>
        <w:t>единението, когато е приложимо;</w:t>
      </w:r>
    </w:p>
    <w:p w:rsidR="006A018C" w:rsidRPr="00D343FA" w:rsidRDefault="002A1ACD" w:rsidP="00B2529C">
      <w:pPr>
        <w:pStyle w:val="ListParagraph"/>
        <w:numPr>
          <w:ilvl w:val="0"/>
          <w:numId w:val="6"/>
        </w:numPr>
        <w:tabs>
          <w:tab w:val="left" w:pos="851"/>
          <w:tab w:val="left" w:pos="1985"/>
        </w:tabs>
        <w:spacing w:after="0" w:line="360" w:lineRule="auto"/>
        <w:ind w:left="0"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адрес за кореспонденция, телефон и по въз</w:t>
      </w:r>
      <w:r w:rsidR="006A018C" w:rsidRPr="00D343FA">
        <w:rPr>
          <w:rFonts w:ascii="Times New Roman" w:eastAsia="Times New Roman" w:hAnsi="Times New Roman"/>
          <w:sz w:val="24"/>
          <w:szCs w:val="24"/>
          <w:lang w:eastAsia="bg-BG"/>
        </w:rPr>
        <w:t>можност факс и електронен адрес;</w:t>
      </w:r>
    </w:p>
    <w:p w:rsidR="004B697B" w:rsidRPr="00D343FA" w:rsidRDefault="002A1ACD" w:rsidP="00B2529C">
      <w:pPr>
        <w:pStyle w:val="ListParagraph"/>
        <w:numPr>
          <w:ilvl w:val="0"/>
          <w:numId w:val="6"/>
        </w:numPr>
        <w:tabs>
          <w:tab w:val="left" w:pos="851"/>
          <w:tab w:val="left" w:pos="1985"/>
        </w:tabs>
        <w:spacing w:after="0" w:line="360" w:lineRule="auto"/>
        <w:ind w:left="0"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наименованието на обществената поръчка</w:t>
      </w:r>
      <w:r w:rsidR="006A018C" w:rsidRPr="00D343FA">
        <w:rPr>
          <w:rFonts w:ascii="Times New Roman" w:eastAsia="Times New Roman" w:hAnsi="Times New Roman"/>
          <w:sz w:val="24"/>
          <w:szCs w:val="24"/>
          <w:lang w:eastAsia="bg-BG"/>
        </w:rPr>
        <w:t>, за която се</w:t>
      </w:r>
      <w:r w:rsidR="00C23B04" w:rsidRPr="00D343FA">
        <w:rPr>
          <w:rFonts w:ascii="Times New Roman" w:eastAsia="Times New Roman" w:hAnsi="Times New Roman"/>
          <w:sz w:val="24"/>
          <w:szCs w:val="24"/>
          <w:lang w:eastAsia="bg-BG"/>
        </w:rPr>
        <w:t xml:space="preserve"> </w:t>
      </w:r>
      <w:r w:rsidR="00A509D6">
        <w:rPr>
          <w:rFonts w:ascii="Times New Roman" w:eastAsia="Times New Roman" w:hAnsi="Times New Roman"/>
          <w:sz w:val="24"/>
          <w:szCs w:val="24"/>
          <w:lang w:eastAsia="bg-BG"/>
        </w:rPr>
        <w:t>подават документите;</w:t>
      </w:r>
      <w:r w:rsidR="00B82593" w:rsidRPr="00D343FA">
        <w:rPr>
          <w:rFonts w:ascii="Times New Roman" w:eastAsia="Times New Roman" w:hAnsi="Times New Roman"/>
          <w:sz w:val="24"/>
          <w:szCs w:val="24"/>
          <w:lang w:eastAsia="bg-BG"/>
        </w:rPr>
        <w:t>.</w:t>
      </w:r>
    </w:p>
    <w:p w:rsidR="002B0014" w:rsidRPr="00D343FA" w:rsidRDefault="002B0014" w:rsidP="00B2529C">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Ако участникът изпраща офертата чрез препоръчано писмо с обратна разписка, разходите са за сметка на участника. В този случай, той следва да изпрати предложението така, че да обезпечи неговото пристигане на посочения от възложителя</w:t>
      </w:r>
      <w:r w:rsidR="00880442" w:rsidRPr="00D343FA">
        <w:rPr>
          <w:rFonts w:ascii="Times New Roman" w:eastAsia="Times New Roman" w:hAnsi="Times New Roman"/>
          <w:sz w:val="24"/>
          <w:szCs w:val="24"/>
          <w:lang w:eastAsia="bg-BG"/>
        </w:rPr>
        <w:t xml:space="preserve"> адрес</w:t>
      </w:r>
      <w:r w:rsidRPr="00D343FA">
        <w:rPr>
          <w:rFonts w:ascii="Times New Roman" w:eastAsia="Times New Roman" w:hAnsi="Times New Roman"/>
          <w:sz w:val="24"/>
          <w:szCs w:val="24"/>
          <w:lang w:eastAsia="bg-BG"/>
        </w:rPr>
        <w:t xml:space="preserve"> преди изтичане на срока за подаване на офертите.</w:t>
      </w:r>
    </w:p>
    <w:p w:rsidR="0063029C" w:rsidRPr="00D343FA" w:rsidRDefault="0063029C" w:rsidP="00B2529C">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 xml:space="preserve">Съдържанието на опаковката </w:t>
      </w:r>
      <w:r w:rsidR="00CF1EB2" w:rsidRPr="00D343FA">
        <w:rPr>
          <w:rFonts w:ascii="Times New Roman" w:eastAsia="Times New Roman" w:hAnsi="Times New Roman"/>
          <w:sz w:val="24"/>
          <w:szCs w:val="24"/>
          <w:lang w:eastAsia="bg-BG"/>
        </w:rPr>
        <w:t xml:space="preserve">следва да отговаря на изискванията на възложителя, посочени </w:t>
      </w:r>
      <w:r w:rsidRPr="00D343FA">
        <w:rPr>
          <w:rFonts w:ascii="Times New Roman" w:eastAsia="Times New Roman" w:hAnsi="Times New Roman"/>
          <w:sz w:val="24"/>
          <w:szCs w:val="24"/>
          <w:lang w:eastAsia="bg-BG"/>
        </w:rPr>
        <w:t>в т. 2</w:t>
      </w:r>
      <w:r w:rsidR="00F00658" w:rsidRPr="00D343FA">
        <w:rPr>
          <w:rFonts w:ascii="Times New Roman" w:eastAsia="Times New Roman" w:hAnsi="Times New Roman"/>
          <w:sz w:val="24"/>
          <w:szCs w:val="24"/>
          <w:lang w:eastAsia="bg-BG"/>
        </w:rPr>
        <w:t xml:space="preserve"> „Съдържание на </w:t>
      </w:r>
      <w:r w:rsidR="005E6020" w:rsidRPr="00D343FA">
        <w:rPr>
          <w:rFonts w:ascii="Times New Roman" w:eastAsia="Times New Roman" w:hAnsi="Times New Roman"/>
          <w:sz w:val="24"/>
          <w:szCs w:val="24"/>
          <w:lang w:eastAsia="bg-BG"/>
        </w:rPr>
        <w:t>опаковката</w:t>
      </w:r>
      <w:r w:rsidR="00F00658" w:rsidRPr="00D343FA">
        <w:rPr>
          <w:rFonts w:ascii="Times New Roman" w:eastAsia="Times New Roman" w:hAnsi="Times New Roman"/>
          <w:sz w:val="24"/>
          <w:szCs w:val="24"/>
          <w:lang w:eastAsia="bg-BG"/>
        </w:rPr>
        <w:t>“</w:t>
      </w:r>
      <w:r w:rsidRPr="00D343FA">
        <w:rPr>
          <w:rFonts w:ascii="Times New Roman" w:eastAsia="Times New Roman" w:hAnsi="Times New Roman"/>
          <w:sz w:val="24"/>
          <w:szCs w:val="24"/>
          <w:lang w:eastAsia="bg-BG"/>
        </w:rPr>
        <w:t>.</w:t>
      </w:r>
    </w:p>
    <w:p w:rsidR="006A018C" w:rsidRPr="00D343FA" w:rsidRDefault="006A018C" w:rsidP="00B2529C">
      <w:pPr>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 xml:space="preserve">Възложителят води регистър на получените оферти. </w:t>
      </w:r>
      <w:r w:rsidR="002A1ACD" w:rsidRPr="00D343FA">
        <w:rPr>
          <w:rFonts w:ascii="Times New Roman" w:eastAsia="Times New Roman" w:hAnsi="Times New Roman"/>
          <w:snapToGrid w:val="0"/>
          <w:sz w:val="24"/>
          <w:szCs w:val="24"/>
        </w:rPr>
        <w:t xml:space="preserve">При </w:t>
      </w:r>
      <w:r w:rsidR="0063029C" w:rsidRPr="00D343FA">
        <w:rPr>
          <w:rFonts w:ascii="Times New Roman" w:eastAsia="Times New Roman" w:hAnsi="Times New Roman"/>
          <w:snapToGrid w:val="0"/>
          <w:sz w:val="24"/>
          <w:szCs w:val="24"/>
        </w:rPr>
        <w:t xml:space="preserve">получаване </w:t>
      </w:r>
      <w:r w:rsidRPr="00D343FA">
        <w:rPr>
          <w:rFonts w:ascii="Times New Roman" w:eastAsia="Times New Roman" w:hAnsi="Times New Roman"/>
          <w:snapToGrid w:val="0"/>
          <w:sz w:val="24"/>
          <w:szCs w:val="24"/>
        </w:rPr>
        <w:t>на оферта</w:t>
      </w:r>
      <w:r w:rsidR="002A1ACD" w:rsidRPr="00D343FA">
        <w:rPr>
          <w:rFonts w:ascii="Times New Roman" w:eastAsia="Times New Roman" w:hAnsi="Times New Roman"/>
          <w:snapToGrid w:val="0"/>
          <w:sz w:val="24"/>
          <w:szCs w:val="24"/>
        </w:rPr>
        <w:t xml:space="preserve"> </w:t>
      </w:r>
      <w:r w:rsidRPr="00D343FA">
        <w:rPr>
          <w:rFonts w:ascii="Times New Roman" w:eastAsia="Times New Roman" w:hAnsi="Times New Roman"/>
          <w:snapToGrid w:val="0"/>
          <w:sz w:val="24"/>
          <w:szCs w:val="24"/>
        </w:rPr>
        <w:t xml:space="preserve">от страна на Възложителя, </w:t>
      </w:r>
      <w:r w:rsidR="002A1ACD" w:rsidRPr="00D343FA">
        <w:rPr>
          <w:rFonts w:ascii="Times New Roman" w:eastAsia="Times New Roman" w:hAnsi="Times New Roman"/>
          <w:snapToGrid w:val="0"/>
          <w:sz w:val="24"/>
          <w:szCs w:val="24"/>
        </w:rPr>
        <w:t xml:space="preserve">върху </w:t>
      </w:r>
      <w:r w:rsidR="0063029C" w:rsidRPr="00D343FA">
        <w:rPr>
          <w:rFonts w:ascii="Times New Roman" w:eastAsia="Times New Roman" w:hAnsi="Times New Roman"/>
          <w:snapToGrid w:val="0"/>
          <w:sz w:val="24"/>
          <w:szCs w:val="24"/>
        </w:rPr>
        <w:t xml:space="preserve">опаковката </w:t>
      </w:r>
      <w:r w:rsidR="002A1ACD" w:rsidRPr="00D343FA">
        <w:rPr>
          <w:rFonts w:ascii="Times New Roman" w:eastAsia="Times New Roman" w:hAnsi="Times New Roman"/>
          <w:snapToGrid w:val="0"/>
          <w:sz w:val="24"/>
          <w:szCs w:val="24"/>
        </w:rPr>
        <w:t>се отбелязват поредният номер, датата и часът на получаването, за което на приносителя се издава документ.</w:t>
      </w:r>
      <w:r w:rsidRPr="00D343FA">
        <w:rPr>
          <w:rFonts w:ascii="Times New Roman" w:eastAsia="Times New Roman" w:hAnsi="Times New Roman"/>
          <w:snapToGrid w:val="0"/>
          <w:sz w:val="24"/>
          <w:szCs w:val="24"/>
        </w:rPr>
        <w:t xml:space="preserve"> </w:t>
      </w:r>
    </w:p>
    <w:p w:rsidR="002A1ACD" w:rsidRPr="00D343FA" w:rsidRDefault="006A018C" w:rsidP="00B2529C">
      <w:pPr>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Офертите се подават в срока, посочен в обявлението за обществена поръчка. Не се приемат оферти, които са представени след изтичане на крайния срок</w:t>
      </w:r>
      <w:r w:rsidR="002B0014" w:rsidRPr="00D343FA">
        <w:rPr>
          <w:rFonts w:ascii="Times New Roman" w:eastAsia="Times New Roman" w:hAnsi="Times New Roman"/>
          <w:snapToGrid w:val="0"/>
          <w:sz w:val="24"/>
          <w:szCs w:val="24"/>
        </w:rPr>
        <w:t xml:space="preserve"> за получаване</w:t>
      </w:r>
      <w:r w:rsidRPr="00D343FA">
        <w:rPr>
          <w:rFonts w:ascii="Times New Roman" w:eastAsia="Times New Roman" w:hAnsi="Times New Roman"/>
          <w:snapToGrid w:val="0"/>
          <w:sz w:val="24"/>
          <w:szCs w:val="24"/>
        </w:rPr>
        <w:t xml:space="preserve"> или са в </w:t>
      </w:r>
      <w:r w:rsidRPr="00D343FA">
        <w:rPr>
          <w:rFonts w:ascii="Times New Roman" w:eastAsia="Times New Roman" w:hAnsi="Times New Roman"/>
          <w:snapToGrid w:val="0"/>
          <w:sz w:val="24"/>
          <w:szCs w:val="24"/>
        </w:rPr>
        <w:lastRenderedPageBreak/>
        <w:t>незапечатана опаковка или в опаковка с нарушена цялост.</w:t>
      </w:r>
      <w:r w:rsidR="001363EF" w:rsidRPr="00D343FA">
        <w:rPr>
          <w:rFonts w:ascii="Times New Roman" w:eastAsia="Times New Roman" w:hAnsi="Times New Roman"/>
          <w:snapToGrid w:val="0"/>
          <w:sz w:val="24"/>
          <w:szCs w:val="24"/>
        </w:rPr>
        <w:t xml:space="preserve"> Тези обстоятелства се отразяват във входящия регистър.</w:t>
      </w:r>
    </w:p>
    <w:p w:rsidR="00C750DA" w:rsidRPr="00D343FA" w:rsidRDefault="00C750DA" w:rsidP="00B2529C">
      <w:pPr>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 xml:space="preserve">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w:t>
      </w:r>
      <w:r w:rsidR="001363EF" w:rsidRPr="00D343FA">
        <w:rPr>
          <w:rFonts w:ascii="Times New Roman" w:eastAsia="Times New Roman" w:hAnsi="Times New Roman"/>
          <w:snapToGrid w:val="0"/>
          <w:sz w:val="24"/>
          <w:szCs w:val="24"/>
        </w:rPr>
        <w:t>О</w:t>
      </w:r>
      <w:r w:rsidRPr="00D343FA">
        <w:rPr>
          <w:rFonts w:ascii="Times New Roman" w:eastAsia="Times New Roman" w:hAnsi="Times New Roman"/>
          <w:snapToGrid w:val="0"/>
          <w:sz w:val="24"/>
          <w:szCs w:val="24"/>
        </w:rPr>
        <w:t xml:space="preserve">фертите на лицата от списъка се завеждат в регистъра. </w:t>
      </w:r>
      <w:r w:rsidR="001363EF" w:rsidRPr="00D343FA">
        <w:rPr>
          <w:rFonts w:ascii="Times New Roman" w:eastAsia="Times New Roman" w:hAnsi="Times New Roman"/>
          <w:snapToGrid w:val="0"/>
          <w:sz w:val="24"/>
          <w:szCs w:val="24"/>
        </w:rPr>
        <w:t>В този случай н</w:t>
      </w:r>
      <w:r w:rsidRPr="00D343FA">
        <w:rPr>
          <w:rFonts w:ascii="Times New Roman" w:eastAsia="Times New Roman" w:hAnsi="Times New Roman"/>
          <w:snapToGrid w:val="0"/>
          <w:sz w:val="24"/>
          <w:szCs w:val="24"/>
        </w:rPr>
        <w:t>е се допуска приемане на оферти от лица, които не са включени в списъка.</w:t>
      </w:r>
    </w:p>
    <w:p w:rsidR="00093DB7" w:rsidRPr="00D343FA" w:rsidRDefault="00610CDD" w:rsidP="0045175E">
      <w:pPr>
        <w:pStyle w:val="Heading2"/>
        <w:spacing w:before="0" w:line="360" w:lineRule="auto"/>
        <w:ind w:firstLine="709"/>
        <w:rPr>
          <w:rFonts w:ascii="Times New Roman" w:eastAsia="Times New Roman" w:hAnsi="Times New Roman" w:cs="Times New Roman"/>
          <w:snapToGrid w:val="0"/>
          <w:color w:val="auto"/>
          <w:sz w:val="24"/>
          <w:szCs w:val="24"/>
        </w:rPr>
      </w:pPr>
      <w:bookmarkStart w:id="18" w:name="_Toc487026137"/>
      <w:r w:rsidRPr="00D343FA">
        <w:rPr>
          <w:rFonts w:ascii="Times New Roman" w:eastAsia="Times New Roman" w:hAnsi="Times New Roman" w:cs="Times New Roman"/>
          <w:snapToGrid w:val="0"/>
          <w:color w:val="auto"/>
          <w:sz w:val="24"/>
          <w:szCs w:val="24"/>
        </w:rPr>
        <w:t xml:space="preserve">2. </w:t>
      </w:r>
      <w:r w:rsidR="00093DB7" w:rsidRPr="00D343FA">
        <w:rPr>
          <w:rFonts w:ascii="Times New Roman" w:eastAsia="Times New Roman" w:hAnsi="Times New Roman" w:cs="Times New Roman"/>
          <w:snapToGrid w:val="0"/>
          <w:color w:val="auto"/>
          <w:sz w:val="24"/>
          <w:szCs w:val="24"/>
        </w:rPr>
        <w:t xml:space="preserve">Съдържание на </w:t>
      </w:r>
      <w:r w:rsidR="00E327AD" w:rsidRPr="00D343FA">
        <w:rPr>
          <w:rFonts w:ascii="Times New Roman" w:eastAsia="Times New Roman" w:hAnsi="Times New Roman" w:cs="Times New Roman"/>
          <w:snapToGrid w:val="0"/>
          <w:color w:val="auto"/>
          <w:sz w:val="24"/>
          <w:szCs w:val="24"/>
        </w:rPr>
        <w:t>опаковката</w:t>
      </w:r>
      <w:r w:rsidR="00093DB7" w:rsidRPr="00D343FA">
        <w:rPr>
          <w:rFonts w:ascii="Times New Roman" w:eastAsia="Times New Roman" w:hAnsi="Times New Roman" w:cs="Times New Roman"/>
          <w:snapToGrid w:val="0"/>
          <w:color w:val="auto"/>
          <w:sz w:val="24"/>
          <w:szCs w:val="24"/>
        </w:rPr>
        <w:t>.</w:t>
      </w:r>
      <w:bookmarkEnd w:id="18"/>
    </w:p>
    <w:p w:rsidR="0045175E" w:rsidRPr="00C00812" w:rsidRDefault="0045175E" w:rsidP="0045175E">
      <w:pPr>
        <w:spacing w:after="120" w:line="360" w:lineRule="auto"/>
        <w:ind w:firstLine="709"/>
        <w:jc w:val="both"/>
        <w:rPr>
          <w:rFonts w:ascii="Times New Roman" w:eastAsia="Times New Roman" w:hAnsi="Times New Roman"/>
          <w:b/>
          <w:snapToGrid w:val="0"/>
          <w:sz w:val="24"/>
          <w:szCs w:val="24"/>
        </w:rPr>
      </w:pPr>
      <w:r w:rsidRPr="00403077">
        <w:rPr>
          <w:rFonts w:ascii="Times New Roman" w:eastAsia="Times New Roman" w:hAnsi="Times New Roman"/>
          <w:b/>
          <w:snapToGrid w:val="0"/>
          <w:sz w:val="24"/>
          <w:szCs w:val="24"/>
        </w:rPr>
        <w:t>А</w:t>
      </w:r>
      <w:r w:rsidRPr="00C00812">
        <w:rPr>
          <w:rFonts w:ascii="Times New Roman" w:eastAsia="Times New Roman" w:hAnsi="Times New Roman"/>
          <w:b/>
          <w:snapToGrid w:val="0"/>
          <w:sz w:val="24"/>
          <w:szCs w:val="24"/>
        </w:rPr>
        <w:t xml:space="preserve">. Информация относно личното състояние и критериите за подбор – поставят се в общата опаковка, без да се обособяват в отделен плик:  </w:t>
      </w:r>
    </w:p>
    <w:p w:rsidR="0045175E" w:rsidRPr="00C00812" w:rsidRDefault="0045175E" w:rsidP="0045175E">
      <w:pPr>
        <w:spacing w:after="120" w:line="360" w:lineRule="auto"/>
        <w:ind w:firstLine="709"/>
        <w:jc w:val="both"/>
        <w:rPr>
          <w:rFonts w:ascii="Times New Roman" w:eastAsia="Times New Roman" w:hAnsi="Times New Roman"/>
          <w:snapToGrid w:val="0"/>
          <w:sz w:val="24"/>
          <w:szCs w:val="24"/>
        </w:rPr>
      </w:pPr>
      <w:r w:rsidRPr="00C00812">
        <w:rPr>
          <w:rFonts w:ascii="Times New Roman" w:eastAsia="Times New Roman" w:hAnsi="Times New Roman"/>
          <w:snapToGrid w:val="0"/>
          <w:sz w:val="24"/>
          <w:szCs w:val="24"/>
        </w:rPr>
        <w:t>1. Подписан и подпечатан списък</w:t>
      </w:r>
      <w:r w:rsidRPr="00403077">
        <w:rPr>
          <w:rFonts w:ascii="Times New Roman" w:eastAsia="Times New Roman" w:hAnsi="Times New Roman"/>
          <w:snapToGrid w:val="0"/>
          <w:sz w:val="24"/>
          <w:szCs w:val="24"/>
        </w:rPr>
        <w:t xml:space="preserve"> – опис</w:t>
      </w:r>
      <w:r w:rsidRPr="00C00812">
        <w:rPr>
          <w:rFonts w:ascii="Times New Roman" w:eastAsia="Times New Roman" w:hAnsi="Times New Roman"/>
          <w:snapToGrid w:val="0"/>
          <w:sz w:val="24"/>
          <w:szCs w:val="24"/>
        </w:rPr>
        <w:t xml:space="preserve"> на представените от участника документи – свободен текст.  </w:t>
      </w:r>
    </w:p>
    <w:p w:rsidR="0045175E" w:rsidRPr="00403077" w:rsidRDefault="0045175E" w:rsidP="0045175E">
      <w:pPr>
        <w:spacing w:after="120" w:line="360" w:lineRule="auto"/>
        <w:ind w:firstLine="709"/>
        <w:jc w:val="both"/>
        <w:rPr>
          <w:rFonts w:ascii="Times New Roman" w:eastAsia="Times New Roman" w:hAnsi="Times New Roman"/>
          <w:snapToGrid w:val="0"/>
          <w:sz w:val="24"/>
          <w:szCs w:val="24"/>
        </w:rPr>
      </w:pPr>
      <w:r w:rsidRPr="00403077">
        <w:rPr>
          <w:rFonts w:ascii="Times New Roman" w:eastAsia="Times New Roman" w:hAnsi="Times New Roman"/>
          <w:snapToGrid w:val="0"/>
          <w:sz w:val="24"/>
          <w:szCs w:val="24"/>
        </w:rPr>
        <w:t xml:space="preserve">2. Единен европейски документ за обществени поръчки (ЕЕДОП </w:t>
      </w:r>
      <w:r>
        <w:rPr>
          <w:rFonts w:ascii="Times New Roman" w:eastAsia="Times New Roman" w:hAnsi="Times New Roman"/>
          <w:snapToGrid w:val="0"/>
          <w:sz w:val="24"/>
          <w:szCs w:val="24"/>
        </w:rPr>
        <w:t>по образец</w:t>
      </w:r>
      <w:r w:rsidRPr="00403077">
        <w:rPr>
          <w:rFonts w:ascii="Times New Roman" w:eastAsia="Times New Roman" w:hAnsi="Times New Roman"/>
          <w:snapToGrid w:val="0"/>
          <w:sz w:val="24"/>
          <w:szCs w:val="24"/>
        </w:rPr>
        <w:t>) за участника</w:t>
      </w:r>
      <w:r w:rsidRPr="00403077">
        <w:rPr>
          <w:rFonts w:ascii="Times New Roman" w:hAnsi="Times New Roman"/>
          <w:snapToGrid w:val="0"/>
          <w:sz w:val="24"/>
          <w:szCs w:val="24"/>
        </w:rPr>
        <w:t xml:space="preserve">, подписан от всички лица </w:t>
      </w:r>
      <w:r w:rsidR="005C24A4">
        <w:rPr>
          <w:rFonts w:ascii="Times New Roman" w:hAnsi="Times New Roman"/>
          <w:snapToGrid w:val="0"/>
          <w:sz w:val="24"/>
          <w:szCs w:val="24"/>
        </w:rPr>
        <w:t>по чл. 54, ал. 2</w:t>
      </w:r>
      <w:r w:rsidRPr="00403077">
        <w:rPr>
          <w:rFonts w:ascii="Times New Roman" w:hAnsi="Times New Roman"/>
          <w:snapToGrid w:val="0"/>
          <w:sz w:val="24"/>
          <w:szCs w:val="24"/>
        </w:rPr>
        <w:t xml:space="preserve"> от ЗОП, във връзка с чл. 40 от ППЗОП*, посочени в </w:t>
      </w:r>
      <w:r>
        <w:rPr>
          <w:rFonts w:ascii="Times New Roman" w:hAnsi="Times New Roman"/>
          <w:snapToGrid w:val="0"/>
          <w:sz w:val="24"/>
          <w:szCs w:val="24"/>
        </w:rPr>
        <w:t>декларацията по чл. 44, ал. 1 от ППЗОП</w:t>
      </w:r>
      <w:r w:rsidRPr="00403077">
        <w:rPr>
          <w:rFonts w:ascii="Times New Roman" w:hAnsi="Times New Roman"/>
          <w:snapToGrid w:val="0"/>
          <w:sz w:val="24"/>
          <w:szCs w:val="24"/>
        </w:rPr>
        <w:t xml:space="preserve">, </w:t>
      </w:r>
      <w:r w:rsidRPr="00403077">
        <w:rPr>
          <w:rFonts w:ascii="Times New Roman" w:eastAsia="Times New Roman" w:hAnsi="Times New Roman"/>
          <w:snapToGrid w:val="0"/>
          <w:sz w:val="24"/>
          <w:szCs w:val="24"/>
        </w:rPr>
        <w:t>в съответствие с изискванията на закона и условията на възложителя, а когато е приложимо ЕЕДОП за всеки от членовете в обединението, което не е юридическо лице, за всеки подизпълнител и за всяко лице, чиито ресурси ще бъдат ангажирани в изпълнението на поръчката;</w:t>
      </w:r>
    </w:p>
    <w:p w:rsidR="0045175E" w:rsidRPr="00D343FA" w:rsidRDefault="0045175E" w:rsidP="0045175E">
      <w:pPr>
        <w:spacing w:after="0" w:line="360" w:lineRule="auto"/>
        <w:ind w:firstLine="709"/>
        <w:jc w:val="both"/>
        <w:rPr>
          <w:rFonts w:ascii="Times New Roman" w:eastAsia="Times New Roman" w:hAnsi="Times New Roman"/>
          <w:i/>
          <w:sz w:val="24"/>
          <w:szCs w:val="24"/>
          <w:lang w:eastAsia="bg-BG"/>
        </w:rPr>
      </w:pPr>
      <w:r w:rsidRPr="00D343FA">
        <w:rPr>
          <w:rFonts w:ascii="Times New Roman" w:eastAsia="Times New Roman" w:hAnsi="Times New Roman"/>
          <w:b/>
          <w:i/>
          <w:sz w:val="24"/>
          <w:szCs w:val="24"/>
          <w:lang w:eastAsia="bg-BG"/>
        </w:rPr>
        <w:t>Забележка:</w:t>
      </w:r>
      <w:r w:rsidRPr="00D343FA">
        <w:rPr>
          <w:rFonts w:ascii="Times New Roman" w:eastAsia="Times New Roman" w:hAnsi="Times New Roman"/>
          <w:i/>
          <w:sz w:val="24"/>
          <w:szCs w:val="24"/>
          <w:lang w:eastAsia="bg-BG"/>
        </w:rPr>
        <w:t xml:space="preserve"> </w:t>
      </w:r>
      <w:r>
        <w:rPr>
          <w:rFonts w:ascii="Times New Roman" w:eastAsia="Times New Roman" w:hAnsi="Times New Roman"/>
          <w:i/>
          <w:sz w:val="24"/>
          <w:szCs w:val="24"/>
          <w:lang w:eastAsia="bg-BG"/>
        </w:rPr>
        <w:t>На последната страница на ЕЕДОП (</w:t>
      </w:r>
      <w:r w:rsidRPr="00D343FA">
        <w:rPr>
          <w:rFonts w:ascii="Times New Roman" w:eastAsia="Times New Roman" w:hAnsi="Times New Roman"/>
          <w:i/>
          <w:sz w:val="24"/>
          <w:szCs w:val="24"/>
          <w:lang w:eastAsia="bg-BG"/>
        </w:rPr>
        <w:t>част VI. „Заключителни положения“</w:t>
      </w:r>
      <w:r>
        <w:rPr>
          <w:rFonts w:ascii="Times New Roman" w:eastAsia="Times New Roman" w:hAnsi="Times New Roman"/>
          <w:i/>
          <w:sz w:val="24"/>
          <w:szCs w:val="24"/>
          <w:lang w:eastAsia="bg-BG"/>
        </w:rPr>
        <w:t>) се</w:t>
      </w:r>
      <w:r w:rsidRPr="00D343FA">
        <w:rPr>
          <w:rFonts w:ascii="Times New Roman" w:eastAsia="Times New Roman" w:hAnsi="Times New Roman"/>
          <w:b/>
          <w:i/>
          <w:sz w:val="24"/>
          <w:szCs w:val="24"/>
          <w:lang w:eastAsia="bg-BG"/>
        </w:rPr>
        <w:t xml:space="preserve"> посоч</w:t>
      </w:r>
      <w:r>
        <w:rPr>
          <w:rFonts w:ascii="Times New Roman" w:eastAsia="Times New Roman" w:hAnsi="Times New Roman"/>
          <w:b/>
          <w:i/>
          <w:sz w:val="24"/>
          <w:szCs w:val="24"/>
          <w:lang w:eastAsia="bg-BG"/>
        </w:rPr>
        <w:t>ват</w:t>
      </w:r>
      <w:r w:rsidRPr="00D343FA">
        <w:rPr>
          <w:rFonts w:ascii="Times New Roman" w:eastAsia="Times New Roman" w:hAnsi="Times New Roman"/>
          <w:b/>
          <w:i/>
          <w:sz w:val="24"/>
          <w:szCs w:val="24"/>
          <w:lang w:eastAsia="bg-BG"/>
        </w:rPr>
        <w:t xml:space="preserve"> имена</w:t>
      </w:r>
      <w:r>
        <w:rPr>
          <w:rFonts w:ascii="Times New Roman" w:eastAsia="Times New Roman" w:hAnsi="Times New Roman"/>
          <w:b/>
          <w:i/>
          <w:sz w:val="24"/>
          <w:szCs w:val="24"/>
          <w:lang w:eastAsia="bg-BG"/>
        </w:rPr>
        <w:t>та на</w:t>
      </w:r>
      <w:r w:rsidRPr="00FD33F2">
        <w:rPr>
          <w:rFonts w:ascii="Times New Roman" w:eastAsia="Times New Roman" w:hAnsi="Times New Roman"/>
          <w:b/>
          <w:i/>
          <w:sz w:val="24"/>
          <w:szCs w:val="24"/>
          <w:lang w:eastAsia="bg-BG"/>
        </w:rPr>
        <w:t xml:space="preserve"> </w:t>
      </w:r>
      <w:r>
        <w:rPr>
          <w:rFonts w:ascii="Times New Roman" w:eastAsia="Times New Roman" w:hAnsi="Times New Roman"/>
          <w:b/>
          <w:i/>
          <w:sz w:val="24"/>
          <w:szCs w:val="24"/>
          <w:lang w:eastAsia="bg-BG"/>
        </w:rPr>
        <w:t>лицата</w:t>
      </w:r>
      <w:r w:rsidRPr="00D343FA">
        <w:rPr>
          <w:rFonts w:ascii="Times New Roman" w:eastAsia="Times New Roman" w:hAnsi="Times New Roman"/>
          <w:b/>
          <w:i/>
          <w:sz w:val="24"/>
          <w:szCs w:val="24"/>
          <w:lang w:eastAsia="bg-BG"/>
        </w:rPr>
        <w:t xml:space="preserve">, </w:t>
      </w:r>
      <w:r>
        <w:rPr>
          <w:rFonts w:ascii="Times New Roman" w:eastAsia="Times New Roman" w:hAnsi="Times New Roman"/>
          <w:b/>
          <w:i/>
          <w:sz w:val="24"/>
          <w:szCs w:val="24"/>
          <w:lang w:eastAsia="bg-BG"/>
        </w:rPr>
        <w:t>в какво качество се подписват и се полагат подписите на всички задължени да представят ЕЕДОП.</w:t>
      </w:r>
      <w:r w:rsidRPr="00D343FA">
        <w:rPr>
          <w:rFonts w:ascii="Times New Roman" w:eastAsia="Times New Roman" w:hAnsi="Times New Roman"/>
          <w:b/>
          <w:i/>
          <w:sz w:val="24"/>
          <w:szCs w:val="24"/>
          <w:lang w:eastAsia="bg-BG"/>
        </w:rPr>
        <w:t xml:space="preserve"> </w:t>
      </w:r>
    </w:p>
    <w:p w:rsidR="0045175E" w:rsidRDefault="0045175E" w:rsidP="0045175E">
      <w:pPr>
        <w:spacing w:after="0" w:line="360" w:lineRule="auto"/>
        <w:ind w:firstLine="709"/>
        <w:jc w:val="both"/>
        <w:rPr>
          <w:rFonts w:ascii="Times New Roman" w:hAnsi="Times New Roman"/>
          <w:snapToGrid w:val="0"/>
          <w:sz w:val="24"/>
          <w:szCs w:val="24"/>
        </w:rPr>
      </w:pPr>
    </w:p>
    <w:p w:rsidR="0045175E" w:rsidRDefault="0045175E" w:rsidP="0045175E">
      <w:pPr>
        <w:spacing w:after="120" w:line="360" w:lineRule="auto"/>
        <w:ind w:firstLine="709"/>
        <w:jc w:val="both"/>
        <w:rPr>
          <w:rFonts w:ascii="Times New Roman" w:hAnsi="Times New Roman"/>
          <w:snapToGrid w:val="0"/>
          <w:sz w:val="24"/>
          <w:szCs w:val="24"/>
        </w:rPr>
      </w:pPr>
      <w:r>
        <w:rPr>
          <w:rFonts w:ascii="Times New Roman" w:hAnsi="Times New Roman"/>
          <w:snapToGrid w:val="0"/>
          <w:sz w:val="24"/>
          <w:szCs w:val="24"/>
        </w:rPr>
        <w:t xml:space="preserve">*Лицата </w:t>
      </w:r>
      <w:r w:rsidR="005C24A4">
        <w:rPr>
          <w:rFonts w:ascii="Times New Roman" w:hAnsi="Times New Roman"/>
          <w:snapToGrid w:val="0"/>
          <w:sz w:val="24"/>
          <w:szCs w:val="24"/>
        </w:rPr>
        <w:t>по чл. 54, ал. 2</w:t>
      </w:r>
      <w:r>
        <w:rPr>
          <w:rFonts w:ascii="Times New Roman" w:hAnsi="Times New Roman"/>
          <w:snapToGrid w:val="0"/>
          <w:sz w:val="24"/>
          <w:szCs w:val="24"/>
        </w:rPr>
        <w:t xml:space="preserve"> от ЗОП, във връзка с чл. 40 от ППЗОП са:</w:t>
      </w:r>
    </w:p>
    <w:p w:rsidR="0045175E" w:rsidRDefault="0045175E" w:rsidP="0045175E">
      <w:pPr>
        <w:spacing w:after="120" w:line="360" w:lineRule="auto"/>
        <w:ind w:firstLine="709"/>
        <w:jc w:val="both"/>
        <w:rPr>
          <w:rFonts w:ascii="Times New Roman" w:hAnsi="Times New Roman"/>
          <w:snapToGrid w:val="0"/>
          <w:sz w:val="24"/>
          <w:szCs w:val="24"/>
        </w:rPr>
      </w:pPr>
      <w:r>
        <w:rPr>
          <w:rFonts w:ascii="Times New Roman" w:hAnsi="Times New Roman"/>
          <w:snapToGrid w:val="0"/>
          <w:sz w:val="24"/>
          <w:szCs w:val="24"/>
        </w:rPr>
        <w:t xml:space="preserve">а) лицата, които представляват участника; </w:t>
      </w:r>
    </w:p>
    <w:p w:rsidR="0045175E" w:rsidRDefault="0045175E" w:rsidP="0045175E">
      <w:pPr>
        <w:spacing w:after="120" w:line="360" w:lineRule="auto"/>
        <w:ind w:firstLine="709"/>
        <w:jc w:val="both"/>
        <w:rPr>
          <w:rFonts w:ascii="Times New Roman" w:hAnsi="Times New Roman"/>
          <w:snapToGrid w:val="0"/>
          <w:sz w:val="24"/>
          <w:szCs w:val="24"/>
        </w:rPr>
      </w:pPr>
      <w:r>
        <w:rPr>
          <w:rFonts w:ascii="Times New Roman" w:hAnsi="Times New Roman"/>
          <w:snapToGrid w:val="0"/>
          <w:sz w:val="24"/>
          <w:szCs w:val="24"/>
        </w:rPr>
        <w:t xml:space="preserve">б) лицата, които са членове на управителни и надзорни органи на участника; </w:t>
      </w:r>
    </w:p>
    <w:p w:rsidR="0045175E" w:rsidRDefault="0045175E" w:rsidP="0045175E">
      <w:pPr>
        <w:spacing w:after="120" w:line="360" w:lineRule="auto"/>
        <w:ind w:firstLine="709"/>
        <w:jc w:val="both"/>
        <w:rPr>
          <w:rFonts w:ascii="Times New Roman" w:hAnsi="Times New Roman"/>
          <w:snapToGrid w:val="0"/>
          <w:sz w:val="24"/>
          <w:szCs w:val="24"/>
        </w:rPr>
      </w:pPr>
      <w:r>
        <w:rPr>
          <w:rFonts w:ascii="Times New Roman" w:hAnsi="Times New Roman"/>
          <w:snapToGrid w:val="0"/>
          <w:sz w:val="24"/>
          <w:szCs w:val="24"/>
        </w:rPr>
        <w:t>в) други лица със статут, който им позволява да влияят пряко върху дейността на предприятието по начин, еквивалентен на този, валиден за представляващите го лица, членовете на управителните или надзорните органи.</w:t>
      </w:r>
    </w:p>
    <w:p w:rsidR="0045175E" w:rsidRPr="00C00812" w:rsidRDefault="0045175E" w:rsidP="0045175E">
      <w:pPr>
        <w:spacing w:after="120" w:line="360" w:lineRule="auto"/>
        <w:ind w:firstLine="709"/>
        <w:jc w:val="both"/>
        <w:rPr>
          <w:rFonts w:ascii="Times New Roman" w:eastAsia="Times New Roman" w:hAnsi="Times New Roman"/>
          <w:snapToGrid w:val="0"/>
          <w:sz w:val="24"/>
          <w:szCs w:val="24"/>
        </w:rPr>
      </w:pPr>
      <w:r w:rsidRPr="00C00812">
        <w:rPr>
          <w:rFonts w:ascii="Times New Roman" w:eastAsia="Times New Roman" w:hAnsi="Times New Roman"/>
          <w:snapToGrid w:val="0"/>
          <w:sz w:val="24"/>
          <w:szCs w:val="24"/>
        </w:rPr>
        <w:t xml:space="preserve"> 3. </w:t>
      </w:r>
      <w:r w:rsidRPr="00403077">
        <w:rPr>
          <w:rFonts w:ascii="Times New Roman" w:eastAsia="Times New Roman" w:hAnsi="Times New Roman"/>
          <w:sz w:val="24"/>
          <w:szCs w:val="24"/>
          <w:lang w:eastAsia="bg-BG"/>
        </w:rPr>
        <w:t xml:space="preserve">Когато участникът е обединение, което не е юридическо лице, на основание чл. 37, ал. 4 от ППЗОП същият представя копие на документ, от който е видно: правното основание за създаване на обединението; както и информация във връзка с конкретната обществена </w:t>
      </w:r>
      <w:r w:rsidRPr="00403077">
        <w:rPr>
          <w:rFonts w:ascii="Times New Roman" w:eastAsia="Times New Roman" w:hAnsi="Times New Roman"/>
          <w:sz w:val="24"/>
          <w:szCs w:val="24"/>
          <w:lang w:eastAsia="bg-BG"/>
        </w:rPr>
        <w:lastRenderedPageBreak/>
        <w:t>поръчка относно правата и задълженията на участниците в обединението</w:t>
      </w:r>
      <w:r w:rsidR="007F06B5">
        <w:rPr>
          <w:rFonts w:ascii="Times New Roman" w:eastAsia="Times New Roman" w:hAnsi="Times New Roman"/>
          <w:sz w:val="24"/>
          <w:szCs w:val="24"/>
          <w:lang w:eastAsia="bg-BG"/>
        </w:rPr>
        <w:t>,</w:t>
      </w:r>
      <w:r w:rsidRPr="00403077">
        <w:rPr>
          <w:rFonts w:ascii="Times New Roman" w:eastAsia="Times New Roman" w:hAnsi="Times New Roman"/>
          <w:sz w:val="24"/>
          <w:szCs w:val="24"/>
          <w:lang w:eastAsia="bg-BG"/>
        </w:rPr>
        <w:t xml:space="preserve"> разпределението на отговорността между тях и дейностите, които ще изпълнява всеки член на обединението;</w:t>
      </w:r>
    </w:p>
    <w:p w:rsidR="0045175E" w:rsidRPr="00403077" w:rsidRDefault="0045175E" w:rsidP="0045175E">
      <w:pPr>
        <w:spacing w:after="120" w:line="360" w:lineRule="auto"/>
        <w:ind w:firstLine="709"/>
        <w:jc w:val="both"/>
        <w:rPr>
          <w:rFonts w:ascii="Times New Roman" w:eastAsia="Times New Roman" w:hAnsi="Times New Roman"/>
          <w:snapToGrid w:val="0"/>
          <w:sz w:val="24"/>
          <w:szCs w:val="24"/>
        </w:rPr>
      </w:pPr>
      <w:r w:rsidRPr="00C00812">
        <w:rPr>
          <w:rFonts w:ascii="Times New Roman" w:eastAsia="Times New Roman" w:hAnsi="Times New Roman"/>
          <w:snapToGrid w:val="0"/>
          <w:sz w:val="24"/>
          <w:szCs w:val="24"/>
        </w:rPr>
        <w:t xml:space="preserve">4. </w:t>
      </w:r>
      <w:r w:rsidRPr="00403077">
        <w:rPr>
          <w:rFonts w:ascii="Times New Roman" w:eastAsia="Times New Roman" w:hAnsi="Times New Roman"/>
          <w:snapToGrid w:val="0"/>
          <w:sz w:val="24"/>
          <w:szCs w:val="24"/>
        </w:rPr>
        <w:t xml:space="preserve">Документи за доказване на предприетите мерки за надеждност съгласно чл. 45, ал. 2 от ППЗОП </w:t>
      </w:r>
      <w:r w:rsidRPr="00403077">
        <w:rPr>
          <w:rFonts w:ascii="Times New Roman" w:eastAsia="Times New Roman" w:hAnsi="Times New Roman"/>
          <w:b/>
          <w:snapToGrid w:val="0"/>
          <w:sz w:val="24"/>
          <w:szCs w:val="24"/>
        </w:rPr>
        <w:t>/когато е приложимо/</w:t>
      </w:r>
      <w:r w:rsidRPr="00403077">
        <w:rPr>
          <w:rFonts w:ascii="Times New Roman" w:eastAsia="Times New Roman" w:hAnsi="Times New Roman"/>
          <w:snapToGrid w:val="0"/>
          <w:sz w:val="24"/>
          <w:szCs w:val="24"/>
        </w:rPr>
        <w:t>;</w:t>
      </w:r>
    </w:p>
    <w:p w:rsidR="0045175E" w:rsidRPr="00403077" w:rsidRDefault="00741745" w:rsidP="0045175E">
      <w:pPr>
        <w:spacing w:after="120" w:line="360" w:lineRule="auto"/>
        <w:ind w:firstLine="709"/>
        <w:jc w:val="both"/>
        <w:rPr>
          <w:rFonts w:ascii="Times New Roman" w:hAnsi="Times New Roman"/>
          <w:sz w:val="24"/>
          <w:szCs w:val="24"/>
          <w:lang w:eastAsia="bg-BG"/>
        </w:rPr>
      </w:pPr>
      <w:r w:rsidRPr="00320610">
        <w:rPr>
          <w:rFonts w:ascii="Times New Roman" w:eastAsia="Times New Roman" w:hAnsi="Times New Roman"/>
          <w:snapToGrid w:val="0"/>
          <w:sz w:val="24"/>
          <w:szCs w:val="24"/>
        </w:rPr>
        <w:t xml:space="preserve">5. </w:t>
      </w:r>
      <w:r w:rsidRPr="00320610">
        <w:rPr>
          <w:rFonts w:ascii="Times New Roman" w:hAnsi="Times New Roman"/>
          <w:sz w:val="24"/>
          <w:szCs w:val="24"/>
          <w:lang w:eastAsia="bg-BG"/>
        </w:rPr>
        <w:t>Декларация</w:t>
      </w:r>
      <w:r w:rsidRPr="00320610">
        <w:rPr>
          <w:rFonts w:ascii="Times New Roman" w:hAnsi="Times New Roman"/>
          <w:b/>
          <w:sz w:val="24"/>
          <w:szCs w:val="24"/>
          <w:lang w:eastAsia="zh-CN"/>
        </w:rPr>
        <w:t xml:space="preserve"> </w:t>
      </w:r>
      <w:r w:rsidRPr="00320610">
        <w:rPr>
          <w:rFonts w:ascii="Times New Roman" w:hAnsi="Times New Roman"/>
          <w:sz w:val="24"/>
          <w:szCs w:val="24"/>
          <w:lang w:eastAsia="zh-CN"/>
        </w:rPr>
        <w:t>по чл. 44, ал. 1 от ППЗОП</w:t>
      </w:r>
      <w:r w:rsidRPr="00320610">
        <w:rPr>
          <w:rFonts w:ascii="Times New Roman" w:hAnsi="Times New Roman"/>
          <w:b/>
          <w:sz w:val="24"/>
          <w:szCs w:val="24"/>
          <w:lang w:eastAsia="zh-CN"/>
        </w:rPr>
        <w:t xml:space="preserve"> </w:t>
      </w:r>
      <w:r w:rsidRPr="00320610">
        <w:rPr>
          <w:rFonts w:ascii="Times New Roman" w:hAnsi="Times New Roman"/>
          <w:sz w:val="24"/>
          <w:szCs w:val="24"/>
        </w:rPr>
        <w:t>относно правно-организационната форма, под която участникът осъществява дейността си, както и списък-декларация на всички задължени лица по смисъла на чл. 54, ал. 2 от ЗОП, във връзка с чл. 40 от ППЗОП – по образец.</w:t>
      </w:r>
    </w:p>
    <w:p w:rsidR="0045175E" w:rsidRPr="003B21C4" w:rsidRDefault="0045175E" w:rsidP="0045175E">
      <w:pPr>
        <w:spacing w:after="120" w:line="360" w:lineRule="auto"/>
        <w:ind w:firstLine="709"/>
        <w:jc w:val="both"/>
        <w:rPr>
          <w:rFonts w:ascii="Times New Roman" w:eastAsia="Times New Roman" w:hAnsi="Times New Roman"/>
          <w:snapToGrid w:val="0"/>
          <w:sz w:val="24"/>
          <w:szCs w:val="24"/>
        </w:rPr>
      </w:pPr>
      <w:r w:rsidRPr="00403077">
        <w:rPr>
          <w:rFonts w:ascii="Times New Roman" w:eastAsia="Times New Roman" w:hAnsi="Times New Roman"/>
          <w:b/>
          <w:sz w:val="24"/>
          <w:szCs w:val="24"/>
          <w:lang w:eastAsia="bg-BG"/>
        </w:rPr>
        <w:t>Б</w:t>
      </w:r>
      <w:r w:rsidRPr="00C00812">
        <w:rPr>
          <w:rFonts w:ascii="Times New Roman" w:eastAsia="Times New Roman" w:hAnsi="Times New Roman"/>
          <w:sz w:val="24"/>
          <w:szCs w:val="24"/>
          <w:lang w:eastAsia="bg-BG"/>
        </w:rPr>
        <w:t>.</w:t>
      </w:r>
      <w:r w:rsidRPr="00C00812">
        <w:rPr>
          <w:rFonts w:ascii="Times New Roman" w:eastAsia="Times New Roman" w:hAnsi="Times New Roman"/>
          <w:b/>
          <w:sz w:val="24"/>
          <w:szCs w:val="24"/>
          <w:lang w:eastAsia="bg-BG"/>
        </w:rPr>
        <w:t xml:space="preserve"> </w:t>
      </w:r>
      <w:r w:rsidRPr="003B21C4">
        <w:rPr>
          <w:rFonts w:ascii="Times New Roman" w:eastAsia="Times New Roman" w:hAnsi="Times New Roman"/>
          <w:b/>
          <w:snapToGrid w:val="0"/>
          <w:sz w:val="24"/>
          <w:szCs w:val="24"/>
        </w:rPr>
        <w:t>Техническо предложение</w:t>
      </w:r>
      <w:r w:rsidR="00A509D6">
        <w:rPr>
          <w:rFonts w:ascii="Times New Roman" w:eastAsia="Times New Roman" w:hAnsi="Times New Roman"/>
          <w:snapToGrid w:val="0"/>
          <w:sz w:val="24"/>
          <w:szCs w:val="24"/>
        </w:rPr>
        <w:t xml:space="preserve">, </w:t>
      </w:r>
      <w:r w:rsidRPr="003B21C4">
        <w:rPr>
          <w:rFonts w:ascii="Times New Roman" w:eastAsia="Times New Roman" w:hAnsi="Times New Roman"/>
          <w:b/>
          <w:snapToGrid w:val="0"/>
          <w:sz w:val="24"/>
          <w:szCs w:val="24"/>
        </w:rPr>
        <w:t>съдържащо</w:t>
      </w:r>
      <w:r w:rsidRPr="003B21C4">
        <w:rPr>
          <w:rFonts w:ascii="Times New Roman" w:eastAsia="Times New Roman" w:hAnsi="Times New Roman"/>
          <w:snapToGrid w:val="0"/>
          <w:sz w:val="24"/>
          <w:szCs w:val="24"/>
        </w:rPr>
        <w:t>:</w:t>
      </w:r>
    </w:p>
    <w:p w:rsidR="0045175E" w:rsidRPr="003B21C4" w:rsidRDefault="0045175E" w:rsidP="0045175E">
      <w:pPr>
        <w:spacing w:after="120" w:line="360" w:lineRule="auto"/>
        <w:ind w:firstLine="709"/>
        <w:jc w:val="both"/>
        <w:rPr>
          <w:rFonts w:ascii="Times New Roman" w:eastAsia="Times New Roman" w:hAnsi="Times New Roman"/>
          <w:snapToGrid w:val="0"/>
          <w:sz w:val="24"/>
          <w:szCs w:val="24"/>
        </w:rPr>
      </w:pPr>
      <w:r w:rsidRPr="003B21C4">
        <w:rPr>
          <w:rFonts w:ascii="Times New Roman" w:eastAsia="Times New Roman" w:hAnsi="Times New Roman"/>
          <w:snapToGrid w:val="0"/>
          <w:sz w:val="24"/>
          <w:szCs w:val="24"/>
        </w:rPr>
        <w:t>1. Документ за упълномощаване, когато лицето, което подава офертата, не е законният представител на участника;</w:t>
      </w:r>
    </w:p>
    <w:p w:rsidR="0002319B" w:rsidRPr="00A509D6" w:rsidRDefault="0045175E" w:rsidP="00A509D6">
      <w:pPr>
        <w:spacing w:after="120" w:line="360" w:lineRule="auto"/>
        <w:ind w:firstLine="709"/>
        <w:jc w:val="both"/>
        <w:rPr>
          <w:rFonts w:ascii="Times New Roman" w:eastAsia="Times New Roman" w:hAnsi="Times New Roman"/>
          <w:snapToGrid w:val="0"/>
          <w:sz w:val="24"/>
          <w:szCs w:val="24"/>
        </w:rPr>
      </w:pPr>
      <w:r w:rsidRPr="003B21C4">
        <w:rPr>
          <w:rFonts w:ascii="Times New Roman" w:eastAsia="Times New Roman" w:hAnsi="Times New Roman"/>
          <w:snapToGrid w:val="0"/>
          <w:sz w:val="24"/>
          <w:szCs w:val="24"/>
        </w:rPr>
        <w:t xml:space="preserve">2. </w:t>
      </w:r>
      <w:r w:rsidRPr="00ED5AFB">
        <w:rPr>
          <w:rFonts w:ascii="Times New Roman" w:eastAsia="Times New Roman" w:hAnsi="Times New Roman"/>
          <w:snapToGrid w:val="0"/>
          <w:sz w:val="24"/>
          <w:szCs w:val="24"/>
        </w:rPr>
        <w:t xml:space="preserve">Техническо предложение, изготвено </w:t>
      </w:r>
      <w:r w:rsidR="00A509D6">
        <w:rPr>
          <w:rFonts w:ascii="Times New Roman" w:eastAsia="Times New Roman" w:hAnsi="Times New Roman"/>
          <w:snapToGrid w:val="0"/>
          <w:sz w:val="24"/>
          <w:szCs w:val="24"/>
        </w:rPr>
        <w:t>съгласно образец</w:t>
      </w:r>
      <w:r w:rsidRPr="00F34B16">
        <w:rPr>
          <w:rFonts w:ascii="Times New Roman" w:eastAsia="Times New Roman" w:hAnsi="Times New Roman"/>
          <w:sz w:val="24"/>
          <w:szCs w:val="24"/>
          <w:lang w:eastAsia="bg-BG"/>
        </w:rPr>
        <w:t>. Участниците представят техническ</w:t>
      </w:r>
      <w:r w:rsidRPr="00277AC8">
        <w:rPr>
          <w:rFonts w:ascii="Times New Roman" w:eastAsia="Times New Roman" w:hAnsi="Times New Roman"/>
          <w:sz w:val="24"/>
          <w:szCs w:val="24"/>
          <w:lang w:eastAsia="bg-BG"/>
        </w:rPr>
        <w:t>ото си предложение</w:t>
      </w:r>
      <w:r>
        <w:rPr>
          <w:rFonts w:ascii="Times New Roman" w:eastAsia="Times New Roman" w:hAnsi="Times New Roman"/>
          <w:sz w:val="24"/>
          <w:szCs w:val="24"/>
          <w:lang w:eastAsia="bg-BG"/>
        </w:rPr>
        <w:t>,</w:t>
      </w:r>
      <w:r w:rsidRPr="00277AC8">
        <w:rPr>
          <w:rFonts w:ascii="Times New Roman" w:eastAsia="Times New Roman" w:hAnsi="Times New Roman"/>
          <w:sz w:val="24"/>
          <w:szCs w:val="24"/>
          <w:lang w:eastAsia="bg-BG"/>
        </w:rPr>
        <w:t xml:space="preserve"> </w:t>
      </w:r>
      <w:r w:rsidRPr="00ED5AFB">
        <w:rPr>
          <w:rFonts w:ascii="Times New Roman" w:eastAsia="Times New Roman" w:hAnsi="Times New Roman"/>
          <w:sz w:val="24"/>
          <w:szCs w:val="24"/>
          <w:lang w:eastAsia="bg-BG"/>
        </w:rPr>
        <w:t xml:space="preserve">в </w:t>
      </w:r>
      <w:r>
        <w:rPr>
          <w:rFonts w:ascii="Times New Roman" w:eastAsia="Times New Roman" w:hAnsi="Times New Roman"/>
          <w:sz w:val="24"/>
          <w:szCs w:val="24"/>
          <w:lang w:eastAsia="bg-BG"/>
        </w:rPr>
        <w:t xml:space="preserve">което предлагат изпълнение на поръчката в </w:t>
      </w:r>
      <w:r w:rsidRPr="00ED5AFB">
        <w:rPr>
          <w:rFonts w:ascii="Times New Roman" w:eastAsia="Times New Roman" w:hAnsi="Times New Roman"/>
          <w:sz w:val="24"/>
          <w:szCs w:val="24"/>
          <w:lang w:eastAsia="bg-BG"/>
        </w:rPr>
        <w:t xml:space="preserve">съответствие с </w:t>
      </w:r>
      <w:r w:rsidRPr="00BA0D94">
        <w:rPr>
          <w:rFonts w:ascii="Times New Roman" w:eastAsia="Times New Roman" w:hAnsi="Times New Roman"/>
          <w:sz w:val="24"/>
          <w:szCs w:val="24"/>
          <w:lang w:eastAsia="bg-BG"/>
        </w:rPr>
        <w:t xml:space="preserve">техническите спецификации и изисквания </w:t>
      </w:r>
      <w:r w:rsidRPr="00F34B16">
        <w:rPr>
          <w:rFonts w:ascii="Times New Roman" w:eastAsia="Times New Roman" w:hAnsi="Times New Roman"/>
          <w:sz w:val="24"/>
          <w:szCs w:val="24"/>
          <w:lang w:eastAsia="bg-BG"/>
        </w:rPr>
        <w:t xml:space="preserve">на възложителя в </w:t>
      </w:r>
      <w:r w:rsidRPr="00277AC8">
        <w:rPr>
          <w:rFonts w:ascii="Times New Roman" w:eastAsia="Times New Roman" w:hAnsi="Times New Roman"/>
          <w:sz w:val="24"/>
          <w:szCs w:val="24"/>
          <w:lang w:eastAsia="bg-BG"/>
        </w:rPr>
        <w:t>Приложе</w:t>
      </w:r>
      <w:r w:rsidR="00A509D6">
        <w:rPr>
          <w:rFonts w:ascii="Times New Roman" w:eastAsia="Times New Roman" w:hAnsi="Times New Roman"/>
          <w:sz w:val="24"/>
          <w:szCs w:val="24"/>
          <w:lang w:eastAsia="bg-BG"/>
        </w:rPr>
        <w:t>ния № 1, № 2</w:t>
      </w:r>
      <w:r w:rsidRPr="00277AC8">
        <w:rPr>
          <w:rFonts w:ascii="Times New Roman" w:eastAsia="Times New Roman" w:hAnsi="Times New Roman"/>
          <w:sz w:val="24"/>
          <w:szCs w:val="24"/>
          <w:lang w:eastAsia="bg-BG"/>
        </w:rPr>
        <w:t xml:space="preserve"> и</w:t>
      </w:r>
      <w:r w:rsidR="00A509D6">
        <w:rPr>
          <w:rFonts w:ascii="Times New Roman" w:eastAsia="Times New Roman" w:hAnsi="Times New Roman"/>
          <w:sz w:val="24"/>
          <w:szCs w:val="24"/>
          <w:lang w:eastAsia="bg-BG"/>
        </w:rPr>
        <w:t xml:space="preserve"> № 3</w:t>
      </w:r>
      <w:r w:rsidRPr="00277AC8">
        <w:rPr>
          <w:rFonts w:ascii="Times New Roman" w:eastAsia="Times New Roman" w:hAnsi="Times New Roman"/>
          <w:sz w:val="24"/>
          <w:szCs w:val="24"/>
          <w:lang w:eastAsia="bg-BG"/>
        </w:rPr>
        <w:t>.</w:t>
      </w:r>
    </w:p>
    <w:p w:rsidR="0045175E" w:rsidRDefault="0045175E" w:rsidP="0045175E">
      <w:pPr>
        <w:spacing w:after="120" w:line="360" w:lineRule="auto"/>
        <w:ind w:firstLine="709"/>
        <w:jc w:val="both"/>
        <w:rPr>
          <w:rFonts w:ascii="Times New Roman" w:eastAsia="Times New Roman" w:hAnsi="Times New Roman"/>
          <w:sz w:val="24"/>
          <w:szCs w:val="24"/>
          <w:lang w:eastAsia="bg-BG"/>
        </w:rPr>
      </w:pPr>
      <w:r w:rsidRPr="00277AC8">
        <w:rPr>
          <w:rFonts w:ascii="Times New Roman" w:eastAsia="Times New Roman" w:hAnsi="Times New Roman"/>
          <w:b/>
          <w:i/>
          <w:sz w:val="24"/>
          <w:szCs w:val="24"/>
          <w:u w:val="single"/>
          <w:lang w:eastAsia="bg-BG"/>
        </w:rPr>
        <w:t>Забележка:</w:t>
      </w:r>
      <w:r w:rsidRPr="00277AC8">
        <w:rPr>
          <w:rFonts w:ascii="Times New Roman" w:eastAsia="Times New Roman" w:hAnsi="Times New Roman"/>
          <w:sz w:val="24"/>
          <w:szCs w:val="24"/>
          <w:lang w:eastAsia="bg-BG"/>
        </w:rPr>
        <w:t xml:space="preserve">  Ако техническото предложение не съответства на техническите характеристики, условия</w:t>
      </w:r>
      <w:r w:rsidR="00A509D6">
        <w:rPr>
          <w:rFonts w:ascii="Times New Roman" w:eastAsia="Times New Roman" w:hAnsi="Times New Roman"/>
          <w:sz w:val="24"/>
          <w:szCs w:val="24"/>
          <w:lang w:eastAsia="bg-BG"/>
        </w:rPr>
        <w:t>та и изискванията на: Приложения № 1, № 2 и № 3</w:t>
      </w:r>
      <w:r w:rsidRPr="00277AC8">
        <w:rPr>
          <w:rFonts w:ascii="Times New Roman" w:eastAsia="Times New Roman" w:hAnsi="Times New Roman"/>
          <w:sz w:val="24"/>
          <w:szCs w:val="24"/>
          <w:lang w:eastAsia="bg-BG"/>
        </w:rPr>
        <w:t>, или липсва техническо предложение, участникът се отстранява от участие в процедурата.</w:t>
      </w:r>
      <w:r w:rsidRPr="00403077">
        <w:rPr>
          <w:rFonts w:ascii="Times New Roman" w:eastAsia="Times New Roman" w:hAnsi="Times New Roman"/>
          <w:sz w:val="24"/>
          <w:szCs w:val="24"/>
          <w:lang w:eastAsia="bg-BG"/>
        </w:rPr>
        <w:t xml:space="preserve"> </w:t>
      </w:r>
    </w:p>
    <w:p w:rsidR="0045175E" w:rsidRDefault="0045175E" w:rsidP="0045175E">
      <w:pPr>
        <w:spacing w:after="12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В техническото си предложение участниците </w:t>
      </w:r>
      <w:r w:rsidRPr="003B21C4">
        <w:rPr>
          <w:rFonts w:ascii="Times New Roman" w:eastAsia="Times New Roman" w:hAnsi="Times New Roman"/>
          <w:snapToGrid w:val="0"/>
          <w:sz w:val="24"/>
          <w:szCs w:val="24"/>
        </w:rPr>
        <w:t>декларира</w:t>
      </w:r>
      <w:r>
        <w:rPr>
          <w:rFonts w:ascii="Times New Roman" w:eastAsia="Times New Roman" w:hAnsi="Times New Roman"/>
          <w:snapToGrid w:val="0"/>
          <w:sz w:val="24"/>
          <w:szCs w:val="24"/>
        </w:rPr>
        <w:t>т</w:t>
      </w:r>
      <w:r w:rsidRPr="003B21C4">
        <w:rPr>
          <w:rFonts w:ascii="Times New Roman" w:eastAsia="Times New Roman" w:hAnsi="Times New Roman"/>
          <w:snapToGrid w:val="0"/>
          <w:sz w:val="24"/>
          <w:szCs w:val="24"/>
        </w:rPr>
        <w:t xml:space="preserve"> съ</w:t>
      </w:r>
      <w:r w:rsidR="00A509D6">
        <w:rPr>
          <w:rFonts w:ascii="Times New Roman" w:eastAsia="Times New Roman" w:hAnsi="Times New Roman"/>
          <w:snapToGrid w:val="0"/>
          <w:sz w:val="24"/>
          <w:szCs w:val="24"/>
        </w:rPr>
        <w:t xml:space="preserve">гласие с клаузите на предложените проект на рамково споразумение и </w:t>
      </w:r>
      <w:r w:rsidRPr="003B21C4">
        <w:rPr>
          <w:rFonts w:ascii="Times New Roman" w:eastAsia="Times New Roman" w:hAnsi="Times New Roman"/>
          <w:snapToGrid w:val="0"/>
          <w:sz w:val="24"/>
          <w:szCs w:val="24"/>
        </w:rPr>
        <w:t>проект</w:t>
      </w:r>
      <w:r w:rsidR="00A509D6">
        <w:rPr>
          <w:rFonts w:ascii="Times New Roman" w:eastAsia="Times New Roman" w:hAnsi="Times New Roman"/>
          <w:snapToGrid w:val="0"/>
          <w:sz w:val="24"/>
          <w:szCs w:val="24"/>
        </w:rPr>
        <w:t>и</w:t>
      </w:r>
      <w:r w:rsidRPr="003B21C4">
        <w:rPr>
          <w:rFonts w:ascii="Times New Roman" w:eastAsia="Times New Roman" w:hAnsi="Times New Roman"/>
          <w:snapToGrid w:val="0"/>
          <w:sz w:val="24"/>
          <w:szCs w:val="24"/>
        </w:rPr>
        <w:t xml:space="preserve"> на договор и срока на валидност на офертата</w:t>
      </w:r>
      <w:r>
        <w:rPr>
          <w:rFonts w:ascii="Times New Roman" w:eastAsia="Times New Roman" w:hAnsi="Times New Roman"/>
          <w:snapToGrid w:val="0"/>
          <w:sz w:val="24"/>
          <w:szCs w:val="24"/>
        </w:rPr>
        <w:t>.</w:t>
      </w:r>
    </w:p>
    <w:p w:rsidR="00FE4B02" w:rsidRPr="00403077" w:rsidRDefault="00FE4B02" w:rsidP="00FE4B02">
      <w:pPr>
        <w:tabs>
          <w:tab w:val="left" w:pos="142"/>
          <w:tab w:val="left" w:pos="8789"/>
          <w:tab w:val="left" w:pos="9356"/>
        </w:tabs>
        <w:spacing w:before="120" w:after="0" w:line="360" w:lineRule="auto"/>
        <w:ind w:firstLine="709"/>
        <w:jc w:val="both"/>
        <w:rPr>
          <w:rFonts w:ascii="Times New Roman" w:eastAsia="Times New Roman" w:hAnsi="Times New Roman"/>
          <w:snapToGrid w:val="0"/>
          <w:sz w:val="24"/>
          <w:szCs w:val="24"/>
        </w:rPr>
      </w:pPr>
      <w:r w:rsidRPr="00403077">
        <w:rPr>
          <w:rFonts w:ascii="Times New Roman" w:hAnsi="Times New Roman"/>
          <w:b/>
          <w:sz w:val="24"/>
          <w:szCs w:val="24"/>
        </w:rPr>
        <w:t>В. Ценово предложение</w:t>
      </w:r>
      <w:r w:rsidRPr="00403077">
        <w:rPr>
          <w:rFonts w:ascii="Times New Roman" w:hAnsi="Times New Roman"/>
          <w:sz w:val="24"/>
          <w:szCs w:val="24"/>
        </w:rPr>
        <w:t xml:space="preserve"> – представя се в отделен запечатан непрозрачен плик с надпис „Предлагани ценови параметри“</w:t>
      </w:r>
      <w:r>
        <w:rPr>
          <w:rFonts w:ascii="Times New Roman" w:hAnsi="Times New Roman"/>
          <w:sz w:val="24"/>
          <w:szCs w:val="24"/>
        </w:rPr>
        <w:t xml:space="preserve"> като ценовото предложение е по образец</w:t>
      </w:r>
      <w:r w:rsidR="00A509D6">
        <w:rPr>
          <w:rFonts w:ascii="Times New Roman" w:hAnsi="Times New Roman"/>
          <w:sz w:val="24"/>
          <w:szCs w:val="24"/>
        </w:rPr>
        <w:t>.</w:t>
      </w:r>
      <w:r>
        <w:rPr>
          <w:rFonts w:ascii="Times New Roman" w:hAnsi="Times New Roman"/>
          <w:sz w:val="24"/>
          <w:szCs w:val="24"/>
        </w:rPr>
        <w:t xml:space="preserve"> </w:t>
      </w:r>
    </w:p>
    <w:p w:rsidR="00B82817" w:rsidRPr="00BB65C4" w:rsidRDefault="00B82817" w:rsidP="000B03A3">
      <w:pPr>
        <w:tabs>
          <w:tab w:val="left" w:pos="993"/>
        </w:tabs>
        <w:spacing w:before="120" w:line="360" w:lineRule="auto"/>
        <w:ind w:left="1069" w:right="117"/>
        <w:jc w:val="both"/>
        <w:rPr>
          <w:i/>
          <w:sz w:val="20"/>
          <w:szCs w:val="20"/>
        </w:rPr>
      </w:pPr>
      <w:r w:rsidRPr="00BB65C4">
        <w:rPr>
          <w:i/>
          <w:sz w:val="20"/>
          <w:szCs w:val="20"/>
          <w:u w:val="single"/>
        </w:rPr>
        <w:t>Забележка:</w:t>
      </w:r>
      <w:r w:rsidRPr="00BB65C4">
        <w:rPr>
          <w:i/>
          <w:sz w:val="20"/>
          <w:szCs w:val="20"/>
        </w:rPr>
        <w:t xml:space="preserve"> Предлаганата от участниците цена за </w:t>
      </w:r>
      <w:r w:rsidR="007F06B5">
        <w:rPr>
          <w:i/>
          <w:sz w:val="20"/>
          <w:szCs w:val="20"/>
        </w:rPr>
        <w:t xml:space="preserve">извършване на </w:t>
      </w:r>
      <w:r w:rsidRPr="00BB65C4">
        <w:rPr>
          <w:i/>
          <w:sz w:val="20"/>
          <w:szCs w:val="20"/>
        </w:rPr>
        <w:t>актуализации на системата не</w:t>
      </w:r>
      <w:r w:rsidR="007F06B5">
        <w:rPr>
          <w:i/>
          <w:sz w:val="20"/>
          <w:szCs w:val="20"/>
        </w:rPr>
        <w:t xml:space="preserve"> трябва да</w:t>
      </w:r>
      <w:r w:rsidRPr="00BB65C4">
        <w:rPr>
          <w:i/>
          <w:sz w:val="20"/>
          <w:szCs w:val="20"/>
        </w:rPr>
        <w:t xml:space="preserve"> надвишава сумата от 80 лева без ДДС</w:t>
      </w:r>
      <w:r w:rsidR="007F06B5">
        <w:rPr>
          <w:i/>
          <w:sz w:val="20"/>
          <w:szCs w:val="20"/>
        </w:rPr>
        <w:t xml:space="preserve"> на човекочас</w:t>
      </w:r>
      <w:r w:rsidRPr="00BB65C4">
        <w:rPr>
          <w:i/>
          <w:sz w:val="20"/>
          <w:szCs w:val="20"/>
        </w:rPr>
        <w:t>.</w:t>
      </w:r>
      <w:r>
        <w:rPr>
          <w:i/>
          <w:sz w:val="20"/>
        </w:rPr>
        <w:t xml:space="preserve"> </w:t>
      </w:r>
      <w:r w:rsidRPr="00BB65C4">
        <w:rPr>
          <w:i/>
          <w:sz w:val="20"/>
          <w:szCs w:val="20"/>
        </w:rPr>
        <w:t>В случай че участник предложи по висока цена ще бъде отстранен от участие.</w:t>
      </w:r>
      <w:r w:rsidRPr="00B82817">
        <w:rPr>
          <w:i/>
          <w:sz w:val="20"/>
          <w:szCs w:val="20"/>
        </w:rPr>
        <w:t xml:space="preserve"> </w:t>
      </w:r>
      <w:r w:rsidRPr="00BB65C4">
        <w:rPr>
          <w:i/>
          <w:sz w:val="20"/>
          <w:szCs w:val="20"/>
        </w:rPr>
        <w:t>Предлаганата от участниците цена за абонаментно обслужване на системата за период от 1 (една) година не</w:t>
      </w:r>
      <w:r w:rsidR="007F06B5">
        <w:rPr>
          <w:i/>
          <w:sz w:val="20"/>
          <w:szCs w:val="20"/>
        </w:rPr>
        <w:t xml:space="preserve"> трябва да</w:t>
      </w:r>
      <w:r w:rsidRPr="00BB65C4">
        <w:rPr>
          <w:i/>
          <w:sz w:val="20"/>
          <w:szCs w:val="20"/>
        </w:rPr>
        <w:t xml:space="preserve"> надвишава сумата от 168 000 лв. без ДДС.</w:t>
      </w:r>
      <w:r w:rsidRPr="00BB65C4">
        <w:rPr>
          <w:i/>
          <w:sz w:val="20"/>
        </w:rPr>
        <w:t xml:space="preserve"> </w:t>
      </w:r>
      <w:r w:rsidRPr="00BB65C4">
        <w:rPr>
          <w:i/>
          <w:sz w:val="20"/>
          <w:szCs w:val="20"/>
        </w:rPr>
        <w:t>В случай че участник предложи по висока цена ще бъде отстранен от участие.</w:t>
      </w:r>
    </w:p>
    <w:p w:rsidR="00FE4B02" w:rsidRPr="00D343FA" w:rsidRDefault="00FE4B02" w:rsidP="00FE4B02">
      <w:pPr>
        <w:pStyle w:val="ListParagraph"/>
        <w:tabs>
          <w:tab w:val="left" w:pos="851"/>
          <w:tab w:val="left" w:pos="1276"/>
          <w:tab w:val="left" w:pos="1843"/>
          <w:tab w:val="left" w:pos="3240"/>
          <w:tab w:val="left" w:pos="9356"/>
        </w:tabs>
        <w:spacing w:after="0" w:line="360" w:lineRule="auto"/>
        <w:ind w:left="0" w:firstLine="709"/>
        <w:jc w:val="both"/>
        <w:rPr>
          <w:rFonts w:ascii="Times New Roman" w:hAnsi="Times New Roman"/>
          <w:sz w:val="24"/>
          <w:szCs w:val="24"/>
        </w:rPr>
      </w:pPr>
    </w:p>
    <w:p w:rsidR="001F5FD1" w:rsidRPr="00D343FA" w:rsidRDefault="001F5FD1" w:rsidP="00567D89">
      <w:pPr>
        <w:pStyle w:val="ListParagraph"/>
        <w:tabs>
          <w:tab w:val="left" w:pos="851"/>
          <w:tab w:val="left" w:pos="1276"/>
          <w:tab w:val="left" w:pos="1843"/>
          <w:tab w:val="left" w:pos="3240"/>
          <w:tab w:val="left" w:pos="9356"/>
        </w:tabs>
        <w:spacing w:after="0" w:line="360" w:lineRule="auto"/>
        <w:ind w:left="0" w:firstLine="709"/>
        <w:jc w:val="both"/>
        <w:rPr>
          <w:rFonts w:ascii="Times New Roman" w:hAnsi="Times New Roman"/>
          <w:b/>
          <w:bCs/>
          <w:sz w:val="24"/>
          <w:szCs w:val="24"/>
        </w:rPr>
      </w:pPr>
      <w:r w:rsidRPr="00D343FA">
        <w:rPr>
          <w:rFonts w:ascii="Times New Roman" w:hAnsi="Times New Roman"/>
          <w:b/>
          <w:bCs/>
          <w:sz w:val="24"/>
          <w:szCs w:val="24"/>
        </w:rPr>
        <w:t>ВАЖНО</w:t>
      </w:r>
      <w:r w:rsidRPr="00D343FA">
        <w:rPr>
          <w:rFonts w:ascii="Times New Roman" w:hAnsi="Times New Roman"/>
          <w:bCs/>
          <w:sz w:val="24"/>
          <w:szCs w:val="24"/>
        </w:rPr>
        <w:t>!</w:t>
      </w:r>
      <w:r w:rsidR="00A509D6">
        <w:rPr>
          <w:rFonts w:ascii="Times New Roman" w:hAnsi="Times New Roman"/>
          <w:bCs/>
          <w:i/>
          <w:sz w:val="24"/>
          <w:szCs w:val="24"/>
        </w:rPr>
        <w:t xml:space="preserve"> Техническото и ценовото предложение на участника, </w:t>
      </w:r>
      <w:r w:rsidR="00A509D6" w:rsidRPr="00C65784">
        <w:rPr>
          <w:rFonts w:ascii="Times New Roman" w:hAnsi="Times New Roman"/>
          <w:bCs/>
          <w:i/>
          <w:sz w:val="24"/>
          <w:szCs w:val="24"/>
          <w:u w:val="single"/>
        </w:rPr>
        <w:t>избран за изпълнител,</w:t>
      </w:r>
      <w:r w:rsidR="00A509D6">
        <w:rPr>
          <w:rFonts w:ascii="Times New Roman" w:hAnsi="Times New Roman"/>
          <w:bCs/>
          <w:i/>
          <w:sz w:val="24"/>
          <w:szCs w:val="24"/>
        </w:rPr>
        <w:t xml:space="preserve">  като елементи от офертата по чл. 39, ал. 3 от ППЗОП подлежат на допълване при писмено </w:t>
      </w:r>
      <w:r w:rsidR="00A509D6">
        <w:rPr>
          <w:rFonts w:ascii="Times New Roman" w:hAnsi="Times New Roman"/>
          <w:bCs/>
          <w:i/>
          <w:sz w:val="24"/>
          <w:szCs w:val="24"/>
        </w:rPr>
        <w:lastRenderedPageBreak/>
        <w:t>ис</w:t>
      </w:r>
      <w:r w:rsidR="00C65784">
        <w:rPr>
          <w:rFonts w:ascii="Times New Roman" w:hAnsi="Times New Roman"/>
          <w:bCs/>
          <w:i/>
          <w:sz w:val="24"/>
          <w:szCs w:val="24"/>
        </w:rPr>
        <w:t>кане от страна на възложителя съгласно</w:t>
      </w:r>
      <w:r w:rsidR="00A509D6">
        <w:rPr>
          <w:rFonts w:ascii="Times New Roman" w:hAnsi="Times New Roman"/>
          <w:bCs/>
          <w:i/>
          <w:sz w:val="24"/>
          <w:szCs w:val="24"/>
        </w:rPr>
        <w:t xml:space="preserve"> чл. </w:t>
      </w:r>
      <w:r w:rsidR="00C65784">
        <w:rPr>
          <w:rFonts w:ascii="Times New Roman" w:hAnsi="Times New Roman"/>
          <w:bCs/>
          <w:i/>
          <w:sz w:val="24"/>
          <w:szCs w:val="24"/>
        </w:rPr>
        <w:t>82, ал. 2 от ЗОП</w:t>
      </w:r>
      <w:r w:rsidRPr="00D343FA">
        <w:rPr>
          <w:rFonts w:ascii="Times New Roman" w:hAnsi="Times New Roman"/>
          <w:bCs/>
          <w:sz w:val="24"/>
          <w:szCs w:val="24"/>
        </w:rPr>
        <w:t>.</w:t>
      </w:r>
      <w:r w:rsidR="00C65784">
        <w:rPr>
          <w:rFonts w:ascii="Times New Roman" w:hAnsi="Times New Roman"/>
          <w:bCs/>
          <w:sz w:val="24"/>
          <w:szCs w:val="24"/>
        </w:rPr>
        <w:t xml:space="preserve"> </w:t>
      </w:r>
      <w:r w:rsidR="00C65784" w:rsidRPr="00C65784">
        <w:rPr>
          <w:rFonts w:ascii="Times New Roman" w:hAnsi="Times New Roman"/>
          <w:bCs/>
          <w:i/>
          <w:sz w:val="24"/>
          <w:szCs w:val="24"/>
        </w:rPr>
        <w:t>Условията и редът за допълване на офертата са посочени в проекта на рамково споразумение</w:t>
      </w:r>
      <w:r w:rsidR="00C65784">
        <w:rPr>
          <w:rFonts w:ascii="Times New Roman" w:hAnsi="Times New Roman"/>
          <w:bCs/>
          <w:sz w:val="24"/>
          <w:szCs w:val="24"/>
        </w:rPr>
        <w:t xml:space="preserve">. </w:t>
      </w:r>
    </w:p>
    <w:p w:rsidR="00FE4B02" w:rsidRDefault="00FE4B02" w:rsidP="00B2529C">
      <w:pPr>
        <w:spacing w:after="0" w:line="360" w:lineRule="auto"/>
        <w:ind w:firstLine="709"/>
        <w:jc w:val="both"/>
        <w:rPr>
          <w:rFonts w:ascii="Times New Roman" w:eastAsia="Times New Roman" w:hAnsi="Times New Roman"/>
          <w:sz w:val="24"/>
          <w:szCs w:val="24"/>
          <w:lang w:eastAsia="bg-BG"/>
        </w:rPr>
      </w:pPr>
    </w:p>
    <w:p w:rsidR="00343743" w:rsidRPr="00D343FA" w:rsidRDefault="00343743" w:rsidP="00B2529C">
      <w:pPr>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b/>
          <w:sz w:val="24"/>
          <w:szCs w:val="24"/>
          <w:lang w:eastAsia="bg-BG"/>
        </w:rPr>
        <w:t xml:space="preserve">Всички </w:t>
      </w:r>
      <w:r w:rsidR="002F2B1C" w:rsidRPr="00D343FA">
        <w:rPr>
          <w:rFonts w:ascii="Times New Roman" w:eastAsia="Times New Roman" w:hAnsi="Times New Roman"/>
          <w:b/>
          <w:sz w:val="24"/>
          <w:szCs w:val="24"/>
          <w:lang w:eastAsia="bg-BG"/>
        </w:rPr>
        <w:t>образци</w:t>
      </w:r>
      <w:r w:rsidRPr="00D343FA">
        <w:rPr>
          <w:rFonts w:ascii="Times New Roman" w:eastAsia="Times New Roman" w:hAnsi="Times New Roman"/>
          <w:sz w:val="24"/>
          <w:szCs w:val="24"/>
          <w:lang w:eastAsia="bg-BG"/>
        </w:rPr>
        <w:t xml:space="preserve">, които се съдържат в документацията за възлагане на обществената поръчка </w:t>
      </w:r>
      <w:r w:rsidRPr="00D343FA">
        <w:rPr>
          <w:rFonts w:ascii="Times New Roman" w:eastAsia="Times New Roman" w:hAnsi="Times New Roman"/>
          <w:b/>
          <w:sz w:val="24"/>
          <w:szCs w:val="24"/>
          <w:lang w:eastAsia="bg-BG"/>
        </w:rPr>
        <w:t xml:space="preserve">са задължителни и участниците следва да се придържат </w:t>
      </w:r>
      <w:r w:rsidR="002F2B1C" w:rsidRPr="00D343FA">
        <w:rPr>
          <w:rFonts w:ascii="Times New Roman" w:eastAsia="Times New Roman" w:hAnsi="Times New Roman"/>
          <w:b/>
          <w:sz w:val="24"/>
          <w:szCs w:val="24"/>
          <w:lang w:eastAsia="bg-BG"/>
        </w:rPr>
        <w:t xml:space="preserve">точно </w:t>
      </w:r>
      <w:r w:rsidRPr="00D343FA">
        <w:rPr>
          <w:rFonts w:ascii="Times New Roman" w:eastAsia="Times New Roman" w:hAnsi="Times New Roman"/>
          <w:b/>
          <w:sz w:val="24"/>
          <w:szCs w:val="24"/>
          <w:lang w:eastAsia="bg-BG"/>
        </w:rPr>
        <w:t>към тях</w:t>
      </w:r>
      <w:r w:rsidRPr="00D343FA">
        <w:rPr>
          <w:rFonts w:ascii="Times New Roman" w:eastAsia="Times New Roman" w:hAnsi="Times New Roman"/>
          <w:sz w:val="24"/>
          <w:szCs w:val="24"/>
          <w:lang w:eastAsia="bg-BG"/>
        </w:rPr>
        <w:t xml:space="preserve"> при изготвяне на офертата си.</w:t>
      </w:r>
    </w:p>
    <w:p w:rsidR="00343743" w:rsidRPr="00D343FA" w:rsidRDefault="0091579D" w:rsidP="00B2529C">
      <w:pPr>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z w:val="24"/>
          <w:szCs w:val="24"/>
          <w:lang w:eastAsia="bg-BG"/>
        </w:rPr>
        <w:t>Техническите и ценовите предложения</w:t>
      </w:r>
      <w:r w:rsidR="00343743" w:rsidRPr="00D343FA">
        <w:rPr>
          <w:rFonts w:ascii="Times New Roman" w:eastAsia="Times New Roman" w:hAnsi="Times New Roman"/>
          <w:sz w:val="24"/>
          <w:szCs w:val="24"/>
          <w:lang w:eastAsia="bg-BG"/>
        </w:rPr>
        <w:t xml:space="preserve"> се подписват на всеки лист от</w:t>
      </w:r>
      <w:r w:rsidR="00343743" w:rsidRPr="00D343FA">
        <w:rPr>
          <w:rFonts w:ascii="Times New Roman" w:eastAsia="Times New Roman" w:hAnsi="Times New Roman"/>
          <w:b/>
          <w:snapToGrid w:val="0"/>
          <w:sz w:val="24"/>
          <w:szCs w:val="24"/>
        </w:rPr>
        <w:t xml:space="preserve"> лица</w:t>
      </w:r>
      <w:r w:rsidR="001D684C">
        <w:rPr>
          <w:rFonts w:ascii="Times New Roman" w:eastAsia="Times New Roman" w:hAnsi="Times New Roman"/>
          <w:b/>
          <w:snapToGrid w:val="0"/>
          <w:sz w:val="24"/>
          <w:szCs w:val="24"/>
        </w:rPr>
        <w:t>та</w:t>
      </w:r>
      <w:r w:rsidR="00343743" w:rsidRPr="00D343FA">
        <w:rPr>
          <w:rFonts w:ascii="Times New Roman" w:eastAsia="Times New Roman" w:hAnsi="Times New Roman"/>
          <w:b/>
          <w:snapToGrid w:val="0"/>
          <w:sz w:val="24"/>
          <w:szCs w:val="24"/>
        </w:rPr>
        <w:t xml:space="preserve"> с представителни и управителни функции</w:t>
      </w:r>
      <w:r w:rsidR="00343743" w:rsidRPr="00D343FA">
        <w:rPr>
          <w:rFonts w:ascii="Times New Roman" w:eastAsia="Times New Roman" w:hAnsi="Times New Roman"/>
          <w:snapToGrid w:val="0"/>
          <w:sz w:val="24"/>
          <w:szCs w:val="24"/>
        </w:rPr>
        <w:t>,</w:t>
      </w:r>
      <w:r w:rsidR="00343743" w:rsidRPr="00D343FA">
        <w:rPr>
          <w:rFonts w:ascii="Times New Roman" w:eastAsia="Times New Roman" w:hAnsi="Times New Roman"/>
          <w:b/>
          <w:snapToGrid w:val="0"/>
          <w:sz w:val="24"/>
          <w:szCs w:val="24"/>
        </w:rPr>
        <w:t xml:space="preserve"> </w:t>
      </w:r>
      <w:r w:rsidR="00343743" w:rsidRPr="00D343FA">
        <w:rPr>
          <w:rFonts w:ascii="Times New Roman" w:eastAsia="Times New Roman" w:hAnsi="Times New Roman"/>
          <w:snapToGrid w:val="0"/>
          <w:sz w:val="24"/>
          <w:szCs w:val="24"/>
        </w:rPr>
        <w:t xml:space="preserve">посочени в Търговския регистър или </w:t>
      </w:r>
      <w:r w:rsidR="00343743" w:rsidRPr="00D343FA">
        <w:rPr>
          <w:rFonts w:ascii="Times New Roman" w:eastAsia="Times New Roman" w:hAnsi="Times New Roman"/>
          <w:b/>
          <w:snapToGrid w:val="0"/>
          <w:sz w:val="24"/>
          <w:szCs w:val="24"/>
        </w:rPr>
        <w:t>упълномощени за това лица</w:t>
      </w:r>
      <w:r w:rsidR="00343743" w:rsidRPr="00D343FA">
        <w:rPr>
          <w:rFonts w:ascii="Times New Roman" w:eastAsia="Times New Roman" w:hAnsi="Times New Roman"/>
          <w:snapToGrid w:val="0"/>
          <w:sz w:val="24"/>
          <w:szCs w:val="24"/>
        </w:rPr>
        <w:t>. В този случай се изисква да се представи съответното пълномощно.</w:t>
      </w:r>
      <w:r w:rsidR="00C65784">
        <w:rPr>
          <w:rFonts w:ascii="Times New Roman" w:eastAsia="Times New Roman" w:hAnsi="Times New Roman"/>
          <w:snapToGrid w:val="0"/>
          <w:sz w:val="24"/>
          <w:szCs w:val="24"/>
        </w:rPr>
        <w:t xml:space="preserve"> </w:t>
      </w:r>
    </w:p>
    <w:p w:rsidR="00343743" w:rsidRDefault="00343743" w:rsidP="00B2529C">
      <w:pPr>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Когато в офертата не са приложени оригинални документи се представят копия от документи, като същите следва да бъдат заверени „вярно с оригинала”, подпис и печат на участника.</w:t>
      </w:r>
    </w:p>
    <w:p w:rsidR="00C65784" w:rsidRPr="00D343FA" w:rsidRDefault="00C65784" w:rsidP="00B2529C">
      <w:pPr>
        <w:spacing w:after="0" w:line="360" w:lineRule="auto"/>
        <w:ind w:firstLine="709"/>
        <w:jc w:val="both"/>
        <w:rPr>
          <w:rFonts w:ascii="Times New Roman" w:eastAsia="Times New Roman" w:hAnsi="Times New Roman"/>
          <w:snapToGrid w:val="0"/>
          <w:sz w:val="24"/>
          <w:szCs w:val="24"/>
        </w:rPr>
      </w:pPr>
    </w:p>
    <w:p w:rsidR="002A1ACD" w:rsidRPr="00D343FA" w:rsidRDefault="002A1ACD" w:rsidP="000670D1">
      <w:pPr>
        <w:pStyle w:val="Heading1"/>
        <w:spacing w:before="0" w:line="360" w:lineRule="auto"/>
        <w:jc w:val="center"/>
        <w:rPr>
          <w:rFonts w:ascii="Times New Roman" w:eastAsia="Times New Roman" w:hAnsi="Times New Roman" w:cs="Times New Roman"/>
          <w:snapToGrid w:val="0"/>
          <w:color w:val="auto"/>
          <w:sz w:val="24"/>
          <w:szCs w:val="24"/>
        </w:rPr>
      </w:pPr>
      <w:bookmarkStart w:id="19" w:name="_Toc487026138"/>
      <w:r w:rsidRPr="00D343FA">
        <w:rPr>
          <w:rFonts w:ascii="Times New Roman" w:eastAsia="Times New Roman" w:hAnsi="Times New Roman" w:cs="Times New Roman"/>
          <w:snapToGrid w:val="0"/>
          <w:color w:val="auto"/>
          <w:sz w:val="24"/>
          <w:szCs w:val="24"/>
        </w:rPr>
        <w:t>V</w:t>
      </w:r>
      <w:r w:rsidR="008C11E5" w:rsidRPr="00D343FA">
        <w:rPr>
          <w:rFonts w:ascii="Times New Roman" w:eastAsia="Times New Roman" w:hAnsi="Times New Roman" w:cs="Times New Roman"/>
          <w:snapToGrid w:val="0"/>
          <w:color w:val="auto"/>
          <w:sz w:val="24"/>
          <w:szCs w:val="24"/>
        </w:rPr>
        <w:t>I</w:t>
      </w:r>
      <w:r w:rsidRPr="00D343FA">
        <w:rPr>
          <w:rFonts w:ascii="Times New Roman" w:eastAsia="Times New Roman" w:hAnsi="Times New Roman" w:cs="Times New Roman"/>
          <w:snapToGrid w:val="0"/>
          <w:color w:val="auto"/>
          <w:sz w:val="24"/>
          <w:szCs w:val="24"/>
        </w:rPr>
        <w:t>. РАЗГЛЕЖДАНЕ, ОЦЕНКА И КЛАСИРАНЕ НА ОФЕРТИТЕ</w:t>
      </w:r>
      <w:bookmarkEnd w:id="19"/>
    </w:p>
    <w:p w:rsidR="00C844FD" w:rsidRPr="00D343FA" w:rsidRDefault="00C844FD" w:rsidP="00B2529C">
      <w:pPr>
        <w:pStyle w:val="Heading2"/>
        <w:spacing w:before="0" w:line="360" w:lineRule="auto"/>
        <w:ind w:firstLine="709"/>
        <w:rPr>
          <w:rFonts w:ascii="Times New Roman" w:eastAsia="Times New Roman" w:hAnsi="Times New Roman" w:cs="Times New Roman"/>
          <w:snapToGrid w:val="0"/>
          <w:color w:val="auto"/>
          <w:sz w:val="24"/>
          <w:szCs w:val="24"/>
        </w:rPr>
      </w:pPr>
      <w:bookmarkStart w:id="20" w:name="_Toc487026139"/>
      <w:r w:rsidRPr="00D343FA">
        <w:rPr>
          <w:rFonts w:ascii="Times New Roman" w:eastAsia="Times New Roman" w:hAnsi="Times New Roman" w:cs="Times New Roman"/>
          <w:snapToGrid w:val="0"/>
          <w:color w:val="auto"/>
          <w:sz w:val="24"/>
          <w:szCs w:val="24"/>
        </w:rPr>
        <w:t>А. Отваряне на офертите.</w:t>
      </w:r>
      <w:bookmarkEnd w:id="20"/>
    </w:p>
    <w:p w:rsidR="002A1ACD" w:rsidRPr="00D343FA" w:rsidRDefault="002A1ACD" w:rsidP="00B2529C">
      <w:pPr>
        <w:tabs>
          <w:tab w:val="left" w:pos="0"/>
          <w:tab w:val="left" w:pos="8789"/>
          <w:tab w:val="left" w:pos="9356"/>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Комисията, назначена със заповед</w:t>
      </w:r>
      <w:r w:rsidR="0091579D">
        <w:rPr>
          <w:rFonts w:ascii="Times New Roman" w:eastAsia="Times New Roman" w:hAnsi="Times New Roman"/>
          <w:snapToGrid w:val="0"/>
          <w:sz w:val="24"/>
          <w:szCs w:val="24"/>
        </w:rPr>
        <w:t>,</w:t>
      </w:r>
      <w:r w:rsidRPr="00D343FA">
        <w:rPr>
          <w:rFonts w:ascii="Times New Roman" w:eastAsia="Times New Roman" w:hAnsi="Times New Roman"/>
          <w:snapToGrid w:val="0"/>
          <w:sz w:val="24"/>
          <w:szCs w:val="24"/>
        </w:rPr>
        <w:t xml:space="preserve"> в съответствие със </w:t>
      </w:r>
      <w:r w:rsidR="00C844FD" w:rsidRPr="00D343FA">
        <w:rPr>
          <w:rFonts w:ascii="Times New Roman" w:eastAsia="Times New Roman" w:hAnsi="Times New Roman"/>
          <w:snapToGrid w:val="0"/>
          <w:sz w:val="24"/>
          <w:szCs w:val="24"/>
        </w:rPr>
        <w:t>ЗОП и ППЗОП</w:t>
      </w:r>
      <w:r w:rsidRPr="00D343FA">
        <w:rPr>
          <w:rFonts w:ascii="Times New Roman" w:eastAsia="Times New Roman" w:hAnsi="Times New Roman"/>
          <w:snapToGrid w:val="0"/>
          <w:sz w:val="24"/>
          <w:szCs w:val="24"/>
        </w:rPr>
        <w:t xml:space="preserve">, разглежда офертите на участниците </w:t>
      </w:r>
      <w:r w:rsidR="00C844FD" w:rsidRPr="00D343FA">
        <w:rPr>
          <w:rFonts w:ascii="Times New Roman" w:eastAsia="Times New Roman" w:hAnsi="Times New Roman"/>
          <w:b/>
          <w:snapToGrid w:val="0"/>
          <w:sz w:val="24"/>
          <w:szCs w:val="24"/>
        </w:rPr>
        <w:t>в часа и</w:t>
      </w:r>
      <w:r w:rsidRPr="00D343FA">
        <w:rPr>
          <w:rFonts w:ascii="Times New Roman" w:eastAsia="Times New Roman" w:hAnsi="Times New Roman"/>
          <w:b/>
          <w:snapToGrid w:val="0"/>
          <w:sz w:val="24"/>
          <w:szCs w:val="24"/>
        </w:rPr>
        <w:t xml:space="preserve"> </w:t>
      </w:r>
      <w:r w:rsidR="007F06B5">
        <w:rPr>
          <w:rFonts w:ascii="Times New Roman" w:eastAsia="Times New Roman" w:hAnsi="Times New Roman"/>
          <w:b/>
          <w:snapToGrid w:val="0"/>
          <w:sz w:val="24"/>
          <w:szCs w:val="24"/>
        </w:rPr>
        <w:t xml:space="preserve">на </w:t>
      </w:r>
      <w:r w:rsidRPr="00D343FA">
        <w:rPr>
          <w:rFonts w:ascii="Times New Roman" w:eastAsia="Times New Roman" w:hAnsi="Times New Roman"/>
          <w:b/>
          <w:snapToGrid w:val="0"/>
          <w:sz w:val="24"/>
          <w:szCs w:val="24"/>
        </w:rPr>
        <w:t>датата, посочена в Обявлението</w:t>
      </w:r>
      <w:r w:rsidR="00C844FD" w:rsidRPr="00D343FA">
        <w:rPr>
          <w:rFonts w:ascii="Times New Roman" w:eastAsia="Times New Roman" w:hAnsi="Times New Roman"/>
          <w:b/>
          <w:snapToGrid w:val="0"/>
          <w:sz w:val="24"/>
          <w:szCs w:val="24"/>
        </w:rPr>
        <w:t xml:space="preserve"> за поръчката</w:t>
      </w:r>
      <w:r w:rsidRPr="00D343FA">
        <w:rPr>
          <w:rFonts w:ascii="Times New Roman" w:eastAsia="Times New Roman" w:hAnsi="Times New Roman"/>
          <w:b/>
          <w:snapToGrid w:val="0"/>
          <w:sz w:val="24"/>
          <w:szCs w:val="24"/>
        </w:rPr>
        <w:t>, в сградата на БНБ</w:t>
      </w:r>
      <w:r w:rsidRPr="00D343FA">
        <w:rPr>
          <w:rFonts w:ascii="Times New Roman" w:eastAsia="Times New Roman" w:hAnsi="Times New Roman"/>
          <w:snapToGrid w:val="0"/>
          <w:sz w:val="24"/>
          <w:szCs w:val="24"/>
        </w:rPr>
        <w:t>, находяща се в гр. София, пл. „Княз Александър</w:t>
      </w:r>
      <w:r w:rsidR="00075911" w:rsidRPr="00D343FA">
        <w:rPr>
          <w:rFonts w:ascii="Times New Roman" w:eastAsia="Times New Roman" w:hAnsi="Times New Roman"/>
          <w:snapToGrid w:val="0"/>
          <w:sz w:val="24"/>
          <w:szCs w:val="24"/>
        </w:rPr>
        <w:t xml:space="preserve"> І” № 1. При промяна на датата,</w:t>
      </w:r>
      <w:r w:rsidRPr="00D343FA">
        <w:rPr>
          <w:rFonts w:ascii="Times New Roman" w:eastAsia="Times New Roman" w:hAnsi="Times New Roman"/>
          <w:snapToGrid w:val="0"/>
          <w:sz w:val="24"/>
          <w:szCs w:val="24"/>
        </w:rPr>
        <w:t xml:space="preserve"> часа </w:t>
      </w:r>
      <w:r w:rsidR="00075911" w:rsidRPr="00D343FA">
        <w:rPr>
          <w:rFonts w:ascii="Times New Roman" w:eastAsia="Times New Roman" w:hAnsi="Times New Roman"/>
          <w:snapToGrid w:val="0"/>
          <w:sz w:val="24"/>
          <w:szCs w:val="24"/>
        </w:rPr>
        <w:t>или мястото з</w:t>
      </w:r>
      <w:r w:rsidRPr="00D343FA">
        <w:rPr>
          <w:rFonts w:ascii="Times New Roman" w:eastAsia="Times New Roman" w:hAnsi="Times New Roman"/>
          <w:snapToGrid w:val="0"/>
          <w:sz w:val="24"/>
          <w:szCs w:val="24"/>
        </w:rPr>
        <w:t>а отваряне на оферти</w:t>
      </w:r>
      <w:r w:rsidR="00412394" w:rsidRPr="00D343FA">
        <w:rPr>
          <w:rFonts w:ascii="Times New Roman" w:eastAsia="Times New Roman" w:hAnsi="Times New Roman"/>
          <w:snapToGrid w:val="0"/>
          <w:sz w:val="24"/>
          <w:szCs w:val="24"/>
        </w:rPr>
        <w:t xml:space="preserve">те участниците се уведомяват </w:t>
      </w:r>
      <w:r w:rsidR="00794855" w:rsidRPr="00D343FA">
        <w:rPr>
          <w:rFonts w:ascii="Times New Roman" w:eastAsia="Times New Roman" w:hAnsi="Times New Roman"/>
          <w:snapToGrid w:val="0"/>
          <w:sz w:val="24"/>
          <w:szCs w:val="24"/>
        </w:rPr>
        <w:t xml:space="preserve">чрез </w:t>
      </w:r>
      <w:r w:rsidR="00904D92" w:rsidRPr="00D343FA">
        <w:rPr>
          <w:rFonts w:ascii="Times New Roman" w:eastAsia="Times New Roman" w:hAnsi="Times New Roman"/>
          <w:snapToGrid w:val="0"/>
          <w:sz w:val="24"/>
          <w:szCs w:val="24"/>
        </w:rPr>
        <w:t xml:space="preserve">съобщение, публикувано в електронната преписка на обществената поръчка в </w:t>
      </w:r>
      <w:r w:rsidR="00794855" w:rsidRPr="00D343FA">
        <w:rPr>
          <w:rFonts w:ascii="Times New Roman" w:eastAsia="Times New Roman" w:hAnsi="Times New Roman"/>
          <w:snapToGrid w:val="0"/>
          <w:sz w:val="24"/>
          <w:szCs w:val="24"/>
        </w:rPr>
        <w:t>профила на купувача</w:t>
      </w:r>
      <w:r w:rsidR="00904D92" w:rsidRPr="00D343FA">
        <w:rPr>
          <w:rFonts w:ascii="Times New Roman" w:eastAsia="Times New Roman" w:hAnsi="Times New Roman"/>
          <w:snapToGrid w:val="0"/>
          <w:sz w:val="24"/>
          <w:szCs w:val="24"/>
        </w:rPr>
        <w:t>,</w:t>
      </w:r>
      <w:r w:rsidR="00794855" w:rsidRPr="00D343FA">
        <w:rPr>
          <w:rFonts w:ascii="Times New Roman" w:eastAsia="Times New Roman" w:hAnsi="Times New Roman"/>
          <w:snapToGrid w:val="0"/>
          <w:sz w:val="24"/>
          <w:szCs w:val="24"/>
        </w:rPr>
        <w:t xml:space="preserve"> най-малко 48 часа преди </w:t>
      </w:r>
      <w:r w:rsidR="00412031" w:rsidRPr="00D343FA">
        <w:rPr>
          <w:rFonts w:ascii="Times New Roman" w:eastAsia="Times New Roman" w:hAnsi="Times New Roman"/>
          <w:snapToGrid w:val="0"/>
          <w:sz w:val="24"/>
          <w:szCs w:val="24"/>
        </w:rPr>
        <w:t>ново опр</w:t>
      </w:r>
      <w:r w:rsidR="00412031">
        <w:rPr>
          <w:rFonts w:ascii="Times New Roman" w:eastAsia="Times New Roman" w:hAnsi="Times New Roman"/>
          <w:snapToGrid w:val="0"/>
          <w:sz w:val="24"/>
          <w:szCs w:val="24"/>
        </w:rPr>
        <w:t>ед</w:t>
      </w:r>
      <w:r w:rsidR="00412031" w:rsidRPr="00D343FA">
        <w:rPr>
          <w:rFonts w:ascii="Times New Roman" w:eastAsia="Times New Roman" w:hAnsi="Times New Roman"/>
          <w:snapToGrid w:val="0"/>
          <w:sz w:val="24"/>
          <w:szCs w:val="24"/>
        </w:rPr>
        <w:t>еления</w:t>
      </w:r>
      <w:r w:rsidR="00794855" w:rsidRPr="00D343FA">
        <w:rPr>
          <w:rFonts w:ascii="Times New Roman" w:eastAsia="Times New Roman" w:hAnsi="Times New Roman"/>
          <w:snapToGrid w:val="0"/>
          <w:sz w:val="24"/>
          <w:szCs w:val="24"/>
        </w:rPr>
        <w:t xml:space="preserve"> час.</w:t>
      </w:r>
    </w:p>
    <w:p w:rsidR="00732C12" w:rsidRPr="00D343FA" w:rsidRDefault="002A1ACD" w:rsidP="00B2529C">
      <w:pPr>
        <w:tabs>
          <w:tab w:val="left" w:pos="-4860"/>
        </w:tabs>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Комисията започва работа след получаване на</w:t>
      </w:r>
      <w:r w:rsidR="00794855" w:rsidRPr="00D343FA">
        <w:rPr>
          <w:rFonts w:ascii="Times New Roman" w:eastAsia="Times New Roman" w:hAnsi="Times New Roman"/>
          <w:sz w:val="24"/>
          <w:szCs w:val="24"/>
          <w:lang w:eastAsia="bg-BG"/>
        </w:rPr>
        <w:t xml:space="preserve"> представените оферти и протокола по чл. 48, ал. 6 от ППЗОП. Получените оферти </w:t>
      </w:r>
      <w:r w:rsidR="00FE4B02">
        <w:rPr>
          <w:rFonts w:ascii="Times New Roman" w:eastAsia="Times New Roman" w:hAnsi="Times New Roman"/>
          <w:sz w:val="24"/>
          <w:szCs w:val="24"/>
          <w:lang w:eastAsia="bg-BG"/>
        </w:rPr>
        <w:t>се отварят на публично заседание</w:t>
      </w:r>
      <w:r w:rsidR="00794855" w:rsidRPr="00D343FA">
        <w:rPr>
          <w:rFonts w:ascii="Times New Roman" w:eastAsia="Times New Roman" w:hAnsi="Times New Roman"/>
          <w:sz w:val="24"/>
          <w:szCs w:val="24"/>
        </w:rPr>
        <w:t xml:space="preserve">, на което могат да </w:t>
      </w:r>
      <w:r w:rsidRPr="00D343FA">
        <w:rPr>
          <w:rFonts w:ascii="Times New Roman" w:eastAsia="Times New Roman" w:hAnsi="Times New Roman"/>
          <w:sz w:val="24"/>
          <w:szCs w:val="24"/>
        </w:rPr>
        <w:t xml:space="preserve"> присъстват участниците в процедурата или техни упълномощени представители, както и представители на средствата за масово осведомяване</w:t>
      </w:r>
      <w:r w:rsidR="00794855" w:rsidRPr="00D343FA">
        <w:rPr>
          <w:rFonts w:ascii="Times New Roman" w:eastAsia="Times New Roman" w:hAnsi="Times New Roman"/>
          <w:sz w:val="24"/>
          <w:szCs w:val="24"/>
        </w:rPr>
        <w:t>.</w:t>
      </w:r>
      <w:r w:rsidRPr="00D343FA">
        <w:rPr>
          <w:rFonts w:ascii="Times New Roman" w:eastAsia="Times New Roman" w:hAnsi="Times New Roman"/>
          <w:sz w:val="24"/>
          <w:szCs w:val="24"/>
        </w:rPr>
        <w:t xml:space="preserve"> </w:t>
      </w:r>
      <w:r w:rsidRPr="00D343FA">
        <w:rPr>
          <w:rFonts w:ascii="Times New Roman" w:eastAsia="Times New Roman" w:hAnsi="Times New Roman"/>
          <w:sz w:val="24"/>
          <w:szCs w:val="24"/>
          <w:lang w:eastAsia="bg-BG"/>
        </w:rPr>
        <w:t xml:space="preserve">В случаите, когато присъстват упълномощени представители на участниците, те следва да представят </w:t>
      </w:r>
      <w:r w:rsidRPr="00FE4B02">
        <w:rPr>
          <w:rFonts w:ascii="Times New Roman" w:eastAsia="Times New Roman" w:hAnsi="Times New Roman"/>
          <w:b/>
          <w:sz w:val="24"/>
          <w:szCs w:val="24"/>
          <w:u w:val="single"/>
          <w:lang w:eastAsia="bg-BG"/>
        </w:rPr>
        <w:t>пълномощно</w:t>
      </w:r>
      <w:r w:rsidRPr="00D343FA">
        <w:rPr>
          <w:rFonts w:ascii="Times New Roman" w:eastAsia="Times New Roman" w:hAnsi="Times New Roman"/>
          <w:sz w:val="24"/>
          <w:szCs w:val="24"/>
          <w:lang w:eastAsia="bg-BG"/>
        </w:rPr>
        <w:t xml:space="preserve"> (оригинал или копие заверено ,,Вярно с оригинала” от участника), даващо им възможност да присъстват на заседанието на комисията по отваряне на офертите. </w:t>
      </w:r>
    </w:p>
    <w:p w:rsidR="00732C12" w:rsidRPr="00403077" w:rsidRDefault="002A1ACD" w:rsidP="001D684C">
      <w:pPr>
        <w:tabs>
          <w:tab w:val="left" w:pos="-4860"/>
        </w:tabs>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Комисията отваря по реда на тяхното постъпване</w:t>
      </w:r>
      <w:r w:rsidR="00C844FD" w:rsidRPr="00D343FA">
        <w:rPr>
          <w:rFonts w:ascii="Times New Roman" w:eastAsia="Times New Roman" w:hAnsi="Times New Roman"/>
          <w:sz w:val="24"/>
          <w:szCs w:val="24"/>
          <w:lang w:eastAsia="bg-BG"/>
        </w:rPr>
        <w:t xml:space="preserve"> </w:t>
      </w:r>
      <w:r w:rsidR="00F31630" w:rsidRPr="00D343FA">
        <w:rPr>
          <w:rFonts w:ascii="Times New Roman" w:eastAsia="Times New Roman" w:hAnsi="Times New Roman"/>
          <w:sz w:val="24"/>
          <w:szCs w:val="24"/>
          <w:lang w:eastAsia="bg-BG"/>
        </w:rPr>
        <w:t xml:space="preserve">запечатаните непрозрачни опаковки и </w:t>
      </w:r>
      <w:r w:rsidR="00C844FD" w:rsidRPr="00D343FA">
        <w:rPr>
          <w:rFonts w:ascii="Times New Roman" w:eastAsia="Times New Roman" w:hAnsi="Times New Roman"/>
          <w:sz w:val="24"/>
          <w:szCs w:val="24"/>
          <w:lang w:eastAsia="bg-BG"/>
        </w:rPr>
        <w:t xml:space="preserve">оповестява тяхното съдържание и проверява наличието </w:t>
      </w:r>
      <w:r w:rsidR="00732C12" w:rsidRPr="00403077">
        <w:rPr>
          <w:rFonts w:ascii="Times New Roman" w:eastAsia="Times New Roman" w:hAnsi="Times New Roman"/>
          <w:sz w:val="24"/>
          <w:szCs w:val="24"/>
          <w:lang w:eastAsia="bg-BG"/>
        </w:rPr>
        <w:t>на отделен/ни запечатан/ни плик/</w:t>
      </w:r>
      <w:r w:rsidR="00732C12">
        <w:rPr>
          <w:rFonts w:ascii="Times New Roman" w:eastAsia="Times New Roman" w:hAnsi="Times New Roman"/>
          <w:sz w:val="24"/>
          <w:szCs w:val="24"/>
          <w:lang w:eastAsia="bg-BG"/>
        </w:rPr>
        <w:t>о</w:t>
      </w:r>
      <w:r w:rsidR="00732C12" w:rsidRPr="00403077">
        <w:rPr>
          <w:rFonts w:ascii="Times New Roman" w:eastAsia="Times New Roman" w:hAnsi="Times New Roman"/>
          <w:sz w:val="24"/>
          <w:szCs w:val="24"/>
          <w:lang w:eastAsia="bg-BG"/>
        </w:rPr>
        <w:t>ве с надпис „Пр</w:t>
      </w:r>
      <w:r w:rsidR="00C65784">
        <w:rPr>
          <w:rFonts w:ascii="Times New Roman" w:eastAsia="Times New Roman" w:hAnsi="Times New Roman"/>
          <w:sz w:val="24"/>
          <w:szCs w:val="24"/>
          <w:lang w:eastAsia="bg-BG"/>
        </w:rPr>
        <w:t>едлагани ценови параметри“</w:t>
      </w:r>
      <w:r w:rsidR="00732C12" w:rsidRPr="00403077">
        <w:rPr>
          <w:rFonts w:ascii="Times New Roman" w:eastAsia="Times New Roman" w:hAnsi="Times New Roman"/>
          <w:sz w:val="24"/>
          <w:szCs w:val="24"/>
          <w:lang w:eastAsia="bg-BG"/>
        </w:rPr>
        <w:t>.</w:t>
      </w:r>
    </w:p>
    <w:p w:rsidR="00C844FD" w:rsidRPr="00D343FA" w:rsidRDefault="00C844FD" w:rsidP="00B2529C">
      <w:pPr>
        <w:tabs>
          <w:tab w:val="left" w:pos="-4860"/>
        </w:tabs>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lastRenderedPageBreak/>
        <w:t xml:space="preserve">Най-малко трима от членовете на комисията подписват </w:t>
      </w:r>
      <w:r w:rsidR="00732C12" w:rsidRPr="00403077">
        <w:rPr>
          <w:rFonts w:ascii="Times New Roman" w:eastAsia="Times New Roman" w:hAnsi="Times New Roman"/>
          <w:sz w:val="24"/>
          <w:szCs w:val="24"/>
          <w:lang w:eastAsia="bg-BG"/>
        </w:rPr>
        <w:t>техническото/ките предложение/я и плика/вете с надпис „Предлагани ценови параметри“</w:t>
      </w:r>
      <w:r w:rsidRPr="00D343FA">
        <w:rPr>
          <w:rFonts w:ascii="Times New Roman" w:eastAsia="Times New Roman" w:hAnsi="Times New Roman"/>
          <w:sz w:val="24"/>
          <w:szCs w:val="24"/>
          <w:lang w:eastAsia="bg-BG"/>
        </w:rPr>
        <w:t xml:space="preserve">. Комисията предлага по един от присъстващите представители на другите участници да подпише </w:t>
      </w:r>
      <w:r w:rsidR="00FB7DC2" w:rsidRPr="00403077">
        <w:rPr>
          <w:rFonts w:ascii="Times New Roman" w:eastAsia="Times New Roman" w:hAnsi="Times New Roman"/>
          <w:sz w:val="24"/>
          <w:szCs w:val="24"/>
          <w:lang w:eastAsia="bg-BG"/>
        </w:rPr>
        <w:t>подпише техническото/ките предложение/я и плика/вете</w:t>
      </w:r>
      <w:r w:rsidR="007F06B5">
        <w:rPr>
          <w:rFonts w:ascii="Times New Roman" w:eastAsia="Times New Roman" w:hAnsi="Times New Roman"/>
          <w:sz w:val="24"/>
          <w:szCs w:val="24"/>
          <w:lang w:eastAsia="bg-BG"/>
        </w:rPr>
        <w:t xml:space="preserve"> с надпис „Предлагани ценови параметри“</w:t>
      </w:r>
      <w:r w:rsidRPr="00D343FA">
        <w:rPr>
          <w:rFonts w:ascii="Times New Roman" w:eastAsia="Times New Roman" w:hAnsi="Times New Roman"/>
          <w:sz w:val="24"/>
          <w:szCs w:val="24"/>
          <w:lang w:eastAsia="bg-BG"/>
        </w:rPr>
        <w:t>.</w:t>
      </w:r>
    </w:p>
    <w:p w:rsidR="00C844FD" w:rsidRPr="00D343FA" w:rsidRDefault="00C844FD" w:rsidP="00B2529C">
      <w:pPr>
        <w:tabs>
          <w:tab w:val="left" w:pos="-4860"/>
        </w:tabs>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Пликовете с надпис „</w:t>
      </w:r>
      <w:r w:rsidR="00FD63F0" w:rsidRPr="00D343FA">
        <w:rPr>
          <w:rFonts w:ascii="Times New Roman" w:eastAsia="Times New Roman" w:hAnsi="Times New Roman"/>
          <w:sz w:val="24"/>
          <w:szCs w:val="24"/>
          <w:lang w:eastAsia="bg-BG"/>
        </w:rPr>
        <w:t>Предлагани ценови параметри</w:t>
      </w:r>
      <w:r w:rsidRPr="00D343FA">
        <w:rPr>
          <w:rFonts w:ascii="Times New Roman" w:eastAsia="Times New Roman" w:hAnsi="Times New Roman"/>
          <w:sz w:val="24"/>
          <w:szCs w:val="24"/>
          <w:lang w:eastAsia="bg-BG"/>
        </w:rPr>
        <w:t>" не се отварят на този етап от процедурата и предлаганите цени не се съобщават на присъстващите.</w:t>
      </w:r>
    </w:p>
    <w:p w:rsidR="0062684A" w:rsidRPr="00D343FA" w:rsidRDefault="00C844FD" w:rsidP="00B2529C">
      <w:pPr>
        <w:tabs>
          <w:tab w:val="left" w:pos="-4860"/>
        </w:tabs>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След това комисията продъ</w:t>
      </w:r>
      <w:r w:rsidR="0062684A" w:rsidRPr="00D343FA">
        <w:rPr>
          <w:rFonts w:ascii="Times New Roman" w:eastAsia="Times New Roman" w:hAnsi="Times New Roman"/>
          <w:sz w:val="24"/>
          <w:szCs w:val="24"/>
          <w:lang w:eastAsia="bg-BG"/>
        </w:rPr>
        <w:t>лжава работата си самостоятелно по реда на раздел VIII от ППЗОП.</w:t>
      </w:r>
      <w:bookmarkStart w:id="21" w:name="bookmark57"/>
    </w:p>
    <w:p w:rsidR="0062684A" w:rsidRPr="00D343FA" w:rsidRDefault="0062684A" w:rsidP="00B2529C">
      <w:pPr>
        <w:pStyle w:val="Heading2"/>
        <w:spacing w:before="0" w:line="360" w:lineRule="auto"/>
        <w:ind w:firstLine="709"/>
        <w:rPr>
          <w:rFonts w:ascii="Times New Roman" w:eastAsia="Times New Roman" w:hAnsi="Times New Roman" w:cs="Times New Roman"/>
          <w:color w:val="auto"/>
          <w:sz w:val="24"/>
          <w:szCs w:val="24"/>
          <w:lang w:eastAsia="bg-BG"/>
        </w:rPr>
      </w:pPr>
      <w:bookmarkStart w:id="22" w:name="_Toc487026140"/>
      <w:r w:rsidRPr="00D343FA">
        <w:rPr>
          <w:rFonts w:ascii="Times New Roman" w:hAnsi="Times New Roman" w:cs="Times New Roman"/>
          <w:color w:val="auto"/>
          <w:sz w:val="24"/>
          <w:szCs w:val="24"/>
        </w:rPr>
        <w:t>Б. Разглеждане на офертите</w:t>
      </w:r>
      <w:bookmarkEnd w:id="21"/>
      <w:r w:rsidR="006B189C" w:rsidRPr="00D343FA">
        <w:rPr>
          <w:rFonts w:ascii="Times New Roman" w:hAnsi="Times New Roman" w:cs="Times New Roman"/>
          <w:color w:val="auto"/>
          <w:sz w:val="24"/>
          <w:szCs w:val="24"/>
        </w:rPr>
        <w:t>.</w:t>
      </w:r>
      <w:bookmarkEnd w:id="22"/>
    </w:p>
    <w:p w:rsidR="006B189C" w:rsidRPr="00D343FA" w:rsidRDefault="0062684A" w:rsidP="00B2529C">
      <w:pPr>
        <w:numPr>
          <w:ilvl w:val="2"/>
          <w:numId w:val="2"/>
        </w:numPr>
        <w:tabs>
          <w:tab w:val="left" w:pos="956"/>
          <w:tab w:val="left" w:pos="1134"/>
        </w:tabs>
        <w:spacing w:after="0" w:line="360" w:lineRule="auto"/>
        <w:ind w:left="20" w:right="20"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Ко</w:t>
      </w:r>
      <w:r w:rsidR="00FD297D" w:rsidRPr="00D343FA">
        <w:rPr>
          <w:rFonts w:ascii="Times New Roman" w:eastAsia="Times New Roman" w:hAnsi="Times New Roman"/>
          <w:sz w:val="24"/>
          <w:szCs w:val="24"/>
          <w:lang w:eastAsia="bg-BG"/>
        </w:rPr>
        <w:t xml:space="preserve">мисията разглежда документите, представени в съответствие с изискванията на Възложителя, посочени в Раздел V „Оферта. Указания за подготовката й“, т. 2 „Съдържание на опаковката“, </w:t>
      </w:r>
      <w:r w:rsidRPr="00D343FA">
        <w:rPr>
          <w:rFonts w:ascii="Times New Roman" w:eastAsia="Times New Roman" w:hAnsi="Times New Roman"/>
          <w:sz w:val="24"/>
          <w:szCs w:val="24"/>
          <w:lang w:eastAsia="bg-BG"/>
        </w:rPr>
        <w:t>от настоящат</w:t>
      </w:r>
      <w:r w:rsidR="00FE4B02">
        <w:rPr>
          <w:rFonts w:ascii="Times New Roman" w:eastAsia="Times New Roman" w:hAnsi="Times New Roman"/>
          <w:sz w:val="24"/>
          <w:szCs w:val="24"/>
          <w:lang w:eastAsia="bg-BG"/>
        </w:rPr>
        <w:t>а документация за съответствие с</w:t>
      </w:r>
      <w:r w:rsidRPr="00D343FA">
        <w:rPr>
          <w:rFonts w:ascii="Times New Roman" w:eastAsia="Times New Roman" w:hAnsi="Times New Roman"/>
          <w:sz w:val="24"/>
          <w:szCs w:val="24"/>
          <w:lang w:eastAsia="bg-BG"/>
        </w:rPr>
        <w:t xml:space="preserve"> изискванията към личното състояние и критериите за подбор, поставени от в</w:t>
      </w:r>
      <w:r w:rsidR="006B189C" w:rsidRPr="00D343FA">
        <w:rPr>
          <w:rFonts w:ascii="Times New Roman" w:eastAsia="Times New Roman" w:hAnsi="Times New Roman"/>
          <w:sz w:val="24"/>
          <w:szCs w:val="24"/>
          <w:lang w:eastAsia="bg-BG"/>
        </w:rPr>
        <w:t>ъзложителя, и съставя протокол.</w:t>
      </w:r>
    </w:p>
    <w:p w:rsidR="0062684A" w:rsidRPr="00D343FA" w:rsidRDefault="0062684A" w:rsidP="00B2529C">
      <w:pPr>
        <w:tabs>
          <w:tab w:val="left" w:pos="993"/>
          <w:tab w:val="left" w:pos="1134"/>
        </w:tabs>
        <w:spacing w:after="0" w:line="360" w:lineRule="auto"/>
        <w:ind w:right="20"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ги посочва в протокола и изпраща пр</w:t>
      </w:r>
      <w:r w:rsidR="00E84849" w:rsidRPr="00D343FA">
        <w:rPr>
          <w:rFonts w:ascii="Times New Roman" w:eastAsia="Times New Roman" w:hAnsi="Times New Roman"/>
          <w:sz w:val="24"/>
          <w:szCs w:val="24"/>
          <w:lang w:eastAsia="bg-BG"/>
        </w:rPr>
        <w:t>отокола на всички участници в деня на публикуването му в профила на купувача</w:t>
      </w:r>
      <w:r w:rsidRPr="00D343FA">
        <w:rPr>
          <w:rFonts w:ascii="Times New Roman" w:eastAsia="Times New Roman" w:hAnsi="Times New Roman"/>
          <w:sz w:val="24"/>
          <w:szCs w:val="24"/>
          <w:lang w:eastAsia="bg-BG"/>
        </w:rPr>
        <w:t>.</w:t>
      </w:r>
    </w:p>
    <w:p w:rsidR="00F31630" w:rsidRPr="00D343FA" w:rsidRDefault="0062684A" w:rsidP="00B2529C">
      <w:pPr>
        <w:spacing w:after="0" w:line="360" w:lineRule="auto"/>
        <w:ind w:left="20" w:right="20"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В срок до</w:t>
      </w:r>
      <w:r w:rsidR="006B189C" w:rsidRPr="00D343FA">
        <w:rPr>
          <w:rFonts w:ascii="Times New Roman" w:eastAsia="Times New Roman" w:hAnsi="Times New Roman"/>
          <w:sz w:val="24"/>
          <w:szCs w:val="24"/>
          <w:lang w:eastAsia="bg-BG"/>
        </w:rPr>
        <w:t xml:space="preserve"> </w:t>
      </w:r>
      <w:r w:rsidRPr="00D343FA">
        <w:rPr>
          <w:rFonts w:ascii="Times New Roman" w:eastAsia="Times New Roman" w:hAnsi="Times New Roman"/>
          <w:sz w:val="24"/>
          <w:szCs w:val="24"/>
          <w:lang w:eastAsia="bg-BG"/>
        </w:rPr>
        <w:t xml:space="preserve">5 </w:t>
      </w:r>
      <w:r w:rsidR="00583B06" w:rsidRPr="00D343FA">
        <w:rPr>
          <w:rFonts w:ascii="Times New Roman" w:eastAsia="Times New Roman" w:hAnsi="Times New Roman"/>
          <w:sz w:val="24"/>
          <w:szCs w:val="24"/>
          <w:lang w:eastAsia="bg-BG"/>
        </w:rPr>
        <w:t xml:space="preserve">(пет) </w:t>
      </w:r>
      <w:r w:rsidRPr="00D343FA">
        <w:rPr>
          <w:rFonts w:ascii="Times New Roman" w:eastAsia="Times New Roman" w:hAnsi="Times New Roman"/>
          <w:sz w:val="24"/>
          <w:szCs w:val="24"/>
          <w:lang w:eastAsia="bg-BG"/>
        </w:rPr>
        <w:t xml:space="preserve">работни дни от получаването на протокола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 Тази възможност се прилага и за подизпълнителите и третите лица, посочени от участника. </w:t>
      </w:r>
      <w:r w:rsidR="00F31630" w:rsidRPr="00D343FA">
        <w:rPr>
          <w:rFonts w:ascii="Times New Roman" w:eastAsia="Times New Roman" w:hAnsi="Times New Roman"/>
          <w:sz w:val="24"/>
          <w:szCs w:val="24"/>
          <w:lang w:eastAsia="bg-BG"/>
        </w:rPr>
        <w:t xml:space="preserve">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това не води до промяна на техническото предложение. </w:t>
      </w:r>
    </w:p>
    <w:p w:rsidR="00F31630" w:rsidRPr="00D343FA" w:rsidRDefault="00F31630" w:rsidP="00B2529C">
      <w:pPr>
        <w:spacing w:after="0" w:line="360" w:lineRule="auto"/>
        <w:ind w:left="20" w:right="20"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 xml:space="preserve">Когато промените са отнасят за обстоятелства, различни от посочените по </w:t>
      </w:r>
      <w:r w:rsidR="003078DD" w:rsidRPr="00D343FA">
        <w:rPr>
          <w:rFonts w:ascii="Times New Roman" w:eastAsia="Times New Roman" w:hAnsi="Times New Roman"/>
          <w:sz w:val="24"/>
          <w:szCs w:val="24"/>
          <w:lang w:eastAsia="bg-BG"/>
        </w:rPr>
        <w:t xml:space="preserve">Раздел III, буква „А“, </w:t>
      </w:r>
      <w:r w:rsidR="005D5DDD" w:rsidRPr="00D343FA">
        <w:rPr>
          <w:rFonts w:ascii="Times New Roman" w:hAnsi="Times New Roman"/>
          <w:sz w:val="24"/>
          <w:szCs w:val="24"/>
        </w:rPr>
        <w:t>т. 2.1.</w:t>
      </w:r>
      <w:r w:rsidR="003078DD" w:rsidRPr="00D343FA">
        <w:rPr>
          <w:rFonts w:ascii="Times New Roman" w:hAnsi="Times New Roman"/>
          <w:sz w:val="24"/>
          <w:szCs w:val="24"/>
        </w:rPr>
        <w:t>1</w:t>
      </w:r>
      <w:r w:rsidR="00FB7DC2">
        <w:rPr>
          <w:rFonts w:ascii="Times New Roman" w:hAnsi="Times New Roman"/>
          <w:sz w:val="24"/>
          <w:szCs w:val="24"/>
        </w:rPr>
        <w:t>,</w:t>
      </w:r>
      <w:r w:rsidR="003078DD" w:rsidRPr="00D343FA">
        <w:rPr>
          <w:rFonts w:ascii="Times New Roman" w:hAnsi="Times New Roman"/>
          <w:sz w:val="24"/>
          <w:szCs w:val="24"/>
        </w:rPr>
        <w:t xml:space="preserve"> т.</w:t>
      </w:r>
      <w:r w:rsidR="005D5DDD" w:rsidRPr="00D343FA">
        <w:rPr>
          <w:rFonts w:ascii="Times New Roman" w:hAnsi="Times New Roman"/>
          <w:sz w:val="24"/>
          <w:szCs w:val="24"/>
        </w:rPr>
        <w:t xml:space="preserve"> </w:t>
      </w:r>
      <w:r w:rsidR="003078DD" w:rsidRPr="00D343FA">
        <w:rPr>
          <w:rFonts w:ascii="Times New Roman" w:hAnsi="Times New Roman"/>
          <w:sz w:val="24"/>
          <w:szCs w:val="24"/>
        </w:rPr>
        <w:t>2.1.2, т.</w:t>
      </w:r>
      <w:r w:rsidR="005D5DDD" w:rsidRPr="00D343FA">
        <w:rPr>
          <w:rFonts w:ascii="Times New Roman" w:hAnsi="Times New Roman"/>
          <w:sz w:val="24"/>
          <w:szCs w:val="24"/>
        </w:rPr>
        <w:t xml:space="preserve"> </w:t>
      </w:r>
      <w:r w:rsidR="00374624" w:rsidRPr="00D343FA">
        <w:rPr>
          <w:rFonts w:ascii="Times New Roman" w:hAnsi="Times New Roman"/>
          <w:sz w:val="24"/>
          <w:szCs w:val="24"/>
        </w:rPr>
        <w:t>2.1.7</w:t>
      </w:r>
      <w:r w:rsidR="003078DD" w:rsidRPr="00D343FA">
        <w:rPr>
          <w:rFonts w:ascii="Times New Roman" w:hAnsi="Times New Roman"/>
          <w:sz w:val="24"/>
          <w:szCs w:val="24"/>
        </w:rPr>
        <w:t>.</w:t>
      </w:r>
      <w:r w:rsidRPr="00D343FA">
        <w:rPr>
          <w:rFonts w:ascii="Times New Roman" w:eastAsia="Times New Roman" w:hAnsi="Times New Roman"/>
          <w:sz w:val="24"/>
          <w:szCs w:val="24"/>
          <w:lang w:eastAsia="bg-BG"/>
        </w:rPr>
        <w:t>, новият ЕЕДОП може да бъде подписан от едно от лицата, които могат самостоятелно да представ</w:t>
      </w:r>
      <w:r w:rsidR="007F06B5">
        <w:rPr>
          <w:rFonts w:ascii="Times New Roman" w:eastAsia="Times New Roman" w:hAnsi="Times New Roman"/>
          <w:sz w:val="24"/>
          <w:szCs w:val="24"/>
          <w:lang w:eastAsia="bg-BG"/>
        </w:rPr>
        <w:t>лява</w:t>
      </w:r>
      <w:r w:rsidRPr="00D343FA">
        <w:rPr>
          <w:rFonts w:ascii="Times New Roman" w:eastAsia="Times New Roman" w:hAnsi="Times New Roman"/>
          <w:sz w:val="24"/>
          <w:szCs w:val="24"/>
          <w:lang w:eastAsia="bg-BG"/>
        </w:rPr>
        <w:t>т участника.</w:t>
      </w:r>
    </w:p>
    <w:p w:rsidR="0062684A" w:rsidRPr="00D343FA" w:rsidRDefault="0062684A" w:rsidP="00B2529C">
      <w:pPr>
        <w:spacing w:after="0" w:line="360" w:lineRule="auto"/>
        <w:ind w:left="20" w:right="20"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След изтичането на пет дневния срок комисията пристъпва към разглеждане на допълнително представените документи относно съответствието на участниците с изискванията към личното състояние и критериите за подбор.</w:t>
      </w:r>
    </w:p>
    <w:p w:rsidR="0062684A" w:rsidRPr="00D343FA" w:rsidRDefault="0062684A" w:rsidP="00B2529C">
      <w:pPr>
        <w:spacing w:after="0" w:line="360" w:lineRule="auto"/>
        <w:ind w:left="20" w:right="20"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lastRenderedPageBreak/>
        <w:t>При извършването на предварителния подбор и на всеки етап от процедурата комисията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w:t>
      </w:r>
    </w:p>
    <w:p w:rsidR="0062684A" w:rsidRPr="00D343FA" w:rsidRDefault="0062684A" w:rsidP="00B2529C">
      <w:pPr>
        <w:numPr>
          <w:ilvl w:val="2"/>
          <w:numId w:val="2"/>
        </w:numPr>
        <w:tabs>
          <w:tab w:val="left" w:pos="898"/>
          <w:tab w:val="left" w:pos="1134"/>
        </w:tabs>
        <w:spacing w:after="0" w:line="360" w:lineRule="auto"/>
        <w:ind w:left="20" w:right="20"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Комисията не разглежда техническите предложения на участниците, за които е установено, че не отговарят на изискванията за лично състояние и на критериите за подбор.</w:t>
      </w:r>
    </w:p>
    <w:p w:rsidR="0062684A" w:rsidRPr="00D343FA" w:rsidRDefault="0062684A" w:rsidP="00B2529C">
      <w:pPr>
        <w:spacing w:after="0" w:line="360" w:lineRule="auto"/>
        <w:ind w:left="20" w:right="20"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Комисията разглежда допуснатите оферти и проверява за тяхното съответствие с предварително обявените условия.</w:t>
      </w:r>
    </w:p>
    <w:p w:rsidR="0062684A" w:rsidRPr="00D343FA" w:rsidRDefault="0062684A" w:rsidP="00B2529C">
      <w:pPr>
        <w:tabs>
          <w:tab w:val="left" w:pos="-4860"/>
        </w:tabs>
        <w:spacing w:after="0" w:line="360" w:lineRule="auto"/>
        <w:ind w:firstLine="709"/>
        <w:jc w:val="both"/>
        <w:rPr>
          <w:rFonts w:ascii="Times New Roman" w:eastAsia="Arial Unicode MS" w:hAnsi="Times New Roman"/>
          <w:sz w:val="24"/>
          <w:szCs w:val="24"/>
          <w:lang w:eastAsia="bg-BG"/>
        </w:rPr>
      </w:pPr>
      <w:r w:rsidRPr="00D343FA">
        <w:rPr>
          <w:rFonts w:ascii="Times New Roman" w:eastAsia="Arial Unicode MS" w:hAnsi="Times New Roman"/>
          <w:sz w:val="24"/>
          <w:szCs w:val="24"/>
          <w:lang w:eastAsia="bg-BG"/>
        </w:rPr>
        <w:t>Ценовото предложение на участник, чиято оферта не отговаря на изискванията на възложителя, не се отваря.</w:t>
      </w:r>
    </w:p>
    <w:p w:rsidR="008E7537" w:rsidRPr="00D343FA" w:rsidRDefault="008E7537" w:rsidP="00B2529C">
      <w:pPr>
        <w:numPr>
          <w:ilvl w:val="1"/>
          <w:numId w:val="2"/>
        </w:numPr>
        <w:tabs>
          <w:tab w:val="left" w:pos="-4860"/>
          <w:tab w:val="left" w:pos="1134"/>
        </w:tabs>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 xml:space="preserve">Не по-късно от два работни дни преди датата на отваряне на ценовите оферти комисията обявява </w:t>
      </w:r>
      <w:r w:rsidR="00AE3DC3" w:rsidRPr="00D343FA">
        <w:rPr>
          <w:rFonts w:ascii="Times New Roman" w:eastAsia="Times New Roman" w:hAnsi="Times New Roman"/>
          <w:sz w:val="24"/>
          <w:szCs w:val="24"/>
          <w:lang w:eastAsia="bg-BG"/>
        </w:rPr>
        <w:t xml:space="preserve">чрез съобщение </w:t>
      </w:r>
      <w:r w:rsidRPr="00D343FA">
        <w:rPr>
          <w:rFonts w:ascii="Times New Roman" w:eastAsia="Times New Roman" w:hAnsi="Times New Roman"/>
          <w:sz w:val="24"/>
          <w:szCs w:val="24"/>
          <w:lang w:eastAsia="bg-BG"/>
        </w:rPr>
        <w:t xml:space="preserve">в </w:t>
      </w:r>
      <w:r w:rsidR="00AE3DC3" w:rsidRPr="00D343FA">
        <w:rPr>
          <w:rFonts w:ascii="Times New Roman" w:eastAsia="Times New Roman" w:hAnsi="Times New Roman"/>
          <w:sz w:val="24"/>
          <w:szCs w:val="24"/>
          <w:lang w:eastAsia="bg-BG"/>
        </w:rPr>
        <w:t>профила на купувача</w:t>
      </w:r>
      <w:r w:rsidRPr="00D343FA">
        <w:rPr>
          <w:rFonts w:ascii="Times New Roman" w:eastAsia="Times New Roman" w:hAnsi="Times New Roman"/>
          <w:sz w:val="24"/>
          <w:szCs w:val="24"/>
          <w:lang w:eastAsia="bg-BG"/>
        </w:rPr>
        <w:t xml:space="preserve"> датата, часа и мястото на отваряне и оповестяване на предлагани</w:t>
      </w:r>
      <w:r w:rsidR="00FE4B02">
        <w:rPr>
          <w:rFonts w:ascii="Times New Roman" w:eastAsia="Times New Roman" w:hAnsi="Times New Roman"/>
          <w:sz w:val="24"/>
          <w:szCs w:val="24"/>
          <w:lang w:eastAsia="bg-BG"/>
        </w:rPr>
        <w:t>те</w:t>
      </w:r>
      <w:r w:rsidRPr="00D343FA">
        <w:rPr>
          <w:rFonts w:ascii="Times New Roman" w:eastAsia="Times New Roman" w:hAnsi="Times New Roman"/>
          <w:sz w:val="24"/>
          <w:szCs w:val="24"/>
          <w:lang w:eastAsia="bg-BG"/>
        </w:rPr>
        <w:t xml:space="preserve"> ценови параметри. При отварянето на подадените оферти, както и на плика с предлагани ценови параметри може да присъстват участниците в процедурата или техни упълномощени представители, както и представители на средствата за масово осведомяване.</w:t>
      </w:r>
    </w:p>
    <w:p w:rsidR="00AE3DC3" w:rsidRPr="00D343FA" w:rsidRDefault="00AE3DC3" w:rsidP="00B2529C">
      <w:pPr>
        <w:tabs>
          <w:tab w:val="left" w:pos="-4860"/>
          <w:tab w:val="left" w:pos="709"/>
        </w:tabs>
        <w:spacing w:after="0" w:line="360" w:lineRule="auto"/>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ab/>
        <w:t>Комисията обявява резултатите от оценяването на офертите по другите показатели, ако подлежат на оценка съгласно предварително обявените условия, отваря ценовите предложения и ги оповестява.</w:t>
      </w:r>
    </w:p>
    <w:p w:rsidR="008E7537" w:rsidRPr="00D343FA" w:rsidRDefault="003654E7" w:rsidP="00B2529C">
      <w:pPr>
        <w:tabs>
          <w:tab w:val="left" w:pos="-4860"/>
          <w:tab w:val="left" w:pos="851"/>
        </w:tabs>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 xml:space="preserve">4. </w:t>
      </w:r>
      <w:r w:rsidR="008E7537" w:rsidRPr="00D343FA">
        <w:rPr>
          <w:rFonts w:ascii="Times New Roman" w:eastAsia="Times New Roman" w:hAnsi="Times New Roman"/>
          <w:sz w:val="24"/>
          <w:szCs w:val="24"/>
          <w:lang w:eastAsia="bg-BG"/>
        </w:rPr>
        <w:t>Когато офертата на участник съдържа предложение, свързано с цена или разходи, което подлежи на оценяване, и е с повече от 20 на сто по-благоприятно от средната стойност на предложенията на останалите участници по същия показател за оценка, възложителят изисква подробна писмена обосновка за начина на неговото образуване.</w:t>
      </w:r>
    </w:p>
    <w:p w:rsidR="008E7537" w:rsidRPr="00D343FA" w:rsidRDefault="008E7537" w:rsidP="00B2529C">
      <w:pPr>
        <w:tabs>
          <w:tab w:val="left" w:pos="-4860"/>
          <w:tab w:val="left" w:pos="851"/>
        </w:tabs>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Подробната писмена обосновка се представя от участника в 5-дневен срок от получаване на искането.</w:t>
      </w:r>
    </w:p>
    <w:p w:rsidR="008E7537" w:rsidRPr="00D343FA" w:rsidRDefault="008E7537" w:rsidP="00B2529C">
      <w:pPr>
        <w:tabs>
          <w:tab w:val="left" w:pos="-4860"/>
          <w:tab w:val="left" w:pos="851"/>
        </w:tabs>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Получената обосновка се оценява по отношение на нейната пълнота и обективност относно обстоятелствата</w:t>
      </w:r>
      <w:r w:rsidR="00AE3DC3" w:rsidRPr="00D343FA">
        <w:rPr>
          <w:rFonts w:ascii="Times New Roman" w:eastAsia="Times New Roman" w:hAnsi="Times New Roman"/>
          <w:sz w:val="24"/>
          <w:szCs w:val="24"/>
          <w:lang w:eastAsia="bg-BG"/>
        </w:rPr>
        <w:t xml:space="preserve"> по чл. 72, ал. 2 от ЗОП</w:t>
      </w:r>
      <w:r w:rsidRPr="00D343FA">
        <w:rPr>
          <w:rFonts w:ascii="Times New Roman" w:eastAsia="Times New Roman" w:hAnsi="Times New Roman"/>
          <w:sz w:val="24"/>
          <w:szCs w:val="24"/>
          <w:lang w:eastAsia="bg-BG"/>
        </w:rPr>
        <w:t>, на които се позовава участникът. При необходимост от участника може да бъде изискана уточняваща информация. Възложителят отстранява участника, когато не е представил обосновката си в срок, когато представените доказателства не са достатъчни, за да обосноват предложената цена или разходи, както и в случаите по чл. 72, ал. 4 и ал. 5 ЗОП.</w:t>
      </w:r>
    </w:p>
    <w:p w:rsidR="008E7537" w:rsidRPr="00D343FA" w:rsidRDefault="008E7537" w:rsidP="00B2529C">
      <w:pPr>
        <w:tabs>
          <w:tab w:val="left" w:pos="-4860"/>
          <w:tab w:val="left" w:pos="851"/>
        </w:tabs>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След това комисията пристъпва към оценяване по избрания критерий за възлагане.</w:t>
      </w:r>
    </w:p>
    <w:p w:rsidR="0002049F" w:rsidRPr="00D343FA" w:rsidRDefault="00BA7E15" w:rsidP="00B2529C">
      <w:pPr>
        <w:tabs>
          <w:tab w:val="left" w:pos="-4860"/>
        </w:tabs>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lastRenderedPageBreak/>
        <w:t xml:space="preserve">5. </w:t>
      </w:r>
      <w:r w:rsidR="0002049F" w:rsidRPr="00D343FA">
        <w:rPr>
          <w:rFonts w:ascii="Times New Roman" w:eastAsia="Times New Roman" w:hAnsi="Times New Roman"/>
          <w:sz w:val="24"/>
          <w:szCs w:val="24"/>
          <w:lang w:eastAsia="bg-BG"/>
        </w:rPr>
        <w:t>Действията на комисията се протоколират, като резултатите от работата й се отразяват в доклад. Докладът на комисията се предоставя на възложителя за утвърждаване. Към доклада се прилагат протоколите от работата на комисията.</w:t>
      </w:r>
    </w:p>
    <w:p w:rsidR="00B2529C" w:rsidRPr="00D343FA" w:rsidRDefault="00B2529C" w:rsidP="00EA2DF4">
      <w:pPr>
        <w:pStyle w:val="Heading1"/>
        <w:spacing w:before="0" w:line="240" w:lineRule="auto"/>
        <w:rPr>
          <w:rFonts w:ascii="Times New Roman" w:eastAsia="Times New Roman" w:hAnsi="Times New Roman" w:cs="Times New Roman"/>
          <w:snapToGrid w:val="0"/>
          <w:color w:val="auto"/>
          <w:sz w:val="24"/>
          <w:szCs w:val="24"/>
        </w:rPr>
      </w:pPr>
    </w:p>
    <w:p w:rsidR="002A1ACD" w:rsidRPr="00D343FA" w:rsidRDefault="002A1ACD" w:rsidP="000670D1">
      <w:pPr>
        <w:pStyle w:val="Heading1"/>
        <w:spacing w:before="0" w:line="360" w:lineRule="auto"/>
        <w:jc w:val="center"/>
        <w:rPr>
          <w:rFonts w:ascii="Times New Roman" w:eastAsia="Times New Roman" w:hAnsi="Times New Roman" w:cs="Times New Roman"/>
          <w:snapToGrid w:val="0"/>
          <w:color w:val="auto"/>
          <w:sz w:val="24"/>
          <w:szCs w:val="24"/>
        </w:rPr>
      </w:pPr>
      <w:bookmarkStart w:id="23" w:name="_Toc487026141"/>
      <w:r w:rsidRPr="00D343FA">
        <w:rPr>
          <w:rFonts w:ascii="Times New Roman" w:eastAsia="Times New Roman" w:hAnsi="Times New Roman" w:cs="Times New Roman"/>
          <w:snapToGrid w:val="0"/>
          <w:color w:val="auto"/>
          <w:sz w:val="24"/>
          <w:szCs w:val="24"/>
        </w:rPr>
        <w:t>V</w:t>
      </w:r>
      <w:r w:rsidR="008C11E5" w:rsidRPr="00D343FA">
        <w:rPr>
          <w:rFonts w:ascii="Times New Roman" w:eastAsia="Times New Roman" w:hAnsi="Times New Roman" w:cs="Times New Roman"/>
          <w:snapToGrid w:val="0"/>
          <w:color w:val="auto"/>
          <w:sz w:val="24"/>
          <w:szCs w:val="24"/>
        </w:rPr>
        <w:t>II</w:t>
      </w:r>
      <w:r w:rsidRPr="00D343FA">
        <w:rPr>
          <w:rFonts w:ascii="Times New Roman" w:eastAsia="Times New Roman" w:hAnsi="Times New Roman" w:cs="Times New Roman"/>
          <w:snapToGrid w:val="0"/>
          <w:color w:val="auto"/>
          <w:sz w:val="24"/>
          <w:szCs w:val="24"/>
        </w:rPr>
        <w:t xml:space="preserve">. </w:t>
      </w:r>
      <w:r w:rsidR="00931318" w:rsidRPr="00D343FA">
        <w:rPr>
          <w:rFonts w:ascii="Times New Roman" w:eastAsia="Times New Roman" w:hAnsi="Times New Roman" w:cs="Times New Roman"/>
          <w:snapToGrid w:val="0"/>
          <w:color w:val="auto"/>
          <w:sz w:val="24"/>
          <w:szCs w:val="24"/>
        </w:rPr>
        <w:t>ОПРЕДЕЛЯНЕ НА ИЗПЪЛНИТЕЛ</w:t>
      </w:r>
      <w:bookmarkEnd w:id="23"/>
    </w:p>
    <w:p w:rsidR="00931318" w:rsidRPr="00D343FA" w:rsidRDefault="00C7416E" w:rsidP="00B2529C">
      <w:pPr>
        <w:tabs>
          <w:tab w:val="left" w:pos="1134"/>
        </w:tabs>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1.</w:t>
      </w:r>
      <w:r w:rsidRPr="00D343FA">
        <w:rPr>
          <w:rFonts w:ascii="Times New Roman" w:eastAsia="Times New Roman" w:hAnsi="Times New Roman"/>
          <w:sz w:val="24"/>
          <w:szCs w:val="24"/>
          <w:lang w:eastAsia="bg-BG"/>
        </w:rPr>
        <w:tab/>
      </w:r>
      <w:r w:rsidR="00931318" w:rsidRPr="00D343FA">
        <w:rPr>
          <w:rFonts w:ascii="Times New Roman" w:eastAsia="Times New Roman" w:hAnsi="Times New Roman"/>
          <w:sz w:val="24"/>
          <w:szCs w:val="24"/>
          <w:lang w:eastAsia="bg-BG"/>
        </w:rPr>
        <w:t xml:space="preserve">В 10-дневен срок от получаването на доклада възложителят го утвърждава или го връща на комисията с писмени указания ако е налице някое от основанията, посочени в чл. 106, ал. 3 от ЗОП. Възложителят дава указания на комисията в </w:t>
      </w:r>
      <w:r w:rsidR="00A5201F" w:rsidRPr="00D343FA">
        <w:rPr>
          <w:rFonts w:ascii="Times New Roman" w:eastAsia="Times New Roman" w:hAnsi="Times New Roman"/>
          <w:sz w:val="24"/>
          <w:szCs w:val="24"/>
          <w:lang w:eastAsia="bg-BG"/>
        </w:rPr>
        <w:t>съответствие</w:t>
      </w:r>
      <w:r w:rsidR="00931318" w:rsidRPr="00D343FA">
        <w:rPr>
          <w:rFonts w:ascii="Times New Roman" w:eastAsia="Times New Roman" w:hAnsi="Times New Roman"/>
          <w:sz w:val="24"/>
          <w:szCs w:val="24"/>
          <w:lang w:eastAsia="bg-BG"/>
        </w:rPr>
        <w:t xml:space="preserve"> с чл. 106, ал. 4 от ЗОП. В тези случаи комисията представя на възложителя нов доклад, който съдържа резултатите от преразглеждането на действията й.</w:t>
      </w:r>
    </w:p>
    <w:p w:rsidR="00931318" w:rsidRPr="00D343FA" w:rsidRDefault="00931318" w:rsidP="00B2529C">
      <w:pPr>
        <w:tabs>
          <w:tab w:val="left" w:pos="1134"/>
        </w:tabs>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 xml:space="preserve">2. В 10-дневен срок от утвърждаване на доклада възложителят издава решение за определяне на изпълнител </w:t>
      </w:r>
      <w:r w:rsidR="00C10C6F">
        <w:rPr>
          <w:rFonts w:ascii="Times New Roman" w:eastAsia="Times New Roman" w:hAnsi="Times New Roman"/>
          <w:sz w:val="24"/>
          <w:szCs w:val="24"/>
          <w:lang w:eastAsia="bg-BG"/>
        </w:rPr>
        <w:t>по рамковото споразумение</w:t>
      </w:r>
      <w:r w:rsidR="00FB7DC2" w:rsidRPr="00483185">
        <w:rPr>
          <w:rFonts w:ascii="Times New Roman" w:eastAsia="Times New Roman" w:hAnsi="Times New Roman"/>
          <w:sz w:val="24"/>
          <w:szCs w:val="24"/>
          <w:lang w:eastAsia="bg-BG"/>
        </w:rPr>
        <w:t xml:space="preserve"> </w:t>
      </w:r>
      <w:r w:rsidRPr="00D343FA">
        <w:rPr>
          <w:rFonts w:ascii="Times New Roman" w:eastAsia="Times New Roman" w:hAnsi="Times New Roman"/>
          <w:sz w:val="24"/>
          <w:szCs w:val="24"/>
          <w:lang w:eastAsia="bg-BG"/>
        </w:rPr>
        <w:t>или за прекратяване на процедурата</w:t>
      </w:r>
      <w:r w:rsidR="00FB7DC2">
        <w:rPr>
          <w:rFonts w:ascii="Times New Roman" w:eastAsia="Times New Roman" w:hAnsi="Times New Roman"/>
          <w:sz w:val="24"/>
          <w:szCs w:val="24"/>
          <w:lang w:eastAsia="bg-BG"/>
        </w:rPr>
        <w:t>.</w:t>
      </w:r>
    </w:p>
    <w:p w:rsidR="00AB69A1" w:rsidRPr="00D343FA" w:rsidRDefault="00AB69A1" w:rsidP="00B2529C">
      <w:pPr>
        <w:tabs>
          <w:tab w:val="left" w:pos="1134"/>
        </w:tabs>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3. Връчването на решението на Възложителя се извършва по реда на чл. 43 от ЗОП.</w:t>
      </w:r>
    </w:p>
    <w:p w:rsidR="00B2529C" w:rsidRPr="00D343FA" w:rsidRDefault="00B2529C" w:rsidP="00EA2DF4">
      <w:pPr>
        <w:pStyle w:val="Heading1"/>
        <w:spacing w:before="0" w:line="240" w:lineRule="auto"/>
        <w:rPr>
          <w:rFonts w:ascii="Times New Roman" w:eastAsia="Times New Roman" w:hAnsi="Times New Roman" w:cs="Times New Roman"/>
          <w:snapToGrid w:val="0"/>
          <w:color w:val="auto"/>
          <w:sz w:val="16"/>
          <w:szCs w:val="16"/>
        </w:rPr>
      </w:pPr>
    </w:p>
    <w:p w:rsidR="00165171" w:rsidRPr="00D343FA" w:rsidRDefault="00165171" w:rsidP="000670D1">
      <w:pPr>
        <w:pStyle w:val="Heading1"/>
        <w:spacing w:before="0" w:line="360" w:lineRule="auto"/>
        <w:jc w:val="center"/>
        <w:rPr>
          <w:rFonts w:ascii="Times New Roman" w:eastAsia="Times New Roman" w:hAnsi="Times New Roman" w:cs="Times New Roman"/>
          <w:snapToGrid w:val="0"/>
          <w:color w:val="auto"/>
          <w:sz w:val="24"/>
          <w:szCs w:val="24"/>
        </w:rPr>
      </w:pPr>
      <w:bookmarkStart w:id="24" w:name="_Toc487026142"/>
      <w:r w:rsidRPr="00D343FA">
        <w:rPr>
          <w:rFonts w:ascii="Times New Roman" w:eastAsia="Times New Roman" w:hAnsi="Times New Roman" w:cs="Times New Roman"/>
          <w:snapToGrid w:val="0"/>
          <w:color w:val="auto"/>
          <w:sz w:val="24"/>
          <w:szCs w:val="24"/>
        </w:rPr>
        <w:t>VIII. ПРЕКРАТЯВАНЕ НА ПРОЦЕДУРАТА</w:t>
      </w:r>
      <w:bookmarkEnd w:id="24"/>
    </w:p>
    <w:p w:rsidR="00FB7DC2" w:rsidRPr="00483185" w:rsidRDefault="00165171" w:rsidP="00340F7A">
      <w:pPr>
        <w:numPr>
          <w:ilvl w:val="4"/>
          <w:numId w:val="3"/>
        </w:numPr>
        <w:tabs>
          <w:tab w:val="left" w:pos="810"/>
          <w:tab w:val="left" w:pos="1134"/>
        </w:tabs>
        <w:spacing w:after="0" w:line="360" w:lineRule="auto"/>
        <w:ind w:left="23"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Възложителят прекратява процедурата с мотивирано решение, когато</w:t>
      </w:r>
      <w:r w:rsidR="00835910" w:rsidRPr="00D343FA">
        <w:rPr>
          <w:rFonts w:ascii="Times New Roman" w:eastAsia="Times New Roman" w:hAnsi="Times New Roman"/>
          <w:sz w:val="24"/>
          <w:szCs w:val="24"/>
          <w:lang w:eastAsia="bg-BG"/>
        </w:rPr>
        <w:t xml:space="preserve"> е налице някое от основанията, посочени в чл. 110, ал. 1 от ЗОП</w:t>
      </w:r>
      <w:r w:rsidR="00FB7DC2" w:rsidRPr="00483185">
        <w:rPr>
          <w:rFonts w:ascii="Times New Roman" w:eastAsia="Times New Roman" w:hAnsi="Times New Roman"/>
          <w:sz w:val="24"/>
          <w:szCs w:val="24"/>
          <w:lang w:eastAsia="bg-BG"/>
        </w:rPr>
        <w:t xml:space="preserve">. </w:t>
      </w:r>
    </w:p>
    <w:p w:rsidR="00FB7DC2" w:rsidRDefault="00165171" w:rsidP="00340F7A">
      <w:pPr>
        <w:numPr>
          <w:ilvl w:val="4"/>
          <w:numId w:val="3"/>
        </w:numPr>
        <w:tabs>
          <w:tab w:val="left" w:pos="815"/>
          <w:tab w:val="left" w:pos="1134"/>
        </w:tabs>
        <w:spacing w:after="120" w:line="360" w:lineRule="auto"/>
        <w:ind w:left="23" w:firstLine="709"/>
        <w:jc w:val="both"/>
        <w:rPr>
          <w:rFonts w:ascii="Times New Roman" w:eastAsia="Times New Roman" w:hAnsi="Times New Roman"/>
          <w:sz w:val="24"/>
          <w:szCs w:val="24"/>
          <w:lang w:eastAsia="bg-BG"/>
        </w:rPr>
      </w:pPr>
      <w:r w:rsidRPr="00FB7DC2">
        <w:rPr>
          <w:rFonts w:ascii="Times New Roman" w:eastAsia="Times New Roman" w:hAnsi="Times New Roman"/>
          <w:sz w:val="24"/>
          <w:szCs w:val="24"/>
          <w:lang w:eastAsia="bg-BG"/>
        </w:rPr>
        <w:t>Възложителят може да прекрати процедур</w:t>
      </w:r>
      <w:r w:rsidR="00835910" w:rsidRPr="00FB7DC2">
        <w:rPr>
          <w:rFonts w:ascii="Times New Roman" w:eastAsia="Times New Roman" w:hAnsi="Times New Roman"/>
          <w:sz w:val="24"/>
          <w:szCs w:val="24"/>
          <w:lang w:eastAsia="bg-BG"/>
        </w:rPr>
        <w:t>ата с мотивирано решение в случаите посочени в чл. 110, ал. 2</w:t>
      </w:r>
      <w:r w:rsidR="00FB7DC2" w:rsidRPr="00F745D2">
        <w:rPr>
          <w:rFonts w:ascii="Times New Roman" w:eastAsia="Times New Roman" w:hAnsi="Times New Roman"/>
          <w:sz w:val="24"/>
          <w:szCs w:val="24"/>
          <w:lang w:eastAsia="bg-BG"/>
        </w:rPr>
        <w:t xml:space="preserve">. </w:t>
      </w:r>
    </w:p>
    <w:p w:rsidR="005D5DDD" w:rsidRPr="00FB7DC2" w:rsidRDefault="005D5DDD" w:rsidP="00340F7A">
      <w:pPr>
        <w:numPr>
          <w:ilvl w:val="4"/>
          <w:numId w:val="3"/>
        </w:numPr>
        <w:tabs>
          <w:tab w:val="left" w:pos="815"/>
          <w:tab w:val="left" w:pos="1134"/>
        </w:tabs>
        <w:spacing w:after="0" w:line="360" w:lineRule="auto"/>
        <w:ind w:left="23" w:firstLine="709"/>
        <w:jc w:val="both"/>
        <w:rPr>
          <w:rFonts w:ascii="Times New Roman" w:eastAsia="Times New Roman" w:hAnsi="Times New Roman"/>
          <w:sz w:val="24"/>
          <w:szCs w:val="24"/>
          <w:lang w:eastAsia="bg-BG"/>
        </w:rPr>
      </w:pPr>
      <w:r w:rsidRPr="00FB7DC2">
        <w:rPr>
          <w:rFonts w:ascii="Times New Roman" w:eastAsia="Times New Roman" w:hAnsi="Times New Roman"/>
          <w:sz w:val="24"/>
          <w:szCs w:val="24"/>
          <w:lang w:eastAsia="bg-BG"/>
        </w:rPr>
        <w:t>Възложителят изпраща на участниците решението за прекратяване на процедурата в 3-дневен срок от издаването му.</w:t>
      </w:r>
    </w:p>
    <w:p w:rsidR="00B2529C" w:rsidRPr="00D343FA" w:rsidRDefault="00B2529C" w:rsidP="00EA2DF4">
      <w:pPr>
        <w:pStyle w:val="Heading1"/>
        <w:spacing w:before="0" w:line="240" w:lineRule="auto"/>
        <w:rPr>
          <w:rFonts w:ascii="Times New Roman" w:eastAsia="Times New Roman" w:hAnsi="Times New Roman" w:cs="Times New Roman"/>
          <w:color w:val="auto"/>
          <w:sz w:val="16"/>
          <w:szCs w:val="16"/>
          <w:lang w:eastAsia="bg-BG"/>
        </w:rPr>
      </w:pPr>
    </w:p>
    <w:p w:rsidR="001046FA" w:rsidRPr="00D343FA" w:rsidRDefault="00C254A5" w:rsidP="000670D1">
      <w:pPr>
        <w:pStyle w:val="Heading1"/>
        <w:spacing w:before="0" w:line="360" w:lineRule="auto"/>
        <w:jc w:val="center"/>
        <w:rPr>
          <w:rFonts w:ascii="Times New Roman" w:eastAsia="Times New Roman" w:hAnsi="Times New Roman" w:cs="Times New Roman"/>
          <w:color w:val="auto"/>
          <w:sz w:val="24"/>
          <w:szCs w:val="24"/>
          <w:lang w:eastAsia="bg-BG"/>
        </w:rPr>
      </w:pPr>
      <w:bookmarkStart w:id="25" w:name="_Toc487026143"/>
      <w:r w:rsidRPr="00D343FA">
        <w:rPr>
          <w:rFonts w:ascii="Times New Roman" w:eastAsia="Times New Roman" w:hAnsi="Times New Roman" w:cs="Times New Roman"/>
          <w:color w:val="auto"/>
          <w:sz w:val="24"/>
          <w:szCs w:val="24"/>
          <w:lang w:eastAsia="bg-BG"/>
        </w:rPr>
        <w:t>I</w:t>
      </w:r>
      <w:r w:rsidR="00610CDD" w:rsidRPr="00D343FA">
        <w:rPr>
          <w:rFonts w:ascii="Times New Roman" w:eastAsia="Times New Roman" w:hAnsi="Times New Roman" w:cs="Times New Roman"/>
          <w:color w:val="auto"/>
          <w:sz w:val="24"/>
          <w:szCs w:val="24"/>
          <w:lang w:eastAsia="bg-BG"/>
        </w:rPr>
        <w:t>X</w:t>
      </w:r>
      <w:r w:rsidR="001046FA" w:rsidRPr="00D343FA">
        <w:rPr>
          <w:rFonts w:ascii="Times New Roman" w:eastAsia="Times New Roman" w:hAnsi="Times New Roman" w:cs="Times New Roman"/>
          <w:color w:val="auto"/>
          <w:sz w:val="24"/>
          <w:szCs w:val="24"/>
          <w:lang w:eastAsia="bg-BG"/>
        </w:rPr>
        <w:t>. ГАРАНЦИЯ ЗА ИЗПЪЛНЕНИЕ НА ДОГОВОР</w:t>
      </w:r>
      <w:r w:rsidR="00C10C6F">
        <w:rPr>
          <w:rFonts w:ascii="Times New Roman" w:eastAsia="Times New Roman" w:hAnsi="Times New Roman" w:cs="Times New Roman"/>
          <w:color w:val="auto"/>
          <w:sz w:val="24"/>
          <w:szCs w:val="24"/>
          <w:lang w:eastAsia="bg-BG"/>
        </w:rPr>
        <w:t>ИТЕ, СКЛЮЧЕНИ ВЪЗ ОСНОВА НА РАМКОВОТО СПОРАЗУМЕНИЕ</w:t>
      </w:r>
      <w:bookmarkEnd w:id="25"/>
      <w:r w:rsidR="00340F7A">
        <w:rPr>
          <w:rFonts w:ascii="Times New Roman" w:eastAsia="Times New Roman" w:hAnsi="Times New Roman" w:cs="Times New Roman"/>
          <w:color w:val="auto"/>
          <w:sz w:val="24"/>
          <w:szCs w:val="24"/>
          <w:lang w:eastAsia="bg-BG"/>
        </w:rPr>
        <w:t xml:space="preserve"> </w:t>
      </w:r>
    </w:p>
    <w:p w:rsidR="001046FA" w:rsidRPr="00D343FA" w:rsidRDefault="00EA2DF4" w:rsidP="00B2529C">
      <w:pPr>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 xml:space="preserve">1. </w:t>
      </w:r>
      <w:r w:rsidR="001046FA" w:rsidRPr="00D343FA">
        <w:rPr>
          <w:rFonts w:ascii="Times New Roman" w:eastAsia="Times New Roman" w:hAnsi="Times New Roman"/>
          <w:sz w:val="24"/>
          <w:szCs w:val="24"/>
          <w:lang w:eastAsia="bg-BG"/>
        </w:rPr>
        <w:t xml:space="preserve">Гаранцията за изпълнение на </w:t>
      </w:r>
      <w:r w:rsidR="00C10C6F">
        <w:rPr>
          <w:rFonts w:ascii="Times New Roman" w:eastAsia="Times New Roman" w:hAnsi="Times New Roman"/>
          <w:sz w:val="24"/>
          <w:szCs w:val="24"/>
          <w:lang w:eastAsia="bg-BG"/>
        </w:rPr>
        <w:t>съответния договор</w:t>
      </w:r>
      <w:r w:rsidR="001046FA" w:rsidRPr="00D343FA">
        <w:rPr>
          <w:rFonts w:ascii="Times New Roman" w:eastAsia="Times New Roman" w:hAnsi="Times New Roman"/>
          <w:sz w:val="24"/>
          <w:szCs w:val="24"/>
          <w:lang w:eastAsia="bg-BG"/>
        </w:rPr>
        <w:t xml:space="preserve"> се представя от участника, определен за изпълнител на поръчка</w:t>
      </w:r>
      <w:r w:rsidR="00300ED8" w:rsidRPr="00D343FA">
        <w:rPr>
          <w:rFonts w:ascii="Times New Roman" w:eastAsia="Times New Roman" w:hAnsi="Times New Roman"/>
          <w:sz w:val="24"/>
          <w:szCs w:val="24"/>
          <w:lang w:eastAsia="bg-BG"/>
        </w:rPr>
        <w:t xml:space="preserve">та, при подписване на </w:t>
      </w:r>
      <w:r w:rsidR="00C10C6F">
        <w:rPr>
          <w:rFonts w:ascii="Times New Roman" w:eastAsia="Times New Roman" w:hAnsi="Times New Roman"/>
          <w:sz w:val="24"/>
          <w:szCs w:val="24"/>
          <w:lang w:eastAsia="bg-BG"/>
        </w:rPr>
        <w:t xml:space="preserve"> съответния договор в размер на 5</w:t>
      </w:r>
      <w:r w:rsidR="00300ED8" w:rsidRPr="00D343FA">
        <w:rPr>
          <w:rFonts w:ascii="Times New Roman" w:eastAsia="Times New Roman" w:hAnsi="Times New Roman"/>
          <w:sz w:val="24"/>
          <w:szCs w:val="24"/>
          <w:lang w:eastAsia="bg-BG"/>
        </w:rPr>
        <w:t xml:space="preserve"> % </w:t>
      </w:r>
      <w:r w:rsidRPr="00D343FA">
        <w:rPr>
          <w:rFonts w:ascii="Times New Roman" w:hAnsi="Times New Roman"/>
          <w:sz w:val="24"/>
          <w:szCs w:val="24"/>
        </w:rPr>
        <w:t xml:space="preserve">от </w:t>
      </w:r>
      <w:r w:rsidR="00C10C6F">
        <w:rPr>
          <w:rFonts w:ascii="Times New Roman" w:hAnsi="Times New Roman"/>
          <w:sz w:val="24"/>
          <w:szCs w:val="24"/>
        </w:rPr>
        <w:t>стойността на съответния договор</w:t>
      </w:r>
      <w:r w:rsidR="00300ED8" w:rsidRPr="00D343FA">
        <w:rPr>
          <w:rFonts w:ascii="Times New Roman" w:eastAsia="Times New Roman" w:hAnsi="Times New Roman"/>
          <w:sz w:val="24"/>
          <w:szCs w:val="24"/>
          <w:lang w:eastAsia="bg-BG"/>
        </w:rPr>
        <w:t>.</w:t>
      </w:r>
    </w:p>
    <w:p w:rsidR="001046FA" w:rsidRPr="00D343FA" w:rsidRDefault="0087289F" w:rsidP="00B2529C">
      <w:pPr>
        <w:spacing w:after="0" w:line="360" w:lineRule="auto"/>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ab/>
      </w:r>
      <w:r w:rsidR="00FB63BE" w:rsidRPr="00D343FA">
        <w:rPr>
          <w:rFonts w:ascii="Times New Roman" w:eastAsia="Times New Roman" w:hAnsi="Times New Roman"/>
          <w:sz w:val="24"/>
          <w:szCs w:val="24"/>
          <w:lang w:eastAsia="bg-BG"/>
        </w:rPr>
        <w:t xml:space="preserve">2. </w:t>
      </w:r>
      <w:r w:rsidR="001046FA" w:rsidRPr="00D343FA">
        <w:rPr>
          <w:rFonts w:ascii="Times New Roman" w:eastAsia="Times New Roman" w:hAnsi="Times New Roman"/>
          <w:sz w:val="24"/>
          <w:szCs w:val="24"/>
          <w:lang w:eastAsia="bg-BG"/>
        </w:rPr>
        <w:t>Условията за освобождаване и задържане на гаранцията за из</w:t>
      </w:r>
      <w:r w:rsidR="00C10C6F">
        <w:rPr>
          <w:rFonts w:ascii="Times New Roman" w:eastAsia="Times New Roman" w:hAnsi="Times New Roman"/>
          <w:sz w:val="24"/>
          <w:szCs w:val="24"/>
          <w:lang w:eastAsia="bg-BG"/>
        </w:rPr>
        <w:t>пълнение са определени в проектите</w:t>
      </w:r>
      <w:r w:rsidR="001046FA" w:rsidRPr="00D343FA">
        <w:rPr>
          <w:rFonts w:ascii="Times New Roman" w:eastAsia="Times New Roman" w:hAnsi="Times New Roman"/>
          <w:sz w:val="24"/>
          <w:szCs w:val="24"/>
          <w:lang w:eastAsia="bg-BG"/>
        </w:rPr>
        <w:t xml:space="preserve"> на договор</w:t>
      </w:r>
      <w:r w:rsidR="00300ED8" w:rsidRPr="00D343FA">
        <w:rPr>
          <w:rFonts w:ascii="Times New Roman" w:eastAsia="Times New Roman" w:hAnsi="Times New Roman"/>
          <w:sz w:val="24"/>
          <w:szCs w:val="24"/>
          <w:lang w:eastAsia="bg-BG"/>
        </w:rPr>
        <w:t>.</w:t>
      </w:r>
    </w:p>
    <w:p w:rsidR="0087289F" w:rsidRPr="00D343FA" w:rsidRDefault="00FB63BE" w:rsidP="00B2529C">
      <w:pPr>
        <w:tabs>
          <w:tab w:val="left" w:pos="1134"/>
        </w:tabs>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 xml:space="preserve">3. </w:t>
      </w:r>
      <w:r w:rsidR="0087289F" w:rsidRPr="00D343FA">
        <w:rPr>
          <w:rFonts w:ascii="Times New Roman" w:eastAsia="Times New Roman" w:hAnsi="Times New Roman"/>
          <w:sz w:val="24"/>
          <w:szCs w:val="24"/>
          <w:lang w:eastAsia="bg-BG"/>
        </w:rPr>
        <w:t>Гаранцията за изпълнение се представя под формата на банкова гаранция - в оригинал, парична сума (платежно нареждане в копие) или застраховка която обезпечава изпълнението чрез покритие на отговорността на изпълнителя.</w:t>
      </w:r>
    </w:p>
    <w:p w:rsidR="00BE362B" w:rsidRPr="00D343FA" w:rsidRDefault="00FB63BE" w:rsidP="00B2529C">
      <w:pPr>
        <w:tabs>
          <w:tab w:val="left" w:pos="1134"/>
        </w:tabs>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 xml:space="preserve">4. </w:t>
      </w:r>
      <w:r w:rsidR="001046FA" w:rsidRPr="00D343FA">
        <w:rPr>
          <w:rFonts w:ascii="Times New Roman" w:eastAsia="Times New Roman" w:hAnsi="Times New Roman"/>
          <w:sz w:val="24"/>
          <w:szCs w:val="24"/>
          <w:lang w:eastAsia="bg-BG"/>
        </w:rPr>
        <w:t>Участникът</w:t>
      </w:r>
      <w:r w:rsidR="009C177D">
        <w:rPr>
          <w:rFonts w:ascii="Times New Roman" w:eastAsia="Times New Roman" w:hAnsi="Times New Roman"/>
          <w:sz w:val="24"/>
          <w:szCs w:val="24"/>
          <w:lang w:eastAsia="bg-BG"/>
        </w:rPr>
        <w:t>,</w:t>
      </w:r>
      <w:r w:rsidR="001046FA" w:rsidRPr="00D343FA">
        <w:rPr>
          <w:rFonts w:ascii="Times New Roman" w:eastAsia="Times New Roman" w:hAnsi="Times New Roman"/>
          <w:sz w:val="24"/>
          <w:szCs w:val="24"/>
          <w:lang w:eastAsia="bg-BG"/>
        </w:rPr>
        <w:t xml:space="preserve"> определен за изпълнител</w:t>
      </w:r>
      <w:r w:rsidR="009C177D">
        <w:rPr>
          <w:rFonts w:ascii="Times New Roman" w:eastAsia="Times New Roman" w:hAnsi="Times New Roman"/>
          <w:sz w:val="24"/>
          <w:szCs w:val="24"/>
          <w:lang w:eastAsia="bg-BG"/>
        </w:rPr>
        <w:t>,</w:t>
      </w:r>
      <w:r w:rsidR="001046FA" w:rsidRPr="00D343FA">
        <w:rPr>
          <w:rFonts w:ascii="Times New Roman" w:eastAsia="Times New Roman" w:hAnsi="Times New Roman"/>
          <w:sz w:val="24"/>
          <w:szCs w:val="24"/>
          <w:lang w:eastAsia="bg-BG"/>
        </w:rPr>
        <w:t xml:space="preserve"> избира сам формата на гаранцията за изпълнение.</w:t>
      </w:r>
      <w:r w:rsidR="00F47FC2" w:rsidRPr="00D343FA">
        <w:rPr>
          <w:rFonts w:ascii="Times New Roman" w:eastAsia="Times New Roman" w:hAnsi="Times New Roman"/>
          <w:sz w:val="24"/>
          <w:szCs w:val="24"/>
          <w:lang w:eastAsia="bg-BG"/>
        </w:rPr>
        <w:t xml:space="preserve"> </w:t>
      </w:r>
    </w:p>
    <w:p w:rsidR="001046FA" w:rsidRPr="00D343FA" w:rsidRDefault="00FB63BE" w:rsidP="00B2529C">
      <w:pPr>
        <w:tabs>
          <w:tab w:val="left" w:pos="1134"/>
        </w:tabs>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lastRenderedPageBreak/>
        <w:t xml:space="preserve">5. </w:t>
      </w:r>
      <w:r w:rsidR="001046FA" w:rsidRPr="00D343FA">
        <w:rPr>
          <w:rFonts w:ascii="Times New Roman" w:eastAsia="Times New Roman" w:hAnsi="Times New Roman"/>
          <w:sz w:val="24"/>
          <w:szCs w:val="24"/>
          <w:lang w:eastAsia="bg-BG"/>
        </w:rPr>
        <w:t>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w:t>
      </w:r>
    </w:p>
    <w:p w:rsidR="001046FA" w:rsidRPr="00D343FA" w:rsidRDefault="00FB63BE" w:rsidP="00B2529C">
      <w:pPr>
        <w:tabs>
          <w:tab w:val="left" w:pos="1134"/>
        </w:tabs>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 xml:space="preserve">6. </w:t>
      </w:r>
      <w:r w:rsidR="001046FA" w:rsidRPr="00D343FA">
        <w:rPr>
          <w:rFonts w:ascii="Times New Roman" w:eastAsia="Times New Roman" w:hAnsi="Times New Roman"/>
          <w:sz w:val="24"/>
          <w:szCs w:val="24"/>
          <w:lang w:eastAsia="bg-BG"/>
        </w:rPr>
        <w:t>Ако гара</w:t>
      </w:r>
      <w:r w:rsidR="00C10C6F">
        <w:rPr>
          <w:rFonts w:ascii="Times New Roman" w:eastAsia="Times New Roman" w:hAnsi="Times New Roman"/>
          <w:sz w:val="24"/>
          <w:szCs w:val="24"/>
          <w:lang w:eastAsia="bg-BG"/>
        </w:rPr>
        <w:t>нцията за изпълнение</w:t>
      </w:r>
      <w:r w:rsidR="001046FA" w:rsidRPr="00D343FA">
        <w:rPr>
          <w:rFonts w:ascii="Times New Roman" w:eastAsia="Times New Roman" w:hAnsi="Times New Roman"/>
          <w:sz w:val="24"/>
          <w:szCs w:val="24"/>
          <w:lang w:eastAsia="bg-BG"/>
        </w:rPr>
        <w:t xml:space="preserve"> се представя под формата на парична сума, тя се превежда по банкова сметка на БНБ - IBAN: BG40 BNBG 9661 1000 0661 23, BIC: BNBGBGSD, а ако участникът представя гаранцията в евро, паричната сума трябва да бъде преведена по следната сметка: IBAN: DE53500700100923349500, SWIFT code DEUTDEFF, Банкова сметка: 10092334950000, Deutsche Bank, Frankfurt, като банковите такси по превода са за сметка на наредителя.</w:t>
      </w:r>
    </w:p>
    <w:p w:rsidR="001046FA" w:rsidRPr="00D343FA" w:rsidRDefault="00FB63BE" w:rsidP="00B2529C">
      <w:pPr>
        <w:tabs>
          <w:tab w:val="left" w:pos="1134"/>
        </w:tabs>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 xml:space="preserve">7. </w:t>
      </w:r>
      <w:r w:rsidR="00665D1A" w:rsidRPr="00D343FA">
        <w:rPr>
          <w:rFonts w:ascii="Times New Roman" w:eastAsia="Times New Roman" w:hAnsi="Times New Roman"/>
          <w:sz w:val="24"/>
          <w:szCs w:val="24"/>
          <w:lang w:eastAsia="bg-BG"/>
        </w:rPr>
        <w:t>В случай че гара</w:t>
      </w:r>
      <w:r w:rsidR="00C10C6F">
        <w:rPr>
          <w:rFonts w:ascii="Times New Roman" w:eastAsia="Times New Roman" w:hAnsi="Times New Roman"/>
          <w:sz w:val="24"/>
          <w:szCs w:val="24"/>
          <w:lang w:eastAsia="bg-BG"/>
        </w:rPr>
        <w:t xml:space="preserve">нцията за изпълнение </w:t>
      </w:r>
      <w:r w:rsidR="00665D1A" w:rsidRPr="00D343FA">
        <w:rPr>
          <w:rFonts w:ascii="Times New Roman" w:eastAsia="Times New Roman" w:hAnsi="Times New Roman"/>
          <w:sz w:val="24"/>
          <w:szCs w:val="24"/>
          <w:lang w:eastAsia="bg-BG"/>
        </w:rPr>
        <w:t xml:space="preserve"> е под формата на банкова гаранция, същата трябва отговаря на клаузите на </w:t>
      </w:r>
      <w:r w:rsidR="00C10C6F">
        <w:rPr>
          <w:rFonts w:ascii="Times New Roman" w:eastAsia="Times New Roman" w:hAnsi="Times New Roman"/>
          <w:sz w:val="24"/>
          <w:szCs w:val="24"/>
          <w:lang w:eastAsia="bg-BG"/>
        </w:rPr>
        <w:t>съответния проект на договор</w:t>
      </w:r>
      <w:r w:rsidR="00665D1A" w:rsidRPr="00D343FA">
        <w:rPr>
          <w:rFonts w:ascii="Times New Roman" w:eastAsia="Times New Roman" w:hAnsi="Times New Roman"/>
          <w:sz w:val="24"/>
          <w:szCs w:val="24"/>
          <w:lang w:eastAsia="bg-BG"/>
        </w:rPr>
        <w:t>.</w:t>
      </w:r>
      <w:r w:rsidR="00495A17" w:rsidRPr="00495A17">
        <w:rPr>
          <w:rFonts w:ascii="Times New Roman" w:hAnsi="Times New Roman"/>
          <w:sz w:val="24"/>
          <w:szCs w:val="24"/>
        </w:rPr>
        <w:t xml:space="preserve"> </w:t>
      </w:r>
      <w:r w:rsidR="00495A17">
        <w:rPr>
          <w:rFonts w:ascii="Times New Roman" w:hAnsi="Times New Roman"/>
          <w:sz w:val="24"/>
          <w:szCs w:val="24"/>
        </w:rPr>
        <w:t>Преди издаването й т</w:t>
      </w:r>
      <w:r w:rsidR="00495A17" w:rsidRPr="00D343FA">
        <w:rPr>
          <w:rFonts w:ascii="Times New Roman" w:hAnsi="Times New Roman"/>
          <w:sz w:val="24"/>
          <w:szCs w:val="24"/>
        </w:rPr>
        <w:t xml:space="preserve">екстът на </w:t>
      </w:r>
      <w:r w:rsidR="00E61E68">
        <w:rPr>
          <w:rFonts w:ascii="Times New Roman" w:hAnsi="Times New Roman"/>
          <w:sz w:val="24"/>
          <w:szCs w:val="24"/>
        </w:rPr>
        <w:t>банковата гаранцията</w:t>
      </w:r>
      <w:r w:rsidR="00495A17" w:rsidRPr="00D343FA">
        <w:rPr>
          <w:rFonts w:ascii="Times New Roman" w:hAnsi="Times New Roman"/>
          <w:sz w:val="24"/>
          <w:szCs w:val="24"/>
        </w:rPr>
        <w:t xml:space="preserve"> се съгласува с </w:t>
      </w:r>
      <w:r w:rsidR="00495A17" w:rsidRPr="00D343FA">
        <w:rPr>
          <w:rFonts w:ascii="Times New Roman" w:hAnsi="Times New Roman"/>
          <w:bCs/>
          <w:sz w:val="24"/>
          <w:szCs w:val="24"/>
        </w:rPr>
        <w:t>възложителя</w:t>
      </w:r>
      <w:r w:rsidR="00495A17" w:rsidRPr="00D343FA">
        <w:rPr>
          <w:rFonts w:ascii="Times New Roman" w:hAnsi="Times New Roman"/>
          <w:b/>
          <w:bCs/>
          <w:sz w:val="24"/>
          <w:szCs w:val="24"/>
        </w:rPr>
        <w:t>.</w:t>
      </w:r>
    </w:p>
    <w:p w:rsidR="001046FA" w:rsidRPr="00D343FA" w:rsidRDefault="00FB63BE" w:rsidP="00B2529C">
      <w:pPr>
        <w:tabs>
          <w:tab w:val="left" w:pos="1134"/>
        </w:tabs>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 xml:space="preserve">8. </w:t>
      </w:r>
      <w:r w:rsidR="001046FA" w:rsidRPr="00D343FA">
        <w:rPr>
          <w:rFonts w:ascii="Times New Roman" w:eastAsia="Times New Roman" w:hAnsi="Times New Roman"/>
          <w:sz w:val="24"/>
          <w:szCs w:val="24"/>
          <w:lang w:eastAsia="bg-BG"/>
        </w:rPr>
        <w:t>В случай че гара</w:t>
      </w:r>
      <w:r w:rsidR="00C10C6F">
        <w:rPr>
          <w:rFonts w:ascii="Times New Roman" w:eastAsia="Times New Roman" w:hAnsi="Times New Roman"/>
          <w:sz w:val="24"/>
          <w:szCs w:val="24"/>
          <w:lang w:eastAsia="bg-BG"/>
        </w:rPr>
        <w:t>нцията за изпълнение</w:t>
      </w:r>
      <w:r w:rsidR="001046FA" w:rsidRPr="00D343FA">
        <w:rPr>
          <w:rFonts w:ascii="Times New Roman" w:eastAsia="Times New Roman" w:hAnsi="Times New Roman"/>
          <w:sz w:val="24"/>
          <w:szCs w:val="24"/>
          <w:lang w:eastAsia="bg-BG"/>
        </w:rPr>
        <w:t xml:space="preserve"> е под формата на застраховка възложителят следва да бъде посочен като трето ползващо се лице по </w:t>
      </w:r>
      <w:r w:rsidR="00904D92" w:rsidRPr="00D343FA">
        <w:rPr>
          <w:rFonts w:ascii="Times New Roman" w:eastAsia="Times New Roman" w:hAnsi="Times New Roman"/>
          <w:sz w:val="24"/>
          <w:szCs w:val="24"/>
          <w:lang w:eastAsia="bg-BG"/>
        </w:rPr>
        <w:t xml:space="preserve">тази застраховка. Застраховката, в размера определен в т. 1 от този раздел, </w:t>
      </w:r>
      <w:r w:rsidR="001046FA" w:rsidRPr="00D343FA">
        <w:rPr>
          <w:rFonts w:ascii="Times New Roman" w:eastAsia="Times New Roman" w:hAnsi="Times New Roman"/>
          <w:sz w:val="24"/>
          <w:szCs w:val="24"/>
          <w:lang w:eastAsia="bg-BG"/>
        </w:rPr>
        <w:t xml:space="preserve">следва да покрива отговорността на изпълнителя </w:t>
      </w:r>
      <w:r w:rsidR="00C10C6F">
        <w:rPr>
          <w:rFonts w:ascii="Times New Roman" w:eastAsia="Times New Roman" w:hAnsi="Times New Roman"/>
          <w:sz w:val="24"/>
          <w:szCs w:val="24"/>
          <w:lang w:eastAsia="bg-BG"/>
        </w:rPr>
        <w:t>в размер на 5</w:t>
      </w:r>
      <w:r w:rsidR="003E6FAA" w:rsidRPr="00D343FA">
        <w:rPr>
          <w:rFonts w:ascii="Times New Roman" w:eastAsia="Times New Roman" w:hAnsi="Times New Roman"/>
          <w:sz w:val="24"/>
          <w:szCs w:val="24"/>
          <w:lang w:eastAsia="bg-BG"/>
        </w:rPr>
        <w:t xml:space="preserve"> % </w:t>
      </w:r>
      <w:r w:rsidR="009C177D">
        <w:rPr>
          <w:rFonts w:ascii="Times New Roman" w:hAnsi="Times New Roman"/>
          <w:sz w:val="24"/>
          <w:szCs w:val="24"/>
        </w:rPr>
        <w:t>от стойнос</w:t>
      </w:r>
      <w:r w:rsidR="00C10C6F">
        <w:rPr>
          <w:rFonts w:ascii="Times New Roman" w:hAnsi="Times New Roman"/>
          <w:sz w:val="24"/>
          <w:szCs w:val="24"/>
        </w:rPr>
        <w:t>тта на съответния договор  без ДДС</w:t>
      </w:r>
      <w:r w:rsidR="003E6FAA" w:rsidRPr="00D343FA">
        <w:rPr>
          <w:rFonts w:ascii="Times New Roman" w:hAnsi="Times New Roman"/>
          <w:sz w:val="24"/>
          <w:szCs w:val="24"/>
        </w:rPr>
        <w:t xml:space="preserve">, изчислена за целия срок на договора. </w:t>
      </w:r>
      <w:r w:rsidR="00374624" w:rsidRPr="00D343FA">
        <w:rPr>
          <w:rFonts w:ascii="Times New Roman" w:hAnsi="Times New Roman"/>
          <w:sz w:val="24"/>
          <w:szCs w:val="24"/>
        </w:rPr>
        <w:t xml:space="preserve">Застрахователната премия по </w:t>
      </w:r>
      <w:r w:rsidR="00284D44" w:rsidRPr="00D343FA">
        <w:rPr>
          <w:rFonts w:ascii="Times New Roman" w:hAnsi="Times New Roman"/>
          <w:sz w:val="24"/>
          <w:szCs w:val="24"/>
        </w:rPr>
        <w:t>застраховката</w:t>
      </w:r>
      <w:r w:rsidR="00374624" w:rsidRPr="00D343FA">
        <w:rPr>
          <w:rFonts w:ascii="Times New Roman" w:hAnsi="Times New Roman"/>
          <w:sz w:val="24"/>
          <w:szCs w:val="24"/>
        </w:rPr>
        <w:t xml:space="preserve"> следва да е платена на сто процента (не се допуска разсрочено заплащане на застрахователната премия)</w:t>
      </w:r>
      <w:r w:rsidR="001046FA" w:rsidRPr="00D343FA">
        <w:rPr>
          <w:rFonts w:ascii="Times New Roman" w:eastAsia="Times New Roman" w:hAnsi="Times New Roman"/>
          <w:sz w:val="24"/>
          <w:szCs w:val="24"/>
          <w:lang w:eastAsia="bg-BG"/>
        </w:rPr>
        <w:t xml:space="preserve">. </w:t>
      </w:r>
      <w:r w:rsidR="00904D92" w:rsidRPr="00D343FA">
        <w:rPr>
          <w:rFonts w:ascii="Times New Roman" w:eastAsia="Times New Roman" w:hAnsi="Times New Roman"/>
          <w:sz w:val="24"/>
          <w:szCs w:val="24"/>
          <w:lang w:eastAsia="bg-BG"/>
        </w:rPr>
        <w:t xml:space="preserve">Застраховката, трябва да отговаря на клаузите на </w:t>
      </w:r>
      <w:r w:rsidR="00C10C6F">
        <w:rPr>
          <w:rFonts w:ascii="Times New Roman" w:eastAsia="Times New Roman" w:hAnsi="Times New Roman"/>
          <w:sz w:val="24"/>
          <w:szCs w:val="24"/>
          <w:lang w:eastAsia="bg-BG"/>
        </w:rPr>
        <w:t>съответния договор</w:t>
      </w:r>
      <w:r w:rsidR="00904D92" w:rsidRPr="00D343FA">
        <w:rPr>
          <w:rFonts w:ascii="Times New Roman" w:eastAsia="Times New Roman" w:hAnsi="Times New Roman"/>
          <w:sz w:val="24"/>
          <w:szCs w:val="24"/>
          <w:lang w:eastAsia="bg-BG"/>
        </w:rPr>
        <w:t xml:space="preserve">. </w:t>
      </w:r>
      <w:r w:rsidR="00495A17">
        <w:rPr>
          <w:rFonts w:ascii="Times New Roman" w:eastAsia="Times New Roman" w:hAnsi="Times New Roman"/>
          <w:sz w:val="24"/>
          <w:szCs w:val="24"/>
          <w:lang w:eastAsia="bg-BG"/>
        </w:rPr>
        <w:t xml:space="preserve">Преди издаването й </w:t>
      </w:r>
      <w:r w:rsidR="00495A17">
        <w:rPr>
          <w:rFonts w:ascii="Times New Roman" w:hAnsi="Times New Roman"/>
          <w:sz w:val="24"/>
          <w:szCs w:val="24"/>
        </w:rPr>
        <w:t>т</w:t>
      </w:r>
      <w:r w:rsidR="003E6FAA" w:rsidRPr="00D343FA">
        <w:rPr>
          <w:rFonts w:ascii="Times New Roman" w:hAnsi="Times New Roman"/>
          <w:sz w:val="24"/>
          <w:szCs w:val="24"/>
        </w:rPr>
        <w:t xml:space="preserve">екстът на застраховката се съгласува с </w:t>
      </w:r>
      <w:r w:rsidR="003E6FAA" w:rsidRPr="00D343FA">
        <w:rPr>
          <w:rFonts w:ascii="Times New Roman" w:hAnsi="Times New Roman"/>
          <w:bCs/>
          <w:sz w:val="24"/>
          <w:szCs w:val="24"/>
        </w:rPr>
        <w:t>възложителя</w:t>
      </w:r>
      <w:r w:rsidR="003E6FAA" w:rsidRPr="00D343FA">
        <w:rPr>
          <w:rFonts w:ascii="Times New Roman" w:hAnsi="Times New Roman"/>
          <w:b/>
          <w:bCs/>
          <w:sz w:val="24"/>
          <w:szCs w:val="24"/>
        </w:rPr>
        <w:t xml:space="preserve">. </w:t>
      </w:r>
      <w:r w:rsidR="001046FA" w:rsidRPr="00D343FA">
        <w:rPr>
          <w:rFonts w:ascii="Times New Roman" w:eastAsia="Times New Roman" w:hAnsi="Times New Roman"/>
          <w:sz w:val="24"/>
          <w:szCs w:val="24"/>
          <w:lang w:eastAsia="bg-BG"/>
        </w:rPr>
        <w:t>Възложителят упражнява правата си по застраховк</w:t>
      </w:r>
      <w:r w:rsidR="00C10C6F">
        <w:rPr>
          <w:rFonts w:ascii="Times New Roman" w:eastAsia="Times New Roman" w:hAnsi="Times New Roman"/>
          <w:sz w:val="24"/>
          <w:szCs w:val="24"/>
          <w:lang w:eastAsia="bg-BG"/>
        </w:rPr>
        <w:t>ата при условията на съответния проект</w:t>
      </w:r>
      <w:r w:rsidR="00340F7A">
        <w:rPr>
          <w:rFonts w:ascii="Times New Roman" w:eastAsia="Times New Roman" w:hAnsi="Times New Roman"/>
          <w:sz w:val="24"/>
          <w:szCs w:val="24"/>
          <w:lang w:eastAsia="bg-BG"/>
        </w:rPr>
        <w:t xml:space="preserve"> на</w:t>
      </w:r>
      <w:r w:rsidR="00CD08EE" w:rsidRPr="00D343FA">
        <w:rPr>
          <w:rFonts w:ascii="Times New Roman" w:eastAsia="Times New Roman" w:hAnsi="Times New Roman"/>
          <w:sz w:val="24"/>
          <w:szCs w:val="24"/>
          <w:lang w:eastAsia="bg-BG"/>
        </w:rPr>
        <w:t xml:space="preserve"> </w:t>
      </w:r>
      <w:r w:rsidR="001046FA" w:rsidRPr="00D343FA">
        <w:rPr>
          <w:rFonts w:ascii="Times New Roman" w:eastAsia="Times New Roman" w:hAnsi="Times New Roman"/>
          <w:sz w:val="24"/>
          <w:szCs w:val="24"/>
          <w:lang w:eastAsia="bg-BG"/>
        </w:rPr>
        <w:t>договор.</w:t>
      </w:r>
    </w:p>
    <w:p w:rsidR="001046FA" w:rsidRPr="00D343FA" w:rsidRDefault="005D5DDD" w:rsidP="00B2529C">
      <w:pPr>
        <w:tabs>
          <w:tab w:val="left" w:pos="1134"/>
        </w:tabs>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 xml:space="preserve">9. </w:t>
      </w:r>
      <w:r w:rsidR="001046FA" w:rsidRPr="00D343FA">
        <w:rPr>
          <w:rFonts w:ascii="Times New Roman" w:eastAsia="Times New Roman" w:hAnsi="Times New Roman"/>
          <w:sz w:val="24"/>
          <w:szCs w:val="24"/>
          <w:lang w:eastAsia="bg-BG"/>
        </w:rPr>
        <w:t xml:space="preserve">При представяне на гаранцията </w:t>
      </w:r>
      <w:r w:rsidRPr="00D343FA">
        <w:rPr>
          <w:rFonts w:ascii="Times New Roman" w:eastAsia="Times New Roman" w:hAnsi="Times New Roman"/>
          <w:sz w:val="24"/>
          <w:szCs w:val="24"/>
          <w:lang w:eastAsia="bg-BG"/>
        </w:rPr>
        <w:t>в нея</w:t>
      </w:r>
      <w:r w:rsidR="001046FA" w:rsidRPr="00D343FA">
        <w:rPr>
          <w:rFonts w:ascii="Times New Roman" w:eastAsia="Times New Roman" w:hAnsi="Times New Roman"/>
          <w:sz w:val="24"/>
          <w:szCs w:val="24"/>
          <w:lang w:eastAsia="bg-BG"/>
        </w:rPr>
        <w:t xml:space="preserve"> изрично се посочва предметът на договора, за изпълнението на който се представя гаранцията</w:t>
      </w:r>
      <w:r w:rsidR="00C10C6F">
        <w:rPr>
          <w:rFonts w:ascii="Times New Roman" w:eastAsia="Times New Roman" w:hAnsi="Times New Roman"/>
          <w:sz w:val="24"/>
          <w:szCs w:val="24"/>
          <w:lang w:eastAsia="bg-BG"/>
        </w:rPr>
        <w:t xml:space="preserve"> и обществената поръчка</w:t>
      </w:r>
      <w:r w:rsidR="001046FA" w:rsidRPr="00D343FA">
        <w:rPr>
          <w:rFonts w:ascii="Times New Roman" w:eastAsia="Times New Roman" w:hAnsi="Times New Roman"/>
          <w:sz w:val="24"/>
          <w:szCs w:val="24"/>
          <w:lang w:eastAsia="bg-BG"/>
        </w:rPr>
        <w:t>.</w:t>
      </w:r>
    </w:p>
    <w:p w:rsidR="001046FA" w:rsidRPr="00D343FA" w:rsidRDefault="005D5DDD" w:rsidP="00B2529C">
      <w:pPr>
        <w:tabs>
          <w:tab w:val="left" w:pos="1134"/>
        </w:tabs>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 xml:space="preserve">10. </w:t>
      </w:r>
      <w:r w:rsidR="001046FA" w:rsidRPr="00D343FA">
        <w:rPr>
          <w:rFonts w:ascii="Times New Roman" w:eastAsia="Times New Roman" w:hAnsi="Times New Roman"/>
          <w:sz w:val="24"/>
          <w:szCs w:val="24"/>
          <w:lang w:eastAsia="bg-BG"/>
        </w:rPr>
        <w:t xml:space="preserve">Разходите по откриването и поддържането на гаранцията за изпълнение са за сметка на изпълнителя. Последният следва да предвиди и заплати своите такси по откриване и обслужване на гаранцията така, че размерът на получената от възложителя гаранция да не бъде по-малък от определения в настоящата </w:t>
      </w:r>
      <w:r w:rsidR="00BE362B" w:rsidRPr="00D343FA">
        <w:rPr>
          <w:rFonts w:ascii="Times New Roman" w:eastAsia="Times New Roman" w:hAnsi="Times New Roman"/>
          <w:sz w:val="24"/>
          <w:szCs w:val="24"/>
          <w:lang w:eastAsia="bg-BG"/>
        </w:rPr>
        <w:t>документация</w:t>
      </w:r>
      <w:r w:rsidR="001046FA" w:rsidRPr="00D343FA">
        <w:rPr>
          <w:rFonts w:ascii="Times New Roman" w:eastAsia="Times New Roman" w:hAnsi="Times New Roman"/>
          <w:sz w:val="24"/>
          <w:szCs w:val="24"/>
          <w:lang w:eastAsia="bg-BG"/>
        </w:rPr>
        <w:t>.</w:t>
      </w:r>
    </w:p>
    <w:p w:rsidR="00850507" w:rsidRPr="00D343FA" w:rsidRDefault="00850507" w:rsidP="00284D44">
      <w:pPr>
        <w:pStyle w:val="Heading1"/>
        <w:spacing w:before="0" w:line="240" w:lineRule="auto"/>
        <w:rPr>
          <w:rFonts w:ascii="Times New Roman" w:eastAsia="Times New Roman" w:hAnsi="Times New Roman" w:cs="Times New Roman"/>
          <w:b w:val="0"/>
          <w:bCs w:val="0"/>
          <w:color w:val="auto"/>
          <w:sz w:val="24"/>
          <w:szCs w:val="24"/>
          <w:lang w:eastAsia="bg-BG"/>
        </w:rPr>
      </w:pPr>
    </w:p>
    <w:p w:rsidR="00C10C6F" w:rsidRDefault="008C11E5" w:rsidP="00850507">
      <w:pPr>
        <w:pStyle w:val="Heading1"/>
        <w:spacing w:before="0" w:line="360" w:lineRule="auto"/>
        <w:jc w:val="center"/>
        <w:rPr>
          <w:rFonts w:ascii="Times New Roman" w:eastAsia="Times New Roman" w:hAnsi="Times New Roman" w:cs="Times New Roman"/>
          <w:snapToGrid w:val="0"/>
          <w:color w:val="auto"/>
          <w:sz w:val="24"/>
          <w:szCs w:val="24"/>
        </w:rPr>
      </w:pPr>
      <w:bookmarkStart w:id="26" w:name="_Toc487026144"/>
      <w:r w:rsidRPr="00D343FA">
        <w:rPr>
          <w:rFonts w:ascii="Times New Roman" w:eastAsia="Times New Roman" w:hAnsi="Times New Roman" w:cs="Times New Roman"/>
          <w:snapToGrid w:val="0"/>
          <w:color w:val="auto"/>
          <w:sz w:val="24"/>
          <w:szCs w:val="24"/>
        </w:rPr>
        <w:t>Х</w:t>
      </w:r>
      <w:r w:rsidR="002A1ACD" w:rsidRPr="00D343FA">
        <w:rPr>
          <w:rFonts w:ascii="Times New Roman" w:eastAsia="Times New Roman" w:hAnsi="Times New Roman" w:cs="Times New Roman"/>
          <w:snapToGrid w:val="0"/>
          <w:color w:val="auto"/>
          <w:sz w:val="24"/>
          <w:szCs w:val="24"/>
        </w:rPr>
        <w:t xml:space="preserve">. СКЛЮЧВАНЕ НА </w:t>
      </w:r>
      <w:r w:rsidR="00C10C6F">
        <w:rPr>
          <w:rFonts w:ascii="Times New Roman" w:eastAsia="Times New Roman" w:hAnsi="Times New Roman" w:cs="Times New Roman"/>
          <w:snapToGrid w:val="0"/>
          <w:color w:val="auto"/>
          <w:sz w:val="24"/>
          <w:szCs w:val="24"/>
        </w:rPr>
        <w:t xml:space="preserve">РАМКОВОТО СПОРАЗУМЕНИЕ И НА </w:t>
      </w:r>
      <w:r w:rsidR="002A1ACD" w:rsidRPr="00D343FA">
        <w:rPr>
          <w:rFonts w:ascii="Times New Roman" w:eastAsia="Times New Roman" w:hAnsi="Times New Roman" w:cs="Times New Roman"/>
          <w:snapToGrid w:val="0"/>
          <w:color w:val="auto"/>
          <w:sz w:val="24"/>
          <w:szCs w:val="24"/>
        </w:rPr>
        <w:t>ДОГОВОР</w:t>
      </w:r>
      <w:r w:rsidR="00C10C6F">
        <w:rPr>
          <w:rFonts w:ascii="Times New Roman" w:eastAsia="Times New Roman" w:hAnsi="Times New Roman" w:cs="Times New Roman"/>
          <w:snapToGrid w:val="0"/>
          <w:color w:val="auto"/>
          <w:sz w:val="24"/>
          <w:szCs w:val="24"/>
        </w:rPr>
        <w:t>А</w:t>
      </w:r>
      <w:r w:rsidR="001F2463">
        <w:rPr>
          <w:rFonts w:ascii="Times New Roman" w:eastAsia="Times New Roman" w:hAnsi="Times New Roman" w:cs="Times New Roman"/>
          <w:snapToGrid w:val="0"/>
          <w:color w:val="auto"/>
          <w:sz w:val="24"/>
          <w:szCs w:val="24"/>
        </w:rPr>
        <w:t>/ИТ ЗА ОБЩЕСТВЕНА ПОРЪЧКА</w:t>
      </w:r>
      <w:r w:rsidR="00C10C6F">
        <w:rPr>
          <w:rFonts w:ascii="Times New Roman" w:eastAsia="Times New Roman" w:hAnsi="Times New Roman" w:cs="Times New Roman"/>
          <w:snapToGrid w:val="0"/>
          <w:color w:val="auto"/>
          <w:sz w:val="24"/>
          <w:szCs w:val="24"/>
        </w:rPr>
        <w:t xml:space="preserve"> ВЪЗ ОСНОВА НА НЕГО</w:t>
      </w:r>
      <w:r w:rsidR="00235D6C" w:rsidRPr="00D343FA">
        <w:rPr>
          <w:rFonts w:ascii="Times New Roman" w:eastAsia="Times New Roman" w:hAnsi="Times New Roman" w:cs="Times New Roman"/>
          <w:snapToGrid w:val="0"/>
          <w:color w:val="auto"/>
          <w:sz w:val="24"/>
          <w:szCs w:val="24"/>
        </w:rPr>
        <w:t>.</w:t>
      </w:r>
      <w:bookmarkEnd w:id="26"/>
      <w:r w:rsidR="00235D6C" w:rsidRPr="00D343FA">
        <w:rPr>
          <w:rFonts w:ascii="Times New Roman" w:eastAsia="Times New Roman" w:hAnsi="Times New Roman" w:cs="Times New Roman"/>
          <w:snapToGrid w:val="0"/>
          <w:color w:val="auto"/>
          <w:sz w:val="24"/>
          <w:szCs w:val="24"/>
        </w:rPr>
        <w:t xml:space="preserve"> </w:t>
      </w:r>
    </w:p>
    <w:p w:rsidR="002A1ACD" w:rsidRPr="00D343FA" w:rsidRDefault="00235D6C" w:rsidP="00850507">
      <w:pPr>
        <w:pStyle w:val="Heading1"/>
        <w:spacing w:before="0" w:line="360" w:lineRule="auto"/>
        <w:jc w:val="center"/>
        <w:rPr>
          <w:rFonts w:ascii="Times New Roman" w:eastAsia="Times New Roman" w:hAnsi="Times New Roman" w:cs="Times New Roman"/>
          <w:snapToGrid w:val="0"/>
          <w:color w:val="auto"/>
          <w:sz w:val="24"/>
          <w:szCs w:val="24"/>
        </w:rPr>
      </w:pPr>
      <w:bookmarkStart w:id="27" w:name="_Toc487026145"/>
      <w:r w:rsidRPr="00D343FA">
        <w:rPr>
          <w:rFonts w:ascii="Times New Roman" w:eastAsia="Times New Roman" w:hAnsi="Times New Roman" w:cs="Times New Roman"/>
          <w:snapToGrid w:val="0"/>
          <w:color w:val="auto"/>
          <w:sz w:val="24"/>
          <w:szCs w:val="24"/>
        </w:rPr>
        <w:t>ДОГОВОР ЗА ПОДИЗПЪЛНЕНИЕ</w:t>
      </w:r>
      <w:bookmarkEnd w:id="27"/>
    </w:p>
    <w:p w:rsidR="00400A33" w:rsidRDefault="00400A33" w:rsidP="00400A33">
      <w:pPr>
        <w:suppressAutoHyphens/>
        <w:spacing w:before="120" w:line="360" w:lineRule="auto"/>
        <w:ind w:firstLine="709"/>
        <w:jc w:val="both"/>
        <w:rPr>
          <w:sz w:val="24"/>
          <w:szCs w:val="24"/>
          <w:lang w:eastAsia="ar-SA"/>
        </w:rPr>
      </w:pPr>
    </w:p>
    <w:p w:rsidR="00400A33" w:rsidRPr="001F2463" w:rsidRDefault="00C10C6F" w:rsidP="00400A33">
      <w:pPr>
        <w:suppressAutoHyphens/>
        <w:spacing w:before="120" w:line="360" w:lineRule="auto"/>
        <w:ind w:firstLine="709"/>
        <w:jc w:val="both"/>
        <w:rPr>
          <w:rFonts w:ascii="Times New Roman" w:hAnsi="Times New Roman"/>
          <w:sz w:val="24"/>
          <w:szCs w:val="24"/>
          <w:lang w:eastAsia="ar-SA"/>
        </w:rPr>
      </w:pPr>
      <w:r w:rsidRPr="001F2463">
        <w:rPr>
          <w:rFonts w:ascii="Times New Roman" w:hAnsi="Times New Roman"/>
          <w:sz w:val="24"/>
          <w:szCs w:val="24"/>
          <w:lang w:eastAsia="ar-SA"/>
        </w:rPr>
        <w:lastRenderedPageBreak/>
        <w:t>Рамковото споразумение се сключва между възложителя и класирания на първо място изпълнител.</w:t>
      </w:r>
      <w:r w:rsidR="004E64D6">
        <w:rPr>
          <w:rFonts w:ascii="Times New Roman" w:hAnsi="Times New Roman"/>
          <w:sz w:val="24"/>
          <w:szCs w:val="24"/>
          <w:lang w:eastAsia="ar-SA"/>
        </w:rPr>
        <w:t xml:space="preserve"> След сключването на рамковото споразумение не се допуска включването на нови изпълнители. </w:t>
      </w:r>
    </w:p>
    <w:p w:rsidR="00400A33" w:rsidRPr="00D343FA" w:rsidRDefault="00400A33" w:rsidP="00400A33">
      <w:pPr>
        <w:tabs>
          <w:tab w:val="left" w:pos="720"/>
        </w:tabs>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Рамковото споразумение</w:t>
      </w:r>
      <w:r w:rsidRPr="00D343FA">
        <w:rPr>
          <w:rFonts w:ascii="Times New Roman" w:eastAsia="Times New Roman" w:hAnsi="Times New Roman"/>
          <w:snapToGrid w:val="0"/>
          <w:sz w:val="24"/>
          <w:szCs w:val="24"/>
        </w:rPr>
        <w:t xml:space="preserve"> се сключва с участника, определен за изпълнител в резултат на проведената процедура при изпълнени изисквания по чл. 112, ал. 1 ЗОП.</w:t>
      </w:r>
    </w:p>
    <w:p w:rsidR="00400A33" w:rsidRPr="00D343FA" w:rsidRDefault="00400A33" w:rsidP="00400A33">
      <w:pPr>
        <w:tabs>
          <w:tab w:val="left" w:pos="720"/>
        </w:tabs>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Рамково споразумение</w:t>
      </w:r>
      <w:r w:rsidRPr="00D343FA">
        <w:rPr>
          <w:rFonts w:ascii="Times New Roman" w:eastAsia="Times New Roman" w:hAnsi="Times New Roman"/>
          <w:snapToGrid w:val="0"/>
          <w:sz w:val="24"/>
          <w:szCs w:val="24"/>
        </w:rPr>
        <w:t xml:space="preserve"> не се сключва в случаите по чл. 112, ал. 2 ЗОП.</w:t>
      </w:r>
    </w:p>
    <w:p w:rsidR="00400A33" w:rsidRPr="00D343FA" w:rsidRDefault="00400A33" w:rsidP="00400A33">
      <w:pPr>
        <w:tabs>
          <w:tab w:val="left" w:pos="720"/>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 xml:space="preserve">Възложителят сключва </w:t>
      </w:r>
      <w:r w:rsidR="004C3B64">
        <w:rPr>
          <w:rFonts w:ascii="Times New Roman" w:eastAsia="Times New Roman" w:hAnsi="Times New Roman"/>
          <w:snapToGrid w:val="0"/>
          <w:sz w:val="24"/>
          <w:szCs w:val="24"/>
        </w:rPr>
        <w:t>рамково споразумение</w:t>
      </w:r>
      <w:r w:rsidRPr="00D343FA">
        <w:rPr>
          <w:rFonts w:ascii="Times New Roman" w:eastAsia="Times New Roman" w:hAnsi="Times New Roman"/>
          <w:snapToGrid w:val="0"/>
          <w:sz w:val="24"/>
          <w:szCs w:val="24"/>
        </w:rPr>
        <w:t xml:space="preserve"> в едномесечен срок след влизане в сила на решението за определяне на изпълнител</w:t>
      </w:r>
      <w:r>
        <w:rPr>
          <w:rFonts w:ascii="Times New Roman" w:eastAsia="Times New Roman" w:hAnsi="Times New Roman"/>
          <w:snapToGrid w:val="0"/>
          <w:sz w:val="24"/>
          <w:szCs w:val="24"/>
        </w:rPr>
        <w:t xml:space="preserve"> по рамковото споразумение</w:t>
      </w:r>
      <w:r w:rsidRPr="00D343FA">
        <w:rPr>
          <w:rFonts w:ascii="Times New Roman" w:eastAsia="Times New Roman" w:hAnsi="Times New Roman"/>
          <w:snapToGrid w:val="0"/>
          <w:sz w:val="24"/>
          <w:szCs w:val="24"/>
        </w:rPr>
        <w:t xml:space="preserve"> или на определението, с което е допуснато предварително изпълнение на това решение, но не преди изтичането на 14-дневен срок от уведомяването на заинтересованите участници за решението за определяне на изпълнител</w:t>
      </w:r>
      <w:r>
        <w:rPr>
          <w:rFonts w:ascii="Times New Roman" w:eastAsia="Times New Roman" w:hAnsi="Times New Roman"/>
          <w:snapToGrid w:val="0"/>
          <w:sz w:val="24"/>
          <w:szCs w:val="24"/>
        </w:rPr>
        <w:t xml:space="preserve"> по рамковото споразумение</w:t>
      </w:r>
      <w:r w:rsidRPr="00D343FA">
        <w:rPr>
          <w:rFonts w:ascii="Times New Roman" w:eastAsia="Times New Roman" w:hAnsi="Times New Roman"/>
          <w:snapToGrid w:val="0"/>
          <w:sz w:val="24"/>
          <w:szCs w:val="24"/>
        </w:rPr>
        <w:t>.</w:t>
      </w:r>
    </w:p>
    <w:p w:rsidR="00400A33" w:rsidRDefault="00400A33" w:rsidP="00400A33">
      <w:pPr>
        <w:suppressAutoHyphens/>
        <w:spacing w:before="12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 xml:space="preserve">Възложителят сключва </w:t>
      </w:r>
      <w:r>
        <w:rPr>
          <w:rFonts w:ascii="Times New Roman" w:eastAsia="Times New Roman" w:hAnsi="Times New Roman"/>
          <w:snapToGrid w:val="0"/>
          <w:sz w:val="24"/>
          <w:szCs w:val="24"/>
        </w:rPr>
        <w:t>рамково споразумение, кое</w:t>
      </w:r>
      <w:r w:rsidRPr="00D343FA">
        <w:rPr>
          <w:rFonts w:ascii="Times New Roman" w:eastAsia="Times New Roman" w:hAnsi="Times New Roman"/>
          <w:snapToGrid w:val="0"/>
          <w:sz w:val="24"/>
          <w:szCs w:val="24"/>
        </w:rPr>
        <w:t>то съответства на приложения в документацията проект, допълнен с всички предложения от офертата на участника, въз основа на които е определен за изпълнител</w:t>
      </w:r>
      <w:r>
        <w:rPr>
          <w:rFonts w:ascii="Times New Roman" w:eastAsia="Times New Roman" w:hAnsi="Times New Roman"/>
          <w:snapToGrid w:val="0"/>
          <w:sz w:val="24"/>
          <w:szCs w:val="24"/>
        </w:rPr>
        <w:t>.</w:t>
      </w:r>
    </w:p>
    <w:p w:rsidR="00400A33" w:rsidRDefault="00400A33" w:rsidP="00400A33">
      <w:pPr>
        <w:suppressAutoHyphens/>
        <w:spacing w:before="120" w:line="360" w:lineRule="auto"/>
        <w:ind w:firstLine="709"/>
        <w:jc w:val="both"/>
        <w:rPr>
          <w:sz w:val="24"/>
          <w:szCs w:val="24"/>
          <w:lang w:eastAsia="ar-SA"/>
        </w:rPr>
      </w:pPr>
      <w:r w:rsidRPr="00D343FA">
        <w:rPr>
          <w:rFonts w:ascii="Times New Roman" w:eastAsia="Times New Roman" w:hAnsi="Times New Roman"/>
          <w:snapToGrid w:val="0"/>
          <w:sz w:val="24"/>
          <w:szCs w:val="24"/>
        </w:rPr>
        <w:t xml:space="preserve">Когато за изпълнител е определено обединение, участниците в обединението носят солидарна отговорност за изпълнение на </w:t>
      </w:r>
      <w:r>
        <w:rPr>
          <w:rFonts w:ascii="Times New Roman" w:eastAsia="Times New Roman" w:hAnsi="Times New Roman"/>
          <w:snapToGrid w:val="0"/>
          <w:sz w:val="24"/>
          <w:szCs w:val="24"/>
        </w:rPr>
        <w:t xml:space="preserve">рамковото споразумение съответно на </w:t>
      </w:r>
      <w:r w:rsidRPr="00D343FA">
        <w:rPr>
          <w:rFonts w:ascii="Times New Roman" w:eastAsia="Times New Roman" w:hAnsi="Times New Roman"/>
          <w:snapToGrid w:val="0"/>
          <w:sz w:val="24"/>
          <w:szCs w:val="24"/>
        </w:rPr>
        <w:t>договора</w:t>
      </w:r>
      <w:r>
        <w:rPr>
          <w:rFonts w:ascii="Times New Roman" w:eastAsia="Times New Roman" w:hAnsi="Times New Roman"/>
          <w:snapToGrid w:val="0"/>
          <w:sz w:val="24"/>
          <w:szCs w:val="24"/>
        </w:rPr>
        <w:t>/те</w:t>
      </w:r>
      <w:r w:rsidRPr="00D343FA">
        <w:rPr>
          <w:rFonts w:ascii="Times New Roman" w:eastAsia="Times New Roman" w:hAnsi="Times New Roman"/>
          <w:snapToGrid w:val="0"/>
          <w:sz w:val="24"/>
          <w:szCs w:val="24"/>
        </w:rPr>
        <w:t xml:space="preserve"> за обществена поръчка</w:t>
      </w:r>
      <w:r>
        <w:rPr>
          <w:rFonts w:ascii="Times New Roman" w:eastAsia="Times New Roman" w:hAnsi="Times New Roman"/>
          <w:snapToGrid w:val="0"/>
          <w:sz w:val="24"/>
          <w:szCs w:val="24"/>
        </w:rPr>
        <w:t>, сключени въз основа на него.</w:t>
      </w:r>
    </w:p>
    <w:p w:rsidR="00C10C6F" w:rsidRPr="001F2463" w:rsidRDefault="00C10C6F" w:rsidP="00400A33">
      <w:pPr>
        <w:suppressAutoHyphens/>
        <w:spacing w:before="120" w:line="360" w:lineRule="auto"/>
        <w:ind w:firstLine="709"/>
        <w:jc w:val="both"/>
        <w:rPr>
          <w:rFonts w:ascii="Times New Roman" w:hAnsi="Times New Roman"/>
          <w:sz w:val="24"/>
          <w:szCs w:val="24"/>
          <w:lang w:eastAsia="ar-SA"/>
        </w:rPr>
      </w:pPr>
      <w:r w:rsidRPr="001F2463">
        <w:rPr>
          <w:rFonts w:ascii="Times New Roman" w:hAnsi="Times New Roman"/>
          <w:sz w:val="24"/>
          <w:szCs w:val="24"/>
        </w:rPr>
        <w:t>Въз основа на рамково</w:t>
      </w:r>
      <w:r w:rsidR="00400A33" w:rsidRPr="001F2463">
        <w:rPr>
          <w:rFonts w:ascii="Times New Roman" w:hAnsi="Times New Roman"/>
          <w:sz w:val="24"/>
          <w:szCs w:val="24"/>
        </w:rPr>
        <w:t>то</w:t>
      </w:r>
      <w:r w:rsidRPr="001F2463">
        <w:rPr>
          <w:rFonts w:ascii="Times New Roman" w:hAnsi="Times New Roman"/>
          <w:sz w:val="24"/>
          <w:szCs w:val="24"/>
        </w:rPr>
        <w:t xml:space="preserve"> споразумение </w:t>
      </w:r>
      <w:r w:rsidR="00400A33" w:rsidRPr="001F2463">
        <w:rPr>
          <w:rFonts w:ascii="Times New Roman" w:hAnsi="Times New Roman"/>
          <w:b/>
          <w:sz w:val="24"/>
          <w:szCs w:val="24"/>
        </w:rPr>
        <w:t>възложителят</w:t>
      </w:r>
      <w:r w:rsidRPr="001F2463">
        <w:rPr>
          <w:rFonts w:ascii="Times New Roman" w:hAnsi="Times New Roman"/>
          <w:b/>
          <w:sz w:val="24"/>
          <w:szCs w:val="24"/>
        </w:rPr>
        <w:t xml:space="preserve"> </w:t>
      </w:r>
      <w:r w:rsidRPr="001F2463">
        <w:rPr>
          <w:rFonts w:ascii="Times New Roman" w:hAnsi="Times New Roman"/>
          <w:sz w:val="24"/>
          <w:szCs w:val="24"/>
        </w:rPr>
        <w:t>ще сключва договор/и за обществена поръчка, с кой(и)то ще възлага извършването на услугите по чл. 1, ал. 1</w:t>
      </w:r>
      <w:r w:rsidR="00400A33" w:rsidRPr="001F2463">
        <w:rPr>
          <w:rFonts w:ascii="Times New Roman" w:hAnsi="Times New Roman"/>
          <w:sz w:val="24"/>
          <w:szCs w:val="24"/>
        </w:rPr>
        <w:t xml:space="preserve"> от рамковото споразумение</w:t>
      </w:r>
      <w:r w:rsidRPr="001F2463">
        <w:rPr>
          <w:rFonts w:ascii="Times New Roman" w:hAnsi="Times New Roman"/>
          <w:sz w:val="24"/>
          <w:szCs w:val="24"/>
        </w:rPr>
        <w:t>.</w:t>
      </w:r>
    </w:p>
    <w:p w:rsidR="00C10C6F" w:rsidRDefault="00C10C6F" w:rsidP="00400A33">
      <w:pPr>
        <w:suppressAutoHyphens/>
        <w:spacing w:before="120" w:line="360" w:lineRule="auto"/>
        <w:ind w:firstLine="709"/>
        <w:jc w:val="both"/>
        <w:rPr>
          <w:rFonts w:ascii="Times New Roman" w:hAnsi="Times New Roman"/>
          <w:sz w:val="24"/>
          <w:szCs w:val="24"/>
          <w:lang w:eastAsia="ar-SA"/>
        </w:rPr>
      </w:pPr>
      <w:r w:rsidRPr="001F2463">
        <w:rPr>
          <w:rFonts w:ascii="Times New Roman" w:hAnsi="Times New Roman"/>
          <w:sz w:val="24"/>
          <w:szCs w:val="24"/>
          <w:lang w:eastAsia="ar-SA"/>
        </w:rPr>
        <w:t>В рамково</w:t>
      </w:r>
      <w:r w:rsidR="00400A33" w:rsidRPr="001F2463">
        <w:rPr>
          <w:rFonts w:ascii="Times New Roman" w:hAnsi="Times New Roman"/>
          <w:sz w:val="24"/>
          <w:szCs w:val="24"/>
          <w:lang w:eastAsia="ar-SA"/>
        </w:rPr>
        <w:t>то</w:t>
      </w:r>
      <w:r w:rsidRPr="001F2463">
        <w:rPr>
          <w:rFonts w:ascii="Times New Roman" w:hAnsi="Times New Roman"/>
          <w:sz w:val="24"/>
          <w:szCs w:val="24"/>
          <w:lang w:eastAsia="ar-SA"/>
        </w:rPr>
        <w:t xml:space="preserve"> споразумение не са определени всички условия на бъдещия/те договор/и между </w:t>
      </w:r>
      <w:r w:rsidR="00400A33" w:rsidRPr="001F2463">
        <w:rPr>
          <w:rFonts w:ascii="Times New Roman" w:hAnsi="Times New Roman"/>
          <w:sz w:val="24"/>
          <w:szCs w:val="24"/>
          <w:lang w:eastAsia="ar-SA"/>
        </w:rPr>
        <w:t>възложителя и изпълнителя като в случай че възложителят реши да сключи договор/и въз основа на споразумението същият ще изиска писмено от изпълнителя</w:t>
      </w:r>
      <w:r w:rsidRPr="001F2463">
        <w:rPr>
          <w:rFonts w:ascii="Times New Roman" w:hAnsi="Times New Roman"/>
          <w:sz w:val="24"/>
          <w:szCs w:val="24"/>
          <w:lang w:eastAsia="ar-SA"/>
        </w:rPr>
        <w:t xml:space="preserve"> да допълни своята оферта в зависимост от предмета и условията на конкретния договор.  </w:t>
      </w:r>
    </w:p>
    <w:p w:rsidR="001F2463" w:rsidRPr="001F2463" w:rsidRDefault="001F2463" w:rsidP="00400A33">
      <w:pPr>
        <w:suppressAutoHyphens/>
        <w:spacing w:before="120" w:line="360" w:lineRule="auto"/>
        <w:ind w:firstLine="709"/>
        <w:jc w:val="both"/>
        <w:rPr>
          <w:rFonts w:ascii="Times New Roman" w:hAnsi="Times New Roman"/>
          <w:sz w:val="24"/>
          <w:szCs w:val="24"/>
          <w:lang w:eastAsia="ar-SA"/>
        </w:rPr>
      </w:pPr>
      <w:r>
        <w:rPr>
          <w:rFonts w:ascii="Times New Roman" w:hAnsi="Times New Roman"/>
          <w:sz w:val="24"/>
          <w:szCs w:val="24"/>
          <w:lang w:eastAsia="ar-SA"/>
        </w:rPr>
        <w:t>За сключване на всеки договор за обществена поръчка въз основа на рамковото споразумение възложителят издава Решение за определяне на изпълнител по договор, сключен въз основа на рамково споразумение съгласно чл. 108, т. 2 от ЗОП.</w:t>
      </w:r>
    </w:p>
    <w:p w:rsidR="00C10C6F" w:rsidRPr="001F2463" w:rsidRDefault="00400A33" w:rsidP="001F2463">
      <w:pPr>
        <w:spacing w:line="360" w:lineRule="auto"/>
        <w:ind w:firstLine="709"/>
        <w:jc w:val="both"/>
        <w:rPr>
          <w:rFonts w:ascii="Times New Roman" w:eastAsia="Times New Roman" w:hAnsi="Times New Roman"/>
          <w:snapToGrid w:val="0"/>
          <w:sz w:val="24"/>
          <w:szCs w:val="24"/>
        </w:rPr>
      </w:pPr>
      <w:r w:rsidRPr="001F2463">
        <w:rPr>
          <w:rFonts w:ascii="Times New Roman" w:hAnsi="Times New Roman"/>
          <w:sz w:val="24"/>
          <w:szCs w:val="24"/>
        </w:rPr>
        <w:lastRenderedPageBreak/>
        <w:t>Всеки договор за обществена поръчка въз основа на рамковото споразумение се сключва</w:t>
      </w:r>
      <w:r w:rsidRPr="001F2463">
        <w:rPr>
          <w:rFonts w:ascii="Times New Roman" w:eastAsia="Times New Roman" w:hAnsi="Times New Roman"/>
          <w:snapToGrid w:val="0"/>
          <w:sz w:val="24"/>
          <w:szCs w:val="24"/>
        </w:rPr>
        <w:t xml:space="preserve"> при изпълнени изисквания по чл. 112, ал. 1 ЗОП</w:t>
      </w:r>
      <w:r w:rsidRPr="001F2463">
        <w:rPr>
          <w:rFonts w:ascii="Times New Roman" w:hAnsi="Times New Roman"/>
          <w:sz w:val="24"/>
          <w:szCs w:val="24"/>
        </w:rPr>
        <w:t xml:space="preserve">, като договор не се сключва </w:t>
      </w:r>
      <w:r w:rsidRPr="001F2463">
        <w:rPr>
          <w:rFonts w:ascii="Times New Roman" w:eastAsia="Times New Roman" w:hAnsi="Times New Roman"/>
          <w:snapToGrid w:val="0"/>
          <w:sz w:val="24"/>
          <w:szCs w:val="24"/>
        </w:rPr>
        <w:t>в случаите по чл. 112, ал. 2 ЗОП.</w:t>
      </w:r>
    </w:p>
    <w:p w:rsidR="00400A33" w:rsidRPr="001F2463" w:rsidRDefault="00400A33" w:rsidP="001F2463">
      <w:pPr>
        <w:spacing w:line="360" w:lineRule="auto"/>
        <w:ind w:firstLine="709"/>
        <w:jc w:val="both"/>
        <w:rPr>
          <w:rFonts w:ascii="Times New Roman" w:hAnsi="Times New Roman"/>
          <w:sz w:val="24"/>
          <w:szCs w:val="24"/>
        </w:rPr>
      </w:pPr>
      <w:r w:rsidRPr="001F2463">
        <w:rPr>
          <w:rFonts w:ascii="Times New Roman" w:eastAsia="Times New Roman" w:hAnsi="Times New Roman"/>
          <w:snapToGrid w:val="0"/>
          <w:sz w:val="24"/>
          <w:szCs w:val="24"/>
        </w:rPr>
        <w:t>Възложителят сключва договор за обществена поръчка въз основа на рамковото споразумение при спазване сроковете по чл. 112, ал. 6 и ал. 7</w:t>
      </w:r>
      <w:r w:rsidR="001F2463" w:rsidRPr="001F2463">
        <w:rPr>
          <w:rFonts w:ascii="Times New Roman" w:eastAsia="Times New Roman" w:hAnsi="Times New Roman"/>
          <w:snapToGrid w:val="0"/>
          <w:sz w:val="24"/>
          <w:szCs w:val="24"/>
        </w:rPr>
        <w:t>, т. 3 от ЗОП.</w:t>
      </w:r>
      <w:r w:rsidRPr="001F2463">
        <w:rPr>
          <w:rFonts w:ascii="Times New Roman" w:eastAsia="Times New Roman" w:hAnsi="Times New Roman"/>
          <w:snapToGrid w:val="0"/>
          <w:sz w:val="24"/>
          <w:szCs w:val="24"/>
        </w:rPr>
        <w:t xml:space="preserve"> </w:t>
      </w:r>
    </w:p>
    <w:p w:rsidR="00070546" w:rsidRPr="001F2463" w:rsidRDefault="001F2463" w:rsidP="001F2463">
      <w:pPr>
        <w:tabs>
          <w:tab w:val="left" w:pos="720"/>
        </w:tabs>
        <w:spacing w:after="0" w:line="360" w:lineRule="auto"/>
        <w:ind w:firstLine="709"/>
        <w:jc w:val="both"/>
        <w:rPr>
          <w:rFonts w:ascii="Times New Roman" w:eastAsia="Times New Roman" w:hAnsi="Times New Roman"/>
          <w:snapToGrid w:val="0"/>
          <w:sz w:val="24"/>
          <w:szCs w:val="24"/>
        </w:rPr>
      </w:pPr>
      <w:r w:rsidRPr="001F2463">
        <w:rPr>
          <w:rFonts w:ascii="Times New Roman" w:eastAsia="Times New Roman" w:hAnsi="Times New Roman"/>
          <w:snapToGrid w:val="0"/>
          <w:sz w:val="24"/>
          <w:szCs w:val="24"/>
        </w:rPr>
        <w:t>Възложителят сключва договор/и въз основа на рамковото споразумение, кой(и)то съответстват на съответния приложен в документацията проект, съобразно с всички предложения от офертата на участника, допълнена въз основа на писмено искане от страна на възложителя.</w:t>
      </w:r>
    </w:p>
    <w:p w:rsidR="00DD1CB5" w:rsidRPr="001F2463" w:rsidRDefault="00DD1CB5" w:rsidP="00B2529C">
      <w:pPr>
        <w:tabs>
          <w:tab w:val="left" w:pos="720"/>
        </w:tabs>
        <w:spacing w:after="0" w:line="360" w:lineRule="auto"/>
        <w:ind w:firstLine="709"/>
        <w:jc w:val="both"/>
        <w:rPr>
          <w:rFonts w:ascii="Times New Roman" w:eastAsia="Times New Roman" w:hAnsi="Times New Roman"/>
          <w:snapToGrid w:val="0"/>
          <w:sz w:val="24"/>
          <w:szCs w:val="24"/>
        </w:rPr>
      </w:pPr>
      <w:r w:rsidRPr="001F2463">
        <w:rPr>
          <w:rFonts w:ascii="Times New Roman" w:eastAsia="Times New Roman" w:hAnsi="Times New Roman"/>
          <w:snapToGrid w:val="0"/>
          <w:sz w:val="24"/>
          <w:szCs w:val="24"/>
        </w:rPr>
        <w:t>За неуредените от настоящата документация въпроси се прилагат разпоредбите на Закона за обществените поръчки и Правилника за прилагане на Закона за обществените поръчки.</w:t>
      </w:r>
    </w:p>
    <w:p w:rsidR="00235D6C" w:rsidRPr="00D343FA" w:rsidRDefault="003B6829" w:rsidP="00B2529C">
      <w:pPr>
        <w:pStyle w:val="Heading2"/>
        <w:spacing w:before="0" w:line="360" w:lineRule="auto"/>
        <w:ind w:firstLine="709"/>
        <w:rPr>
          <w:rFonts w:ascii="Times New Roman" w:eastAsia="Times New Roman" w:hAnsi="Times New Roman" w:cs="Times New Roman"/>
          <w:snapToGrid w:val="0"/>
          <w:color w:val="auto"/>
          <w:sz w:val="24"/>
          <w:szCs w:val="24"/>
        </w:rPr>
      </w:pPr>
      <w:bookmarkStart w:id="28" w:name="_Toc487026146"/>
      <w:r w:rsidRPr="00D343FA">
        <w:rPr>
          <w:rFonts w:ascii="Times New Roman" w:eastAsia="Times New Roman" w:hAnsi="Times New Roman" w:cs="Times New Roman"/>
          <w:snapToGrid w:val="0"/>
          <w:color w:val="auto"/>
          <w:sz w:val="24"/>
          <w:szCs w:val="24"/>
        </w:rPr>
        <w:t>2. Договор за подизпълнение</w:t>
      </w:r>
      <w:bookmarkEnd w:id="28"/>
    </w:p>
    <w:p w:rsidR="00522A09" w:rsidRPr="00D343FA" w:rsidRDefault="00802DD9" w:rsidP="00B2529C">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Избраният за и</w:t>
      </w:r>
      <w:r w:rsidR="00235D6C" w:rsidRPr="00D343FA">
        <w:rPr>
          <w:rFonts w:ascii="Times New Roman" w:eastAsia="Times New Roman" w:hAnsi="Times New Roman"/>
          <w:snapToGrid w:val="0"/>
          <w:sz w:val="24"/>
          <w:szCs w:val="24"/>
        </w:rPr>
        <w:t>зпълнител</w:t>
      </w:r>
      <w:r w:rsidRPr="00D343FA">
        <w:rPr>
          <w:rFonts w:ascii="Times New Roman" w:eastAsia="Times New Roman" w:hAnsi="Times New Roman"/>
          <w:snapToGrid w:val="0"/>
          <w:sz w:val="24"/>
          <w:szCs w:val="24"/>
        </w:rPr>
        <w:t xml:space="preserve"> участник</w:t>
      </w:r>
      <w:r w:rsidR="00235D6C" w:rsidRPr="00D343FA">
        <w:rPr>
          <w:rFonts w:ascii="Times New Roman" w:eastAsia="Times New Roman" w:hAnsi="Times New Roman"/>
          <w:snapToGrid w:val="0"/>
          <w:sz w:val="24"/>
          <w:szCs w:val="24"/>
        </w:rPr>
        <w:t xml:space="preserve"> </w:t>
      </w:r>
      <w:r w:rsidR="005B7C73" w:rsidRPr="00D343FA">
        <w:rPr>
          <w:rFonts w:ascii="Times New Roman" w:eastAsia="Times New Roman" w:hAnsi="Times New Roman"/>
          <w:snapToGrid w:val="0"/>
          <w:sz w:val="24"/>
          <w:szCs w:val="24"/>
        </w:rPr>
        <w:t>сключва</w:t>
      </w:r>
      <w:r w:rsidR="00235D6C" w:rsidRPr="00D343FA">
        <w:rPr>
          <w:rFonts w:ascii="Times New Roman" w:eastAsia="Times New Roman" w:hAnsi="Times New Roman"/>
          <w:snapToGrid w:val="0"/>
          <w:sz w:val="24"/>
          <w:szCs w:val="24"/>
        </w:rPr>
        <w:t xml:space="preserve"> договор за подизпълнение с подизп</w:t>
      </w:r>
      <w:r w:rsidR="005B7C73" w:rsidRPr="00D343FA">
        <w:rPr>
          <w:rFonts w:ascii="Times New Roman" w:eastAsia="Times New Roman" w:hAnsi="Times New Roman"/>
          <w:snapToGrid w:val="0"/>
          <w:sz w:val="24"/>
          <w:szCs w:val="24"/>
        </w:rPr>
        <w:t>ълнителите, посочени в офертата</w:t>
      </w:r>
      <w:r w:rsidR="00340F7A">
        <w:rPr>
          <w:rFonts w:ascii="Times New Roman" w:eastAsia="Times New Roman" w:hAnsi="Times New Roman"/>
          <w:snapToGrid w:val="0"/>
          <w:sz w:val="24"/>
          <w:szCs w:val="24"/>
        </w:rPr>
        <w:t xml:space="preserve"> в срок </w:t>
      </w:r>
      <w:r w:rsidR="00340F7A" w:rsidRPr="00340F7A">
        <w:rPr>
          <w:rFonts w:ascii="Times New Roman" w:eastAsia="Times New Roman" w:hAnsi="Times New Roman"/>
          <w:snapToGrid w:val="0"/>
          <w:sz w:val="24"/>
          <w:szCs w:val="24"/>
        </w:rPr>
        <w:t xml:space="preserve">до </w:t>
      </w:r>
      <w:r w:rsidR="00340F7A" w:rsidRPr="00340F7A">
        <w:rPr>
          <w:rFonts w:ascii="Times New Roman" w:hAnsi="Times New Roman"/>
          <w:sz w:val="24"/>
          <w:szCs w:val="24"/>
        </w:rPr>
        <w:t xml:space="preserve"> 3 (три) дни от сключване на </w:t>
      </w:r>
      <w:r w:rsidR="001F2463">
        <w:rPr>
          <w:rFonts w:ascii="Times New Roman" w:hAnsi="Times New Roman"/>
          <w:sz w:val="24"/>
          <w:szCs w:val="24"/>
        </w:rPr>
        <w:t>съответния договор</w:t>
      </w:r>
      <w:r w:rsidR="00340F7A" w:rsidRPr="00340F7A">
        <w:rPr>
          <w:rFonts w:ascii="Times New Roman" w:hAnsi="Times New Roman"/>
          <w:sz w:val="24"/>
          <w:szCs w:val="24"/>
        </w:rPr>
        <w:t xml:space="preserve"> за обществена поръчка</w:t>
      </w:r>
      <w:r w:rsidR="005B7C73" w:rsidRPr="00340F7A">
        <w:rPr>
          <w:rFonts w:ascii="Times New Roman" w:eastAsia="Times New Roman" w:hAnsi="Times New Roman"/>
          <w:snapToGrid w:val="0"/>
          <w:sz w:val="24"/>
          <w:szCs w:val="24"/>
        </w:rPr>
        <w:t xml:space="preserve">. Независимо от възможността за използване на подизпълнители </w:t>
      </w:r>
      <w:r w:rsidR="00235D6C" w:rsidRPr="00340F7A">
        <w:rPr>
          <w:rFonts w:ascii="Times New Roman" w:eastAsia="Times New Roman" w:hAnsi="Times New Roman"/>
          <w:snapToGrid w:val="0"/>
          <w:sz w:val="24"/>
          <w:szCs w:val="24"/>
        </w:rPr>
        <w:t>отговорността за изпълнение на договора за обществена поръчка</w:t>
      </w:r>
      <w:r w:rsidR="005B7C73" w:rsidRPr="00340F7A">
        <w:rPr>
          <w:rFonts w:ascii="Times New Roman" w:eastAsia="Times New Roman" w:hAnsi="Times New Roman"/>
          <w:snapToGrid w:val="0"/>
          <w:sz w:val="24"/>
          <w:szCs w:val="24"/>
        </w:rPr>
        <w:t xml:space="preserve"> е</w:t>
      </w:r>
      <w:r w:rsidR="005B7C73" w:rsidRPr="00D343FA">
        <w:rPr>
          <w:rFonts w:ascii="Times New Roman" w:eastAsia="Times New Roman" w:hAnsi="Times New Roman"/>
          <w:snapToGrid w:val="0"/>
          <w:sz w:val="24"/>
          <w:szCs w:val="24"/>
        </w:rPr>
        <w:t xml:space="preserve"> на изпълнителя</w:t>
      </w:r>
      <w:r w:rsidR="00235D6C" w:rsidRPr="00D343FA">
        <w:rPr>
          <w:rFonts w:ascii="Times New Roman" w:eastAsia="Times New Roman" w:hAnsi="Times New Roman"/>
          <w:snapToGrid w:val="0"/>
          <w:sz w:val="24"/>
          <w:szCs w:val="24"/>
        </w:rPr>
        <w:t>.</w:t>
      </w:r>
      <w:r w:rsidR="00522A09" w:rsidRPr="00D343FA">
        <w:rPr>
          <w:rFonts w:ascii="Times New Roman" w:eastAsia="Times New Roman" w:hAnsi="Times New Roman"/>
          <w:snapToGrid w:val="0"/>
          <w:sz w:val="24"/>
          <w:szCs w:val="24"/>
        </w:rPr>
        <w:t xml:space="preserve"> </w:t>
      </w:r>
    </w:p>
    <w:p w:rsidR="0011345D" w:rsidRPr="00D343FA" w:rsidRDefault="00522A09" w:rsidP="00B2529C">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условията, посочени в чл. 66, ал. 11 от ЗОП.</w:t>
      </w:r>
    </w:p>
    <w:p w:rsidR="0011345D" w:rsidRPr="00D343FA" w:rsidRDefault="003E707F" w:rsidP="00B2529C">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Изпълнителят се задължава да изпрати на Възложителя копие на договора за подизпълнение (или на допълнително споразумение за замяна на посочен в офертата подизпълнител) в срок до 3 (три) дни от сключването му. Заедно с копие на договора (допълнителното споразумение) изпълнителят е длъжен да предостави и доказателства, че са изпълнени условията по чл. 66, ал. 2 (и ал. 11 в случаите на замяна на подизпълнител).</w:t>
      </w:r>
    </w:p>
    <w:p w:rsidR="00FB2819" w:rsidRDefault="00FB2819" w:rsidP="00B2529C">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В случай че част от поръчката, която се изпълнява от подизпълнител, може да бъде предадена като отделен обект на изпълнителя или възложителя, възложителят заплаща възнаграждение за тази част на подизпълнителя. Това разплащане се осъществява въз основа на искане, отправено от подизпълнителя до възложителя, чрез изпълнителя</w:t>
      </w:r>
      <w:r w:rsidR="006E0F6F" w:rsidRPr="00D343FA">
        <w:rPr>
          <w:rFonts w:ascii="Times New Roman" w:eastAsia="Times New Roman" w:hAnsi="Times New Roman"/>
          <w:snapToGrid w:val="0"/>
          <w:sz w:val="24"/>
          <w:szCs w:val="24"/>
        </w:rPr>
        <w:t xml:space="preserve">, който е длъжен да го предостави на възложителя в 15 (петнадесет) дневен срок от получаването му. Към искането, изпълнителят предоставя становище, от което да е видно дали оспорва плащанията </w:t>
      </w:r>
      <w:r w:rsidR="006E0F6F" w:rsidRPr="00D343FA">
        <w:rPr>
          <w:rFonts w:ascii="Times New Roman" w:eastAsia="Times New Roman" w:hAnsi="Times New Roman"/>
          <w:snapToGrid w:val="0"/>
          <w:sz w:val="24"/>
          <w:szCs w:val="24"/>
        </w:rPr>
        <w:lastRenderedPageBreak/>
        <w:t xml:space="preserve">или част от тях като недължими. Възложителят има право да откаже директно плащане </w:t>
      </w:r>
      <w:r w:rsidR="007F06B5">
        <w:rPr>
          <w:rFonts w:ascii="Times New Roman" w:eastAsia="Times New Roman" w:hAnsi="Times New Roman"/>
          <w:snapToGrid w:val="0"/>
          <w:sz w:val="24"/>
          <w:szCs w:val="24"/>
        </w:rPr>
        <w:t>на</w:t>
      </w:r>
      <w:r w:rsidR="006E0F6F" w:rsidRPr="00D343FA">
        <w:rPr>
          <w:rFonts w:ascii="Times New Roman" w:eastAsia="Times New Roman" w:hAnsi="Times New Roman"/>
          <w:snapToGrid w:val="0"/>
          <w:sz w:val="24"/>
          <w:szCs w:val="24"/>
        </w:rPr>
        <w:t xml:space="preserve"> подизпълнителя когато искането за плащане е оспорено, до момента на отстраняване на причината за отказа. </w:t>
      </w:r>
    </w:p>
    <w:p w:rsidR="000B03A3" w:rsidRPr="00D343FA" w:rsidRDefault="000B03A3" w:rsidP="00B2529C">
      <w:pPr>
        <w:tabs>
          <w:tab w:val="left" w:pos="720"/>
          <w:tab w:val="left" w:pos="1134"/>
        </w:tabs>
        <w:spacing w:after="0" w:line="360" w:lineRule="auto"/>
        <w:ind w:firstLine="709"/>
        <w:jc w:val="both"/>
        <w:rPr>
          <w:rFonts w:ascii="Times New Roman" w:eastAsia="Times New Roman" w:hAnsi="Times New Roman"/>
          <w:snapToGrid w:val="0"/>
          <w:sz w:val="24"/>
          <w:szCs w:val="24"/>
        </w:rPr>
      </w:pPr>
    </w:p>
    <w:p w:rsidR="00835910" w:rsidRPr="00D343FA" w:rsidRDefault="00AB533A" w:rsidP="000670D1">
      <w:pPr>
        <w:pStyle w:val="Heading1"/>
        <w:spacing w:before="0" w:line="360" w:lineRule="auto"/>
        <w:jc w:val="center"/>
        <w:rPr>
          <w:rFonts w:ascii="Times New Roman" w:eastAsia="Times New Roman" w:hAnsi="Times New Roman" w:cs="Times New Roman"/>
          <w:color w:val="auto"/>
          <w:sz w:val="24"/>
          <w:szCs w:val="24"/>
          <w:lang w:eastAsia="bg-BG"/>
        </w:rPr>
      </w:pPr>
      <w:bookmarkStart w:id="29" w:name="_Toc487026147"/>
      <w:r w:rsidRPr="00D343FA">
        <w:rPr>
          <w:rFonts w:ascii="Times New Roman" w:eastAsia="Times New Roman" w:hAnsi="Times New Roman" w:cs="Times New Roman"/>
          <w:color w:val="auto"/>
          <w:sz w:val="24"/>
          <w:szCs w:val="24"/>
          <w:lang w:eastAsia="bg-BG"/>
        </w:rPr>
        <w:t xml:space="preserve">XI. </w:t>
      </w:r>
      <w:r w:rsidR="00835910" w:rsidRPr="00D343FA">
        <w:rPr>
          <w:rFonts w:ascii="Times New Roman" w:eastAsia="Times New Roman" w:hAnsi="Times New Roman" w:cs="Times New Roman"/>
          <w:color w:val="auto"/>
          <w:sz w:val="24"/>
          <w:szCs w:val="24"/>
          <w:lang w:eastAsia="bg-BG"/>
        </w:rPr>
        <w:t>ОБЖАЛВАНЕ</w:t>
      </w:r>
      <w:bookmarkEnd w:id="29"/>
    </w:p>
    <w:p w:rsidR="00835910" w:rsidRPr="00D343FA" w:rsidRDefault="00835910" w:rsidP="00B2529C">
      <w:pPr>
        <w:spacing w:after="0" w:line="360" w:lineRule="auto"/>
        <w:ind w:right="20"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Всяко решение на възложителя в процедурата за възлагане на обществената поръчка подлежи на обжалване пред Комисията за защита на конкуренцията по реда на Глава двадесет и седма от ЗОП. Решенията се обжалват относно тяхната законосъобразност, включително за наличие на дискриминационни, икономически, финансови, технически или квалификационни изисквания в обявлението, документацията или във всеки друг документ, свързан с процедурата.</w:t>
      </w:r>
    </w:p>
    <w:p w:rsidR="00835910" w:rsidRPr="00D343FA" w:rsidRDefault="00835910" w:rsidP="00B2529C">
      <w:pPr>
        <w:tabs>
          <w:tab w:val="left" w:pos="3240"/>
        </w:tabs>
        <w:spacing w:after="0" w:line="360" w:lineRule="auto"/>
        <w:ind w:firstLine="709"/>
        <w:jc w:val="both"/>
        <w:rPr>
          <w:rFonts w:ascii="Times New Roman" w:eastAsia="Arial Unicode MS" w:hAnsi="Times New Roman"/>
          <w:sz w:val="24"/>
          <w:szCs w:val="24"/>
          <w:lang w:eastAsia="bg-BG"/>
        </w:rPr>
      </w:pPr>
      <w:r w:rsidRPr="00D343FA">
        <w:rPr>
          <w:rFonts w:ascii="Times New Roman" w:eastAsia="Arial Unicode MS" w:hAnsi="Times New Roman"/>
          <w:sz w:val="24"/>
          <w:szCs w:val="24"/>
          <w:lang w:eastAsia="bg-BG"/>
        </w:rPr>
        <w:t>Обжалването се извършва при условията и по реда на чл. 196 и сл. от ЗОП</w:t>
      </w:r>
    </w:p>
    <w:p w:rsidR="00B2529C" w:rsidRPr="00D343FA" w:rsidRDefault="00B2529C" w:rsidP="00EA2DF4">
      <w:pPr>
        <w:pStyle w:val="Heading1"/>
        <w:spacing w:before="0" w:line="240" w:lineRule="auto"/>
        <w:rPr>
          <w:rFonts w:ascii="Times New Roman" w:eastAsia="Arial Unicode MS" w:hAnsi="Times New Roman" w:cs="Times New Roman"/>
          <w:color w:val="auto"/>
          <w:sz w:val="16"/>
          <w:szCs w:val="16"/>
          <w:lang w:eastAsia="bg-BG"/>
        </w:rPr>
      </w:pPr>
    </w:p>
    <w:p w:rsidR="00A75FFD" w:rsidRPr="00D343FA" w:rsidRDefault="008C11E5" w:rsidP="000670D1">
      <w:pPr>
        <w:pStyle w:val="Heading1"/>
        <w:spacing w:before="0" w:line="360" w:lineRule="auto"/>
        <w:jc w:val="center"/>
        <w:rPr>
          <w:rFonts w:ascii="Times New Roman" w:eastAsia="Arial Unicode MS" w:hAnsi="Times New Roman" w:cs="Times New Roman"/>
          <w:color w:val="auto"/>
          <w:sz w:val="24"/>
          <w:szCs w:val="24"/>
          <w:lang w:eastAsia="bg-BG"/>
        </w:rPr>
      </w:pPr>
      <w:bookmarkStart w:id="30" w:name="_Toc487026148"/>
      <w:r w:rsidRPr="00D343FA">
        <w:rPr>
          <w:rFonts w:ascii="Times New Roman" w:eastAsia="Arial Unicode MS" w:hAnsi="Times New Roman" w:cs="Times New Roman"/>
          <w:color w:val="auto"/>
          <w:sz w:val="24"/>
          <w:szCs w:val="24"/>
          <w:lang w:eastAsia="bg-BG"/>
        </w:rPr>
        <w:t>Х</w:t>
      </w:r>
      <w:r w:rsidR="00A75FFD" w:rsidRPr="00D343FA">
        <w:rPr>
          <w:rFonts w:ascii="Times New Roman" w:eastAsia="Arial Unicode MS" w:hAnsi="Times New Roman" w:cs="Times New Roman"/>
          <w:color w:val="auto"/>
          <w:sz w:val="24"/>
          <w:szCs w:val="24"/>
          <w:lang w:eastAsia="bg-BG"/>
        </w:rPr>
        <w:t>I</w:t>
      </w:r>
      <w:r w:rsidR="00AB533A" w:rsidRPr="00D343FA">
        <w:rPr>
          <w:rFonts w:ascii="Times New Roman" w:eastAsia="Arial Unicode MS" w:hAnsi="Times New Roman" w:cs="Times New Roman"/>
          <w:color w:val="auto"/>
          <w:sz w:val="24"/>
          <w:szCs w:val="24"/>
          <w:lang w:eastAsia="bg-BG"/>
        </w:rPr>
        <w:t>I</w:t>
      </w:r>
      <w:r w:rsidR="00A75FFD" w:rsidRPr="00D343FA">
        <w:rPr>
          <w:rFonts w:ascii="Times New Roman" w:eastAsia="Arial Unicode MS" w:hAnsi="Times New Roman" w:cs="Times New Roman"/>
          <w:color w:val="auto"/>
          <w:sz w:val="24"/>
          <w:szCs w:val="24"/>
          <w:lang w:eastAsia="bg-BG"/>
        </w:rPr>
        <w:t>. ДРУГИ УСЛОВИЯ</w:t>
      </w:r>
      <w:bookmarkEnd w:id="30"/>
    </w:p>
    <w:p w:rsidR="00A75FFD" w:rsidRPr="00D343FA" w:rsidRDefault="00132CBE" w:rsidP="00B2529C">
      <w:pPr>
        <w:tabs>
          <w:tab w:val="left" w:pos="709"/>
          <w:tab w:val="left" w:pos="1134"/>
        </w:tabs>
        <w:spacing w:after="0" w:line="360" w:lineRule="auto"/>
        <w:ind w:right="20"/>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ab/>
      </w:r>
      <w:r w:rsidR="00A75FFD" w:rsidRPr="00D343FA">
        <w:rPr>
          <w:rFonts w:ascii="Times New Roman" w:eastAsia="Times New Roman" w:hAnsi="Times New Roman"/>
          <w:sz w:val="24"/>
          <w:szCs w:val="24"/>
          <w:lang w:eastAsia="bg-BG"/>
        </w:rPr>
        <w:t>При различие между информацията, посочена в обявлението и в документацията за участие в процедурата, за вярна се смята информацията, публикувана в обявлението.</w:t>
      </w:r>
    </w:p>
    <w:p w:rsidR="00A75FFD" w:rsidRPr="00D343FA" w:rsidRDefault="00132CBE" w:rsidP="00B2529C">
      <w:pPr>
        <w:tabs>
          <w:tab w:val="left" w:pos="709"/>
          <w:tab w:val="left" w:pos="1134"/>
        </w:tabs>
        <w:spacing w:after="0" w:line="360" w:lineRule="auto"/>
        <w:ind w:right="20"/>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ab/>
      </w:r>
      <w:r w:rsidR="00A75FFD" w:rsidRPr="00D343FA">
        <w:rPr>
          <w:rFonts w:ascii="Times New Roman" w:eastAsia="Times New Roman" w:hAnsi="Times New Roman"/>
          <w:sz w:val="24"/>
          <w:szCs w:val="24"/>
          <w:lang w:eastAsia="bg-BG"/>
        </w:rPr>
        <w:t>По въпроси, свързани с провеждането на процедурата и подготовката на офертите на участниците, които не са разгледани в документацията, се прилагат разпоредбите на Закона за обществените поръчки и Правилника за прилагане на закона за обществените поръчки.</w:t>
      </w:r>
    </w:p>
    <w:p w:rsidR="00FF53CC" w:rsidRPr="00D343FA" w:rsidRDefault="00FF53CC" w:rsidP="00EA2DF4">
      <w:pPr>
        <w:tabs>
          <w:tab w:val="left" w:pos="709"/>
          <w:tab w:val="left" w:pos="1134"/>
        </w:tabs>
        <w:spacing w:after="0" w:line="240" w:lineRule="auto"/>
        <w:ind w:right="23"/>
        <w:jc w:val="both"/>
        <w:rPr>
          <w:rFonts w:ascii="Times New Roman" w:eastAsia="Times New Roman" w:hAnsi="Times New Roman"/>
          <w:sz w:val="24"/>
          <w:szCs w:val="24"/>
          <w:lang w:eastAsia="bg-BG"/>
        </w:rPr>
      </w:pPr>
    </w:p>
    <w:p w:rsidR="003C5059" w:rsidRPr="00D343FA" w:rsidRDefault="003C5059" w:rsidP="00B2529C">
      <w:pPr>
        <w:tabs>
          <w:tab w:val="left" w:pos="3240"/>
        </w:tabs>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b/>
          <w:i/>
          <w:sz w:val="24"/>
          <w:szCs w:val="24"/>
          <w:lang w:eastAsia="bg-BG"/>
        </w:rPr>
        <w:t xml:space="preserve">ЗАБЕЛЕЖКА: </w:t>
      </w:r>
      <w:r w:rsidRPr="00D343FA">
        <w:rPr>
          <w:rFonts w:ascii="Times New Roman" w:eastAsia="Times New Roman" w:hAnsi="Times New Roman"/>
          <w:sz w:val="24"/>
          <w:szCs w:val="24"/>
          <w:lang w:eastAsia="bg-BG"/>
        </w:rPr>
        <w:t>Българската народна банка е Администратор на лични данни, вписан в регистъра на администраторите на лични данни под № 0017806, представлявана от нейния Управител. Предоставените от Вас доброволно лични данни се събират и обработват за целите на идентификацията Ви и възникване на договорните отношения. Трети лица могат да получат информация само по реда и при условията на Закона за защита на личните данни. Разполагате с право на достъп и право на коригиране на събраните Ваши лични данни.</w:t>
      </w:r>
    </w:p>
    <w:sectPr w:rsidR="003C5059" w:rsidRPr="00D343FA" w:rsidSect="00EB4811">
      <w:headerReference w:type="even" r:id="rId11"/>
      <w:headerReference w:type="default" r:id="rId12"/>
      <w:footerReference w:type="even" r:id="rId13"/>
      <w:footerReference w:type="default" r:id="rId14"/>
      <w:headerReference w:type="first" r:id="rId15"/>
      <w:footerReference w:type="first" r:id="rId16"/>
      <w:pgSz w:w="11906" w:h="16838" w:code="9"/>
      <w:pgMar w:top="-709" w:right="1134" w:bottom="993" w:left="1134" w:header="851"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3248" w:rsidRDefault="00723248">
      <w:pPr>
        <w:spacing w:after="0" w:line="240" w:lineRule="auto"/>
      </w:pPr>
      <w:r>
        <w:separator/>
      </w:r>
    </w:p>
  </w:endnote>
  <w:endnote w:type="continuationSeparator" w:id="0">
    <w:p w:rsidR="00723248" w:rsidRDefault="007232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0610" w:rsidRDefault="00320610" w:rsidP="002A1AC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20610" w:rsidRDefault="00320610" w:rsidP="002A1ACD">
    <w:pPr>
      <w:pStyle w:val="Footer"/>
      <w:ind w:right="360"/>
    </w:pPr>
  </w:p>
  <w:p w:rsidR="00320610" w:rsidRDefault="00320610"/>
  <w:p w:rsidR="00320610" w:rsidRDefault="00320610"/>
  <w:p w:rsidR="00320610" w:rsidRDefault="0032061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0610" w:rsidRDefault="00320610">
    <w:pPr>
      <w:pStyle w:val="Footer"/>
      <w:jc w:val="right"/>
    </w:pPr>
    <w:r>
      <w:fldChar w:fldCharType="begin"/>
    </w:r>
    <w:r>
      <w:instrText xml:space="preserve"> PAGE   \* MERGEFORMAT </w:instrText>
    </w:r>
    <w:r>
      <w:fldChar w:fldCharType="separate"/>
    </w:r>
    <w:r w:rsidR="00C6383E">
      <w:rPr>
        <w:noProof/>
      </w:rPr>
      <w:t>22</w:t>
    </w:r>
    <w:r>
      <w:rPr>
        <w:noProof/>
      </w:rPr>
      <w:fldChar w:fldCharType="end"/>
    </w:r>
  </w:p>
  <w:p w:rsidR="00320610" w:rsidRDefault="00320610">
    <w:pPr>
      <w:pStyle w:val="Footer"/>
    </w:pPr>
  </w:p>
  <w:p w:rsidR="00320610" w:rsidRDefault="00320610"/>
  <w:p w:rsidR="00320610" w:rsidRDefault="00320610"/>
  <w:p w:rsidR="00320610" w:rsidRDefault="00320610"/>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0610" w:rsidRDefault="00320610" w:rsidP="002A1ACD">
    <w:pPr>
      <w:pStyle w:val="Footer"/>
      <w:jc w:val="right"/>
    </w:pPr>
    <w: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3248" w:rsidRDefault="00723248">
      <w:pPr>
        <w:spacing w:after="0" w:line="240" w:lineRule="auto"/>
      </w:pPr>
      <w:r>
        <w:separator/>
      </w:r>
    </w:p>
  </w:footnote>
  <w:footnote w:type="continuationSeparator" w:id="0">
    <w:p w:rsidR="00723248" w:rsidRDefault="00723248">
      <w:pPr>
        <w:spacing w:after="0" w:line="240" w:lineRule="auto"/>
      </w:pPr>
      <w:r>
        <w:continuationSeparator/>
      </w:r>
    </w:p>
  </w:footnote>
  <w:footnote w:id="1">
    <w:p w:rsidR="00320610" w:rsidRDefault="00320610" w:rsidP="00E04BEF">
      <w:pPr>
        <w:pStyle w:val="FootnoteText"/>
        <w:ind w:left="0" w:hanging="4"/>
        <w:jc w:val="both"/>
      </w:pPr>
      <w:r>
        <w:rPr>
          <w:rStyle w:val="FootnoteReference"/>
        </w:rPr>
        <w:footnoteRef/>
      </w:r>
      <w:r>
        <w:t xml:space="preserve"> </w:t>
      </w:r>
      <w:r w:rsidRPr="009A0AD8">
        <w:rPr>
          <w:snapToGrid w:val="0"/>
          <w:sz w:val="22"/>
          <w:szCs w:val="22"/>
        </w:rPr>
        <w:t>Когато участникът в процедурата е чуждестранно физическо или юридическо лице или обединение на чуждестранни физически и/или юридически лица, документите се представят в превод на български език.</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0610" w:rsidRDefault="0032061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0610" w:rsidRPr="008C2B87" w:rsidRDefault="00320610" w:rsidP="002A1ACD">
    <w:pPr>
      <w:pStyle w:val="Header"/>
      <w:jc w:val="right"/>
      <w:rPr>
        <w:b/>
        <w:i/>
      </w:rPr>
    </w:pPr>
  </w:p>
  <w:p w:rsidR="00320610" w:rsidRDefault="00320610"/>
  <w:p w:rsidR="00320610" w:rsidRDefault="00320610"/>
  <w:p w:rsidR="00320610" w:rsidRDefault="00320610"/>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0610" w:rsidRDefault="0032061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67C6D"/>
    <w:multiLevelType w:val="hybridMultilevel"/>
    <w:tmpl w:val="79E8490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5FE163C"/>
    <w:multiLevelType w:val="hybridMultilevel"/>
    <w:tmpl w:val="07DE1592"/>
    <w:lvl w:ilvl="0" w:tplc="0AC2F34E">
      <w:start w:val="1"/>
      <w:numFmt w:val="decimal"/>
      <w:lvlText w:val="%1."/>
      <w:lvlJc w:val="left"/>
      <w:pPr>
        <w:ind w:left="720" w:hanging="360"/>
      </w:pPr>
      <w:rPr>
        <w:color w:val="auto"/>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 w15:restartNumberingAfterBreak="0">
    <w:nsid w:val="0A5937B0"/>
    <w:multiLevelType w:val="hybridMultilevel"/>
    <w:tmpl w:val="0ED675D0"/>
    <w:lvl w:ilvl="0" w:tplc="CF4E7050">
      <w:start w:val="1"/>
      <w:numFmt w:val="decimal"/>
      <w:lvlText w:val="%1)"/>
      <w:lvlJc w:val="left"/>
      <w:pPr>
        <w:ind w:left="2345" w:hanging="360"/>
      </w:pPr>
      <w:rPr>
        <w:rFonts w:hint="default"/>
      </w:rPr>
    </w:lvl>
    <w:lvl w:ilvl="1" w:tplc="04020019" w:tentative="1">
      <w:start w:val="1"/>
      <w:numFmt w:val="lowerLetter"/>
      <w:lvlText w:val="%2."/>
      <w:lvlJc w:val="left"/>
      <w:pPr>
        <w:ind w:left="3065" w:hanging="360"/>
      </w:pPr>
    </w:lvl>
    <w:lvl w:ilvl="2" w:tplc="0402001B" w:tentative="1">
      <w:start w:val="1"/>
      <w:numFmt w:val="lowerRoman"/>
      <w:lvlText w:val="%3."/>
      <w:lvlJc w:val="right"/>
      <w:pPr>
        <w:ind w:left="3785" w:hanging="180"/>
      </w:pPr>
    </w:lvl>
    <w:lvl w:ilvl="3" w:tplc="0402000F" w:tentative="1">
      <w:start w:val="1"/>
      <w:numFmt w:val="decimal"/>
      <w:lvlText w:val="%4."/>
      <w:lvlJc w:val="left"/>
      <w:pPr>
        <w:ind w:left="4505" w:hanging="360"/>
      </w:pPr>
    </w:lvl>
    <w:lvl w:ilvl="4" w:tplc="04020019" w:tentative="1">
      <w:start w:val="1"/>
      <w:numFmt w:val="lowerLetter"/>
      <w:lvlText w:val="%5."/>
      <w:lvlJc w:val="left"/>
      <w:pPr>
        <w:ind w:left="5225" w:hanging="360"/>
      </w:pPr>
    </w:lvl>
    <w:lvl w:ilvl="5" w:tplc="0402001B" w:tentative="1">
      <w:start w:val="1"/>
      <w:numFmt w:val="lowerRoman"/>
      <w:lvlText w:val="%6."/>
      <w:lvlJc w:val="right"/>
      <w:pPr>
        <w:ind w:left="5945" w:hanging="180"/>
      </w:pPr>
    </w:lvl>
    <w:lvl w:ilvl="6" w:tplc="0402000F" w:tentative="1">
      <w:start w:val="1"/>
      <w:numFmt w:val="decimal"/>
      <w:lvlText w:val="%7."/>
      <w:lvlJc w:val="left"/>
      <w:pPr>
        <w:ind w:left="6665" w:hanging="360"/>
      </w:pPr>
    </w:lvl>
    <w:lvl w:ilvl="7" w:tplc="04020019" w:tentative="1">
      <w:start w:val="1"/>
      <w:numFmt w:val="lowerLetter"/>
      <w:lvlText w:val="%8."/>
      <w:lvlJc w:val="left"/>
      <w:pPr>
        <w:ind w:left="7385" w:hanging="360"/>
      </w:pPr>
    </w:lvl>
    <w:lvl w:ilvl="8" w:tplc="0402001B" w:tentative="1">
      <w:start w:val="1"/>
      <w:numFmt w:val="lowerRoman"/>
      <w:lvlText w:val="%9."/>
      <w:lvlJc w:val="right"/>
      <w:pPr>
        <w:ind w:left="8105" w:hanging="180"/>
      </w:pPr>
    </w:lvl>
  </w:abstractNum>
  <w:abstractNum w:abstractNumId="3" w15:restartNumberingAfterBreak="0">
    <w:nsid w:val="0B56265D"/>
    <w:multiLevelType w:val="hybridMultilevel"/>
    <w:tmpl w:val="F5C4F39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0D1F1486"/>
    <w:multiLevelType w:val="multilevel"/>
    <w:tmpl w:val="1FDCA5A0"/>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0DAA7598"/>
    <w:multiLevelType w:val="hybridMultilevel"/>
    <w:tmpl w:val="E33625A6"/>
    <w:lvl w:ilvl="0" w:tplc="D83E74F6">
      <w:start w:val="1"/>
      <w:numFmt w:val="decimal"/>
      <w:lvlText w:val="%1)"/>
      <w:lvlJc w:val="left"/>
      <w:pPr>
        <w:ind w:left="2520" w:hanging="360"/>
      </w:pPr>
      <w:rPr>
        <w:rFonts w:hint="default"/>
        <w:color w:val="auto"/>
      </w:rPr>
    </w:lvl>
    <w:lvl w:ilvl="1" w:tplc="04020019" w:tentative="1">
      <w:start w:val="1"/>
      <w:numFmt w:val="lowerLetter"/>
      <w:lvlText w:val="%2."/>
      <w:lvlJc w:val="left"/>
      <w:pPr>
        <w:ind w:left="3240" w:hanging="360"/>
      </w:pPr>
    </w:lvl>
    <w:lvl w:ilvl="2" w:tplc="0402001B" w:tentative="1">
      <w:start w:val="1"/>
      <w:numFmt w:val="lowerRoman"/>
      <w:lvlText w:val="%3."/>
      <w:lvlJc w:val="right"/>
      <w:pPr>
        <w:ind w:left="3960" w:hanging="180"/>
      </w:pPr>
    </w:lvl>
    <w:lvl w:ilvl="3" w:tplc="0402000F" w:tentative="1">
      <w:start w:val="1"/>
      <w:numFmt w:val="decimal"/>
      <w:lvlText w:val="%4."/>
      <w:lvlJc w:val="left"/>
      <w:pPr>
        <w:ind w:left="4680" w:hanging="360"/>
      </w:pPr>
    </w:lvl>
    <w:lvl w:ilvl="4" w:tplc="04020019" w:tentative="1">
      <w:start w:val="1"/>
      <w:numFmt w:val="lowerLetter"/>
      <w:lvlText w:val="%5."/>
      <w:lvlJc w:val="left"/>
      <w:pPr>
        <w:ind w:left="5400" w:hanging="360"/>
      </w:pPr>
    </w:lvl>
    <w:lvl w:ilvl="5" w:tplc="0402001B" w:tentative="1">
      <w:start w:val="1"/>
      <w:numFmt w:val="lowerRoman"/>
      <w:lvlText w:val="%6."/>
      <w:lvlJc w:val="right"/>
      <w:pPr>
        <w:ind w:left="6120" w:hanging="180"/>
      </w:pPr>
    </w:lvl>
    <w:lvl w:ilvl="6" w:tplc="0402000F" w:tentative="1">
      <w:start w:val="1"/>
      <w:numFmt w:val="decimal"/>
      <w:lvlText w:val="%7."/>
      <w:lvlJc w:val="left"/>
      <w:pPr>
        <w:ind w:left="6840" w:hanging="360"/>
      </w:pPr>
    </w:lvl>
    <w:lvl w:ilvl="7" w:tplc="04020019" w:tentative="1">
      <w:start w:val="1"/>
      <w:numFmt w:val="lowerLetter"/>
      <w:lvlText w:val="%8."/>
      <w:lvlJc w:val="left"/>
      <w:pPr>
        <w:ind w:left="7560" w:hanging="360"/>
      </w:pPr>
    </w:lvl>
    <w:lvl w:ilvl="8" w:tplc="0402001B" w:tentative="1">
      <w:start w:val="1"/>
      <w:numFmt w:val="lowerRoman"/>
      <w:lvlText w:val="%9."/>
      <w:lvlJc w:val="right"/>
      <w:pPr>
        <w:ind w:left="8280" w:hanging="180"/>
      </w:pPr>
    </w:lvl>
  </w:abstractNum>
  <w:abstractNum w:abstractNumId="6" w15:restartNumberingAfterBreak="0">
    <w:nsid w:val="102A4D7C"/>
    <w:multiLevelType w:val="hybridMultilevel"/>
    <w:tmpl w:val="3E12AB26"/>
    <w:lvl w:ilvl="0" w:tplc="74A2E128">
      <w:start w:val="1"/>
      <w:numFmt w:val="decimal"/>
      <w:lvlText w:val="%1)"/>
      <w:lvlJc w:val="left"/>
      <w:pPr>
        <w:ind w:left="2880" w:hanging="360"/>
      </w:pPr>
      <w:rPr>
        <w:rFonts w:hint="default"/>
      </w:rPr>
    </w:lvl>
    <w:lvl w:ilvl="1" w:tplc="04020019" w:tentative="1">
      <w:start w:val="1"/>
      <w:numFmt w:val="lowerLetter"/>
      <w:lvlText w:val="%2."/>
      <w:lvlJc w:val="left"/>
      <w:pPr>
        <w:ind w:left="3600" w:hanging="360"/>
      </w:pPr>
    </w:lvl>
    <w:lvl w:ilvl="2" w:tplc="0402001B" w:tentative="1">
      <w:start w:val="1"/>
      <w:numFmt w:val="lowerRoman"/>
      <w:lvlText w:val="%3."/>
      <w:lvlJc w:val="right"/>
      <w:pPr>
        <w:ind w:left="4320" w:hanging="180"/>
      </w:pPr>
    </w:lvl>
    <w:lvl w:ilvl="3" w:tplc="0402000F" w:tentative="1">
      <w:start w:val="1"/>
      <w:numFmt w:val="decimal"/>
      <w:lvlText w:val="%4."/>
      <w:lvlJc w:val="left"/>
      <w:pPr>
        <w:ind w:left="5040" w:hanging="360"/>
      </w:pPr>
    </w:lvl>
    <w:lvl w:ilvl="4" w:tplc="04020019" w:tentative="1">
      <w:start w:val="1"/>
      <w:numFmt w:val="lowerLetter"/>
      <w:lvlText w:val="%5."/>
      <w:lvlJc w:val="left"/>
      <w:pPr>
        <w:ind w:left="5760" w:hanging="360"/>
      </w:pPr>
    </w:lvl>
    <w:lvl w:ilvl="5" w:tplc="0402001B" w:tentative="1">
      <w:start w:val="1"/>
      <w:numFmt w:val="lowerRoman"/>
      <w:lvlText w:val="%6."/>
      <w:lvlJc w:val="right"/>
      <w:pPr>
        <w:ind w:left="6480" w:hanging="180"/>
      </w:pPr>
    </w:lvl>
    <w:lvl w:ilvl="6" w:tplc="0402000F" w:tentative="1">
      <w:start w:val="1"/>
      <w:numFmt w:val="decimal"/>
      <w:lvlText w:val="%7."/>
      <w:lvlJc w:val="left"/>
      <w:pPr>
        <w:ind w:left="7200" w:hanging="360"/>
      </w:pPr>
    </w:lvl>
    <w:lvl w:ilvl="7" w:tplc="04020019" w:tentative="1">
      <w:start w:val="1"/>
      <w:numFmt w:val="lowerLetter"/>
      <w:lvlText w:val="%8."/>
      <w:lvlJc w:val="left"/>
      <w:pPr>
        <w:ind w:left="7920" w:hanging="360"/>
      </w:pPr>
    </w:lvl>
    <w:lvl w:ilvl="8" w:tplc="0402001B" w:tentative="1">
      <w:start w:val="1"/>
      <w:numFmt w:val="lowerRoman"/>
      <w:lvlText w:val="%9."/>
      <w:lvlJc w:val="right"/>
      <w:pPr>
        <w:ind w:left="8640" w:hanging="180"/>
      </w:pPr>
    </w:lvl>
  </w:abstractNum>
  <w:abstractNum w:abstractNumId="7" w15:restartNumberingAfterBreak="0">
    <w:nsid w:val="11325DAC"/>
    <w:multiLevelType w:val="multilevel"/>
    <w:tmpl w:val="C1EC1582"/>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61B3ACF"/>
    <w:multiLevelType w:val="hybridMultilevel"/>
    <w:tmpl w:val="D01EC1CC"/>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18B46DBE"/>
    <w:multiLevelType w:val="multilevel"/>
    <w:tmpl w:val="B6963BC8"/>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B8033CF"/>
    <w:multiLevelType w:val="hybridMultilevel"/>
    <w:tmpl w:val="8E42E3C2"/>
    <w:lvl w:ilvl="0" w:tplc="2AE27232">
      <w:start w:val="1"/>
      <w:numFmt w:val="decimal"/>
      <w:lvlText w:val="%1)"/>
      <w:lvlJc w:val="left"/>
      <w:pPr>
        <w:ind w:left="2705" w:hanging="360"/>
      </w:pPr>
      <w:rPr>
        <w:rFonts w:ascii="Times New Roman" w:hAnsi="Times New Roman" w:cs="Times New Roman" w:hint="default"/>
        <w:b w:val="0"/>
      </w:rPr>
    </w:lvl>
    <w:lvl w:ilvl="1" w:tplc="04020019" w:tentative="1">
      <w:start w:val="1"/>
      <w:numFmt w:val="lowerLetter"/>
      <w:lvlText w:val="%2."/>
      <w:lvlJc w:val="left"/>
      <w:pPr>
        <w:ind w:left="3425" w:hanging="360"/>
      </w:pPr>
    </w:lvl>
    <w:lvl w:ilvl="2" w:tplc="0402001B" w:tentative="1">
      <w:start w:val="1"/>
      <w:numFmt w:val="lowerRoman"/>
      <w:lvlText w:val="%3."/>
      <w:lvlJc w:val="right"/>
      <w:pPr>
        <w:ind w:left="4145" w:hanging="180"/>
      </w:pPr>
    </w:lvl>
    <w:lvl w:ilvl="3" w:tplc="0402000F" w:tentative="1">
      <w:start w:val="1"/>
      <w:numFmt w:val="decimal"/>
      <w:lvlText w:val="%4."/>
      <w:lvlJc w:val="left"/>
      <w:pPr>
        <w:ind w:left="4865" w:hanging="360"/>
      </w:pPr>
    </w:lvl>
    <w:lvl w:ilvl="4" w:tplc="04020019" w:tentative="1">
      <w:start w:val="1"/>
      <w:numFmt w:val="lowerLetter"/>
      <w:lvlText w:val="%5."/>
      <w:lvlJc w:val="left"/>
      <w:pPr>
        <w:ind w:left="5585" w:hanging="360"/>
      </w:pPr>
    </w:lvl>
    <w:lvl w:ilvl="5" w:tplc="0402001B" w:tentative="1">
      <w:start w:val="1"/>
      <w:numFmt w:val="lowerRoman"/>
      <w:lvlText w:val="%6."/>
      <w:lvlJc w:val="right"/>
      <w:pPr>
        <w:ind w:left="6305" w:hanging="180"/>
      </w:pPr>
    </w:lvl>
    <w:lvl w:ilvl="6" w:tplc="0402000F" w:tentative="1">
      <w:start w:val="1"/>
      <w:numFmt w:val="decimal"/>
      <w:lvlText w:val="%7."/>
      <w:lvlJc w:val="left"/>
      <w:pPr>
        <w:ind w:left="7025" w:hanging="360"/>
      </w:pPr>
    </w:lvl>
    <w:lvl w:ilvl="7" w:tplc="04020019" w:tentative="1">
      <w:start w:val="1"/>
      <w:numFmt w:val="lowerLetter"/>
      <w:lvlText w:val="%8."/>
      <w:lvlJc w:val="left"/>
      <w:pPr>
        <w:ind w:left="7745" w:hanging="360"/>
      </w:pPr>
    </w:lvl>
    <w:lvl w:ilvl="8" w:tplc="0402001B" w:tentative="1">
      <w:start w:val="1"/>
      <w:numFmt w:val="lowerRoman"/>
      <w:lvlText w:val="%9."/>
      <w:lvlJc w:val="right"/>
      <w:pPr>
        <w:ind w:left="8465" w:hanging="180"/>
      </w:pPr>
    </w:lvl>
  </w:abstractNum>
  <w:abstractNum w:abstractNumId="11" w15:restartNumberingAfterBreak="0">
    <w:nsid w:val="1EA3106D"/>
    <w:multiLevelType w:val="hybridMultilevel"/>
    <w:tmpl w:val="B32894C8"/>
    <w:lvl w:ilvl="0" w:tplc="0402000B">
      <w:start w:val="1"/>
      <w:numFmt w:val="bullet"/>
      <w:lvlText w:val=""/>
      <w:lvlJc w:val="left"/>
      <w:pPr>
        <w:ind w:left="1575" w:hanging="360"/>
      </w:pPr>
      <w:rPr>
        <w:rFonts w:ascii="Wingdings" w:hAnsi="Wingdings" w:hint="default"/>
      </w:rPr>
    </w:lvl>
    <w:lvl w:ilvl="1" w:tplc="04020003" w:tentative="1">
      <w:start w:val="1"/>
      <w:numFmt w:val="bullet"/>
      <w:lvlText w:val="o"/>
      <w:lvlJc w:val="left"/>
      <w:pPr>
        <w:ind w:left="2295" w:hanging="360"/>
      </w:pPr>
      <w:rPr>
        <w:rFonts w:ascii="Courier New" w:hAnsi="Courier New" w:cs="Courier New" w:hint="default"/>
      </w:rPr>
    </w:lvl>
    <w:lvl w:ilvl="2" w:tplc="04020005" w:tentative="1">
      <w:start w:val="1"/>
      <w:numFmt w:val="bullet"/>
      <w:lvlText w:val=""/>
      <w:lvlJc w:val="left"/>
      <w:pPr>
        <w:ind w:left="3015" w:hanging="360"/>
      </w:pPr>
      <w:rPr>
        <w:rFonts w:ascii="Wingdings" w:hAnsi="Wingdings" w:hint="default"/>
      </w:rPr>
    </w:lvl>
    <w:lvl w:ilvl="3" w:tplc="04020001" w:tentative="1">
      <w:start w:val="1"/>
      <w:numFmt w:val="bullet"/>
      <w:lvlText w:val=""/>
      <w:lvlJc w:val="left"/>
      <w:pPr>
        <w:ind w:left="3735" w:hanging="360"/>
      </w:pPr>
      <w:rPr>
        <w:rFonts w:ascii="Symbol" w:hAnsi="Symbol" w:hint="default"/>
      </w:rPr>
    </w:lvl>
    <w:lvl w:ilvl="4" w:tplc="04020003" w:tentative="1">
      <w:start w:val="1"/>
      <w:numFmt w:val="bullet"/>
      <w:lvlText w:val="o"/>
      <w:lvlJc w:val="left"/>
      <w:pPr>
        <w:ind w:left="4455" w:hanging="360"/>
      </w:pPr>
      <w:rPr>
        <w:rFonts w:ascii="Courier New" w:hAnsi="Courier New" w:cs="Courier New" w:hint="default"/>
      </w:rPr>
    </w:lvl>
    <w:lvl w:ilvl="5" w:tplc="04020005" w:tentative="1">
      <w:start w:val="1"/>
      <w:numFmt w:val="bullet"/>
      <w:lvlText w:val=""/>
      <w:lvlJc w:val="left"/>
      <w:pPr>
        <w:ind w:left="5175" w:hanging="360"/>
      </w:pPr>
      <w:rPr>
        <w:rFonts w:ascii="Wingdings" w:hAnsi="Wingdings" w:hint="default"/>
      </w:rPr>
    </w:lvl>
    <w:lvl w:ilvl="6" w:tplc="04020001" w:tentative="1">
      <w:start w:val="1"/>
      <w:numFmt w:val="bullet"/>
      <w:lvlText w:val=""/>
      <w:lvlJc w:val="left"/>
      <w:pPr>
        <w:ind w:left="5895" w:hanging="360"/>
      </w:pPr>
      <w:rPr>
        <w:rFonts w:ascii="Symbol" w:hAnsi="Symbol" w:hint="default"/>
      </w:rPr>
    </w:lvl>
    <w:lvl w:ilvl="7" w:tplc="04020003" w:tentative="1">
      <w:start w:val="1"/>
      <w:numFmt w:val="bullet"/>
      <w:lvlText w:val="o"/>
      <w:lvlJc w:val="left"/>
      <w:pPr>
        <w:ind w:left="6615" w:hanging="360"/>
      </w:pPr>
      <w:rPr>
        <w:rFonts w:ascii="Courier New" w:hAnsi="Courier New" w:cs="Courier New" w:hint="default"/>
      </w:rPr>
    </w:lvl>
    <w:lvl w:ilvl="8" w:tplc="04020005" w:tentative="1">
      <w:start w:val="1"/>
      <w:numFmt w:val="bullet"/>
      <w:lvlText w:val=""/>
      <w:lvlJc w:val="left"/>
      <w:pPr>
        <w:ind w:left="7335" w:hanging="360"/>
      </w:pPr>
      <w:rPr>
        <w:rFonts w:ascii="Wingdings" w:hAnsi="Wingdings" w:hint="default"/>
      </w:rPr>
    </w:lvl>
  </w:abstractNum>
  <w:abstractNum w:abstractNumId="12" w15:restartNumberingAfterBreak="0">
    <w:nsid w:val="1EB66B82"/>
    <w:multiLevelType w:val="hybridMultilevel"/>
    <w:tmpl w:val="34448F7A"/>
    <w:lvl w:ilvl="0" w:tplc="0402000D">
      <w:start w:val="1"/>
      <w:numFmt w:val="bullet"/>
      <w:lvlText w:val=""/>
      <w:lvlJc w:val="left"/>
      <w:pPr>
        <w:tabs>
          <w:tab w:val="num" w:pos="1495"/>
        </w:tabs>
        <w:ind w:left="1495" w:hanging="360"/>
      </w:pPr>
      <w:rPr>
        <w:rFonts w:ascii="Wingdings" w:hAnsi="Wingdings" w:hint="default"/>
        <w:b/>
      </w:rPr>
    </w:lvl>
    <w:lvl w:ilvl="1" w:tplc="DC6A8350">
      <w:start w:val="1"/>
      <w:numFmt w:val="bullet"/>
      <w:lvlText w:val="o"/>
      <w:lvlJc w:val="left"/>
      <w:pPr>
        <w:tabs>
          <w:tab w:val="num" w:pos="1942"/>
        </w:tabs>
        <w:ind w:left="1942" w:hanging="360"/>
      </w:pPr>
      <w:rPr>
        <w:rFonts w:ascii="Courier New" w:hAnsi="Courier New" w:cs="Courier New" w:hint="default"/>
        <w:b w:val="0"/>
      </w:rPr>
    </w:lvl>
    <w:lvl w:ilvl="2" w:tplc="04020005" w:tentative="1">
      <w:start w:val="1"/>
      <w:numFmt w:val="bullet"/>
      <w:lvlText w:val=""/>
      <w:lvlJc w:val="left"/>
      <w:pPr>
        <w:tabs>
          <w:tab w:val="num" w:pos="2662"/>
        </w:tabs>
        <w:ind w:left="2662" w:hanging="360"/>
      </w:pPr>
      <w:rPr>
        <w:rFonts w:ascii="Wingdings" w:hAnsi="Wingdings" w:hint="default"/>
      </w:rPr>
    </w:lvl>
    <w:lvl w:ilvl="3" w:tplc="04020001">
      <w:start w:val="1"/>
      <w:numFmt w:val="bullet"/>
      <w:lvlText w:val=""/>
      <w:lvlJc w:val="left"/>
      <w:pPr>
        <w:tabs>
          <w:tab w:val="num" w:pos="3382"/>
        </w:tabs>
        <w:ind w:left="3382" w:hanging="360"/>
      </w:pPr>
      <w:rPr>
        <w:rFonts w:ascii="Symbol" w:hAnsi="Symbol" w:hint="default"/>
        <w:b/>
      </w:rPr>
    </w:lvl>
    <w:lvl w:ilvl="4" w:tplc="04020003" w:tentative="1">
      <w:start w:val="1"/>
      <w:numFmt w:val="bullet"/>
      <w:lvlText w:val="o"/>
      <w:lvlJc w:val="left"/>
      <w:pPr>
        <w:tabs>
          <w:tab w:val="num" w:pos="4102"/>
        </w:tabs>
        <w:ind w:left="4102" w:hanging="360"/>
      </w:pPr>
      <w:rPr>
        <w:rFonts w:ascii="Courier New" w:hAnsi="Courier New" w:cs="Courier New" w:hint="default"/>
      </w:rPr>
    </w:lvl>
    <w:lvl w:ilvl="5" w:tplc="04020005" w:tentative="1">
      <w:start w:val="1"/>
      <w:numFmt w:val="bullet"/>
      <w:lvlText w:val=""/>
      <w:lvlJc w:val="left"/>
      <w:pPr>
        <w:tabs>
          <w:tab w:val="num" w:pos="4822"/>
        </w:tabs>
        <w:ind w:left="4822" w:hanging="360"/>
      </w:pPr>
      <w:rPr>
        <w:rFonts w:ascii="Wingdings" w:hAnsi="Wingdings" w:hint="default"/>
      </w:rPr>
    </w:lvl>
    <w:lvl w:ilvl="6" w:tplc="04020001" w:tentative="1">
      <w:start w:val="1"/>
      <w:numFmt w:val="bullet"/>
      <w:lvlText w:val=""/>
      <w:lvlJc w:val="left"/>
      <w:pPr>
        <w:tabs>
          <w:tab w:val="num" w:pos="5542"/>
        </w:tabs>
        <w:ind w:left="5542" w:hanging="360"/>
      </w:pPr>
      <w:rPr>
        <w:rFonts w:ascii="Symbol" w:hAnsi="Symbol" w:hint="default"/>
      </w:rPr>
    </w:lvl>
    <w:lvl w:ilvl="7" w:tplc="04020003" w:tentative="1">
      <w:start w:val="1"/>
      <w:numFmt w:val="bullet"/>
      <w:lvlText w:val="o"/>
      <w:lvlJc w:val="left"/>
      <w:pPr>
        <w:tabs>
          <w:tab w:val="num" w:pos="6262"/>
        </w:tabs>
        <w:ind w:left="6262" w:hanging="360"/>
      </w:pPr>
      <w:rPr>
        <w:rFonts w:ascii="Courier New" w:hAnsi="Courier New" w:cs="Courier New" w:hint="default"/>
      </w:rPr>
    </w:lvl>
    <w:lvl w:ilvl="8" w:tplc="04020005" w:tentative="1">
      <w:start w:val="1"/>
      <w:numFmt w:val="bullet"/>
      <w:lvlText w:val=""/>
      <w:lvlJc w:val="left"/>
      <w:pPr>
        <w:tabs>
          <w:tab w:val="num" w:pos="6982"/>
        </w:tabs>
        <w:ind w:left="6982" w:hanging="360"/>
      </w:pPr>
      <w:rPr>
        <w:rFonts w:ascii="Wingdings" w:hAnsi="Wingdings" w:hint="default"/>
      </w:rPr>
    </w:lvl>
  </w:abstractNum>
  <w:abstractNum w:abstractNumId="13" w15:restartNumberingAfterBreak="0">
    <w:nsid w:val="1FCC1734"/>
    <w:multiLevelType w:val="hybridMultilevel"/>
    <w:tmpl w:val="DDB064E4"/>
    <w:lvl w:ilvl="0" w:tplc="46E2C48C">
      <w:start w:val="2"/>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4" w15:restartNumberingAfterBreak="0">
    <w:nsid w:val="2B7B3EBD"/>
    <w:multiLevelType w:val="multilevel"/>
    <w:tmpl w:val="0EA64ED6"/>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EEB2A79"/>
    <w:multiLevelType w:val="hybridMultilevel"/>
    <w:tmpl w:val="322402E8"/>
    <w:lvl w:ilvl="0" w:tplc="EBF0F79C">
      <w:start w:val="1"/>
      <w:numFmt w:val="decimal"/>
      <w:lvlText w:val="%1)"/>
      <w:lvlJc w:val="left"/>
      <w:pPr>
        <w:ind w:left="2487" w:hanging="360"/>
      </w:pPr>
      <w:rPr>
        <w:rFonts w:hint="default"/>
        <w:color w:val="auto"/>
      </w:rPr>
    </w:lvl>
    <w:lvl w:ilvl="1" w:tplc="04020019" w:tentative="1">
      <w:start w:val="1"/>
      <w:numFmt w:val="lowerLetter"/>
      <w:lvlText w:val="%2."/>
      <w:lvlJc w:val="left"/>
      <w:pPr>
        <w:ind w:left="3240" w:hanging="360"/>
      </w:pPr>
    </w:lvl>
    <w:lvl w:ilvl="2" w:tplc="0402001B" w:tentative="1">
      <w:start w:val="1"/>
      <w:numFmt w:val="lowerRoman"/>
      <w:lvlText w:val="%3."/>
      <w:lvlJc w:val="right"/>
      <w:pPr>
        <w:ind w:left="3960" w:hanging="180"/>
      </w:pPr>
    </w:lvl>
    <w:lvl w:ilvl="3" w:tplc="0402000F" w:tentative="1">
      <w:start w:val="1"/>
      <w:numFmt w:val="decimal"/>
      <w:lvlText w:val="%4."/>
      <w:lvlJc w:val="left"/>
      <w:pPr>
        <w:ind w:left="4680" w:hanging="360"/>
      </w:pPr>
    </w:lvl>
    <w:lvl w:ilvl="4" w:tplc="04020019" w:tentative="1">
      <w:start w:val="1"/>
      <w:numFmt w:val="lowerLetter"/>
      <w:lvlText w:val="%5."/>
      <w:lvlJc w:val="left"/>
      <w:pPr>
        <w:ind w:left="5400" w:hanging="360"/>
      </w:pPr>
    </w:lvl>
    <w:lvl w:ilvl="5" w:tplc="0402001B" w:tentative="1">
      <w:start w:val="1"/>
      <w:numFmt w:val="lowerRoman"/>
      <w:lvlText w:val="%6."/>
      <w:lvlJc w:val="right"/>
      <w:pPr>
        <w:ind w:left="6120" w:hanging="180"/>
      </w:pPr>
    </w:lvl>
    <w:lvl w:ilvl="6" w:tplc="0402000F" w:tentative="1">
      <w:start w:val="1"/>
      <w:numFmt w:val="decimal"/>
      <w:lvlText w:val="%7."/>
      <w:lvlJc w:val="left"/>
      <w:pPr>
        <w:ind w:left="6840" w:hanging="360"/>
      </w:pPr>
    </w:lvl>
    <w:lvl w:ilvl="7" w:tplc="04020019" w:tentative="1">
      <w:start w:val="1"/>
      <w:numFmt w:val="lowerLetter"/>
      <w:lvlText w:val="%8."/>
      <w:lvlJc w:val="left"/>
      <w:pPr>
        <w:ind w:left="7560" w:hanging="360"/>
      </w:pPr>
    </w:lvl>
    <w:lvl w:ilvl="8" w:tplc="0402001B" w:tentative="1">
      <w:start w:val="1"/>
      <w:numFmt w:val="lowerRoman"/>
      <w:lvlText w:val="%9."/>
      <w:lvlJc w:val="right"/>
      <w:pPr>
        <w:ind w:left="8280" w:hanging="180"/>
      </w:pPr>
    </w:lvl>
  </w:abstractNum>
  <w:abstractNum w:abstractNumId="16" w15:restartNumberingAfterBreak="0">
    <w:nsid w:val="31152A10"/>
    <w:multiLevelType w:val="hybridMultilevel"/>
    <w:tmpl w:val="95266514"/>
    <w:lvl w:ilvl="0" w:tplc="35DA7178">
      <w:start w:val="1"/>
      <w:numFmt w:val="decimal"/>
      <w:lvlText w:val="%1."/>
      <w:lvlJc w:val="left"/>
      <w:pPr>
        <w:ind w:left="1069" w:hanging="360"/>
      </w:pPr>
      <w:rPr>
        <w:rFonts w:eastAsia="Times New Roman" w:cs="Times New Roman" w:hint="default"/>
        <w:b/>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7" w15:restartNumberingAfterBreak="0">
    <w:nsid w:val="31F708CB"/>
    <w:multiLevelType w:val="hybridMultilevel"/>
    <w:tmpl w:val="021EAD0E"/>
    <w:lvl w:ilvl="0" w:tplc="DBFABFF0">
      <w:start w:val="1"/>
      <w:numFmt w:val="lowerRoman"/>
      <w:lvlText w:val="(%1)"/>
      <w:lvlJc w:val="left"/>
      <w:pPr>
        <w:ind w:left="1425" w:hanging="720"/>
      </w:pPr>
      <w:rPr>
        <w:rFonts w:hint="default"/>
        <w:color w:val="000000"/>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18" w15:restartNumberingAfterBreak="0">
    <w:nsid w:val="39011DB6"/>
    <w:multiLevelType w:val="multilevel"/>
    <w:tmpl w:val="EED4DAE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D6A5C9E"/>
    <w:multiLevelType w:val="hybridMultilevel"/>
    <w:tmpl w:val="CA82914E"/>
    <w:lvl w:ilvl="0" w:tplc="52EA5BC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406E74DB"/>
    <w:multiLevelType w:val="multilevel"/>
    <w:tmpl w:val="8CF280FC"/>
    <w:lvl w:ilvl="0">
      <w:start w:val="1"/>
      <w:numFmt w:val="decimal"/>
      <w:lvlText w:val="%1."/>
      <w:lvlJc w:val="left"/>
      <w:pPr>
        <w:ind w:left="1211" w:hanging="360"/>
      </w:pPr>
      <w:rPr>
        <w:rFonts w:ascii="Times New Roman" w:eastAsia="Times New Roman" w:hAnsi="Times New Roman" w:cs="Times New Roman"/>
      </w:rPr>
    </w:lvl>
    <w:lvl w:ilvl="1">
      <w:start w:val="1"/>
      <w:numFmt w:val="decimal"/>
      <w:isLgl/>
      <w:lvlText w:val="%1.%2."/>
      <w:lvlJc w:val="left"/>
      <w:pPr>
        <w:ind w:left="1211"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21" w15:restartNumberingAfterBreak="0">
    <w:nsid w:val="42FD3315"/>
    <w:multiLevelType w:val="hybridMultilevel"/>
    <w:tmpl w:val="89A03C64"/>
    <w:lvl w:ilvl="0" w:tplc="F31E888A">
      <w:start w:val="1"/>
      <w:numFmt w:val="decimal"/>
      <w:lvlText w:val="%1)"/>
      <w:lvlJc w:val="left"/>
      <w:pPr>
        <w:ind w:left="2880" w:hanging="360"/>
      </w:pPr>
      <w:rPr>
        <w:rFonts w:hint="default"/>
      </w:rPr>
    </w:lvl>
    <w:lvl w:ilvl="1" w:tplc="04020019" w:tentative="1">
      <w:start w:val="1"/>
      <w:numFmt w:val="lowerLetter"/>
      <w:lvlText w:val="%2."/>
      <w:lvlJc w:val="left"/>
      <w:pPr>
        <w:ind w:left="3600" w:hanging="360"/>
      </w:pPr>
    </w:lvl>
    <w:lvl w:ilvl="2" w:tplc="0402001B" w:tentative="1">
      <w:start w:val="1"/>
      <w:numFmt w:val="lowerRoman"/>
      <w:lvlText w:val="%3."/>
      <w:lvlJc w:val="right"/>
      <w:pPr>
        <w:ind w:left="4320" w:hanging="180"/>
      </w:pPr>
    </w:lvl>
    <w:lvl w:ilvl="3" w:tplc="0402000F" w:tentative="1">
      <w:start w:val="1"/>
      <w:numFmt w:val="decimal"/>
      <w:lvlText w:val="%4."/>
      <w:lvlJc w:val="left"/>
      <w:pPr>
        <w:ind w:left="5040" w:hanging="360"/>
      </w:pPr>
    </w:lvl>
    <w:lvl w:ilvl="4" w:tplc="04020019" w:tentative="1">
      <w:start w:val="1"/>
      <w:numFmt w:val="lowerLetter"/>
      <w:lvlText w:val="%5."/>
      <w:lvlJc w:val="left"/>
      <w:pPr>
        <w:ind w:left="5760" w:hanging="360"/>
      </w:pPr>
    </w:lvl>
    <w:lvl w:ilvl="5" w:tplc="0402001B" w:tentative="1">
      <w:start w:val="1"/>
      <w:numFmt w:val="lowerRoman"/>
      <w:lvlText w:val="%6."/>
      <w:lvlJc w:val="right"/>
      <w:pPr>
        <w:ind w:left="6480" w:hanging="180"/>
      </w:pPr>
    </w:lvl>
    <w:lvl w:ilvl="6" w:tplc="0402000F" w:tentative="1">
      <w:start w:val="1"/>
      <w:numFmt w:val="decimal"/>
      <w:lvlText w:val="%7."/>
      <w:lvlJc w:val="left"/>
      <w:pPr>
        <w:ind w:left="7200" w:hanging="360"/>
      </w:pPr>
    </w:lvl>
    <w:lvl w:ilvl="7" w:tplc="04020019" w:tentative="1">
      <w:start w:val="1"/>
      <w:numFmt w:val="lowerLetter"/>
      <w:lvlText w:val="%8."/>
      <w:lvlJc w:val="left"/>
      <w:pPr>
        <w:ind w:left="7920" w:hanging="360"/>
      </w:pPr>
    </w:lvl>
    <w:lvl w:ilvl="8" w:tplc="0402001B" w:tentative="1">
      <w:start w:val="1"/>
      <w:numFmt w:val="lowerRoman"/>
      <w:lvlText w:val="%9."/>
      <w:lvlJc w:val="right"/>
      <w:pPr>
        <w:ind w:left="8640" w:hanging="180"/>
      </w:pPr>
    </w:lvl>
  </w:abstractNum>
  <w:abstractNum w:abstractNumId="22" w15:restartNumberingAfterBreak="0">
    <w:nsid w:val="4701440F"/>
    <w:multiLevelType w:val="multilevel"/>
    <w:tmpl w:val="1FDCA5A0"/>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4DBA0CD4"/>
    <w:multiLevelType w:val="hybridMultilevel"/>
    <w:tmpl w:val="E6782B0E"/>
    <w:lvl w:ilvl="0" w:tplc="7416E508">
      <w:start w:val="6"/>
      <w:numFmt w:val="bullet"/>
      <w:lvlText w:val="-"/>
      <w:lvlJc w:val="left"/>
      <w:pPr>
        <w:ind w:left="1781" w:hanging="360"/>
      </w:pPr>
      <w:rPr>
        <w:rFonts w:ascii="Times New Roman" w:eastAsia="Calibri" w:hAnsi="Times New Roman" w:cs="Times New Roman" w:hint="default"/>
      </w:rPr>
    </w:lvl>
    <w:lvl w:ilvl="1" w:tplc="04020003" w:tentative="1">
      <w:start w:val="1"/>
      <w:numFmt w:val="bullet"/>
      <w:lvlText w:val="o"/>
      <w:lvlJc w:val="left"/>
      <w:pPr>
        <w:ind w:left="2501" w:hanging="360"/>
      </w:pPr>
      <w:rPr>
        <w:rFonts w:ascii="Courier New" w:hAnsi="Courier New" w:cs="Courier New" w:hint="default"/>
      </w:rPr>
    </w:lvl>
    <w:lvl w:ilvl="2" w:tplc="04020005" w:tentative="1">
      <w:start w:val="1"/>
      <w:numFmt w:val="bullet"/>
      <w:lvlText w:val=""/>
      <w:lvlJc w:val="left"/>
      <w:pPr>
        <w:ind w:left="3221" w:hanging="360"/>
      </w:pPr>
      <w:rPr>
        <w:rFonts w:ascii="Wingdings" w:hAnsi="Wingdings" w:hint="default"/>
      </w:rPr>
    </w:lvl>
    <w:lvl w:ilvl="3" w:tplc="04020001" w:tentative="1">
      <w:start w:val="1"/>
      <w:numFmt w:val="bullet"/>
      <w:lvlText w:val=""/>
      <w:lvlJc w:val="left"/>
      <w:pPr>
        <w:ind w:left="3941" w:hanging="360"/>
      </w:pPr>
      <w:rPr>
        <w:rFonts w:ascii="Symbol" w:hAnsi="Symbol" w:hint="default"/>
      </w:rPr>
    </w:lvl>
    <w:lvl w:ilvl="4" w:tplc="04020003" w:tentative="1">
      <w:start w:val="1"/>
      <w:numFmt w:val="bullet"/>
      <w:lvlText w:val="o"/>
      <w:lvlJc w:val="left"/>
      <w:pPr>
        <w:ind w:left="4661" w:hanging="360"/>
      </w:pPr>
      <w:rPr>
        <w:rFonts w:ascii="Courier New" w:hAnsi="Courier New" w:cs="Courier New" w:hint="default"/>
      </w:rPr>
    </w:lvl>
    <w:lvl w:ilvl="5" w:tplc="04020005" w:tentative="1">
      <w:start w:val="1"/>
      <w:numFmt w:val="bullet"/>
      <w:lvlText w:val=""/>
      <w:lvlJc w:val="left"/>
      <w:pPr>
        <w:ind w:left="5381" w:hanging="360"/>
      </w:pPr>
      <w:rPr>
        <w:rFonts w:ascii="Wingdings" w:hAnsi="Wingdings" w:hint="default"/>
      </w:rPr>
    </w:lvl>
    <w:lvl w:ilvl="6" w:tplc="04020001" w:tentative="1">
      <w:start w:val="1"/>
      <w:numFmt w:val="bullet"/>
      <w:lvlText w:val=""/>
      <w:lvlJc w:val="left"/>
      <w:pPr>
        <w:ind w:left="6101" w:hanging="360"/>
      </w:pPr>
      <w:rPr>
        <w:rFonts w:ascii="Symbol" w:hAnsi="Symbol" w:hint="default"/>
      </w:rPr>
    </w:lvl>
    <w:lvl w:ilvl="7" w:tplc="04020003" w:tentative="1">
      <w:start w:val="1"/>
      <w:numFmt w:val="bullet"/>
      <w:lvlText w:val="o"/>
      <w:lvlJc w:val="left"/>
      <w:pPr>
        <w:ind w:left="6821" w:hanging="360"/>
      </w:pPr>
      <w:rPr>
        <w:rFonts w:ascii="Courier New" w:hAnsi="Courier New" w:cs="Courier New" w:hint="default"/>
      </w:rPr>
    </w:lvl>
    <w:lvl w:ilvl="8" w:tplc="04020005" w:tentative="1">
      <w:start w:val="1"/>
      <w:numFmt w:val="bullet"/>
      <w:lvlText w:val=""/>
      <w:lvlJc w:val="left"/>
      <w:pPr>
        <w:ind w:left="7541" w:hanging="360"/>
      </w:pPr>
      <w:rPr>
        <w:rFonts w:ascii="Wingdings" w:hAnsi="Wingdings" w:hint="default"/>
      </w:rPr>
    </w:lvl>
  </w:abstractNum>
  <w:abstractNum w:abstractNumId="24" w15:restartNumberingAfterBreak="0">
    <w:nsid w:val="4FB223FB"/>
    <w:multiLevelType w:val="hybridMultilevel"/>
    <w:tmpl w:val="39C8134E"/>
    <w:lvl w:ilvl="0" w:tplc="9190DD88">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25" w15:restartNumberingAfterBreak="0">
    <w:nsid w:val="534955DF"/>
    <w:multiLevelType w:val="hybridMultilevel"/>
    <w:tmpl w:val="1E6C57A4"/>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15:restartNumberingAfterBreak="0">
    <w:nsid w:val="577037E3"/>
    <w:multiLevelType w:val="hybridMultilevel"/>
    <w:tmpl w:val="F964109C"/>
    <w:lvl w:ilvl="0" w:tplc="11A43F34">
      <w:start w:val="1"/>
      <w:numFmt w:val="decimal"/>
      <w:lvlText w:val="%1."/>
      <w:lvlJc w:val="left"/>
      <w:pPr>
        <w:ind w:left="2886" w:hanging="360"/>
      </w:pPr>
      <w:rPr>
        <w:rFonts w:hint="default"/>
      </w:rPr>
    </w:lvl>
    <w:lvl w:ilvl="1" w:tplc="04020019" w:tentative="1">
      <w:start w:val="1"/>
      <w:numFmt w:val="lowerLetter"/>
      <w:lvlText w:val="%2."/>
      <w:lvlJc w:val="left"/>
      <w:pPr>
        <w:ind w:left="3606" w:hanging="360"/>
      </w:pPr>
    </w:lvl>
    <w:lvl w:ilvl="2" w:tplc="0402001B" w:tentative="1">
      <w:start w:val="1"/>
      <w:numFmt w:val="lowerRoman"/>
      <w:lvlText w:val="%3."/>
      <w:lvlJc w:val="right"/>
      <w:pPr>
        <w:ind w:left="4326" w:hanging="180"/>
      </w:pPr>
    </w:lvl>
    <w:lvl w:ilvl="3" w:tplc="0402000F" w:tentative="1">
      <w:start w:val="1"/>
      <w:numFmt w:val="decimal"/>
      <w:lvlText w:val="%4."/>
      <w:lvlJc w:val="left"/>
      <w:pPr>
        <w:ind w:left="5046" w:hanging="360"/>
      </w:pPr>
    </w:lvl>
    <w:lvl w:ilvl="4" w:tplc="04020019" w:tentative="1">
      <w:start w:val="1"/>
      <w:numFmt w:val="lowerLetter"/>
      <w:lvlText w:val="%5."/>
      <w:lvlJc w:val="left"/>
      <w:pPr>
        <w:ind w:left="5766" w:hanging="360"/>
      </w:pPr>
    </w:lvl>
    <w:lvl w:ilvl="5" w:tplc="0402001B" w:tentative="1">
      <w:start w:val="1"/>
      <w:numFmt w:val="lowerRoman"/>
      <w:lvlText w:val="%6."/>
      <w:lvlJc w:val="right"/>
      <w:pPr>
        <w:ind w:left="6486" w:hanging="180"/>
      </w:pPr>
    </w:lvl>
    <w:lvl w:ilvl="6" w:tplc="0402000F" w:tentative="1">
      <w:start w:val="1"/>
      <w:numFmt w:val="decimal"/>
      <w:lvlText w:val="%7."/>
      <w:lvlJc w:val="left"/>
      <w:pPr>
        <w:ind w:left="7206" w:hanging="360"/>
      </w:pPr>
    </w:lvl>
    <w:lvl w:ilvl="7" w:tplc="04020019" w:tentative="1">
      <w:start w:val="1"/>
      <w:numFmt w:val="lowerLetter"/>
      <w:lvlText w:val="%8."/>
      <w:lvlJc w:val="left"/>
      <w:pPr>
        <w:ind w:left="7926" w:hanging="360"/>
      </w:pPr>
    </w:lvl>
    <w:lvl w:ilvl="8" w:tplc="0402001B" w:tentative="1">
      <w:start w:val="1"/>
      <w:numFmt w:val="lowerRoman"/>
      <w:lvlText w:val="%9."/>
      <w:lvlJc w:val="right"/>
      <w:pPr>
        <w:ind w:left="8646" w:hanging="180"/>
      </w:pPr>
    </w:lvl>
  </w:abstractNum>
  <w:abstractNum w:abstractNumId="27" w15:restartNumberingAfterBreak="0">
    <w:nsid w:val="578A0DBB"/>
    <w:multiLevelType w:val="hybridMultilevel"/>
    <w:tmpl w:val="6C94CC2E"/>
    <w:lvl w:ilvl="0" w:tplc="742C195E">
      <w:start w:val="1"/>
      <w:numFmt w:val="decimal"/>
      <w:lvlText w:val="%1)"/>
      <w:lvlJc w:val="left"/>
      <w:pPr>
        <w:ind w:left="2520" w:hanging="360"/>
      </w:pPr>
      <w:rPr>
        <w:rFonts w:hint="default"/>
        <w:color w:val="auto"/>
      </w:rPr>
    </w:lvl>
    <w:lvl w:ilvl="1" w:tplc="04020019" w:tentative="1">
      <w:start w:val="1"/>
      <w:numFmt w:val="lowerLetter"/>
      <w:lvlText w:val="%2."/>
      <w:lvlJc w:val="left"/>
      <w:pPr>
        <w:ind w:left="3240" w:hanging="360"/>
      </w:pPr>
    </w:lvl>
    <w:lvl w:ilvl="2" w:tplc="0402001B" w:tentative="1">
      <w:start w:val="1"/>
      <w:numFmt w:val="lowerRoman"/>
      <w:lvlText w:val="%3."/>
      <w:lvlJc w:val="right"/>
      <w:pPr>
        <w:ind w:left="3960" w:hanging="180"/>
      </w:pPr>
    </w:lvl>
    <w:lvl w:ilvl="3" w:tplc="0402000F" w:tentative="1">
      <w:start w:val="1"/>
      <w:numFmt w:val="decimal"/>
      <w:lvlText w:val="%4."/>
      <w:lvlJc w:val="left"/>
      <w:pPr>
        <w:ind w:left="4680" w:hanging="360"/>
      </w:pPr>
    </w:lvl>
    <w:lvl w:ilvl="4" w:tplc="04020019" w:tentative="1">
      <w:start w:val="1"/>
      <w:numFmt w:val="lowerLetter"/>
      <w:lvlText w:val="%5."/>
      <w:lvlJc w:val="left"/>
      <w:pPr>
        <w:ind w:left="5400" w:hanging="360"/>
      </w:pPr>
    </w:lvl>
    <w:lvl w:ilvl="5" w:tplc="0402001B" w:tentative="1">
      <w:start w:val="1"/>
      <w:numFmt w:val="lowerRoman"/>
      <w:lvlText w:val="%6."/>
      <w:lvlJc w:val="right"/>
      <w:pPr>
        <w:ind w:left="6120" w:hanging="180"/>
      </w:pPr>
    </w:lvl>
    <w:lvl w:ilvl="6" w:tplc="0402000F" w:tentative="1">
      <w:start w:val="1"/>
      <w:numFmt w:val="decimal"/>
      <w:lvlText w:val="%7."/>
      <w:lvlJc w:val="left"/>
      <w:pPr>
        <w:ind w:left="6840" w:hanging="360"/>
      </w:pPr>
    </w:lvl>
    <w:lvl w:ilvl="7" w:tplc="04020019" w:tentative="1">
      <w:start w:val="1"/>
      <w:numFmt w:val="lowerLetter"/>
      <w:lvlText w:val="%8."/>
      <w:lvlJc w:val="left"/>
      <w:pPr>
        <w:ind w:left="7560" w:hanging="360"/>
      </w:pPr>
    </w:lvl>
    <w:lvl w:ilvl="8" w:tplc="0402001B" w:tentative="1">
      <w:start w:val="1"/>
      <w:numFmt w:val="lowerRoman"/>
      <w:lvlText w:val="%9."/>
      <w:lvlJc w:val="right"/>
      <w:pPr>
        <w:ind w:left="8280" w:hanging="180"/>
      </w:pPr>
    </w:lvl>
  </w:abstractNum>
  <w:abstractNum w:abstractNumId="28" w15:restartNumberingAfterBreak="0">
    <w:nsid w:val="59C357FB"/>
    <w:multiLevelType w:val="hybridMultilevel"/>
    <w:tmpl w:val="8D80C986"/>
    <w:lvl w:ilvl="0" w:tplc="B4D27308">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5D042383"/>
    <w:multiLevelType w:val="hybridMultilevel"/>
    <w:tmpl w:val="96825F0E"/>
    <w:lvl w:ilvl="0" w:tplc="B812FDC8">
      <w:start w:val="1"/>
      <w:numFmt w:val="decimal"/>
      <w:lvlText w:val="%1)"/>
      <w:lvlJc w:val="left"/>
      <w:pPr>
        <w:ind w:left="2520" w:hanging="360"/>
      </w:pPr>
      <w:rPr>
        <w:rFonts w:hint="default"/>
      </w:rPr>
    </w:lvl>
    <w:lvl w:ilvl="1" w:tplc="04020019" w:tentative="1">
      <w:start w:val="1"/>
      <w:numFmt w:val="lowerLetter"/>
      <w:lvlText w:val="%2."/>
      <w:lvlJc w:val="left"/>
      <w:pPr>
        <w:ind w:left="3240" w:hanging="360"/>
      </w:pPr>
    </w:lvl>
    <w:lvl w:ilvl="2" w:tplc="0402001B" w:tentative="1">
      <w:start w:val="1"/>
      <w:numFmt w:val="lowerRoman"/>
      <w:lvlText w:val="%3."/>
      <w:lvlJc w:val="right"/>
      <w:pPr>
        <w:ind w:left="3960" w:hanging="180"/>
      </w:pPr>
    </w:lvl>
    <w:lvl w:ilvl="3" w:tplc="0402000F" w:tentative="1">
      <w:start w:val="1"/>
      <w:numFmt w:val="decimal"/>
      <w:lvlText w:val="%4."/>
      <w:lvlJc w:val="left"/>
      <w:pPr>
        <w:ind w:left="4680" w:hanging="360"/>
      </w:pPr>
    </w:lvl>
    <w:lvl w:ilvl="4" w:tplc="04020019" w:tentative="1">
      <w:start w:val="1"/>
      <w:numFmt w:val="lowerLetter"/>
      <w:lvlText w:val="%5."/>
      <w:lvlJc w:val="left"/>
      <w:pPr>
        <w:ind w:left="5400" w:hanging="360"/>
      </w:pPr>
    </w:lvl>
    <w:lvl w:ilvl="5" w:tplc="0402001B" w:tentative="1">
      <w:start w:val="1"/>
      <w:numFmt w:val="lowerRoman"/>
      <w:lvlText w:val="%6."/>
      <w:lvlJc w:val="right"/>
      <w:pPr>
        <w:ind w:left="6120" w:hanging="180"/>
      </w:pPr>
    </w:lvl>
    <w:lvl w:ilvl="6" w:tplc="0402000F" w:tentative="1">
      <w:start w:val="1"/>
      <w:numFmt w:val="decimal"/>
      <w:lvlText w:val="%7."/>
      <w:lvlJc w:val="left"/>
      <w:pPr>
        <w:ind w:left="6840" w:hanging="360"/>
      </w:pPr>
    </w:lvl>
    <w:lvl w:ilvl="7" w:tplc="04020019" w:tentative="1">
      <w:start w:val="1"/>
      <w:numFmt w:val="lowerLetter"/>
      <w:lvlText w:val="%8."/>
      <w:lvlJc w:val="left"/>
      <w:pPr>
        <w:ind w:left="7560" w:hanging="360"/>
      </w:pPr>
    </w:lvl>
    <w:lvl w:ilvl="8" w:tplc="0402001B" w:tentative="1">
      <w:start w:val="1"/>
      <w:numFmt w:val="lowerRoman"/>
      <w:lvlText w:val="%9."/>
      <w:lvlJc w:val="right"/>
      <w:pPr>
        <w:ind w:left="8280" w:hanging="180"/>
      </w:pPr>
    </w:lvl>
  </w:abstractNum>
  <w:abstractNum w:abstractNumId="30" w15:restartNumberingAfterBreak="0">
    <w:nsid w:val="5DFA7807"/>
    <w:multiLevelType w:val="multilevel"/>
    <w:tmpl w:val="F216D0BA"/>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1" w15:restartNumberingAfterBreak="0">
    <w:nsid w:val="5E453BFA"/>
    <w:multiLevelType w:val="multilevel"/>
    <w:tmpl w:val="4FE2E3C4"/>
    <w:lvl w:ilvl="0">
      <w:start w:val="1"/>
      <w:numFmt w:val="decimal"/>
      <w:lvlText w:val="%1."/>
      <w:lvlJc w:val="left"/>
      <w:pPr>
        <w:ind w:left="1129" w:hanging="42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2" w15:restartNumberingAfterBreak="0">
    <w:nsid w:val="62802577"/>
    <w:multiLevelType w:val="hybridMultilevel"/>
    <w:tmpl w:val="8000E7F4"/>
    <w:lvl w:ilvl="0" w:tplc="CB82F5A6">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33" w15:restartNumberingAfterBreak="0">
    <w:nsid w:val="68607BC3"/>
    <w:multiLevelType w:val="hybridMultilevel"/>
    <w:tmpl w:val="46B87578"/>
    <w:lvl w:ilvl="0" w:tplc="16CCCFF4">
      <w:start w:val="3"/>
      <w:numFmt w:val="bullet"/>
      <w:lvlText w:val="-"/>
      <w:lvlJc w:val="left"/>
      <w:pPr>
        <w:ind w:left="1211" w:hanging="360"/>
      </w:pPr>
      <w:rPr>
        <w:rFonts w:ascii="Times New Roman" w:eastAsia="Times New Roman" w:hAnsi="Times New Roman" w:cs="Times New Roman" w:hint="default"/>
      </w:rPr>
    </w:lvl>
    <w:lvl w:ilvl="1" w:tplc="04020003" w:tentative="1">
      <w:start w:val="1"/>
      <w:numFmt w:val="bullet"/>
      <w:lvlText w:val="o"/>
      <w:lvlJc w:val="left"/>
      <w:pPr>
        <w:ind w:left="1931" w:hanging="360"/>
      </w:pPr>
      <w:rPr>
        <w:rFonts w:ascii="Courier New" w:hAnsi="Courier New" w:cs="Courier New" w:hint="default"/>
      </w:rPr>
    </w:lvl>
    <w:lvl w:ilvl="2" w:tplc="04020005" w:tentative="1">
      <w:start w:val="1"/>
      <w:numFmt w:val="bullet"/>
      <w:lvlText w:val=""/>
      <w:lvlJc w:val="left"/>
      <w:pPr>
        <w:ind w:left="2651" w:hanging="360"/>
      </w:pPr>
      <w:rPr>
        <w:rFonts w:ascii="Wingdings" w:hAnsi="Wingdings" w:hint="default"/>
      </w:rPr>
    </w:lvl>
    <w:lvl w:ilvl="3" w:tplc="04020001" w:tentative="1">
      <w:start w:val="1"/>
      <w:numFmt w:val="bullet"/>
      <w:lvlText w:val=""/>
      <w:lvlJc w:val="left"/>
      <w:pPr>
        <w:ind w:left="3371" w:hanging="360"/>
      </w:pPr>
      <w:rPr>
        <w:rFonts w:ascii="Symbol" w:hAnsi="Symbol" w:hint="default"/>
      </w:rPr>
    </w:lvl>
    <w:lvl w:ilvl="4" w:tplc="04020003" w:tentative="1">
      <w:start w:val="1"/>
      <w:numFmt w:val="bullet"/>
      <w:lvlText w:val="o"/>
      <w:lvlJc w:val="left"/>
      <w:pPr>
        <w:ind w:left="4091" w:hanging="360"/>
      </w:pPr>
      <w:rPr>
        <w:rFonts w:ascii="Courier New" w:hAnsi="Courier New" w:cs="Courier New" w:hint="default"/>
      </w:rPr>
    </w:lvl>
    <w:lvl w:ilvl="5" w:tplc="04020005" w:tentative="1">
      <w:start w:val="1"/>
      <w:numFmt w:val="bullet"/>
      <w:lvlText w:val=""/>
      <w:lvlJc w:val="left"/>
      <w:pPr>
        <w:ind w:left="4811" w:hanging="360"/>
      </w:pPr>
      <w:rPr>
        <w:rFonts w:ascii="Wingdings" w:hAnsi="Wingdings" w:hint="default"/>
      </w:rPr>
    </w:lvl>
    <w:lvl w:ilvl="6" w:tplc="04020001" w:tentative="1">
      <w:start w:val="1"/>
      <w:numFmt w:val="bullet"/>
      <w:lvlText w:val=""/>
      <w:lvlJc w:val="left"/>
      <w:pPr>
        <w:ind w:left="5531" w:hanging="360"/>
      </w:pPr>
      <w:rPr>
        <w:rFonts w:ascii="Symbol" w:hAnsi="Symbol" w:hint="default"/>
      </w:rPr>
    </w:lvl>
    <w:lvl w:ilvl="7" w:tplc="04020003" w:tentative="1">
      <w:start w:val="1"/>
      <w:numFmt w:val="bullet"/>
      <w:lvlText w:val="o"/>
      <w:lvlJc w:val="left"/>
      <w:pPr>
        <w:ind w:left="6251" w:hanging="360"/>
      </w:pPr>
      <w:rPr>
        <w:rFonts w:ascii="Courier New" w:hAnsi="Courier New" w:cs="Courier New" w:hint="default"/>
      </w:rPr>
    </w:lvl>
    <w:lvl w:ilvl="8" w:tplc="04020005" w:tentative="1">
      <w:start w:val="1"/>
      <w:numFmt w:val="bullet"/>
      <w:lvlText w:val=""/>
      <w:lvlJc w:val="left"/>
      <w:pPr>
        <w:ind w:left="6971" w:hanging="360"/>
      </w:pPr>
      <w:rPr>
        <w:rFonts w:ascii="Wingdings" w:hAnsi="Wingdings" w:hint="default"/>
      </w:rPr>
    </w:lvl>
  </w:abstractNum>
  <w:abstractNum w:abstractNumId="34" w15:restartNumberingAfterBreak="0">
    <w:nsid w:val="6877719B"/>
    <w:multiLevelType w:val="hybridMultilevel"/>
    <w:tmpl w:val="3E522DE8"/>
    <w:lvl w:ilvl="0" w:tplc="8AC64284">
      <w:start w:val="2"/>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15:restartNumberingAfterBreak="0">
    <w:nsid w:val="73A30CED"/>
    <w:multiLevelType w:val="hybridMultilevel"/>
    <w:tmpl w:val="A8C2B476"/>
    <w:lvl w:ilvl="0" w:tplc="393050FE">
      <w:start w:val="1"/>
      <w:numFmt w:val="decimal"/>
      <w:lvlText w:val="%1)"/>
      <w:lvlJc w:val="left"/>
      <w:pPr>
        <w:ind w:left="2520" w:hanging="360"/>
      </w:pPr>
      <w:rPr>
        <w:rFonts w:hint="default"/>
      </w:rPr>
    </w:lvl>
    <w:lvl w:ilvl="1" w:tplc="04020019" w:tentative="1">
      <w:start w:val="1"/>
      <w:numFmt w:val="lowerLetter"/>
      <w:lvlText w:val="%2."/>
      <w:lvlJc w:val="left"/>
      <w:pPr>
        <w:ind w:left="3240" w:hanging="360"/>
      </w:pPr>
    </w:lvl>
    <w:lvl w:ilvl="2" w:tplc="0402001B" w:tentative="1">
      <w:start w:val="1"/>
      <w:numFmt w:val="lowerRoman"/>
      <w:lvlText w:val="%3."/>
      <w:lvlJc w:val="right"/>
      <w:pPr>
        <w:ind w:left="3960" w:hanging="180"/>
      </w:pPr>
    </w:lvl>
    <w:lvl w:ilvl="3" w:tplc="0402000F" w:tentative="1">
      <w:start w:val="1"/>
      <w:numFmt w:val="decimal"/>
      <w:lvlText w:val="%4."/>
      <w:lvlJc w:val="left"/>
      <w:pPr>
        <w:ind w:left="4680" w:hanging="360"/>
      </w:pPr>
    </w:lvl>
    <w:lvl w:ilvl="4" w:tplc="04020019" w:tentative="1">
      <w:start w:val="1"/>
      <w:numFmt w:val="lowerLetter"/>
      <w:lvlText w:val="%5."/>
      <w:lvlJc w:val="left"/>
      <w:pPr>
        <w:ind w:left="5400" w:hanging="360"/>
      </w:pPr>
    </w:lvl>
    <w:lvl w:ilvl="5" w:tplc="0402001B" w:tentative="1">
      <w:start w:val="1"/>
      <w:numFmt w:val="lowerRoman"/>
      <w:lvlText w:val="%6."/>
      <w:lvlJc w:val="right"/>
      <w:pPr>
        <w:ind w:left="6120" w:hanging="180"/>
      </w:pPr>
    </w:lvl>
    <w:lvl w:ilvl="6" w:tplc="0402000F" w:tentative="1">
      <w:start w:val="1"/>
      <w:numFmt w:val="decimal"/>
      <w:lvlText w:val="%7."/>
      <w:lvlJc w:val="left"/>
      <w:pPr>
        <w:ind w:left="6840" w:hanging="360"/>
      </w:pPr>
    </w:lvl>
    <w:lvl w:ilvl="7" w:tplc="04020019" w:tentative="1">
      <w:start w:val="1"/>
      <w:numFmt w:val="lowerLetter"/>
      <w:lvlText w:val="%8."/>
      <w:lvlJc w:val="left"/>
      <w:pPr>
        <w:ind w:left="7560" w:hanging="360"/>
      </w:pPr>
    </w:lvl>
    <w:lvl w:ilvl="8" w:tplc="0402001B" w:tentative="1">
      <w:start w:val="1"/>
      <w:numFmt w:val="lowerRoman"/>
      <w:lvlText w:val="%9."/>
      <w:lvlJc w:val="right"/>
      <w:pPr>
        <w:ind w:left="8280" w:hanging="180"/>
      </w:pPr>
    </w:lvl>
  </w:abstractNum>
  <w:abstractNum w:abstractNumId="36" w15:restartNumberingAfterBreak="0">
    <w:nsid w:val="78FE68CB"/>
    <w:multiLevelType w:val="hybridMultilevel"/>
    <w:tmpl w:val="7A768146"/>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15:restartNumberingAfterBreak="0">
    <w:nsid w:val="7A5619F7"/>
    <w:multiLevelType w:val="hybridMultilevel"/>
    <w:tmpl w:val="3ED0376E"/>
    <w:lvl w:ilvl="0" w:tplc="04020001">
      <w:start w:val="1"/>
      <w:numFmt w:val="bullet"/>
      <w:lvlText w:val=""/>
      <w:lvlJc w:val="left"/>
      <w:pPr>
        <w:ind w:left="1440" w:hanging="360"/>
      </w:pPr>
      <w:rPr>
        <w:rFonts w:ascii="Symbol" w:hAnsi="Symbol" w:hint="default"/>
      </w:rPr>
    </w:lvl>
    <w:lvl w:ilvl="1" w:tplc="04020003">
      <w:start w:val="1"/>
      <w:numFmt w:val="bullet"/>
      <w:lvlText w:val="o"/>
      <w:lvlJc w:val="left"/>
      <w:pPr>
        <w:ind w:left="2160" w:hanging="360"/>
      </w:pPr>
      <w:rPr>
        <w:rFonts w:ascii="Courier New" w:hAnsi="Courier New" w:cs="Courier New" w:hint="default"/>
      </w:rPr>
    </w:lvl>
    <w:lvl w:ilvl="2" w:tplc="04020005">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8" w15:restartNumberingAfterBreak="0">
    <w:nsid w:val="7BBA6272"/>
    <w:multiLevelType w:val="hybridMultilevel"/>
    <w:tmpl w:val="C7D48C72"/>
    <w:lvl w:ilvl="0" w:tplc="217CEDFE">
      <w:start w:val="3"/>
      <w:numFmt w:val="bullet"/>
      <w:lvlText w:val="-"/>
      <w:lvlJc w:val="left"/>
      <w:pPr>
        <w:ind w:left="1069" w:hanging="360"/>
      </w:pPr>
      <w:rPr>
        <w:rFonts w:ascii="Times New Roman" w:eastAsia="Times New Roman"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39" w15:restartNumberingAfterBreak="0">
    <w:nsid w:val="7C4F4667"/>
    <w:multiLevelType w:val="multilevel"/>
    <w:tmpl w:val="5B66AF3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3.%4."/>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DC12448"/>
    <w:multiLevelType w:val="multilevel"/>
    <w:tmpl w:val="5A8E755C"/>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i w:val="0"/>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1" w15:restartNumberingAfterBreak="0">
    <w:nsid w:val="7F6932CB"/>
    <w:multiLevelType w:val="hybridMultilevel"/>
    <w:tmpl w:val="A4166654"/>
    <w:lvl w:ilvl="0" w:tplc="B4D62550">
      <w:start w:val="4"/>
      <w:numFmt w:val="bullet"/>
      <w:lvlText w:val="-"/>
      <w:lvlJc w:val="left"/>
      <w:pPr>
        <w:ind w:left="1287" w:hanging="360"/>
      </w:pPr>
      <w:rPr>
        <w:rFonts w:ascii="Times New Roman" w:eastAsia="Times New Roman" w:hAnsi="Times New Roman" w:cs="Times New Roman" w:hint="default"/>
        <w:b/>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num w:numId="1">
    <w:abstractNumId w:val="12"/>
  </w:num>
  <w:num w:numId="2">
    <w:abstractNumId w:val="14"/>
  </w:num>
  <w:num w:numId="3">
    <w:abstractNumId w:val="9"/>
  </w:num>
  <w:num w:numId="4">
    <w:abstractNumId w:val="39"/>
  </w:num>
  <w:num w:numId="5">
    <w:abstractNumId w:val="18"/>
  </w:num>
  <w:num w:numId="6">
    <w:abstractNumId w:val="23"/>
  </w:num>
  <w:num w:numId="7">
    <w:abstractNumId w:val="17"/>
  </w:num>
  <w:num w:numId="8">
    <w:abstractNumId w:val="11"/>
  </w:num>
  <w:num w:numId="9">
    <w:abstractNumId w:val="32"/>
  </w:num>
  <w:num w:numId="10">
    <w:abstractNumId w:val="24"/>
  </w:num>
  <w:num w:numId="11">
    <w:abstractNumId w:val="31"/>
  </w:num>
  <w:num w:numId="12">
    <w:abstractNumId w:val="20"/>
  </w:num>
  <w:num w:numId="13">
    <w:abstractNumId w:val="33"/>
  </w:num>
  <w:num w:numId="14">
    <w:abstractNumId w:val="16"/>
  </w:num>
  <w:num w:numId="15">
    <w:abstractNumId w:val="40"/>
  </w:num>
  <w:num w:numId="16">
    <w:abstractNumId w:val="8"/>
  </w:num>
  <w:num w:numId="17">
    <w:abstractNumId w:val="38"/>
  </w:num>
  <w:num w:numId="18">
    <w:abstractNumId w:val="30"/>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28"/>
  </w:num>
  <w:num w:numId="22">
    <w:abstractNumId w:val="0"/>
  </w:num>
  <w:num w:numId="23">
    <w:abstractNumId w:val="22"/>
  </w:num>
  <w:num w:numId="24">
    <w:abstractNumId w:val="26"/>
  </w:num>
  <w:num w:numId="25">
    <w:abstractNumId w:val="3"/>
  </w:num>
  <w:num w:numId="26">
    <w:abstractNumId w:val="41"/>
  </w:num>
  <w:num w:numId="27">
    <w:abstractNumId w:val="13"/>
  </w:num>
  <w:num w:numId="28">
    <w:abstractNumId w:val="19"/>
  </w:num>
  <w:num w:numId="29">
    <w:abstractNumId w:val="37"/>
  </w:num>
  <w:num w:numId="30">
    <w:abstractNumId w:val="27"/>
  </w:num>
  <w:num w:numId="31">
    <w:abstractNumId w:val="5"/>
  </w:num>
  <w:num w:numId="32">
    <w:abstractNumId w:val="15"/>
  </w:num>
  <w:num w:numId="33">
    <w:abstractNumId w:val="21"/>
  </w:num>
  <w:num w:numId="34">
    <w:abstractNumId w:val="6"/>
  </w:num>
  <w:num w:numId="35">
    <w:abstractNumId w:val="36"/>
  </w:num>
  <w:num w:numId="36">
    <w:abstractNumId w:val="29"/>
  </w:num>
  <w:num w:numId="37">
    <w:abstractNumId w:val="35"/>
  </w:num>
  <w:num w:numId="38">
    <w:abstractNumId w:val="25"/>
  </w:num>
  <w:num w:numId="39">
    <w:abstractNumId w:val="2"/>
  </w:num>
  <w:num w:numId="40">
    <w:abstractNumId w:val="10"/>
  </w:num>
  <w:num w:numId="41">
    <w:abstractNumId w:val="34"/>
  </w:num>
  <w:num w:numId="42">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trackRevisions/>
  <w:defaultTabStop w:val="709"/>
  <w:hyphenationZone w:val="425"/>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1ACD"/>
    <w:rsid w:val="000040D5"/>
    <w:rsid w:val="000045B0"/>
    <w:rsid w:val="00010F65"/>
    <w:rsid w:val="00010F85"/>
    <w:rsid w:val="0001141B"/>
    <w:rsid w:val="00011EBB"/>
    <w:rsid w:val="0001215E"/>
    <w:rsid w:val="00014AF3"/>
    <w:rsid w:val="00017682"/>
    <w:rsid w:val="0002049F"/>
    <w:rsid w:val="0002319B"/>
    <w:rsid w:val="000242FD"/>
    <w:rsid w:val="000270D1"/>
    <w:rsid w:val="00031E3C"/>
    <w:rsid w:val="00032FDB"/>
    <w:rsid w:val="00033026"/>
    <w:rsid w:val="00033DA2"/>
    <w:rsid w:val="000356BE"/>
    <w:rsid w:val="00035A7B"/>
    <w:rsid w:val="0003676B"/>
    <w:rsid w:val="00037B59"/>
    <w:rsid w:val="00040B58"/>
    <w:rsid w:val="00041089"/>
    <w:rsid w:val="00044C53"/>
    <w:rsid w:val="00047EBF"/>
    <w:rsid w:val="0005111B"/>
    <w:rsid w:val="000529E1"/>
    <w:rsid w:val="00054CF4"/>
    <w:rsid w:val="00056899"/>
    <w:rsid w:val="00056A76"/>
    <w:rsid w:val="00057B75"/>
    <w:rsid w:val="000602CA"/>
    <w:rsid w:val="000626B6"/>
    <w:rsid w:val="00063348"/>
    <w:rsid w:val="00064A7A"/>
    <w:rsid w:val="00064F7F"/>
    <w:rsid w:val="000662B9"/>
    <w:rsid w:val="000670D1"/>
    <w:rsid w:val="00070546"/>
    <w:rsid w:val="00071223"/>
    <w:rsid w:val="00073A72"/>
    <w:rsid w:val="0007570A"/>
    <w:rsid w:val="00075911"/>
    <w:rsid w:val="0007631D"/>
    <w:rsid w:val="0007700A"/>
    <w:rsid w:val="000861A8"/>
    <w:rsid w:val="0009012F"/>
    <w:rsid w:val="000936E8"/>
    <w:rsid w:val="00093DB7"/>
    <w:rsid w:val="00093E5A"/>
    <w:rsid w:val="00094068"/>
    <w:rsid w:val="00094DD7"/>
    <w:rsid w:val="0009708B"/>
    <w:rsid w:val="00097509"/>
    <w:rsid w:val="000A1AAB"/>
    <w:rsid w:val="000A2FD5"/>
    <w:rsid w:val="000A3C69"/>
    <w:rsid w:val="000A4663"/>
    <w:rsid w:val="000A4D12"/>
    <w:rsid w:val="000A779F"/>
    <w:rsid w:val="000B01EB"/>
    <w:rsid w:val="000B03A3"/>
    <w:rsid w:val="000B33B0"/>
    <w:rsid w:val="000B35DC"/>
    <w:rsid w:val="000B4630"/>
    <w:rsid w:val="000B7F42"/>
    <w:rsid w:val="000C0143"/>
    <w:rsid w:val="000C025B"/>
    <w:rsid w:val="000C06F4"/>
    <w:rsid w:val="000C2E7C"/>
    <w:rsid w:val="000C2ECC"/>
    <w:rsid w:val="000C3504"/>
    <w:rsid w:val="000C5EFD"/>
    <w:rsid w:val="000C6ADD"/>
    <w:rsid w:val="000D203A"/>
    <w:rsid w:val="000D2B50"/>
    <w:rsid w:val="000D4D74"/>
    <w:rsid w:val="000D6A9D"/>
    <w:rsid w:val="000D7B5A"/>
    <w:rsid w:val="000D7E28"/>
    <w:rsid w:val="000E159E"/>
    <w:rsid w:val="000F1F50"/>
    <w:rsid w:val="000F4121"/>
    <w:rsid w:val="000F488B"/>
    <w:rsid w:val="000F52B3"/>
    <w:rsid w:val="000F578C"/>
    <w:rsid w:val="0010050E"/>
    <w:rsid w:val="00100A0D"/>
    <w:rsid w:val="00100A2E"/>
    <w:rsid w:val="00100C41"/>
    <w:rsid w:val="001029C2"/>
    <w:rsid w:val="001046FA"/>
    <w:rsid w:val="00104888"/>
    <w:rsid w:val="00105267"/>
    <w:rsid w:val="00106075"/>
    <w:rsid w:val="00106D1C"/>
    <w:rsid w:val="00107EB7"/>
    <w:rsid w:val="00110DC2"/>
    <w:rsid w:val="00111A92"/>
    <w:rsid w:val="001128B5"/>
    <w:rsid w:val="0011345D"/>
    <w:rsid w:val="00114AB7"/>
    <w:rsid w:val="00117D51"/>
    <w:rsid w:val="00125332"/>
    <w:rsid w:val="001258BF"/>
    <w:rsid w:val="001270FA"/>
    <w:rsid w:val="001272D0"/>
    <w:rsid w:val="00130348"/>
    <w:rsid w:val="0013055F"/>
    <w:rsid w:val="001324E9"/>
    <w:rsid w:val="00132CBE"/>
    <w:rsid w:val="001363EF"/>
    <w:rsid w:val="00136E30"/>
    <w:rsid w:val="00137976"/>
    <w:rsid w:val="00141FBD"/>
    <w:rsid w:val="00143E6A"/>
    <w:rsid w:val="00145804"/>
    <w:rsid w:val="0014608E"/>
    <w:rsid w:val="001476D0"/>
    <w:rsid w:val="00151794"/>
    <w:rsid w:val="00154A90"/>
    <w:rsid w:val="001551A5"/>
    <w:rsid w:val="00155BFC"/>
    <w:rsid w:val="0016242B"/>
    <w:rsid w:val="0016257B"/>
    <w:rsid w:val="001638E4"/>
    <w:rsid w:val="00164311"/>
    <w:rsid w:val="00165171"/>
    <w:rsid w:val="00165B3D"/>
    <w:rsid w:val="001675F4"/>
    <w:rsid w:val="00167F6C"/>
    <w:rsid w:val="0017624B"/>
    <w:rsid w:val="00176307"/>
    <w:rsid w:val="001802E7"/>
    <w:rsid w:val="00181E87"/>
    <w:rsid w:val="0018215B"/>
    <w:rsid w:val="0018394D"/>
    <w:rsid w:val="001856CB"/>
    <w:rsid w:val="001910EF"/>
    <w:rsid w:val="00192BC0"/>
    <w:rsid w:val="00196158"/>
    <w:rsid w:val="00196590"/>
    <w:rsid w:val="00196C5F"/>
    <w:rsid w:val="001971CB"/>
    <w:rsid w:val="001A3BE7"/>
    <w:rsid w:val="001A411B"/>
    <w:rsid w:val="001A6759"/>
    <w:rsid w:val="001B0416"/>
    <w:rsid w:val="001B2619"/>
    <w:rsid w:val="001B266A"/>
    <w:rsid w:val="001B30A6"/>
    <w:rsid w:val="001B31B2"/>
    <w:rsid w:val="001B33D6"/>
    <w:rsid w:val="001B4B0D"/>
    <w:rsid w:val="001B6284"/>
    <w:rsid w:val="001B70AE"/>
    <w:rsid w:val="001B7635"/>
    <w:rsid w:val="001C0954"/>
    <w:rsid w:val="001C1F37"/>
    <w:rsid w:val="001C236E"/>
    <w:rsid w:val="001C2B3D"/>
    <w:rsid w:val="001C3002"/>
    <w:rsid w:val="001C387E"/>
    <w:rsid w:val="001C38CB"/>
    <w:rsid w:val="001C45AE"/>
    <w:rsid w:val="001C7121"/>
    <w:rsid w:val="001C7497"/>
    <w:rsid w:val="001D1A60"/>
    <w:rsid w:val="001D20E9"/>
    <w:rsid w:val="001D2170"/>
    <w:rsid w:val="001D22FE"/>
    <w:rsid w:val="001D2949"/>
    <w:rsid w:val="001D3F8F"/>
    <w:rsid w:val="001D4AAC"/>
    <w:rsid w:val="001D684C"/>
    <w:rsid w:val="001D7438"/>
    <w:rsid w:val="001E19CF"/>
    <w:rsid w:val="001E22AF"/>
    <w:rsid w:val="001E4B59"/>
    <w:rsid w:val="001E7547"/>
    <w:rsid w:val="001F1B7A"/>
    <w:rsid w:val="001F2463"/>
    <w:rsid w:val="001F3199"/>
    <w:rsid w:val="001F5FD1"/>
    <w:rsid w:val="001F79F3"/>
    <w:rsid w:val="002007EA"/>
    <w:rsid w:val="002059AA"/>
    <w:rsid w:val="00207559"/>
    <w:rsid w:val="002113C9"/>
    <w:rsid w:val="00211B34"/>
    <w:rsid w:val="00211CA9"/>
    <w:rsid w:val="00212AF7"/>
    <w:rsid w:val="00214930"/>
    <w:rsid w:val="002178BF"/>
    <w:rsid w:val="00225113"/>
    <w:rsid w:val="00225659"/>
    <w:rsid w:val="00230047"/>
    <w:rsid w:val="00234356"/>
    <w:rsid w:val="00235D6C"/>
    <w:rsid w:val="00237AAC"/>
    <w:rsid w:val="00243A02"/>
    <w:rsid w:val="00245BF5"/>
    <w:rsid w:val="00247E8D"/>
    <w:rsid w:val="00250256"/>
    <w:rsid w:val="00260837"/>
    <w:rsid w:val="00260DC8"/>
    <w:rsid w:val="00262222"/>
    <w:rsid w:val="002636A0"/>
    <w:rsid w:val="00263AAF"/>
    <w:rsid w:val="00265815"/>
    <w:rsid w:val="00265F1A"/>
    <w:rsid w:val="00266ADF"/>
    <w:rsid w:val="00267781"/>
    <w:rsid w:val="00267879"/>
    <w:rsid w:val="00270B08"/>
    <w:rsid w:val="00271191"/>
    <w:rsid w:val="0027179A"/>
    <w:rsid w:val="00273C4E"/>
    <w:rsid w:val="00274C92"/>
    <w:rsid w:val="00277BCF"/>
    <w:rsid w:val="00277E17"/>
    <w:rsid w:val="00284D44"/>
    <w:rsid w:val="002929BA"/>
    <w:rsid w:val="00293B26"/>
    <w:rsid w:val="0029619E"/>
    <w:rsid w:val="0029642E"/>
    <w:rsid w:val="00297132"/>
    <w:rsid w:val="002971D7"/>
    <w:rsid w:val="0029728D"/>
    <w:rsid w:val="00297459"/>
    <w:rsid w:val="002A094E"/>
    <w:rsid w:val="002A1A78"/>
    <w:rsid w:val="002A1ACD"/>
    <w:rsid w:val="002A2691"/>
    <w:rsid w:val="002A3151"/>
    <w:rsid w:val="002A6026"/>
    <w:rsid w:val="002A7A57"/>
    <w:rsid w:val="002B0014"/>
    <w:rsid w:val="002B002B"/>
    <w:rsid w:val="002B0929"/>
    <w:rsid w:val="002B0C41"/>
    <w:rsid w:val="002B1A5B"/>
    <w:rsid w:val="002B2ECE"/>
    <w:rsid w:val="002B4437"/>
    <w:rsid w:val="002B5A8A"/>
    <w:rsid w:val="002C09E9"/>
    <w:rsid w:val="002C159F"/>
    <w:rsid w:val="002C16AC"/>
    <w:rsid w:val="002C2FE9"/>
    <w:rsid w:val="002C731D"/>
    <w:rsid w:val="002C7DB7"/>
    <w:rsid w:val="002D2FAD"/>
    <w:rsid w:val="002D4C93"/>
    <w:rsid w:val="002D6C4C"/>
    <w:rsid w:val="002E09E8"/>
    <w:rsid w:val="002E36EC"/>
    <w:rsid w:val="002E42C4"/>
    <w:rsid w:val="002E5C95"/>
    <w:rsid w:val="002E7B88"/>
    <w:rsid w:val="002F13AA"/>
    <w:rsid w:val="002F2B1C"/>
    <w:rsid w:val="002F420A"/>
    <w:rsid w:val="002F4330"/>
    <w:rsid w:val="002F47FA"/>
    <w:rsid w:val="002F65DF"/>
    <w:rsid w:val="00300ED8"/>
    <w:rsid w:val="003010F3"/>
    <w:rsid w:val="003012ED"/>
    <w:rsid w:val="003020C5"/>
    <w:rsid w:val="00302848"/>
    <w:rsid w:val="003049E5"/>
    <w:rsid w:val="00305497"/>
    <w:rsid w:val="003078DD"/>
    <w:rsid w:val="003157C3"/>
    <w:rsid w:val="003159D7"/>
    <w:rsid w:val="003161B4"/>
    <w:rsid w:val="00320610"/>
    <w:rsid w:val="00320C92"/>
    <w:rsid w:val="00322746"/>
    <w:rsid w:val="00323AC4"/>
    <w:rsid w:val="0032689A"/>
    <w:rsid w:val="00327F46"/>
    <w:rsid w:val="0033114F"/>
    <w:rsid w:val="00332424"/>
    <w:rsid w:val="0033363A"/>
    <w:rsid w:val="00336539"/>
    <w:rsid w:val="00340953"/>
    <w:rsid w:val="00340F7A"/>
    <w:rsid w:val="00342CEE"/>
    <w:rsid w:val="00343743"/>
    <w:rsid w:val="003446B3"/>
    <w:rsid w:val="0034601D"/>
    <w:rsid w:val="00353584"/>
    <w:rsid w:val="00354D07"/>
    <w:rsid w:val="00355158"/>
    <w:rsid w:val="00357D2A"/>
    <w:rsid w:val="0036335A"/>
    <w:rsid w:val="00364DEC"/>
    <w:rsid w:val="003654E7"/>
    <w:rsid w:val="00366FE5"/>
    <w:rsid w:val="00370745"/>
    <w:rsid w:val="00373E58"/>
    <w:rsid w:val="00374624"/>
    <w:rsid w:val="0037543C"/>
    <w:rsid w:val="00376737"/>
    <w:rsid w:val="00376D89"/>
    <w:rsid w:val="00377DD6"/>
    <w:rsid w:val="0038135A"/>
    <w:rsid w:val="00382F27"/>
    <w:rsid w:val="00383EB0"/>
    <w:rsid w:val="00385700"/>
    <w:rsid w:val="00385882"/>
    <w:rsid w:val="00385888"/>
    <w:rsid w:val="0038741D"/>
    <w:rsid w:val="003878B8"/>
    <w:rsid w:val="003927F3"/>
    <w:rsid w:val="00393AA2"/>
    <w:rsid w:val="003950E8"/>
    <w:rsid w:val="0039599C"/>
    <w:rsid w:val="00396598"/>
    <w:rsid w:val="003A0B30"/>
    <w:rsid w:val="003A0FFD"/>
    <w:rsid w:val="003A274A"/>
    <w:rsid w:val="003A376F"/>
    <w:rsid w:val="003A3881"/>
    <w:rsid w:val="003A5735"/>
    <w:rsid w:val="003A6381"/>
    <w:rsid w:val="003B0CAA"/>
    <w:rsid w:val="003B2153"/>
    <w:rsid w:val="003B22F3"/>
    <w:rsid w:val="003B2A04"/>
    <w:rsid w:val="003B2E64"/>
    <w:rsid w:val="003B302A"/>
    <w:rsid w:val="003B34F7"/>
    <w:rsid w:val="003B3650"/>
    <w:rsid w:val="003B3C95"/>
    <w:rsid w:val="003B43C8"/>
    <w:rsid w:val="003B4A0F"/>
    <w:rsid w:val="003B5F40"/>
    <w:rsid w:val="003B6829"/>
    <w:rsid w:val="003B7B17"/>
    <w:rsid w:val="003C095A"/>
    <w:rsid w:val="003C140B"/>
    <w:rsid w:val="003C2418"/>
    <w:rsid w:val="003C4F05"/>
    <w:rsid w:val="003C5059"/>
    <w:rsid w:val="003C5592"/>
    <w:rsid w:val="003C59DE"/>
    <w:rsid w:val="003D0200"/>
    <w:rsid w:val="003D0973"/>
    <w:rsid w:val="003D098A"/>
    <w:rsid w:val="003D2722"/>
    <w:rsid w:val="003D2C81"/>
    <w:rsid w:val="003D52AE"/>
    <w:rsid w:val="003D6495"/>
    <w:rsid w:val="003D7111"/>
    <w:rsid w:val="003D7B94"/>
    <w:rsid w:val="003E1447"/>
    <w:rsid w:val="003E1C1F"/>
    <w:rsid w:val="003E31CF"/>
    <w:rsid w:val="003E3825"/>
    <w:rsid w:val="003E4483"/>
    <w:rsid w:val="003E5DAA"/>
    <w:rsid w:val="003E6FAA"/>
    <w:rsid w:val="003E707F"/>
    <w:rsid w:val="003E765A"/>
    <w:rsid w:val="003F0139"/>
    <w:rsid w:val="003F2266"/>
    <w:rsid w:val="003F2CF4"/>
    <w:rsid w:val="003F32DA"/>
    <w:rsid w:val="003F3326"/>
    <w:rsid w:val="003F4447"/>
    <w:rsid w:val="003F736B"/>
    <w:rsid w:val="003F7834"/>
    <w:rsid w:val="0040071A"/>
    <w:rsid w:val="00400A33"/>
    <w:rsid w:val="00401872"/>
    <w:rsid w:val="00403E48"/>
    <w:rsid w:val="00404043"/>
    <w:rsid w:val="00405D57"/>
    <w:rsid w:val="0040625F"/>
    <w:rsid w:val="0040799D"/>
    <w:rsid w:val="00412031"/>
    <w:rsid w:val="00412394"/>
    <w:rsid w:val="00413D0A"/>
    <w:rsid w:val="00415AAE"/>
    <w:rsid w:val="00421423"/>
    <w:rsid w:val="00421BF2"/>
    <w:rsid w:val="00422089"/>
    <w:rsid w:val="00424AEC"/>
    <w:rsid w:val="00426639"/>
    <w:rsid w:val="00427DE8"/>
    <w:rsid w:val="0043027F"/>
    <w:rsid w:val="00433B90"/>
    <w:rsid w:val="0043662C"/>
    <w:rsid w:val="0044357F"/>
    <w:rsid w:val="0044470C"/>
    <w:rsid w:val="00447391"/>
    <w:rsid w:val="00447841"/>
    <w:rsid w:val="00450FD4"/>
    <w:rsid w:val="00451221"/>
    <w:rsid w:val="0045175E"/>
    <w:rsid w:val="00451A3D"/>
    <w:rsid w:val="00453381"/>
    <w:rsid w:val="004545A8"/>
    <w:rsid w:val="00455186"/>
    <w:rsid w:val="004558A5"/>
    <w:rsid w:val="0046055C"/>
    <w:rsid w:val="00460685"/>
    <w:rsid w:val="00463172"/>
    <w:rsid w:val="004669A6"/>
    <w:rsid w:val="00466D68"/>
    <w:rsid w:val="004708C1"/>
    <w:rsid w:val="004719E0"/>
    <w:rsid w:val="00472A1C"/>
    <w:rsid w:val="0047309C"/>
    <w:rsid w:val="00474BFE"/>
    <w:rsid w:val="00476EEA"/>
    <w:rsid w:val="0048059B"/>
    <w:rsid w:val="004820BB"/>
    <w:rsid w:val="00482745"/>
    <w:rsid w:val="00483185"/>
    <w:rsid w:val="00483405"/>
    <w:rsid w:val="00483AAE"/>
    <w:rsid w:val="004850B6"/>
    <w:rsid w:val="00485B5B"/>
    <w:rsid w:val="004904BA"/>
    <w:rsid w:val="00491C41"/>
    <w:rsid w:val="0049214E"/>
    <w:rsid w:val="0049313A"/>
    <w:rsid w:val="00494479"/>
    <w:rsid w:val="004946B1"/>
    <w:rsid w:val="004946DC"/>
    <w:rsid w:val="0049511F"/>
    <w:rsid w:val="00495A17"/>
    <w:rsid w:val="00495C0E"/>
    <w:rsid w:val="004971A2"/>
    <w:rsid w:val="004A002F"/>
    <w:rsid w:val="004A1CB6"/>
    <w:rsid w:val="004A3BCD"/>
    <w:rsid w:val="004A4740"/>
    <w:rsid w:val="004A4D17"/>
    <w:rsid w:val="004A597D"/>
    <w:rsid w:val="004A6638"/>
    <w:rsid w:val="004B0C8C"/>
    <w:rsid w:val="004B319C"/>
    <w:rsid w:val="004B3329"/>
    <w:rsid w:val="004B541A"/>
    <w:rsid w:val="004B68E2"/>
    <w:rsid w:val="004B697B"/>
    <w:rsid w:val="004B6C8E"/>
    <w:rsid w:val="004C2459"/>
    <w:rsid w:val="004C299C"/>
    <w:rsid w:val="004C3B64"/>
    <w:rsid w:val="004C4629"/>
    <w:rsid w:val="004C6264"/>
    <w:rsid w:val="004D2A12"/>
    <w:rsid w:val="004D41DA"/>
    <w:rsid w:val="004D51C2"/>
    <w:rsid w:val="004D57EE"/>
    <w:rsid w:val="004E2268"/>
    <w:rsid w:val="004E475C"/>
    <w:rsid w:val="004E64D6"/>
    <w:rsid w:val="004E64F9"/>
    <w:rsid w:val="004E6EA2"/>
    <w:rsid w:val="004F2618"/>
    <w:rsid w:val="004F298C"/>
    <w:rsid w:val="004F345F"/>
    <w:rsid w:val="004F357F"/>
    <w:rsid w:val="004F3992"/>
    <w:rsid w:val="004F540D"/>
    <w:rsid w:val="004F5B37"/>
    <w:rsid w:val="004F763E"/>
    <w:rsid w:val="00500E0F"/>
    <w:rsid w:val="00503078"/>
    <w:rsid w:val="00503B2C"/>
    <w:rsid w:val="00503F24"/>
    <w:rsid w:val="005047EA"/>
    <w:rsid w:val="00507F12"/>
    <w:rsid w:val="005111CC"/>
    <w:rsid w:val="00512CAD"/>
    <w:rsid w:val="00513746"/>
    <w:rsid w:val="00513871"/>
    <w:rsid w:val="00513A53"/>
    <w:rsid w:val="00515320"/>
    <w:rsid w:val="005157B8"/>
    <w:rsid w:val="00516D66"/>
    <w:rsid w:val="00517CAC"/>
    <w:rsid w:val="00517CF6"/>
    <w:rsid w:val="0052077B"/>
    <w:rsid w:val="005227C0"/>
    <w:rsid w:val="00522A09"/>
    <w:rsid w:val="00530346"/>
    <w:rsid w:val="005405C6"/>
    <w:rsid w:val="00540C0E"/>
    <w:rsid w:val="005440E9"/>
    <w:rsid w:val="005468AE"/>
    <w:rsid w:val="0055394A"/>
    <w:rsid w:val="00554295"/>
    <w:rsid w:val="00556C02"/>
    <w:rsid w:val="00556FE9"/>
    <w:rsid w:val="00557516"/>
    <w:rsid w:val="00557DC3"/>
    <w:rsid w:val="0056052A"/>
    <w:rsid w:val="00563C58"/>
    <w:rsid w:val="00563CD4"/>
    <w:rsid w:val="00564239"/>
    <w:rsid w:val="00565894"/>
    <w:rsid w:val="0056674F"/>
    <w:rsid w:val="00567D89"/>
    <w:rsid w:val="00571E74"/>
    <w:rsid w:val="00572D2E"/>
    <w:rsid w:val="0057355D"/>
    <w:rsid w:val="00574F42"/>
    <w:rsid w:val="00575001"/>
    <w:rsid w:val="00576D25"/>
    <w:rsid w:val="005807E1"/>
    <w:rsid w:val="005831D2"/>
    <w:rsid w:val="00583B06"/>
    <w:rsid w:val="005866FC"/>
    <w:rsid w:val="00587939"/>
    <w:rsid w:val="00590E66"/>
    <w:rsid w:val="00595B07"/>
    <w:rsid w:val="005976A3"/>
    <w:rsid w:val="005A1664"/>
    <w:rsid w:val="005A2585"/>
    <w:rsid w:val="005A280A"/>
    <w:rsid w:val="005A427D"/>
    <w:rsid w:val="005A57B2"/>
    <w:rsid w:val="005A6F9A"/>
    <w:rsid w:val="005A719C"/>
    <w:rsid w:val="005A737B"/>
    <w:rsid w:val="005A7664"/>
    <w:rsid w:val="005B121E"/>
    <w:rsid w:val="005B30D8"/>
    <w:rsid w:val="005B43FB"/>
    <w:rsid w:val="005B7C73"/>
    <w:rsid w:val="005C0573"/>
    <w:rsid w:val="005C1E24"/>
    <w:rsid w:val="005C24A4"/>
    <w:rsid w:val="005C2C7E"/>
    <w:rsid w:val="005C3297"/>
    <w:rsid w:val="005C3756"/>
    <w:rsid w:val="005C3C04"/>
    <w:rsid w:val="005C47DF"/>
    <w:rsid w:val="005C6D2C"/>
    <w:rsid w:val="005D1261"/>
    <w:rsid w:val="005D1CB8"/>
    <w:rsid w:val="005D3A97"/>
    <w:rsid w:val="005D547F"/>
    <w:rsid w:val="005D558D"/>
    <w:rsid w:val="005D5DDD"/>
    <w:rsid w:val="005D7C7A"/>
    <w:rsid w:val="005E1526"/>
    <w:rsid w:val="005E2523"/>
    <w:rsid w:val="005E5EE5"/>
    <w:rsid w:val="005E6020"/>
    <w:rsid w:val="005E686B"/>
    <w:rsid w:val="005E6D0E"/>
    <w:rsid w:val="005F17A4"/>
    <w:rsid w:val="005F1E37"/>
    <w:rsid w:val="005F2F01"/>
    <w:rsid w:val="005F36FE"/>
    <w:rsid w:val="005F4072"/>
    <w:rsid w:val="005F4DC8"/>
    <w:rsid w:val="005F54ED"/>
    <w:rsid w:val="005F5B16"/>
    <w:rsid w:val="005F6342"/>
    <w:rsid w:val="005F71E6"/>
    <w:rsid w:val="005F7D22"/>
    <w:rsid w:val="00603EC8"/>
    <w:rsid w:val="00604674"/>
    <w:rsid w:val="00605506"/>
    <w:rsid w:val="006061A1"/>
    <w:rsid w:val="00606597"/>
    <w:rsid w:val="00606DCF"/>
    <w:rsid w:val="00607A60"/>
    <w:rsid w:val="00610CDD"/>
    <w:rsid w:val="00611A5D"/>
    <w:rsid w:val="006127B1"/>
    <w:rsid w:val="00614DE4"/>
    <w:rsid w:val="00621D5C"/>
    <w:rsid w:val="006229E5"/>
    <w:rsid w:val="00623185"/>
    <w:rsid w:val="006232AC"/>
    <w:rsid w:val="006249D2"/>
    <w:rsid w:val="0062684A"/>
    <w:rsid w:val="006274CC"/>
    <w:rsid w:val="0063029C"/>
    <w:rsid w:val="006308D5"/>
    <w:rsid w:val="00631D52"/>
    <w:rsid w:val="00633DE0"/>
    <w:rsid w:val="0063446A"/>
    <w:rsid w:val="006347CD"/>
    <w:rsid w:val="006377DC"/>
    <w:rsid w:val="00641D02"/>
    <w:rsid w:val="00642F3E"/>
    <w:rsid w:val="00643C9C"/>
    <w:rsid w:val="0064466A"/>
    <w:rsid w:val="006446E5"/>
    <w:rsid w:val="00650662"/>
    <w:rsid w:val="00650F90"/>
    <w:rsid w:val="006524DF"/>
    <w:rsid w:val="00652647"/>
    <w:rsid w:val="00652DE4"/>
    <w:rsid w:val="00653DD6"/>
    <w:rsid w:val="00656F63"/>
    <w:rsid w:val="00660378"/>
    <w:rsid w:val="00663FB2"/>
    <w:rsid w:val="00664430"/>
    <w:rsid w:val="00665D1A"/>
    <w:rsid w:val="00665F6C"/>
    <w:rsid w:val="00666ABB"/>
    <w:rsid w:val="006711E6"/>
    <w:rsid w:val="00674861"/>
    <w:rsid w:val="00683645"/>
    <w:rsid w:val="00683A61"/>
    <w:rsid w:val="00683E73"/>
    <w:rsid w:val="006846E8"/>
    <w:rsid w:val="00685267"/>
    <w:rsid w:val="00686368"/>
    <w:rsid w:val="00686AE8"/>
    <w:rsid w:val="00687DC0"/>
    <w:rsid w:val="00690ADB"/>
    <w:rsid w:val="00692EF0"/>
    <w:rsid w:val="00697E25"/>
    <w:rsid w:val="006A018C"/>
    <w:rsid w:val="006A1165"/>
    <w:rsid w:val="006A132D"/>
    <w:rsid w:val="006A1CC4"/>
    <w:rsid w:val="006A3EED"/>
    <w:rsid w:val="006A4AE7"/>
    <w:rsid w:val="006A797D"/>
    <w:rsid w:val="006A7B05"/>
    <w:rsid w:val="006B10A2"/>
    <w:rsid w:val="006B189C"/>
    <w:rsid w:val="006B1FDC"/>
    <w:rsid w:val="006B2053"/>
    <w:rsid w:val="006B51DE"/>
    <w:rsid w:val="006B5217"/>
    <w:rsid w:val="006B580A"/>
    <w:rsid w:val="006B6874"/>
    <w:rsid w:val="006C1435"/>
    <w:rsid w:val="006C1B1E"/>
    <w:rsid w:val="006C1D9A"/>
    <w:rsid w:val="006C2202"/>
    <w:rsid w:val="006C2A01"/>
    <w:rsid w:val="006C2EE9"/>
    <w:rsid w:val="006C2F2A"/>
    <w:rsid w:val="006C30A9"/>
    <w:rsid w:val="006C54E5"/>
    <w:rsid w:val="006C7567"/>
    <w:rsid w:val="006D55C5"/>
    <w:rsid w:val="006D67F9"/>
    <w:rsid w:val="006D6D38"/>
    <w:rsid w:val="006D6D8E"/>
    <w:rsid w:val="006E0AE3"/>
    <w:rsid w:val="006E0F6F"/>
    <w:rsid w:val="006E225D"/>
    <w:rsid w:val="006E2663"/>
    <w:rsid w:val="006E7E85"/>
    <w:rsid w:val="006F0BA9"/>
    <w:rsid w:val="006F7562"/>
    <w:rsid w:val="00711BEA"/>
    <w:rsid w:val="00711F9A"/>
    <w:rsid w:val="00713A27"/>
    <w:rsid w:val="007162F0"/>
    <w:rsid w:val="007165ED"/>
    <w:rsid w:val="00717B04"/>
    <w:rsid w:val="00717C12"/>
    <w:rsid w:val="00720B64"/>
    <w:rsid w:val="007230AB"/>
    <w:rsid w:val="00723248"/>
    <w:rsid w:val="00724161"/>
    <w:rsid w:val="007263EB"/>
    <w:rsid w:val="00727BA9"/>
    <w:rsid w:val="007321C8"/>
    <w:rsid w:val="00732C12"/>
    <w:rsid w:val="00735A67"/>
    <w:rsid w:val="00736196"/>
    <w:rsid w:val="00741745"/>
    <w:rsid w:val="00741A53"/>
    <w:rsid w:val="007457B5"/>
    <w:rsid w:val="0075190B"/>
    <w:rsid w:val="0075238D"/>
    <w:rsid w:val="0075331F"/>
    <w:rsid w:val="00753F2C"/>
    <w:rsid w:val="007545BB"/>
    <w:rsid w:val="00755783"/>
    <w:rsid w:val="00755B54"/>
    <w:rsid w:val="00755C5A"/>
    <w:rsid w:val="00756542"/>
    <w:rsid w:val="00756A9A"/>
    <w:rsid w:val="00761E02"/>
    <w:rsid w:val="00764933"/>
    <w:rsid w:val="00765F77"/>
    <w:rsid w:val="0076671C"/>
    <w:rsid w:val="00772A79"/>
    <w:rsid w:val="007744AB"/>
    <w:rsid w:val="007750FC"/>
    <w:rsid w:val="00775428"/>
    <w:rsid w:val="00777405"/>
    <w:rsid w:val="00782990"/>
    <w:rsid w:val="00784ABA"/>
    <w:rsid w:val="00785A9C"/>
    <w:rsid w:val="00785BEA"/>
    <w:rsid w:val="0078639D"/>
    <w:rsid w:val="0078671F"/>
    <w:rsid w:val="0079015D"/>
    <w:rsid w:val="00792B97"/>
    <w:rsid w:val="00794855"/>
    <w:rsid w:val="00795B95"/>
    <w:rsid w:val="00795C32"/>
    <w:rsid w:val="00797371"/>
    <w:rsid w:val="007A2D34"/>
    <w:rsid w:val="007A5A92"/>
    <w:rsid w:val="007A7263"/>
    <w:rsid w:val="007B325E"/>
    <w:rsid w:val="007B43CA"/>
    <w:rsid w:val="007B520E"/>
    <w:rsid w:val="007B7049"/>
    <w:rsid w:val="007C1540"/>
    <w:rsid w:val="007C3DD1"/>
    <w:rsid w:val="007C5D09"/>
    <w:rsid w:val="007C61C5"/>
    <w:rsid w:val="007C76C1"/>
    <w:rsid w:val="007C77AF"/>
    <w:rsid w:val="007D10E2"/>
    <w:rsid w:val="007D1637"/>
    <w:rsid w:val="007D4402"/>
    <w:rsid w:val="007D4B79"/>
    <w:rsid w:val="007D5B93"/>
    <w:rsid w:val="007D5D56"/>
    <w:rsid w:val="007E01CB"/>
    <w:rsid w:val="007E2445"/>
    <w:rsid w:val="007E6AFB"/>
    <w:rsid w:val="007E79A8"/>
    <w:rsid w:val="007F050B"/>
    <w:rsid w:val="007F06B5"/>
    <w:rsid w:val="007F1737"/>
    <w:rsid w:val="007F1AC8"/>
    <w:rsid w:val="007F25A0"/>
    <w:rsid w:val="007F7875"/>
    <w:rsid w:val="008029AF"/>
    <w:rsid w:val="00802DD9"/>
    <w:rsid w:val="008045FE"/>
    <w:rsid w:val="0080702C"/>
    <w:rsid w:val="008070A0"/>
    <w:rsid w:val="008072C9"/>
    <w:rsid w:val="00807AB4"/>
    <w:rsid w:val="0081353B"/>
    <w:rsid w:val="00813EDE"/>
    <w:rsid w:val="00814850"/>
    <w:rsid w:val="00814883"/>
    <w:rsid w:val="0081747D"/>
    <w:rsid w:val="008219F8"/>
    <w:rsid w:val="00822B85"/>
    <w:rsid w:val="00823A98"/>
    <w:rsid w:val="00823EFB"/>
    <w:rsid w:val="00827919"/>
    <w:rsid w:val="008302A5"/>
    <w:rsid w:val="00830615"/>
    <w:rsid w:val="00830F03"/>
    <w:rsid w:val="00835910"/>
    <w:rsid w:val="00837A83"/>
    <w:rsid w:val="00841FE1"/>
    <w:rsid w:val="00842941"/>
    <w:rsid w:val="00850507"/>
    <w:rsid w:val="00852D41"/>
    <w:rsid w:val="00855118"/>
    <w:rsid w:val="0085594D"/>
    <w:rsid w:val="00856330"/>
    <w:rsid w:val="00856637"/>
    <w:rsid w:val="00856D28"/>
    <w:rsid w:val="00860037"/>
    <w:rsid w:val="008622BF"/>
    <w:rsid w:val="008634C9"/>
    <w:rsid w:val="0086416C"/>
    <w:rsid w:val="00865AA4"/>
    <w:rsid w:val="00865F40"/>
    <w:rsid w:val="0087058E"/>
    <w:rsid w:val="008713EC"/>
    <w:rsid w:val="00871558"/>
    <w:rsid w:val="008723BE"/>
    <w:rsid w:val="0087289F"/>
    <w:rsid w:val="00872F0F"/>
    <w:rsid w:val="008749B0"/>
    <w:rsid w:val="00875014"/>
    <w:rsid w:val="00876220"/>
    <w:rsid w:val="00877BB0"/>
    <w:rsid w:val="00880442"/>
    <w:rsid w:val="00880F81"/>
    <w:rsid w:val="00885D37"/>
    <w:rsid w:val="0089289B"/>
    <w:rsid w:val="008942E8"/>
    <w:rsid w:val="00894567"/>
    <w:rsid w:val="00897013"/>
    <w:rsid w:val="008A0747"/>
    <w:rsid w:val="008A240F"/>
    <w:rsid w:val="008A2BC6"/>
    <w:rsid w:val="008A4702"/>
    <w:rsid w:val="008A49FB"/>
    <w:rsid w:val="008A67A9"/>
    <w:rsid w:val="008A732F"/>
    <w:rsid w:val="008A7F23"/>
    <w:rsid w:val="008B0805"/>
    <w:rsid w:val="008B5603"/>
    <w:rsid w:val="008B605F"/>
    <w:rsid w:val="008B7670"/>
    <w:rsid w:val="008C11E5"/>
    <w:rsid w:val="008C1221"/>
    <w:rsid w:val="008C3285"/>
    <w:rsid w:val="008C338B"/>
    <w:rsid w:val="008C378D"/>
    <w:rsid w:val="008C580A"/>
    <w:rsid w:val="008C7E40"/>
    <w:rsid w:val="008D1134"/>
    <w:rsid w:val="008D187A"/>
    <w:rsid w:val="008D32D6"/>
    <w:rsid w:val="008E0FD3"/>
    <w:rsid w:val="008E13C8"/>
    <w:rsid w:val="008E1F8A"/>
    <w:rsid w:val="008E7537"/>
    <w:rsid w:val="008F0B1B"/>
    <w:rsid w:val="008F22BC"/>
    <w:rsid w:val="008F3CAF"/>
    <w:rsid w:val="008F447F"/>
    <w:rsid w:val="008F5520"/>
    <w:rsid w:val="008F6F10"/>
    <w:rsid w:val="00900965"/>
    <w:rsid w:val="00902FE3"/>
    <w:rsid w:val="009047F9"/>
    <w:rsid w:val="00904D92"/>
    <w:rsid w:val="00910650"/>
    <w:rsid w:val="0091116D"/>
    <w:rsid w:val="00912B27"/>
    <w:rsid w:val="00914FD6"/>
    <w:rsid w:val="0091579D"/>
    <w:rsid w:val="00915875"/>
    <w:rsid w:val="00920928"/>
    <w:rsid w:val="00921BB1"/>
    <w:rsid w:val="00924D7D"/>
    <w:rsid w:val="00925C99"/>
    <w:rsid w:val="00926343"/>
    <w:rsid w:val="00926D5E"/>
    <w:rsid w:val="00926DD1"/>
    <w:rsid w:val="00931318"/>
    <w:rsid w:val="00931782"/>
    <w:rsid w:val="00931E3F"/>
    <w:rsid w:val="00932593"/>
    <w:rsid w:val="00933FF3"/>
    <w:rsid w:val="009341BD"/>
    <w:rsid w:val="00936645"/>
    <w:rsid w:val="00940758"/>
    <w:rsid w:val="00944445"/>
    <w:rsid w:val="00945742"/>
    <w:rsid w:val="009459EF"/>
    <w:rsid w:val="00951897"/>
    <w:rsid w:val="00953CF6"/>
    <w:rsid w:val="00953EFB"/>
    <w:rsid w:val="009576AC"/>
    <w:rsid w:val="00960BD2"/>
    <w:rsid w:val="0096115A"/>
    <w:rsid w:val="00962700"/>
    <w:rsid w:val="00962A88"/>
    <w:rsid w:val="00966720"/>
    <w:rsid w:val="009708EC"/>
    <w:rsid w:val="00971902"/>
    <w:rsid w:val="00973312"/>
    <w:rsid w:val="00973EC1"/>
    <w:rsid w:val="00974742"/>
    <w:rsid w:val="00974AAE"/>
    <w:rsid w:val="00974B94"/>
    <w:rsid w:val="00976017"/>
    <w:rsid w:val="0097631E"/>
    <w:rsid w:val="00976EEB"/>
    <w:rsid w:val="00976F1E"/>
    <w:rsid w:val="009773EC"/>
    <w:rsid w:val="00977F47"/>
    <w:rsid w:val="00980898"/>
    <w:rsid w:val="00980F48"/>
    <w:rsid w:val="009842F9"/>
    <w:rsid w:val="0098439B"/>
    <w:rsid w:val="00985549"/>
    <w:rsid w:val="009857C3"/>
    <w:rsid w:val="00986084"/>
    <w:rsid w:val="0098671E"/>
    <w:rsid w:val="009921B4"/>
    <w:rsid w:val="00993FA7"/>
    <w:rsid w:val="00995C69"/>
    <w:rsid w:val="009A0AD8"/>
    <w:rsid w:val="009A0C9C"/>
    <w:rsid w:val="009A17ED"/>
    <w:rsid w:val="009A3664"/>
    <w:rsid w:val="009A57D2"/>
    <w:rsid w:val="009A7DC5"/>
    <w:rsid w:val="009B074B"/>
    <w:rsid w:val="009B34CA"/>
    <w:rsid w:val="009B4EB8"/>
    <w:rsid w:val="009C177D"/>
    <w:rsid w:val="009C337F"/>
    <w:rsid w:val="009C3E28"/>
    <w:rsid w:val="009C5C7A"/>
    <w:rsid w:val="009D07CA"/>
    <w:rsid w:val="009D23AA"/>
    <w:rsid w:val="009D2724"/>
    <w:rsid w:val="009D40C5"/>
    <w:rsid w:val="009D7744"/>
    <w:rsid w:val="009E0F8B"/>
    <w:rsid w:val="009E1395"/>
    <w:rsid w:val="009E19B4"/>
    <w:rsid w:val="009E2CDC"/>
    <w:rsid w:val="009E2EED"/>
    <w:rsid w:val="009F0099"/>
    <w:rsid w:val="009F25B9"/>
    <w:rsid w:val="009F2B3C"/>
    <w:rsid w:val="009F712E"/>
    <w:rsid w:val="00A010AB"/>
    <w:rsid w:val="00A03F95"/>
    <w:rsid w:val="00A0546A"/>
    <w:rsid w:val="00A06CC4"/>
    <w:rsid w:val="00A10353"/>
    <w:rsid w:val="00A114B7"/>
    <w:rsid w:val="00A14A61"/>
    <w:rsid w:val="00A14F6C"/>
    <w:rsid w:val="00A22398"/>
    <w:rsid w:val="00A226EA"/>
    <w:rsid w:val="00A24918"/>
    <w:rsid w:val="00A24B9B"/>
    <w:rsid w:val="00A26E43"/>
    <w:rsid w:val="00A33C69"/>
    <w:rsid w:val="00A352F3"/>
    <w:rsid w:val="00A37B22"/>
    <w:rsid w:val="00A4000B"/>
    <w:rsid w:val="00A44A36"/>
    <w:rsid w:val="00A44EF3"/>
    <w:rsid w:val="00A45A2E"/>
    <w:rsid w:val="00A45AAC"/>
    <w:rsid w:val="00A509D6"/>
    <w:rsid w:val="00A50E85"/>
    <w:rsid w:val="00A51C42"/>
    <w:rsid w:val="00A5201F"/>
    <w:rsid w:val="00A52F02"/>
    <w:rsid w:val="00A540CF"/>
    <w:rsid w:val="00A54A3A"/>
    <w:rsid w:val="00A57253"/>
    <w:rsid w:val="00A57C02"/>
    <w:rsid w:val="00A605CC"/>
    <w:rsid w:val="00A60BCA"/>
    <w:rsid w:val="00A61787"/>
    <w:rsid w:val="00A6245A"/>
    <w:rsid w:val="00A62911"/>
    <w:rsid w:val="00A6475A"/>
    <w:rsid w:val="00A64B0F"/>
    <w:rsid w:val="00A65C70"/>
    <w:rsid w:val="00A662EB"/>
    <w:rsid w:val="00A67B53"/>
    <w:rsid w:val="00A70A17"/>
    <w:rsid w:val="00A70C20"/>
    <w:rsid w:val="00A71DCE"/>
    <w:rsid w:val="00A72B8C"/>
    <w:rsid w:val="00A74ECB"/>
    <w:rsid w:val="00A74F63"/>
    <w:rsid w:val="00A7558C"/>
    <w:rsid w:val="00A75FFD"/>
    <w:rsid w:val="00A7641C"/>
    <w:rsid w:val="00A764E2"/>
    <w:rsid w:val="00A764E7"/>
    <w:rsid w:val="00A80598"/>
    <w:rsid w:val="00A82229"/>
    <w:rsid w:val="00A83E9B"/>
    <w:rsid w:val="00A84E16"/>
    <w:rsid w:val="00A87A86"/>
    <w:rsid w:val="00A9041F"/>
    <w:rsid w:val="00A90E3F"/>
    <w:rsid w:val="00A91A12"/>
    <w:rsid w:val="00A9294A"/>
    <w:rsid w:val="00A93D99"/>
    <w:rsid w:val="00A94846"/>
    <w:rsid w:val="00A9692A"/>
    <w:rsid w:val="00A97B59"/>
    <w:rsid w:val="00AA4D20"/>
    <w:rsid w:val="00AA66B2"/>
    <w:rsid w:val="00AA7EA6"/>
    <w:rsid w:val="00AB000F"/>
    <w:rsid w:val="00AB0B98"/>
    <w:rsid w:val="00AB1FC4"/>
    <w:rsid w:val="00AB4032"/>
    <w:rsid w:val="00AB4161"/>
    <w:rsid w:val="00AB533A"/>
    <w:rsid w:val="00AB5CBC"/>
    <w:rsid w:val="00AB6038"/>
    <w:rsid w:val="00AB61BC"/>
    <w:rsid w:val="00AB62FE"/>
    <w:rsid w:val="00AB69A1"/>
    <w:rsid w:val="00AB746B"/>
    <w:rsid w:val="00AB7531"/>
    <w:rsid w:val="00AB7ACA"/>
    <w:rsid w:val="00AB7C7B"/>
    <w:rsid w:val="00AC0B58"/>
    <w:rsid w:val="00AC14F2"/>
    <w:rsid w:val="00AC1879"/>
    <w:rsid w:val="00AC2469"/>
    <w:rsid w:val="00AC2520"/>
    <w:rsid w:val="00AC2709"/>
    <w:rsid w:val="00AC34FC"/>
    <w:rsid w:val="00AC495D"/>
    <w:rsid w:val="00AC6292"/>
    <w:rsid w:val="00AC693C"/>
    <w:rsid w:val="00AD18C4"/>
    <w:rsid w:val="00AD1D5F"/>
    <w:rsid w:val="00AD3FC3"/>
    <w:rsid w:val="00AD4919"/>
    <w:rsid w:val="00AD5335"/>
    <w:rsid w:val="00AD5F14"/>
    <w:rsid w:val="00AE3DC3"/>
    <w:rsid w:val="00AE4691"/>
    <w:rsid w:val="00AF0DA1"/>
    <w:rsid w:val="00AF10BA"/>
    <w:rsid w:val="00AF1D4F"/>
    <w:rsid w:val="00AF37CD"/>
    <w:rsid w:val="00AF5646"/>
    <w:rsid w:val="00AF750E"/>
    <w:rsid w:val="00AF7C32"/>
    <w:rsid w:val="00B0115A"/>
    <w:rsid w:val="00B01A85"/>
    <w:rsid w:val="00B041BF"/>
    <w:rsid w:val="00B04444"/>
    <w:rsid w:val="00B04934"/>
    <w:rsid w:val="00B04AAD"/>
    <w:rsid w:val="00B04EBB"/>
    <w:rsid w:val="00B077E0"/>
    <w:rsid w:val="00B13514"/>
    <w:rsid w:val="00B13DA2"/>
    <w:rsid w:val="00B220E5"/>
    <w:rsid w:val="00B2354B"/>
    <w:rsid w:val="00B24B2F"/>
    <w:rsid w:val="00B2529C"/>
    <w:rsid w:val="00B25CDF"/>
    <w:rsid w:val="00B32C62"/>
    <w:rsid w:val="00B33945"/>
    <w:rsid w:val="00B37AFA"/>
    <w:rsid w:val="00B40098"/>
    <w:rsid w:val="00B42384"/>
    <w:rsid w:val="00B43269"/>
    <w:rsid w:val="00B4342F"/>
    <w:rsid w:val="00B43E8E"/>
    <w:rsid w:val="00B45413"/>
    <w:rsid w:val="00B465DB"/>
    <w:rsid w:val="00B47B11"/>
    <w:rsid w:val="00B50119"/>
    <w:rsid w:val="00B504B2"/>
    <w:rsid w:val="00B50B84"/>
    <w:rsid w:val="00B51FB3"/>
    <w:rsid w:val="00B5214C"/>
    <w:rsid w:val="00B53249"/>
    <w:rsid w:val="00B541AF"/>
    <w:rsid w:val="00B60C52"/>
    <w:rsid w:val="00B61D8F"/>
    <w:rsid w:val="00B623A4"/>
    <w:rsid w:val="00B623E8"/>
    <w:rsid w:val="00B62D21"/>
    <w:rsid w:val="00B63D25"/>
    <w:rsid w:val="00B64791"/>
    <w:rsid w:val="00B6603E"/>
    <w:rsid w:val="00B70A03"/>
    <w:rsid w:val="00B738C3"/>
    <w:rsid w:val="00B73DFE"/>
    <w:rsid w:val="00B75875"/>
    <w:rsid w:val="00B82593"/>
    <w:rsid w:val="00B82817"/>
    <w:rsid w:val="00B83938"/>
    <w:rsid w:val="00B84AA5"/>
    <w:rsid w:val="00B85453"/>
    <w:rsid w:val="00B87BF0"/>
    <w:rsid w:val="00B9064B"/>
    <w:rsid w:val="00B917C1"/>
    <w:rsid w:val="00B920E2"/>
    <w:rsid w:val="00B977D8"/>
    <w:rsid w:val="00B97887"/>
    <w:rsid w:val="00BA1707"/>
    <w:rsid w:val="00BA17B8"/>
    <w:rsid w:val="00BA1845"/>
    <w:rsid w:val="00BA18A5"/>
    <w:rsid w:val="00BA37CC"/>
    <w:rsid w:val="00BA3ED4"/>
    <w:rsid w:val="00BA5E0D"/>
    <w:rsid w:val="00BA69E8"/>
    <w:rsid w:val="00BA6BE2"/>
    <w:rsid w:val="00BA78C8"/>
    <w:rsid w:val="00BA7BDA"/>
    <w:rsid w:val="00BA7E15"/>
    <w:rsid w:val="00BB250E"/>
    <w:rsid w:val="00BB314D"/>
    <w:rsid w:val="00BB34C5"/>
    <w:rsid w:val="00BB412F"/>
    <w:rsid w:val="00BB5219"/>
    <w:rsid w:val="00BB5230"/>
    <w:rsid w:val="00BB5C3F"/>
    <w:rsid w:val="00BB6823"/>
    <w:rsid w:val="00BB70E2"/>
    <w:rsid w:val="00BC0577"/>
    <w:rsid w:val="00BC2000"/>
    <w:rsid w:val="00BC442F"/>
    <w:rsid w:val="00BC535B"/>
    <w:rsid w:val="00BC6121"/>
    <w:rsid w:val="00BC71A3"/>
    <w:rsid w:val="00BD1073"/>
    <w:rsid w:val="00BD1A48"/>
    <w:rsid w:val="00BE19BA"/>
    <w:rsid w:val="00BE2B63"/>
    <w:rsid w:val="00BE309B"/>
    <w:rsid w:val="00BE3503"/>
    <w:rsid w:val="00BE362B"/>
    <w:rsid w:val="00BE3B91"/>
    <w:rsid w:val="00BE5287"/>
    <w:rsid w:val="00BE5364"/>
    <w:rsid w:val="00BE775E"/>
    <w:rsid w:val="00BE785A"/>
    <w:rsid w:val="00BF02FF"/>
    <w:rsid w:val="00BF0586"/>
    <w:rsid w:val="00BF126C"/>
    <w:rsid w:val="00BF236F"/>
    <w:rsid w:val="00BF3BF0"/>
    <w:rsid w:val="00BF4494"/>
    <w:rsid w:val="00BF4ADD"/>
    <w:rsid w:val="00BF5912"/>
    <w:rsid w:val="00C004B5"/>
    <w:rsid w:val="00C016D5"/>
    <w:rsid w:val="00C03783"/>
    <w:rsid w:val="00C042F9"/>
    <w:rsid w:val="00C109C7"/>
    <w:rsid w:val="00C10C6F"/>
    <w:rsid w:val="00C10CE9"/>
    <w:rsid w:val="00C11179"/>
    <w:rsid w:val="00C11FEC"/>
    <w:rsid w:val="00C122C0"/>
    <w:rsid w:val="00C140BB"/>
    <w:rsid w:val="00C14891"/>
    <w:rsid w:val="00C14D09"/>
    <w:rsid w:val="00C222A4"/>
    <w:rsid w:val="00C226D2"/>
    <w:rsid w:val="00C238F0"/>
    <w:rsid w:val="00C23B04"/>
    <w:rsid w:val="00C2468A"/>
    <w:rsid w:val="00C254A5"/>
    <w:rsid w:val="00C26228"/>
    <w:rsid w:val="00C32B78"/>
    <w:rsid w:val="00C41495"/>
    <w:rsid w:val="00C41B35"/>
    <w:rsid w:val="00C44B96"/>
    <w:rsid w:val="00C5285D"/>
    <w:rsid w:val="00C52E47"/>
    <w:rsid w:val="00C54CCE"/>
    <w:rsid w:val="00C60434"/>
    <w:rsid w:val="00C61093"/>
    <w:rsid w:val="00C61484"/>
    <w:rsid w:val="00C61AA9"/>
    <w:rsid w:val="00C61F5C"/>
    <w:rsid w:val="00C62BA6"/>
    <w:rsid w:val="00C6383E"/>
    <w:rsid w:val="00C63866"/>
    <w:rsid w:val="00C64033"/>
    <w:rsid w:val="00C65784"/>
    <w:rsid w:val="00C719F3"/>
    <w:rsid w:val="00C71D72"/>
    <w:rsid w:val="00C7338C"/>
    <w:rsid w:val="00C740D8"/>
    <w:rsid w:val="00C7416E"/>
    <w:rsid w:val="00C74408"/>
    <w:rsid w:val="00C7448A"/>
    <w:rsid w:val="00C744D5"/>
    <w:rsid w:val="00C750DA"/>
    <w:rsid w:val="00C76D46"/>
    <w:rsid w:val="00C76FEB"/>
    <w:rsid w:val="00C77E89"/>
    <w:rsid w:val="00C8078C"/>
    <w:rsid w:val="00C80A40"/>
    <w:rsid w:val="00C8140B"/>
    <w:rsid w:val="00C82992"/>
    <w:rsid w:val="00C82BC5"/>
    <w:rsid w:val="00C836D8"/>
    <w:rsid w:val="00C844FD"/>
    <w:rsid w:val="00C84FB8"/>
    <w:rsid w:val="00C85054"/>
    <w:rsid w:val="00C854A8"/>
    <w:rsid w:val="00C857EC"/>
    <w:rsid w:val="00C86111"/>
    <w:rsid w:val="00C861EF"/>
    <w:rsid w:val="00C87BBF"/>
    <w:rsid w:val="00C918E9"/>
    <w:rsid w:val="00C91FFA"/>
    <w:rsid w:val="00C93DE3"/>
    <w:rsid w:val="00C94234"/>
    <w:rsid w:val="00C95E25"/>
    <w:rsid w:val="00C96152"/>
    <w:rsid w:val="00C96181"/>
    <w:rsid w:val="00C97C4C"/>
    <w:rsid w:val="00CA0F7D"/>
    <w:rsid w:val="00CA2C66"/>
    <w:rsid w:val="00CA339E"/>
    <w:rsid w:val="00CA3CF4"/>
    <w:rsid w:val="00CA5916"/>
    <w:rsid w:val="00CA6689"/>
    <w:rsid w:val="00CB0182"/>
    <w:rsid w:val="00CB0AAC"/>
    <w:rsid w:val="00CB0D79"/>
    <w:rsid w:val="00CB2AFF"/>
    <w:rsid w:val="00CB6D71"/>
    <w:rsid w:val="00CC1066"/>
    <w:rsid w:val="00CC43BA"/>
    <w:rsid w:val="00CC458D"/>
    <w:rsid w:val="00CC4887"/>
    <w:rsid w:val="00CC52CA"/>
    <w:rsid w:val="00CD07D7"/>
    <w:rsid w:val="00CD08EE"/>
    <w:rsid w:val="00CE0B66"/>
    <w:rsid w:val="00CE34C5"/>
    <w:rsid w:val="00CE37C7"/>
    <w:rsid w:val="00CE4753"/>
    <w:rsid w:val="00CE7E68"/>
    <w:rsid w:val="00CF1EB2"/>
    <w:rsid w:val="00CF2AD4"/>
    <w:rsid w:val="00CF2E6D"/>
    <w:rsid w:val="00CF6964"/>
    <w:rsid w:val="00D03931"/>
    <w:rsid w:val="00D03A57"/>
    <w:rsid w:val="00D03CFB"/>
    <w:rsid w:val="00D06DEC"/>
    <w:rsid w:val="00D072ED"/>
    <w:rsid w:val="00D0740B"/>
    <w:rsid w:val="00D15D77"/>
    <w:rsid w:val="00D16C5E"/>
    <w:rsid w:val="00D17CEF"/>
    <w:rsid w:val="00D23BA5"/>
    <w:rsid w:val="00D300AD"/>
    <w:rsid w:val="00D32A68"/>
    <w:rsid w:val="00D33329"/>
    <w:rsid w:val="00D33EB6"/>
    <w:rsid w:val="00D343FA"/>
    <w:rsid w:val="00D34EFB"/>
    <w:rsid w:val="00D35353"/>
    <w:rsid w:val="00D4016F"/>
    <w:rsid w:val="00D430A5"/>
    <w:rsid w:val="00D44F4D"/>
    <w:rsid w:val="00D459D6"/>
    <w:rsid w:val="00D4715C"/>
    <w:rsid w:val="00D47198"/>
    <w:rsid w:val="00D47B0E"/>
    <w:rsid w:val="00D51C89"/>
    <w:rsid w:val="00D53E3E"/>
    <w:rsid w:val="00D55BF9"/>
    <w:rsid w:val="00D55DDC"/>
    <w:rsid w:val="00D55E13"/>
    <w:rsid w:val="00D56A65"/>
    <w:rsid w:val="00D57BF5"/>
    <w:rsid w:val="00D57D17"/>
    <w:rsid w:val="00D608B1"/>
    <w:rsid w:val="00D6136F"/>
    <w:rsid w:val="00D62F54"/>
    <w:rsid w:val="00D64151"/>
    <w:rsid w:val="00D64480"/>
    <w:rsid w:val="00D66A3A"/>
    <w:rsid w:val="00D67B04"/>
    <w:rsid w:val="00D7123D"/>
    <w:rsid w:val="00D71C4E"/>
    <w:rsid w:val="00D72479"/>
    <w:rsid w:val="00D72F15"/>
    <w:rsid w:val="00D73472"/>
    <w:rsid w:val="00D74445"/>
    <w:rsid w:val="00D747F3"/>
    <w:rsid w:val="00D748A1"/>
    <w:rsid w:val="00D76254"/>
    <w:rsid w:val="00D775D6"/>
    <w:rsid w:val="00D83A56"/>
    <w:rsid w:val="00D84B37"/>
    <w:rsid w:val="00D85827"/>
    <w:rsid w:val="00D86671"/>
    <w:rsid w:val="00D912E3"/>
    <w:rsid w:val="00D92E0E"/>
    <w:rsid w:val="00D95D17"/>
    <w:rsid w:val="00DA114B"/>
    <w:rsid w:val="00DA3B20"/>
    <w:rsid w:val="00DA40B7"/>
    <w:rsid w:val="00DA496D"/>
    <w:rsid w:val="00DA72AE"/>
    <w:rsid w:val="00DA7AA2"/>
    <w:rsid w:val="00DB03C5"/>
    <w:rsid w:val="00DB0599"/>
    <w:rsid w:val="00DB0DCE"/>
    <w:rsid w:val="00DB12E3"/>
    <w:rsid w:val="00DB2496"/>
    <w:rsid w:val="00DB3519"/>
    <w:rsid w:val="00DC008D"/>
    <w:rsid w:val="00DC134B"/>
    <w:rsid w:val="00DC41E6"/>
    <w:rsid w:val="00DC4717"/>
    <w:rsid w:val="00DC5038"/>
    <w:rsid w:val="00DC5EDA"/>
    <w:rsid w:val="00DD1CB5"/>
    <w:rsid w:val="00DD1E41"/>
    <w:rsid w:val="00DD5802"/>
    <w:rsid w:val="00DE0949"/>
    <w:rsid w:val="00DE2E14"/>
    <w:rsid w:val="00DE3CFD"/>
    <w:rsid w:val="00DE5B6F"/>
    <w:rsid w:val="00DE7B25"/>
    <w:rsid w:val="00DF00E9"/>
    <w:rsid w:val="00DF06F8"/>
    <w:rsid w:val="00DF28BC"/>
    <w:rsid w:val="00DF45D5"/>
    <w:rsid w:val="00DF4EB3"/>
    <w:rsid w:val="00DF6CBA"/>
    <w:rsid w:val="00E01FD4"/>
    <w:rsid w:val="00E02F1C"/>
    <w:rsid w:val="00E033BF"/>
    <w:rsid w:val="00E04BEF"/>
    <w:rsid w:val="00E07553"/>
    <w:rsid w:val="00E107E5"/>
    <w:rsid w:val="00E10D0C"/>
    <w:rsid w:val="00E1160D"/>
    <w:rsid w:val="00E11A95"/>
    <w:rsid w:val="00E12096"/>
    <w:rsid w:val="00E12957"/>
    <w:rsid w:val="00E16077"/>
    <w:rsid w:val="00E16860"/>
    <w:rsid w:val="00E17577"/>
    <w:rsid w:val="00E301EA"/>
    <w:rsid w:val="00E31AB2"/>
    <w:rsid w:val="00E327AD"/>
    <w:rsid w:val="00E370C1"/>
    <w:rsid w:val="00E42C2F"/>
    <w:rsid w:val="00E44CE6"/>
    <w:rsid w:val="00E44D68"/>
    <w:rsid w:val="00E45DFC"/>
    <w:rsid w:val="00E460B0"/>
    <w:rsid w:val="00E46666"/>
    <w:rsid w:val="00E47E0E"/>
    <w:rsid w:val="00E50857"/>
    <w:rsid w:val="00E549A0"/>
    <w:rsid w:val="00E5626E"/>
    <w:rsid w:val="00E56F4C"/>
    <w:rsid w:val="00E57360"/>
    <w:rsid w:val="00E61E68"/>
    <w:rsid w:val="00E6259F"/>
    <w:rsid w:val="00E6681E"/>
    <w:rsid w:val="00E67B38"/>
    <w:rsid w:val="00E704E8"/>
    <w:rsid w:val="00E72485"/>
    <w:rsid w:val="00E744C4"/>
    <w:rsid w:val="00E7726A"/>
    <w:rsid w:val="00E77B41"/>
    <w:rsid w:val="00E823D7"/>
    <w:rsid w:val="00E8301D"/>
    <w:rsid w:val="00E84849"/>
    <w:rsid w:val="00E8573E"/>
    <w:rsid w:val="00E85AC1"/>
    <w:rsid w:val="00E901CB"/>
    <w:rsid w:val="00E911D4"/>
    <w:rsid w:val="00E9317B"/>
    <w:rsid w:val="00E973A8"/>
    <w:rsid w:val="00EA0255"/>
    <w:rsid w:val="00EA0F85"/>
    <w:rsid w:val="00EA242D"/>
    <w:rsid w:val="00EA2DF4"/>
    <w:rsid w:val="00EA6DD4"/>
    <w:rsid w:val="00EB04A2"/>
    <w:rsid w:val="00EB4811"/>
    <w:rsid w:val="00EB6672"/>
    <w:rsid w:val="00EB7004"/>
    <w:rsid w:val="00EC122B"/>
    <w:rsid w:val="00EC1AE6"/>
    <w:rsid w:val="00EC259D"/>
    <w:rsid w:val="00EC25F6"/>
    <w:rsid w:val="00EC3549"/>
    <w:rsid w:val="00EC38BF"/>
    <w:rsid w:val="00EC4774"/>
    <w:rsid w:val="00EC4E0D"/>
    <w:rsid w:val="00ED0A42"/>
    <w:rsid w:val="00ED1D44"/>
    <w:rsid w:val="00ED26BC"/>
    <w:rsid w:val="00ED31B3"/>
    <w:rsid w:val="00ED36D6"/>
    <w:rsid w:val="00ED47F2"/>
    <w:rsid w:val="00ED4A68"/>
    <w:rsid w:val="00ED5AC4"/>
    <w:rsid w:val="00ED6C63"/>
    <w:rsid w:val="00EE05C1"/>
    <w:rsid w:val="00EE16D8"/>
    <w:rsid w:val="00EE16DD"/>
    <w:rsid w:val="00EE43CF"/>
    <w:rsid w:val="00EF4AF4"/>
    <w:rsid w:val="00EF64FE"/>
    <w:rsid w:val="00F00658"/>
    <w:rsid w:val="00F00B34"/>
    <w:rsid w:val="00F01BBE"/>
    <w:rsid w:val="00F01EC9"/>
    <w:rsid w:val="00F027BE"/>
    <w:rsid w:val="00F02E25"/>
    <w:rsid w:val="00F053DA"/>
    <w:rsid w:val="00F06760"/>
    <w:rsid w:val="00F078B2"/>
    <w:rsid w:val="00F07FDB"/>
    <w:rsid w:val="00F125E8"/>
    <w:rsid w:val="00F13A78"/>
    <w:rsid w:val="00F14B71"/>
    <w:rsid w:val="00F16A37"/>
    <w:rsid w:val="00F16F1B"/>
    <w:rsid w:val="00F21075"/>
    <w:rsid w:val="00F21C48"/>
    <w:rsid w:val="00F25854"/>
    <w:rsid w:val="00F30E01"/>
    <w:rsid w:val="00F31630"/>
    <w:rsid w:val="00F31F9D"/>
    <w:rsid w:val="00F32D68"/>
    <w:rsid w:val="00F33A6A"/>
    <w:rsid w:val="00F34A05"/>
    <w:rsid w:val="00F3550F"/>
    <w:rsid w:val="00F36ECC"/>
    <w:rsid w:val="00F37C2C"/>
    <w:rsid w:val="00F4110B"/>
    <w:rsid w:val="00F4219B"/>
    <w:rsid w:val="00F4574A"/>
    <w:rsid w:val="00F45AEA"/>
    <w:rsid w:val="00F47FC2"/>
    <w:rsid w:val="00F5182D"/>
    <w:rsid w:val="00F51C7B"/>
    <w:rsid w:val="00F55F0F"/>
    <w:rsid w:val="00F62478"/>
    <w:rsid w:val="00F64A1D"/>
    <w:rsid w:val="00F663F1"/>
    <w:rsid w:val="00F672BC"/>
    <w:rsid w:val="00F72177"/>
    <w:rsid w:val="00F7318C"/>
    <w:rsid w:val="00F734DC"/>
    <w:rsid w:val="00F75671"/>
    <w:rsid w:val="00F764B5"/>
    <w:rsid w:val="00F7667D"/>
    <w:rsid w:val="00F7762E"/>
    <w:rsid w:val="00F804F2"/>
    <w:rsid w:val="00F81276"/>
    <w:rsid w:val="00F82254"/>
    <w:rsid w:val="00F838BE"/>
    <w:rsid w:val="00F83C77"/>
    <w:rsid w:val="00F92AC4"/>
    <w:rsid w:val="00F92C56"/>
    <w:rsid w:val="00F94A11"/>
    <w:rsid w:val="00F94DBB"/>
    <w:rsid w:val="00F962CD"/>
    <w:rsid w:val="00F969B2"/>
    <w:rsid w:val="00F97346"/>
    <w:rsid w:val="00F9768E"/>
    <w:rsid w:val="00FA2823"/>
    <w:rsid w:val="00FA31A8"/>
    <w:rsid w:val="00FA434B"/>
    <w:rsid w:val="00FA5850"/>
    <w:rsid w:val="00FA61EF"/>
    <w:rsid w:val="00FA6568"/>
    <w:rsid w:val="00FA6CDD"/>
    <w:rsid w:val="00FB0AC3"/>
    <w:rsid w:val="00FB2819"/>
    <w:rsid w:val="00FB5090"/>
    <w:rsid w:val="00FB63BE"/>
    <w:rsid w:val="00FB7983"/>
    <w:rsid w:val="00FB7DC2"/>
    <w:rsid w:val="00FC3A5C"/>
    <w:rsid w:val="00FC4DB2"/>
    <w:rsid w:val="00FD18CD"/>
    <w:rsid w:val="00FD297D"/>
    <w:rsid w:val="00FD3057"/>
    <w:rsid w:val="00FD33F2"/>
    <w:rsid w:val="00FD3B7B"/>
    <w:rsid w:val="00FD3BCA"/>
    <w:rsid w:val="00FD422C"/>
    <w:rsid w:val="00FD63F0"/>
    <w:rsid w:val="00FD7133"/>
    <w:rsid w:val="00FE17BA"/>
    <w:rsid w:val="00FE1D11"/>
    <w:rsid w:val="00FE20DD"/>
    <w:rsid w:val="00FE4B02"/>
    <w:rsid w:val="00FF1B5E"/>
    <w:rsid w:val="00FF3558"/>
    <w:rsid w:val="00FF3C34"/>
    <w:rsid w:val="00FF4002"/>
    <w:rsid w:val="00FF53CC"/>
    <w:rsid w:val="00FF6FE9"/>
    <w:rsid w:val="00FF7CF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15:docId w15:val="{597B78E0-79FB-4865-AA4C-73BC407D7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2FE9"/>
    <w:pPr>
      <w:spacing w:after="200" w:line="276" w:lineRule="auto"/>
    </w:pPr>
    <w:rPr>
      <w:sz w:val="22"/>
      <w:szCs w:val="22"/>
      <w:lang w:eastAsia="en-US"/>
    </w:rPr>
  </w:style>
  <w:style w:type="paragraph" w:styleId="Heading1">
    <w:name w:val="heading 1"/>
    <w:basedOn w:val="Normal"/>
    <w:next w:val="Normal"/>
    <w:link w:val="Heading1Char"/>
    <w:uiPriority w:val="9"/>
    <w:qFormat/>
    <w:rsid w:val="002B002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2B002B"/>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B002B"/>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2A1ACD"/>
    <w:pPr>
      <w:tabs>
        <w:tab w:val="center" w:pos="4536"/>
        <w:tab w:val="right" w:pos="9072"/>
      </w:tabs>
    </w:pPr>
  </w:style>
  <w:style w:type="character" w:customStyle="1" w:styleId="FooterChar">
    <w:name w:val="Footer Char"/>
    <w:link w:val="Footer"/>
    <w:uiPriority w:val="99"/>
    <w:semiHidden/>
    <w:rsid w:val="002A1ACD"/>
    <w:rPr>
      <w:sz w:val="22"/>
      <w:szCs w:val="22"/>
      <w:lang w:eastAsia="en-US"/>
    </w:rPr>
  </w:style>
  <w:style w:type="paragraph" w:styleId="Header">
    <w:name w:val="header"/>
    <w:basedOn w:val="Normal"/>
    <w:link w:val="HeaderChar"/>
    <w:uiPriority w:val="99"/>
    <w:unhideWhenUsed/>
    <w:rsid w:val="002A1ACD"/>
    <w:pPr>
      <w:tabs>
        <w:tab w:val="center" w:pos="4536"/>
        <w:tab w:val="right" w:pos="9072"/>
      </w:tabs>
    </w:pPr>
  </w:style>
  <w:style w:type="character" w:customStyle="1" w:styleId="HeaderChar">
    <w:name w:val="Header Char"/>
    <w:link w:val="Header"/>
    <w:uiPriority w:val="99"/>
    <w:rsid w:val="002A1ACD"/>
    <w:rPr>
      <w:sz w:val="22"/>
      <w:szCs w:val="22"/>
      <w:lang w:eastAsia="en-US"/>
    </w:rPr>
  </w:style>
  <w:style w:type="character" w:styleId="PageNumber">
    <w:name w:val="page number"/>
    <w:rsid w:val="002A1ACD"/>
  </w:style>
  <w:style w:type="character" w:styleId="CommentReference">
    <w:name w:val="annotation reference"/>
    <w:uiPriority w:val="99"/>
    <w:semiHidden/>
    <w:unhideWhenUsed/>
    <w:rsid w:val="0064466A"/>
    <w:rPr>
      <w:sz w:val="16"/>
      <w:szCs w:val="16"/>
    </w:rPr>
  </w:style>
  <w:style w:type="paragraph" w:styleId="CommentText">
    <w:name w:val="annotation text"/>
    <w:basedOn w:val="Normal"/>
    <w:link w:val="CommentTextChar"/>
    <w:uiPriority w:val="99"/>
    <w:semiHidden/>
    <w:unhideWhenUsed/>
    <w:rsid w:val="0064466A"/>
    <w:rPr>
      <w:sz w:val="20"/>
      <w:szCs w:val="20"/>
    </w:rPr>
  </w:style>
  <w:style w:type="character" w:customStyle="1" w:styleId="CommentTextChar">
    <w:name w:val="Comment Text Char"/>
    <w:link w:val="CommentText"/>
    <w:uiPriority w:val="99"/>
    <w:semiHidden/>
    <w:rsid w:val="0064466A"/>
    <w:rPr>
      <w:lang w:eastAsia="en-US"/>
    </w:rPr>
  </w:style>
  <w:style w:type="paragraph" w:styleId="CommentSubject">
    <w:name w:val="annotation subject"/>
    <w:basedOn w:val="CommentText"/>
    <w:next w:val="CommentText"/>
    <w:link w:val="CommentSubjectChar"/>
    <w:uiPriority w:val="99"/>
    <w:semiHidden/>
    <w:unhideWhenUsed/>
    <w:rsid w:val="0064466A"/>
    <w:rPr>
      <w:b/>
      <w:bCs/>
    </w:rPr>
  </w:style>
  <w:style w:type="character" w:customStyle="1" w:styleId="CommentSubjectChar">
    <w:name w:val="Comment Subject Char"/>
    <w:link w:val="CommentSubject"/>
    <w:uiPriority w:val="99"/>
    <w:semiHidden/>
    <w:rsid w:val="0064466A"/>
    <w:rPr>
      <w:b/>
      <w:bCs/>
      <w:lang w:eastAsia="en-US"/>
    </w:rPr>
  </w:style>
  <w:style w:type="paragraph" w:styleId="BalloonText">
    <w:name w:val="Balloon Text"/>
    <w:basedOn w:val="Normal"/>
    <w:link w:val="BalloonTextChar"/>
    <w:uiPriority w:val="99"/>
    <w:semiHidden/>
    <w:unhideWhenUsed/>
    <w:rsid w:val="0064466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466A"/>
    <w:rPr>
      <w:rFonts w:ascii="Tahoma" w:hAnsi="Tahoma" w:cs="Tahoma"/>
      <w:sz w:val="16"/>
      <w:szCs w:val="16"/>
      <w:lang w:eastAsia="en-US"/>
    </w:rPr>
  </w:style>
  <w:style w:type="paragraph" w:styleId="BodyTextIndent">
    <w:name w:val="Body Text Indent"/>
    <w:basedOn w:val="Normal"/>
    <w:link w:val="BodyTextIndentChar"/>
    <w:uiPriority w:val="99"/>
    <w:unhideWhenUsed/>
    <w:rsid w:val="00764933"/>
    <w:pPr>
      <w:spacing w:after="120"/>
      <w:ind w:left="283"/>
    </w:pPr>
  </w:style>
  <w:style w:type="character" w:customStyle="1" w:styleId="BodyTextIndentChar">
    <w:name w:val="Body Text Indent Char"/>
    <w:link w:val="BodyTextIndent"/>
    <w:uiPriority w:val="99"/>
    <w:rsid w:val="00764933"/>
    <w:rPr>
      <w:sz w:val="22"/>
      <w:szCs w:val="22"/>
      <w:lang w:eastAsia="en-US"/>
    </w:rPr>
  </w:style>
  <w:style w:type="character" w:styleId="Hyperlink">
    <w:name w:val="Hyperlink"/>
    <w:uiPriority w:val="99"/>
    <w:unhideWhenUsed/>
    <w:rsid w:val="00926343"/>
    <w:rPr>
      <w:color w:val="0000FF"/>
      <w:u w:val="single"/>
    </w:rPr>
  </w:style>
  <w:style w:type="character" w:styleId="FollowedHyperlink">
    <w:name w:val="FollowedHyperlink"/>
    <w:uiPriority w:val="99"/>
    <w:semiHidden/>
    <w:unhideWhenUsed/>
    <w:rsid w:val="00926343"/>
    <w:rPr>
      <w:color w:val="800080"/>
      <w:u w:val="single"/>
    </w:rPr>
  </w:style>
  <w:style w:type="paragraph" w:styleId="BodyText">
    <w:name w:val="Body Text"/>
    <w:basedOn w:val="Normal"/>
    <w:link w:val="BodyTextChar"/>
    <w:uiPriority w:val="99"/>
    <w:unhideWhenUsed/>
    <w:rsid w:val="004B697B"/>
    <w:pPr>
      <w:spacing w:after="120"/>
    </w:pPr>
  </w:style>
  <w:style w:type="character" w:customStyle="1" w:styleId="BodyTextChar">
    <w:name w:val="Body Text Char"/>
    <w:link w:val="BodyText"/>
    <w:uiPriority w:val="99"/>
    <w:rsid w:val="004B697B"/>
    <w:rPr>
      <w:sz w:val="22"/>
      <w:szCs w:val="22"/>
      <w:lang w:eastAsia="en-US"/>
    </w:rPr>
  </w:style>
  <w:style w:type="paragraph" w:customStyle="1" w:styleId="Default">
    <w:name w:val="Default"/>
    <w:rsid w:val="003927F3"/>
    <w:pPr>
      <w:autoSpaceDE w:val="0"/>
      <w:autoSpaceDN w:val="0"/>
      <w:adjustRightInd w:val="0"/>
    </w:pPr>
    <w:rPr>
      <w:rFonts w:ascii="Verdana" w:eastAsia="Times New Roman" w:hAnsi="Verdana" w:cs="Verdana"/>
      <w:color w:val="000000"/>
      <w:sz w:val="24"/>
      <w:szCs w:val="24"/>
    </w:rPr>
  </w:style>
  <w:style w:type="paragraph" w:styleId="PlainText">
    <w:name w:val="Plain Text"/>
    <w:basedOn w:val="Normal"/>
    <w:link w:val="PlainTextChar"/>
    <w:uiPriority w:val="99"/>
    <w:semiHidden/>
    <w:unhideWhenUsed/>
    <w:rsid w:val="004558A5"/>
    <w:pPr>
      <w:spacing w:after="0" w:line="240" w:lineRule="auto"/>
    </w:pPr>
    <w:rPr>
      <w:szCs w:val="21"/>
    </w:rPr>
  </w:style>
  <w:style w:type="character" w:customStyle="1" w:styleId="PlainTextChar">
    <w:name w:val="Plain Text Char"/>
    <w:link w:val="PlainText"/>
    <w:uiPriority w:val="99"/>
    <w:semiHidden/>
    <w:rsid w:val="004558A5"/>
    <w:rPr>
      <w:sz w:val="22"/>
      <w:szCs w:val="21"/>
      <w:lang w:eastAsia="en-US"/>
    </w:rPr>
  </w:style>
  <w:style w:type="character" w:customStyle="1" w:styleId="Heading20">
    <w:name w:val="Heading #2_"/>
    <w:link w:val="Heading21"/>
    <w:rsid w:val="0062684A"/>
    <w:rPr>
      <w:rFonts w:ascii="Times New Roman" w:eastAsia="Times New Roman" w:hAnsi="Times New Roman"/>
      <w:sz w:val="23"/>
      <w:szCs w:val="23"/>
      <w:shd w:val="clear" w:color="auto" w:fill="FFFFFF"/>
    </w:rPr>
  </w:style>
  <w:style w:type="paragraph" w:customStyle="1" w:styleId="Heading21">
    <w:name w:val="Heading #2"/>
    <w:basedOn w:val="Normal"/>
    <w:link w:val="Heading20"/>
    <w:rsid w:val="0062684A"/>
    <w:pPr>
      <w:shd w:val="clear" w:color="auto" w:fill="FFFFFF"/>
      <w:spacing w:after="0" w:line="1141" w:lineRule="exact"/>
      <w:jc w:val="both"/>
      <w:outlineLvl w:val="1"/>
    </w:pPr>
    <w:rPr>
      <w:rFonts w:ascii="Times New Roman" w:eastAsia="Times New Roman" w:hAnsi="Times New Roman"/>
      <w:sz w:val="23"/>
      <w:szCs w:val="23"/>
      <w:lang w:eastAsia="bg-BG"/>
    </w:rPr>
  </w:style>
  <w:style w:type="character" w:customStyle="1" w:styleId="Bodytext18">
    <w:name w:val="Body text (18)_"/>
    <w:link w:val="Bodytext180"/>
    <w:rsid w:val="004A4740"/>
    <w:rPr>
      <w:rFonts w:ascii="Times New Roman" w:eastAsia="Times New Roman" w:hAnsi="Times New Roman"/>
      <w:sz w:val="23"/>
      <w:szCs w:val="23"/>
      <w:shd w:val="clear" w:color="auto" w:fill="FFFFFF"/>
    </w:rPr>
  </w:style>
  <w:style w:type="paragraph" w:customStyle="1" w:styleId="Bodytext180">
    <w:name w:val="Body text (18)"/>
    <w:basedOn w:val="Normal"/>
    <w:link w:val="Bodytext18"/>
    <w:rsid w:val="004A4740"/>
    <w:pPr>
      <w:shd w:val="clear" w:color="auto" w:fill="FFFFFF"/>
      <w:spacing w:after="0" w:line="274" w:lineRule="exact"/>
      <w:ind w:firstLine="620"/>
      <w:jc w:val="both"/>
    </w:pPr>
    <w:rPr>
      <w:rFonts w:ascii="Times New Roman" w:eastAsia="Times New Roman" w:hAnsi="Times New Roman"/>
      <w:sz w:val="23"/>
      <w:szCs w:val="23"/>
      <w:lang w:eastAsia="bg-BG"/>
    </w:rPr>
  </w:style>
  <w:style w:type="paragraph" w:styleId="ListParagraph">
    <w:name w:val="List Paragraph"/>
    <w:basedOn w:val="Normal"/>
    <w:uiPriority w:val="34"/>
    <w:qFormat/>
    <w:rsid w:val="001B70AE"/>
    <w:pPr>
      <w:ind w:left="720"/>
      <w:contextualSpacing/>
    </w:pPr>
  </w:style>
  <w:style w:type="paragraph" w:styleId="Revision">
    <w:name w:val="Revision"/>
    <w:hidden/>
    <w:uiPriority w:val="99"/>
    <w:semiHidden/>
    <w:rsid w:val="004C4629"/>
    <w:rPr>
      <w:sz w:val="22"/>
      <w:szCs w:val="22"/>
      <w:lang w:eastAsia="en-US"/>
    </w:rPr>
  </w:style>
  <w:style w:type="character" w:styleId="FootnoteReference">
    <w:name w:val="footnote reference"/>
    <w:rsid w:val="0011345D"/>
    <w:rPr>
      <w:rFonts w:ascii="Times New Roman" w:hAnsi="Times New Roman"/>
      <w:sz w:val="18"/>
      <w:vertAlign w:val="superscript"/>
    </w:rPr>
  </w:style>
  <w:style w:type="paragraph" w:styleId="FootnoteText">
    <w:name w:val="footnote text"/>
    <w:link w:val="FootnoteTextChar"/>
    <w:rsid w:val="0011345D"/>
    <w:pPr>
      <w:tabs>
        <w:tab w:val="left" w:pos="216"/>
      </w:tabs>
      <w:ind w:left="430" w:hanging="215"/>
    </w:pPr>
    <w:rPr>
      <w:rFonts w:ascii="Times New Roman" w:eastAsia="Times New Roman" w:hAnsi="Times New Roman"/>
    </w:rPr>
  </w:style>
  <w:style w:type="character" w:customStyle="1" w:styleId="FootnoteTextChar">
    <w:name w:val="Footnote Text Char"/>
    <w:basedOn w:val="DefaultParagraphFont"/>
    <w:link w:val="FootnoteText"/>
    <w:rsid w:val="0011345D"/>
    <w:rPr>
      <w:rFonts w:ascii="Times New Roman" w:eastAsia="Times New Roman" w:hAnsi="Times New Roman"/>
    </w:rPr>
  </w:style>
  <w:style w:type="character" w:customStyle="1" w:styleId="Heading1Char">
    <w:name w:val="Heading 1 Char"/>
    <w:basedOn w:val="DefaultParagraphFont"/>
    <w:link w:val="Heading1"/>
    <w:uiPriority w:val="9"/>
    <w:rsid w:val="002B002B"/>
    <w:rPr>
      <w:rFonts w:asciiTheme="majorHAnsi" w:eastAsiaTheme="majorEastAsia" w:hAnsiTheme="majorHAnsi" w:cstheme="majorBidi"/>
      <w:b/>
      <w:bCs/>
      <w:color w:val="2E74B5" w:themeColor="accent1" w:themeShade="BF"/>
      <w:sz w:val="28"/>
      <w:szCs w:val="28"/>
      <w:lang w:eastAsia="en-US"/>
    </w:rPr>
  </w:style>
  <w:style w:type="character" w:customStyle="1" w:styleId="Heading2Char">
    <w:name w:val="Heading 2 Char"/>
    <w:basedOn w:val="DefaultParagraphFont"/>
    <w:link w:val="Heading2"/>
    <w:uiPriority w:val="9"/>
    <w:rsid w:val="002B002B"/>
    <w:rPr>
      <w:rFonts w:asciiTheme="majorHAnsi" w:eastAsiaTheme="majorEastAsia" w:hAnsiTheme="majorHAnsi" w:cstheme="majorBidi"/>
      <w:b/>
      <w:bCs/>
      <w:color w:val="5B9BD5" w:themeColor="accent1"/>
      <w:sz w:val="26"/>
      <w:szCs w:val="26"/>
      <w:lang w:eastAsia="en-US"/>
    </w:rPr>
  </w:style>
  <w:style w:type="character" w:customStyle="1" w:styleId="Heading3Char">
    <w:name w:val="Heading 3 Char"/>
    <w:basedOn w:val="DefaultParagraphFont"/>
    <w:link w:val="Heading3"/>
    <w:uiPriority w:val="9"/>
    <w:rsid w:val="002B002B"/>
    <w:rPr>
      <w:rFonts w:asciiTheme="majorHAnsi" w:eastAsiaTheme="majorEastAsia" w:hAnsiTheme="majorHAnsi" w:cstheme="majorBidi"/>
      <w:b/>
      <w:bCs/>
      <w:color w:val="5B9BD5" w:themeColor="accent1"/>
      <w:sz w:val="22"/>
      <w:szCs w:val="22"/>
      <w:lang w:eastAsia="en-US"/>
    </w:rPr>
  </w:style>
  <w:style w:type="paragraph" w:styleId="TOCHeading">
    <w:name w:val="TOC Heading"/>
    <w:basedOn w:val="Heading1"/>
    <w:next w:val="Normal"/>
    <w:uiPriority w:val="39"/>
    <w:unhideWhenUsed/>
    <w:qFormat/>
    <w:rsid w:val="00297459"/>
    <w:pPr>
      <w:outlineLvl w:val="9"/>
    </w:pPr>
    <w:rPr>
      <w:lang w:val="en-US" w:eastAsia="ja-JP"/>
    </w:rPr>
  </w:style>
  <w:style w:type="paragraph" w:styleId="TOC1">
    <w:name w:val="toc 1"/>
    <w:basedOn w:val="Normal"/>
    <w:next w:val="Normal"/>
    <w:autoRedefine/>
    <w:uiPriority w:val="39"/>
    <w:unhideWhenUsed/>
    <w:rsid w:val="00F027BE"/>
    <w:pPr>
      <w:tabs>
        <w:tab w:val="right" w:leader="dot" w:pos="9523"/>
      </w:tabs>
      <w:spacing w:after="0" w:line="240" w:lineRule="auto"/>
    </w:pPr>
  </w:style>
  <w:style w:type="paragraph" w:styleId="TOC2">
    <w:name w:val="toc 2"/>
    <w:basedOn w:val="Normal"/>
    <w:next w:val="Normal"/>
    <w:autoRedefine/>
    <w:uiPriority w:val="39"/>
    <w:unhideWhenUsed/>
    <w:rsid w:val="00320610"/>
    <w:pPr>
      <w:tabs>
        <w:tab w:val="right" w:leader="dot" w:pos="9523"/>
      </w:tabs>
      <w:spacing w:after="100"/>
      <w:ind w:left="142"/>
    </w:pPr>
    <w:rPr>
      <w:rFonts w:ascii="Times New Roman" w:eastAsia="Times New Roman" w:hAnsi="Times New Roman"/>
      <w:noProof/>
      <w:lang w:eastAsia="bg-BG"/>
    </w:rPr>
  </w:style>
  <w:style w:type="paragraph" w:styleId="TOC3">
    <w:name w:val="toc 3"/>
    <w:basedOn w:val="Normal"/>
    <w:next w:val="Normal"/>
    <w:autoRedefine/>
    <w:uiPriority w:val="39"/>
    <w:unhideWhenUsed/>
    <w:rsid w:val="00AB7C7B"/>
    <w:pPr>
      <w:tabs>
        <w:tab w:val="right" w:leader="dot" w:pos="9523"/>
      </w:tabs>
      <w:spacing w:after="120"/>
      <w:ind w:firstLine="284"/>
    </w:pPr>
  </w:style>
  <w:style w:type="paragraph" w:customStyle="1" w:styleId="a">
    <w:name w:val="Обикн. параграф"/>
    <w:basedOn w:val="Normal"/>
    <w:link w:val="Char"/>
    <w:rsid w:val="00CE0B66"/>
    <w:pPr>
      <w:spacing w:before="120" w:after="0" w:line="360" w:lineRule="auto"/>
      <w:ind w:firstLine="720"/>
      <w:jc w:val="both"/>
    </w:pPr>
    <w:rPr>
      <w:rFonts w:ascii="Times New Roman" w:eastAsia="Times New Roman" w:hAnsi="Times New Roman"/>
      <w:sz w:val="24"/>
      <w:szCs w:val="20"/>
      <w:lang w:val="en-US" w:eastAsia="bg-BG"/>
    </w:rPr>
  </w:style>
  <w:style w:type="character" w:customStyle="1" w:styleId="Char">
    <w:name w:val="Обикн. параграф Char"/>
    <w:link w:val="a"/>
    <w:locked/>
    <w:rsid w:val="00CE0B66"/>
    <w:rPr>
      <w:rFonts w:ascii="Times New Roman" w:eastAsia="Times New Roman" w:hAnsi="Times New Roman"/>
      <w:sz w:val="24"/>
      <w:lang w:val="en-US"/>
    </w:rPr>
  </w:style>
  <w:style w:type="paragraph" w:styleId="BodyText2">
    <w:name w:val="Body Text 2"/>
    <w:basedOn w:val="Normal"/>
    <w:link w:val="BodyText2Char"/>
    <w:uiPriority w:val="99"/>
    <w:unhideWhenUsed/>
    <w:rsid w:val="00011EBB"/>
    <w:pPr>
      <w:spacing w:after="120" w:line="480" w:lineRule="auto"/>
    </w:pPr>
    <w:rPr>
      <w:lang w:val="en-US"/>
    </w:rPr>
  </w:style>
  <w:style w:type="character" w:customStyle="1" w:styleId="BodyText2Char">
    <w:name w:val="Body Text 2 Char"/>
    <w:basedOn w:val="DefaultParagraphFont"/>
    <w:link w:val="BodyText2"/>
    <w:uiPriority w:val="99"/>
    <w:rsid w:val="00011EBB"/>
    <w:rPr>
      <w:sz w:val="22"/>
      <w:szCs w:val="22"/>
      <w:lang w:val="en-US" w:eastAsia="en-US"/>
    </w:rPr>
  </w:style>
  <w:style w:type="character" w:customStyle="1" w:styleId="Bodytext0">
    <w:name w:val="Body text_"/>
    <w:link w:val="BodyText1"/>
    <w:rsid w:val="00C63866"/>
    <w:rPr>
      <w:rFonts w:ascii="Times New Roman" w:eastAsia="Times New Roman" w:hAnsi="Times New Roman"/>
      <w:sz w:val="22"/>
      <w:szCs w:val="22"/>
      <w:shd w:val="clear" w:color="auto" w:fill="FFFFFF"/>
    </w:rPr>
  </w:style>
  <w:style w:type="paragraph" w:customStyle="1" w:styleId="BodyText1">
    <w:name w:val="Body Text1"/>
    <w:basedOn w:val="Normal"/>
    <w:link w:val="Bodytext0"/>
    <w:rsid w:val="00C63866"/>
    <w:pPr>
      <w:shd w:val="clear" w:color="auto" w:fill="FFFFFF"/>
      <w:spacing w:after="0" w:line="259" w:lineRule="exact"/>
      <w:ind w:hanging="380"/>
      <w:jc w:val="center"/>
    </w:pPr>
    <w:rPr>
      <w:rFonts w:ascii="Times New Roman" w:eastAsia="Times New Roman" w:hAnsi="Times New Roman"/>
      <w:lang w:eastAsia="bg-BG"/>
    </w:rPr>
  </w:style>
  <w:style w:type="character" w:customStyle="1" w:styleId="Bodytext20">
    <w:name w:val="Body text (2)_"/>
    <w:link w:val="Bodytext21"/>
    <w:uiPriority w:val="99"/>
    <w:locked/>
    <w:rsid w:val="0045175E"/>
    <w:rPr>
      <w:rFonts w:ascii="Times New Roman" w:hAnsi="Times New Roman"/>
      <w:shd w:val="clear" w:color="auto" w:fill="FFFFFF"/>
    </w:rPr>
  </w:style>
  <w:style w:type="paragraph" w:customStyle="1" w:styleId="Bodytext21">
    <w:name w:val="Body text (2)1"/>
    <w:basedOn w:val="Normal"/>
    <w:link w:val="Bodytext20"/>
    <w:uiPriority w:val="99"/>
    <w:rsid w:val="0045175E"/>
    <w:pPr>
      <w:widowControl w:val="0"/>
      <w:shd w:val="clear" w:color="auto" w:fill="FFFFFF"/>
      <w:spacing w:after="240" w:line="274" w:lineRule="exact"/>
      <w:ind w:hanging="740"/>
      <w:jc w:val="both"/>
    </w:pPr>
    <w:rPr>
      <w:rFonts w:ascii="Times New Roman" w:hAnsi="Times New Roman"/>
      <w:sz w:val="20"/>
      <w:szCs w:val="20"/>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1987761">
      <w:bodyDiv w:val="1"/>
      <w:marLeft w:val="0"/>
      <w:marRight w:val="0"/>
      <w:marTop w:val="0"/>
      <w:marBottom w:val="0"/>
      <w:divBdr>
        <w:top w:val="none" w:sz="0" w:space="0" w:color="auto"/>
        <w:left w:val="none" w:sz="0" w:space="0" w:color="auto"/>
        <w:bottom w:val="none" w:sz="0" w:space="0" w:color="auto"/>
        <w:right w:val="none" w:sz="0" w:space="0" w:color="auto"/>
      </w:divBdr>
    </w:div>
    <w:div w:id="412749229">
      <w:bodyDiv w:val="1"/>
      <w:marLeft w:val="0"/>
      <w:marRight w:val="0"/>
      <w:marTop w:val="0"/>
      <w:marBottom w:val="0"/>
      <w:divBdr>
        <w:top w:val="none" w:sz="0" w:space="0" w:color="auto"/>
        <w:left w:val="none" w:sz="0" w:space="0" w:color="auto"/>
        <w:bottom w:val="none" w:sz="0" w:space="0" w:color="auto"/>
        <w:right w:val="none" w:sz="0" w:space="0" w:color="auto"/>
      </w:divBdr>
    </w:div>
    <w:div w:id="683441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nb.bg"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172.27.65.58/Document/LinkToDocumentReference?fromDocumentId=2136735703&amp;dbId=0&amp;refId=19273859" TargetMode="External"/><Relationship Id="rId4" Type="http://schemas.openxmlformats.org/officeDocument/2006/relationships/settings" Target="settings.xml"/><Relationship Id="rId9" Type="http://schemas.openxmlformats.org/officeDocument/2006/relationships/hyperlink" Target="http://www.bnb.bg/AboutUs/AUPublicProcurements/AUPPList/PP_01224-2017-0024_BG"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277C55-A1A9-4699-962E-79F2E200D1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28</Pages>
  <Words>8703</Words>
  <Characters>49608</Characters>
  <Application>Microsoft Office Word</Application>
  <DocSecurity>0</DocSecurity>
  <Lines>413</Lines>
  <Paragraphs>116</Paragraphs>
  <ScaleCrop>false</ScaleCrop>
  <HeadingPairs>
    <vt:vector size="2" baseType="variant">
      <vt:variant>
        <vt:lpstr>Title</vt:lpstr>
      </vt:variant>
      <vt:variant>
        <vt:i4>1</vt:i4>
      </vt:variant>
    </vt:vector>
  </HeadingPairs>
  <TitlesOfParts>
    <vt:vector size="1" baseType="lpstr">
      <vt:lpstr/>
    </vt:vector>
  </TitlesOfParts>
  <Company>BNB</Company>
  <LinksUpToDate>false</LinksUpToDate>
  <CharactersWithSpaces>58195</CharactersWithSpaces>
  <SharedDoc>false</SharedDoc>
  <HLinks>
    <vt:vector size="24" baseType="variant">
      <vt:variant>
        <vt:i4>2293861</vt:i4>
      </vt:variant>
      <vt:variant>
        <vt:i4>9</vt:i4>
      </vt:variant>
      <vt:variant>
        <vt:i4>0</vt:i4>
      </vt:variant>
      <vt:variant>
        <vt:i4>5</vt:i4>
      </vt:variant>
      <vt:variant>
        <vt:lpwstr>http://www.mlsp.government.bg/</vt:lpwstr>
      </vt:variant>
      <vt:variant>
        <vt:lpwstr/>
      </vt:variant>
      <vt:variant>
        <vt:i4>3407996</vt:i4>
      </vt:variant>
      <vt:variant>
        <vt:i4>6</vt:i4>
      </vt:variant>
      <vt:variant>
        <vt:i4>0</vt:i4>
      </vt:variant>
      <vt:variant>
        <vt:i4>5</vt:i4>
      </vt:variant>
      <vt:variant>
        <vt:lpwstr>http://www3.moew.government.bg/</vt:lpwstr>
      </vt:variant>
      <vt:variant>
        <vt:lpwstr/>
      </vt:variant>
      <vt:variant>
        <vt:i4>7864440</vt:i4>
      </vt:variant>
      <vt:variant>
        <vt:i4>3</vt:i4>
      </vt:variant>
      <vt:variant>
        <vt:i4>0</vt:i4>
      </vt:variant>
      <vt:variant>
        <vt:i4>5</vt:i4>
      </vt:variant>
      <vt:variant>
        <vt:lpwstr>http://www.nap.bg/</vt:lpwstr>
      </vt:variant>
      <vt:variant>
        <vt:lpwstr/>
      </vt:variant>
      <vt:variant>
        <vt:i4>262224</vt:i4>
      </vt:variant>
      <vt:variant>
        <vt:i4>0</vt:i4>
      </vt:variant>
      <vt:variant>
        <vt:i4>0</vt:i4>
      </vt:variant>
      <vt:variant>
        <vt:i4>5</vt:i4>
      </vt:variant>
      <vt:variant>
        <vt:lpwstr>http://www............./</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Росен Стефанов</dc:creator>
  <cp:keywords/>
  <dc:description/>
  <cp:lastModifiedBy>Кристина Костадинова</cp:lastModifiedBy>
  <cp:revision>4</cp:revision>
  <cp:lastPrinted>2017-09-05T06:51:00Z</cp:lastPrinted>
  <dcterms:created xsi:type="dcterms:W3CDTF">2017-08-21T09:48:00Z</dcterms:created>
  <dcterms:modified xsi:type="dcterms:W3CDTF">2017-09-05T06:54:00Z</dcterms:modified>
</cp:coreProperties>
</file>