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123CD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</w:pPr>
    </w:p>
    <w:p w14:paraId="69373CA6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</w:pPr>
    </w:p>
    <w:p w14:paraId="12FD1FD9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1DFBE9C6" wp14:editId="6444157D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BB886C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6D60BE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B2513C5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8742FA1" w14:textId="77777777" w:rsidR="00130DE9" w:rsidRPr="00940A93" w:rsidRDefault="00130DE9" w:rsidP="000C02AB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C53FCC5" w14:textId="77777777" w:rsidR="00772A9E" w:rsidRPr="00BF125A" w:rsidRDefault="009473CD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F125A">
        <w:rPr>
          <w:rFonts w:ascii="Times New Roman" w:eastAsia="Times New Roman" w:hAnsi="Times New Roman"/>
          <w:b/>
          <w:sz w:val="28"/>
          <w:szCs w:val="28"/>
        </w:rPr>
        <w:t>Д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О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К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У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М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Е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Н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Т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А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Ц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И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Я</w:t>
      </w:r>
    </w:p>
    <w:p w14:paraId="2D14DDC5" w14:textId="77777777" w:rsidR="00130DE9" w:rsidRPr="00940A93" w:rsidRDefault="00130DE9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48C9DFE" w14:textId="77777777" w:rsidR="009473CD" w:rsidRPr="00940A93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за провеждане на процедура </w:t>
      </w:r>
      <w:r w:rsidR="00C852E6" w:rsidRPr="00940A93">
        <w:rPr>
          <w:rFonts w:ascii="Times New Roman" w:eastAsia="Times New Roman" w:hAnsi="Times New Roman"/>
          <w:sz w:val="24"/>
          <w:szCs w:val="24"/>
        </w:rPr>
        <w:t>„</w:t>
      </w:r>
      <w:r w:rsidRPr="00940A93">
        <w:rPr>
          <w:rFonts w:ascii="Times New Roman" w:eastAsia="Times New Roman" w:hAnsi="Times New Roman"/>
          <w:sz w:val="24"/>
          <w:szCs w:val="24"/>
        </w:rPr>
        <w:t>публично състезание</w:t>
      </w:r>
      <w:r w:rsidR="00C852E6" w:rsidRPr="00940A93">
        <w:rPr>
          <w:rFonts w:ascii="Times New Roman" w:eastAsia="Times New Roman" w:hAnsi="Times New Roman"/>
          <w:sz w:val="24"/>
          <w:szCs w:val="24"/>
        </w:rPr>
        <w:t>“</w:t>
      </w:r>
    </w:p>
    <w:p w14:paraId="7195E16D" w14:textId="77777777" w:rsidR="009473CD" w:rsidRPr="00940A93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>за възлагане на обществена поръчка с предмет:</w:t>
      </w:r>
    </w:p>
    <w:p w14:paraId="1DF60FBB" w14:textId="77777777" w:rsidR="00130DE9" w:rsidRDefault="00130DE9" w:rsidP="00283A76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991452A" w14:textId="77777777" w:rsidR="00A62A88" w:rsidRPr="00283A76" w:rsidRDefault="00A62A88" w:rsidP="00283A76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356FF07" w14:textId="3119FDA1" w:rsidR="0089334E" w:rsidRPr="0089334E" w:rsidRDefault="00DE6036" w:rsidP="0089334E">
      <w:pPr>
        <w:tabs>
          <w:tab w:val="center" w:pos="4766"/>
          <w:tab w:val="left" w:pos="8310"/>
        </w:tabs>
        <w:spacing w:before="120" w:after="0" w:line="360" w:lineRule="auto"/>
        <w:ind w:left="426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E6036">
        <w:rPr>
          <w:rFonts w:ascii="Times New Roman" w:hAnsi="Times New Roman"/>
          <w:b/>
          <w:snapToGrid w:val="0"/>
          <w:sz w:val="24"/>
          <w:szCs w:val="24"/>
        </w:rPr>
        <w:t>„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 xml:space="preserve">ОСИГУРЯВАНЕ НА НОВИ ВЕРСИИ НА ПРОГРАМНИ ПРОДУКТИ НА </w:t>
      </w:r>
      <w:r w:rsidR="0089334E">
        <w:rPr>
          <w:rFonts w:ascii="Times New Roman" w:hAnsi="Times New Roman"/>
          <w:b/>
          <w:snapToGrid w:val="0"/>
          <w:sz w:val="24"/>
          <w:szCs w:val="24"/>
          <w:lang w:val="en-US"/>
        </w:rPr>
        <w:t>MICRO</w:t>
      </w:r>
      <w:r w:rsidR="00A62A88">
        <w:rPr>
          <w:rFonts w:ascii="Times New Roman" w:hAnsi="Times New Roman"/>
          <w:b/>
          <w:snapToGrid w:val="0"/>
          <w:sz w:val="24"/>
          <w:szCs w:val="24"/>
          <w:lang w:val="en-US"/>
        </w:rPr>
        <w:t xml:space="preserve"> FOCUS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 xml:space="preserve">, ПРИТЕЖАВАНИ ОТ БНБ ЗА </w:t>
      </w:r>
      <w:r w:rsidR="0089334E">
        <w:rPr>
          <w:rFonts w:ascii="Times New Roman" w:hAnsi="Times New Roman"/>
          <w:b/>
          <w:snapToGrid w:val="0"/>
          <w:sz w:val="24"/>
          <w:szCs w:val="24"/>
        </w:rPr>
        <w:t xml:space="preserve">ПЕРИОД ОТ 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>ДВЕ ГОДИНИ“</w:t>
      </w:r>
    </w:p>
    <w:p w14:paraId="669C730E" w14:textId="77777777" w:rsidR="003D2449" w:rsidRDefault="003D2449" w:rsidP="00DE6036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AF6BD13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6C04557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930E05E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31C2DC0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B13C9AE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12D1B7C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A845DF4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31547DB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272A42F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531149DC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45C249E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DF5AE6C" w14:textId="77777777" w:rsidR="00A62A88" w:rsidRPr="00940A93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5A4A8D6" w14:textId="77777777" w:rsidR="003D2449" w:rsidRDefault="003D2449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С Ъ Д Ъ Р Ж А Н И Е: </w:t>
      </w:r>
    </w:p>
    <w:p w14:paraId="38EDD802" w14:textId="77777777" w:rsidR="0038369D" w:rsidRPr="0038369D" w:rsidRDefault="0038369D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7849C65" w14:textId="77777777"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Решение за откриване на процедурата</w:t>
      </w:r>
    </w:p>
    <w:p w14:paraId="55709619" w14:textId="77777777"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Обявление за обществена поръчка</w:t>
      </w:r>
    </w:p>
    <w:p w14:paraId="5B3B1AE4" w14:textId="77777777" w:rsidR="003D2449" w:rsidRPr="00940A93" w:rsidRDefault="003D2449" w:rsidP="000C02AB">
      <w:pPr>
        <w:spacing w:before="120"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583868E" w14:textId="77777777" w:rsidR="003D2449" w:rsidRPr="00940A93" w:rsidRDefault="003D2449" w:rsidP="006E1658">
      <w:pPr>
        <w:numPr>
          <w:ilvl w:val="0"/>
          <w:numId w:val="16"/>
        </w:numPr>
        <w:tabs>
          <w:tab w:val="left" w:pos="851"/>
        </w:tabs>
        <w:spacing w:before="24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Документация за обществена поръчка:</w:t>
      </w:r>
    </w:p>
    <w:p w14:paraId="21CDB461" w14:textId="77777777" w:rsidR="003D2449" w:rsidRPr="00940A93" w:rsidRDefault="003D2449" w:rsidP="006E1658">
      <w:pPr>
        <w:spacing w:before="24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3.1. </w:t>
      </w:r>
      <w:r w:rsidRPr="00940A93">
        <w:rPr>
          <w:rFonts w:ascii="Times New Roman" w:eastAsia="Times New Roman" w:hAnsi="Times New Roman"/>
          <w:sz w:val="24"/>
          <w:szCs w:val="24"/>
        </w:rPr>
        <w:t>Указание за подготовка на документите в публичното състезание;</w:t>
      </w:r>
    </w:p>
    <w:p w14:paraId="3FAE6329" w14:textId="1FB2EA48" w:rsidR="006E1658" w:rsidRDefault="003D2449" w:rsidP="006E1658">
      <w:pPr>
        <w:shd w:val="clear" w:color="auto" w:fill="FFFFFF"/>
        <w:tabs>
          <w:tab w:val="left" w:pos="851"/>
        </w:tabs>
        <w:spacing w:before="240" w:after="0" w:line="360" w:lineRule="auto"/>
        <w:ind w:left="993" w:right="113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3.2. </w:t>
      </w:r>
      <w:r w:rsidR="006E1658" w:rsidRPr="001C14E0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</w:t>
      </w:r>
      <w:r w:rsidR="006E165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E1658" w:rsidRPr="00E67F0B">
        <w:rPr>
          <w:rFonts w:ascii="Times New Roman" w:eastAsia="Times New Roman" w:hAnsi="Times New Roman"/>
          <w:sz w:val="24"/>
          <w:szCs w:val="24"/>
        </w:rPr>
        <w:t xml:space="preserve">– </w:t>
      </w:r>
      <w:r w:rsidR="006E1658" w:rsidRPr="001C14E0">
        <w:rPr>
          <w:rFonts w:ascii="Times New Roman" w:hAnsi="Times New Roman"/>
          <w:sz w:val="24"/>
          <w:szCs w:val="24"/>
          <w:lang w:eastAsia="bg-BG"/>
        </w:rPr>
        <w:t>Приложение № 1</w:t>
      </w:r>
      <w:r w:rsidR="006E1658">
        <w:rPr>
          <w:rFonts w:ascii="Times New Roman" w:hAnsi="Times New Roman"/>
          <w:sz w:val="24"/>
          <w:szCs w:val="24"/>
          <w:lang w:eastAsia="bg-BG"/>
        </w:rPr>
        <w:t>;</w:t>
      </w:r>
    </w:p>
    <w:p w14:paraId="34978FED" w14:textId="355DA05B" w:rsidR="003D2449" w:rsidRPr="00940A93" w:rsidRDefault="003D2449" w:rsidP="006E1658">
      <w:pPr>
        <w:tabs>
          <w:tab w:val="left" w:pos="567"/>
        </w:tabs>
        <w:spacing w:before="240"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3.3.</w:t>
      </w:r>
      <w:r w:rsidR="00BE438B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012876" w:rsidRPr="00E67F0B">
        <w:rPr>
          <w:rFonts w:ascii="Times New Roman" w:eastAsia="Times New Roman" w:hAnsi="Times New Roman"/>
          <w:sz w:val="24"/>
          <w:szCs w:val="24"/>
        </w:rPr>
        <w:t>Техническо предложение – образец;</w:t>
      </w:r>
    </w:p>
    <w:p w14:paraId="35795788" w14:textId="7606081E" w:rsidR="00DE6036" w:rsidRPr="00E67F0B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E67F0B">
        <w:rPr>
          <w:rFonts w:ascii="Times New Roman" w:eastAsia="Times New Roman" w:hAnsi="Times New Roman"/>
          <w:b/>
          <w:sz w:val="24"/>
          <w:szCs w:val="24"/>
        </w:rPr>
        <w:t xml:space="preserve">3.4. </w:t>
      </w:r>
      <w:r w:rsidR="009E236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Ценово предложение</w:t>
      </w:r>
      <w:r w:rsidR="00012876" w:rsidRPr="00613040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–</w:t>
      </w:r>
      <w:r w:rsidR="00012876" w:rsidRPr="00613040">
        <w:rPr>
          <w:rFonts w:ascii="Times New Roman" w:eastAsia="Times New Roman" w:hAnsi="Times New Roman"/>
          <w:sz w:val="24"/>
          <w:szCs w:val="24"/>
        </w:rPr>
        <w:t xml:space="preserve"> образец;</w:t>
      </w:r>
    </w:p>
    <w:p w14:paraId="0B1FCD7B" w14:textId="6C328741" w:rsidR="003D2449" w:rsidRPr="00940A93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613040">
        <w:rPr>
          <w:rFonts w:ascii="Times New Roman" w:eastAsia="Times New Roman" w:hAnsi="Times New Roman"/>
          <w:b/>
          <w:sz w:val="24"/>
          <w:szCs w:val="24"/>
        </w:rPr>
        <w:t xml:space="preserve">3.5. </w:t>
      </w:r>
      <w:r w:rsidR="00012876" w:rsidRPr="00940A93">
        <w:rPr>
          <w:rFonts w:ascii="Times New Roman" w:eastAsia="Times New Roman" w:hAnsi="Times New Roman"/>
          <w:sz w:val="24"/>
          <w:szCs w:val="24"/>
        </w:rPr>
        <w:t>Проект на договор</w:t>
      </w:r>
      <w:r w:rsidR="00012876">
        <w:rPr>
          <w:rFonts w:ascii="Times New Roman" w:eastAsia="Times New Roman" w:hAnsi="Times New Roman"/>
          <w:sz w:val="24"/>
          <w:szCs w:val="24"/>
        </w:rPr>
        <w:t>;</w:t>
      </w:r>
    </w:p>
    <w:p w14:paraId="5E1AAFB0" w14:textId="30171A4C" w:rsidR="003D2449" w:rsidRPr="00940A93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3.6.</w:t>
      </w: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012876" w:rsidRPr="00940A93">
        <w:rPr>
          <w:rFonts w:ascii="Times New Roman" w:eastAsia="Times New Roman" w:hAnsi="Times New Roman"/>
          <w:sz w:val="24"/>
          <w:szCs w:val="24"/>
        </w:rPr>
        <w:t>Единен европейски документ за обществени поръчки (ЕЕДОП);</w:t>
      </w:r>
    </w:p>
    <w:p w14:paraId="7539FB1B" w14:textId="40AED334" w:rsidR="003D2449" w:rsidRPr="00012876" w:rsidRDefault="003D2449" w:rsidP="006E1658">
      <w:pPr>
        <w:tabs>
          <w:tab w:val="left" w:pos="567"/>
        </w:tabs>
        <w:spacing w:before="240"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>3.7.</w:t>
      </w:r>
      <w:r w:rsidR="00012876" w:rsidRPr="00012876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="00012876" w:rsidRPr="00940A93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Декларация </w:t>
      </w:r>
      <w:r w:rsidR="00012876">
        <w:rPr>
          <w:rFonts w:ascii="Times New Roman" w:eastAsia="Times New Roman" w:hAnsi="Times New Roman"/>
          <w:sz w:val="24"/>
          <w:szCs w:val="24"/>
          <w:lang w:eastAsia="zh-CN"/>
        </w:rPr>
        <w:t>по чл. 44</w:t>
      </w:r>
      <w:r w:rsidR="00012876" w:rsidRPr="00940A93">
        <w:rPr>
          <w:rFonts w:ascii="Times New Roman" w:eastAsia="Times New Roman" w:hAnsi="Times New Roman"/>
          <w:sz w:val="24"/>
          <w:szCs w:val="24"/>
          <w:lang w:eastAsia="zh-CN"/>
        </w:rPr>
        <w:t>, ал. 1 от ППЗОП – образец.</w:t>
      </w:r>
    </w:p>
    <w:p w14:paraId="4C6322F5" w14:textId="77777777" w:rsidR="00EB3007" w:rsidRPr="00940A93" w:rsidRDefault="00EB3007" w:rsidP="006E1658">
      <w:pPr>
        <w:tabs>
          <w:tab w:val="center" w:pos="4766"/>
          <w:tab w:val="left" w:pos="8310"/>
        </w:tabs>
        <w:spacing w:before="24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240FD6E" w14:textId="77777777" w:rsidR="00EB3007" w:rsidRDefault="00EB3007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71211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5B8CFD5A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AE0441B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8A1948E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9CCCFC6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14B9DA6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EB9E0F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61B5422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6721341" w14:textId="77777777" w:rsidR="003D2449" w:rsidRPr="00940A93" w:rsidRDefault="003D2449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8D54CB1" w14:textId="348AE141" w:rsidR="00A75481" w:rsidRPr="0096775D" w:rsidRDefault="002A1ACD" w:rsidP="00A75481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УКАЗАНИЯ</w:t>
      </w:r>
      <w:r w:rsidR="0091043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830F03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ПОДГОТОВКА НА </w:t>
      </w:r>
      <w:r w:rsidR="003A376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ДОКУМЕНТИТЕ</w:t>
      </w:r>
      <w:r w:rsidR="00A45D7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96775D" w:rsidRPr="0096775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 ПУБЛИЧНО СЪСТЕЗАНИЕ </w:t>
      </w:r>
    </w:p>
    <w:p w14:paraId="48595B90" w14:textId="62D23011" w:rsidR="004A269B" w:rsidRPr="004B0CAA" w:rsidRDefault="00012876" w:rsidP="004B0CAA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0" w:name="_Toc463381596"/>
      <w:r w:rsidRPr="00012876">
        <w:rPr>
          <w:rFonts w:ascii="Times New Roman" w:hAnsi="Times New Roman"/>
          <w:b/>
          <w:snapToGrid w:val="0"/>
          <w:sz w:val="24"/>
          <w:szCs w:val="24"/>
        </w:rPr>
        <w:t xml:space="preserve">„ОСИГУРЯВАНЕ НА НОВИ ВЕРСИИ НА ПРОГРАМНИ ПРОДУКТИ НА </w:t>
      </w:r>
      <w:r w:rsidR="00677F58">
        <w:rPr>
          <w:rFonts w:ascii="Times New Roman" w:hAnsi="Times New Roman"/>
          <w:b/>
          <w:snapToGrid w:val="0"/>
          <w:sz w:val="24"/>
          <w:szCs w:val="24"/>
          <w:lang w:val="en-US"/>
        </w:rPr>
        <w:t>MICRO FOCUS</w:t>
      </w:r>
      <w:r w:rsidRPr="00012876">
        <w:rPr>
          <w:rFonts w:ascii="Times New Roman" w:hAnsi="Times New Roman"/>
          <w:b/>
          <w:snapToGrid w:val="0"/>
          <w:sz w:val="24"/>
          <w:szCs w:val="24"/>
        </w:rPr>
        <w:t>, ПРИТЕЖАВАНИ ОТ БНБ ЗА ПЕРИОД ОТ ДВЕ ГОДИНИ“</w:t>
      </w:r>
    </w:p>
    <w:p w14:paraId="423460D8" w14:textId="1DD9E287" w:rsidR="0091043B" w:rsidRPr="00940A93" w:rsidRDefault="007B7483" w:rsidP="000C02AB">
      <w:pPr>
        <w:pStyle w:val="Heading1"/>
        <w:spacing w:before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І. ПРЕДМЕТ, СРОК, ТЕХНИЧЕСКА</w:t>
      </w:r>
      <w:r w:rsidR="0048318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СПЕЦИФИКАЦИ</w:t>
      </w:r>
      <w:bookmarkEnd w:id="0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Я, ПРОГНОЗНА СТОЙНОСТ И МЯСТО НА ИЗПЪЛНЕНИЕ</w:t>
      </w:r>
    </w:p>
    <w:p w14:paraId="49DECD03" w14:textId="27D99759" w:rsidR="006257CB" w:rsidRPr="002A164F" w:rsidRDefault="002B002B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1" w:name="_Toc463381597"/>
      <w:r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1. </w:t>
      </w:r>
      <w:r w:rsidR="00513871" w:rsidRPr="002A164F">
        <w:rPr>
          <w:rFonts w:ascii="Times New Roman" w:hAnsi="Times New Roman"/>
          <w:b/>
          <w:sz w:val="24"/>
          <w:szCs w:val="24"/>
          <w:lang w:eastAsia="bg-BG"/>
        </w:rPr>
        <w:t>Пр</w:t>
      </w:r>
      <w:r w:rsidR="00BA69E8" w:rsidRPr="002A164F">
        <w:rPr>
          <w:rFonts w:ascii="Times New Roman" w:hAnsi="Times New Roman"/>
          <w:b/>
          <w:sz w:val="24"/>
          <w:szCs w:val="24"/>
          <w:lang w:eastAsia="bg-BG"/>
        </w:rPr>
        <w:t>едмет</w:t>
      </w:r>
      <w:r w:rsidR="00C8140B"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 на обществената поръчка</w:t>
      </w:r>
      <w:bookmarkEnd w:id="1"/>
      <w:r w:rsidR="0024582A" w:rsidRPr="00940A9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A164F">
        <w:rPr>
          <w:rFonts w:ascii="Times New Roman" w:hAnsi="Times New Roman"/>
          <w:sz w:val="24"/>
          <w:szCs w:val="24"/>
          <w:lang w:eastAsia="bg-BG"/>
        </w:rPr>
        <w:t>:</w:t>
      </w:r>
      <w:r w:rsidR="0066674A" w:rsidRPr="002A164F">
        <w:rPr>
          <w:rFonts w:ascii="Times New Roman" w:hAnsi="Times New Roman"/>
          <w:sz w:val="24"/>
          <w:szCs w:val="24"/>
          <w:lang w:eastAsia="bg-BG"/>
        </w:rPr>
        <w:t xml:space="preserve">„Осигуряване на нови версии на програмни </w:t>
      </w:r>
      <w:r w:rsidR="00677F58" w:rsidRPr="002A164F">
        <w:rPr>
          <w:rFonts w:ascii="Times New Roman" w:hAnsi="Times New Roman"/>
          <w:sz w:val="24"/>
          <w:szCs w:val="24"/>
          <w:lang w:eastAsia="bg-BG"/>
        </w:rPr>
        <w:t>продукти на Micro Focus</w:t>
      </w:r>
      <w:r w:rsidR="0066674A" w:rsidRPr="002A164F">
        <w:rPr>
          <w:rFonts w:ascii="Times New Roman" w:hAnsi="Times New Roman"/>
          <w:sz w:val="24"/>
          <w:szCs w:val="24"/>
          <w:lang w:eastAsia="bg-BG"/>
        </w:rPr>
        <w:t>, притежавани от БНБ за период от две години“</w:t>
      </w:r>
      <w:r w:rsidR="001C14E0" w:rsidRPr="002A164F">
        <w:rPr>
          <w:rFonts w:ascii="Times New Roman" w:hAnsi="Times New Roman"/>
          <w:sz w:val="24"/>
          <w:szCs w:val="24"/>
          <w:lang w:eastAsia="bg-BG"/>
        </w:rPr>
        <w:t>.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 Определеният </w:t>
      </w:r>
      <w:r w:rsidR="003F6B20" w:rsidRPr="002A164F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>изпълнител</w:t>
      </w:r>
      <w:r w:rsidR="003F6B20" w:rsidRPr="002A164F">
        <w:rPr>
          <w:rFonts w:ascii="Times New Roman" w:hAnsi="Times New Roman"/>
          <w:sz w:val="24"/>
          <w:szCs w:val="24"/>
          <w:lang w:eastAsia="bg-BG"/>
        </w:rPr>
        <w:t xml:space="preserve"> участник 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се задължава да осигурява </w:t>
      </w:r>
      <w:r w:rsidR="006257CB" w:rsidRPr="002A164F">
        <w:rPr>
          <w:rFonts w:ascii="Times New Roman" w:hAnsi="Times New Roman"/>
          <w:sz w:val="24"/>
          <w:szCs w:val="24"/>
          <w:lang w:eastAsia="bg-BG"/>
        </w:rPr>
        <w:t>нови версии на притежаваните от възложителя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 лицензи за програмни продукти на Micro Focus, посочени по вид и количество в Приложение № 1 − „Спецификация на програмните продукти” (Приложение № 1), неразделна част от </w:t>
      </w:r>
      <w:r w:rsidR="006257CB" w:rsidRPr="002A164F">
        <w:rPr>
          <w:rFonts w:ascii="Times New Roman" w:hAnsi="Times New Roman"/>
          <w:sz w:val="24"/>
          <w:szCs w:val="24"/>
          <w:lang w:eastAsia="bg-BG"/>
        </w:rPr>
        <w:t>проекта на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 договор, както и сертификати за тях, осигуряващи право на ползване на всички бъдещи версии, за срок от 2 (две) години, считано от датата на подписване на настоящия договор. </w:t>
      </w:r>
    </w:p>
    <w:p w14:paraId="6E91F1D7" w14:textId="7FBA6817" w:rsidR="00903367" w:rsidRPr="008C125D" w:rsidRDefault="004E657A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2. </w:t>
      </w:r>
      <w:r w:rsidR="0077290F" w:rsidRPr="002A164F">
        <w:rPr>
          <w:rFonts w:ascii="Times New Roman" w:hAnsi="Times New Roman"/>
          <w:b/>
          <w:sz w:val="24"/>
          <w:szCs w:val="24"/>
          <w:lang w:eastAsia="bg-BG"/>
        </w:rPr>
        <w:t>Срок на изпълнение</w:t>
      </w:r>
      <w:r w:rsidR="00396B47" w:rsidRPr="002A164F">
        <w:rPr>
          <w:rFonts w:ascii="Times New Roman" w:hAnsi="Times New Roman"/>
          <w:b/>
          <w:sz w:val="24"/>
          <w:szCs w:val="24"/>
          <w:lang w:eastAsia="bg-BG"/>
        </w:rPr>
        <w:t>: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Избраният за изпълнител участник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06A21" w:rsidRPr="008C125D">
        <w:rPr>
          <w:rFonts w:ascii="Times New Roman" w:hAnsi="Times New Roman"/>
          <w:sz w:val="24"/>
          <w:szCs w:val="24"/>
          <w:lang w:eastAsia="bg-BG"/>
        </w:rPr>
        <w:t xml:space="preserve">предоставя право на ползване на всички бъдещи версии на програмните продукти на </w:t>
      </w:r>
      <w:r w:rsidR="00677F58">
        <w:rPr>
          <w:rFonts w:ascii="Times New Roman" w:hAnsi="Times New Roman"/>
          <w:sz w:val="24"/>
          <w:szCs w:val="24"/>
          <w:lang w:eastAsia="bg-BG"/>
        </w:rPr>
        <w:t>Micro Focus</w:t>
      </w:r>
      <w:r w:rsidR="00075870" w:rsidRPr="00075870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="00606A21" w:rsidRPr="008C125D">
        <w:rPr>
          <w:rFonts w:ascii="Times New Roman" w:hAnsi="Times New Roman"/>
          <w:sz w:val="24"/>
          <w:szCs w:val="24"/>
          <w:lang w:eastAsia="bg-BG"/>
        </w:rPr>
        <w:t xml:space="preserve">притежавани от възложителя, посочени по вид и количество в </w:t>
      </w:r>
      <w:r w:rsidR="00565BB5" w:rsidRPr="001C14E0">
        <w:rPr>
          <w:rFonts w:ascii="Times New Roman" w:hAnsi="Times New Roman"/>
          <w:sz w:val="24"/>
          <w:szCs w:val="24"/>
          <w:lang w:eastAsia="bg-BG"/>
        </w:rPr>
        <w:t>„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продукти” –</w:t>
      </w:r>
      <w:r w:rsidR="00606A21" w:rsidRPr="00CF0A9F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>Приложение</w:t>
      </w:r>
      <w:r w:rsidR="00FE2F82">
        <w:rPr>
          <w:rFonts w:ascii="Times New Roman" w:hAnsi="Times New Roman"/>
          <w:sz w:val="24"/>
          <w:szCs w:val="24"/>
          <w:lang w:eastAsia="bg-BG"/>
        </w:rPr>
        <w:t> 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 xml:space="preserve">№ 1 </w:t>
      </w:r>
      <w:r w:rsidR="00606A21" w:rsidRPr="00CF0A9F">
        <w:rPr>
          <w:rFonts w:ascii="Times New Roman" w:hAnsi="Times New Roman"/>
          <w:sz w:val="24"/>
          <w:szCs w:val="24"/>
          <w:lang w:eastAsia="bg-BG"/>
        </w:rPr>
        <w:t xml:space="preserve">към договора, за срок от 2 (две) години, считано от </w:t>
      </w:r>
      <w:r w:rsidR="00903367" w:rsidRPr="00CF0A9F">
        <w:rPr>
          <w:rFonts w:ascii="Times New Roman" w:hAnsi="Times New Roman"/>
          <w:sz w:val="24"/>
          <w:szCs w:val="24"/>
          <w:lang w:eastAsia="bg-BG"/>
        </w:rPr>
        <w:t>датата на подписване на договора. В случай че датата на подписване на договора е по-късна от 01.08.2017 г., избраният за изпълнител участник се задължава да предостави на възложителя всички нови версии на програмните продукти, посочени в Приложение № 1 за периода от 01.08.2017 г. до датата на подписване на договора. Избраният за изпълнител участник доставя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на възложителя сертификатите за лицензи</w:t>
      </w:r>
      <w:r w:rsidR="00EA290D">
        <w:rPr>
          <w:rFonts w:ascii="Times New Roman" w:hAnsi="Times New Roman"/>
          <w:sz w:val="24"/>
          <w:szCs w:val="24"/>
          <w:lang w:eastAsia="bg-BG"/>
        </w:rPr>
        <w:t>те,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посочени в </w:t>
      </w:r>
      <w:r w:rsidR="00903367" w:rsidRPr="001C14E0">
        <w:rPr>
          <w:rFonts w:ascii="Times New Roman" w:hAnsi="Times New Roman"/>
          <w:sz w:val="24"/>
          <w:szCs w:val="24"/>
          <w:lang w:eastAsia="bg-BG"/>
        </w:rPr>
        <w:t>„Спецификация на програмните продукти”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–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Приложение № 1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в срока, който е оферирал в Т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>ехническото си предложение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, но не повече от 10 работни дни, считано от сключването на договора. </w:t>
      </w:r>
    </w:p>
    <w:p w14:paraId="3AF54044" w14:textId="0FACD424" w:rsidR="001C14E0" w:rsidRDefault="00F7376C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2B002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Техническа</w:t>
      </w:r>
      <w:r w:rsidR="00064F7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спецификаци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я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У</w:t>
      </w:r>
      <w:r w:rsidR="00F44C3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словия за изпълнение на поръчката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1C14E0">
        <w:rPr>
          <w:rFonts w:ascii="Times New Roman" w:eastAsia="Times New Roman" w:hAnsi="Times New Roman"/>
          <w:sz w:val="24"/>
          <w:szCs w:val="24"/>
          <w:lang w:eastAsia="bg-BG"/>
        </w:rPr>
        <w:t xml:space="preserve">Избраният изпълнител се задължава да осигури 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нови версии </w:t>
      </w:r>
      <w:r w:rsidR="001C14E0">
        <w:rPr>
          <w:rFonts w:ascii="Times New Roman" w:hAnsi="Times New Roman"/>
          <w:sz w:val="24"/>
          <w:szCs w:val="24"/>
          <w:lang w:eastAsia="bg-BG"/>
        </w:rPr>
        <w:t xml:space="preserve">на притежаваните от възложителя 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лицензи за програмни</w:t>
      </w:r>
      <w:r w:rsidR="001C14E0">
        <w:rPr>
          <w:rFonts w:ascii="Times New Roman" w:hAnsi="Times New Roman"/>
          <w:sz w:val="24"/>
          <w:szCs w:val="24"/>
          <w:lang w:eastAsia="bg-BG"/>
        </w:rPr>
        <w:t>те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 продукти на </w:t>
      </w:r>
      <w:r w:rsidR="001C14E0" w:rsidRPr="001C14E0">
        <w:rPr>
          <w:rFonts w:ascii="Times New Roman" w:hAnsi="Times New Roman"/>
          <w:sz w:val="24"/>
          <w:szCs w:val="24"/>
          <w:lang w:val="en-US" w:eastAsia="bg-BG"/>
        </w:rPr>
        <w:t>Micro Focus,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 посочени по вид и количество в Приложение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№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1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− „Спецификация на програмните продукти”</w:t>
      </w:r>
      <w:r w:rsidR="001C14E0">
        <w:rPr>
          <w:rFonts w:ascii="Times New Roman" w:hAnsi="Times New Roman"/>
          <w:sz w:val="24"/>
          <w:szCs w:val="24"/>
          <w:lang w:eastAsia="bg-BG"/>
        </w:rPr>
        <w:t>.</w:t>
      </w:r>
    </w:p>
    <w:p w14:paraId="3A38A8BF" w14:textId="791DEE49" w:rsidR="00737787" w:rsidRDefault="00447387" w:rsidP="002A164F">
      <w:pPr>
        <w:shd w:val="clear" w:color="auto" w:fill="FFFFFF"/>
        <w:spacing w:after="0" w:line="360" w:lineRule="auto"/>
        <w:ind w:right="113"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="00AC7DC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Прогнозна стойност на обществената </w:t>
      </w:r>
      <w:r w:rsidR="00E9169E">
        <w:rPr>
          <w:rFonts w:ascii="Times New Roman" w:eastAsia="Times New Roman" w:hAnsi="Times New Roman"/>
          <w:b/>
          <w:sz w:val="24"/>
          <w:szCs w:val="24"/>
          <w:lang w:eastAsia="bg-BG"/>
        </w:rPr>
        <w:t>поръчка</w:t>
      </w:r>
      <w:r w:rsidR="00CB37CE"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="007753F0" w:rsidRPr="009F291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3093E">
        <w:rPr>
          <w:rFonts w:ascii="Times New Roman" w:eastAsia="Times New Roman" w:hAnsi="Times New Roman"/>
          <w:sz w:val="24"/>
          <w:szCs w:val="24"/>
          <w:lang w:eastAsia="bg-BG"/>
        </w:rPr>
        <w:t>198 000</w:t>
      </w:r>
      <w:r w:rsidR="00FC6BD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3093E">
        <w:rPr>
          <w:rFonts w:ascii="Times New Roman" w:eastAsia="Times New Roman" w:hAnsi="Times New Roman"/>
          <w:sz w:val="24"/>
          <w:szCs w:val="24"/>
          <w:lang w:eastAsia="bg-BG"/>
        </w:rPr>
        <w:t xml:space="preserve">(сто деветдесет и осем хиляди) </w:t>
      </w:r>
      <w:r w:rsidR="00FC6BDF">
        <w:rPr>
          <w:rFonts w:ascii="Times New Roman" w:eastAsia="Times New Roman" w:hAnsi="Times New Roman"/>
          <w:sz w:val="24"/>
          <w:szCs w:val="24"/>
          <w:lang w:eastAsia="bg-BG"/>
        </w:rPr>
        <w:t>лева</w:t>
      </w:r>
      <w:r w:rsidR="00AC7DC6" w:rsidRPr="009F291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61D5">
        <w:rPr>
          <w:rFonts w:ascii="Times New Roman" w:eastAsia="Times New Roman" w:hAnsi="Times New Roman"/>
          <w:sz w:val="24"/>
          <w:szCs w:val="24"/>
          <w:lang w:eastAsia="bg-BG"/>
        </w:rPr>
        <w:t>без ДДС.</w:t>
      </w:r>
      <w:r w:rsidR="00ED1310" w:rsidRPr="00ED1310">
        <w:t xml:space="preserve"> 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>Участниците следва да имат предвид, че посочената прогнозна стойност на обществената поръчка в размер на 198 000 (сто деветдесет и осем хиляди) лева без ДДС е определена като финансов праг на предложенията на участниците. Участник, който предло</w:t>
      </w:r>
      <w:r w:rsidR="00737787">
        <w:rPr>
          <w:rFonts w:ascii="Times New Roman" w:eastAsia="Times New Roman" w:hAnsi="Times New Roman"/>
          <w:sz w:val="24"/>
          <w:szCs w:val="24"/>
          <w:lang w:eastAsia="bg-BG"/>
        </w:rPr>
        <w:t>жи обща цена за изпълнение на у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>слугата по-голяма от посочената прогнозна стойност на обществената поръчка, ще бъде отстр</w:t>
      </w:r>
      <w:r w:rsidR="00737787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 xml:space="preserve">нен от участие в процедурата. </w:t>
      </w:r>
    </w:p>
    <w:p w14:paraId="1C4C1E0A" w14:textId="35B4594A" w:rsidR="004A7618" w:rsidRPr="004A7618" w:rsidRDefault="00606A21" w:rsidP="004B0CAA">
      <w:pPr>
        <w:shd w:val="clear" w:color="auto" w:fill="FFFFFF"/>
        <w:spacing w:after="0" w:line="360" w:lineRule="auto"/>
        <w:ind w:right="11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5. Място на изпълнение:</w:t>
      </w:r>
      <w:r w:rsidRPr="00606A21">
        <w:rPr>
          <w:rFonts w:ascii="Times New Roman" w:hAnsi="Times New Roman"/>
          <w:sz w:val="24"/>
          <w:szCs w:val="24"/>
        </w:rPr>
        <w:t xml:space="preserve"> </w:t>
      </w:r>
      <w:r w:rsidRPr="001F10DA">
        <w:rPr>
          <w:rFonts w:ascii="Times New Roman" w:hAnsi="Times New Roman"/>
          <w:sz w:val="24"/>
          <w:szCs w:val="24"/>
        </w:rPr>
        <w:t>гр. София, пл. „Княз Александър І” № 1 − цен</w:t>
      </w:r>
      <w:r w:rsidR="001C14E0">
        <w:rPr>
          <w:rFonts w:ascii="Times New Roman" w:hAnsi="Times New Roman"/>
          <w:sz w:val="24"/>
          <w:szCs w:val="24"/>
        </w:rPr>
        <w:t>трално управление на Българска</w:t>
      </w:r>
      <w:r w:rsidRPr="001F10DA">
        <w:rPr>
          <w:rFonts w:ascii="Times New Roman" w:hAnsi="Times New Roman"/>
          <w:sz w:val="24"/>
          <w:szCs w:val="24"/>
        </w:rPr>
        <w:t xml:space="preserve"> народна банка</w:t>
      </w:r>
      <w:r w:rsidR="001C14E0">
        <w:rPr>
          <w:rFonts w:ascii="Times New Roman" w:hAnsi="Times New Roman"/>
          <w:sz w:val="24"/>
          <w:szCs w:val="24"/>
        </w:rPr>
        <w:t>.</w:t>
      </w:r>
    </w:p>
    <w:p w14:paraId="7487B98D" w14:textId="77777777" w:rsidR="00FF2FD3" w:rsidRPr="005A05BE" w:rsidRDefault="002A1ACD" w:rsidP="005A05BE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ІI. УСЛОВИЯ ЗА ПОЛУЧА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ВАНЕ НА ДОКУМЕНТАЦИЯ</w:t>
      </w:r>
      <w:r w:rsidR="005E703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 УЧАСТИЕ</w:t>
      </w:r>
      <w:r w:rsidR="006A3EE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РАЗЯСНЕНИЯ ПО ДОКУМЕНТАЦИЯТА.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ОБМЕН НА ИНФОРМАЦИЯ</w:t>
      </w:r>
      <w:r w:rsidR="0044739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bookmarkStart w:id="2" w:name="_Toc463381598"/>
    </w:p>
    <w:p w14:paraId="417A1ABD" w14:textId="59F4E8C4" w:rsidR="00A84B4A" w:rsidRPr="00925BDC" w:rsidRDefault="0044357F" w:rsidP="00925BDC">
      <w:pPr>
        <w:pStyle w:val="Heading2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</w:pPr>
      <w:r w:rsidRPr="00940A9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064F7F" w:rsidRPr="00940A93">
        <w:rPr>
          <w:rFonts w:ascii="Times New Roman" w:hAnsi="Times New Roman" w:cs="Times New Roman"/>
          <w:color w:val="auto"/>
          <w:sz w:val="24"/>
          <w:szCs w:val="24"/>
        </w:rPr>
        <w:t>Услов</w:t>
      </w:r>
      <w:r w:rsidR="003A6487" w:rsidRPr="00940A93">
        <w:rPr>
          <w:rFonts w:ascii="Times New Roman" w:hAnsi="Times New Roman" w:cs="Times New Roman"/>
          <w:color w:val="auto"/>
          <w:sz w:val="24"/>
          <w:szCs w:val="24"/>
        </w:rPr>
        <w:t>ия за получаване на документация</w:t>
      </w:r>
      <w:r w:rsidR="00AB778B" w:rsidRPr="00940A93">
        <w:rPr>
          <w:rFonts w:ascii="Times New Roman" w:hAnsi="Times New Roman" w:cs="Times New Roman"/>
          <w:color w:val="auto"/>
          <w:sz w:val="24"/>
          <w:szCs w:val="24"/>
        </w:rPr>
        <w:t>та</w:t>
      </w:r>
      <w:bookmarkEnd w:id="2"/>
      <w:r w:rsidR="00925BD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A1ACD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Лицата м</w:t>
      </w:r>
      <w:bookmarkStart w:id="3" w:name="_GoBack"/>
      <w:bookmarkEnd w:id="3"/>
      <w:r w:rsidR="002A1ACD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огат да изтеглят безплатно документацията за участие от интернет страницата на възложител</w:t>
      </w:r>
      <w:r w:rsidR="00023C2C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я</w:t>
      </w:r>
      <w:r w:rsidR="00926343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 xml:space="preserve">: </w:t>
      </w:r>
      <w:hyperlink r:id="rId9" w:history="1">
        <w:r w:rsidR="00302848" w:rsidRPr="008C2F70">
          <w:rPr>
            <w:rFonts w:ascii="Times New Roman" w:eastAsia="Times New Roman" w:hAnsi="Times New Roman" w:cs="Times New Roman"/>
            <w:b w:val="0"/>
            <w:bCs w:val="0"/>
            <w:snapToGrid w:val="0"/>
            <w:color w:val="auto"/>
            <w:sz w:val="24"/>
            <w:szCs w:val="24"/>
          </w:rPr>
          <w:t>http://www.bnb.bg</w:t>
        </w:r>
      </w:hyperlink>
      <w:r w:rsidR="00AF10BA" w:rsidRPr="008C2F70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,</w:t>
      </w:r>
      <w:r w:rsidR="00925BDC" w:rsidRPr="008C2F70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 xml:space="preserve"> </w:t>
      </w:r>
      <w:r w:rsidR="00AF10BA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раздел „Профил на купувача – обществени поръчки“</w:t>
      </w:r>
      <w:r w:rsidR="00A84B4A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:</w:t>
      </w:r>
    </w:p>
    <w:bookmarkStart w:id="4" w:name="_Toc463381599"/>
    <w:p w14:paraId="5AC85011" w14:textId="77777777" w:rsidR="00C01FEB" w:rsidRPr="00C01FEB" w:rsidRDefault="00C01FEB" w:rsidP="004D0722">
      <w:pPr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u w:val="single"/>
        </w:rPr>
      </w:pPr>
      <w:r w:rsidRPr="00C01FEB">
        <w:rPr>
          <w:rFonts w:ascii="Times New Roman" w:hAnsi="Times New Roman"/>
          <w:color w:val="000000" w:themeColor="text1"/>
          <w:sz w:val="24"/>
          <w:u w:val="single"/>
        </w:rPr>
        <w:fldChar w:fldCharType="begin"/>
      </w:r>
      <w:r w:rsidRPr="00C01FEB">
        <w:rPr>
          <w:rFonts w:ascii="Times New Roman" w:hAnsi="Times New Roman"/>
          <w:color w:val="000000" w:themeColor="text1"/>
          <w:sz w:val="24"/>
          <w:u w:val="single"/>
        </w:rPr>
        <w:instrText xml:space="preserve"> HYPERLINK "http://www.bnb.bg/AboutUs/AUPublicProcurements/AUPPList/PP_01224-2017-0016_BG" </w:instrText>
      </w:r>
      <w:r w:rsidRPr="00C01FEB">
        <w:rPr>
          <w:rFonts w:ascii="Times New Roman" w:hAnsi="Times New Roman"/>
          <w:color w:val="000000" w:themeColor="text1"/>
          <w:sz w:val="24"/>
          <w:u w:val="single"/>
        </w:rPr>
        <w:fldChar w:fldCharType="separate"/>
      </w:r>
      <w:r w:rsidRPr="00301D49">
        <w:rPr>
          <w:rFonts w:ascii="Times New Roman" w:hAnsi="Times New Roman"/>
          <w:color w:val="000000" w:themeColor="text1"/>
          <w:sz w:val="24"/>
          <w:u w:val="single"/>
        </w:rPr>
        <w:t>http://www.bnb.bg/AboutUs/AUPublicProcurements/AUPPList/PP_01224-2017-001</w:t>
      </w:r>
      <w:r w:rsidRPr="00301D49">
        <w:rPr>
          <w:rFonts w:ascii="Times New Roman" w:hAnsi="Times New Roman"/>
          <w:color w:val="000000" w:themeColor="text1"/>
          <w:sz w:val="24"/>
          <w:u w:val="single"/>
          <w:lang w:val="en-US"/>
        </w:rPr>
        <w:t>6</w:t>
      </w:r>
      <w:r w:rsidRPr="00301D49">
        <w:rPr>
          <w:rFonts w:ascii="Times New Roman" w:hAnsi="Times New Roman"/>
          <w:color w:val="000000" w:themeColor="text1"/>
          <w:sz w:val="24"/>
          <w:u w:val="single"/>
        </w:rPr>
        <w:t>_BG</w:t>
      </w:r>
      <w:r w:rsidRPr="00C01FEB">
        <w:rPr>
          <w:rFonts w:ascii="Times New Roman" w:hAnsi="Times New Roman"/>
          <w:color w:val="000000" w:themeColor="text1"/>
          <w:sz w:val="24"/>
          <w:u w:val="single"/>
        </w:rPr>
        <w:fldChar w:fldCharType="end"/>
      </w:r>
    </w:p>
    <w:p w14:paraId="0BC12E40" w14:textId="77777777" w:rsidR="008A6FBF" w:rsidRPr="00940A93" w:rsidRDefault="00431604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</w:t>
      </w:r>
      <w:r w:rsidR="007E6AFB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6A3EE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Разяснения по условията на процедурата</w:t>
      </w:r>
      <w:bookmarkEnd w:id="4"/>
      <w:r w:rsidR="005667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5667E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Лицата могат да поискат писмено от възложителя разяснения по решението, обявлението и документацията за участие до 5 (пет) дни преди изтичане на срока за получаване на оферти. Възложителят не предоставя разяснения, ако искането е постъпило след този срок. Исканията за разяснения по документацията се адресират до г-жа Снежанка Деянова - главен секретар, като се изпращат на факс: 02/950 84 52, на e-mail - publicprocurement@bnbank.org или на адрес: гр. София 1000, пл. „Княз Александър I” № 1. Възложителят публикува разясненията в профила на купувача в 3-дневен срок от получаване на искането. В разясненията възложителят не посочва лицето, направило запитването. </w:t>
      </w:r>
      <w:bookmarkStart w:id="5" w:name="_Toc463381600"/>
    </w:p>
    <w:p w14:paraId="624A1CDB" w14:textId="3E5933D1" w:rsidR="001D5D5A" w:rsidRPr="00940A93" w:rsidRDefault="00431604" w:rsidP="004A7618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7E6AF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7E6AF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Обмен на информация</w:t>
      </w:r>
      <w:bookmarkEnd w:id="5"/>
      <w:r w:rsidR="00071671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07167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 на възложителя към участниците са в писмена форма. Решенията на възложителя, за които той е длъжен да уведоми участниците, се извършва на адрес посочен от участника</w:t>
      </w:r>
      <w:r w:rsidR="001B11F0" w:rsidRPr="00940A93">
        <w:rPr>
          <w:rFonts w:ascii="Times New Roman" w:eastAsia="Times New Roman" w:hAnsi="Times New Roman"/>
          <w:sz w:val="24"/>
          <w:szCs w:val="24"/>
          <w:lang w:eastAsia="bg-BG"/>
        </w:rPr>
        <w:t>;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електронна поща, като съобщението, с което се изпращат, се подписва с електронен подпис,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възложителя. Когато решениет</w:t>
      </w:r>
      <w:r w:rsidR="00F66F59" w:rsidRPr="00940A93">
        <w:rPr>
          <w:rFonts w:ascii="Times New Roman" w:eastAsia="Times New Roman" w:hAnsi="Times New Roman"/>
          <w:sz w:val="24"/>
          <w:szCs w:val="24"/>
          <w:lang w:eastAsia="bg-BG"/>
        </w:rPr>
        <w:t>о не е получено от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участника по някой от изброените начини, възложителят публикува съобщение до у</w:t>
      </w:r>
      <w:r w:rsidR="00130348" w:rsidRPr="00940A93">
        <w:rPr>
          <w:rFonts w:ascii="Times New Roman" w:eastAsia="Times New Roman" w:hAnsi="Times New Roman"/>
          <w:sz w:val="24"/>
          <w:szCs w:val="24"/>
          <w:lang w:eastAsia="bg-BG"/>
        </w:rPr>
        <w:t>частника в профила на купувача.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Решението се смята за връчено от датата на публикуване на съобщението.</w:t>
      </w:r>
      <w:bookmarkStart w:id="6" w:name="_Toc463381601"/>
    </w:p>
    <w:p w14:paraId="6D8A499C" w14:textId="77777777" w:rsidR="00B06560" w:rsidRPr="00940A93" w:rsidRDefault="00603EC8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III. </w:t>
      </w:r>
      <w:r w:rsidR="00EA0F8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ИЗИСКВАНИЯ КЪМ УЧАСТНИЦИТЕ В  ПРОЦЕДУРА</w:t>
      </w:r>
      <w:r w:rsidR="00AF405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bookmarkStart w:id="7" w:name="_Toc463381602"/>
      <w:bookmarkEnd w:id="6"/>
    </w:p>
    <w:p w14:paraId="6D36D876" w14:textId="77777777"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А</w:t>
      </w:r>
      <w:r w:rsidR="004C462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48318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Условия за участие. Основания за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отстраняване.</w:t>
      </w:r>
      <w:bookmarkStart w:id="8" w:name="_Toc463381603"/>
      <w:bookmarkEnd w:id="7"/>
    </w:p>
    <w:p w14:paraId="6C1B0B32" w14:textId="4059230A"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1.</w:t>
      </w:r>
      <w:r w:rsidR="001476D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Условия за участие</w:t>
      </w:r>
      <w:bookmarkEnd w:id="8"/>
    </w:p>
    <w:p w14:paraId="64895F65" w14:textId="77777777" w:rsidR="00C23B04" w:rsidRPr="00940A93" w:rsidRDefault="00C23B04" w:rsidP="00792176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проц</w:t>
      </w:r>
      <w:r w:rsidR="005D1261" w:rsidRPr="00940A93">
        <w:rPr>
          <w:rFonts w:ascii="Times New Roman" w:eastAsia="Times New Roman" w:hAnsi="Times New Roman"/>
          <w:snapToGrid w:val="0"/>
          <w:sz w:val="24"/>
          <w:szCs w:val="24"/>
        </w:rPr>
        <w:t>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дурата за възлагане на обществената поръчка може да участва всяко българско или чуждестранно физическо или юридическо лице или техни обединения, както и</w:t>
      </w:r>
      <w:r w:rsidR="00A70FEA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всяко друго образу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вание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14:paraId="051D84A1" w14:textId="77777777" w:rsidR="00C23B04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1.2.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За участие в процедурата участникът подготвя офер</w:t>
      </w:r>
      <w:r w:rsidR="004971A2" w:rsidRPr="00940A93">
        <w:rPr>
          <w:rFonts w:ascii="Times New Roman" w:eastAsia="Times New Roman" w:hAnsi="Times New Roman"/>
          <w:snapToGrid w:val="0"/>
          <w:sz w:val="24"/>
          <w:szCs w:val="24"/>
        </w:rPr>
        <w:t>т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а, която трябва да съответства напълно на условията, съдържащи се в обявлението</w:t>
      </w:r>
      <w:r w:rsidR="00CB198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обществена поръчка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документацията за участие в процедурата.</w:t>
      </w:r>
      <w:r w:rsidR="009161E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5875CD48" w14:textId="77777777" w:rsidR="002967F1" w:rsidRPr="00940A93" w:rsidRDefault="001476D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1.3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Клон на чуждестранно лице може да е самостоятелен участник в процедурата, съгласно условията посочени в чл. 36 от </w:t>
      </w:r>
      <w:r w:rsidR="00872BB0">
        <w:rPr>
          <w:rFonts w:ascii="Times New Roman" w:eastAsia="Times New Roman" w:hAnsi="Times New Roman"/>
          <w:snapToGrid w:val="0"/>
          <w:sz w:val="24"/>
          <w:szCs w:val="24"/>
        </w:rPr>
        <w:t>Правилника за прилагане на Закона за обществените поръчки (</w:t>
      </w:r>
      <w:r w:rsidR="004F298C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ЗОП</w:t>
      </w:r>
      <w:r w:rsidR="00872BB0">
        <w:rPr>
          <w:rFonts w:ascii="Times New Roman" w:eastAsia="Times New Roman" w:hAnsi="Times New Roman"/>
          <w:snapToGrid w:val="0"/>
          <w:sz w:val="24"/>
          <w:szCs w:val="24"/>
        </w:rPr>
        <w:t>)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14:paraId="3A513739" w14:textId="77777777" w:rsidR="00A80598" w:rsidRPr="00940A93" w:rsidRDefault="001476D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1.4.</w:t>
      </w:r>
      <w:r w:rsidR="00056A7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случай че участник в процедурата е обединение, на основание чл. 37, 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ал. 1, във връзка с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ал.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ЗОП, то следва да определи партньор, който да представлява обединението за целите на обществената поръчка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, както и да уговори солидарна отговорност между участниците в обединението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Възложителят не поставя изискване за създаване на юридическо лице, когато участникът, определен за изпълнител, е обединение на физически и/или юридически лица. </w:t>
      </w:r>
    </w:p>
    <w:p w14:paraId="58C0470B" w14:textId="77777777" w:rsidR="007E2E9E" w:rsidRPr="00940A93" w:rsidRDefault="00110DC2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1.5. Участник може да се позове на капацитета на трети лица по отношение на критериите, свързани с икономическото и финансовото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>състояние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техническите способности и професионална компетентност.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 </w:t>
      </w:r>
      <w:r w:rsidR="00302848" w:rsidRPr="00940A93">
        <w:rPr>
          <w:rFonts w:ascii="Times New Roman" w:hAnsi="Times New Roman"/>
          <w:sz w:val="24"/>
          <w:szCs w:val="24"/>
        </w:rPr>
        <w:t>На основание чл. 65, ал. 6 от ЗОП, в случаите когато участникът ще ползва капацитета на трети лица</w:t>
      </w:r>
      <w:r w:rsidR="00AB000F" w:rsidRPr="00940A93">
        <w:rPr>
          <w:rFonts w:ascii="Times New Roman" w:hAnsi="Times New Roman"/>
          <w:sz w:val="24"/>
          <w:szCs w:val="24"/>
        </w:rPr>
        <w:t>, за доказване на съответствието с критериите, свързани с икономическо и финансово състояние</w:t>
      </w:r>
      <w:r w:rsidR="00302848" w:rsidRPr="00940A93">
        <w:rPr>
          <w:rFonts w:ascii="Times New Roman" w:hAnsi="Times New Roman"/>
          <w:sz w:val="24"/>
          <w:szCs w:val="24"/>
        </w:rPr>
        <w:t>, то те заедно с участника в процедурата</w:t>
      </w:r>
      <w:r w:rsidR="00F456CD" w:rsidRPr="00940A93">
        <w:rPr>
          <w:rFonts w:ascii="Times New Roman" w:hAnsi="Times New Roman"/>
          <w:sz w:val="24"/>
          <w:szCs w:val="24"/>
        </w:rPr>
        <w:t>,</w:t>
      </w:r>
      <w:r w:rsidR="00302848" w:rsidRPr="00940A93">
        <w:rPr>
          <w:rFonts w:ascii="Times New Roman" w:hAnsi="Times New Roman"/>
          <w:sz w:val="24"/>
          <w:szCs w:val="24"/>
        </w:rPr>
        <w:t xml:space="preserve"> носят солидарна отговорност за изпълнението на поръчката.</w:t>
      </w:r>
      <w:r w:rsidRPr="00940A93">
        <w:rPr>
          <w:rFonts w:ascii="Times New Roman" w:hAnsi="Times New Roman"/>
          <w:sz w:val="24"/>
          <w:szCs w:val="24"/>
        </w:rPr>
        <w:t xml:space="preserve"> </w:t>
      </w:r>
    </w:p>
    <w:p w14:paraId="637259D2" w14:textId="77777777" w:rsidR="00AC34FC" w:rsidRPr="00940A93" w:rsidRDefault="00AC34F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>1.6. Участникът посочва в о</w:t>
      </w:r>
      <w:r w:rsidR="00D162F3" w:rsidRPr="00940A93">
        <w:rPr>
          <w:rFonts w:ascii="Times New Roman" w:hAnsi="Times New Roman"/>
          <w:sz w:val="24"/>
          <w:szCs w:val="24"/>
        </w:rPr>
        <w:t>фертата си подизпълнителите и дя</w:t>
      </w:r>
      <w:r w:rsidRPr="00940A93">
        <w:rPr>
          <w:rFonts w:ascii="Times New Roman" w:hAnsi="Times New Roman"/>
          <w:sz w:val="24"/>
          <w:szCs w:val="24"/>
        </w:rPr>
        <w:t xml:space="preserve">ла от поръчката, който </w:t>
      </w:r>
      <w:r w:rsidR="00056A76" w:rsidRPr="00940A93">
        <w:rPr>
          <w:rFonts w:ascii="Times New Roman" w:hAnsi="Times New Roman"/>
          <w:sz w:val="24"/>
          <w:szCs w:val="24"/>
        </w:rPr>
        <w:t>ще им възложи</w:t>
      </w:r>
      <w:r w:rsidR="006E7E85" w:rsidRPr="00940A93">
        <w:rPr>
          <w:rFonts w:ascii="Times New Roman" w:hAnsi="Times New Roman"/>
          <w:sz w:val="24"/>
          <w:szCs w:val="24"/>
        </w:rPr>
        <w:t>, ако възнамерява</w:t>
      </w:r>
      <w:r w:rsidRPr="00940A93">
        <w:rPr>
          <w:rFonts w:ascii="Times New Roman" w:hAnsi="Times New Roman"/>
          <w:sz w:val="24"/>
          <w:szCs w:val="24"/>
        </w:rPr>
        <w:t xml:space="preserve"> да изпол</w:t>
      </w:r>
      <w:r w:rsidR="00AB000F" w:rsidRPr="00940A93">
        <w:rPr>
          <w:rFonts w:ascii="Times New Roman" w:hAnsi="Times New Roman"/>
          <w:sz w:val="24"/>
          <w:szCs w:val="24"/>
        </w:rPr>
        <w:t>з</w:t>
      </w:r>
      <w:r w:rsidRPr="00940A93">
        <w:rPr>
          <w:rFonts w:ascii="Times New Roman" w:hAnsi="Times New Roman"/>
          <w:sz w:val="24"/>
          <w:szCs w:val="24"/>
        </w:rPr>
        <w:t xml:space="preserve">ва такива. </w:t>
      </w:r>
      <w:r w:rsidR="006E7E85" w:rsidRPr="00940A93">
        <w:rPr>
          <w:rFonts w:ascii="Times New Roman" w:hAnsi="Times New Roman"/>
          <w:sz w:val="24"/>
          <w:szCs w:val="24"/>
        </w:rPr>
        <w:t>В този случай той трябва да представи доказателство за поетите от подизпълнителите задължения.</w:t>
      </w:r>
    </w:p>
    <w:p w14:paraId="34ECAB8D" w14:textId="77777777" w:rsidR="00056A76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 xml:space="preserve">1.7.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Лице, което участва в обединение или е дало съгласие да бъде подизпълнител на друг участник, не може да подава самостоятелна оферта.</w:t>
      </w:r>
    </w:p>
    <w:p w14:paraId="767E0707" w14:textId="77777777" w:rsidR="00711249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1.8. В процедура за възлагане на обществена поръчка едно физическо или юридическо лице може да</w:t>
      </w:r>
      <w:r w:rsidR="00CF7B3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участва само в едно обединение.</w:t>
      </w:r>
    </w:p>
    <w:p w14:paraId="5BE08A55" w14:textId="77777777" w:rsidR="00AC693C" w:rsidRPr="00940A93" w:rsidRDefault="004F298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0D7B5A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На основание чл. 3, т. 8 от </w:t>
      </w:r>
      <w:r w:rsidR="007503BC" w:rsidRPr="00940A93">
        <w:rPr>
          <w:rFonts w:ascii="Times New Roman" w:hAnsi="Times New Roman"/>
          <w:bCs/>
          <w:snapToGrid w:val="0"/>
          <w:sz w:val="24"/>
          <w:szCs w:val="24"/>
        </w:rPr>
        <w:t xml:space="preserve">Закон за икономическите и финансовите отношения с дружествата, регистрирани в юрисдикции с преференциален данъчен режим, контролираните от тях лица и </w:t>
      </w:r>
      <w:r w:rsidR="007503BC" w:rsidRPr="00670779">
        <w:rPr>
          <w:rFonts w:ascii="Times New Roman" w:hAnsi="Times New Roman"/>
          <w:bCs/>
          <w:snapToGrid w:val="0"/>
          <w:sz w:val="24"/>
          <w:szCs w:val="24"/>
        </w:rPr>
        <w:t>техните действителни собственици</w:t>
      </w:r>
      <w:r w:rsidRPr="00670779">
        <w:rPr>
          <w:rFonts w:ascii="Times New Roman" w:eastAsia="Times New Roman" w:hAnsi="Times New Roman"/>
          <w:snapToGrid w:val="0"/>
          <w:sz w:val="24"/>
          <w:szCs w:val="24"/>
        </w:rPr>
        <w:t>, дружества, регистрирани в юрисдикции с преференциален данъчен режим, и свързаните с тях лица не могат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пряко или косвено </w:t>
      </w:r>
      <w:r w:rsidR="006720E5" w:rsidRPr="00940A93">
        <w:rPr>
          <w:rFonts w:ascii="Times New Roman" w:eastAsia="Times New Roman" w:hAnsi="Times New Roman"/>
          <w:snapToGrid w:val="0"/>
          <w:sz w:val="24"/>
          <w:szCs w:val="24"/>
        </w:rPr>
        <w:t>да участват в публичното състезание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включително и чрез гражданско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дружество/консорциум, в което участва дружество, регистрирано в юрисдикция с преференциален данъчен режим.</w:t>
      </w:r>
    </w:p>
    <w:p w14:paraId="5027C335" w14:textId="77777777" w:rsidR="00AC693C" w:rsidRPr="00940A93" w:rsidRDefault="00A80598" w:rsidP="00792176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1.10. 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>Свързани лица* не могат да бъдат самостоятелни участници в процедурата.</w:t>
      </w:r>
    </w:p>
    <w:p w14:paraId="2078AA6A" w14:textId="77777777" w:rsidR="00600328" w:rsidRPr="00940A93" w:rsidRDefault="00302848" w:rsidP="00792176">
      <w:pPr>
        <w:keepNext/>
        <w:spacing w:line="360" w:lineRule="auto"/>
        <w:ind w:right="-108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253BA">
        <w:rPr>
          <w:rFonts w:ascii="Times New Roman" w:eastAsia="Times New Roman" w:hAnsi="Times New Roman"/>
          <w:snapToGrid w:val="0"/>
          <w:sz w:val="24"/>
          <w:szCs w:val="24"/>
        </w:rPr>
        <w:t xml:space="preserve">* </w:t>
      </w:r>
      <w:bookmarkStart w:id="9" w:name="_Toc463381604"/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„</w:t>
      </w:r>
      <w:hyperlink r:id="rId10" w:history="1">
        <w:r w:rsidR="00E83E94" w:rsidRPr="006253BA">
          <w:rPr>
            <w:rFonts w:ascii="Times New Roman" w:eastAsia="Times New Roman" w:hAnsi="Times New Roman"/>
            <w:snapToGrid w:val="0"/>
            <w:sz w:val="24"/>
            <w:szCs w:val="24"/>
          </w:rPr>
          <w:t>Свързани лица</w:t>
        </w:r>
      </w:hyperlink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“ са тези по смисъла на § 1, т. 13 и т. 14 от допълнителните разпоредби на Закона за публичното предлагане на ценни книги.</w:t>
      </w:r>
    </w:p>
    <w:p w14:paraId="502E5609" w14:textId="77777777" w:rsidR="00792176" w:rsidRDefault="00600328" w:rsidP="000C02AB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При подаване на оферта за участие, обстоятелствата по т. 1.9 и т. 1.10 се декларират от участника чрез попълване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</w:t>
      </w:r>
    </w:p>
    <w:p w14:paraId="1CA77395" w14:textId="77777777" w:rsidR="00832F43" w:rsidRPr="00832F43" w:rsidRDefault="00600328" w:rsidP="00493C19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Необходимо е участниците да опишат изчерпателно липсата/наличието на посочените основания за отстраняване и срещу всяко едно от тях да отбележат „НЕ“/“ДА“ в полето за отговор.</w:t>
      </w:r>
    </w:p>
    <w:p w14:paraId="5F09EC93" w14:textId="77777777" w:rsidR="00795B95" w:rsidRPr="00940A93" w:rsidRDefault="00795B95" w:rsidP="000C02AB">
      <w:pPr>
        <w:pStyle w:val="Heading3"/>
        <w:spacing w:before="120" w:line="360" w:lineRule="auto"/>
        <w:ind w:firstLine="709"/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  <w:t>2. Основания за отстраняване</w:t>
      </w:r>
      <w:bookmarkEnd w:id="9"/>
      <w:r w:rsidR="007E668A"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  <w:t>:</w:t>
      </w:r>
    </w:p>
    <w:p w14:paraId="1AC5AE41" w14:textId="77777777" w:rsidR="00A80598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2.1.</w:t>
      </w:r>
      <w:r w:rsidR="00603EC8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E02F56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</w:t>
      </w:r>
      <w:r w:rsidR="00580937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це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някое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основанията, предвидени в чл. 54</w:t>
      </w:r>
      <w:r w:rsidR="00446F9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ал. 1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 именно:</w:t>
      </w:r>
    </w:p>
    <w:p w14:paraId="2CBAA7D7" w14:textId="77777777" w:rsidR="006A0E24" w:rsidRPr="007825ED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2.1.1. който е осъден с влязла в сила присъда, освен ако е реабилитиран, за престъпление по чл. 108а, чл. 159а - 159г, чл. 172, чл. 192а, ч</w:t>
      </w:r>
      <w:r w:rsidR="00D0520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л. 194 - 217, чл. 219 - 252, </w:t>
      </w:r>
      <w:r w:rsidR="00D05203" w:rsidRPr="007825ED">
        <w:rPr>
          <w:rFonts w:ascii="Times New Roman" w:eastAsia="Times New Roman" w:hAnsi="Times New Roman"/>
          <w:snapToGrid w:val="0"/>
          <w:sz w:val="24"/>
          <w:szCs w:val="24"/>
        </w:rPr>
        <w:t>чл. </w:t>
      </w: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253 - 260, чл. 301 - 307, чл. 321, 321а и чл. 352 - 353е от Наказателния кодекс;</w:t>
      </w:r>
    </w:p>
    <w:p w14:paraId="0FC5ADBD" w14:textId="77777777" w:rsidR="006A0E24" w:rsidRDefault="006A0E24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При подаване на оферта за участие,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обстоятелствата по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172 (престъпление против трудовите права на гражданите);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194-208 и чл. 213а-217 (престъпления против собствеността - кражба, грабеж, присвоявания, изнудване, вещно укривателство, унищожаване и повреждане, злоупотреба на доверие); чл.219-252 (престъпления против стопанството - общи стопански престъпления, престъпления против кредиторите, престъпления в отделните стопански отрасли, престъпления против паричната и кредитна система);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254а-260 (престъпления против финансовата, данъчната и осигурителната система) и чл. 352 – 353е (престъпления против народното здраве и против околната среда)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от НК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, се посочват от участника чрез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попълване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Необходимо е участниците да изброят изчерпателно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lastRenderedPageBreak/>
        <w:t>посочените основания за отстраняване и срещу всяко едно от тях да отбележат „НЕ“/“ДА“ в полето за отговор.</w:t>
      </w:r>
    </w:p>
    <w:p w14:paraId="59860089" w14:textId="77777777" w:rsidR="00DC580A" w:rsidRPr="006B2053" w:rsidRDefault="00DC580A" w:rsidP="00DC580A"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B26B5A">
        <w:rPr>
          <w:rFonts w:ascii="Times New Roman" w:hAnsi="Times New Roman"/>
          <w:snapToGrid w:val="0"/>
          <w:sz w:val="24"/>
          <w:szCs w:val="24"/>
          <w:lang w:val="en-US"/>
        </w:rPr>
        <w:t>*</w:t>
      </w:r>
      <w:r w:rsidRPr="00B26B5A">
        <w:rPr>
          <w:rFonts w:ascii="Times New Roman" w:hAnsi="Times New Roman"/>
          <w:snapToGrid w:val="0"/>
          <w:sz w:val="24"/>
          <w:szCs w:val="24"/>
          <w:u w:val="single"/>
        </w:rPr>
        <w:t>В случай че участникът е чуждестранно лице</w:t>
      </w:r>
      <w:r w:rsidRPr="00B26B5A">
        <w:rPr>
          <w:rFonts w:ascii="Times New Roman" w:hAnsi="Times New Roman"/>
          <w:snapToGrid w:val="0"/>
          <w:sz w:val="24"/>
          <w:szCs w:val="24"/>
        </w:rPr>
        <w:t xml:space="preserve"> декларира, че не е осъждан за престъпления, аналогични на престъпленията по чл. 172 (престъпления против трудовите права на гражданите); чл. 194-208, чл. 213а-217 (престъпления против собствеността),  чл. 219-252 (престъпления против стопанството); чл. 352 – 353е (престъпления против народното здраве и против околната среда) и чл. 254а-260 (престъпления против финансовата, данъчната и осигурителната система) от НК, в друга държава членка или трета страна.</w:t>
      </w:r>
    </w:p>
    <w:p w14:paraId="2DA6DBD7" w14:textId="77777777" w:rsidR="00A80598" w:rsidRPr="00940A93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2.1.2. който е осъден с влязла в сила 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рисъда, освен ако е реабилитиран за престъпление, аналогично на тези по т. 2.1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.1.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в друга държава членка или трета страна; </w:t>
      </w:r>
    </w:p>
    <w:p w14:paraId="754C9913" w14:textId="77777777"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2.1.3. който има задължения за данъци и задължителни осигурителни вноски по смисъла на чл. 162, ал.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2, т.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14:paraId="1699632B" w14:textId="77777777" w:rsidR="002B67AA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* Когато участникът има задължения за данъци или осигурителни вноски, това е основание за отстраняване,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когато размерът им надвишава 1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% от годишния 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общ 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оборот на участника за предходната приключила финансова година. </w:t>
      </w:r>
    </w:p>
    <w:p w14:paraId="157E2671" w14:textId="77777777"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2.1.4. за когото е налице неравнопоставеност в случаите по чл. 44, ал. 5 от ЗОП; </w:t>
      </w:r>
    </w:p>
    <w:p w14:paraId="23956AE9" w14:textId="4792EA2C"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2.1.5. за когото е </w:t>
      </w:r>
      <w:r w:rsidRPr="00175A88">
        <w:rPr>
          <w:rFonts w:ascii="Times New Roman" w:hAnsi="Times New Roman"/>
          <w:snapToGrid w:val="0"/>
          <w:sz w:val="24"/>
          <w:szCs w:val="24"/>
        </w:rPr>
        <w:t>установено, че: е представил документ с невярно съдържание, свързан с удостоверяване липсата на ос</w:t>
      </w:r>
      <w:r w:rsidR="00175A88">
        <w:rPr>
          <w:rFonts w:ascii="Times New Roman" w:hAnsi="Times New Roman"/>
          <w:snapToGrid w:val="0"/>
          <w:sz w:val="24"/>
          <w:szCs w:val="24"/>
        </w:rPr>
        <w:t>нования за отстраняване</w:t>
      </w:r>
      <w:r w:rsidRPr="00175A88">
        <w:rPr>
          <w:rFonts w:ascii="Times New Roman" w:hAnsi="Times New Roman"/>
          <w:snapToGrid w:val="0"/>
          <w:sz w:val="24"/>
          <w:szCs w:val="24"/>
        </w:rPr>
        <w:t>; не е предоставил изискваща се информация, свързана с удостоверяване липсата на основания за отстраняване;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14:paraId="3633266A" w14:textId="77777777" w:rsidR="002B67AA" w:rsidRPr="00940A93" w:rsidRDefault="00F3637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2.1.6. за когото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</w:t>
      </w:r>
      <w:r w:rsidR="00A90888" w:rsidRPr="00940A93">
        <w:rPr>
          <w:rFonts w:ascii="Times New Roman" w:hAnsi="Times New Roman"/>
          <w:snapToGrid w:val="0"/>
          <w:sz w:val="24"/>
          <w:szCs w:val="24"/>
        </w:rPr>
        <w:t>атът или участникът е установен;</w:t>
      </w:r>
    </w:p>
    <w:p w14:paraId="63558C11" w14:textId="0C4B6DFE"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2.1.7. за когото е налице конфликт на интереси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*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който не може да бъде отстранен.  </w:t>
      </w:r>
    </w:p>
    <w:p w14:paraId="63EB6707" w14:textId="44C76C56" w:rsidR="002252E0" w:rsidRPr="00940A93" w:rsidRDefault="00302848" w:rsidP="002032D7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left="709" w:right="461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lastRenderedPageBreak/>
        <w:t xml:space="preserve">* </w:t>
      </w:r>
      <w:r w:rsidR="00331D6A" w:rsidRPr="001D5D5A">
        <w:rPr>
          <w:rFonts w:ascii="Times New Roman" w:eastAsia="Times New Roman" w:hAnsi="Times New Roman"/>
          <w:i/>
          <w:snapToGrid w:val="0"/>
          <w:sz w:val="24"/>
          <w:szCs w:val="24"/>
        </w:rPr>
        <w:t>По смисъла на §2, т. 21 от ДР на ЗОП</w:t>
      </w:r>
      <w:r w:rsidR="00331D6A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="00331D6A">
        <w:rPr>
          <w:rFonts w:ascii="Times New Roman" w:eastAsia="Times New Roman" w:hAnsi="Times New Roman"/>
          <w:i/>
          <w:snapToGrid w:val="0"/>
          <w:sz w:val="24"/>
          <w:szCs w:val="24"/>
        </w:rPr>
        <w:t>к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онфликт на интереси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</w:t>
      </w:r>
      <w:hyperlink r:id="rId11" w:tgtFrame="_blank" w:history="1">
        <w:r w:rsidRPr="00940A93">
          <w:rPr>
            <w:rFonts w:ascii="Times New Roman" w:eastAsia="Times New Roman" w:hAnsi="Times New Roman"/>
            <w:i/>
            <w:snapToGrid w:val="0"/>
            <w:sz w:val="24"/>
            <w:szCs w:val="24"/>
          </w:rPr>
          <w:t>чл. 2, ал. 3 от Закона за предотвратяване и установяване на конфликт на интереси</w:t>
        </w:r>
      </w:hyperlink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14:paraId="58DC653D" w14:textId="77777777" w:rsidR="00E07553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 основание чл. 55, ал. 1</w:t>
      </w:r>
      <w:r w:rsidR="00CD25F7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, т. 1, т.3 и т.5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ЗОП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 отстранява</w:t>
      </w:r>
      <w:r w:rsidR="00A26FA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</w:t>
      </w:r>
      <w:r w:rsidR="001363B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налице и някое от следните основания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>:</w:t>
      </w:r>
    </w:p>
    <w:p w14:paraId="1A24AC01" w14:textId="77777777" w:rsidR="00B36A59" w:rsidRPr="007E668A" w:rsidRDefault="00302848" w:rsidP="007E668A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2.2.1.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>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</w:r>
    </w:p>
    <w:p w14:paraId="0BE769D9" w14:textId="77777777" w:rsidR="00AC693C" w:rsidRPr="00940A93" w:rsidRDefault="005C74E4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2.2.2</w:t>
      </w:r>
      <w:r w:rsidR="00E07553" w:rsidRPr="00940A93">
        <w:rPr>
          <w:sz w:val="24"/>
          <w:szCs w:val="24"/>
        </w:rPr>
        <w:t xml:space="preserve"> </w:t>
      </w:r>
      <w:r w:rsidR="0052077B" w:rsidRPr="00940A93">
        <w:rPr>
          <w:sz w:val="24"/>
          <w:szCs w:val="24"/>
        </w:rPr>
        <w:t>с</w:t>
      </w:r>
      <w:r w:rsidR="00587939" w:rsidRPr="00940A93">
        <w:rPr>
          <w:sz w:val="24"/>
          <w:szCs w:val="24"/>
        </w:rPr>
        <w:t>ключил е споразумение с други лица с цел нарушаване на конкуренцията, когато нарушението е установено с акт на компетентен орган;</w:t>
      </w:r>
    </w:p>
    <w:p w14:paraId="47D4683F" w14:textId="77777777" w:rsidR="00C23B04" w:rsidRPr="00940A93" w:rsidRDefault="007F3C36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 xml:space="preserve">2.2.3. </w:t>
      </w:r>
      <w:r w:rsidR="0052077B" w:rsidRPr="00940A93">
        <w:rPr>
          <w:sz w:val="24"/>
          <w:szCs w:val="24"/>
        </w:rPr>
        <w:t>о</w:t>
      </w:r>
      <w:r w:rsidR="007E01CB" w:rsidRPr="00940A93">
        <w:rPr>
          <w:sz w:val="24"/>
          <w:szCs w:val="24"/>
        </w:rPr>
        <w:t>питал е да:</w:t>
      </w:r>
    </w:p>
    <w:p w14:paraId="3AB01E7D" w14:textId="77777777"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 или</w:t>
      </w:r>
    </w:p>
    <w:p w14:paraId="118E86F1" w14:textId="77777777"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б) получи информация, която може да даде необоснователно предимство в процедурата за възлагане на обществена поръчка.</w:t>
      </w:r>
    </w:p>
    <w:p w14:paraId="23DB83C0" w14:textId="77777777" w:rsidR="0030422D" w:rsidRPr="00940A93" w:rsidRDefault="007A14C9" w:rsidP="000C02AB">
      <w:pPr>
        <w:pStyle w:val="Bodytext180"/>
        <w:spacing w:before="120" w:line="360" w:lineRule="auto"/>
        <w:ind w:firstLine="709"/>
        <w:rPr>
          <w:i/>
          <w:sz w:val="24"/>
          <w:szCs w:val="24"/>
        </w:rPr>
      </w:pPr>
      <w:r w:rsidRPr="00940A93">
        <w:rPr>
          <w:b/>
          <w:i/>
          <w:sz w:val="24"/>
          <w:szCs w:val="24"/>
        </w:rPr>
        <w:t>Забележка</w:t>
      </w:r>
      <w:r w:rsidRPr="00940A93">
        <w:rPr>
          <w:i/>
          <w:sz w:val="24"/>
          <w:szCs w:val="24"/>
        </w:rPr>
        <w:t xml:space="preserve">: Съгласно чл. 46, ал. 1 от ППЗОП, участниците са длъжни да уведомят възложителя за промени в обстоятелствата по т. 2.1 и т. 2.2. в срок до 3 (три) дни от настъпване на промяната.  </w:t>
      </w:r>
    </w:p>
    <w:p w14:paraId="375A1911" w14:textId="77777777" w:rsidR="00B50B84" w:rsidRPr="00940A93" w:rsidRDefault="00AC693C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2.3.</w:t>
      </w:r>
      <w:r w:rsidRPr="00940A93">
        <w:rPr>
          <w:rFonts w:ascii="Times New Roman" w:hAnsi="Times New Roman"/>
          <w:sz w:val="24"/>
          <w:szCs w:val="24"/>
        </w:rPr>
        <w:t xml:space="preserve"> Когато участникът е юридическо лице, основанията по т. 2.1</w:t>
      </w:r>
      <w:r w:rsidR="001E352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>1. т.2.1.2, т.2.1.7 и т.</w:t>
      </w:r>
      <w:r w:rsidR="00D67216" w:rsidRPr="00940A93">
        <w:rPr>
          <w:rFonts w:ascii="Times New Roman" w:hAnsi="Times New Roman"/>
          <w:sz w:val="24"/>
          <w:szCs w:val="24"/>
        </w:rPr>
        <w:t>2.2.3</w:t>
      </w:r>
      <w:r w:rsidR="00AC3157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 </w:t>
      </w:r>
    </w:p>
    <w:p w14:paraId="1680837C" w14:textId="77777777" w:rsidR="0022109B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</w:t>
      </w:r>
      <w:r w:rsidR="00AC693C" w:rsidRPr="00940A93">
        <w:rPr>
          <w:rFonts w:ascii="Times New Roman" w:hAnsi="Times New Roman"/>
          <w:b/>
          <w:sz w:val="24"/>
          <w:szCs w:val="24"/>
        </w:rPr>
        <w:t>4</w:t>
      </w:r>
      <w:r w:rsidR="0052077B" w:rsidRPr="00940A93">
        <w:rPr>
          <w:rFonts w:ascii="Times New Roman" w:hAnsi="Times New Roman"/>
          <w:b/>
          <w:sz w:val="24"/>
          <w:szCs w:val="24"/>
        </w:rPr>
        <w:t>.</w:t>
      </w:r>
      <w:r w:rsidR="0052077B" w:rsidRPr="00940A93">
        <w:rPr>
          <w:rFonts w:ascii="Times New Roman" w:hAnsi="Times New Roman"/>
          <w:sz w:val="24"/>
          <w:szCs w:val="24"/>
        </w:rPr>
        <w:t> </w:t>
      </w:r>
      <w:r w:rsidR="00C23B04" w:rsidRPr="00940A93">
        <w:rPr>
          <w:rFonts w:ascii="Times New Roman" w:hAnsi="Times New Roman"/>
          <w:sz w:val="24"/>
          <w:szCs w:val="24"/>
        </w:rPr>
        <w:t xml:space="preserve">Участник в процедурата, за когото са налице </w:t>
      </w:r>
      <w:r w:rsidR="00D34EFB" w:rsidRPr="00940A93">
        <w:rPr>
          <w:rFonts w:ascii="Times New Roman" w:hAnsi="Times New Roman"/>
          <w:sz w:val="24"/>
          <w:szCs w:val="24"/>
        </w:rPr>
        <w:t xml:space="preserve">някое от </w:t>
      </w:r>
      <w:r w:rsidR="00C23B04" w:rsidRPr="00940A93">
        <w:rPr>
          <w:rFonts w:ascii="Times New Roman" w:hAnsi="Times New Roman"/>
          <w:sz w:val="24"/>
          <w:szCs w:val="24"/>
        </w:rPr>
        <w:t>основания</w:t>
      </w:r>
      <w:r w:rsidR="00AC693C" w:rsidRPr="00940A93">
        <w:rPr>
          <w:rFonts w:ascii="Times New Roman" w:hAnsi="Times New Roman"/>
          <w:sz w:val="24"/>
          <w:szCs w:val="24"/>
        </w:rPr>
        <w:t>та</w:t>
      </w:r>
      <w:r w:rsidR="00C23B04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>по</w:t>
      </w:r>
      <w:r w:rsidR="00AC693C" w:rsidRPr="00940A93">
        <w:rPr>
          <w:rFonts w:ascii="Times New Roman" w:hAnsi="Times New Roman"/>
          <w:sz w:val="24"/>
          <w:szCs w:val="24"/>
        </w:rPr>
        <w:t>сочени в т.</w:t>
      </w:r>
      <w:r w:rsidR="00554D8E" w:rsidRPr="00940A93">
        <w:rPr>
          <w:rFonts w:ascii="Times New Roman" w:hAnsi="Times New Roman"/>
          <w:sz w:val="24"/>
          <w:szCs w:val="24"/>
        </w:rPr>
        <w:t> 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 xml:space="preserve">или основанията, посочени в т. </w:t>
      </w:r>
      <w:r w:rsidR="003010F3" w:rsidRPr="00940A93">
        <w:rPr>
          <w:rFonts w:ascii="Times New Roman" w:hAnsi="Times New Roman"/>
          <w:b/>
          <w:sz w:val="24"/>
          <w:szCs w:val="24"/>
        </w:rPr>
        <w:t>2.2.</w:t>
      </w:r>
      <w:r w:rsidR="00D34EFB" w:rsidRPr="00940A93">
        <w:rPr>
          <w:rFonts w:ascii="Times New Roman" w:hAnsi="Times New Roman"/>
          <w:sz w:val="24"/>
          <w:szCs w:val="24"/>
        </w:rPr>
        <w:t xml:space="preserve"> по-горе</w:t>
      </w:r>
      <w:r w:rsidR="00C23B04" w:rsidRPr="00940A93">
        <w:rPr>
          <w:rFonts w:ascii="Times New Roman" w:hAnsi="Times New Roman"/>
          <w:sz w:val="24"/>
          <w:szCs w:val="24"/>
        </w:rPr>
        <w:t>, има право да представи доказателства, че е предприел мерки, които гарантират неговата надеждност, съгласно чл. 56, ал. 1 ЗОП</w:t>
      </w:r>
      <w:r w:rsidR="0022109B" w:rsidRPr="00940A93">
        <w:rPr>
          <w:rFonts w:ascii="Times New Roman" w:hAnsi="Times New Roman"/>
          <w:sz w:val="24"/>
          <w:szCs w:val="24"/>
        </w:rPr>
        <w:t>.</w:t>
      </w:r>
    </w:p>
    <w:p w14:paraId="5B40EB83" w14:textId="1A569ECC" w:rsidR="007B656D" w:rsidRPr="00940A93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lastRenderedPageBreak/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5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Използване на капацитета на трети лица.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Подизпълнители</w:t>
      </w:r>
      <w:r w:rsidR="001E352D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при изпълнение на поръчката участникът ще ползва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капацитета на трети лица или</w:t>
      </w:r>
      <w:r w:rsidR="007B656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подизпълнители,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за тях не следва да са налице </w:t>
      </w:r>
      <w:r w:rsidR="00AC693C" w:rsidRPr="00940A93">
        <w:rPr>
          <w:rFonts w:ascii="Times New Roman" w:hAnsi="Times New Roman"/>
          <w:sz w:val="24"/>
          <w:szCs w:val="24"/>
        </w:rPr>
        <w:t>някое от основанията посочени в т.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>и т.</w:t>
      </w:r>
      <w:r w:rsidR="00F45D34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8A47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</w:t>
      </w:r>
      <w:r w:rsidR="004545A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по-горе.</w:t>
      </w:r>
    </w:p>
    <w:p w14:paraId="24CB6272" w14:textId="77777777" w:rsidR="007015A9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6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>Обединения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</w:p>
    <w:p w14:paraId="6497D4A8" w14:textId="03FEEF47" w:rsidR="003010F3" w:rsidRPr="00940A93" w:rsidRDefault="003010F3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Възложителят отстранява от участие в процедурата участник обединение от физически и/или юридически лица, ако за член на обединението е налице някое от основанията за отстраняване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8F3A62">
        <w:rPr>
          <w:rFonts w:ascii="Times New Roman" w:hAnsi="Times New Roman"/>
          <w:b/>
          <w:sz w:val="24"/>
          <w:szCs w:val="24"/>
        </w:rPr>
        <w:t xml:space="preserve">2.1. </w:t>
      </w:r>
      <w:r w:rsidR="008F3A62" w:rsidRPr="008F3A62">
        <w:rPr>
          <w:rFonts w:ascii="Times New Roman" w:hAnsi="Times New Roman"/>
          <w:b/>
          <w:sz w:val="24"/>
          <w:szCs w:val="24"/>
        </w:rPr>
        <w:t>и т.</w:t>
      </w:r>
      <w:r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2.2. </w:t>
      </w:r>
      <w:r w:rsidR="007015A9"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8F3A62">
        <w:rPr>
          <w:rFonts w:ascii="Times New Roman" w:eastAsia="Times New Roman" w:hAnsi="Times New Roman"/>
          <w:snapToGrid w:val="0"/>
          <w:sz w:val="24"/>
          <w:szCs w:val="24"/>
        </w:rPr>
        <w:t>по-горе.</w:t>
      </w:r>
    </w:p>
    <w:p w14:paraId="48C8044D" w14:textId="7ED1B2FC" w:rsidR="00EA7FD5" w:rsidRPr="00940A93" w:rsidRDefault="00433B90" w:rsidP="00EA7FD5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F764B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7</w:t>
      </w:r>
      <w:r w:rsidR="00DD58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DD5802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Участниците в процедурата са длъжни да уведомят писмено възложителя в тридневен срок от настъпване на обстоятелства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F764B5" w:rsidRPr="00940A93">
        <w:rPr>
          <w:rFonts w:ascii="Times New Roman" w:hAnsi="Times New Roman"/>
          <w:b/>
          <w:sz w:val="24"/>
          <w:szCs w:val="24"/>
        </w:rPr>
        <w:t>2.1.</w:t>
      </w:r>
      <w:r w:rsidR="00F764B5" w:rsidRPr="00940A93">
        <w:rPr>
          <w:rFonts w:ascii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или т.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</w:t>
      </w:r>
      <w:r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>.2</w:t>
      </w:r>
      <w:r w:rsidR="00EA7FD5"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EA7FD5" w:rsidRPr="008F3A62">
        <w:rPr>
          <w:rFonts w:ascii="Times New Roman" w:eastAsia="Times New Roman" w:hAnsi="Times New Roman"/>
          <w:snapToGrid w:val="0"/>
          <w:sz w:val="24"/>
          <w:szCs w:val="24"/>
        </w:rPr>
        <w:t>по-горе.</w:t>
      </w:r>
    </w:p>
    <w:p w14:paraId="603669A9" w14:textId="77777777" w:rsidR="00997F16" w:rsidRPr="00940A93" w:rsidRDefault="006D55C5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2.8.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Основанията за отстраняване се прилагат до изтичане на сроковете, посочени в чл. 57, ал. 3 ЗОП. Възложителят отстранява от участие в процедурата участник, за когото са налице някой от основанията и обстоятелствата, които са възникнали преди или по време на процедурата.</w:t>
      </w:r>
    </w:p>
    <w:p w14:paraId="22805023" w14:textId="77777777"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Освен на основанията </w:t>
      </w:r>
      <w:r w:rsidR="00F764B5" w:rsidRPr="00940A93">
        <w:rPr>
          <w:rFonts w:ascii="Times New Roman" w:hAnsi="Times New Roman"/>
          <w:b/>
          <w:sz w:val="24"/>
          <w:szCs w:val="24"/>
        </w:rPr>
        <w:t>посочени в т.</w:t>
      </w:r>
      <w:r w:rsidR="007F0F8A" w:rsidRPr="00940A93">
        <w:rPr>
          <w:rFonts w:ascii="Times New Roman" w:hAnsi="Times New Roman"/>
          <w:b/>
          <w:sz w:val="24"/>
          <w:szCs w:val="24"/>
        </w:rPr>
        <w:t xml:space="preserve"> </w:t>
      </w:r>
      <w:r w:rsidR="00F764B5" w:rsidRPr="00940A93">
        <w:rPr>
          <w:rFonts w:ascii="Times New Roman" w:hAnsi="Times New Roman"/>
          <w:b/>
          <w:sz w:val="24"/>
          <w:szCs w:val="24"/>
        </w:rPr>
        <w:t xml:space="preserve">2.1.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и т. 2.2. по-горе възложителят отстранява от процедурата: </w:t>
      </w:r>
    </w:p>
    <w:p w14:paraId="2F8F1D17" w14:textId="20D9B901"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.1. участник,</w:t>
      </w:r>
      <w:r w:rsidR="00781F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6B63EF">
        <w:rPr>
          <w:rFonts w:ascii="Times New Roman" w:eastAsia="Times New Roman" w:hAnsi="Times New Roman"/>
          <w:snapToGrid w:val="0"/>
          <w:sz w:val="24"/>
          <w:szCs w:val="24"/>
        </w:rPr>
        <w:t>който</w:t>
      </w:r>
      <w:r w:rsidR="00536008">
        <w:rPr>
          <w:rFonts w:ascii="Times New Roman" w:eastAsia="Times New Roman" w:hAnsi="Times New Roman"/>
          <w:snapToGrid w:val="0"/>
          <w:sz w:val="24"/>
          <w:szCs w:val="24"/>
        </w:rPr>
        <w:t xml:space="preserve"> не изпълни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условие, посочено в обявлението за обществена поръчка или в документацията; </w:t>
      </w:r>
    </w:p>
    <w:p w14:paraId="205BD50C" w14:textId="77777777"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.2. участник, който е представил оферта, която не отговаря на: </w:t>
      </w:r>
    </w:p>
    <w:p w14:paraId="7E08F117" w14:textId="77777777"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а) предварително обявените условия на поръчката;</w:t>
      </w:r>
    </w:p>
    <w:p w14:paraId="3816075A" w14:textId="28229495"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</w:t>
      </w:r>
      <w:r w:rsidR="009133D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които са изброени в приложение</w:t>
      </w:r>
      <w:r w:rsidR="00773197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№ 10</w:t>
      </w:r>
      <w:r w:rsidR="00997F1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14:paraId="4024D53F" w14:textId="77777777"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3. участник, който не е представил в срок обосновката по чл. 72, ал.1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>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чиято оферта не е приета съгласно чл.72, ал.3-5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14:paraId="6015ABA6" w14:textId="77777777" w:rsidR="00E21BD8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</w:t>
      </w:r>
      <w:r w:rsidR="00F764B5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4. участници, които са свързани лица.</w:t>
      </w:r>
    </w:p>
    <w:p w14:paraId="1A204A06" w14:textId="1CA4BDF9" w:rsidR="00993475" w:rsidRPr="00940A93" w:rsidRDefault="001A3BE7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0" w:name="_Toc463381605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Б</w:t>
      </w:r>
      <w:r w:rsidR="00795B9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. </w:t>
      </w:r>
      <w:r w:rsidR="001C2B3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Критерии за подбор</w:t>
      </w:r>
      <w:bookmarkEnd w:id="10"/>
      <w:r w:rsidR="00547EA0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 – не са определени такива.</w:t>
      </w:r>
    </w:p>
    <w:p w14:paraId="31D68C53" w14:textId="77777777" w:rsidR="00A50AD7" w:rsidRPr="00940A93" w:rsidRDefault="005157B8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1" w:name="_Toc463381607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В</w:t>
      </w:r>
      <w:r w:rsidR="00376737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. </w:t>
      </w:r>
      <w:r w:rsidR="004E475C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Единен европейски документ за обществени поръчки</w:t>
      </w:r>
      <w:bookmarkEnd w:id="11"/>
      <w:r w:rsidR="003A7D39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</w:p>
    <w:p w14:paraId="0ED22253" w14:textId="6568E5AA" w:rsidR="00F73B45" w:rsidRPr="00940A93" w:rsidRDefault="001128B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Участникът декларира липсата на основанията за отстраняване</w:t>
      </w:r>
      <w:r w:rsidR="0044357F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представяне на подписан </w:t>
      </w:r>
      <w:r w:rsidR="000D7CE2" w:rsidRPr="00940A93">
        <w:rPr>
          <w:rFonts w:ascii="Times New Roman" w:eastAsia="Times New Roman" w:hAnsi="Times New Roman"/>
          <w:sz w:val="24"/>
          <w:szCs w:val="24"/>
          <w:lang w:eastAsia="bg-BG"/>
        </w:rPr>
        <w:t>ЕЕДОП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87BF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попълнен 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>съгласно изискванията и условията на ЗОП и ППЗОП.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В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ЕЕДОП се предоставя информацията,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кандидатът или участникът е установен, са длъжни да предоставят информация. </w:t>
      </w:r>
    </w:p>
    <w:p w14:paraId="2E7B7949" w14:textId="7E3817AA" w:rsidR="00F73B45" w:rsidRPr="00940A93" w:rsidRDefault="00756542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Когато изискванията посочени в Раздел III, буква „А“, </w:t>
      </w:r>
      <w:r w:rsidR="00E228A0" w:rsidRPr="00940A93">
        <w:rPr>
          <w:rFonts w:ascii="Times New Roman" w:hAnsi="Times New Roman"/>
          <w:sz w:val="24"/>
          <w:szCs w:val="24"/>
        </w:rPr>
        <w:t>т. 2.1.1,</w:t>
      </w:r>
      <w:r w:rsidR="004B2E21" w:rsidRPr="00940A93">
        <w:rPr>
          <w:rFonts w:ascii="Times New Roman" w:hAnsi="Times New Roman"/>
          <w:sz w:val="24"/>
          <w:szCs w:val="24"/>
        </w:rPr>
        <w:t xml:space="preserve"> т.2.1.2, т.2.1.7 и т.2.2.3</w:t>
      </w:r>
      <w:r w:rsidRPr="00940A93">
        <w:rPr>
          <w:rFonts w:ascii="Times New Roman" w:hAnsi="Times New Roman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се отнасят за повече от едно лице, всички лица подписват един и същ ЕЕДОП. 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 се попълва в отделен ЕЕДОП за всяко лице или за някои от лицата. </w:t>
      </w:r>
    </w:p>
    <w:p w14:paraId="5EE0DABC" w14:textId="1DA28D22" w:rsidR="00685267" w:rsidRPr="008E2F84" w:rsidRDefault="00756542" w:rsidP="008E2F84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 (икономически оператор), който участва самостоятелно в обществената поръчка и не използва капацитета </w:t>
      </w:r>
      <w:r w:rsidR="001064A9">
        <w:rPr>
          <w:rFonts w:ascii="Times New Roman" w:eastAsia="Times New Roman" w:hAnsi="Times New Roman"/>
          <w:sz w:val="24"/>
          <w:szCs w:val="24"/>
          <w:lang w:eastAsia="bg-BG"/>
        </w:rPr>
        <w:t>на трети лица и подизпълнители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>, попълва и представя един ЕЕДОП.</w:t>
      </w:r>
      <w:r w:rsidR="008E2F8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2F84" w:rsidRPr="008E2F84">
        <w:rPr>
          <w:rFonts w:ascii="Times New Roman" w:eastAsia="Times New Roman" w:hAnsi="Times New Roman"/>
          <w:sz w:val="24"/>
          <w:szCs w:val="24"/>
          <w:lang w:eastAsia="bg-BG"/>
        </w:rPr>
        <w:t>К</w:t>
      </w:r>
      <w:r w:rsidR="00685267" w:rsidRPr="008E2F84">
        <w:rPr>
          <w:rFonts w:ascii="Times New Roman" w:eastAsia="Times New Roman" w:hAnsi="Times New Roman"/>
          <w:sz w:val="24"/>
          <w:szCs w:val="24"/>
          <w:lang w:eastAsia="bg-BG"/>
        </w:rPr>
        <w:t>огато в обществената поръчка участва обединение от физически и/или юридически лица, ЕЕДОП се представя за всяко едно от лицата, участващи в обединението.</w:t>
      </w:r>
    </w:p>
    <w:p w14:paraId="7334567B" w14:textId="77777777" w:rsidR="00F73B45" w:rsidRPr="00940A93" w:rsidRDefault="00F73B4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8E2F84">
        <w:rPr>
          <w:rFonts w:ascii="Times New Roman" w:hAnsi="Times New Roman"/>
          <w:b/>
          <w:sz w:val="24"/>
          <w:szCs w:val="24"/>
          <w:lang w:eastAsia="bg-BG"/>
        </w:rPr>
        <w:t>4.</w:t>
      </w:r>
      <w:r w:rsidRPr="008E2F84">
        <w:rPr>
          <w:rFonts w:ascii="Times New Roman" w:hAnsi="Times New Roman"/>
          <w:sz w:val="24"/>
          <w:szCs w:val="24"/>
          <w:lang w:eastAsia="bg-BG"/>
        </w:rPr>
        <w:t xml:space="preserve"> Възложителят може да изисква от участниците по всяко време да представят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всички или част от документите, чрез които се доказва информацията, посочена в ЕЕДОП, когато това е необходимо за законосъобразното провеждане на процедурата.</w:t>
      </w:r>
    </w:p>
    <w:p w14:paraId="39E69403" w14:textId="4C52686C" w:rsidR="00A37B22" w:rsidRPr="00940A93" w:rsidRDefault="0080781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37B22" w:rsidRPr="00940A93">
        <w:rPr>
          <w:rFonts w:ascii="Times New Roman" w:eastAsia="Times New Roman" w:hAnsi="Times New Roman"/>
          <w:sz w:val="24"/>
          <w:szCs w:val="24"/>
          <w:lang w:eastAsia="bg-BG"/>
        </w:rPr>
        <w:t>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>аняване от процедурата</w:t>
      </w:r>
      <w:r w:rsidR="00A37B22" w:rsidRPr="00940A93">
        <w:rPr>
          <w:rFonts w:ascii="Times New Roman" w:eastAsia="Times New Roman" w:hAnsi="Times New Roman"/>
          <w:sz w:val="24"/>
          <w:szCs w:val="24"/>
          <w:lang w:eastAsia="bg-BG"/>
        </w:rPr>
        <w:t>. Документите се представят и за подизпълнителите и третите лица, ако има такива.</w:t>
      </w:r>
    </w:p>
    <w:p w14:paraId="5DC8FD25" w14:textId="77777777" w:rsidR="00F73B45" w:rsidRPr="00940A93" w:rsidRDefault="00807819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6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При поискване от страна на възложителя участниците са длъжни да представят необходимата</w:t>
      </w:r>
      <w:r w:rsidR="002B0C4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информация относно правно-организационната форма, под която осъществяват дейността си, както и списък на всички задължени лица по смисъла на </w:t>
      </w:r>
      <w:r w:rsidR="006E6ADA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чл. 54, ал. 2 и чл. 55, ал. 3 ЗОП, независимо от наименованието на органите, в които участват, или длъжностите, които заемат.</w:t>
      </w:r>
    </w:p>
    <w:p w14:paraId="02A46E47" w14:textId="77777777" w:rsidR="00F50A83" w:rsidRPr="00940A93" w:rsidRDefault="00807819" w:rsidP="00493C19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Когато за участника е налице някое от основанията по Раздел III, буква „А“, т. 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.1.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т. 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2.2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преди подаването на офертата той е предприел мерки за доказване на надеждност, тези мерки се описват в ЕЕДОП. Като доказателства за надеждността на участника се представят документи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па чл. 45, ал. 2 от ППЗОП.</w:t>
      </w:r>
    </w:p>
    <w:p w14:paraId="4BF82942" w14:textId="77777777" w:rsidR="00944F45" w:rsidRDefault="00944F45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2" w:name="_Toc463381608"/>
    </w:p>
    <w:p w14:paraId="2187AD55" w14:textId="77777777" w:rsidR="00F31630" w:rsidRPr="007825ED" w:rsidRDefault="00E50857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I</w:t>
      </w:r>
      <w:r w:rsidR="00A52F02"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V. КРИТЕРИЙ ЗА ВЪЗЛАГАНЕ НА ПОРЪЧКАТА</w:t>
      </w:r>
      <w:bookmarkEnd w:id="12"/>
    </w:p>
    <w:p w14:paraId="6D1161EE" w14:textId="57A628B4" w:rsidR="00502571" w:rsidRDefault="002C5C05" w:rsidP="00502571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Обществената поръчка ще се възложи въз основа на икономически най-изгодната оферта, която се определя по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критери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я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</w:t>
      </w:r>
      <w:r w:rsidR="00547EA0">
        <w:rPr>
          <w:rFonts w:ascii="Times New Roman" w:eastAsia="Times New Roman" w:hAnsi="Times New Roman"/>
          <w:b/>
          <w:sz w:val="24"/>
          <w:szCs w:val="24"/>
          <w:lang w:eastAsia="bg-BG"/>
        </w:rPr>
        <w:t>„най-ниска цена</w:t>
      </w:r>
      <w:r w:rsidR="00502571" w:rsidRPr="00E65812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502571" w:rsidRPr="002C5C0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07AC009D" w14:textId="280CD149" w:rsidR="00DE7067" w:rsidRPr="00DE7067" w:rsidRDefault="00A52F02" w:rsidP="00DE7067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Всички оферти, които отговарят</w:t>
      </w:r>
      <w:r w:rsidR="00B9645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предварително обявените от в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 условия и бъдат допуснати до разглеждане, щ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 xml:space="preserve"> бъдат оценявани по определения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>критери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>й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за възлаг</w:t>
      </w:r>
      <w:r w:rsidR="00E73446" w:rsidRPr="00940A93">
        <w:rPr>
          <w:rFonts w:ascii="Times New Roman" w:eastAsia="Times New Roman" w:hAnsi="Times New Roman"/>
          <w:sz w:val="24"/>
          <w:szCs w:val="24"/>
          <w:lang w:eastAsia="bg-BG"/>
        </w:rPr>
        <w:t>ане</w:t>
      </w:r>
      <w:r w:rsidR="00974B99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E7344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CA044A0" w14:textId="77777777" w:rsidR="00A52F02" w:rsidRPr="00940A93" w:rsidRDefault="00A52F0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Участникът, класиран от комисията на първо място, се предлага за изпълнител на обществената поръчка.</w:t>
      </w:r>
    </w:p>
    <w:p w14:paraId="5B7593CD" w14:textId="77777777" w:rsidR="00940A93" w:rsidRPr="00940A93" w:rsidRDefault="004D51C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14:paraId="3E3EE367" w14:textId="77777777" w:rsidR="00F31630" w:rsidRPr="00940A93" w:rsidRDefault="00EA0F85" w:rsidP="000C02AB">
      <w:pPr>
        <w:pStyle w:val="Heading1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3" w:name="_Toc463381609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</w:t>
      </w:r>
      <w:r w:rsidR="002A1AC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 ОФЕРТА. УКАЗАНИЯ ЗА ПОДГОТОВКАТА Й</w:t>
      </w:r>
      <w:r w:rsidR="00B84AA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  <w:r w:rsidR="00FC1AE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ПОДАВАНЕ НА ОФЕРТА ЗА УЧАСТИЕ.</w:t>
      </w:r>
      <w:bookmarkEnd w:id="13"/>
    </w:p>
    <w:p w14:paraId="0DA6C55B" w14:textId="77777777" w:rsidR="00093DB7" w:rsidRPr="00940A93" w:rsidRDefault="002B002B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4" w:name="bookmark23"/>
      <w:bookmarkStart w:id="15" w:name="_Toc463381610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1.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Общи изисквания при изготвяне и представяне на офертата</w:t>
      </w:r>
      <w:bookmarkEnd w:id="14"/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5"/>
    </w:p>
    <w:p w14:paraId="51EDECDA" w14:textId="77777777" w:rsidR="004719E0" w:rsidRPr="00940A93" w:rsidRDefault="004719E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Всеки участник следва да изготви своята оферта на български език</w:t>
      </w:r>
      <w:r w:rsidR="001363EF" w:rsidRPr="00940A93">
        <w:rPr>
          <w:rStyle w:val="FootnoteReference"/>
          <w:rFonts w:eastAsia="Times New Roman"/>
          <w:snapToGrid w:val="0"/>
          <w:sz w:val="24"/>
          <w:szCs w:val="24"/>
        </w:rPr>
        <w:footnoteReference w:id="1"/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 в съответствие с изискванията н</w:t>
      </w:r>
      <w:r w:rsidR="005E5DCA" w:rsidRPr="00940A93">
        <w:rPr>
          <w:rFonts w:ascii="Times New Roman" w:eastAsia="Times New Roman" w:hAnsi="Times New Roman"/>
          <w:snapToGrid w:val="0"/>
          <w:sz w:val="24"/>
          <w:szCs w:val="24"/>
        </w:rPr>
        <w:t>а ЗOП,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като се придържа точно към обявените от възложителя условия.</w:t>
      </w:r>
      <w:r w:rsidR="00EF6E9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2FA45B43" w14:textId="77777777" w:rsidR="00463172" w:rsidRPr="00940A93" w:rsidRDefault="0046317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Подаването на офертата задължава участниците да приемат напълно всички изисквания и условия, посочени в тази документация при спазване на разпоредбите на ЗОП, ППЗОП и другите нормативни актове, свързани с изпълнението на предмета на поръчката.</w:t>
      </w:r>
    </w:p>
    <w:p w14:paraId="4F4DDAAD" w14:textId="77777777" w:rsidR="002B0014" w:rsidRPr="00940A93" w:rsidRDefault="002B0014" w:rsidP="000C02AB">
      <w:pPr>
        <w:spacing w:before="120"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Всеки участник в процедурата може да промени, допълни или да оттегли офертата си до изтичане на срока за подаване на офертите. В случай че се подаде допълнение или промяна на офертата, тя трябва да отговаря на изискванията и условията за представяне на първоначалната оферта, като върху плика бъде отбелязано следното: „Допълнение/ промяна към вх. №...”.</w:t>
      </w:r>
    </w:p>
    <w:p w14:paraId="78CB07AB" w14:textId="2484762D" w:rsidR="00EF6E9E" w:rsidRPr="00940A93" w:rsidRDefault="008679F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Участниците</w:t>
      </w:r>
      <w:r w:rsidR="00EF6E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няма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т</w:t>
      </w:r>
      <w:r w:rsidR="00EF6E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право да представя варианти на офертата.</w:t>
      </w:r>
      <w:r w:rsidR="00EF6E9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При наличието на варианти на офертата, същата не се разглежда и участникът се отстранява.</w:t>
      </w:r>
    </w:p>
    <w:p w14:paraId="1BCCAA6A" w14:textId="77777777" w:rsidR="009C3506" w:rsidRPr="00D343FA" w:rsidRDefault="005F4DC8" w:rsidP="009C3506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Срокът за валидност на офертите е </w:t>
      </w:r>
      <w:r w:rsidR="00614DE4" w:rsidRPr="00940A93">
        <w:rPr>
          <w:rFonts w:ascii="Times New Roman" w:eastAsia="Times New Roman" w:hAnsi="Times New Roman"/>
          <w:sz w:val="24"/>
          <w:szCs w:val="24"/>
          <w:lang w:eastAsia="bg-BG"/>
        </w:rPr>
        <w:t>3 месеца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от датата посочена в обявлението като краен срок за получаването им.</w:t>
      </w:r>
      <w:r w:rsidR="0089289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9C3506" w:rsidRPr="00403077">
        <w:rPr>
          <w:rFonts w:ascii="Times New Roman" w:eastAsia="Times New Roman" w:hAnsi="Times New Roman"/>
          <w:sz w:val="24"/>
          <w:szCs w:val="24"/>
          <w:lang w:eastAsia="bg-BG"/>
        </w:rPr>
        <w:t xml:space="preserve">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поръчка.   </w:t>
      </w:r>
    </w:p>
    <w:p w14:paraId="291E7958" w14:textId="77777777" w:rsidR="006A018C" w:rsidRPr="00940A93" w:rsidRDefault="005F4DC8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свързани с участието в процедурата, се представят от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>или от упълномощен от него представител, лично</w:t>
      </w:r>
      <w:r w:rsidR="002B0014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гише № 54 в Паричния салон на БНБ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пощенска или друга куриерска услуга с препоръчана пратка с обратна разписка, на адреса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на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: гр. София, пл. „Княз Александър I“ №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1, Българска народна банка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Документите се представят в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запечатана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непрозрачна опаковка, върху която се посочват: </w:t>
      </w:r>
    </w:p>
    <w:p w14:paraId="1121FF56" w14:textId="77777777"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наименованието на участника, </w:t>
      </w:r>
      <w:r w:rsidR="0063029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включително участниците в обединението, когато е приложимо; </w:t>
      </w:r>
    </w:p>
    <w:p w14:paraId="604D3BF7" w14:textId="77777777"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адрес за кореспонденция, телефон и по въз</w:t>
      </w:r>
      <w:r w:rsidR="006A018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можност факс и електронен адрес;</w:t>
      </w:r>
    </w:p>
    <w:p w14:paraId="0E0255A4" w14:textId="656979E2" w:rsidR="00B6327E" w:rsidRPr="009848D2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наименованието на обществената поръчка</w:t>
      </w:r>
      <w:r w:rsidR="00BF3CF4">
        <w:rPr>
          <w:rFonts w:ascii="Times New Roman" w:eastAsia="Times New Roman" w:hAnsi="Times New Roman"/>
          <w:i/>
          <w:sz w:val="24"/>
          <w:szCs w:val="24"/>
          <w:lang w:eastAsia="bg-BG"/>
        </w:rPr>
        <w:t>.</w:t>
      </w:r>
    </w:p>
    <w:p w14:paraId="0A9C1F11" w14:textId="77777777" w:rsidR="002B0014" w:rsidRPr="00940A93" w:rsidRDefault="002B0014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Ако участникът изпраща офертата чрез препоръчано писмо с обратна разписка, разходите са за сметка на участника. В този случай той следва да изпрати предложението</w:t>
      </w:r>
      <w:r w:rsidR="00717C66" w:rsidRPr="00940A93">
        <w:rPr>
          <w:rFonts w:ascii="Times New Roman" w:eastAsia="Times New Roman" w:hAnsi="Times New Roman"/>
          <w:sz w:val="24"/>
          <w:szCs w:val="24"/>
          <w:lang w:eastAsia="bg-BG"/>
        </w:rPr>
        <w:t>, така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че да обезпечи неговото пристигане на посочения от възложителя преди изтичане на срока за подаване на офертите.</w:t>
      </w:r>
    </w:p>
    <w:p w14:paraId="22608247" w14:textId="77777777" w:rsidR="0063029C" w:rsidRPr="00940A93" w:rsidRDefault="0063029C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Съдържанието на опаковката </w:t>
      </w:r>
      <w:r w:rsidR="00CF1EB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следва да отговаря на изискванията на възложителя, посочени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„Съдържание на </w:t>
      </w:r>
      <w:r w:rsidR="005E602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опаковката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335B3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335B30" w:rsidRPr="00940A93">
        <w:rPr>
          <w:rFonts w:ascii="Times New Roman" w:eastAsia="Times New Roman" w:hAnsi="Times New Roman"/>
          <w:sz w:val="24"/>
          <w:szCs w:val="24"/>
          <w:lang w:eastAsia="bg-BG"/>
        </w:rPr>
        <w:t>от настоящия раздел</w:t>
      </w:r>
      <w:r w:rsidR="00DC1C8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по-долу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B72B2FC" w14:textId="77777777" w:rsidR="006A018C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Възложителят води регистър на получените оферти.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При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получаване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на оферта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от страна на Възложителя,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върху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опаковката </w:t>
      </w:r>
      <w:r w:rsidR="00B42E18" w:rsidRPr="00940A93">
        <w:rPr>
          <w:rFonts w:ascii="Times New Roman" w:eastAsia="Times New Roman" w:hAnsi="Times New Roman"/>
          <w:snapToGrid w:val="0"/>
          <w:sz w:val="24"/>
          <w:szCs w:val="24"/>
        </w:rPr>
        <w:t>се отбелязва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поредният номер, датата и часът на получаването, за което на приносителя се издава документ.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2A495B8B" w14:textId="77777777" w:rsidR="002A1ACD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Офертите се подават в срока, посочен в обявлението за обществена поръчка. Не се приемат оферти, които са представени след изтичане на крайния срок</w:t>
      </w:r>
      <w:r w:rsidR="002B001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получаване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са в незапечатана опаковка или в опаковка с нарушена цялост.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Тези обстоятелства се отразяват във входящия регистър.</w:t>
      </w:r>
    </w:p>
    <w:p w14:paraId="5B49AFD9" w14:textId="77777777" w:rsidR="00540F35" w:rsidRPr="00940A93" w:rsidRDefault="00C750DA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фертите на лицата от списъка се завеждат в регистъра.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В този случай н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е се допуска приемане на оферти от лица, които не са включени в списъка.</w:t>
      </w:r>
    </w:p>
    <w:p w14:paraId="5B2A3F14" w14:textId="77777777" w:rsidR="007B11C7" w:rsidRPr="00940A93" w:rsidRDefault="00610CD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6" w:name="_Toc463381611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2.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Съдържание на </w:t>
      </w:r>
      <w:r w:rsidR="00E327A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опаковката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6"/>
    </w:p>
    <w:p w14:paraId="7EC2B9C7" w14:textId="5644B8EE" w:rsidR="000633FB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940A93">
        <w:rPr>
          <w:rFonts w:ascii="Times New Roman" w:hAnsi="Times New Roman"/>
          <w:b/>
          <w:snapToGrid w:val="0"/>
          <w:sz w:val="24"/>
          <w:szCs w:val="24"/>
        </w:rPr>
        <w:t>А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. Информация относно личното състояние </w:t>
      </w:r>
      <w:r w:rsidR="005C732C">
        <w:rPr>
          <w:rFonts w:ascii="Times New Roman" w:hAnsi="Times New Roman"/>
          <w:b/>
          <w:snapToGrid w:val="0"/>
          <w:sz w:val="24"/>
          <w:szCs w:val="24"/>
          <w:lang w:val="ru-RU"/>
        </w:rPr>
        <w:t>- поставя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се в общата опаковка, без да се обособяват в отделен плик:  </w:t>
      </w:r>
    </w:p>
    <w:p w14:paraId="0F5E0D7E" w14:textId="77777777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>2.1. Подписан и подпечатан списък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– опис</w:t>
      </w: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 xml:space="preserve"> на представените от участника документи – 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свободен 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текст.  </w:t>
      </w:r>
    </w:p>
    <w:p w14:paraId="26385A8A" w14:textId="4EA2BDED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2.2. Единен европейски документ за обществени поръчки (ЕЕДОП) за участника</w:t>
      </w:r>
      <w:r w:rsidR="00D40380" w:rsidRPr="00A90751">
        <w:rPr>
          <w:rFonts w:ascii="Times New Roman" w:hAnsi="Times New Roman"/>
          <w:snapToGrid w:val="0"/>
          <w:sz w:val="24"/>
          <w:szCs w:val="24"/>
        </w:rPr>
        <w:t>, по образец към документацията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, подписан от всички лица по чл. 54, ал. 2 и чл. 55, ал. 3 от ЗОП, </w:t>
      </w:r>
      <w:r w:rsidRPr="008F3AC8">
        <w:rPr>
          <w:rFonts w:ascii="Times New Roman" w:hAnsi="Times New Roman"/>
          <w:snapToGrid w:val="0"/>
          <w:sz w:val="24"/>
          <w:szCs w:val="24"/>
        </w:rPr>
        <w:t>във връзка с чл. 4</w:t>
      </w:r>
      <w:r w:rsidR="002C5C05" w:rsidRPr="008F3AC8">
        <w:rPr>
          <w:rFonts w:ascii="Times New Roman" w:hAnsi="Times New Roman"/>
          <w:snapToGrid w:val="0"/>
          <w:sz w:val="24"/>
          <w:szCs w:val="24"/>
        </w:rPr>
        <w:t>4, ал. 1</w:t>
      </w:r>
      <w:r w:rsidRPr="008F3AC8">
        <w:rPr>
          <w:rFonts w:ascii="Times New Roman" w:hAnsi="Times New Roman"/>
          <w:snapToGrid w:val="0"/>
          <w:sz w:val="24"/>
          <w:szCs w:val="24"/>
        </w:rPr>
        <w:t xml:space="preserve"> от ППЗОП *, в съответствие с изискванията на закона и условията </w:t>
      </w:r>
      <w:r w:rsidRPr="008F3AC8">
        <w:rPr>
          <w:rFonts w:ascii="Times New Roman" w:hAnsi="Times New Roman"/>
          <w:snapToGrid w:val="0"/>
          <w:sz w:val="24"/>
          <w:szCs w:val="24"/>
        </w:rPr>
        <w:lastRenderedPageBreak/>
        <w:t>на възложителя, а когато е приложимо ЕЕДОП за всеки от членовете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 в обединението, което не е юридическо лице, за всеки подизпълнител и за всяко лице, чиито ресурси ще бъдат ангажирани в изпълнението на поръчката;</w:t>
      </w:r>
    </w:p>
    <w:p w14:paraId="0642CAF6" w14:textId="51616A5F" w:rsidR="002C5C05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*Забележка: Лицата по чл. 54,</w:t>
      </w:r>
      <w:r w:rsidR="002C5C05">
        <w:rPr>
          <w:rFonts w:ascii="Times New Roman" w:hAnsi="Times New Roman"/>
          <w:snapToGrid w:val="0"/>
          <w:sz w:val="24"/>
          <w:szCs w:val="24"/>
        </w:rPr>
        <w:t xml:space="preserve"> ал. 2 и чл. 55, ал. 3 от ЗОП </w:t>
      </w:r>
      <w:bookmarkStart w:id="17" w:name="to_paragraph_id29453765"/>
      <w:bookmarkEnd w:id="17"/>
      <w:r w:rsidR="002C5C05">
        <w:rPr>
          <w:rFonts w:ascii="Times New Roman" w:hAnsi="Times New Roman"/>
          <w:snapToGrid w:val="0"/>
          <w:sz w:val="24"/>
          <w:szCs w:val="24"/>
        </w:rPr>
        <w:t>са:</w:t>
      </w:r>
    </w:p>
    <w:p w14:paraId="30AB1332" w14:textId="4B70E14F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 xml:space="preserve">а) лицата, които представляват участника; </w:t>
      </w:r>
    </w:p>
    <w:p w14:paraId="2E0C241B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б) лицата, които са членове на управителни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и надзорни органи на участника; </w:t>
      </w:r>
    </w:p>
    <w:p w14:paraId="22D1E977" w14:textId="02F13A04" w:rsidR="00170240" w:rsidRPr="00D40380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в) </w:t>
      </w:r>
      <w:r w:rsidR="002C5C05">
        <w:rPr>
          <w:rFonts w:ascii="Times New Roman" w:hAnsi="Times New Roman"/>
          <w:snapToGrid w:val="0"/>
          <w:sz w:val="24"/>
          <w:szCs w:val="24"/>
        </w:rPr>
        <w:t>д</w:t>
      </w:r>
      <w:r w:rsidR="002C5C05" w:rsidRPr="00F471C2">
        <w:rPr>
          <w:rFonts w:ascii="Times New Roman" w:hAnsi="Times New Roman"/>
          <w:snapToGrid w:val="0"/>
          <w:sz w:val="24"/>
          <w:szCs w:val="24"/>
        </w:rPr>
        <w:t>руги лица, които имат правомощия да упражняват контрол при вземането на решения</w:t>
      </w:r>
      <w:r w:rsidRPr="00D40380">
        <w:rPr>
          <w:rFonts w:ascii="Times New Roman" w:hAnsi="Times New Roman"/>
          <w:snapToGrid w:val="0"/>
          <w:sz w:val="24"/>
          <w:szCs w:val="24"/>
        </w:rPr>
        <w:t>.</w:t>
      </w:r>
    </w:p>
    <w:p w14:paraId="0A452EFE" w14:textId="77777777" w:rsidR="002C5C05" w:rsidRDefault="002C5C05" w:rsidP="002C5C05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>Забележка:</w:t>
      </w:r>
      <w:r w:rsidRPr="00D4038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ЕЕДОП следва да бъде подписан и подпечатан от лицата по чл.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54,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ал.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2 и чл. 55, ал. 3 от ЗОП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 с посочени имена на лицата, които полагат подписите най-малко в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част </w:t>
      </w:r>
      <w:r w:rsidRPr="00D40380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VI. „Заключителни положения“</w:t>
      </w:r>
      <w:r w:rsidRPr="00D40380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ЕЕДОП.</w:t>
      </w:r>
    </w:p>
    <w:p w14:paraId="1B286AB1" w14:textId="77777777" w:rsidR="002C5C05" w:rsidRPr="00D40380" w:rsidRDefault="002C5C05" w:rsidP="002C5C05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Когато участникът е юридическо лице и в състава на управителния/ите му орган/и освен физически лица има и друго/и юридическо/и лице/а, всички лица, посочени в търговския регистър като представляващи съответното/ите юридическо/и лице/а, също следва да подпишат ЕЕДОП.</w:t>
      </w:r>
    </w:p>
    <w:p w14:paraId="2771C5D4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40380">
        <w:rPr>
          <w:rFonts w:ascii="Times New Roman" w:hAnsi="Times New Roman"/>
          <w:snapToGrid w:val="0"/>
          <w:sz w:val="24"/>
          <w:szCs w:val="24"/>
        </w:rPr>
        <w:t>2.3. Документи за доказване на предприетите мерки за надеждност съгласно чл.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45,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ал. 2 от ППЗОП (когато е приложимо);</w:t>
      </w:r>
    </w:p>
    <w:p w14:paraId="52BF200B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2.4. Когато участникът е обединение, което не е юридическо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лице, на основание чл. 37, ал. 4 от ППЗОП същият представя копие на документ, от който е видно: правното основание за създаване на обединението; както и информация във връзка с конкретната обществена поръчка относно правата и задълженията на участниците в обединението; разпределението на отговорността между тях и дейностите, които ще изпълнява всеки член на обединението;</w:t>
      </w:r>
    </w:p>
    <w:p w14:paraId="093D3186" w14:textId="2B63C74C" w:rsidR="00A96925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  <w:lang w:eastAsia="bg-BG"/>
        </w:rPr>
        <w:t>2.5. Декларация</w:t>
      </w:r>
      <w:r w:rsidRPr="00940A9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812B98">
        <w:rPr>
          <w:rFonts w:ascii="Times New Roman" w:hAnsi="Times New Roman"/>
          <w:sz w:val="24"/>
          <w:szCs w:val="24"/>
          <w:lang w:eastAsia="zh-CN"/>
        </w:rPr>
        <w:t>по чл. 44</w:t>
      </w:r>
      <w:r w:rsidRPr="00940A93">
        <w:rPr>
          <w:rFonts w:ascii="Times New Roman" w:hAnsi="Times New Roman"/>
          <w:sz w:val="24"/>
          <w:szCs w:val="24"/>
          <w:lang w:eastAsia="zh-CN"/>
        </w:rPr>
        <w:t>, ал. 1 от ППЗОП</w:t>
      </w:r>
      <w:r w:rsidR="00BD28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BD2845" w:rsidRPr="00BD2845">
        <w:rPr>
          <w:rFonts w:ascii="Times New Roman" w:hAnsi="Times New Roman"/>
          <w:sz w:val="24"/>
          <w:szCs w:val="24"/>
          <w:lang w:eastAsia="zh-CN"/>
        </w:rPr>
        <w:t>относно</w:t>
      </w:r>
      <w:r w:rsidRPr="00940A93">
        <w:rPr>
          <w:rFonts w:ascii="Times New Roman" w:hAnsi="Times New Roman"/>
          <w:sz w:val="24"/>
          <w:szCs w:val="24"/>
        </w:rPr>
        <w:t xml:space="preserve"> правно-организационната форма, под която участ</w:t>
      </w:r>
      <w:r w:rsidR="00BD2845">
        <w:rPr>
          <w:rFonts w:ascii="Times New Roman" w:hAnsi="Times New Roman"/>
          <w:sz w:val="24"/>
          <w:szCs w:val="24"/>
        </w:rPr>
        <w:t>никът осъществява дейността си, за</w:t>
      </w:r>
      <w:r w:rsidRPr="00940A93">
        <w:rPr>
          <w:rFonts w:ascii="Times New Roman" w:hAnsi="Times New Roman"/>
          <w:sz w:val="24"/>
          <w:szCs w:val="24"/>
        </w:rPr>
        <w:t xml:space="preserve"> всички задължени лица по смисъла </w:t>
      </w:r>
      <w:r w:rsidR="002C1DF5">
        <w:rPr>
          <w:rFonts w:ascii="Times New Roman" w:hAnsi="Times New Roman"/>
          <w:sz w:val="24"/>
          <w:szCs w:val="24"/>
        </w:rPr>
        <w:t xml:space="preserve">на чл. 54, ал. 2 и </w:t>
      </w:r>
      <w:r w:rsidR="00224E36">
        <w:rPr>
          <w:rFonts w:ascii="Times New Roman" w:hAnsi="Times New Roman"/>
          <w:sz w:val="24"/>
          <w:szCs w:val="24"/>
        </w:rPr>
        <w:t xml:space="preserve">чл. 55, </w:t>
      </w:r>
      <w:r w:rsidR="002C1DF5">
        <w:rPr>
          <w:rFonts w:ascii="Times New Roman" w:hAnsi="Times New Roman"/>
          <w:sz w:val="24"/>
          <w:szCs w:val="24"/>
        </w:rPr>
        <w:t xml:space="preserve">ал. 3 от ЗОП </w:t>
      </w:r>
      <w:r w:rsidR="005126D0" w:rsidRPr="00940A93">
        <w:rPr>
          <w:rFonts w:ascii="Times New Roman" w:hAnsi="Times New Roman"/>
          <w:sz w:val="24"/>
          <w:szCs w:val="24"/>
        </w:rPr>
        <w:t>– по образец</w:t>
      </w:r>
      <w:r w:rsidRPr="00940A93">
        <w:rPr>
          <w:rFonts w:ascii="Times New Roman" w:hAnsi="Times New Roman"/>
          <w:sz w:val="24"/>
          <w:szCs w:val="24"/>
        </w:rPr>
        <w:t>.</w:t>
      </w:r>
    </w:p>
    <w:p w14:paraId="0BA187E6" w14:textId="77777777" w:rsidR="00DB79B4" w:rsidRPr="00940A93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  <w:lang w:eastAsia="bg-BG"/>
        </w:rPr>
        <w:t>Б</w:t>
      </w:r>
      <w:r w:rsidRPr="00940A93">
        <w:rPr>
          <w:rFonts w:ascii="Times New Roman" w:hAnsi="Times New Roman"/>
          <w:sz w:val="24"/>
          <w:szCs w:val="24"/>
          <w:lang w:val="ru-RU" w:eastAsia="bg-BG"/>
        </w:rPr>
        <w:t>.</w:t>
      </w:r>
      <w:r w:rsidRPr="00940A93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Техническо предложение, което се 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поставят в общата опаковка, без да се обособява в отделен плик и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съдържа</w:t>
      </w:r>
      <w:r w:rsidRPr="00EB2DAB">
        <w:rPr>
          <w:rFonts w:ascii="Times New Roman" w:hAnsi="Times New Roman"/>
          <w:b/>
          <w:snapToGrid w:val="0"/>
          <w:sz w:val="24"/>
          <w:szCs w:val="24"/>
        </w:rPr>
        <w:t>:</w:t>
      </w:r>
    </w:p>
    <w:p w14:paraId="4EE72818" w14:textId="77777777" w:rsidR="003B0F21" w:rsidRPr="00507D2C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507D2C">
        <w:rPr>
          <w:rFonts w:ascii="Times New Roman" w:hAnsi="Times New Roman"/>
          <w:sz w:val="24"/>
          <w:szCs w:val="24"/>
          <w:lang w:eastAsia="bg-BG"/>
        </w:rPr>
        <w:t>2.</w:t>
      </w:r>
      <w:r w:rsidR="00DB79B4" w:rsidRPr="00507D2C">
        <w:rPr>
          <w:rFonts w:ascii="Times New Roman" w:hAnsi="Times New Roman"/>
          <w:sz w:val="24"/>
          <w:szCs w:val="24"/>
          <w:lang w:eastAsia="bg-BG"/>
        </w:rPr>
        <w:t>6</w:t>
      </w:r>
      <w:r w:rsidRPr="00507D2C">
        <w:rPr>
          <w:rFonts w:ascii="Times New Roman" w:hAnsi="Times New Roman"/>
          <w:sz w:val="24"/>
          <w:szCs w:val="24"/>
          <w:lang w:eastAsia="bg-BG"/>
        </w:rPr>
        <w:t>. Документ за упълномощаване, когато лицето, което подава офертата, не е законният представител на участника;</w:t>
      </w:r>
    </w:p>
    <w:p w14:paraId="3A8C80BC" w14:textId="2066471A" w:rsidR="00507D2C" w:rsidRPr="00DA66B8" w:rsidRDefault="00BE3B6C" w:rsidP="00507D2C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507D2C">
        <w:rPr>
          <w:rFonts w:ascii="Times New Roman" w:hAnsi="Times New Roman"/>
          <w:sz w:val="24"/>
          <w:szCs w:val="24"/>
          <w:lang w:eastAsia="bg-BG"/>
        </w:rPr>
        <w:lastRenderedPageBreak/>
        <w:t>2.</w:t>
      </w:r>
      <w:r w:rsidR="00DB79B4" w:rsidRPr="00507D2C">
        <w:rPr>
          <w:rFonts w:ascii="Times New Roman" w:hAnsi="Times New Roman"/>
          <w:sz w:val="24"/>
          <w:szCs w:val="24"/>
          <w:lang w:eastAsia="bg-BG"/>
        </w:rPr>
        <w:t>7</w:t>
      </w:r>
      <w:r w:rsidR="0073532F" w:rsidRPr="00507D2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960747" w:rsidRPr="00DA66B8">
        <w:rPr>
          <w:rFonts w:ascii="Times New Roman" w:hAnsi="Times New Roman"/>
          <w:sz w:val="24"/>
          <w:szCs w:val="24"/>
          <w:lang w:eastAsia="bg-BG"/>
        </w:rPr>
        <w:t>Техническо</w:t>
      </w:r>
      <w:r w:rsidR="00F6788B" w:rsidRPr="00DA66B8">
        <w:rPr>
          <w:rFonts w:ascii="Times New Roman" w:hAnsi="Times New Roman"/>
          <w:sz w:val="24"/>
          <w:szCs w:val="24"/>
          <w:lang w:eastAsia="bg-BG"/>
        </w:rPr>
        <w:t xml:space="preserve"> предложение, изготвено по</w:t>
      </w:r>
      <w:r w:rsidR="00507D2C" w:rsidRPr="00DA66B8">
        <w:rPr>
          <w:rFonts w:ascii="Times New Roman" w:hAnsi="Times New Roman"/>
          <w:sz w:val="24"/>
          <w:szCs w:val="24"/>
          <w:lang w:eastAsia="bg-BG"/>
        </w:rPr>
        <w:t xml:space="preserve"> образец</w:t>
      </w:r>
      <w:r w:rsidR="00331D6A">
        <w:rPr>
          <w:rFonts w:ascii="Times New Roman" w:hAnsi="Times New Roman"/>
          <w:sz w:val="24"/>
          <w:szCs w:val="24"/>
          <w:lang w:eastAsia="bg-BG"/>
        </w:rPr>
        <w:t>, в което се съдържа декларация за съгласие с клаузите на приложения проект на договор и декларация за срок на валидност на офертата</w:t>
      </w:r>
      <w:r w:rsidR="00507D2C" w:rsidRPr="00DA66B8">
        <w:rPr>
          <w:rFonts w:ascii="Times New Roman" w:hAnsi="Times New Roman"/>
          <w:sz w:val="24"/>
          <w:szCs w:val="24"/>
          <w:lang w:eastAsia="bg-BG"/>
        </w:rPr>
        <w:t>. Към техническото предложение, участниците, следва да представят и:</w:t>
      </w:r>
    </w:p>
    <w:p w14:paraId="16171E8A" w14:textId="1E9567D4" w:rsidR="00A225D6" w:rsidRPr="00A225D6" w:rsidRDefault="00DA66B8" w:rsidP="00507D2C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DA66B8">
        <w:rPr>
          <w:rFonts w:ascii="Times New Roman" w:hAnsi="Times New Roman"/>
          <w:sz w:val="24"/>
          <w:szCs w:val="24"/>
          <w:lang w:eastAsia="bg-BG"/>
        </w:rPr>
        <w:t>2.8. Д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>о</w:t>
      </w:r>
      <w:r w:rsidRPr="00DA66B8">
        <w:rPr>
          <w:rFonts w:ascii="Times New Roman" w:hAnsi="Times New Roman"/>
          <w:sz w:val="24"/>
          <w:szCs w:val="24"/>
          <w:lang w:eastAsia="bg-BG"/>
        </w:rPr>
        <w:t>кумент, удостоверяващ правото на участника да осигурява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 xml:space="preserve"> нови версии на програмни</w:t>
      </w:r>
      <w:r w:rsidR="002C1DF5">
        <w:rPr>
          <w:rFonts w:ascii="Times New Roman" w:hAnsi="Times New Roman"/>
          <w:sz w:val="24"/>
          <w:szCs w:val="24"/>
          <w:lang w:eastAsia="bg-BG"/>
        </w:rPr>
        <w:t>те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 xml:space="preserve"> продукти</w:t>
      </w:r>
      <w:r w:rsidR="00A225D6" w:rsidRPr="00DA66B8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 xml:space="preserve">на </w:t>
      </w:r>
      <w:r w:rsidR="00A225D6" w:rsidRPr="00DA66B8">
        <w:rPr>
          <w:rFonts w:ascii="Times New Roman" w:hAnsi="Times New Roman"/>
          <w:sz w:val="24"/>
          <w:szCs w:val="24"/>
          <w:lang w:val="en-US" w:eastAsia="bg-BG"/>
        </w:rPr>
        <w:t>Micro Focus</w:t>
      </w:r>
      <w:r w:rsidR="002C1DF5">
        <w:rPr>
          <w:rFonts w:ascii="Times New Roman" w:hAnsi="Times New Roman"/>
          <w:sz w:val="24"/>
          <w:szCs w:val="24"/>
          <w:lang w:eastAsia="bg-BG"/>
        </w:rPr>
        <w:t xml:space="preserve">, посочени в Приложение № 1 – </w:t>
      </w:r>
      <w:r w:rsidR="0062162E">
        <w:rPr>
          <w:rFonts w:ascii="Times New Roman" w:hAnsi="Times New Roman"/>
          <w:sz w:val="24"/>
          <w:szCs w:val="24"/>
          <w:lang w:eastAsia="bg-BG"/>
        </w:rPr>
        <w:t>„</w:t>
      </w:r>
      <w:r w:rsidR="002C1DF5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</w:t>
      </w:r>
      <w:r w:rsidR="0062162E">
        <w:rPr>
          <w:rFonts w:ascii="Times New Roman" w:hAnsi="Times New Roman"/>
          <w:sz w:val="24"/>
          <w:szCs w:val="24"/>
          <w:lang w:eastAsia="bg-BG"/>
        </w:rPr>
        <w:t>“</w:t>
      </w:r>
      <w:r w:rsidR="002C1DF5">
        <w:rPr>
          <w:rFonts w:ascii="Times New Roman" w:hAnsi="Times New Roman"/>
          <w:sz w:val="24"/>
          <w:szCs w:val="24"/>
          <w:lang w:eastAsia="bg-BG"/>
        </w:rPr>
        <w:t>.</w:t>
      </w:r>
    </w:p>
    <w:p w14:paraId="45F82899" w14:textId="36CCDC95" w:rsidR="00D93B1E" w:rsidRPr="00940A93" w:rsidRDefault="00960747" w:rsidP="000C02AB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4A4B07">
        <w:rPr>
          <w:rFonts w:ascii="Times New Roman" w:hAnsi="Times New Roman"/>
          <w:b/>
          <w:snapToGrid w:val="0"/>
          <w:sz w:val="24"/>
          <w:szCs w:val="24"/>
        </w:rPr>
        <w:t>В. Ценово предложение –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 по образец</w:t>
      </w:r>
      <w:r w:rsidR="00B15442">
        <w:rPr>
          <w:rFonts w:ascii="Times New Roman" w:hAnsi="Times New Roman"/>
          <w:b/>
          <w:snapToGrid w:val="0"/>
          <w:sz w:val="24"/>
          <w:szCs w:val="24"/>
        </w:rPr>
        <w:t>.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 Представя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се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в отделен запечатан непрозрачен плик с надпис „Предлагани ценови параметри“, като се посочва </w:t>
      </w:r>
      <w:r w:rsidR="00723379">
        <w:rPr>
          <w:rFonts w:ascii="Times New Roman" w:hAnsi="Times New Roman"/>
          <w:b/>
          <w:snapToGrid w:val="0"/>
          <w:sz w:val="24"/>
          <w:szCs w:val="24"/>
        </w:rPr>
        <w:t>наименованието на участника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 </w:t>
      </w:r>
    </w:p>
    <w:p w14:paraId="4162324C" w14:textId="77777777"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Всички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образци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които се съдържат в документацията за възлагане на обществената поръчка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са задължителни и участниците следва да се придържат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точно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към тях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при изготвяне на офертата си.</w:t>
      </w:r>
    </w:p>
    <w:p w14:paraId="6F30705D" w14:textId="77777777"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 в офертата се подписват от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лица с представителни и управителни функции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посочени в Търговския регистър или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упълномощени за това лица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 В този случай се изисква да се представи съответното пълномощно.</w:t>
      </w:r>
    </w:p>
    <w:p w14:paraId="30538910" w14:textId="77777777" w:rsidR="0034374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в офертата не са приложени оригинални документи</w:t>
      </w:r>
      <w:r w:rsidR="0020633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се представят копия от документи, като същите следва да бъдат заверени „вярно с оригинала”, подпис и печат на участника.</w:t>
      </w:r>
    </w:p>
    <w:p w14:paraId="033640DA" w14:textId="77777777" w:rsidR="00E77D39" w:rsidRPr="00940A93" w:rsidRDefault="00BA029F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3. Подаване </w:t>
      </w:r>
      <w:r w:rsidR="00E77D3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 оферти за участие</w:t>
      </w:r>
    </w:p>
    <w:p w14:paraId="53628F63" w14:textId="77777777" w:rsidR="00E77D39" w:rsidRPr="00940A93" w:rsidRDefault="00E77D3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Подаването на офертите ще става </w:t>
      </w:r>
      <w:r w:rsidR="00BD6144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поръчка, на гише № 54, в Паричния салон на БНБ.</w:t>
      </w:r>
    </w:p>
    <w:p w14:paraId="2A84D3B3" w14:textId="54989D25" w:rsidR="00985CFA" w:rsidRPr="00940A93" w:rsidRDefault="00E77D39" w:rsidP="004A7618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Участникът може да подаде офертата си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по пощата с препоръчано писмо с обратна разписка, като в този случай разходите за подаване на офертата са за негова сметка. В случай че офертата е подадена по пощата, същата следва да бъде получена от възложителя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="00977963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поръчка. Рискът от забава или загубване на офертата е за участника.</w:t>
      </w:r>
    </w:p>
    <w:p w14:paraId="3D7743E5" w14:textId="77777777" w:rsidR="002A1ACD" w:rsidRPr="00940A93" w:rsidRDefault="002A1ACD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8" w:name="_Toc463381612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I</w:t>
      </w: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РАЗГЛЕЖДАНЕ, ОЦЕНКА И КЛАСИРАНЕ НА ОФЕРТИТЕ</w:t>
      </w:r>
      <w:bookmarkEnd w:id="18"/>
    </w:p>
    <w:p w14:paraId="23746A5B" w14:textId="77777777" w:rsidR="00C844FD" w:rsidRPr="00940A93" w:rsidRDefault="00C844F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9" w:name="_Toc463381613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А. Отваряне на офертите.</w:t>
      </w:r>
      <w:bookmarkEnd w:id="19"/>
    </w:p>
    <w:p w14:paraId="4420E772" w14:textId="6F115C66" w:rsidR="002A1ACD" w:rsidRPr="00940A93" w:rsidRDefault="002A1ACD" w:rsidP="000C02AB">
      <w:pPr>
        <w:tabs>
          <w:tab w:val="left" w:pos="0"/>
          <w:tab w:val="left" w:pos="8789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Комис</w:t>
      </w:r>
      <w:r w:rsidR="00595A6E" w:rsidRPr="00940A93">
        <w:rPr>
          <w:rFonts w:ascii="Times New Roman" w:eastAsia="Times New Roman" w:hAnsi="Times New Roman"/>
          <w:snapToGrid w:val="0"/>
          <w:sz w:val="24"/>
          <w:szCs w:val="24"/>
        </w:rPr>
        <w:t>ия</w:t>
      </w:r>
      <w:r w:rsidR="00CC599E" w:rsidRPr="00940A93">
        <w:rPr>
          <w:rFonts w:ascii="Times New Roman" w:eastAsia="Times New Roman" w:hAnsi="Times New Roman"/>
          <w:snapToGrid w:val="0"/>
          <w:sz w:val="24"/>
          <w:szCs w:val="24"/>
        </w:rPr>
        <w:t>, назначена със заповед на г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лавния секретар на БНБ в съответствие със </w:t>
      </w:r>
      <w:r w:rsidR="00C844FD" w:rsidRPr="00940A93">
        <w:rPr>
          <w:rFonts w:ascii="Times New Roman" w:eastAsia="Times New Roman" w:hAnsi="Times New Roman"/>
          <w:snapToGrid w:val="0"/>
          <w:sz w:val="24"/>
          <w:szCs w:val="24"/>
        </w:rPr>
        <w:t>ЗОП и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разглежда офертите на участниците 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 часа и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датата, посочена в Обявлението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за </w:t>
      </w:r>
      <w:r w:rsidR="008130B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обществена поръчка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в сградата на БНБ</w:t>
      </w:r>
      <w:r w:rsidR="007B0A17" w:rsidRPr="00940A93">
        <w:rPr>
          <w:rFonts w:ascii="Times New Roman" w:eastAsia="Times New Roman" w:hAnsi="Times New Roman"/>
          <w:snapToGrid w:val="0"/>
          <w:sz w:val="24"/>
          <w:szCs w:val="24"/>
        </w:rPr>
        <w:t>, на адрес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гр. София, пл. „Княз Александър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І” № 1. При промяна на датата,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часа 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>или мястото з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 отваряне на оферти</w:t>
      </w:r>
      <w:r w:rsidR="0041239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те участниците се </w:t>
      </w:r>
      <w:r w:rsidR="00412394"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 xml:space="preserve">уведомяват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чрез 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съобщение, публикувано в електронната преписка на обществената поръчка в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>профила на купувача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най-малко 48 часа преди новоопре</w:t>
      </w:r>
      <w:r w:rsidR="00AD760A">
        <w:rPr>
          <w:rFonts w:ascii="Times New Roman" w:eastAsia="Times New Roman" w:hAnsi="Times New Roman"/>
          <w:snapToGrid w:val="0"/>
          <w:sz w:val="24"/>
          <w:szCs w:val="24"/>
        </w:rPr>
        <w:t>де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>ления час.</w:t>
      </w:r>
    </w:p>
    <w:p w14:paraId="3D5BD7B5" w14:textId="77777777" w:rsidR="002A1AC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започва работа след получаване на</w:t>
      </w:r>
      <w:r w:rsidR="0079485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представените оферти и протокола по чл. 48, ал. 6 от ППЗОП. Получените оферти се отварят на публично заседания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 xml:space="preserve">, на което могат да 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присъстват участниците в процедурата или техни упълномощени представители, както и представители на средствата за масово осведомяване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случаите, когато присъстват упълномощени представители на участниците, те следва да представят пълномощно (оригинал или копие заверено ,,Вярно с оригинала” от участника), даващо им възможност да присъстват на заседанието на комисията по отваряне на офертите. </w:t>
      </w:r>
    </w:p>
    <w:p w14:paraId="076F05B0" w14:textId="695ED899" w:rsidR="00454C3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отваря по реда на тяхното постъпване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запечатаните непрозрачни опаковки и 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>оповестява тяхното съдържание и проверява наличието на отделен запечатан плик с надп</w:t>
      </w:r>
      <w:r w:rsidR="0072734D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939D6A0" w14:textId="77777777" w:rsidR="00C844FD" w:rsidRPr="00940A93" w:rsidRDefault="00454C3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Най-малко трима от членовете на комисията подписват техническото/ките предложение/я и плика/вете с надпис „Предлагани ценови параметри“. Комисията предлага по един от присъстващите представители на другите участници да подпише техническото/ките предложение/я и плика/вете с надпис „Предлагани ценови параметри“.</w:t>
      </w:r>
    </w:p>
    <w:p w14:paraId="4AEB9FFA" w14:textId="77777777" w:rsidR="00C844FD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Пликовете с надп</w:t>
      </w:r>
      <w:r w:rsidR="00D65313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 се отварят на този етап от процедурата и предлаганите цени не се съобщават на присъстващите.</w:t>
      </w:r>
    </w:p>
    <w:p w14:paraId="4C650A38" w14:textId="77777777" w:rsidR="0062684A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продъ</w:t>
      </w:r>
      <w:r w:rsidR="0062684A" w:rsidRPr="00940A93">
        <w:rPr>
          <w:rFonts w:ascii="Times New Roman" w:eastAsia="Times New Roman" w:hAnsi="Times New Roman"/>
          <w:sz w:val="24"/>
          <w:szCs w:val="24"/>
          <w:lang w:eastAsia="bg-BG"/>
        </w:rPr>
        <w:t>лжава работата си самостоятелно по реда на раздел VIII от ППЗОП.</w:t>
      </w:r>
      <w:bookmarkStart w:id="20" w:name="bookmark57"/>
    </w:p>
    <w:p w14:paraId="5B45DC5C" w14:textId="77777777" w:rsidR="0062684A" w:rsidRPr="00940A93" w:rsidRDefault="0062684A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21" w:name="_Toc463381614"/>
      <w:r w:rsidRPr="00940A93">
        <w:rPr>
          <w:rFonts w:ascii="Times New Roman" w:hAnsi="Times New Roman" w:cs="Times New Roman"/>
          <w:color w:val="auto"/>
          <w:sz w:val="24"/>
          <w:szCs w:val="24"/>
        </w:rPr>
        <w:t>Б. Разглеждане на офертите</w:t>
      </w:r>
      <w:bookmarkEnd w:id="20"/>
      <w:r w:rsidR="006B189C" w:rsidRPr="00940A93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1"/>
    </w:p>
    <w:p w14:paraId="2223A358" w14:textId="11A6E3D9" w:rsidR="006B189C" w:rsidRPr="00A627DA" w:rsidRDefault="0062684A" w:rsidP="000C02AB">
      <w:pPr>
        <w:numPr>
          <w:ilvl w:val="2"/>
          <w:numId w:val="2"/>
        </w:numPr>
        <w:tabs>
          <w:tab w:val="left" w:pos="956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мисията разглежда документите, представени в </w:t>
      </w:r>
      <w:r w:rsidR="000F3915" w:rsidRPr="00940A93">
        <w:rPr>
          <w:rFonts w:ascii="Times New Roman" w:eastAsia="Times New Roman" w:hAnsi="Times New Roman"/>
          <w:sz w:val="24"/>
          <w:szCs w:val="24"/>
          <w:lang w:eastAsia="bg-BG"/>
        </w:rPr>
        <w:t>съответствие с изискванията на в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ъзложителя, посочени в Раздел V „Оферта. Указания за подготовката й</w:t>
      </w:r>
      <w:r w:rsidR="007C5E9E">
        <w:rPr>
          <w:rFonts w:ascii="Times New Roman" w:eastAsia="Times New Roman" w:hAnsi="Times New Roman"/>
          <w:sz w:val="24"/>
          <w:szCs w:val="24"/>
          <w:lang w:eastAsia="bg-BG"/>
        </w:rPr>
        <w:t>. Подаване на оферта за участие“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FD297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 „Съдържани</w:t>
      </w:r>
      <w:r w:rsidR="008B51B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е на опаковката“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от настоящата документация за съответствие е изискванията към </w:t>
      </w:r>
      <w:r w:rsidRPr="00A627DA">
        <w:rPr>
          <w:rFonts w:ascii="Times New Roman" w:eastAsia="Times New Roman" w:hAnsi="Times New Roman"/>
          <w:sz w:val="24"/>
          <w:szCs w:val="24"/>
          <w:lang w:eastAsia="bg-BG"/>
        </w:rPr>
        <w:t>личното състояние, поставени от в</w:t>
      </w:r>
      <w:r w:rsidR="006B189C" w:rsidRPr="00A627DA">
        <w:rPr>
          <w:rFonts w:ascii="Times New Roman" w:eastAsia="Times New Roman" w:hAnsi="Times New Roman"/>
          <w:sz w:val="24"/>
          <w:szCs w:val="24"/>
          <w:lang w:eastAsia="bg-BG"/>
        </w:rPr>
        <w:t>ъзложителя, и съставя протокол.</w:t>
      </w:r>
    </w:p>
    <w:p w14:paraId="4C3E2C5A" w14:textId="4A7FB214" w:rsidR="0062684A" w:rsidRPr="00940A93" w:rsidRDefault="0062684A" w:rsidP="000C02AB">
      <w:pPr>
        <w:tabs>
          <w:tab w:val="left" w:pos="993"/>
          <w:tab w:val="left" w:pos="1134"/>
        </w:tabs>
        <w:spacing w:before="120" w:after="0" w:line="36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установи липса, непълнота или несъответствие на информацията, включително нередовност или фактическа грешка, или несъответствие с изискванията към личното състояние, комисията ги посочва в протокола и изпраща пр</w:t>
      </w:r>
      <w:r w:rsidR="00E84849" w:rsidRPr="00940A93">
        <w:rPr>
          <w:rFonts w:ascii="Times New Roman" w:eastAsia="Times New Roman" w:hAnsi="Times New Roman"/>
          <w:sz w:val="24"/>
          <w:szCs w:val="24"/>
          <w:lang w:eastAsia="bg-BG"/>
        </w:rPr>
        <w:t>отокола на всички участници в деня на публикуването му в профила на купувача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08385A2E" w14:textId="77777777" w:rsidR="00F31630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срок до</w:t>
      </w:r>
      <w:r w:rsidR="006B18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5 </w:t>
      </w:r>
      <w:r w:rsidR="00583B0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(пет)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работни дни от получаването на протокола участниците, по отношение на които е констатирано несъответствие или липса на информация, могат да представят на комисията нов ЕЕДОП и/или други документи, които съдържат променена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и/или допълнена информация. Допълнително предоставената информация може да обхваща и факти и обстоятелства, които са настъпили след крайния срок за получаване на оферти. Тази възможност се прилага и за подизпълнителите и третите лица, посочени от участника.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Участникът може да замени подизпълнител или трето лице, когато е установено, че подизпълнителят или третото лице не отговарят на условията на възложителя, когато това не води до промяна на техническото предложение. </w:t>
      </w:r>
    </w:p>
    <w:p w14:paraId="74E8563F" w14:textId="77777777" w:rsidR="00F31630" w:rsidRPr="00940A93" w:rsidRDefault="00F31630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Когато промените са отнасят за обстоятелства, различни от посочените по </w:t>
      </w:r>
      <w:r w:rsidR="003078D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Раздел III, буква „А“, </w:t>
      </w:r>
      <w:r w:rsidR="005D5DDD" w:rsidRPr="00940A93">
        <w:rPr>
          <w:rFonts w:ascii="Times New Roman" w:hAnsi="Times New Roman"/>
          <w:sz w:val="24"/>
          <w:szCs w:val="24"/>
        </w:rPr>
        <w:t>т. 2.1.</w:t>
      </w:r>
      <w:r w:rsidR="003078DD" w:rsidRPr="00940A93">
        <w:rPr>
          <w:rFonts w:ascii="Times New Roman" w:hAnsi="Times New Roman"/>
          <w:sz w:val="24"/>
          <w:szCs w:val="24"/>
        </w:rPr>
        <w:t>1.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2.1.2,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2.1.7 и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EB2D3F" w:rsidRPr="00940A93">
        <w:rPr>
          <w:rFonts w:ascii="Times New Roman" w:hAnsi="Times New Roman"/>
          <w:sz w:val="24"/>
          <w:szCs w:val="24"/>
        </w:rPr>
        <w:t>2.2.3</w:t>
      </w:r>
      <w:r w:rsidR="003078D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новият ЕЕДОП може да бъде подписан от едно от лицата, които могат самостоятелно да представят участника.</w:t>
      </w:r>
    </w:p>
    <w:p w14:paraId="1041B04B" w14:textId="09C0D162" w:rsidR="00CC354D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</w:t>
      </w:r>
      <w:r w:rsidRPr="00E80139">
        <w:rPr>
          <w:rFonts w:ascii="Times New Roman" w:eastAsia="Times New Roman" w:hAnsi="Times New Roman"/>
          <w:sz w:val="24"/>
          <w:szCs w:val="24"/>
          <w:lang w:eastAsia="bg-BG"/>
        </w:rPr>
        <w:t xml:space="preserve">личното </w:t>
      </w:r>
      <w:r w:rsidR="00E80139" w:rsidRPr="00E80139">
        <w:rPr>
          <w:rFonts w:ascii="Times New Roman" w:eastAsia="Times New Roman" w:hAnsi="Times New Roman"/>
          <w:sz w:val="24"/>
          <w:szCs w:val="24"/>
          <w:lang w:eastAsia="bg-BG"/>
        </w:rPr>
        <w:t>състояние</w:t>
      </w:r>
      <w:r w:rsidRPr="00E80139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113D7F0F" w14:textId="77777777"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При извършването на предварителния подбор и на всеки етап от процедурата 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 други органи и лица.</w:t>
      </w:r>
    </w:p>
    <w:p w14:paraId="7F400C2E" w14:textId="2DE30FE1" w:rsidR="0062684A" w:rsidRPr="00940A93" w:rsidRDefault="0062684A" w:rsidP="000C02AB">
      <w:pPr>
        <w:numPr>
          <w:ilvl w:val="2"/>
          <w:numId w:val="2"/>
        </w:numPr>
        <w:tabs>
          <w:tab w:val="left" w:pos="898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не разглежда техническите предложения на участниците, за които е установено, че не отговарят на изискванията за лично състояние</w:t>
      </w:r>
      <w:r w:rsidR="006C39D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57204795" w14:textId="77777777"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разглежда допуснатите оферти и проверява за тяхното съответствие с предварително обявените условия.</w:t>
      </w:r>
    </w:p>
    <w:p w14:paraId="0C66F72C" w14:textId="77777777" w:rsidR="0062684A" w:rsidRPr="00940A93" w:rsidRDefault="0062684A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>Ценовото предложение на участник, чиято оферта не отговаря на изискванията на възложителя, не се отваря.</w:t>
      </w:r>
    </w:p>
    <w:p w14:paraId="652516DE" w14:textId="054854DD" w:rsidR="00AE3DC3" w:rsidRPr="00940A93" w:rsidRDefault="00C71F2D" w:rsidP="000C02AB">
      <w:pPr>
        <w:tabs>
          <w:tab w:val="left" w:pos="-486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Не по-късно от два работни дни преди датата на отваряне на ценовите оферти комисията обявява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съобщение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>профила на купувача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датата, часа и мястото на отваряне и оповестяване на предлагани ценови параметри. При отварянето на подадените оферти, както и на плика с предлагани ценови параметри може да присъстват участниците в процедурата или техни упълномощени представители, както и представители на с</w:t>
      </w:r>
      <w:r w:rsidR="00A013FB" w:rsidRPr="00940A93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75389D">
        <w:rPr>
          <w:rFonts w:ascii="Times New Roman" w:eastAsia="Times New Roman" w:hAnsi="Times New Roman"/>
          <w:sz w:val="24"/>
          <w:szCs w:val="24"/>
          <w:lang w:eastAsia="bg-BG"/>
        </w:rPr>
        <w:t>едствата за масово осведомяване</w:t>
      </w:r>
      <w:r w:rsidR="0032375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14:paraId="5AEB3237" w14:textId="77777777" w:rsidR="008E7537" w:rsidRPr="00940A93" w:rsidRDefault="003654E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офертата на участник съдържа предложение, свързано с цена или разходи, което подлежи на оценяване, и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образуване.</w:t>
      </w:r>
    </w:p>
    <w:p w14:paraId="0BF25395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Подробната писмена обосновка се представя от участника в 5-дневен срок от получаване на искането.</w:t>
      </w:r>
    </w:p>
    <w:p w14:paraId="6A7D284F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Получената обосновка се оценява по отношение на нейната пълнота и обективност относно обстоятелствата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чл. 72, ал. 2 от ЗОП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на които се позовава участникът. При необходимост от участника може да бъде изискана уточняваща информация. Възложителят отстранява участника, когато не е представил обосновката си в срок, когато представените доказателства не са достатъчни, за да обосноват предложената цена или разходи, както и в случаите по чл. 72, ал. 4 и ал. 5 ЗОП.</w:t>
      </w:r>
    </w:p>
    <w:p w14:paraId="5E804CD8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пристъпва към оценяване по избрания критерий за възлагане.</w:t>
      </w:r>
    </w:p>
    <w:p w14:paraId="6FE83A3D" w14:textId="2DA34E5A" w:rsidR="007E6D2C" w:rsidRPr="00DC2CFA" w:rsidRDefault="00BA7E15" w:rsidP="00DC2CFA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44588" w:rsidRPr="00940A93">
        <w:rPr>
          <w:rFonts w:ascii="Times New Roman" w:hAnsi="Times New Roman"/>
          <w:sz w:val="24"/>
          <w:szCs w:val="24"/>
          <w:lang w:eastAsia="bg-BG"/>
        </w:rPr>
        <w:t>Назначената от възложителя комисия съставя протокол за извършване на подбора на участниците, разглеждането, оценката и класирането на офертите. Възложителят утвърждава протокола п</w:t>
      </w:r>
      <w:r w:rsidR="00B305C9" w:rsidRPr="00940A93">
        <w:rPr>
          <w:rFonts w:ascii="Times New Roman" w:hAnsi="Times New Roman"/>
          <w:sz w:val="24"/>
          <w:szCs w:val="24"/>
          <w:lang w:eastAsia="bg-BG"/>
        </w:rPr>
        <w:t>о реда на чл. 106, ал. 4 от ЗОП.</w:t>
      </w:r>
    </w:p>
    <w:p w14:paraId="6A610D3E" w14:textId="77777777" w:rsidR="00267063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II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93131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ОПРЕДЕЛЯНЕ НА ИЗПЪЛНИТЕЛ</w:t>
      </w:r>
    </w:p>
    <w:p w14:paraId="2845FA5D" w14:textId="2379D8C9" w:rsidR="0064043D" w:rsidRPr="00940A93" w:rsidRDefault="0064043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10-дневен срок от утвърждаване на протокола възложителят издава решени</w:t>
      </w:r>
      <w:r w:rsidR="00681860" w:rsidRPr="00940A93">
        <w:rPr>
          <w:rFonts w:ascii="Times New Roman" w:eastAsia="Times New Roman" w:hAnsi="Times New Roman"/>
          <w:sz w:val="24"/>
          <w:szCs w:val="24"/>
          <w:lang w:eastAsia="bg-BG"/>
        </w:rPr>
        <w:t>е за определяне на изпълнител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за пре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кратяване на цялата процедурата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14:paraId="1FA27869" w14:textId="77777777" w:rsidR="0064043D" w:rsidRPr="00940A93" w:rsidRDefault="00681860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Връчването на решението на възложителя се извършва по реда 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>на чл. 43 от ЗОП.</w:t>
      </w:r>
    </w:p>
    <w:p w14:paraId="36F21795" w14:textId="77777777" w:rsidR="0003037F" w:rsidRPr="00940A93" w:rsidRDefault="0003037F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07F74E4" w14:textId="77777777" w:rsidR="001B3291" w:rsidRPr="00940A93" w:rsidRDefault="00165171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2" w:name="_Toc463381615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VIII. ПРЕКРАТЯВАНЕ НА ПРОЦЕДУРАТА</w:t>
      </w:r>
      <w:bookmarkEnd w:id="22"/>
    </w:p>
    <w:p w14:paraId="34B4066D" w14:textId="54D93D46"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прекратява процедурата с мотивирано решение, когато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е налице някое от основанията, посочени в чл. 110, ал. 1 от ЗОП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796754E5" w14:textId="0693C52B"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може да прекрати процедур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ата с мотивирано решение 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в случаите, 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>посочени в чл. 110, ал. 2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ЗОП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0C30BD9C" w14:textId="77777777" w:rsidR="005D5DDD" w:rsidRPr="00940A93" w:rsidRDefault="005D5DD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изпраща на участниците решението за прекратяване на процедурата в 3-дневен срок от издаването му.</w:t>
      </w:r>
    </w:p>
    <w:p w14:paraId="44E6AE76" w14:textId="77777777" w:rsidR="0003037F" w:rsidRPr="00940A93" w:rsidRDefault="0003037F" w:rsidP="000C02AB">
      <w:pPr>
        <w:tabs>
          <w:tab w:val="left" w:pos="1134"/>
        </w:tabs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0BFC5D3" w14:textId="77777777" w:rsidR="002A1ACD" w:rsidRPr="00940A93" w:rsidRDefault="005C0E10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3" w:name="_Toc463381617"/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I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Х</w:t>
      </w:r>
      <w:r w:rsidR="002A1AC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СКЛЮЧВАНЕ НА ДОГОВОР</w:t>
      </w:r>
      <w:r w:rsidR="00235D6C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ДОГОВОР ЗА ПОДИЗПЪЛНЕНИЕ</w:t>
      </w:r>
      <w:bookmarkEnd w:id="23"/>
    </w:p>
    <w:p w14:paraId="38150B24" w14:textId="77777777" w:rsidR="00235D6C" w:rsidRPr="00940A93" w:rsidRDefault="003B6829" w:rsidP="000C02AB">
      <w:pPr>
        <w:pStyle w:val="Heading2"/>
        <w:spacing w:before="120" w:line="360" w:lineRule="auto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ab/>
      </w:r>
      <w:bookmarkStart w:id="24" w:name="_Toc463381618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1. Сключване на договор</w:t>
      </w:r>
      <w:bookmarkEnd w:id="24"/>
    </w:p>
    <w:p w14:paraId="1A59359A" w14:textId="49AC05C1" w:rsidR="0098445E" w:rsidRPr="00940A93" w:rsidRDefault="008F09D0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Договорът за обществена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поръчка</w:t>
      </w:r>
      <w:r w:rsidR="00DD6175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се сключва с участника, определен за изпълнител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ре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зултат на проведената процедура, 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при изпълнени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е 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изисквания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та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 чл. 112, ал. 1 ЗОП</w:t>
      </w:r>
      <w:r w:rsidR="008679F5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259D7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6B6A2065" w14:textId="77777777" w:rsidR="00DD1CB5" w:rsidRPr="00940A93" w:rsidRDefault="00DD1CB5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 не се сключва в случаите по чл. 112, ал. 2 ЗОП.</w:t>
      </w:r>
    </w:p>
    <w:p w14:paraId="6169BF85" w14:textId="77777777" w:rsidR="008B2530" w:rsidRDefault="006F150F" w:rsidP="0086186D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Възложителят сключва договор за обществена поръчка</w:t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едномесечен срок след влизане в сила на решени</w:t>
      </w:r>
      <w:r w:rsidR="00235CA8">
        <w:rPr>
          <w:rFonts w:ascii="Times New Roman" w:eastAsia="Times New Roman" w:hAnsi="Times New Roman"/>
          <w:snapToGrid w:val="0"/>
          <w:sz w:val="24"/>
          <w:szCs w:val="24"/>
        </w:rPr>
        <w:t xml:space="preserve">ето за определяне на изпълнител </w:t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>или на определението, с което е допуснато предварително изпълнение на това решение, но не преди изтичането на 14</w:t>
      </w:r>
      <w:r w:rsidR="0086186D">
        <w:rPr>
          <w:rFonts w:ascii="Times New Roman" w:eastAsia="Times New Roman" w:hAnsi="Times New Roman"/>
          <w:snapToGrid w:val="0"/>
          <w:sz w:val="24"/>
          <w:szCs w:val="24"/>
        </w:rPr>
        <w:noBreakHyphen/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>дневен срок от уведомяването на заинтересованите участници за решението за определяне на изпълнител.</w:t>
      </w:r>
    </w:p>
    <w:p w14:paraId="30E542D6" w14:textId="21AFA22F" w:rsidR="00070546" w:rsidRPr="00940A93" w:rsidRDefault="00070546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Възложителят сключва договор, който съответства на приложения в документацията проект, допълнен с всички предложения от офертата на участника, въз основа на които е определен за изпълнител.</w:t>
      </w:r>
    </w:p>
    <w:p w14:paraId="6641C656" w14:textId="77777777" w:rsidR="008B2530" w:rsidRDefault="00070546" w:rsidP="0086186D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за изпълнител е определено обединение, участниците в обединението носят солидарна отговорност за изпълнение на договора за обществена поръчка.</w:t>
      </w:r>
      <w:bookmarkStart w:id="25" w:name="_Toc463381619"/>
    </w:p>
    <w:p w14:paraId="58895374" w14:textId="77777777" w:rsidR="00235D6C" w:rsidRPr="00940A93" w:rsidRDefault="003B6829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2. Договор за подизпълнение</w:t>
      </w:r>
      <w:bookmarkEnd w:id="25"/>
    </w:p>
    <w:p w14:paraId="27537AF5" w14:textId="77777777" w:rsidR="00522A09" w:rsidRPr="00940A93" w:rsidRDefault="00802DD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Избраният за и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участник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сключва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договор за подизпълнение с подизп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ълнителите, посочени в офертата. Независимо от възможността за използване на подизпълнители</w:t>
      </w:r>
      <w:r w:rsidR="0095676E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отговорността за изпълнение на договора за обществена поръчка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е на изпълнителя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522A09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48A0DF79" w14:textId="77777777" w:rsidR="0011345D" w:rsidRPr="00940A93" w:rsidRDefault="00522A0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Замяна или включване на подизпълнител по време на изпълнение на договор за обществена поръчка се допуска по изключение, когато възникне необходимост, ако са изпълнени едновременно условията, посочени в чл. 66, ал. 11 от ЗОП.</w:t>
      </w:r>
    </w:p>
    <w:p w14:paraId="5EA9EFF5" w14:textId="584A4B37" w:rsidR="0011345D" w:rsidRPr="00940A93" w:rsidRDefault="003E707F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Изпълните</w:t>
      </w:r>
      <w:r w:rsidR="00D56DFF" w:rsidRPr="00940A93">
        <w:rPr>
          <w:rFonts w:ascii="Times New Roman" w:eastAsia="Times New Roman" w:hAnsi="Times New Roman"/>
          <w:snapToGrid w:val="0"/>
          <w:sz w:val="24"/>
          <w:szCs w:val="24"/>
        </w:rPr>
        <w:t>лят се задължава да изпрати на в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ъзложителя копие на договора за подизпълнение (или на допълнително споразумение за замяна на посочен в офертата подизпълнител) в срок до 3 (три) дни от сключването му</w:t>
      </w:r>
      <w:r w:rsidR="00331D6A">
        <w:rPr>
          <w:rFonts w:ascii="Times New Roman" w:eastAsia="Times New Roman" w:hAnsi="Times New Roman"/>
          <w:snapToGrid w:val="0"/>
          <w:sz w:val="24"/>
          <w:szCs w:val="24"/>
        </w:rPr>
        <w:t>, но не по –късно от подписване на договора за възлагане на обществената поръчка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 Заедно с копие на договора (допълнителното споразумение) изпълнителят е длъжен да предостави и доказателства, че са изпълнени условията по чл. 66, ал. 2 (и ал. 11 в случаите на замяна на подизпълнител).</w:t>
      </w:r>
    </w:p>
    <w:p w14:paraId="38678363" w14:textId="77777777" w:rsidR="008B2530" w:rsidRPr="008B2530" w:rsidRDefault="00FB2819" w:rsidP="00493C19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 случай че част от поръчката, която се изпълнява от подизпълнител, може да бъде предадена като отделен обект на изпълнителя или</w:t>
      </w:r>
      <w:r w:rsidR="00210AC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възложителя, възложителят заплаща възнаграждение за тази част на подизпълнителя. Това разплащане се осъществява въз основа на искане, отправено от подизпълнителя до възложителя, чрез изпълнителя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>, който е длъжен да го предостави на възложителя в 15 (петнадесет) дневен срок от получаването му. Към искането, изпълнителят предоставя становище, от което да е видно дали оспорва плащанията или част от тях като недължими. Възложителят има право да откаже директно плащане с подизпълнителя</w:t>
      </w:r>
      <w:r w:rsidR="00337646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когато искането за плащане е оспорено, до момента на отстр</w:t>
      </w:r>
      <w:r w:rsidR="00945785" w:rsidRPr="00940A93">
        <w:rPr>
          <w:rFonts w:ascii="Times New Roman" w:eastAsia="Times New Roman" w:hAnsi="Times New Roman"/>
          <w:snapToGrid w:val="0"/>
          <w:sz w:val="24"/>
          <w:szCs w:val="24"/>
        </w:rPr>
        <w:t>аняване на причината за отказа.</w:t>
      </w:r>
      <w:bookmarkStart w:id="26" w:name="_Toc463381620"/>
    </w:p>
    <w:p w14:paraId="661B807D" w14:textId="77777777" w:rsidR="00776CEF" w:rsidRDefault="00776CEF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</w:pPr>
    </w:p>
    <w:p w14:paraId="7731F66E" w14:textId="5B0CA3F7" w:rsidR="00776CEF" w:rsidRPr="00776CEF" w:rsidRDefault="00776CEF" w:rsidP="00776CEF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bookmarkStart w:id="27" w:name="_Toc461283123"/>
      <w:r w:rsidRPr="00776CE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X. ГАРАНЦИЯ ЗА ИЗПЪЛНЕНИЕ НА ДОГОВОРА</w:t>
      </w:r>
      <w:bookmarkEnd w:id="27"/>
    </w:p>
    <w:p w14:paraId="52C7C4E2" w14:textId="1D7CA62C" w:rsidR="00776CEF" w:rsidRPr="00776CEF" w:rsidRDefault="00776CEF" w:rsidP="00776C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1. Гаранцията за изпълнение на договора се представя от участника, </w:t>
      </w:r>
      <w:r w:rsidRPr="00A43CC7">
        <w:rPr>
          <w:rFonts w:ascii="Times New Roman" w:eastAsia="Times New Roman" w:hAnsi="Times New Roman"/>
          <w:sz w:val="24"/>
          <w:szCs w:val="24"/>
          <w:lang w:eastAsia="bg-BG"/>
        </w:rPr>
        <w:t xml:space="preserve">определен за изпълнител, при подписване на договора в размер на 3 % </w:t>
      </w:r>
      <w:r w:rsidRPr="00A43CC7">
        <w:rPr>
          <w:rFonts w:ascii="Times New Roman" w:hAnsi="Times New Roman"/>
          <w:sz w:val="24"/>
          <w:szCs w:val="24"/>
        </w:rPr>
        <w:t xml:space="preserve">от сумата, посочени </w:t>
      </w:r>
      <w:r w:rsidRPr="008F3AC8">
        <w:rPr>
          <w:rFonts w:ascii="Times New Roman" w:hAnsi="Times New Roman"/>
          <w:sz w:val="24"/>
          <w:szCs w:val="24"/>
        </w:rPr>
        <w:t xml:space="preserve">в чл. </w:t>
      </w:r>
      <w:r w:rsidR="00E54E1A" w:rsidRPr="008F3AC8">
        <w:rPr>
          <w:rFonts w:ascii="Times New Roman" w:hAnsi="Times New Roman"/>
          <w:sz w:val="24"/>
          <w:szCs w:val="24"/>
        </w:rPr>
        <w:t>2</w:t>
      </w:r>
      <w:r w:rsidRPr="008F3AC8">
        <w:rPr>
          <w:rFonts w:ascii="Times New Roman" w:hAnsi="Times New Roman"/>
          <w:sz w:val="24"/>
          <w:szCs w:val="24"/>
        </w:rPr>
        <w:t xml:space="preserve">, ал. </w:t>
      </w:r>
      <w:r w:rsidR="00A43CC7" w:rsidRPr="008F3AC8">
        <w:rPr>
          <w:rFonts w:ascii="Times New Roman" w:hAnsi="Times New Roman"/>
          <w:sz w:val="24"/>
          <w:szCs w:val="24"/>
        </w:rPr>
        <w:t>1</w:t>
      </w:r>
      <w:r w:rsidRPr="008F3AC8">
        <w:rPr>
          <w:rFonts w:ascii="Times New Roman" w:hAnsi="Times New Roman"/>
          <w:sz w:val="24"/>
          <w:szCs w:val="24"/>
        </w:rPr>
        <w:t xml:space="preserve"> от проекта на договор</w:t>
      </w:r>
      <w:r w:rsidR="00AA523D" w:rsidRPr="008F3AC8">
        <w:rPr>
          <w:rFonts w:ascii="Times New Roman" w:hAnsi="Times New Roman"/>
          <w:sz w:val="24"/>
          <w:szCs w:val="24"/>
        </w:rPr>
        <w:t>.</w:t>
      </w:r>
    </w:p>
    <w:p w14:paraId="54D8F3BB" w14:textId="2CA08756" w:rsidR="00776CEF" w:rsidRPr="00776CEF" w:rsidRDefault="00776CEF" w:rsidP="00776CE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ab/>
        <w:t>2. Условията за освобождаване и задържане на гаранцията за изпълнение са определени в проекта на договор</w:t>
      </w:r>
      <w:r w:rsidR="00D16CFA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220B40C6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3. Гаранцията за изпълнение се представя под формата на банкова гаранция - в оригинал, парична сума (платежно нареждане в копие) или застраховка която обезпечава изпълнението чрез покритие на отговорността на изпълнителя.</w:t>
      </w:r>
    </w:p>
    <w:p w14:paraId="24C0BEBA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4. Участникът, определен за изпълнител, избира сам формата на гаранцията за изпълнение. </w:t>
      </w:r>
    </w:p>
    <w:p w14:paraId="1161B466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5. Когато избраният изпълнител е обединение, което не е юридическо лице, всеки от съдружниците в него може да е наредител по банковата гаранция, съответно вносител на сумата по гаранцията или титуляр на застраховката.</w:t>
      </w:r>
    </w:p>
    <w:p w14:paraId="6C5263D3" w14:textId="015BEA53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6. Ако гаранцията за изпълнение на договора се представя под формата на парична сума, тя се превежда по банкова сметка на БНБ - IBAN: BG40 BNBG 96</w:t>
      </w:r>
      <w:r w:rsidR="00F5226B">
        <w:rPr>
          <w:rFonts w:ascii="Times New Roman" w:eastAsia="Times New Roman" w:hAnsi="Times New Roman"/>
          <w:sz w:val="24"/>
          <w:szCs w:val="24"/>
          <w:lang w:eastAsia="bg-BG"/>
        </w:rPr>
        <w:t>61 1000 0661 23, BIC: BNBGBGSD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, като банковите такси по превода са за сметка на наредителя.</w:t>
      </w:r>
    </w:p>
    <w:p w14:paraId="2FCC8D64" w14:textId="1AF4C41C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7. В случай че гаранцията за изпълнение на договора е под формата на банкова гаранция</w:t>
      </w:r>
      <w:r w:rsidR="007636D0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застраховка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, същата трябва отговаря на клаузите на </w:t>
      </w:r>
      <w:r w:rsidR="006E0D0D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проекта на 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договор</w:t>
      </w:r>
      <w:r w:rsidR="006E0D0D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506EE6EB" w14:textId="20C71F25" w:rsidR="00776CEF" w:rsidRPr="00776CEF" w:rsidRDefault="007636D0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8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>. При представяне на гаранцията в нея</w:t>
      </w:r>
      <w:r w:rsidR="006007CB">
        <w:rPr>
          <w:rFonts w:ascii="Times New Roman" w:eastAsia="Times New Roman" w:hAnsi="Times New Roman"/>
          <w:sz w:val="24"/>
          <w:szCs w:val="24"/>
          <w:lang w:eastAsia="bg-BG"/>
        </w:rPr>
        <w:t xml:space="preserve"> изрично се посочва предмета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 на договора, за изпълнението на който се представя гаранцията</w:t>
      </w:r>
      <w:r w:rsidR="006007C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FF18B2E" w14:textId="050568A2" w:rsidR="00776CEF" w:rsidRDefault="007636D0" w:rsidP="00D6180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9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>. Разходите по откриването и поддържането на гаранцията за изпълнение са за сметка на изпълнителя. Последният следва да предвиди и заплати своите такси по откриване и обслужване на гаранцията така, че размерът на получената от възложителя гаранция да не бъде по-малък от определения в настоящата документация.</w:t>
      </w:r>
    </w:p>
    <w:p w14:paraId="7DD183A2" w14:textId="77777777" w:rsidR="004A7618" w:rsidRPr="00D61801" w:rsidRDefault="004A7618" w:rsidP="00D6180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2850B1" w14:textId="0EFB2C40" w:rsidR="00A75FFD" w:rsidRPr="00940A93" w:rsidRDefault="008C11E5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Х</w:t>
      </w:r>
      <w:r w:rsidR="006007CB" w:rsidRPr="00776CEF">
        <w:rPr>
          <w:rFonts w:ascii="Times New Roman" w:eastAsia="Times New Roman" w:hAnsi="Times New Roman"/>
          <w:color w:val="auto"/>
          <w:sz w:val="24"/>
          <w:szCs w:val="24"/>
          <w:lang w:eastAsia="bg-BG"/>
        </w:rPr>
        <w:t>I</w:t>
      </w:r>
      <w:r w:rsidR="00A75FFD"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. ДРУГИ УСЛОВИЯ</w:t>
      </w:r>
      <w:bookmarkEnd w:id="26"/>
    </w:p>
    <w:p w14:paraId="03AC8D71" w14:textId="77777777" w:rsidR="00A75FFD" w:rsidRPr="00940A93" w:rsidRDefault="00132CBE" w:rsidP="000C02AB">
      <w:pPr>
        <w:tabs>
          <w:tab w:val="left" w:pos="846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При различие между информацията, посочена в обявлението и в документацията за участие в процедурата, за вярна се смята информацията, публикувана в обявлението.</w:t>
      </w:r>
    </w:p>
    <w:p w14:paraId="0DBAD456" w14:textId="77777777" w:rsidR="00A75FFD" w:rsidRPr="00940A93" w:rsidRDefault="00132CBE" w:rsidP="000C02AB">
      <w:pPr>
        <w:tabs>
          <w:tab w:val="left" w:pos="841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 въпроси, свързани с провеждането на процедурата и подготовката на офертите на участниците, които не са разгледани в </w:t>
      </w:r>
      <w:r w:rsidR="00B857CB" w:rsidRPr="00940A93">
        <w:rPr>
          <w:rFonts w:ascii="Times New Roman" w:eastAsia="Times New Roman" w:hAnsi="Times New Roman"/>
          <w:sz w:val="24"/>
          <w:szCs w:val="24"/>
          <w:lang w:eastAsia="bg-BG"/>
        </w:rPr>
        <w:t>настоящите указания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се </w:t>
      </w:r>
      <w:r w:rsidR="00674ACC" w:rsidRPr="00940A93">
        <w:rPr>
          <w:rFonts w:ascii="Times New Roman" w:eastAsia="Times New Roman" w:hAnsi="Times New Roman"/>
          <w:sz w:val="24"/>
          <w:szCs w:val="24"/>
          <w:lang w:eastAsia="bg-BG"/>
        </w:rPr>
        <w:t>прилагат разпоредбите на ЗОП и ППЗОП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3AD0997" w14:textId="10C2FE72" w:rsidR="00191200" w:rsidRPr="00940A93" w:rsidRDefault="003C5059" w:rsidP="00D61801">
      <w:pPr>
        <w:tabs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lastRenderedPageBreak/>
        <w:t xml:space="preserve">ЗАБЕЛЕЖКА: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Българската народна банка е Администратор на лични данни, вписан в регистъра на администраторите на лични данни под № 0017806, представлявана от нейния Управител. Предоставените от Вас доброволно лични данни се събират и обработват за целите на идентификацията Ви и възникване на договорните отношения. Трети лица могат да получат информация само по реда и при условията на Закона за защита на личните данни. Разполагате с право на достъп и право на коригиране на събраните Ваши лични данни.</w:t>
      </w:r>
    </w:p>
    <w:sectPr w:rsidR="00191200" w:rsidRPr="00940A93" w:rsidSect="00C004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-802" w:right="1106" w:bottom="1418" w:left="12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46BC0" w14:textId="77777777" w:rsidR="00C06686" w:rsidRDefault="00C06686">
      <w:pPr>
        <w:spacing w:after="0" w:line="240" w:lineRule="auto"/>
      </w:pPr>
      <w:r>
        <w:separator/>
      </w:r>
    </w:p>
  </w:endnote>
  <w:endnote w:type="continuationSeparator" w:id="0">
    <w:p w14:paraId="6CE00DF0" w14:textId="77777777" w:rsidR="00C06686" w:rsidRDefault="00C0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53D03" w14:textId="77777777" w:rsidR="00F7006D" w:rsidRDefault="00F7006D" w:rsidP="002A1A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425DCD" w14:textId="77777777" w:rsidR="00F7006D" w:rsidRDefault="00F7006D" w:rsidP="002A1ACD">
    <w:pPr>
      <w:pStyle w:val="Footer"/>
      <w:ind w:right="360"/>
    </w:pPr>
  </w:p>
  <w:p w14:paraId="031566C8" w14:textId="77777777" w:rsidR="00F7006D" w:rsidRDefault="00F7006D"/>
  <w:p w14:paraId="6714A9F2" w14:textId="77777777" w:rsidR="00F7006D" w:rsidRDefault="00F7006D"/>
  <w:p w14:paraId="1EC897F6" w14:textId="77777777" w:rsidR="00F7006D" w:rsidRDefault="00F700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3333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143AC3" w14:textId="77777777" w:rsidR="00F7006D" w:rsidRDefault="00020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F7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B1F3730" w14:textId="606B325A" w:rsidR="00F7006D" w:rsidRDefault="00F700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EFA7B" w14:textId="77777777" w:rsidR="00F7006D" w:rsidRDefault="00F7006D" w:rsidP="002A1ACD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04165" w14:textId="77777777" w:rsidR="00C06686" w:rsidRDefault="00C06686">
      <w:pPr>
        <w:spacing w:after="0" w:line="240" w:lineRule="auto"/>
      </w:pPr>
      <w:r>
        <w:separator/>
      </w:r>
    </w:p>
  </w:footnote>
  <w:footnote w:type="continuationSeparator" w:id="0">
    <w:p w14:paraId="78B246B6" w14:textId="77777777" w:rsidR="00C06686" w:rsidRDefault="00C06686">
      <w:pPr>
        <w:spacing w:after="0" w:line="240" w:lineRule="auto"/>
      </w:pPr>
      <w:r>
        <w:continuationSeparator/>
      </w:r>
    </w:p>
  </w:footnote>
  <w:footnote w:id="1">
    <w:p w14:paraId="3F121FDA" w14:textId="77777777" w:rsidR="00F7006D" w:rsidRDefault="00F7006D" w:rsidP="009A0AD8">
      <w:pPr>
        <w:pStyle w:val="FootnoteText"/>
        <w:ind w:hanging="4"/>
        <w:jc w:val="both"/>
      </w:pPr>
      <w:r>
        <w:rPr>
          <w:rStyle w:val="FootnoteReference"/>
        </w:rPr>
        <w:footnoteRef/>
      </w:r>
      <w:r>
        <w:t xml:space="preserve"> </w:t>
      </w:r>
      <w:r w:rsidRPr="009A0AD8">
        <w:rPr>
          <w:snapToGrid w:val="0"/>
          <w:sz w:val="22"/>
          <w:szCs w:val="22"/>
        </w:rPr>
        <w:t>Когато участникът в процедурата е чуждестранно физическо или юридическо лице или обединение на чуждестранни физически и/или юридически лица, документите се представят в превод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DE4AC" w14:textId="77777777" w:rsidR="00AD760A" w:rsidRDefault="00AD76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4A11A" w14:textId="77777777" w:rsidR="00F7006D" w:rsidRPr="008C2B87" w:rsidRDefault="00F7006D" w:rsidP="002A1ACD">
    <w:pPr>
      <w:pStyle w:val="Header"/>
      <w:jc w:val="right"/>
      <w:rPr>
        <w:b/>
        <w:i/>
      </w:rPr>
    </w:pPr>
  </w:p>
  <w:p w14:paraId="7205177E" w14:textId="77777777" w:rsidR="00F7006D" w:rsidRDefault="00F7006D"/>
  <w:p w14:paraId="48632DB1" w14:textId="77777777" w:rsidR="00F7006D" w:rsidRDefault="00F7006D"/>
  <w:p w14:paraId="1FDCAEF4" w14:textId="77777777" w:rsidR="00F7006D" w:rsidRDefault="00F7006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AE760" w14:textId="77777777" w:rsidR="00AD760A" w:rsidRDefault="00AD76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2"/>
      <w:numFmt w:val="decimal"/>
      <w:lvlText w:val="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69245FF"/>
    <w:multiLevelType w:val="hybridMultilevel"/>
    <w:tmpl w:val="C9242318"/>
    <w:lvl w:ilvl="0" w:tplc="3606D9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46DBE"/>
    <w:multiLevelType w:val="multilevel"/>
    <w:tmpl w:val="B6963BC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A3106D"/>
    <w:multiLevelType w:val="hybridMultilevel"/>
    <w:tmpl w:val="B32894C8"/>
    <w:lvl w:ilvl="0" w:tplc="0402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EB66B82"/>
    <w:multiLevelType w:val="hybridMultilevel"/>
    <w:tmpl w:val="34448F7A"/>
    <w:lvl w:ilvl="0" w:tplc="0402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b/>
      </w:rPr>
    </w:lvl>
    <w:lvl w:ilvl="1" w:tplc="DC6A8350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 w:hint="default"/>
        <w:b w:val="0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b/>
      </w:rPr>
    </w:lvl>
    <w:lvl w:ilvl="4" w:tplc="0402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7" w15:restartNumberingAfterBreak="0">
    <w:nsid w:val="2B7B3EBD"/>
    <w:multiLevelType w:val="multilevel"/>
    <w:tmpl w:val="67CEC2C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F708CB"/>
    <w:multiLevelType w:val="hybridMultilevel"/>
    <w:tmpl w:val="021EAD0E"/>
    <w:lvl w:ilvl="0" w:tplc="DBFABFF0">
      <w:start w:val="1"/>
      <w:numFmt w:val="lowerRoman"/>
      <w:lvlText w:val="(%1)"/>
      <w:lvlJc w:val="left"/>
      <w:pPr>
        <w:ind w:left="1425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B715E"/>
    <w:multiLevelType w:val="hybridMultilevel"/>
    <w:tmpl w:val="D28CE7E2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BF6B11"/>
    <w:multiLevelType w:val="hybridMultilevel"/>
    <w:tmpl w:val="B81478BE"/>
    <w:lvl w:ilvl="0" w:tplc="66D2EC2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1A1659"/>
    <w:multiLevelType w:val="multilevel"/>
    <w:tmpl w:val="1702F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3" w15:restartNumberingAfterBreak="0">
    <w:nsid w:val="39011DB6"/>
    <w:multiLevelType w:val="multilevel"/>
    <w:tmpl w:val="EED4D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BA0CD4"/>
    <w:multiLevelType w:val="hybridMultilevel"/>
    <w:tmpl w:val="E6782B0E"/>
    <w:lvl w:ilvl="0" w:tplc="7416E508">
      <w:start w:val="6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4DD777B7"/>
    <w:multiLevelType w:val="multilevel"/>
    <w:tmpl w:val="CD9EAB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4FB223FB"/>
    <w:multiLevelType w:val="hybridMultilevel"/>
    <w:tmpl w:val="39C8134E"/>
    <w:lvl w:ilvl="0" w:tplc="9190DD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67B6820"/>
    <w:multiLevelType w:val="hybridMultilevel"/>
    <w:tmpl w:val="A656D2EE"/>
    <w:lvl w:ilvl="0" w:tplc="DC26360A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BFB00D8"/>
    <w:multiLevelType w:val="hybridMultilevel"/>
    <w:tmpl w:val="327AF978"/>
    <w:lvl w:ilvl="0" w:tplc="75A48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802577"/>
    <w:multiLevelType w:val="hybridMultilevel"/>
    <w:tmpl w:val="8000E7F4"/>
    <w:lvl w:ilvl="0" w:tplc="CB82F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39019C4"/>
    <w:multiLevelType w:val="hybridMultilevel"/>
    <w:tmpl w:val="9BA0DB7A"/>
    <w:lvl w:ilvl="0" w:tplc="D666853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4F4667"/>
    <w:multiLevelType w:val="multilevel"/>
    <w:tmpl w:val="5B66A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C12448"/>
    <w:multiLevelType w:val="multilevel"/>
    <w:tmpl w:val="F216D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2"/>
  </w:num>
  <w:num w:numId="5">
    <w:abstractNumId w:val="13"/>
  </w:num>
  <w:num w:numId="6">
    <w:abstractNumId w:val="14"/>
  </w:num>
  <w:num w:numId="7">
    <w:abstractNumId w:val="8"/>
  </w:num>
  <w:num w:numId="8">
    <w:abstractNumId w:val="4"/>
  </w:num>
  <w:num w:numId="9">
    <w:abstractNumId w:val="19"/>
  </w:num>
  <w:num w:numId="10">
    <w:abstractNumId w:val="16"/>
  </w:num>
  <w:num w:numId="11">
    <w:abstractNumId w:val="18"/>
  </w:num>
  <w:num w:numId="12">
    <w:abstractNumId w:val="10"/>
  </w:num>
  <w:num w:numId="13">
    <w:abstractNumId w:val="17"/>
  </w:num>
  <w:num w:numId="14">
    <w:abstractNumId w:val="6"/>
  </w:num>
  <w:num w:numId="15">
    <w:abstractNumId w:val="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3"/>
  </w:num>
  <w:num w:numId="19">
    <w:abstractNumId w:val="20"/>
  </w:num>
  <w:num w:numId="20">
    <w:abstractNumId w:val="0"/>
  </w:num>
  <w:num w:numId="21">
    <w:abstractNumId w:val="1"/>
  </w:num>
  <w:num w:numId="22">
    <w:abstractNumId w:val="11"/>
  </w:num>
  <w:num w:numId="23">
    <w:abstractNumId w:val="15"/>
  </w:num>
  <w:num w:numId="2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ACD"/>
    <w:rsid w:val="00000589"/>
    <w:rsid w:val="00001098"/>
    <w:rsid w:val="000045B0"/>
    <w:rsid w:val="0000544C"/>
    <w:rsid w:val="000056E6"/>
    <w:rsid w:val="000066A2"/>
    <w:rsid w:val="0000708F"/>
    <w:rsid w:val="00007273"/>
    <w:rsid w:val="000075C5"/>
    <w:rsid w:val="00007A47"/>
    <w:rsid w:val="00010F65"/>
    <w:rsid w:val="00010F85"/>
    <w:rsid w:val="000112A4"/>
    <w:rsid w:val="0001141B"/>
    <w:rsid w:val="0001215E"/>
    <w:rsid w:val="00012876"/>
    <w:rsid w:val="00012EC9"/>
    <w:rsid w:val="000138EE"/>
    <w:rsid w:val="00014089"/>
    <w:rsid w:val="00014AF3"/>
    <w:rsid w:val="00015E69"/>
    <w:rsid w:val="00017682"/>
    <w:rsid w:val="0002049F"/>
    <w:rsid w:val="000206E5"/>
    <w:rsid w:val="00020EB2"/>
    <w:rsid w:val="0002122D"/>
    <w:rsid w:val="00022CF0"/>
    <w:rsid w:val="00023967"/>
    <w:rsid w:val="00023C2C"/>
    <w:rsid w:val="00023E21"/>
    <w:rsid w:val="000242FD"/>
    <w:rsid w:val="00025BA3"/>
    <w:rsid w:val="00025BC7"/>
    <w:rsid w:val="00026114"/>
    <w:rsid w:val="000270D1"/>
    <w:rsid w:val="00030051"/>
    <w:rsid w:val="0003037F"/>
    <w:rsid w:val="00030F9C"/>
    <w:rsid w:val="00031E3C"/>
    <w:rsid w:val="00032674"/>
    <w:rsid w:val="00032A19"/>
    <w:rsid w:val="00032FDB"/>
    <w:rsid w:val="000333C2"/>
    <w:rsid w:val="00033604"/>
    <w:rsid w:val="00033753"/>
    <w:rsid w:val="00033DA2"/>
    <w:rsid w:val="00034912"/>
    <w:rsid w:val="00035910"/>
    <w:rsid w:val="00035A7B"/>
    <w:rsid w:val="00036357"/>
    <w:rsid w:val="0003676B"/>
    <w:rsid w:val="00037B59"/>
    <w:rsid w:val="00040B58"/>
    <w:rsid w:val="00040B98"/>
    <w:rsid w:val="00041089"/>
    <w:rsid w:val="00041245"/>
    <w:rsid w:val="00041ED9"/>
    <w:rsid w:val="00042DDC"/>
    <w:rsid w:val="00042E78"/>
    <w:rsid w:val="000431C7"/>
    <w:rsid w:val="0004391B"/>
    <w:rsid w:val="00043B80"/>
    <w:rsid w:val="000442D8"/>
    <w:rsid w:val="00046A15"/>
    <w:rsid w:val="00047B7B"/>
    <w:rsid w:val="00047EBF"/>
    <w:rsid w:val="0005111B"/>
    <w:rsid w:val="00051E57"/>
    <w:rsid w:val="000524FE"/>
    <w:rsid w:val="000526FF"/>
    <w:rsid w:val="00052924"/>
    <w:rsid w:val="000529E1"/>
    <w:rsid w:val="0005457C"/>
    <w:rsid w:val="00054C72"/>
    <w:rsid w:val="00055C30"/>
    <w:rsid w:val="0005612A"/>
    <w:rsid w:val="00056786"/>
    <w:rsid w:val="00056899"/>
    <w:rsid w:val="00056A76"/>
    <w:rsid w:val="00057B75"/>
    <w:rsid w:val="000602CA"/>
    <w:rsid w:val="000615CE"/>
    <w:rsid w:val="0006170E"/>
    <w:rsid w:val="00062CAE"/>
    <w:rsid w:val="00063348"/>
    <w:rsid w:val="000633FB"/>
    <w:rsid w:val="00064349"/>
    <w:rsid w:val="00064A7A"/>
    <w:rsid w:val="00064F7F"/>
    <w:rsid w:val="000662B9"/>
    <w:rsid w:val="00067773"/>
    <w:rsid w:val="00070546"/>
    <w:rsid w:val="00071671"/>
    <w:rsid w:val="000723B9"/>
    <w:rsid w:val="000727DD"/>
    <w:rsid w:val="000737ED"/>
    <w:rsid w:val="00073A72"/>
    <w:rsid w:val="000744D7"/>
    <w:rsid w:val="00074A22"/>
    <w:rsid w:val="0007570A"/>
    <w:rsid w:val="00075870"/>
    <w:rsid w:val="00075911"/>
    <w:rsid w:val="0007631D"/>
    <w:rsid w:val="00081047"/>
    <w:rsid w:val="000826F0"/>
    <w:rsid w:val="00082E00"/>
    <w:rsid w:val="00083FDC"/>
    <w:rsid w:val="000861A8"/>
    <w:rsid w:val="000871E9"/>
    <w:rsid w:val="0009012F"/>
    <w:rsid w:val="0009052B"/>
    <w:rsid w:val="0009074E"/>
    <w:rsid w:val="00092DAE"/>
    <w:rsid w:val="0009367C"/>
    <w:rsid w:val="000936B1"/>
    <w:rsid w:val="00093DB7"/>
    <w:rsid w:val="00094068"/>
    <w:rsid w:val="0009451A"/>
    <w:rsid w:val="00094DD7"/>
    <w:rsid w:val="00094DFB"/>
    <w:rsid w:val="00094F89"/>
    <w:rsid w:val="00096015"/>
    <w:rsid w:val="00097036"/>
    <w:rsid w:val="0009708B"/>
    <w:rsid w:val="0009734D"/>
    <w:rsid w:val="00097509"/>
    <w:rsid w:val="000A15CD"/>
    <w:rsid w:val="000A1AAB"/>
    <w:rsid w:val="000A1DB7"/>
    <w:rsid w:val="000A2235"/>
    <w:rsid w:val="000A312E"/>
    <w:rsid w:val="000A3583"/>
    <w:rsid w:val="000A41CD"/>
    <w:rsid w:val="000A4663"/>
    <w:rsid w:val="000A4B73"/>
    <w:rsid w:val="000A4D12"/>
    <w:rsid w:val="000A5BF0"/>
    <w:rsid w:val="000A684F"/>
    <w:rsid w:val="000A7389"/>
    <w:rsid w:val="000A779F"/>
    <w:rsid w:val="000A7AFB"/>
    <w:rsid w:val="000B01EB"/>
    <w:rsid w:val="000B35DC"/>
    <w:rsid w:val="000B4630"/>
    <w:rsid w:val="000B566A"/>
    <w:rsid w:val="000B56A6"/>
    <w:rsid w:val="000B608F"/>
    <w:rsid w:val="000B7400"/>
    <w:rsid w:val="000B756F"/>
    <w:rsid w:val="000B7C1B"/>
    <w:rsid w:val="000B7F42"/>
    <w:rsid w:val="000C0143"/>
    <w:rsid w:val="000C02AB"/>
    <w:rsid w:val="000C032A"/>
    <w:rsid w:val="000C06F4"/>
    <w:rsid w:val="000C0F7A"/>
    <w:rsid w:val="000C2439"/>
    <w:rsid w:val="000C2681"/>
    <w:rsid w:val="000C2E7C"/>
    <w:rsid w:val="000C2ECC"/>
    <w:rsid w:val="000C3504"/>
    <w:rsid w:val="000C5186"/>
    <w:rsid w:val="000C5EFD"/>
    <w:rsid w:val="000C6ADD"/>
    <w:rsid w:val="000C7EAB"/>
    <w:rsid w:val="000D0251"/>
    <w:rsid w:val="000D08E8"/>
    <w:rsid w:val="000D203A"/>
    <w:rsid w:val="000D2611"/>
    <w:rsid w:val="000D2B50"/>
    <w:rsid w:val="000D4625"/>
    <w:rsid w:val="000D4752"/>
    <w:rsid w:val="000D5647"/>
    <w:rsid w:val="000D6192"/>
    <w:rsid w:val="000D61DC"/>
    <w:rsid w:val="000D6A9D"/>
    <w:rsid w:val="000D7292"/>
    <w:rsid w:val="000D7B5A"/>
    <w:rsid w:val="000D7BF8"/>
    <w:rsid w:val="000D7CE2"/>
    <w:rsid w:val="000D7E28"/>
    <w:rsid w:val="000E137F"/>
    <w:rsid w:val="000E159E"/>
    <w:rsid w:val="000E1F85"/>
    <w:rsid w:val="000E3040"/>
    <w:rsid w:val="000E32BE"/>
    <w:rsid w:val="000E3570"/>
    <w:rsid w:val="000E4074"/>
    <w:rsid w:val="000E41D3"/>
    <w:rsid w:val="000E44F0"/>
    <w:rsid w:val="000E4577"/>
    <w:rsid w:val="000E45BD"/>
    <w:rsid w:val="000E4B07"/>
    <w:rsid w:val="000E6038"/>
    <w:rsid w:val="000F0678"/>
    <w:rsid w:val="000F1F50"/>
    <w:rsid w:val="000F2483"/>
    <w:rsid w:val="000F27CB"/>
    <w:rsid w:val="000F3915"/>
    <w:rsid w:val="000F488B"/>
    <w:rsid w:val="001002A5"/>
    <w:rsid w:val="0010037E"/>
    <w:rsid w:val="00100C41"/>
    <w:rsid w:val="0010159D"/>
    <w:rsid w:val="001046FA"/>
    <w:rsid w:val="00106075"/>
    <w:rsid w:val="001064A9"/>
    <w:rsid w:val="00107CC2"/>
    <w:rsid w:val="00107EB7"/>
    <w:rsid w:val="001108D2"/>
    <w:rsid w:val="00110DC2"/>
    <w:rsid w:val="00111C95"/>
    <w:rsid w:val="00112185"/>
    <w:rsid w:val="00112371"/>
    <w:rsid w:val="001128B5"/>
    <w:rsid w:val="0011345D"/>
    <w:rsid w:val="00114AB7"/>
    <w:rsid w:val="00115349"/>
    <w:rsid w:val="00115423"/>
    <w:rsid w:val="001159F0"/>
    <w:rsid w:val="00115E14"/>
    <w:rsid w:val="001169E7"/>
    <w:rsid w:val="00117D51"/>
    <w:rsid w:val="0012052D"/>
    <w:rsid w:val="00123EB1"/>
    <w:rsid w:val="00124322"/>
    <w:rsid w:val="001246D9"/>
    <w:rsid w:val="001258BF"/>
    <w:rsid w:val="00130348"/>
    <w:rsid w:val="00130AEE"/>
    <w:rsid w:val="00130DE9"/>
    <w:rsid w:val="00132CBE"/>
    <w:rsid w:val="00133589"/>
    <w:rsid w:val="001339EF"/>
    <w:rsid w:val="00135806"/>
    <w:rsid w:val="001359BD"/>
    <w:rsid w:val="0013638B"/>
    <w:rsid w:val="001363B0"/>
    <w:rsid w:val="001363EF"/>
    <w:rsid w:val="001372B0"/>
    <w:rsid w:val="001375E6"/>
    <w:rsid w:val="00137976"/>
    <w:rsid w:val="00140A49"/>
    <w:rsid w:val="001412EA"/>
    <w:rsid w:val="00141FBD"/>
    <w:rsid w:val="00143011"/>
    <w:rsid w:val="00143459"/>
    <w:rsid w:val="001437D5"/>
    <w:rsid w:val="00143E6A"/>
    <w:rsid w:val="001441CB"/>
    <w:rsid w:val="00145804"/>
    <w:rsid w:val="0014608E"/>
    <w:rsid w:val="0014648B"/>
    <w:rsid w:val="001476D0"/>
    <w:rsid w:val="001479FF"/>
    <w:rsid w:val="00152C66"/>
    <w:rsid w:val="0015402D"/>
    <w:rsid w:val="00154A68"/>
    <w:rsid w:val="00154A90"/>
    <w:rsid w:val="001551A5"/>
    <w:rsid w:val="00155430"/>
    <w:rsid w:val="00155BFC"/>
    <w:rsid w:val="00160DAE"/>
    <w:rsid w:val="00160DD1"/>
    <w:rsid w:val="00161BA7"/>
    <w:rsid w:val="0016242B"/>
    <w:rsid w:val="0016257B"/>
    <w:rsid w:val="001638E4"/>
    <w:rsid w:val="00163A6D"/>
    <w:rsid w:val="00164311"/>
    <w:rsid w:val="00164BEA"/>
    <w:rsid w:val="00165171"/>
    <w:rsid w:val="00165991"/>
    <w:rsid w:val="00165B3D"/>
    <w:rsid w:val="001668D3"/>
    <w:rsid w:val="001674D2"/>
    <w:rsid w:val="00167F6C"/>
    <w:rsid w:val="00170240"/>
    <w:rsid w:val="00171888"/>
    <w:rsid w:val="0017313A"/>
    <w:rsid w:val="001741E6"/>
    <w:rsid w:val="001750FE"/>
    <w:rsid w:val="001755D5"/>
    <w:rsid w:val="00175A88"/>
    <w:rsid w:val="0017603C"/>
    <w:rsid w:val="0017624B"/>
    <w:rsid w:val="0018000D"/>
    <w:rsid w:val="00180A81"/>
    <w:rsid w:val="00183940"/>
    <w:rsid w:val="0018394D"/>
    <w:rsid w:val="00184856"/>
    <w:rsid w:val="00184AF2"/>
    <w:rsid w:val="00184C70"/>
    <w:rsid w:val="001856CB"/>
    <w:rsid w:val="00185851"/>
    <w:rsid w:val="001869DF"/>
    <w:rsid w:val="001910EF"/>
    <w:rsid w:val="00191200"/>
    <w:rsid w:val="00192840"/>
    <w:rsid w:val="00192BC0"/>
    <w:rsid w:val="001933C9"/>
    <w:rsid w:val="00193883"/>
    <w:rsid w:val="001945B2"/>
    <w:rsid w:val="00195E1F"/>
    <w:rsid w:val="001960B5"/>
    <w:rsid w:val="00196158"/>
    <w:rsid w:val="001971B6"/>
    <w:rsid w:val="001978D9"/>
    <w:rsid w:val="001978E3"/>
    <w:rsid w:val="001A06A4"/>
    <w:rsid w:val="001A187C"/>
    <w:rsid w:val="001A1D6E"/>
    <w:rsid w:val="001A1E79"/>
    <w:rsid w:val="001A2FB6"/>
    <w:rsid w:val="001A3BE7"/>
    <w:rsid w:val="001A4962"/>
    <w:rsid w:val="001A5FBA"/>
    <w:rsid w:val="001A76A2"/>
    <w:rsid w:val="001A778E"/>
    <w:rsid w:val="001A7F94"/>
    <w:rsid w:val="001B0416"/>
    <w:rsid w:val="001B11F0"/>
    <w:rsid w:val="001B2A79"/>
    <w:rsid w:val="001B30A6"/>
    <w:rsid w:val="001B31B2"/>
    <w:rsid w:val="001B3291"/>
    <w:rsid w:val="001B33D6"/>
    <w:rsid w:val="001B4546"/>
    <w:rsid w:val="001B4985"/>
    <w:rsid w:val="001B5D83"/>
    <w:rsid w:val="001B70AE"/>
    <w:rsid w:val="001B7592"/>
    <w:rsid w:val="001B7635"/>
    <w:rsid w:val="001B7B81"/>
    <w:rsid w:val="001C14E0"/>
    <w:rsid w:val="001C1730"/>
    <w:rsid w:val="001C1F37"/>
    <w:rsid w:val="001C2B3D"/>
    <w:rsid w:val="001C3002"/>
    <w:rsid w:val="001C387E"/>
    <w:rsid w:val="001C38CB"/>
    <w:rsid w:val="001C45AE"/>
    <w:rsid w:val="001C6C27"/>
    <w:rsid w:val="001C7121"/>
    <w:rsid w:val="001C7497"/>
    <w:rsid w:val="001C7E06"/>
    <w:rsid w:val="001D1097"/>
    <w:rsid w:val="001D136F"/>
    <w:rsid w:val="001D20E9"/>
    <w:rsid w:val="001D2170"/>
    <w:rsid w:val="001D22FE"/>
    <w:rsid w:val="001D258E"/>
    <w:rsid w:val="001D2949"/>
    <w:rsid w:val="001D440C"/>
    <w:rsid w:val="001D48AB"/>
    <w:rsid w:val="001D4AAC"/>
    <w:rsid w:val="001D56C6"/>
    <w:rsid w:val="001D5D5A"/>
    <w:rsid w:val="001D62DD"/>
    <w:rsid w:val="001D6804"/>
    <w:rsid w:val="001E00C1"/>
    <w:rsid w:val="001E17E6"/>
    <w:rsid w:val="001E1889"/>
    <w:rsid w:val="001E19CF"/>
    <w:rsid w:val="001E2135"/>
    <w:rsid w:val="001E22AF"/>
    <w:rsid w:val="001E2648"/>
    <w:rsid w:val="001E352D"/>
    <w:rsid w:val="001E3C26"/>
    <w:rsid w:val="001E4B59"/>
    <w:rsid w:val="001E4FB2"/>
    <w:rsid w:val="001E567A"/>
    <w:rsid w:val="001E6371"/>
    <w:rsid w:val="001E63E6"/>
    <w:rsid w:val="001E733D"/>
    <w:rsid w:val="001E7547"/>
    <w:rsid w:val="001F07DA"/>
    <w:rsid w:val="001F0D91"/>
    <w:rsid w:val="001F10DA"/>
    <w:rsid w:val="001F1131"/>
    <w:rsid w:val="001F17F2"/>
    <w:rsid w:val="001F1B7A"/>
    <w:rsid w:val="001F3199"/>
    <w:rsid w:val="001F5E2C"/>
    <w:rsid w:val="001F6278"/>
    <w:rsid w:val="001F79F3"/>
    <w:rsid w:val="0020013B"/>
    <w:rsid w:val="002007EA"/>
    <w:rsid w:val="002032D7"/>
    <w:rsid w:val="00204901"/>
    <w:rsid w:val="0020579A"/>
    <w:rsid w:val="00205812"/>
    <w:rsid w:val="002059AA"/>
    <w:rsid w:val="002060E8"/>
    <w:rsid w:val="00206332"/>
    <w:rsid w:val="00207069"/>
    <w:rsid w:val="00207559"/>
    <w:rsid w:val="00210735"/>
    <w:rsid w:val="00210ACB"/>
    <w:rsid w:val="002113C9"/>
    <w:rsid w:val="002114F3"/>
    <w:rsid w:val="00211B34"/>
    <w:rsid w:val="00211CA9"/>
    <w:rsid w:val="00212AF7"/>
    <w:rsid w:val="002135E2"/>
    <w:rsid w:val="002140AF"/>
    <w:rsid w:val="002142A8"/>
    <w:rsid w:val="00214740"/>
    <w:rsid w:val="00214930"/>
    <w:rsid w:val="00215144"/>
    <w:rsid w:val="00216740"/>
    <w:rsid w:val="002178BF"/>
    <w:rsid w:val="0022109B"/>
    <w:rsid w:val="00223192"/>
    <w:rsid w:val="002231FF"/>
    <w:rsid w:val="0022397C"/>
    <w:rsid w:val="00224019"/>
    <w:rsid w:val="002248B6"/>
    <w:rsid w:val="00224E36"/>
    <w:rsid w:val="00225113"/>
    <w:rsid w:val="002252E0"/>
    <w:rsid w:val="002261EA"/>
    <w:rsid w:val="00227270"/>
    <w:rsid w:val="00227C74"/>
    <w:rsid w:val="00230047"/>
    <w:rsid w:val="002302EA"/>
    <w:rsid w:val="00231889"/>
    <w:rsid w:val="002319BF"/>
    <w:rsid w:val="002322EE"/>
    <w:rsid w:val="002323B7"/>
    <w:rsid w:val="00232A99"/>
    <w:rsid w:val="00232CF7"/>
    <w:rsid w:val="002331ED"/>
    <w:rsid w:val="00235CA8"/>
    <w:rsid w:val="00235D6C"/>
    <w:rsid w:val="00237AAC"/>
    <w:rsid w:val="002411AA"/>
    <w:rsid w:val="00242172"/>
    <w:rsid w:val="00243A02"/>
    <w:rsid w:val="0024582A"/>
    <w:rsid w:val="00245BF5"/>
    <w:rsid w:val="00247E8D"/>
    <w:rsid w:val="00250256"/>
    <w:rsid w:val="00250E64"/>
    <w:rsid w:val="0025168D"/>
    <w:rsid w:val="00251E83"/>
    <w:rsid w:val="00252BBA"/>
    <w:rsid w:val="002532BD"/>
    <w:rsid w:val="002538D6"/>
    <w:rsid w:val="0025444F"/>
    <w:rsid w:val="002550BA"/>
    <w:rsid w:val="00260781"/>
    <w:rsid w:val="00260837"/>
    <w:rsid w:val="00260DC8"/>
    <w:rsid w:val="002614DB"/>
    <w:rsid w:val="00262081"/>
    <w:rsid w:val="002628FF"/>
    <w:rsid w:val="002636A0"/>
    <w:rsid w:val="0026399B"/>
    <w:rsid w:val="00263AAF"/>
    <w:rsid w:val="00264207"/>
    <w:rsid w:val="00264DEC"/>
    <w:rsid w:val="002653F1"/>
    <w:rsid w:val="00265815"/>
    <w:rsid w:val="00265F1A"/>
    <w:rsid w:val="00267063"/>
    <w:rsid w:val="00270B08"/>
    <w:rsid w:val="00271191"/>
    <w:rsid w:val="0027179A"/>
    <w:rsid w:val="00271F0D"/>
    <w:rsid w:val="00272F38"/>
    <w:rsid w:val="00273C4E"/>
    <w:rsid w:val="00274C92"/>
    <w:rsid w:val="002759F8"/>
    <w:rsid w:val="0027693A"/>
    <w:rsid w:val="00277E17"/>
    <w:rsid w:val="00280813"/>
    <w:rsid w:val="002810A1"/>
    <w:rsid w:val="00281BB6"/>
    <w:rsid w:val="00282081"/>
    <w:rsid w:val="00282E9B"/>
    <w:rsid w:val="00283A76"/>
    <w:rsid w:val="00284C3B"/>
    <w:rsid w:val="00285725"/>
    <w:rsid w:val="00285921"/>
    <w:rsid w:val="0029097E"/>
    <w:rsid w:val="00290C5D"/>
    <w:rsid w:val="00291698"/>
    <w:rsid w:val="00291E62"/>
    <w:rsid w:val="002929BA"/>
    <w:rsid w:val="002956EA"/>
    <w:rsid w:val="002967F1"/>
    <w:rsid w:val="00296BF2"/>
    <w:rsid w:val="002971D7"/>
    <w:rsid w:val="0029728D"/>
    <w:rsid w:val="00297459"/>
    <w:rsid w:val="002A164F"/>
    <w:rsid w:val="002A1ACD"/>
    <w:rsid w:val="002A29B3"/>
    <w:rsid w:val="002A3F93"/>
    <w:rsid w:val="002A3FBF"/>
    <w:rsid w:val="002A4659"/>
    <w:rsid w:val="002A6026"/>
    <w:rsid w:val="002A6198"/>
    <w:rsid w:val="002A7019"/>
    <w:rsid w:val="002A793D"/>
    <w:rsid w:val="002A7A57"/>
    <w:rsid w:val="002B0014"/>
    <w:rsid w:val="002B002B"/>
    <w:rsid w:val="002B0481"/>
    <w:rsid w:val="002B0C41"/>
    <w:rsid w:val="002B1A5B"/>
    <w:rsid w:val="002B2ABC"/>
    <w:rsid w:val="002B2ECE"/>
    <w:rsid w:val="002B30D9"/>
    <w:rsid w:val="002B4437"/>
    <w:rsid w:val="002B5337"/>
    <w:rsid w:val="002B5A8A"/>
    <w:rsid w:val="002B64E5"/>
    <w:rsid w:val="002B67AA"/>
    <w:rsid w:val="002B6AF7"/>
    <w:rsid w:val="002C0785"/>
    <w:rsid w:val="002C0BA5"/>
    <w:rsid w:val="002C1184"/>
    <w:rsid w:val="002C16AC"/>
    <w:rsid w:val="002C17DF"/>
    <w:rsid w:val="002C1DF5"/>
    <w:rsid w:val="002C252F"/>
    <w:rsid w:val="002C288B"/>
    <w:rsid w:val="002C4710"/>
    <w:rsid w:val="002C4FAA"/>
    <w:rsid w:val="002C5C05"/>
    <w:rsid w:val="002C60AC"/>
    <w:rsid w:val="002C731D"/>
    <w:rsid w:val="002C7527"/>
    <w:rsid w:val="002C7DB7"/>
    <w:rsid w:val="002D0EF2"/>
    <w:rsid w:val="002D12E0"/>
    <w:rsid w:val="002D2FAD"/>
    <w:rsid w:val="002D3A43"/>
    <w:rsid w:val="002D4C93"/>
    <w:rsid w:val="002D6C4C"/>
    <w:rsid w:val="002E09E8"/>
    <w:rsid w:val="002E17E3"/>
    <w:rsid w:val="002E34A1"/>
    <w:rsid w:val="002E36EC"/>
    <w:rsid w:val="002E42C4"/>
    <w:rsid w:val="002E519A"/>
    <w:rsid w:val="002E5C95"/>
    <w:rsid w:val="002E7B88"/>
    <w:rsid w:val="002F13AA"/>
    <w:rsid w:val="002F1764"/>
    <w:rsid w:val="002F1FD2"/>
    <w:rsid w:val="002F2B1C"/>
    <w:rsid w:val="002F2C20"/>
    <w:rsid w:val="002F39A2"/>
    <w:rsid w:val="002F4330"/>
    <w:rsid w:val="002F47FA"/>
    <w:rsid w:val="002F51EF"/>
    <w:rsid w:val="002F6752"/>
    <w:rsid w:val="002F7948"/>
    <w:rsid w:val="002F7E24"/>
    <w:rsid w:val="003007A3"/>
    <w:rsid w:val="003010F3"/>
    <w:rsid w:val="003012ED"/>
    <w:rsid w:val="00301D49"/>
    <w:rsid w:val="00302848"/>
    <w:rsid w:val="00302DC5"/>
    <w:rsid w:val="00302F20"/>
    <w:rsid w:val="00302F45"/>
    <w:rsid w:val="0030422D"/>
    <w:rsid w:val="003049E5"/>
    <w:rsid w:val="00304E82"/>
    <w:rsid w:val="00304F8B"/>
    <w:rsid w:val="00305497"/>
    <w:rsid w:val="003071E9"/>
    <w:rsid w:val="00307889"/>
    <w:rsid w:val="003078DD"/>
    <w:rsid w:val="00310968"/>
    <w:rsid w:val="00310F47"/>
    <w:rsid w:val="00312A7B"/>
    <w:rsid w:val="00312E75"/>
    <w:rsid w:val="003151CC"/>
    <w:rsid w:val="003157C3"/>
    <w:rsid w:val="003159D7"/>
    <w:rsid w:val="003161B4"/>
    <w:rsid w:val="003208A1"/>
    <w:rsid w:val="00320959"/>
    <w:rsid w:val="00320C92"/>
    <w:rsid w:val="003212EE"/>
    <w:rsid w:val="00322231"/>
    <w:rsid w:val="0032238C"/>
    <w:rsid w:val="00323230"/>
    <w:rsid w:val="0032339A"/>
    <w:rsid w:val="00323753"/>
    <w:rsid w:val="003248B7"/>
    <w:rsid w:val="003259D7"/>
    <w:rsid w:val="00325AF1"/>
    <w:rsid w:val="003270A8"/>
    <w:rsid w:val="003277A0"/>
    <w:rsid w:val="0033114F"/>
    <w:rsid w:val="00331D6A"/>
    <w:rsid w:val="00332100"/>
    <w:rsid w:val="00332424"/>
    <w:rsid w:val="00332A09"/>
    <w:rsid w:val="003340EF"/>
    <w:rsid w:val="00334485"/>
    <w:rsid w:val="00335B30"/>
    <w:rsid w:val="00336F88"/>
    <w:rsid w:val="00337646"/>
    <w:rsid w:val="00340953"/>
    <w:rsid w:val="00341F1F"/>
    <w:rsid w:val="0034254B"/>
    <w:rsid w:val="00343743"/>
    <w:rsid w:val="003446B3"/>
    <w:rsid w:val="003454CF"/>
    <w:rsid w:val="0034601D"/>
    <w:rsid w:val="0034780A"/>
    <w:rsid w:val="00347996"/>
    <w:rsid w:val="003479B6"/>
    <w:rsid w:val="00351ECE"/>
    <w:rsid w:val="00353123"/>
    <w:rsid w:val="00353584"/>
    <w:rsid w:val="00353987"/>
    <w:rsid w:val="00353B95"/>
    <w:rsid w:val="003549D9"/>
    <w:rsid w:val="00354D07"/>
    <w:rsid w:val="00355158"/>
    <w:rsid w:val="0035558D"/>
    <w:rsid w:val="0035579D"/>
    <w:rsid w:val="00356073"/>
    <w:rsid w:val="00356C6C"/>
    <w:rsid w:val="00357D2A"/>
    <w:rsid w:val="00360561"/>
    <w:rsid w:val="00361979"/>
    <w:rsid w:val="00362404"/>
    <w:rsid w:val="0036335A"/>
    <w:rsid w:val="0036341E"/>
    <w:rsid w:val="0036368A"/>
    <w:rsid w:val="00364640"/>
    <w:rsid w:val="0036488F"/>
    <w:rsid w:val="00364B10"/>
    <w:rsid w:val="003654E7"/>
    <w:rsid w:val="00366805"/>
    <w:rsid w:val="00366FE5"/>
    <w:rsid w:val="00370956"/>
    <w:rsid w:val="003709AB"/>
    <w:rsid w:val="00370D9E"/>
    <w:rsid w:val="00371D58"/>
    <w:rsid w:val="00373E58"/>
    <w:rsid w:val="00373EA6"/>
    <w:rsid w:val="00373F61"/>
    <w:rsid w:val="0037543C"/>
    <w:rsid w:val="00375CB5"/>
    <w:rsid w:val="00376737"/>
    <w:rsid w:val="00376D89"/>
    <w:rsid w:val="00377DD6"/>
    <w:rsid w:val="00380E0F"/>
    <w:rsid w:val="0038135A"/>
    <w:rsid w:val="00382F27"/>
    <w:rsid w:val="00383254"/>
    <w:rsid w:val="0038369D"/>
    <w:rsid w:val="00383C2D"/>
    <w:rsid w:val="00384A5D"/>
    <w:rsid w:val="0038558E"/>
    <w:rsid w:val="003855AF"/>
    <w:rsid w:val="00385700"/>
    <w:rsid w:val="00385882"/>
    <w:rsid w:val="00385888"/>
    <w:rsid w:val="003878B8"/>
    <w:rsid w:val="0039027F"/>
    <w:rsid w:val="003905B6"/>
    <w:rsid w:val="00390ACE"/>
    <w:rsid w:val="00390DBA"/>
    <w:rsid w:val="0039108E"/>
    <w:rsid w:val="003927F3"/>
    <w:rsid w:val="00393DDA"/>
    <w:rsid w:val="003950E8"/>
    <w:rsid w:val="003957F5"/>
    <w:rsid w:val="0039599C"/>
    <w:rsid w:val="00395DE7"/>
    <w:rsid w:val="003960DA"/>
    <w:rsid w:val="00396598"/>
    <w:rsid w:val="00396B47"/>
    <w:rsid w:val="00397919"/>
    <w:rsid w:val="003A0B30"/>
    <w:rsid w:val="003A0FFD"/>
    <w:rsid w:val="003A10AF"/>
    <w:rsid w:val="003A1BE7"/>
    <w:rsid w:val="003A2366"/>
    <w:rsid w:val="003A2E31"/>
    <w:rsid w:val="003A33CA"/>
    <w:rsid w:val="003A3445"/>
    <w:rsid w:val="003A376F"/>
    <w:rsid w:val="003A5735"/>
    <w:rsid w:val="003A6381"/>
    <w:rsid w:val="003A6487"/>
    <w:rsid w:val="003A660E"/>
    <w:rsid w:val="003A7007"/>
    <w:rsid w:val="003A7D39"/>
    <w:rsid w:val="003B0CAA"/>
    <w:rsid w:val="003B0F21"/>
    <w:rsid w:val="003B1A14"/>
    <w:rsid w:val="003B2153"/>
    <w:rsid w:val="003B22F3"/>
    <w:rsid w:val="003B2A04"/>
    <w:rsid w:val="003B302A"/>
    <w:rsid w:val="003B3650"/>
    <w:rsid w:val="003B3C95"/>
    <w:rsid w:val="003B3D26"/>
    <w:rsid w:val="003B414E"/>
    <w:rsid w:val="003B43C8"/>
    <w:rsid w:val="003B47C8"/>
    <w:rsid w:val="003B5F40"/>
    <w:rsid w:val="003B6148"/>
    <w:rsid w:val="003B6829"/>
    <w:rsid w:val="003B784F"/>
    <w:rsid w:val="003B7B17"/>
    <w:rsid w:val="003C140B"/>
    <w:rsid w:val="003C2418"/>
    <w:rsid w:val="003C3B2D"/>
    <w:rsid w:val="003C5059"/>
    <w:rsid w:val="003C5078"/>
    <w:rsid w:val="003C538D"/>
    <w:rsid w:val="003C5592"/>
    <w:rsid w:val="003C5930"/>
    <w:rsid w:val="003C6248"/>
    <w:rsid w:val="003C78B1"/>
    <w:rsid w:val="003C7EF3"/>
    <w:rsid w:val="003D0235"/>
    <w:rsid w:val="003D0973"/>
    <w:rsid w:val="003D098A"/>
    <w:rsid w:val="003D1114"/>
    <w:rsid w:val="003D1A42"/>
    <w:rsid w:val="003D2449"/>
    <w:rsid w:val="003D2722"/>
    <w:rsid w:val="003D2CF7"/>
    <w:rsid w:val="003D5008"/>
    <w:rsid w:val="003D52AE"/>
    <w:rsid w:val="003D6102"/>
    <w:rsid w:val="003D627C"/>
    <w:rsid w:val="003D6495"/>
    <w:rsid w:val="003D7111"/>
    <w:rsid w:val="003E1447"/>
    <w:rsid w:val="003E1C1F"/>
    <w:rsid w:val="003E3825"/>
    <w:rsid w:val="003E4483"/>
    <w:rsid w:val="003E4BC0"/>
    <w:rsid w:val="003E5DAA"/>
    <w:rsid w:val="003E707F"/>
    <w:rsid w:val="003E76D6"/>
    <w:rsid w:val="003F0139"/>
    <w:rsid w:val="003F2735"/>
    <w:rsid w:val="003F2CF4"/>
    <w:rsid w:val="003F32DA"/>
    <w:rsid w:val="003F3461"/>
    <w:rsid w:val="003F6B20"/>
    <w:rsid w:val="003F722F"/>
    <w:rsid w:val="003F736B"/>
    <w:rsid w:val="003F7647"/>
    <w:rsid w:val="003F7834"/>
    <w:rsid w:val="0040071A"/>
    <w:rsid w:val="0040095E"/>
    <w:rsid w:val="00400EEC"/>
    <w:rsid w:val="00403E48"/>
    <w:rsid w:val="00404043"/>
    <w:rsid w:val="00405D57"/>
    <w:rsid w:val="0040625F"/>
    <w:rsid w:val="00406419"/>
    <w:rsid w:val="004075AF"/>
    <w:rsid w:val="00407968"/>
    <w:rsid w:val="00407F93"/>
    <w:rsid w:val="004106DD"/>
    <w:rsid w:val="00410A61"/>
    <w:rsid w:val="0041223E"/>
    <w:rsid w:val="00412394"/>
    <w:rsid w:val="00412570"/>
    <w:rsid w:val="004134E3"/>
    <w:rsid w:val="0041385C"/>
    <w:rsid w:val="00414A43"/>
    <w:rsid w:val="0041530D"/>
    <w:rsid w:val="00417CA9"/>
    <w:rsid w:val="00421423"/>
    <w:rsid w:val="00421BF2"/>
    <w:rsid w:val="00421EAC"/>
    <w:rsid w:val="00422089"/>
    <w:rsid w:val="004239E2"/>
    <w:rsid w:val="00424377"/>
    <w:rsid w:val="00424D95"/>
    <w:rsid w:val="00426639"/>
    <w:rsid w:val="00427455"/>
    <w:rsid w:val="00427783"/>
    <w:rsid w:val="00427DE8"/>
    <w:rsid w:val="0043003D"/>
    <w:rsid w:val="0043027F"/>
    <w:rsid w:val="004302E7"/>
    <w:rsid w:val="0043044E"/>
    <w:rsid w:val="0043052C"/>
    <w:rsid w:val="00431257"/>
    <w:rsid w:val="0043148A"/>
    <w:rsid w:val="00431604"/>
    <w:rsid w:val="004328A9"/>
    <w:rsid w:val="00432BFC"/>
    <w:rsid w:val="00433B90"/>
    <w:rsid w:val="00433DCB"/>
    <w:rsid w:val="004344D5"/>
    <w:rsid w:val="00434545"/>
    <w:rsid w:val="004348DA"/>
    <w:rsid w:val="00435B10"/>
    <w:rsid w:val="0043662C"/>
    <w:rsid w:val="00436C7A"/>
    <w:rsid w:val="0044064C"/>
    <w:rsid w:val="0044074B"/>
    <w:rsid w:val="00440990"/>
    <w:rsid w:val="00441258"/>
    <w:rsid w:val="00441429"/>
    <w:rsid w:val="0044357F"/>
    <w:rsid w:val="0044470C"/>
    <w:rsid w:val="00444D67"/>
    <w:rsid w:val="00446F9D"/>
    <w:rsid w:val="00447387"/>
    <w:rsid w:val="00447391"/>
    <w:rsid w:val="00450FD4"/>
    <w:rsid w:val="00453381"/>
    <w:rsid w:val="00453ADE"/>
    <w:rsid w:val="004543C3"/>
    <w:rsid w:val="004545A8"/>
    <w:rsid w:val="00454C3D"/>
    <w:rsid w:val="0045580F"/>
    <w:rsid w:val="004558A5"/>
    <w:rsid w:val="00455BEE"/>
    <w:rsid w:val="00455E97"/>
    <w:rsid w:val="00456AB9"/>
    <w:rsid w:val="00457108"/>
    <w:rsid w:val="00460685"/>
    <w:rsid w:val="00461538"/>
    <w:rsid w:val="00461D42"/>
    <w:rsid w:val="00462EF6"/>
    <w:rsid w:val="00463172"/>
    <w:rsid w:val="00463B50"/>
    <w:rsid w:val="00464A4C"/>
    <w:rsid w:val="00464C9D"/>
    <w:rsid w:val="004659EA"/>
    <w:rsid w:val="00466D68"/>
    <w:rsid w:val="0046711F"/>
    <w:rsid w:val="00467A88"/>
    <w:rsid w:val="00467BA2"/>
    <w:rsid w:val="00467FE5"/>
    <w:rsid w:val="004708C1"/>
    <w:rsid w:val="00470E0D"/>
    <w:rsid w:val="004719E0"/>
    <w:rsid w:val="00472A1C"/>
    <w:rsid w:val="0047309C"/>
    <w:rsid w:val="00473EFC"/>
    <w:rsid w:val="004748A0"/>
    <w:rsid w:val="0047621D"/>
    <w:rsid w:val="00476EEA"/>
    <w:rsid w:val="00476F9A"/>
    <w:rsid w:val="00477661"/>
    <w:rsid w:val="00477E51"/>
    <w:rsid w:val="0048059B"/>
    <w:rsid w:val="004823C4"/>
    <w:rsid w:val="00482745"/>
    <w:rsid w:val="00483185"/>
    <w:rsid w:val="0048326A"/>
    <w:rsid w:val="004843F5"/>
    <w:rsid w:val="00484B82"/>
    <w:rsid w:val="00484E87"/>
    <w:rsid w:val="00485082"/>
    <w:rsid w:val="004850B6"/>
    <w:rsid w:val="004852A1"/>
    <w:rsid w:val="00485B5B"/>
    <w:rsid w:val="0048608B"/>
    <w:rsid w:val="00487752"/>
    <w:rsid w:val="004904BA"/>
    <w:rsid w:val="00490A45"/>
    <w:rsid w:val="00491186"/>
    <w:rsid w:val="00491709"/>
    <w:rsid w:val="00491C41"/>
    <w:rsid w:val="0049214E"/>
    <w:rsid w:val="00492FB9"/>
    <w:rsid w:val="0049313A"/>
    <w:rsid w:val="00493697"/>
    <w:rsid w:val="00493C19"/>
    <w:rsid w:val="00494111"/>
    <w:rsid w:val="00494479"/>
    <w:rsid w:val="004946B1"/>
    <w:rsid w:val="00494AD7"/>
    <w:rsid w:val="0049511F"/>
    <w:rsid w:val="00495C0E"/>
    <w:rsid w:val="00496495"/>
    <w:rsid w:val="00496CF4"/>
    <w:rsid w:val="0049707E"/>
    <w:rsid w:val="004971A2"/>
    <w:rsid w:val="004A02FD"/>
    <w:rsid w:val="004A1191"/>
    <w:rsid w:val="004A269B"/>
    <w:rsid w:val="004A3BCD"/>
    <w:rsid w:val="004A4165"/>
    <w:rsid w:val="004A4740"/>
    <w:rsid w:val="004A4B07"/>
    <w:rsid w:val="004A4BBB"/>
    <w:rsid w:val="004A4D17"/>
    <w:rsid w:val="004A5B93"/>
    <w:rsid w:val="004A6638"/>
    <w:rsid w:val="004A7618"/>
    <w:rsid w:val="004A7910"/>
    <w:rsid w:val="004B0442"/>
    <w:rsid w:val="004B0C8C"/>
    <w:rsid w:val="004B0CAA"/>
    <w:rsid w:val="004B104C"/>
    <w:rsid w:val="004B183D"/>
    <w:rsid w:val="004B2E21"/>
    <w:rsid w:val="004B2FAC"/>
    <w:rsid w:val="004B319C"/>
    <w:rsid w:val="004B3329"/>
    <w:rsid w:val="004B630D"/>
    <w:rsid w:val="004B68E2"/>
    <w:rsid w:val="004B697B"/>
    <w:rsid w:val="004B6C8E"/>
    <w:rsid w:val="004B768F"/>
    <w:rsid w:val="004B794C"/>
    <w:rsid w:val="004B7A88"/>
    <w:rsid w:val="004C2459"/>
    <w:rsid w:val="004C299C"/>
    <w:rsid w:val="004C300E"/>
    <w:rsid w:val="004C4629"/>
    <w:rsid w:val="004C554E"/>
    <w:rsid w:val="004C6264"/>
    <w:rsid w:val="004C6AD2"/>
    <w:rsid w:val="004C7B91"/>
    <w:rsid w:val="004C7BE4"/>
    <w:rsid w:val="004C7E03"/>
    <w:rsid w:val="004D0722"/>
    <w:rsid w:val="004D207A"/>
    <w:rsid w:val="004D2A12"/>
    <w:rsid w:val="004D30D0"/>
    <w:rsid w:val="004D38FB"/>
    <w:rsid w:val="004D3DF3"/>
    <w:rsid w:val="004D3E94"/>
    <w:rsid w:val="004D51C2"/>
    <w:rsid w:val="004D57EE"/>
    <w:rsid w:val="004D6525"/>
    <w:rsid w:val="004D7E0C"/>
    <w:rsid w:val="004E03F0"/>
    <w:rsid w:val="004E0A7D"/>
    <w:rsid w:val="004E1715"/>
    <w:rsid w:val="004E2168"/>
    <w:rsid w:val="004E2268"/>
    <w:rsid w:val="004E255A"/>
    <w:rsid w:val="004E3ABB"/>
    <w:rsid w:val="004E475C"/>
    <w:rsid w:val="004E53AC"/>
    <w:rsid w:val="004E64F9"/>
    <w:rsid w:val="004E657A"/>
    <w:rsid w:val="004F0C0C"/>
    <w:rsid w:val="004F2618"/>
    <w:rsid w:val="004F298C"/>
    <w:rsid w:val="004F345F"/>
    <w:rsid w:val="004F512D"/>
    <w:rsid w:val="004F5B37"/>
    <w:rsid w:val="004F64C8"/>
    <w:rsid w:val="004F763E"/>
    <w:rsid w:val="004F78F0"/>
    <w:rsid w:val="005000C7"/>
    <w:rsid w:val="005003E7"/>
    <w:rsid w:val="00500E0F"/>
    <w:rsid w:val="00502571"/>
    <w:rsid w:val="00502F67"/>
    <w:rsid w:val="00503C7B"/>
    <w:rsid w:val="00503F24"/>
    <w:rsid w:val="005047EA"/>
    <w:rsid w:val="00505DB0"/>
    <w:rsid w:val="00507146"/>
    <w:rsid w:val="0050791F"/>
    <w:rsid w:val="00507D2C"/>
    <w:rsid w:val="005111CC"/>
    <w:rsid w:val="0051259E"/>
    <w:rsid w:val="005126D0"/>
    <w:rsid w:val="00512973"/>
    <w:rsid w:val="005129D9"/>
    <w:rsid w:val="00512CAD"/>
    <w:rsid w:val="00513746"/>
    <w:rsid w:val="00513871"/>
    <w:rsid w:val="00513A53"/>
    <w:rsid w:val="00513C5C"/>
    <w:rsid w:val="00513E8A"/>
    <w:rsid w:val="005157B8"/>
    <w:rsid w:val="00515C15"/>
    <w:rsid w:val="00516A5B"/>
    <w:rsid w:val="00517CF6"/>
    <w:rsid w:val="0052077B"/>
    <w:rsid w:val="00521CA9"/>
    <w:rsid w:val="00521EA7"/>
    <w:rsid w:val="005227C0"/>
    <w:rsid w:val="00522A09"/>
    <w:rsid w:val="00522A23"/>
    <w:rsid w:val="005233EE"/>
    <w:rsid w:val="0052408D"/>
    <w:rsid w:val="00524E16"/>
    <w:rsid w:val="00525E5F"/>
    <w:rsid w:val="005260D6"/>
    <w:rsid w:val="00526904"/>
    <w:rsid w:val="005272F1"/>
    <w:rsid w:val="005276FA"/>
    <w:rsid w:val="00527D44"/>
    <w:rsid w:val="00530170"/>
    <w:rsid w:val="0053038A"/>
    <w:rsid w:val="00532002"/>
    <w:rsid w:val="00532873"/>
    <w:rsid w:val="00532F77"/>
    <w:rsid w:val="00536008"/>
    <w:rsid w:val="00536A0E"/>
    <w:rsid w:val="00536C9D"/>
    <w:rsid w:val="00537976"/>
    <w:rsid w:val="00537AF2"/>
    <w:rsid w:val="00540C0E"/>
    <w:rsid w:val="00540F35"/>
    <w:rsid w:val="00541AA2"/>
    <w:rsid w:val="00541CFD"/>
    <w:rsid w:val="00542EC9"/>
    <w:rsid w:val="00542ECC"/>
    <w:rsid w:val="005440E9"/>
    <w:rsid w:val="00545B8F"/>
    <w:rsid w:val="00546102"/>
    <w:rsid w:val="005464F7"/>
    <w:rsid w:val="005468AE"/>
    <w:rsid w:val="00546DE4"/>
    <w:rsid w:val="00546EE8"/>
    <w:rsid w:val="00547EA0"/>
    <w:rsid w:val="0055394A"/>
    <w:rsid w:val="00554295"/>
    <w:rsid w:val="00554469"/>
    <w:rsid w:val="00554D8E"/>
    <w:rsid w:val="00554EE4"/>
    <w:rsid w:val="00555292"/>
    <w:rsid w:val="00555520"/>
    <w:rsid w:val="005558AE"/>
    <w:rsid w:val="0055631C"/>
    <w:rsid w:val="00556A59"/>
    <w:rsid w:val="00556FE9"/>
    <w:rsid w:val="005571EC"/>
    <w:rsid w:val="00557DC3"/>
    <w:rsid w:val="0056052A"/>
    <w:rsid w:val="00560E7A"/>
    <w:rsid w:val="005619D4"/>
    <w:rsid w:val="005625ED"/>
    <w:rsid w:val="005629F2"/>
    <w:rsid w:val="00563C58"/>
    <w:rsid w:val="00563CD4"/>
    <w:rsid w:val="00564239"/>
    <w:rsid w:val="005645F6"/>
    <w:rsid w:val="005655DE"/>
    <w:rsid w:val="00565894"/>
    <w:rsid w:val="005659F2"/>
    <w:rsid w:val="00565BB5"/>
    <w:rsid w:val="00565F34"/>
    <w:rsid w:val="005667E5"/>
    <w:rsid w:val="00566A1A"/>
    <w:rsid w:val="00566AD3"/>
    <w:rsid w:val="00566D29"/>
    <w:rsid w:val="00567AFB"/>
    <w:rsid w:val="00571E74"/>
    <w:rsid w:val="00571E95"/>
    <w:rsid w:val="005726C4"/>
    <w:rsid w:val="00572860"/>
    <w:rsid w:val="0057322F"/>
    <w:rsid w:val="0057355D"/>
    <w:rsid w:val="00574171"/>
    <w:rsid w:val="005742E5"/>
    <w:rsid w:val="0057441A"/>
    <w:rsid w:val="00574F42"/>
    <w:rsid w:val="0057544C"/>
    <w:rsid w:val="00576D25"/>
    <w:rsid w:val="0058050B"/>
    <w:rsid w:val="005807E1"/>
    <w:rsid w:val="00580937"/>
    <w:rsid w:val="00581544"/>
    <w:rsid w:val="00582CD8"/>
    <w:rsid w:val="00583B06"/>
    <w:rsid w:val="00585ACB"/>
    <w:rsid w:val="005861CE"/>
    <w:rsid w:val="00586241"/>
    <w:rsid w:val="005866FC"/>
    <w:rsid w:val="0058687D"/>
    <w:rsid w:val="00586A78"/>
    <w:rsid w:val="00586FF7"/>
    <w:rsid w:val="00587939"/>
    <w:rsid w:val="005906D6"/>
    <w:rsid w:val="00590E66"/>
    <w:rsid w:val="005929FF"/>
    <w:rsid w:val="00593C8B"/>
    <w:rsid w:val="005953D1"/>
    <w:rsid w:val="00595A6E"/>
    <w:rsid w:val="00595B07"/>
    <w:rsid w:val="00595C7F"/>
    <w:rsid w:val="005A027B"/>
    <w:rsid w:val="005A0517"/>
    <w:rsid w:val="005A05BE"/>
    <w:rsid w:val="005A1664"/>
    <w:rsid w:val="005A1691"/>
    <w:rsid w:val="005A2585"/>
    <w:rsid w:val="005A280A"/>
    <w:rsid w:val="005A3758"/>
    <w:rsid w:val="005A4276"/>
    <w:rsid w:val="005A427D"/>
    <w:rsid w:val="005A57B2"/>
    <w:rsid w:val="005A65F7"/>
    <w:rsid w:val="005A6F9A"/>
    <w:rsid w:val="005A737B"/>
    <w:rsid w:val="005A7664"/>
    <w:rsid w:val="005B0BC5"/>
    <w:rsid w:val="005B121E"/>
    <w:rsid w:val="005B3568"/>
    <w:rsid w:val="005B464A"/>
    <w:rsid w:val="005B5030"/>
    <w:rsid w:val="005B512C"/>
    <w:rsid w:val="005B5DB3"/>
    <w:rsid w:val="005B7C73"/>
    <w:rsid w:val="005C0573"/>
    <w:rsid w:val="005C083A"/>
    <w:rsid w:val="005C0E10"/>
    <w:rsid w:val="005C15E2"/>
    <w:rsid w:val="005C1E24"/>
    <w:rsid w:val="005C2A2F"/>
    <w:rsid w:val="005C2C7E"/>
    <w:rsid w:val="005C3297"/>
    <w:rsid w:val="005C3756"/>
    <w:rsid w:val="005C3F22"/>
    <w:rsid w:val="005C47DF"/>
    <w:rsid w:val="005C5256"/>
    <w:rsid w:val="005C6D2C"/>
    <w:rsid w:val="005C732C"/>
    <w:rsid w:val="005C74E4"/>
    <w:rsid w:val="005C7663"/>
    <w:rsid w:val="005C7F81"/>
    <w:rsid w:val="005D0F8D"/>
    <w:rsid w:val="005D1261"/>
    <w:rsid w:val="005D1CB8"/>
    <w:rsid w:val="005D1F2A"/>
    <w:rsid w:val="005D25EB"/>
    <w:rsid w:val="005D26BD"/>
    <w:rsid w:val="005D3F04"/>
    <w:rsid w:val="005D4B20"/>
    <w:rsid w:val="005D547F"/>
    <w:rsid w:val="005D5C73"/>
    <w:rsid w:val="005D5DDD"/>
    <w:rsid w:val="005D7C7A"/>
    <w:rsid w:val="005E0564"/>
    <w:rsid w:val="005E1526"/>
    <w:rsid w:val="005E1646"/>
    <w:rsid w:val="005E2523"/>
    <w:rsid w:val="005E2839"/>
    <w:rsid w:val="005E2C1B"/>
    <w:rsid w:val="005E3387"/>
    <w:rsid w:val="005E3801"/>
    <w:rsid w:val="005E3D90"/>
    <w:rsid w:val="005E40B8"/>
    <w:rsid w:val="005E4547"/>
    <w:rsid w:val="005E5DCA"/>
    <w:rsid w:val="005E6020"/>
    <w:rsid w:val="005E686B"/>
    <w:rsid w:val="005E6D0E"/>
    <w:rsid w:val="005E703C"/>
    <w:rsid w:val="005E7489"/>
    <w:rsid w:val="005E7E7E"/>
    <w:rsid w:val="005F0DFF"/>
    <w:rsid w:val="005F0F3B"/>
    <w:rsid w:val="005F12CB"/>
    <w:rsid w:val="005F1E37"/>
    <w:rsid w:val="005F206C"/>
    <w:rsid w:val="005F2E38"/>
    <w:rsid w:val="005F2F00"/>
    <w:rsid w:val="005F2F01"/>
    <w:rsid w:val="005F36FE"/>
    <w:rsid w:val="005F3EF9"/>
    <w:rsid w:val="005F43CC"/>
    <w:rsid w:val="005F4DC8"/>
    <w:rsid w:val="005F54ED"/>
    <w:rsid w:val="005F599A"/>
    <w:rsid w:val="005F5B16"/>
    <w:rsid w:val="005F6342"/>
    <w:rsid w:val="005F71E6"/>
    <w:rsid w:val="005F7D22"/>
    <w:rsid w:val="00600075"/>
    <w:rsid w:val="00600328"/>
    <w:rsid w:val="006007CB"/>
    <w:rsid w:val="0060137B"/>
    <w:rsid w:val="00602286"/>
    <w:rsid w:val="006035CA"/>
    <w:rsid w:val="00603EC8"/>
    <w:rsid w:val="00604674"/>
    <w:rsid w:val="0060548D"/>
    <w:rsid w:val="00605506"/>
    <w:rsid w:val="00606597"/>
    <w:rsid w:val="00606A21"/>
    <w:rsid w:val="00610CDD"/>
    <w:rsid w:val="006110FB"/>
    <w:rsid w:val="00611404"/>
    <w:rsid w:val="00612725"/>
    <w:rsid w:val="006127B1"/>
    <w:rsid w:val="00612A55"/>
    <w:rsid w:val="00612A8C"/>
    <w:rsid w:val="00613040"/>
    <w:rsid w:val="006134A5"/>
    <w:rsid w:val="00614DE4"/>
    <w:rsid w:val="00614E5C"/>
    <w:rsid w:val="006169BD"/>
    <w:rsid w:val="00616D5E"/>
    <w:rsid w:val="00616F3B"/>
    <w:rsid w:val="00617762"/>
    <w:rsid w:val="00620B2D"/>
    <w:rsid w:val="0062162E"/>
    <w:rsid w:val="006218E4"/>
    <w:rsid w:val="00621DDE"/>
    <w:rsid w:val="006222E4"/>
    <w:rsid w:val="006229E5"/>
    <w:rsid w:val="00623210"/>
    <w:rsid w:val="006232AC"/>
    <w:rsid w:val="006253BA"/>
    <w:rsid w:val="006257CB"/>
    <w:rsid w:val="0062596A"/>
    <w:rsid w:val="00625A07"/>
    <w:rsid w:val="00625DBA"/>
    <w:rsid w:val="0062684A"/>
    <w:rsid w:val="006274CC"/>
    <w:rsid w:val="0062779E"/>
    <w:rsid w:val="00627E50"/>
    <w:rsid w:val="0063029C"/>
    <w:rsid w:val="006308D5"/>
    <w:rsid w:val="00630D2B"/>
    <w:rsid w:val="00631D52"/>
    <w:rsid w:val="00633D08"/>
    <w:rsid w:val="00633DE0"/>
    <w:rsid w:val="0063446A"/>
    <w:rsid w:val="0063467C"/>
    <w:rsid w:val="00635C75"/>
    <w:rsid w:val="0063621F"/>
    <w:rsid w:val="006368F4"/>
    <w:rsid w:val="00637719"/>
    <w:rsid w:val="0064043D"/>
    <w:rsid w:val="00640C35"/>
    <w:rsid w:val="00641D02"/>
    <w:rsid w:val="00642357"/>
    <w:rsid w:val="006425FF"/>
    <w:rsid w:val="00642F3E"/>
    <w:rsid w:val="00643041"/>
    <w:rsid w:val="00643C9C"/>
    <w:rsid w:val="0064466A"/>
    <w:rsid w:val="006446E5"/>
    <w:rsid w:val="00644A3D"/>
    <w:rsid w:val="006455F2"/>
    <w:rsid w:val="0064749B"/>
    <w:rsid w:val="00647E2D"/>
    <w:rsid w:val="006506C3"/>
    <w:rsid w:val="00650F90"/>
    <w:rsid w:val="0065146A"/>
    <w:rsid w:val="006524DF"/>
    <w:rsid w:val="00652C8D"/>
    <w:rsid w:val="00652DE4"/>
    <w:rsid w:val="00652FED"/>
    <w:rsid w:val="00653DD6"/>
    <w:rsid w:val="00654D08"/>
    <w:rsid w:val="00655149"/>
    <w:rsid w:val="00655F90"/>
    <w:rsid w:val="00656206"/>
    <w:rsid w:val="006568EE"/>
    <w:rsid w:val="00656F63"/>
    <w:rsid w:val="00656FDC"/>
    <w:rsid w:val="006572FF"/>
    <w:rsid w:val="0066034B"/>
    <w:rsid w:val="0066084D"/>
    <w:rsid w:val="0066162C"/>
    <w:rsid w:val="0066239A"/>
    <w:rsid w:val="00663FB2"/>
    <w:rsid w:val="006653A5"/>
    <w:rsid w:val="00665D1A"/>
    <w:rsid w:val="00665F6C"/>
    <w:rsid w:val="0066674A"/>
    <w:rsid w:val="00666ABB"/>
    <w:rsid w:val="00667336"/>
    <w:rsid w:val="00667BE1"/>
    <w:rsid w:val="00670779"/>
    <w:rsid w:val="00670DD0"/>
    <w:rsid w:val="006711E6"/>
    <w:rsid w:val="00671CF2"/>
    <w:rsid w:val="00671E64"/>
    <w:rsid w:val="006720E5"/>
    <w:rsid w:val="0067279E"/>
    <w:rsid w:val="006731AB"/>
    <w:rsid w:val="006738E8"/>
    <w:rsid w:val="00674861"/>
    <w:rsid w:val="00674ACC"/>
    <w:rsid w:val="00676645"/>
    <w:rsid w:val="00676937"/>
    <w:rsid w:val="00677382"/>
    <w:rsid w:val="00677F58"/>
    <w:rsid w:val="006802FD"/>
    <w:rsid w:val="00680ADD"/>
    <w:rsid w:val="00681860"/>
    <w:rsid w:val="00682659"/>
    <w:rsid w:val="006838E4"/>
    <w:rsid w:val="00683997"/>
    <w:rsid w:val="00683E73"/>
    <w:rsid w:val="0068511B"/>
    <w:rsid w:val="00685267"/>
    <w:rsid w:val="00686368"/>
    <w:rsid w:val="006867F4"/>
    <w:rsid w:val="00686AE8"/>
    <w:rsid w:val="00687DC0"/>
    <w:rsid w:val="00693149"/>
    <w:rsid w:val="00694516"/>
    <w:rsid w:val="00694EC8"/>
    <w:rsid w:val="00697E25"/>
    <w:rsid w:val="006A003E"/>
    <w:rsid w:val="006A018C"/>
    <w:rsid w:val="006A0796"/>
    <w:rsid w:val="006A0E24"/>
    <w:rsid w:val="006A132D"/>
    <w:rsid w:val="006A1686"/>
    <w:rsid w:val="006A1CC4"/>
    <w:rsid w:val="006A2C47"/>
    <w:rsid w:val="006A3D5D"/>
    <w:rsid w:val="006A3EED"/>
    <w:rsid w:val="006A4AE7"/>
    <w:rsid w:val="006A6015"/>
    <w:rsid w:val="006A63D3"/>
    <w:rsid w:val="006A7B05"/>
    <w:rsid w:val="006B10A2"/>
    <w:rsid w:val="006B16ED"/>
    <w:rsid w:val="006B189C"/>
    <w:rsid w:val="006B25A9"/>
    <w:rsid w:val="006B2E8F"/>
    <w:rsid w:val="006B2E91"/>
    <w:rsid w:val="006B2FBF"/>
    <w:rsid w:val="006B51DE"/>
    <w:rsid w:val="006B580A"/>
    <w:rsid w:val="006B5965"/>
    <w:rsid w:val="006B5EB2"/>
    <w:rsid w:val="006B63EF"/>
    <w:rsid w:val="006B6AFC"/>
    <w:rsid w:val="006B6D36"/>
    <w:rsid w:val="006B6EC9"/>
    <w:rsid w:val="006B728B"/>
    <w:rsid w:val="006B744A"/>
    <w:rsid w:val="006C01D3"/>
    <w:rsid w:val="006C0BB0"/>
    <w:rsid w:val="006C10FE"/>
    <w:rsid w:val="006C16D1"/>
    <w:rsid w:val="006C1DC7"/>
    <w:rsid w:val="006C2202"/>
    <w:rsid w:val="006C2EE9"/>
    <w:rsid w:val="006C2F2A"/>
    <w:rsid w:val="006C39DB"/>
    <w:rsid w:val="006C4BCD"/>
    <w:rsid w:val="006C4F57"/>
    <w:rsid w:val="006C56B1"/>
    <w:rsid w:val="006C5809"/>
    <w:rsid w:val="006C7567"/>
    <w:rsid w:val="006D04E4"/>
    <w:rsid w:val="006D08E8"/>
    <w:rsid w:val="006D0CE6"/>
    <w:rsid w:val="006D0D05"/>
    <w:rsid w:val="006D14F1"/>
    <w:rsid w:val="006D1CBC"/>
    <w:rsid w:val="006D4240"/>
    <w:rsid w:val="006D5042"/>
    <w:rsid w:val="006D55C5"/>
    <w:rsid w:val="006D5F46"/>
    <w:rsid w:val="006D67F9"/>
    <w:rsid w:val="006D6D38"/>
    <w:rsid w:val="006E0AE3"/>
    <w:rsid w:val="006E0D0D"/>
    <w:rsid w:val="006E0D9C"/>
    <w:rsid w:val="006E0F6F"/>
    <w:rsid w:val="006E162E"/>
    <w:rsid w:val="006E1658"/>
    <w:rsid w:val="006E2663"/>
    <w:rsid w:val="006E2879"/>
    <w:rsid w:val="006E3E04"/>
    <w:rsid w:val="006E6ADA"/>
    <w:rsid w:val="006E7B01"/>
    <w:rsid w:val="006E7E85"/>
    <w:rsid w:val="006F0626"/>
    <w:rsid w:val="006F148D"/>
    <w:rsid w:val="006F150F"/>
    <w:rsid w:val="006F2760"/>
    <w:rsid w:val="006F2C7E"/>
    <w:rsid w:val="006F3367"/>
    <w:rsid w:val="006F41D7"/>
    <w:rsid w:val="006F6DCC"/>
    <w:rsid w:val="006F7562"/>
    <w:rsid w:val="006F7C6B"/>
    <w:rsid w:val="007002C4"/>
    <w:rsid w:val="007005D3"/>
    <w:rsid w:val="007015A9"/>
    <w:rsid w:val="00702789"/>
    <w:rsid w:val="0070336D"/>
    <w:rsid w:val="00704403"/>
    <w:rsid w:val="0071088A"/>
    <w:rsid w:val="00711249"/>
    <w:rsid w:val="00711BEA"/>
    <w:rsid w:val="00711F9A"/>
    <w:rsid w:val="00713597"/>
    <w:rsid w:val="00713A27"/>
    <w:rsid w:val="007162F0"/>
    <w:rsid w:val="00716644"/>
    <w:rsid w:val="00717C66"/>
    <w:rsid w:val="00717D55"/>
    <w:rsid w:val="007207A6"/>
    <w:rsid w:val="007212FA"/>
    <w:rsid w:val="00721D7C"/>
    <w:rsid w:val="00723379"/>
    <w:rsid w:val="007263EB"/>
    <w:rsid w:val="00726D2D"/>
    <w:rsid w:val="00727157"/>
    <w:rsid w:val="0072734D"/>
    <w:rsid w:val="00727AEE"/>
    <w:rsid w:val="00727BA9"/>
    <w:rsid w:val="00727C99"/>
    <w:rsid w:val="00730625"/>
    <w:rsid w:val="0073351F"/>
    <w:rsid w:val="0073532F"/>
    <w:rsid w:val="00736010"/>
    <w:rsid w:val="00736196"/>
    <w:rsid w:val="00737787"/>
    <w:rsid w:val="00737E74"/>
    <w:rsid w:val="0074022E"/>
    <w:rsid w:val="00741A53"/>
    <w:rsid w:val="00741CBC"/>
    <w:rsid w:val="007424C6"/>
    <w:rsid w:val="00742DC0"/>
    <w:rsid w:val="00744830"/>
    <w:rsid w:val="007451DB"/>
    <w:rsid w:val="007457B5"/>
    <w:rsid w:val="00745C89"/>
    <w:rsid w:val="00746B20"/>
    <w:rsid w:val="007475A3"/>
    <w:rsid w:val="007503BC"/>
    <w:rsid w:val="00752342"/>
    <w:rsid w:val="0075238D"/>
    <w:rsid w:val="00752509"/>
    <w:rsid w:val="00752881"/>
    <w:rsid w:val="007529D6"/>
    <w:rsid w:val="00752C8B"/>
    <w:rsid w:val="0075389D"/>
    <w:rsid w:val="007543DE"/>
    <w:rsid w:val="007545BB"/>
    <w:rsid w:val="00755444"/>
    <w:rsid w:val="00755783"/>
    <w:rsid w:val="00755B54"/>
    <w:rsid w:val="00755C11"/>
    <w:rsid w:val="00755C5A"/>
    <w:rsid w:val="007561F8"/>
    <w:rsid w:val="00756542"/>
    <w:rsid w:val="00756A9A"/>
    <w:rsid w:val="007572DE"/>
    <w:rsid w:val="0076011E"/>
    <w:rsid w:val="007618EF"/>
    <w:rsid w:val="00761E02"/>
    <w:rsid w:val="00762D15"/>
    <w:rsid w:val="007636D0"/>
    <w:rsid w:val="007646DE"/>
    <w:rsid w:val="00764933"/>
    <w:rsid w:val="00765F77"/>
    <w:rsid w:val="0076605E"/>
    <w:rsid w:val="0076626B"/>
    <w:rsid w:val="00770F16"/>
    <w:rsid w:val="0077290F"/>
    <w:rsid w:val="00772A79"/>
    <w:rsid w:val="00772A9E"/>
    <w:rsid w:val="00772F79"/>
    <w:rsid w:val="00773197"/>
    <w:rsid w:val="007744AB"/>
    <w:rsid w:val="007753F0"/>
    <w:rsid w:val="00775428"/>
    <w:rsid w:val="00775D14"/>
    <w:rsid w:val="00776500"/>
    <w:rsid w:val="0077676A"/>
    <w:rsid w:val="00776779"/>
    <w:rsid w:val="0077693C"/>
    <w:rsid w:val="00776CEF"/>
    <w:rsid w:val="00777369"/>
    <w:rsid w:val="00777405"/>
    <w:rsid w:val="00777B27"/>
    <w:rsid w:val="00781FAE"/>
    <w:rsid w:val="007825ED"/>
    <w:rsid w:val="007848ED"/>
    <w:rsid w:val="00784F63"/>
    <w:rsid w:val="00785A9C"/>
    <w:rsid w:val="00785BEA"/>
    <w:rsid w:val="00785CC4"/>
    <w:rsid w:val="0078788A"/>
    <w:rsid w:val="00787D11"/>
    <w:rsid w:val="0079015D"/>
    <w:rsid w:val="00792176"/>
    <w:rsid w:val="00792CA0"/>
    <w:rsid w:val="00792D4A"/>
    <w:rsid w:val="00793905"/>
    <w:rsid w:val="00794313"/>
    <w:rsid w:val="00794855"/>
    <w:rsid w:val="00795B95"/>
    <w:rsid w:val="00797371"/>
    <w:rsid w:val="007A14C9"/>
    <w:rsid w:val="007A1D2C"/>
    <w:rsid w:val="007A2306"/>
    <w:rsid w:val="007A3F3E"/>
    <w:rsid w:val="007A5A92"/>
    <w:rsid w:val="007A6612"/>
    <w:rsid w:val="007A6615"/>
    <w:rsid w:val="007A7263"/>
    <w:rsid w:val="007A7D9A"/>
    <w:rsid w:val="007B0A17"/>
    <w:rsid w:val="007B11C7"/>
    <w:rsid w:val="007B2640"/>
    <w:rsid w:val="007B325E"/>
    <w:rsid w:val="007B38D2"/>
    <w:rsid w:val="007B43CA"/>
    <w:rsid w:val="007B4BA5"/>
    <w:rsid w:val="007B520E"/>
    <w:rsid w:val="007B5F14"/>
    <w:rsid w:val="007B656D"/>
    <w:rsid w:val="007B7049"/>
    <w:rsid w:val="007B7483"/>
    <w:rsid w:val="007C0499"/>
    <w:rsid w:val="007C15B3"/>
    <w:rsid w:val="007C224A"/>
    <w:rsid w:val="007C2357"/>
    <w:rsid w:val="007C3DD1"/>
    <w:rsid w:val="007C5D09"/>
    <w:rsid w:val="007C5E9E"/>
    <w:rsid w:val="007C61C5"/>
    <w:rsid w:val="007C66DB"/>
    <w:rsid w:val="007C6838"/>
    <w:rsid w:val="007C76C1"/>
    <w:rsid w:val="007C77AF"/>
    <w:rsid w:val="007D10E2"/>
    <w:rsid w:val="007D1637"/>
    <w:rsid w:val="007D16D7"/>
    <w:rsid w:val="007D1979"/>
    <w:rsid w:val="007D4091"/>
    <w:rsid w:val="007D4402"/>
    <w:rsid w:val="007D560F"/>
    <w:rsid w:val="007D5B93"/>
    <w:rsid w:val="007D5D56"/>
    <w:rsid w:val="007E01CB"/>
    <w:rsid w:val="007E26D6"/>
    <w:rsid w:val="007E2E9E"/>
    <w:rsid w:val="007E38B6"/>
    <w:rsid w:val="007E4F7A"/>
    <w:rsid w:val="007E542A"/>
    <w:rsid w:val="007E5BF8"/>
    <w:rsid w:val="007E64E4"/>
    <w:rsid w:val="007E668A"/>
    <w:rsid w:val="007E6AFB"/>
    <w:rsid w:val="007E6D2C"/>
    <w:rsid w:val="007E7A5F"/>
    <w:rsid w:val="007E7D8A"/>
    <w:rsid w:val="007E7EC9"/>
    <w:rsid w:val="007F050B"/>
    <w:rsid w:val="007F0F8A"/>
    <w:rsid w:val="007F1AC8"/>
    <w:rsid w:val="007F25A0"/>
    <w:rsid w:val="007F2640"/>
    <w:rsid w:val="007F2ED2"/>
    <w:rsid w:val="007F3C36"/>
    <w:rsid w:val="007F600C"/>
    <w:rsid w:val="008004CA"/>
    <w:rsid w:val="00800AFB"/>
    <w:rsid w:val="008021C5"/>
    <w:rsid w:val="008026D1"/>
    <w:rsid w:val="008029AF"/>
    <w:rsid w:val="00802DD9"/>
    <w:rsid w:val="008045FE"/>
    <w:rsid w:val="008072C9"/>
    <w:rsid w:val="00807819"/>
    <w:rsid w:val="00807AB4"/>
    <w:rsid w:val="008111A7"/>
    <w:rsid w:val="00812B98"/>
    <w:rsid w:val="008130B9"/>
    <w:rsid w:val="0081353B"/>
    <w:rsid w:val="00813892"/>
    <w:rsid w:val="00814850"/>
    <w:rsid w:val="00815832"/>
    <w:rsid w:val="008165A0"/>
    <w:rsid w:val="0081747D"/>
    <w:rsid w:val="00822B85"/>
    <w:rsid w:val="00823A98"/>
    <w:rsid w:val="00823AD5"/>
    <w:rsid w:val="008257D0"/>
    <w:rsid w:val="00827826"/>
    <w:rsid w:val="00827919"/>
    <w:rsid w:val="008305FB"/>
    <w:rsid w:val="00830615"/>
    <w:rsid w:val="00830F03"/>
    <w:rsid w:val="00831A93"/>
    <w:rsid w:val="00831DA7"/>
    <w:rsid w:val="00832849"/>
    <w:rsid w:val="00832F43"/>
    <w:rsid w:val="00835287"/>
    <w:rsid w:val="00835910"/>
    <w:rsid w:val="00835D1A"/>
    <w:rsid w:val="00835D2A"/>
    <w:rsid w:val="008373A9"/>
    <w:rsid w:val="00837A83"/>
    <w:rsid w:val="00837CC3"/>
    <w:rsid w:val="00840672"/>
    <w:rsid w:val="00840A6C"/>
    <w:rsid w:val="00841C9A"/>
    <w:rsid w:val="00841FE1"/>
    <w:rsid w:val="00842010"/>
    <w:rsid w:val="00842941"/>
    <w:rsid w:val="00843F0B"/>
    <w:rsid w:val="0084439C"/>
    <w:rsid w:val="00852D41"/>
    <w:rsid w:val="008532A2"/>
    <w:rsid w:val="00853ECF"/>
    <w:rsid w:val="00856637"/>
    <w:rsid w:val="00857376"/>
    <w:rsid w:val="00857AC2"/>
    <w:rsid w:val="00857CA9"/>
    <w:rsid w:val="00860037"/>
    <w:rsid w:val="0086186D"/>
    <w:rsid w:val="00861A04"/>
    <w:rsid w:val="00862685"/>
    <w:rsid w:val="00862B1E"/>
    <w:rsid w:val="008634C9"/>
    <w:rsid w:val="008638DE"/>
    <w:rsid w:val="0086416C"/>
    <w:rsid w:val="00864FCB"/>
    <w:rsid w:val="008650A4"/>
    <w:rsid w:val="00865994"/>
    <w:rsid w:val="00865AA4"/>
    <w:rsid w:val="00865E77"/>
    <w:rsid w:val="00865F40"/>
    <w:rsid w:val="00866768"/>
    <w:rsid w:val="00867939"/>
    <w:rsid w:val="008679F5"/>
    <w:rsid w:val="0087058E"/>
    <w:rsid w:val="00870E5A"/>
    <w:rsid w:val="008713EC"/>
    <w:rsid w:val="00871558"/>
    <w:rsid w:val="008723BE"/>
    <w:rsid w:val="0087289F"/>
    <w:rsid w:val="00872BB0"/>
    <w:rsid w:val="00872F0F"/>
    <w:rsid w:val="008730B3"/>
    <w:rsid w:val="00874464"/>
    <w:rsid w:val="00874EC6"/>
    <w:rsid w:val="00875014"/>
    <w:rsid w:val="00876108"/>
    <w:rsid w:val="00876170"/>
    <w:rsid w:val="0087655C"/>
    <w:rsid w:val="00876ABE"/>
    <w:rsid w:val="00877AA5"/>
    <w:rsid w:val="00877BB0"/>
    <w:rsid w:val="00881C47"/>
    <w:rsid w:val="00883B75"/>
    <w:rsid w:val="00884D97"/>
    <w:rsid w:val="00885D37"/>
    <w:rsid w:val="008907CA"/>
    <w:rsid w:val="008924F4"/>
    <w:rsid w:val="0089289B"/>
    <w:rsid w:val="00892A1D"/>
    <w:rsid w:val="00892FD9"/>
    <w:rsid w:val="0089334E"/>
    <w:rsid w:val="00894034"/>
    <w:rsid w:val="008942E8"/>
    <w:rsid w:val="00894567"/>
    <w:rsid w:val="008954DF"/>
    <w:rsid w:val="0089664B"/>
    <w:rsid w:val="00897013"/>
    <w:rsid w:val="008973BC"/>
    <w:rsid w:val="008A0236"/>
    <w:rsid w:val="008A0701"/>
    <w:rsid w:val="008A0DA0"/>
    <w:rsid w:val="008A10E8"/>
    <w:rsid w:val="008A240F"/>
    <w:rsid w:val="008A4702"/>
    <w:rsid w:val="008A49FB"/>
    <w:rsid w:val="008A5566"/>
    <w:rsid w:val="008A6314"/>
    <w:rsid w:val="008A657E"/>
    <w:rsid w:val="008A67A9"/>
    <w:rsid w:val="008A6FBF"/>
    <w:rsid w:val="008A732F"/>
    <w:rsid w:val="008A7F23"/>
    <w:rsid w:val="008B052C"/>
    <w:rsid w:val="008B0805"/>
    <w:rsid w:val="008B136B"/>
    <w:rsid w:val="008B2530"/>
    <w:rsid w:val="008B51B7"/>
    <w:rsid w:val="008B51EC"/>
    <w:rsid w:val="008B5603"/>
    <w:rsid w:val="008B605F"/>
    <w:rsid w:val="008B7670"/>
    <w:rsid w:val="008C0864"/>
    <w:rsid w:val="008C08B0"/>
    <w:rsid w:val="008C0F5D"/>
    <w:rsid w:val="008C11E5"/>
    <w:rsid w:val="008C1221"/>
    <w:rsid w:val="008C125D"/>
    <w:rsid w:val="008C2509"/>
    <w:rsid w:val="008C2A85"/>
    <w:rsid w:val="008C2F70"/>
    <w:rsid w:val="008C3285"/>
    <w:rsid w:val="008C338B"/>
    <w:rsid w:val="008C3587"/>
    <w:rsid w:val="008C378D"/>
    <w:rsid w:val="008C55B8"/>
    <w:rsid w:val="008C580A"/>
    <w:rsid w:val="008D0B48"/>
    <w:rsid w:val="008D0F13"/>
    <w:rsid w:val="008D1134"/>
    <w:rsid w:val="008D187A"/>
    <w:rsid w:val="008D29D7"/>
    <w:rsid w:val="008D32D6"/>
    <w:rsid w:val="008D67F0"/>
    <w:rsid w:val="008D77FE"/>
    <w:rsid w:val="008D7BAF"/>
    <w:rsid w:val="008D7CC4"/>
    <w:rsid w:val="008E155B"/>
    <w:rsid w:val="008E1922"/>
    <w:rsid w:val="008E1F8A"/>
    <w:rsid w:val="008E2B39"/>
    <w:rsid w:val="008E2CDB"/>
    <w:rsid w:val="008E2F84"/>
    <w:rsid w:val="008E31DC"/>
    <w:rsid w:val="008E433F"/>
    <w:rsid w:val="008E56DA"/>
    <w:rsid w:val="008E6252"/>
    <w:rsid w:val="008E7537"/>
    <w:rsid w:val="008E759E"/>
    <w:rsid w:val="008F09D0"/>
    <w:rsid w:val="008F0B1B"/>
    <w:rsid w:val="008F1A06"/>
    <w:rsid w:val="008F22BC"/>
    <w:rsid w:val="008F3A62"/>
    <w:rsid w:val="008F3AC8"/>
    <w:rsid w:val="008F3CAF"/>
    <w:rsid w:val="008F447F"/>
    <w:rsid w:val="008F4A12"/>
    <w:rsid w:val="008F4A33"/>
    <w:rsid w:val="008F5520"/>
    <w:rsid w:val="008F6F7C"/>
    <w:rsid w:val="008F7040"/>
    <w:rsid w:val="00900965"/>
    <w:rsid w:val="00900CA9"/>
    <w:rsid w:val="0090121F"/>
    <w:rsid w:val="00901AAF"/>
    <w:rsid w:val="00902FE3"/>
    <w:rsid w:val="00903053"/>
    <w:rsid w:val="00903367"/>
    <w:rsid w:val="009047F9"/>
    <w:rsid w:val="00904D92"/>
    <w:rsid w:val="00905054"/>
    <w:rsid w:val="009057E9"/>
    <w:rsid w:val="009065B6"/>
    <w:rsid w:val="0090661E"/>
    <w:rsid w:val="00906C8E"/>
    <w:rsid w:val="009078D3"/>
    <w:rsid w:val="009103F8"/>
    <w:rsid w:val="0091043B"/>
    <w:rsid w:val="00910650"/>
    <w:rsid w:val="00910BC1"/>
    <w:rsid w:val="00910CA7"/>
    <w:rsid w:val="0091116D"/>
    <w:rsid w:val="00912B27"/>
    <w:rsid w:val="009133D1"/>
    <w:rsid w:val="009138F9"/>
    <w:rsid w:val="009143E1"/>
    <w:rsid w:val="00914FD6"/>
    <w:rsid w:val="009161E8"/>
    <w:rsid w:val="0091653A"/>
    <w:rsid w:val="00917D8E"/>
    <w:rsid w:val="00920928"/>
    <w:rsid w:val="00920E27"/>
    <w:rsid w:val="00923BF5"/>
    <w:rsid w:val="00924D7D"/>
    <w:rsid w:val="00925BDC"/>
    <w:rsid w:val="00925C99"/>
    <w:rsid w:val="00925EA8"/>
    <w:rsid w:val="00926343"/>
    <w:rsid w:val="00926D5E"/>
    <w:rsid w:val="009270D4"/>
    <w:rsid w:val="00927BA0"/>
    <w:rsid w:val="00927F66"/>
    <w:rsid w:val="0093093E"/>
    <w:rsid w:val="00931318"/>
    <w:rsid w:val="00931782"/>
    <w:rsid w:val="009318E6"/>
    <w:rsid w:val="00931E3F"/>
    <w:rsid w:val="00932593"/>
    <w:rsid w:val="00932982"/>
    <w:rsid w:val="009341BD"/>
    <w:rsid w:val="00934799"/>
    <w:rsid w:val="00936645"/>
    <w:rsid w:val="00936790"/>
    <w:rsid w:val="00937AB6"/>
    <w:rsid w:val="00940A93"/>
    <w:rsid w:val="00943B89"/>
    <w:rsid w:val="00944445"/>
    <w:rsid w:val="00944AB3"/>
    <w:rsid w:val="00944F45"/>
    <w:rsid w:val="00945785"/>
    <w:rsid w:val="009459EF"/>
    <w:rsid w:val="00945C1D"/>
    <w:rsid w:val="009473CD"/>
    <w:rsid w:val="00947431"/>
    <w:rsid w:val="009474C8"/>
    <w:rsid w:val="0095031E"/>
    <w:rsid w:val="00951263"/>
    <w:rsid w:val="00952DC2"/>
    <w:rsid w:val="009531B3"/>
    <w:rsid w:val="009533D2"/>
    <w:rsid w:val="00953CF6"/>
    <w:rsid w:val="009552EB"/>
    <w:rsid w:val="009553C0"/>
    <w:rsid w:val="00955EC3"/>
    <w:rsid w:val="00956369"/>
    <w:rsid w:val="0095676E"/>
    <w:rsid w:val="009576AC"/>
    <w:rsid w:val="0095785A"/>
    <w:rsid w:val="00957E87"/>
    <w:rsid w:val="009601B0"/>
    <w:rsid w:val="00960747"/>
    <w:rsid w:val="00960BD2"/>
    <w:rsid w:val="00961050"/>
    <w:rsid w:val="00961AE5"/>
    <w:rsid w:val="0096203B"/>
    <w:rsid w:val="00962700"/>
    <w:rsid w:val="00962A88"/>
    <w:rsid w:val="0096775D"/>
    <w:rsid w:val="009678C1"/>
    <w:rsid w:val="009708EC"/>
    <w:rsid w:val="00971902"/>
    <w:rsid w:val="00973312"/>
    <w:rsid w:val="00973EC1"/>
    <w:rsid w:val="00974742"/>
    <w:rsid w:val="00974B94"/>
    <w:rsid w:val="00974B99"/>
    <w:rsid w:val="00975182"/>
    <w:rsid w:val="00975874"/>
    <w:rsid w:val="00975BD5"/>
    <w:rsid w:val="00975D18"/>
    <w:rsid w:val="00975EEA"/>
    <w:rsid w:val="009760AD"/>
    <w:rsid w:val="0097631E"/>
    <w:rsid w:val="00976EEB"/>
    <w:rsid w:val="00976F1E"/>
    <w:rsid w:val="009773EC"/>
    <w:rsid w:val="00977963"/>
    <w:rsid w:val="00977F47"/>
    <w:rsid w:val="00980251"/>
    <w:rsid w:val="00980F48"/>
    <w:rsid w:val="00981AD4"/>
    <w:rsid w:val="00982743"/>
    <w:rsid w:val="009842F9"/>
    <w:rsid w:val="0098439B"/>
    <w:rsid w:val="009843DB"/>
    <w:rsid w:val="0098445E"/>
    <w:rsid w:val="009848D2"/>
    <w:rsid w:val="009851C6"/>
    <w:rsid w:val="00985549"/>
    <w:rsid w:val="009857C3"/>
    <w:rsid w:val="00985CFA"/>
    <w:rsid w:val="00985D31"/>
    <w:rsid w:val="00985E91"/>
    <w:rsid w:val="00986084"/>
    <w:rsid w:val="00986201"/>
    <w:rsid w:val="00987C93"/>
    <w:rsid w:val="00991C3A"/>
    <w:rsid w:val="00992124"/>
    <w:rsid w:val="009921B4"/>
    <w:rsid w:val="00992EDD"/>
    <w:rsid w:val="00992F2D"/>
    <w:rsid w:val="00993475"/>
    <w:rsid w:val="0099366F"/>
    <w:rsid w:val="00993A0D"/>
    <w:rsid w:val="00994AF7"/>
    <w:rsid w:val="00995C69"/>
    <w:rsid w:val="00995E82"/>
    <w:rsid w:val="00996799"/>
    <w:rsid w:val="00996F53"/>
    <w:rsid w:val="009972A1"/>
    <w:rsid w:val="00997423"/>
    <w:rsid w:val="00997F16"/>
    <w:rsid w:val="009A0A8F"/>
    <w:rsid w:val="009A0AD8"/>
    <w:rsid w:val="009A0C9C"/>
    <w:rsid w:val="009A0E7C"/>
    <w:rsid w:val="009A172F"/>
    <w:rsid w:val="009A17ED"/>
    <w:rsid w:val="009A2230"/>
    <w:rsid w:val="009A3664"/>
    <w:rsid w:val="009A3B2B"/>
    <w:rsid w:val="009A4BE4"/>
    <w:rsid w:val="009A57D2"/>
    <w:rsid w:val="009A67A4"/>
    <w:rsid w:val="009A7132"/>
    <w:rsid w:val="009A7DC5"/>
    <w:rsid w:val="009A7DED"/>
    <w:rsid w:val="009B006B"/>
    <w:rsid w:val="009B074B"/>
    <w:rsid w:val="009B1347"/>
    <w:rsid w:val="009B1E05"/>
    <w:rsid w:val="009B2172"/>
    <w:rsid w:val="009B2ED5"/>
    <w:rsid w:val="009B34CA"/>
    <w:rsid w:val="009B4A6B"/>
    <w:rsid w:val="009B4EB8"/>
    <w:rsid w:val="009B595C"/>
    <w:rsid w:val="009B700F"/>
    <w:rsid w:val="009C021C"/>
    <w:rsid w:val="009C1AEC"/>
    <w:rsid w:val="009C337F"/>
    <w:rsid w:val="009C3506"/>
    <w:rsid w:val="009C4C13"/>
    <w:rsid w:val="009C4EDD"/>
    <w:rsid w:val="009C53CA"/>
    <w:rsid w:val="009C5C7A"/>
    <w:rsid w:val="009C71DF"/>
    <w:rsid w:val="009D07CA"/>
    <w:rsid w:val="009D0D34"/>
    <w:rsid w:val="009D2724"/>
    <w:rsid w:val="009D2F85"/>
    <w:rsid w:val="009D3A9F"/>
    <w:rsid w:val="009D3D80"/>
    <w:rsid w:val="009D40C5"/>
    <w:rsid w:val="009D6B94"/>
    <w:rsid w:val="009D7744"/>
    <w:rsid w:val="009D7785"/>
    <w:rsid w:val="009D7CCC"/>
    <w:rsid w:val="009E0D19"/>
    <w:rsid w:val="009E187B"/>
    <w:rsid w:val="009E19B4"/>
    <w:rsid w:val="009E21BD"/>
    <w:rsid w:val="009E2361"/>
    <w:rsid w:val="009E2CDC"/>
    <w:rsid w:val="009E2D98"/>
    <w:rsid w:val="009E2EED"/>
    <w:rsid w:val="009E30E8"/>
    <w:rsid w:val="009E3FED"/>
    <w:rsid w:val="009E638B"/>
    <w:rsid w:val="009E6D80"/>
    <w:rsid w:val="009E6DE6"/>
    <w:rsid w:val="009E6F7E"/>
    <w:rsid w:val="009E769D"/>
    <w:rsid w:val="009E76E8"/>
    <w:rsid w:val="009F0E7B"/>
    <w:rsid w:val="009F13E8"/>
    <w:rsid w:val="009F2094"/>
    <w:rsid w:val="009F25B9"/>
    <w:rsid w:val="009F2917"/>
    <w:rsid w:val="009F2B3C"/>
    <w:rsid w:val="009F35C0"/>
    <w:rsid w:val="009F55F5"/>
    <w:rsid w:val="009F5722"/>
    <w:rsid w:val="009F712E"/>
    <w:rsid w:val="009F7DCD"/>
    <w:rsid w:val="00A00380"/>
    <w:rsid w:val="00A010AB"/>
    <w:rsid w:val="00A013FB"/>
    <w:rsid w:val="00A01E8A"/>
    <w:rsid w:val="00A01F69"/>
    <w:rsid w:val="00A02F7F"/>
    <w:rsid w:val="00A03F95"/>
    <w:rsid w:val="00A056B1"/>
    <w:rsid w:val="00A068CF"/>
    <w:rsid w:val="00A07220"/>
    <w:rsid w:val="00A114B7"/>
    <w:rsid w:val="00A12171"/>
    <w:rsid w:val="00A12F5A"/>
    <w:rsid w:val="00A13A56"/>
    <w:rsid w:val="00A13E6C"/>
    <w:rsid w:val="00A13ECC"/>
    <w:rsid w:val="00A14F6C"/>
    <w:rsid w:val="00A15025"/>
    <w:rsid w:val="00A150A0"/>
    <w:rsid w:val="00A1606F"/>
    <w:rsid w:val="00A16523"/>
    <w:rsid w:val="00A17154"/>
    <w:rsid w:val="00A200A4"/>
    <w:rsid w:val="00A200D8"/>
    <w:rsid w:val="00A21293"/>
    <w:rsid w:val="00A21FEC"/>
    <w:rsid w:val="00A22398"/>
    <w:rsid w:val="00A225D6"/>
    <w:rsid w:val="00A23C83"/>
    <w:rsid w:val="00A24868"/>
    <w:rsid w:val="00A24918"/>
    <w:rsid w:val="00A26FAC"/>
    <w:rsid w:val="00A27665"/>
    <w:rsid w:val="00A27792"/>
    <w:rsid w:val="00A27EF1"/>
    <w:rsid w:val="00A300F3"/>
    <w:rsid w:val="00A308FD"/>
    <w:rsid w:val="00A324A7"/>
    <w:rsid w:val="00A334EC"/>
    <w:rsid w:val="00A337F2"/>
    <w:rsid w:val="00A33C69"/>
    <w:rsid w:val="00A33F2A"/>
    <w:rsid w:val="00A352F3"/>
    <w:rsid w:val="00A35573"/>
    <w:rsid w:val="00A36066"/>
    <w:rsid w:val="00A37312"/>
    <w:rsid w:val="00A37B22"/>
    <w:rsid w:val="00A37C8D"/>
    <w:rsid w:val="00A4000B"/>
    <w:rsid w:val="00A41B02"/>
    <w:rsid w:val="00A41EDD"/>
    <w:rsid w:val="00A42410"/>
    <w:rsid w:val="00A43CC7"/>
    <w:rsid w:val="00A44A36"/>
    <w:rsid w:val="00A44EF3"/>
    <w:rsid w:val="00A45A2E"/>
    <w:rsid w:val="00A45AAC"/>
    <w:rsid w:val="00A45D7B"/>
    <w:rsid w:val="00A4717B"/>
    <w:rsid w:val="00A50829"/>
    <w:rsid w:val="00A50AD7"/>
    <w:rsid w:val="00A51C42"/>
    <w:rsid w:val="00A5201F"/>
    <w:rsid w:val="00A52F02"/>
    <w:rsid w:val="00A53FC1"/>
    <w:rsid w:val="00A54A3A"/>
    <w:rsid w:val="00A54B9B"/>
    <w:rsid w:val="00A57253"/>
    <w:rsid w:val="00A57C02"/>
    <w:rsid w:val="00A605CC"/>
    <w:rsid w:val="00A61787"/>
    <w:rsid w:val="00A623D4"/>
    <w:rsid w:val="00A6245A"/>
    <w:rsid w:val="00A627DA"/>
    <w:rsid w:val="00A62A88"/>
    <w:rsid w:val="00A64B0F"/>
    <w:rsid w:val="00A64EBB"/>
    <w:rsid w:val="00A65180"/>
    <w:rsid w:val="00A658B9"/>
    <w:rsid w:val="00A65C70"/>
    <w:rsid w:val="00A672D5"/>
    <w:rsid w:val="00A67B40"/>
    <w:rsid w:val="00A67E9D"/>
    <w:rsid w:val="00A70A17"/>
    <w:rsid w:val="00A70FEA"/>
    <w:rsid w:val="00A71DCE"/>
    <w:rsid w:val="00A72B8C"/>
    <w:rsid w:val="00A7405F"/>
    <w:rsid w:val="00A749A9"/>
    <w:rsid w:val="00A74E58"/>
    <w:rsid w:val="00A74F63"/>
    <w:rsid w:val="00A75481"/>
    <w:rsid w:val="00A75736"/>
    <w:rsid w:val="00A7578A"/>
    <w:rsid w:val="00A75A2D"/>
    <w:rsid w:val="00A75FFD"/>
    <w:rsid w:val="00A7625A"/>
    <w:rsid w:val="00A7641C"/>
    <w:rsid w:val="00A764CB"/>
    <w:rsid w:val="00A764E2"/>
    <w:rsid w:val="00A77104"/>
    <w:rsid w:val="00A80517"/>
    <w:rsid w:val="00A80598"/>
    <w:rsid w:val="00A82229"/>
    <w:rsid w:val="00A83E9B"/>
    <w:rsid w:val="00A84B4A"/>
    <w:rsid w:val="00A84E16"/>
    <w:rsid w:val="00A900F3"/>
    <w:rsid w:val="00A9041F"/>
    <w:rsid w:val="00A90751"/>
    <w:rsid w:val="00A90888"/>
    <w:rsid w:val="00A9089D"/>
    <w:rsid w:val="00A909AB"/>
    <w:rsid w:val="00A90E3F"/>
    <w:rsid w:val="00A91A12"/>
    <w:rsid w:val="00A9294A"/>
    <w:rsid w:val="00A93190"/>
    <w:rsid w:val="00A933D4"/>
    <w:rsid w:val="00A94846"/>
    <w:rsid w:val="00A96925"/>
    <w:rsid w:val="00A9762F"/>
    <w:rsid w:val="00A97B59"/>
    <w:rsid w:val="00AA30F9"/>
    <w:rsid w:val="00AA5236"/>
    <w:rsid w:val="00AA523D"/>
    <w:rsid w:val="00AA66B2"/>
    <w:rsid w:val="00AA7491"/>
    <w:rsid w:val="00AA7EA6"/>
    <w:rsid w:val="00AB000F"/>
    <w:rsid w:val="00AB07A5"/>
    <w:rsid w:val="00AB0B98"/>
    <w:rsid w:val="00AB0F21"/>
    <w:rsid w:val="00AB126E"/>
    <w:rsid w:val="00AB14AB"/>
    <w:rsid w:val="00AB21B3"/>
    <w:rsid w:val="00AB236D"/>
    <w:rsid w:val="00AB2E04"/>
    <w:rsid w:val="00AB40E6"/>
    <w:rsid w:val="00AB4161"/>
    <w:rsid w:val="00AB533A"/>
    <w:rsid w:val="00AB5CBC"/>
    <w:rsid w:val="00AB61BC"/>
    <w:rsid w:val="00AB62FE"/>
    <w:rsid w:val="00AB69A1"/>
    <w:rsid w:val="00AB778B"/>
    <w:rsid w:val="00AC0B58"/>
    <w:rsid w:val="00AC0EF4"/>
    <w:rsid w:val="00AC1411"/>
    <w:rsid w:val="00AC14F2"/>
    <w:rsid w:val="00AC2469"/>
    <w:rsid w:val="00AC2520"/>
    <w:rsid w:val="00AC2709"/>
    <w:rsid w:val="00AC2E0D"/>
    <w:rsid w:val="00AC3051"/>
    <w:rsid w:val="00AC3157"/>
    <w:rsid w:val="00AC34FC"/>
    <w:rsid w:val="00AC3BE8"/>
    <w:rsid w:val="00AC495D"/>
    <w:rsid w:val="00AC6292"/>
    <w:rsid w:val="00AC693C"/>
    <w:rsid w:val="00AC7116"/>
    <w:rsid w:val="00AC7C45"/>
    <w:rsid w:val="00AC7DC6"/>
    <w:rsid w:val="00AD029A"/>
    <w:rsid w:val="00AD04E5"/>
    <w:rsid w:val="00AD0E19"/>
    <w:rsid w:val="00AD18C4"/>
    <w:rsid w:val="00AD1D5F"/>
    <w:rsid w:val="00AD36A6"/>
    <w:rsid w:val="00AD3723"/>
    <w:rsid w:val="00AD39C0"/>
    <w:rsid w:val="00AD3FC3"/>
    <w:rsid w:val="00AD4919"/>
    <w:rsid w:val="00AD5F14"/>
    <w:rsid w:val="00AD6C97"/>
    <w:rsid w:val="00AD760A"/>
    <w:rsid w:val="00AE1404"/>
    <w:rsid w:val="00AE1516"/>
    <w:rsid w:val="00AE3DC3"/>
    <w:rsid w:val="00AE4691"/>
    <w:rsid w:val="00AE483F"/>
    <w:rsid w:val="00AE60B5"/>
    <w:rsid w:val="00AE7CEC"/>
    <w:rsid w:val="00AE7D8F"/>
    <w:rsid w:val="00AF10BA"/>
    <w:rsid w:val="00AF2B65"/>
    <w:rsid w:val="00AF3486"/>
    <w:rsid w:val="00AF3BD8"/>
    <w:rsid w:val="00AF4056"/>
    <w:rsid w:val="00AF4156"/>
    <w:rsid w:val="00AF448E"/>
    <w:rsid w:val="00AF5646"/>
    <w:rsid w:val="00AF733F"/>
    <w:rsid w:val="00AF750E"/>
    <w:rsid w:val="00AF7C32"/>
    <w:rsid w:val="00B016DC"/>
    <w:rsid w:val="00B01997"/>
    <w:rsid w:val="00B01A85"/>
    <w:rsid w:val="00B01B2B"/>
    <w:rsid w:val="00B041BF"/>
    <w:rsid w:val="00B04444"/>
    <w:rsid w:val="00B04EBB"/>
    <w:rsid w:val="00B056B8"/>
    <w:rsid w:val="00B058B8"/>
    <w:rsid w:val="00B05A92"/>
    <w:rsid w:val="00B06560"/>
    <w:rsid w:val="00B0673C"/>
    <w:rsid w:val="00B077E0"/>
    <w:rsid w:val="00B103DE"/>
    <w:rsid w:val="00B1139A"/>
    <w:rsid w:val="00B11B91"/>
    <w:rsid w:val="00B13514"/>
    <w:rsid w:val="00B136E9"/>
    <w:rsid w:val="00B13DA2"/>
    <w:rsid w:val="00B143E7"/>
    <w:rsid w:val="00B14534"/>
    <w:rsid w:val="00B15442"/>
    <w:rsid w:val="00B16F02"/>
    <w:rsid w:val="00B17649"/>
    <w:rsid w:val="00B17B49"/>
    <w:rsid w:val="00B225EF"/>
    <w:rsid w:val="00B23EB5"/>
    <w:rsid w:val="00B2469C"/>
    <w:rsid w:val="00B24B2F"/>
    <w:rsid w:val="00B25660"/>
    <w:rsid w:val="00B25CDF"/>
    <w:rsid w:val="00B26469"/>
    <w:rsid w:val="00B304C3"/>
    <w:rsid w:val="00B305C9"/>
    <w:rsid w:val="00B30D93"/>
    <w:rsid w:val="00B33945"/>
    <w:rsid w:val="00B349D6"/>
    <w:rsid w:val="00B358D1"/>
    <w:rsid w:val="00B35D4A"/>
    <w:rsid w:val="00B36A59"/>
    <w:rsid w:val="00B36B63"/>
    <w:rsid w:val="00B372FE"/>
    <w:rsid w:val="00B37AFA"/>
    <w:rsid w:val="00B4002F"/>
    <w:rsid w:val="00B41085"/>
    <w:rsid w:val="00B41E90"/>
    <w:rsid w:val="00B420EE"/>
    <w:rsid w:val="00B42E18"/>
    <w:rsid w:val="00B43269"/>
    <w:rsid w:val="00B4342F"/>
    <w:rsid w:val="00B43570"/>
    <w:rsid w:val="00B43E8E"/>
    <w:rsid w:val="00B45732"/>
    <w:rsid w:val="00B45C51"/>
    <w:rsid w:val="00B464A4"/>
    <w:rsid w:val="00B465DB"/>
    <w:rsid w:val="00B46A84"/>
    <w:rsid w:val="00B46F0B"/>
    <w:rsid w:val="00B47B11"/>
    <w:rsid w:val="00B50119"/>
    <w:rsid w:val="00B504B2"/>
    <w:rsid w:val="00B5063A"/>
    <w:rsid w:val="00B50B84"/>
    <w:rsid w:val="00B50FC0"/>
    <w:rsid w:val="00B51561"/>
    <w:rsid w:val="00B51DAA"/>
    <w:rsid w:val="00B51FB3"/>
    <w:rsid w:val="00B53249"/>
    <w:rsid w:val="00B541AF"/>
    <w:rsid w:val="00B55A4C"/>
    <w:rsid w:val="00B615F8"/>
    <w:rsid w:val="00B61D8F"/>
    <w:rsid w:val="00B623A4"/>
    <w:rsid w:val="00B62C8C"/>
    <w:rsid w:val="00B62D21"/>
    <w:rsid w:val="00B6327E"/>
    <w:rsid w:val="00B63D25"/>
    <w:rsid w:val="00B63D9C"/>
    <w:rsid w:val="00B64791"/>
    <w:rsid w:val="00B64C6E"/>
    <w:rsid w:val="00B64CB8"/>
    <w:rsid w:val="00B65E9B"/>
    <w:rsid w:val="00B65EE8"/>
    <w:rsid w:val="00B67674"/>
    <w:rsid w:val="00B7006A"/>
    <w:rsid w:val="00B70A03"/>
    <w:rsid w:val="00B70C10"/>
    <w:rsid w:val="00B70D36"/>
    <w:rsid w:val="00B7142F"/>
    <w:rsid w:val="00B72AC1"/>
    <w:rsid w:val="00B736EE"/>
    <w:rsid w:val="00B73AEA"/>
    <w:rsid w:val="00B73DFE"/>
    <w:rsid w:val="00B7479B"/>
    <w:rsid w:val="00B75875"/>
    <w:rsid w:val="00B77499"/>
    <w:rsid w:val="00B804F9"/>
    <w:rsid w:val="00B813F8"/>
    <w:rsid w:val="00B81981"/>
    <w:rsid w:val="00B820E7"/>
    <w:rsid w:val="00B8244B"/>
    <w:rsid w:val="00B82593"/>
    <w:rsid w:val="00B83286"/>
    <w:rsid w:val="00B83938"/>
    <w:rsid w:val="00B83B6E"/>
    <w:rsid w:val="00B83CF8"/>
    <w:rsid w:val="00B83F1F"/>
    <w:rsid w:val="00B84AA5"/>
    <w:rsid w:val="00B84D17"/>
    <w:rsid w:val="00B84D18"/>
    <w:rsid w:val="00B85453"/>
    <w:rsid w:val="00B857CB"/>
    <w:rsid w:val="00B861D5"/>
    <w:rsid w:val="00B8679F"/>
    <w:rsid w:val="00B86C36"/>
    <w:rsid w:val="00B87BF0"/>
    <w:rsid w:val="00B9000B"/>
    <w:rsid w:val="00B90A00"/>
    <w:rsid w:val="00B917C1"/>
    <w:rsid w:val="00B920E2"/>
    <w:rsid w:val="00B9339A"/>
    <w:rsid w:val="00B93553"/>
    <w:rsid w:val="00B93730"/>
    <w:rsid w:val="00B9393E"/>
    <w:rsid w:val="00B94399"/>
    <w:rsid w:val="00B9528C"/>
    <w:rsid w:val="00B9645D"/>
    <w:rsid w:val="00B97160"/>
    <w:rsid w:val="00B97429"/>
    <w:rsid w:val="00B977D8"/>
    <w:rsid w:val="00B97887"/>
    <w:rsid w:val="00B9799C"/>
    <w:rsid w:val="00BA029F"/>
    <w:rsid w:val="00BA1707"/>
    <w:rsid w:val="00BA17B8"/>
    <w:rsid w:val="00BA1845"/>
    <w:rsid w:val="00BA18A5"/>
    <w:rsid w:val="00BA3405"/>
    <w:rsid w:val="00BA37CC"/>
    <w:rsid w:val="00BA3A8D"/>
    <w:rsid w:val="00BA5CA3"/>
    <w:rsid w:val="00BA5E0D"/>
    <w:rsid w:val="00BA69E8"/>
    <w:rsid w:val="00BA6BE2"/>
    <w:rsid w:val="00BA7418"/>
    <w:rsid w:val="00BA78C8"/>
    <w:rsid w:val="00BA7BDA"/>
    <w:rsid w:val="00BA7E15"/>
    <w:rsid w:val="00BB05B1"/>
    <w:rsid w:val="00BB19C9"/>
    <w:rsid w:val="00BB314D"/>
    <w:rsid w:val="00BB412F"/>
    <w:rsid w:val="00BB57A4"/>
    <w:rsid w:val="00BB6823"/>
    <w:rsid w:val="00BB70E2"/>
    <w:rsid w:val="00BC0577"/>
    <w:rsid w:val="00BC13D8"/>
    <w:rsid w:val="00BC15A3"/>
    <w:rsid w:val="00BC1CCA"/>
    <w:rsid w:val="00BC1E49"/>
    <w:rsid w:val="00BC21B4"/>
    <w:rsid w:val="00BC24D9"/>
    <w:rsid w:val="00BC2D04"/>
    <w:rsid w:val="00BC3313"/>
    <w:rsid w:val="00BC442F"/>
    <w:rsid w:val="00BC535B"/>
    <w:rsid w:val="00BC6121"/>
    <w:rsid w:val="00BD0A23"/>
    <w:rsid w:val="00BD1073"/>
    <w:rsid w:val="00BD1A48"/>
    <w:rsid w:val="00BD24AD"/>
    <w:rsid w:val="00BD2845"/>
    <w:rsid w:val="00BD4326"/>
    <w:rsid w:val="00BD46BA"/>
    <w:rsid w:val="00BD5C44"/>
    <w:rsid w:val="00BD6144"/>
    <w:rsid w:val="00BD739F"/>
    <w:rsid w:val="00BE0367"/>
    <w:rsid w:val="00BE1891"/>
    <w:rsid w:val="00BE19B8"/>
    <w:rsid w:val="00BE19BA"/>
    <w:rsid w:val="00BE1A91"/>
    <w:rsid w:val="00BE269B"/>
    <w:rsid w:val="00BE27C6"/>
    <w:rsid w:val="00BE2B63"/>
    <w:rsid w:val="00BE309B"/>
    <w:rsid w:val="00BE30E0"/>
    <w:rsid w:val="00BE35D1"/>
    <w:rsid w:val="00BE362B"/>
    <w:rsid w:val="00BE3B6C"/>
    <w:rsid w:val="00BE3B91"/>
    <w:rsid w:val="00BE438B"/>
    <w:rsid w:val="00BE486A"/>
    <w:rsid w:val="00BE4F31"/>
    <w:rsid w:val="00BE5287"/>
    <w:rsid w:val="00BE5364"/>
    <w:rsid w:val="00BE5FDC"/>
    <w:rsid w:val="00BE751D"/>
    <w:rsid w:val="00BE775E"/>
    <w:rsid w:val="00BE785A"/>
    <w:rsid w:val="00BF02FF"/>
    <w:rsid w:val="00BF125A"/>
    <w:rsid w:val="00BF126C"/>
    <w:rsid w:val="00BF236F"/>
    <w:rsid w:val="00BF3758"/>
    <w:rsid w:val="00BF3BF0"/>
    <w:rsid w:val="00BF3CF4"/>
    <w:rsid w:val="00BF4624"/>
    <w:rsid w:val="00BF4CDD"/>
    <w:rsid w:val="00BF6566"/>
    <w:rsid w:val="00BF7204"/>
    <w:rsid w:val="00BF7D26"/>
    <w:rsid w:val="00C00438"/>
    <w:rsid w:val="00C00CE9"/>
    <w:rsid w:val="00C016D5"/>
    <w:rsid w:val="00C01FEB"/>
    <w:rsid w:val="00C03783"/>
    <w:rsid w:val="00C03A88"/>
    <w:rsid w:val="00C042F9"/>
    <w:rsid w:val="00C05C41"/>
    <w:rsid w:val="00C06686"/>
    <w:rsid w:val="00C071CA"/>
    <w:rsid w:val="00C073F2"/>
    <w:rsid w:val="00C0789D"/>
    <w:rsid w:val="00C109C7"/>
    <w:rsid w:val="00C10CE9"/>
    <w:rsid w:val="00C11C1B"/>
    <w:rsid w:val="00C11DD9"/>
    <w:rsid w:val="00C11FEC"/>
    <w:rsid w:val="00C122C0"/>
    <w:rsid w:val="00C12687"/>
    <w:rsid w:val="00C13D0C"/>
    <w:rsid w:val="00C13D0F"/>
    <w:rsid w:val="00C140BB"/>
    <w:rsid w:val="00C14891"/>
    <w:rsid w:val="00C14D09"/>
    <w:rsid w:val="00C15D49"/>
    <w:rsid w:val="00C17B6A"/>
    <w:rsid w:val="00C20FFA"/>
    <w:rsid w:val="00C21AC7"/>
    <w:rsid w:val="00C222A4"/>
    <w:rsid w:val="00C226D2"/>
    <w:rsid w:val="00C2351B"/>
    <w:rsid w:val="00C238F0"/>
    <w:rsid w:val="00C23B04"/>
    <w:rsid w:val="00C2468A"/>
    <w:rsid w:val="00C254A5"/>
    <w:rsid w:val="00C26228"/>
    <w:rsid w:val="00C3005D"/>
    <w:rsid w:val="00C30CE8"/>
    <w:rsid w:val="00C41B35"/>
    <w:rsid w:val="00C42C7A"/>
    <w:rsid w:val="00C44588"/>
    <w:rsid w:val="00C449DE"/>
    <w:rsid w:val="00C44B96"/>
    <w:rsid w:val="00C44CEB"/>
    <w:rsid w:val="00C45E33"/>
    <w:rsid w:val="00C47AD9"/>
    <w:rsid w:val="00C50609"/>
    <w:rsid w:val="00C511F8"/>
    <w:rsid w:val="00C51536"/>
    <w:rsid w:val="00C520CA"/>
    <w:rsid w:val="00C5285D"/>
    <w:rsid w:val="00C52E47"/>
    <w:rsid w:val="00C531D7"/>
    <w:rsid w:val="00C53AFF"/>
    <w:rsid w:val="00C53E59"/>
    <w:rsid w:val="00C54CCE"/>
    <w:rsid w:val="00C55548"/>
    <w:rsid w:val="00C55FB1"/>
    <w:rsid w:val="00C56021"/>
    <w:rsid w:val="00C572F0"/>
    <w:rsid w:val="00C57D65"/>
    <w:rsid w:val="00C57F72"/>
    <w:rsid w:val="00C60434"/>
    <w:rsid w:val="00C61093"/>
    <w:rsid w:val="00C61484"/>
    <w:rsid w:val="00C64033"/>
    <w:rsid w:val="00C64675"/>
    <w:rsid w:val="00C651DA"/>
    <w:rsid w:val="00C65392"/>
    <w:rsid w:val="00C65ECE"/>
    <w:rsid w:val="00C6677B"/>
    <w:rsid w:val="00C668D3"/>
    <w:rsid w:val="00C670A7"/>
    <w:rsid w:val="00C70547"/>
    <w:rsid w:val="00C719F3"/>
    <w:rsid w:val="00C71D72"/>
    <w:rsid w:val="00C71F2D"/>
    <w:rsid w:val="00C7338C"/>
    <w:rsid w:val="00C7356B"/>
    <w:rsid w:val="00C740D8"/>
    <w:rsid w:val="00C7416E"/>
    <w:rsid w:val="00C743A0"/>
    <w:rsid w:val="00C74408"/>
    <w:rsid w:val="00C7448A"/>
    <w:rsid w:val="00C74F88"/>
    <w:rsid w:val="00C750DA"/>
    <w:rsid w:val="00C757B8"/>
    <w:rsid w:val="00C76D46"/>
    <w:rsid w:val="00C76FEB"/>
    <w:rsid w:val="00C800A3"/>
    <w:rsid w:val="00C8078C"/>
    <w:rsid w:val="00C8140B"/>
    <w:rsid w:val="00C81584"/>
    <w:rsid w:val="00C815DA"/>
    <w:rsid w:val="00C821A7"/>
    <w:rsid w:val="00C82BC5"/>
    <w:rsid w:val="00C831B0"/>
    <w:rsid w:val="00C836D8"/>
    <w:rsid w:val="00C84495"/>
    <w:rsid w:val="00C844FD"/>
    <w:rsid w:val="00C85054"/>
    <w:rsid w:val="00C852E6"/>
    <w:rsid w:val="00C857EC"/>
    <w:rsid w:val="00C8650F"/>
    <w:rsid w:val="00C87BBF"/>
    <w:rsid w:val="00C90A30"/>
    <w:rsid w:val="00C918E9"/>
    <w:rsid w:val="00C91B0E"/>
    <w:rsid w:val="00C91C63"/>
    <w:rsid w:val="00C94234"/>
    <w:rsid w:val="00C94E65"/>
    <w:rsid w:val="00C94F9A"/>
    <w:rsid w:val="00C950CE"/>
    <w:rsid w:val="00C95462"/>
    <w:rsid w:val="00C96152"/>
    <w:rsid w:val="00C96181"/>
    <w:rsid w:val="00C972AD"/>
    <w:rsid w:val="00C97AEC"/>
    <w:rsid w:val="00C97C4C"/>
    <w:rsid w:val="00CA038A"/>
    <w:rsid w:val="00CA0F7D"/>
    <w:rsid w:val="00CA1015"/>
    <w:rsid w:val="00CA20D3"/>
    <w:rsid w:val="00CA26FC"/>
    <w:rsid w:val="00CA2C66"/>
    <w:rsid w:val="00CA339E"/>
    <w:rsid w:val="00CA5916"/>
    <w:rsid w:val="00CA6689"/>
    <w:rsid w:val="00CB0182"/>
    <w:rsid w:val="00CB09FA"/>
    <w:rsid w:val="00CB0AAC"/>
    <w:rsid w:val="00CB0D79"/>
    <w:rsid w:val="00CB198E"/>
    <w:rsid w:val="00CB2286"/>
    <w:rsid w:val="00CB22D5"/>
    <w:rsid w:val="00CB2F1A"/>
    <w:rsid w:val="00CB37CE"/>
    <w:rsid w:val="00CB3989"/>
    <w:rsid w:val="00CB42F3"/>
    <w:rsid w:val="00CB4702"/>
    <w:rsid w:val="00CB4FAE"/>
    <w:rsid w:val="00CB6BD7"/>
    <w:rsid w:val="00CB74B9"/>
    <w:rsid w:val="00CC354D"/>
    <w:rsid w:val="00CC43BA"/>
    <w:rsid w:val="00CC458D"/>
    <w:rsid w:val="00CC4598"/>
    <w:rsid w:val="00CC4887"/>
    <w:rsid w:val="00CC52CA"/>
    <w:rsid w:val="00CC599E"/>
    <w:rsid w:val="00CC6557"/>
    <w:rsid w:val="00CC79C1"/>
    <w:rsid w:val="00CD0656"/>
    <w:rsid w:val="00CD1EEC"/>
    <w:rsid w:val="00CD1EF5"/>
    <w:rsid w:val="00CD1FB1"/>
    <w:rsid w:val="00CD25F7"/>
    <w:rsid w:val="00CD3935"/>
    <w:rsid w:val="00CD3A05"/>
    <w:rsid w:val="00CD619C"/>
    <w:rsid w:val="00CD666A"/>
    <w:rsid w:val="00CD6DAF"/>
    <w:rsid w:val="00CD6DD5"/>
    <w:rsid w:val="00CE0A4B"/>
    <w:rsid w:val="00CE0B22"/>
    <w:rsid w:val="00CE104B"/>
    <w:rsid w:val="00CE172F"/>
    <w:rsid w:val="00CE1A30"/>
    <w:rsid w:val="00CE1E2D"/>
    <w:rsid w:val="00CE2674"/>
    <w:rsid w:val="00CE34C5"/>
    <w:rsid w:val="00CE36B2"/>
    <w:rsid w:val="00CE37C7"/>
    <w:rsid w:val="00CE4753"/>
    <w:rsid w:val="00CE4A94"/>
    <w:rsid w:val="00CE6DD2"/>
    <w:rsid w:val="00CE7E68"/>
    <w:rsid w:val="00CF00BF"/>
    <w:rsid w:val="00CF0921"/>
    <w:rsid w:val="00CF0A9F"/>
    <w:rsid w:val="00CF0C5B"/>
    <w:rsid w:val="00CF1EB2"/>
    <w:rsid w:val="00CF2AD4"/>
    <w:rsid w:val="00CF3F8D"/>
    <w:rsid w:val="00CF6964"/>
    <w:rsid w:val="00CF6AD4"/>
    <w:rsid w:val="00CF6D8D"/>
    <w:rsid w:val="00CF7B3B"/>
    <w:rsid w:val="00D001C7"/>
    <w:rsid w:val="00D001E3"/>
    <w:rsid w:val="00D02713"/>
    <w:rsid w:val="00D027B3"/>
    <w:rsid w:val="00D02B0F"/>
    <w:rsid w:val="00D03931"/>
    <w:rsid w:val="00D03A57"/>
    <w:rsid w:val="00D05203"/>
    <w:rsid w:val="00D063FA"/>
    <w:rsid w:val="00D072ED"/>
    <w:rsid w:val="00D07644"/>
    <w:rsid w:val="00D101DB"/>
    <w:rsid w:val="00D10776"/>
    <w:rsid w:val="00D13442"/>
    <w:rsid w:val="00D13C08"/>
    <w:rsid w:val="00D13FEB"/>
    <w:rsid w:val="00D162F3"/>
    <w:rsid w:val="00D163F6"/>
    <w:rsid w:val="00D16C5E"/>
    <w:rsid w:val="00D16CFA"/>
    <w:rsid w:val="00D17226"/>
    <w:rsid w:val="00D17CEF"/>
    <w:rsid w:val="00D21F34"/>
    <w:rsid w:val="00D22A87"/>
    <w:rsid w:val="00D2399E"/>
    <w:rsid w:val="00D24000"/>
    <w:rsid w:val="00D244AE"/>
    <w:rsid w:val="00D24FC7"/>
    <w:rsid w:val="00D25B71"/>
    <w:rsid w:val="00D262A6"/>
    <w:rsid w:val="00D26894"/>
    <w:rsid w:val="00D26EEB"/>
    <w:rsid w:val="00D27811"/>
    <w:rsid w:val="00D3057E"/>
    <w:rsid w:val="00D32A68"/>
    <w:rsid w:val="00D335D5"/>
    <w:rsid w:val="00D335FF"/>
    <w:rsid w:val="00D33EB6"/>
    <w:rsid w:val="00D34EFB"/>
    <w:rsid w:val="00D36019"/>
    <w:rsid w:val="00D36384"/>
    <w:rsid w:val="00D37A17"/>
    <w:rsid w:val="00D40380"/>
    <w:rsid w:val="00D41267"/>
    <w:rsid w:val="00D44563"/>
    <w:rsid w:val="00D44C55"/>
    <w:rsid w:val="00D44F4D"/>
    <w:rsid w:val="00D45E56"/>
    <w:rsid w:val="00D46552"/>
    <w:rsid w:val="00D4715C"/>
    <w:rsid w:val="00D47198"/>
    <w:rsid w:val="00D47B0E"/>
    <w:rsid w:val="00D47CC8"/>
    <w:rsid w:val="00D5038F"/>
    <w:rsid w:val="00D50B60"/>
    <w:rsid w:val="00D50CCD"/>
    <w:rsid w:val="00D5158D"/>
    <w:rsid w:val="00D51A60"/>
    <w:rsid w:val="00D51C89"/>
    <w:rsid w:val="00D53EFD"/>
    <w:rsid w:val="00D544AD"/>
    <w:rsid w:val="00D54C12"/>
    <w:rsid w:val="00D554D4"/>
    <w:rsid w:val="00D5567A"/>
    <w:rsid w:val="00D55BF9"/>
    <w:rsid w:val="00D55DDC"/>
    <w:rsid w:val="00D55E13"/>
    <w:rsid w:val="00D564E4"/>
    <w:rsid w:val="00D56A65"/>
    <w:rsid w:val="00D56DFF"/>
    <w:rsid w:val="00D57099"/>
    <w:rsid w:val="00D57BF5"/>
    <w:rsid w:val="00D57D17"/>
    <w:rsid w:val="00D60096"/>
    <w:rsid w:val="00D6136F"/>
    <w:rsid w:val="00D61801"/>
    <w:rsid w:val="00D61F52"/>
    <w:rsid w:val="00D621FD"/>
    <w:rsid w:val="00D62444"/>
    <w:rsid w:val="00D62903"/>
    <w:rsid w:val="00D62F54"/>
    <w:rsid w:val="00D63105"/>
    <w:rsid w:val="00D64151"/>
    <w:rsid w:val="00D64480"/>
    <w:rsid w:val="00D646A6"/>
    <w:rsid w:val="00D64E0B"/>
    <w:rsid w:val="00D64E58"/>
    <w:rsid w:val="00D65313"/>
    <w:rsid w:val="00D668FD"/>
    <w:rsid w:val="00D67216"/>
    <w:rsid w:val="00D67A28"/>
    <w:rsid w:val="00D70383"/>
    <w:rsid w:val="00D7123D"/>
    <w:rsid w:val="00D71B86"/>
    <w:rsid w:val="00D71C4E"/>
    <w:rsid w:val="00D722C3"/>
    <w:rsid w:val="00D72998"/>
    <w:rsid w:val="00D72EA5"/>
    <w:rsid w:val="00D72F8E"/>
    <w:rsid w:val="00D73472"/>
    <w:rsid w:val="00D73748"/>
    <w:rsid w:val="00D73E39"/>
    <w:rsid w:val="00D74445"/>
    <w:rsid w:val="00D747F3"/>
    <w:rsid w:val="00D775D6"/>
    <w:rsid w:val="00D7780E"/>
    <w:rsid w:val="00D800C5"/>
    <w:rsid w:val="00D821E1"/>
    <w:rsid w:val="00D82BD3"/>
    <w:rsid w:val="00D83A56"/>
    <w:rsid w:val="00D83C67"/>
    <w:rsid w:val="00D83FE0"/>
    <w:rsid w:val="00D85827"/>
    <w:rsid w:val="00D86109"/>
    <w:rsid w:val="00D86671"/>
    <w:rsid w:val="00D87CB9"/>
    <w:rsid w:val="00D90400"/>
    <w:rsid w:val="00D912E3"/>
    <w:rsid w:val="00D919E3"/>
    <w:rsid w:val="00D92E0E"/>
    <w:rsid w:val="00D93057"/>
    <w:rsid w:val="00D938A2"/>
    <w:rsid w:val="00D93B1E"/>
    <w:rsid w:val="00D941ED"/>
    <w:rsid w:val="00D95D17"/>
    <w:rsid w:val="00D9634F"/>
    <w:rsid w:val="00DA06AF"/>
    <w:rsid w:val="00DA114B"/>
    <w:rsid w:val="00DA40B7"/>
    <w:rsid w:val="00DA496D"/>
    <w:rsid w:val="00DA59DD"/>
    <w:rsid w:val="00DA626E"/>
    <w:rsid w:val="00DA66B8"/>
    <w:rsid w:val="00DA6F29"/>
    <w:rsid w:val="00DA72AE"/>
    <w:rsid w:val="00DA75DE"/>
    <w:rsid w:val="00DA7691"/>
    <w:rsid w:val="00DA7830"/>
    <w:rsid w:val="00DA7AA2"/>
    <w:rsid w:val="00DB03C5"/>
    <w:rsid w:val="00DB0730"/>
    <w:rsid w:val="00DB12E3"/>
    <w:rsid w:val="00DB3519"/>
    <w:rsid w:val="00DB61AD"/>
    <w:rsid w:val="00DB635D"/>
    <w:rsid w:val="00DB79B4"/>
    <w:rsid w:val="00DC008D"/>
    <w:rsid w:val="00DC0941"/>
    <w:rsid w:val="00DC09CB"/>
    <w:rsid w:val="00DC0D75"/>
    <w:rsid w:val="00DC1093"/>
    <w:rsid w:val="00DC1C83"/>
    <w:rsid w:val="00DC2947"/>
    <w:rsid w:val="00DC2A09"/>
    <w:rsid w:val="00DC2CFA"/>
    <w:rsid w:val="00DC41E6"/>
    <w:rsid w:val="00DC580A"/>
    <w:rsid w:val="00DC58A5"/>
    <w:rsid w:val="00DC670B"/>
    <w:rsid w:val="00DC6F06"/>
    <w:rsid w:val="00DC7585"/>
    <w:rsid w:val="00DD07F0"/>
    <w:rsid w:val="00DD0AD7"/>
    <w:rsid w:val="00DD1238"/>
    <w:rsid w:val="00DD13D7"/>
    <w:rsid w:val="00DD1CB5"/>
    <w:rsid w:val="00DD1E41"/>
    <w:rsid w:val="00DD281A"/>
    <w:rsid w:val="00DD339F"/>
    <w:rsid w:val="00DD5802"/>
    <w:rsid w:val="00DD6175"/>
    <w:rsid w:val="00DD7244"/>
    <w:rsid w:val="00DE04AA"/>
    <w:rsid w:val="00DE0949"/>
    <w:rsid w:val="00DE1FF1"/>
    <w:rsid w:val="00DE282E"/>
    <w:rsid w:val="00DE3803"/>
    <w:rsid w:val="00DE3CFD"/>
    <w:rsid w:val="00DE51F6"/>
    <w:rsid w:val="00DE5B6F"/>
    <w:rsid w:val="00DE6036"/>
    <w:rsid w:val="00DE6822"/>
    <w:rsid w:val="00DE6C8E"/>
    <w:rsid w:val="00DE6D8E"/>
    <w:rsid w:val="00DE6EE6"/>
    <w:rsid w:val="00DE7067"/>
    <w:rsid w:val="00DE71EA"/>
    <w:rsid w:val="00DE7381"/>
    <w:rsid w:val="00DE7644"/>
    <w:rsid w:val="00DE7E0A"/>
    <w:rsid w:val="00DF00E9"/>
    <w:rsid w:val="00DF2073"/>
    <w:rsid w:val="00DF28B9"/>
    <w:rsid w:val="00DF28BC"/>
    <w:rsid w:val="00DF2C95"/>
    <w:rsid w:val="00DF31EE"/>
    <w:rsid w:val="00DF45D5"/>
    <w:rsid w:val="00DF4891"/>
    <w:rsid w:val="00DF4895"/>
    <w:rsid w:val="00DF4EB3"/>
    <w:rsid w:val="00DF5555"/>
    <w:rsid w:val="00DF666D"/>
    <w:rsid w:val="00DF6CBA"/>
    <w:rsid w:val="00E00247"/>
    <w:rsid w:val="00E004BE"/>
    <w:rsid w:val="00E00DD3"/>
    <w:rsid w:val="00E02F1C"/>
    <w:rsid w:val="00E02F56"/>
    <w:rsid w:val="00E033BF"/>
    <w:rsid w:val="00E0370A"/>
    <w:rsid w:val="00E0407C"/>
    <w:rsid w:val="00E04B7A"/>
    <w:rsid w:val="00E051F0"/>
    <w:rsid w:val="00E0593F"/>
    <w:rsid w:val="00E07553"/>
    <w:rsid w:val="00E107E5"/>
    <w:rsid w:val="00E10D0C"/>
    <w:rsid w:val="00E10E36"/>
    <w:rsid w:val="00E11158"/>
    <w:rsid w:val="00E1160D"/>
    <w:rsid w:val="00E12096"/>
    <w:rsid w:val="00E130E5"/>
    <w:rsid w:val="00E13D8D"/>
    <w:rsid w:val="00E15CE7"/>
    <w:rsid w:val="00E16077"/>
    <w:rsid w:val="00E16860"/>
    <w:rsid w:val="00E16907"/>
    <w:rsid w:val="00E17E97"/>
    <w:rsid w:val="00E20359"/>
    <w:rsid w:val="00E21BD8"/>
    <w:rsid w:val="00E228A0"/>
    <w:rsid w:val="00E26442"/>
    <w:rsid w:val="00E277E5"/>
    <w:rsid w:val="00E301EA"/>
    <w:rsid w:val="00E30F2A"/>
    <w:rsid w:val="00E31AB2"/>
    <w:rsid w:val="00E327AD"/>
    <w:rsid w:val="00E35F43"/>
    <w:rsid w:val="00E370C1"/>
    <w:rsid w:val="00E422D7"/>
    <w:rsid w:val="00E42C2F"/>
    <w:rsid w:val="00E43D6F"/>
    <w:rsid w:val="00E44464"/>
    <w:rsid w:val="00E44D68"/>
    <w:rsid w:val="00E45801"/>
    <w:rsid w:val="00E45A18"/>
    <w:rsid w:val="00E460B0"/>
    <w:rsid w:val="00E46666"/>
    <w:rsid w:val="00E46E88"/>
    <w:rsid w:val="00E471D9"/>
    <w:rsid w:val="00E505C5"/>
    <w:rsid w:val="00E50857"/>
    <w:rsid w:val="00E51A30"/>
    <w:rsid w:val="00E524BA"/>
    <w:rsid w:val="00E53559"/>
    <w:rsid w:val="00E54E1A"/>
    <w:rsid w:val="00E5626E"/>
    <w:rsid w:val="00E56F4C"/>
    <w:rsid w:val="00E57459"/>
    <w:rsid w:val="00E61157"/>
    <w:rsid w:val="00E617CE"/>
    <w:rsid w:val="00E61E66"/>
    <w:rsid w:val="00E6259F"/>
    <w:rsid w:val="00E64037"/>
    <w:rsid w:val="00E64B8B"/>
    <w:rsid w:val="00E64D78"/>
    <w:rsid w:val="00E657EA"/>
    <w:rsid w:val="00E65812"/>
    <w:rsid w:val="00E6681E"/>
    <w:rsid w:val="00E67437"/>
    <w:rsid w:val="00E67F0B"/>
    <w:rsid w:val="00E700A9"/>
    <w:rsid w:val="00E703BE"/>
    <w:rsid w:val="00E70918"/>
    <w:rsid w:val="00E7161C"/>
    <w:rsid w:val="00E71A67"/>
    <w:rsid w:val="00E72485"/>
    <w:rsid w:val="00E73446"/>
    <w:rsid w:val="00E744C4"/>
    <w:rsid w:val="00E7557C"/>
    <w:rsid w:val="00E7726A"/>
    <w:rsid w:val="00E77B41"/>
    <w:rsid w:val="00E77D39"/>
    <w:rsid w:val="00E80139"/>
    <w:rsid w:val="00E803C0"/>
    <w:rsid w:val="00E83E81"/>
    <w:rsid w:val="00E83E94"/>
    <w:rsid w:val="00E841E6"/>
    <w:rsid w:val="00E84849"/>
    <w:rsid w:val="00E84B79"/>
    <w:rsid w:val="00E8573E"/>
    <w:rsid w:val="00E85AC1"/>
    <w:rsid w:val="00E87890"/>
    <w:rsid w:val="00E9169E"/>
    <w:rsid w:val="00E966E5"/>
    <w:rsid w:val="00E973A8"/>
    <w:rsid w:val="00E979E8"/>
    <w:rsid w:val="00EA077D"/>
    <w:rsid w:val="00EA0F85"/>
    <w:rsid w:val="00EA1CE8"/>
    <w:rsid w:val="00EA242D"/>
    <w:rsid w:val="00EA290D"/>
    <w:rsid w:val="00EA45BD"/>
    <w:rsid w:val="00EA4B60"/>
    <w:rsid w:val="00EA6DD4"/>
    <w:rsid w:val="00EA7B56"/>
    <w:rsid w:val="00EA7F3D"/>
    <w:rsid w:val="00EA7FD5"/>
    <w:rsid w:val="00EB05DA"/>
    <w:rsid w:val="00EB0656"/>
    <w:rsid w:val="00EB0DE7"/>
    <w:rsid w:val="00EB1143"/>
    <w:rsid w:val="00EB2D3F"/>
    <w:rsid w:val="00EB2DAB"/>
    <w:rsid w:val="00EB3007"/>
    <w:rsid w:val="00EB4CF3"/>
    <w:rsid w:val="00EB6672"/>
    <w:rsid w:val="00EB7004"/>
    <w:rsid w:val="00EB74E5"/>
    <w:rsid w:val="00EB79AD"/>
    <w:rsid w:val="00EB7F02"/>
    <w:rsid w:val="00EC060B"/>
    <w:rsid w:val="00EC122B"/>
    <w:rsid w:val="00EC1AE6"/>
    <w:rsid w:val="00EC259D"/>
    <w:rsid w:val="00EC3311"/>
    <w:rsid w:val="00EC3549"/>
    <w:rsid w:val="00EC38BF"/>
    <w:rsid w:val="00EC43CD"/>
    <w:rsid w:val="00EC4774"/>
    <w:rsid w:val="00EC4E0D"/>
    <w:rsid w:val="00EC524E"/>
    <w:rsid w:val="00EC52E4"/>
    <w:rsid w:val="00EC5F44"/>
    <w:rsid w:val="00ED0A42"/>
    <w:rsid w:val="00ED1310"/>
    <w:rsid w:val="00ED1D44"/>
    <w:rsid w:val="00ED1ED6"/>
    <w:rsid w:val="00ED26BC"/>
    <w:rsid w:val="00ED36D6"/>
    <w:rsid w:val="00ED3BFC"/>
    <w:rsid w:val="00ED47F2"/>
    <w:rsid w:val="00ED4A68"/>
    <w:rsid w:val="00ED56C2"/>
    <w:rsid w:val="00ED5AC4"/>
    <w:rsid w:val="00ED5B19"/>
    <w:rsid w:val="00ED6C63"/>
    <w:rsid w:val="00EE05C1"/>
    <w:rsid w:val="00EE16D8"/>
    <w:rsid w:val="00EE1DB2"/>
    <w:rsid w:val="00EE20C6"/>
    <w:rsid w:val="00EE327A"/>
    <w:rsid w:val="00EE33DA"/>
    <w:rsid w:val="00EE43F0"/>
    <w:rsid w:val="00EE44C6"/>
    <w:rsid w:val="00EE5934"/>
    <w:rsid w:val="00EE652F"/>
    <w:rsid w:val="00EF03A3"/>
    <w:rsid w:val="00EF061B"/>
    <w:rsid w:val="00EF1050"/>
    <w:rsid w:val="00EF3D25"/>
    <w:rsid w:val="00EF56A0"/>
    <w:rsid w:val="00EF6D10"/>
    <w:rsid w:val="00EF6E9E"/>
    <w:rsid w:val="00F00658"/>
    <w:rsid w:val="00F00B34"/>
    <w:rsid w:val="00F01000"/>
    <w:rsid w:val="00F016E5"/>
    <w:rsid w:val="00F01BBE"/>
    <w:rsid w:val="00F01EC9"/>
    <w:rsid w:val="00F0210D"/>
    <w:rsid w:val="00F027BE"/>
    <w:rsid w:val="00F0514E"/>
    <w:rsid w:val="00F053DA"/>
    <w:rsid w:val="00F07FDB"/>
    <w:rsid w:val="00F10A4E"/>
    <w:rsid w:val="00F110CC"/>
    <w:rsid w:val="00F125E8"/>
    <w:rsid w:val="00F13A6E"/>
    <w:rsid w:val="00F13A78"/>
    <w:rsid w:val="00F143BE"/>
    <w:rsid w:val="00F143F3"/>
    <w:rsid w:val="00F14B71"/>
    <w:rsid w:val="00F14EBB"/>
    <w:rsid w:val="00F16A37"/>
    <w:rsid w:val="00F16F1B"/>
    <w:rsid w:val="00F1733E"/>
    <w:rsid w:val="00F21075"/>
    <w:rsid w:val="00F218E3"/>
    <w:rsid w:val="00F21C48"/>
    <w:rsid w:val="00F227ED"/>
    <w:rsid w:val="00F22CCD"/>
    <w:rsid w:val="00F25854"/>
    <w:rsid w:val="00F26F7C"/>
    <w:rsid w:val="00F30E01"/>
    <w:rsid w:val="00F3116F"/>
    <w:rsid w:val="00F3122B"/>
    <w:rsid w:val="00F31630"/>
    <w:rsid w:val="00F32D68"/>
    <w:rsid w:val="00F32D95"/>
    <w:rsid w:val="00F33A6A"/>
    <w:rsid w:val="00F34788"/>
    <w:rsid w:val="00F34C95"/>
    <w:rsid w:val="00F3550F"/>
    <w:rsid w:val="00F355CB"/>
    <w:rsid w:val="00F36233"/>
    <w:rsid w:val="00F36370"/>
    <w:rsid w:val="00F36A20"/>
    <w:rsid w:val="00F36ECC"/>
    <w:rsid w:val="00F3746E"/>
    <w:rsid w:val="00F3777D"/>
    <w:rsid w:val="00F37BCC"/>
    <w:rsid w:val="00F37C13"/>
    <w:rsid w:val="00F37C2C"/>
    <w:rsid w:val="00F37F35"/>
    <w:rsid w:val="00F40A6E"/>
    <w:rsid w:val="00F40B0B"/>
    <w:rsid w:val="00F417A1"/>
    <w:rsid w:val="00F4219B"/>
    <w:rsid w:val="00F423CE"/>
    <w:rsid w:val="00F4244B"/>
    <w:rsid w:val="00F42AE3"/>
    <w:rsid w:val="00F42D99"/>
    <w:rsid w:val="00F42E7A"/>
    <w:rsid w:val="00F44308"/>
    <w:rsid w:val="00F44C31"/>
    <w:rsid w:val="00F456CD"/>
    <w:rsid w:val="00F4574A"/>
    <w:rsid w:val="00F45AEA"/>
    <w:rsid w:val="00F45C99"/>
    <w:rsid w:val="00F45D34"/>
    <w:rsid w:val="00F460ED"/>
    <w:rsid w:val="00F4704A"/>
    <w:rsid w:val="00F47577"/>
    <w:rsid w:val="00F47FC2"/>
    <w:rsid w:val="00F5075D"/>
    <w:rsid w:val="00F50A83"/>
    <w:rsid w:val="00F5158B"/>
    <w:rsid w:val="00F51C57"/>
    <w:rsid w:val="00F5226B"/>
    <w:rsid w:val="00F52801"/>
    <w:rsid w:val="00F5281B"/>
    <w:rsid w:val="00F53CAC"/>
    <w:rsid w:val="00F53D4F"/>
    <w:rsid w:val="00F5458F"/>
    <w:rsid w:val="00F552A0"/>
    <w:rsid w:val="00F55F0F"/>
    <w:rsid w:val="00F57962"/>
    <w:rsid w:val="00F6196C"/>
    <w:rsid w:val="00F62478"/>
    <w:rsid w:val="00F6580F"/>
    <w:rsid w:val="00F659C1"/>
    <w:rsid w:val="00F66206"/>
    <w:rsid w:val="00F663F1"/>
    <w:rsid w:val="00F66F59"/>
    <w:rsid w:val="00F672BC"/>
    <w:rsid w:val="00F67871"/>
    <w:rsid w:val="00F6788B"/>
    <w:rsid w:val="00F7006D"/>
    <w:rsid w:val="00F7101E"/>
    <w:rsid w:val="00F71585"/>
    <w:rsid w:val="00F71594"/>
    <w:rsid w:val="00F71FDE"/>
    <w:rsid w:val="00F72177"/>
    <w:rsid w:val="00F734DC"/>
    <w:rsid w:val="00F7376C"/>
    <w:rsid w:val="00F73B45"/>
    <w:rsid w:val="00F74964"/>
    <w:rsid w:val="00F75671"/>
    <w:rsid w:val="00F75E75"/>
    <w:rsid w:val="00F764B5"/>
    <w:rsid w:val="00F7667D"/>
    <w:rsid w:val="00F766A9"/>
    <w:rsid w:val="00F77C70"/>
    <w:rsid w:val="00F804F2"/>
    <w:rsid w:val="00F81276"/>
    <w:rsid w:val="00F813A0"/>
    <w:rsid w:val="00F81771"/>
    <w:rsid w:val="00F82254"/>
    <w:rsid w:val="00F82DD4"/>
    <w:rsid w:val="00F83C77"/>
    <w:rsid w:val="00F846DF"/>
    <w:rsid w:val="00F84844"/>
    <w:rsid w:val="00F853A1"/>
    <w:rsid w:val="00F92AC4"/>
    <w:rsid w:val="00F92C56"/>
    <w:rsid w:val="00F94A11"/>
    <w:rsid w:val="00F94EDA"/>
    <w:rsid w:val="00F962CD"/>
    <w:rsid w:val="00F969B2"/>
    <w:rsid w:val="00F97346"/>
    <w:rsid w:val="00F9768E"/>
    <w:rsid w:val="00F97E19"/>
    <w:rsid w:val="00FA101E"/>
    <w:rsid w:val="00FA2823"/>
    <w:rsid w:val="00FA5167"/>
    <w:rsid w:val="00FA5850"/>
    <w:rsid w:val="00FA61EF"/>
    <w:rsid w:val="00FA645F"/>
    <w:rsid w:val="00FA6568"/>
    <w:rsid w:val="00FA68F6"/>
    <w:rsid w:val="00FA6CDD"/>
    <w:rsid w:val="00FA7B01"/>
    <w:rsid w:val="00FB0894"/>
    <w:rsid w:val="00FB159B"/>
    <w:rsid w:val="00FB2819"/>
    <w:rsid w:val="00FB415F"/>
    <w:rsid w:val="00FB4C8A"/>
    <w:rsid w:val="00FB5090"/>
    <w:rsid w:val="00FB59D0"/>
    <w:rsid w:val="00FB63BE"/>
    <w:rsid w:val="00FB75BB"/>
    <w:rsid w:val="00FB7983"/>
    <w:rsid w:val="00FC1AED"/>
    <w:rsid w:val="00FC1EE1"/>
    <w:rsid w:val="00FC20A7"/>
    <w:rsid w:val="00FC2FDB"/>
    <w:rsid w:val="00FC3A5C"/>
    <w:rsid w:val="00FC3C72"/>
    <w:rsid w:val="00FC4DB2"/>
    <w:rsid w:val="00FC4F4C"/>
    <w:rsid w:val="00FC6BDF"/>
    <w:rsid w:val="00FC6F99"/>
    <w:rsid w:val="00FD0719"/>
    <w:rsid w:val="00FD0F52"/>
    <w:rsid w:val="00FD18CD"/>
    <w:rsid w:val="00FD2906"/>
    <w:rsid w:val="00FD297D"/>
    <w:rsid w:val="00FD3057"/>
    <w:rsid w:val="00FD3581"/>
    <w:rsid w:val="00FD3B63"/>
    <w:rsid w:val="00FD3B7B"/>
    <w:rsid w:val="00FD3BCA"/>
    <w:rsid w:val="00FD448D"/>
    <w:rsid w:val="00FD7133"/>
    <w:rsid w:val="00FE0340"/>
    <w:rsid w:val="00FE08CC"/>
    <w:rsid w:val="00FE1099"/>
    <w:rsid w:val="00FE10D9"/>
    <w:rsid w:val="00FE17BA"/>
    <w:rsid w:val="00FE1E6B"/>
    <w:rsid w:val="00FE20BA"/>
    <w:rsid w:val="00FE20DD"/>
    <w:rsid w:val="00FE2F82"/>
    <w:rsid w:val="00FF0278"/>
    <w:rsid w:val="00FF06D0"/>
    <w:rsid w:val="00FF1B5E"/>
    <w:rsid w:val="00FF25A8"/>
    <w:rsid w:val="00FF2FD3"/>
    <w:rsid w:val="00FF561E"/>
    <w:rsid w:val="00FF5DB8"/>
    <w:rsid w:val="00FF6FE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43549"/>
  <w15:docId w15:val="{3846979D-C513-44A4-94C4-8C154544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7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0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0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0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A1ACD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A1ACD"/>
    <w:rPr>
      <w:sz w:val="22"/>
      <w:szCs w:val="22"/>
      <w:lang w:eastAsia="en-US"/>
    </w:rPr>
  </w:style>
  <w:style w:type="character" w:styleId="PageNumber">
    <w:name w:val="page number"/>
    <w:rsid w:val="002A1ACD"/>
  </w:style>
  <w:style w:type="character" w:styleId="CommentReference">
    <w:name w:val="annotation reference"/>
    <w:uiPriority w:val="99"/>
    <w:semiHidden/>
    <w:unhideWhenUsed/>
    <w:rsid w:val="00644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6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466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6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466A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466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764933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6493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92634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26343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4B697B"/>
    <w:pPr>
      <w:spacing w:after="120"/>
    </w:pPr>
  </w:style>
  <w:style w:type="character" w:customStyle="1" w:styleId="BodyTextChar">
    <w:name w:val="Body Text Char"/>
    <w:link w:val="BodyText"/>
    <w:uiPriority w:val="99"/>
    <w:rsid w:val="004B697B"/>
    <w:rPr>
      <w:sz w:val="22"/>
      <w:szCs w:val="22"/>
      <w:lang w:eastAsia="en-US"/>
    </w:rPr>
  </w:style>
  <w:style w:type="paragraph" w:customStyle="1" w:styleId="Default">
    <w:name w:val="Default"/>
    <w:rsid w:val="003927F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58A5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4558A5"/>
    <w:rPr>
      <w:sz w:val="22"/>
      <w:szCs w:val="21"/>
      <w:lang w:eastAsia="en-US"/>
    </w:rPr>
  </w:style>
  <w:style w:type="character" w:customStyle="1" w:styleId="Heading20">
    <w:name w:val="Heading #2_"/>
    <w:link w:val="Heading21"/>
    <w:rsid w:val="0062684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Heading21">
    <w:name w:val="Heading #2"/>
    <w:basedOn w:val="Normal"/>
    <w:link w:val="Heading20"/>
    <w:rsid w:val="0062684A"/>
    <w:pPr>
      <w:shd w:val="clear" w:color="auto" w:fill="FFFFFF"/>
      <w:spacing w:after="0" w:line="1141" w:lineRule="exact"/>
      <w:jc w:val="both"/>
      <w:outlineLvl w:val="1"/>
    </w:pPr>
    <w:rPr>
      <w:rFonts w:ascii="Times New Roman" w:eastAsia="Times New Roman" w:hAnsi="Times New Roman"/>
      <w:sz w:val="23"/>
      <w:szCs w:val="23"/>
      <w:lang w:eastAsia="bg-BG"/>
    </w:rPr>
  </w:style>
  <w:style w:type="character" w:customStyle="1" w:styleId="Bodytext18">
    <w:name w:val="Body text (18)_"/>
    <w:link w:val="Bodytext180"/>
    <w:uiPriority w:val="99"/>
    <w:rsid w:val="004A474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uiPriority w:val="99"/>
    <w:rsid w:val="004A4740"/>
    <w:pPr>
      <w:shd w:val="clear" w:color="auto" w:fill="FFFFFF"/>
      <w:spacing w:after="0" w:line="274" w:lineRule="exact"/>
      <w:ind w:firstLine="620"/>
      <w:jc w:val="both"/>
    </w:pPr>
    <w:rPr>
      <w:rFonts w:ascii="Times New Roman" w:eastAsia="Times New Roman" w:hAnsi="Times New Roman"/>
      <w:sz w:val="23"/>
      <w:szCs w:val="23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1B70AE"/>
    <w:pPr>
      <w:ind w:left="720"/>
      <w:contextualSpacing/>
    </w:pPr>
  </w:style>
  <w:style w:type="paragraph" w:styleId="Revision">
    <w:name w:val="Revision"/>
    <w:hidden/>
    <w:uiPriority w:val="99"/>
    <w:semiHidden/>
    <w:rsid w:val="004C4629"/>
    <w:rPr>
      <w:sz w:val="22"/>
      <w:szCs w:val="22"/>
      <w:lang w:eastAsia="en-US"/>
    </w:rPr>
  </w:style>
  <w:style w:type="character" w:styleId="FootnoteReference">
    <w:name w:val="footnote reference"/>
    <w:uiPriority w:val="99"/>
    <w:semiHidden/>
    <w:rsid w:val="0011345D"/>
    <w:rPr>
      <w:rFonts w:ascii="Times New Roman" w:hAnsi="Times New Roman"/>
      <w:sz w:val="18"/>
      <w:vertAlign w:val="superscript"/>
    </w:rPr>
  </w:style>
  <w:style w:type="paragraph" w:styleId="FootnoteText">
    <w:name w:val="footnote text"/>
    <w:link w:val="FootnoteTextChar"/>
    <w:uiPriority w:val="99"/>
    <w:semiHidden/>
    <w:rsid w:val="0011345D"/>
    <w:pPr>
      <w:tabs>
        <w:tab w:val="left" w:pos="216"/>
      </w:tabs>
      <w:ind w:left="430" w:hanging="215"/>
    </w:pPr>
    <w:rPr>
      <w:rFonts w:ascii="Times New Roman" w:eastAsia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345D"/>
    <w:rPr>
      <w:rFonts w:ascii="Times New Roman" w:eastAsia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B00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745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027BE"/>
    <w:pPr>
      <w:tabs>
        <w:tab w:val="right" w:leader="dot" w:pos="9523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9745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97459"/>
    <w:pPr>
      <w:spacing w:after="100"/>
      <w:ind w:left="440"/>
    </w:pPr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C97AEC"/>
    <w:rPr>
      <w:sz w:val="22"/>
      <w:szCs w:val="22"/>
      <w:lang w:eastAsia="en-US"/>
    </w:rPr>
  </w:style>
  <w:style w:type="character" w:customStyle="1" w:styleId="Headerorfooter">
    <w:name w:val="Header or footer_"/>
    <w:basedOn w:val="DefaultParagraphFont"/>
    <w:link w:val="Headerorfooter0"/>
    <w:uiPriority w:val="99"/>
    <w:rsid w:val="00BA5CA3"/>
    <w:rPr>
      <w:rFonts w:ascii="Times New Roman" w:hAnsi="Times New Roman"/>
      <w:noProof/>
      <w:shd w:val="clear" w:color="auto" w:fill="FFFFFF"/>
    </w:rPr>
  </w:style>
  <w:style w:type="character" w:customStyle="1" w:styleId="HeaderorfooterArialUnicodeMS">
    <w:name w:val="Header or footer + Arial Unicode MS"/>
    <w:basedOn w:val="Headerorfooter"/>
    <w:uiPriority w:val="99"/>
    <w:rsid w:val="00BA5CA3"/>
    <w:rPr>
      <w:rFonts w:ascii="Arial Unicode MS" w:hAnsi="Arial Unicode MS" w:cs="Arial Unicode MS"/>
      <w:noProof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uiPriority w:val="99"/>
    <w:rsid w:val="00BA5CA3"/>
    <w:pPr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bg-BG"/>
    </w:rPr>
  </w:style>
  <w:style w:type="character" w:customStyle="1" w:styleId="Tableofcontents">
    <w:name w:val="Table of contents_"/>
    <w:basedOn w:val="DefaultParagraphFont"/>
    <w:link w:val="Tableofcontents0"/>
    <w:uiPriority w:val="99"/>
    <w:rsid w:val="00BA5CA3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uiPriority w:val="99"/>
    <w:rsid w:val="00BA5CA3"/>
    <w:pPr>
      <w:shd w:val="clear" w:color="auto" w:fill="FFFFFF"/>
      <w:spacing w:before="180" w:after="0" w:line="364" w:lineRule="exact"/>
      <w:ind w:hanging="580"/>
    </w:pPr>
    <w:rPr>
      <w:rFonts w:ascii="Times New Roman" w:hAnsi="Times New Roman"/>
      <w:sz w:val="23"/>
      <w:szCs w:val="23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72.27.65.58/Document/LinkToDocumentReference?fromDocumentId=2136735703&amp;dbId=0&amp;refId=1927385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javascript: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nb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14A35-563B-431E-9833-321B390F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20</Pages>
  <Words>5838</Words>
  <Characters>33281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39041</CharactersWithSpaces>
  <SharedDoc>false</SharedDoc>
  <HLinks>
    <vt:vector size="24" baseType="variant">
      <vt:variant>
        <vt:i4>2293861</vt:i4>
      </vt:variant>
      <vt:variant>
        <vt:i4>9</vt:i4>
      </vt:variant>
      <vt:variant>
        <vt:i4>0</vt:i4>
      </vt:variant>
      <vt:variant>
        <vt:i4>5</vt:i4>
      </vt:variant>
      <vt:variant>
        <vt:lpwstr>http://www.mlsp.government.bg/</vt:lpwstr>
      </vt:variant>
      <vt:variant>
        <vt:lpwstr/>
      </vt:variant>
      <vt:variant>
        <vt:i4>3407996</vt:i4>
      </vt:variant>
      <vt:variant>
        <vt:i4>6</vt:i4>
      </vt:variant>
      <vt:variant>
        <vt:i4>0</vt:i4>
      </vt:variant>
      <vt:variant>
        <vt:i4>5</vt:i4>
      </vt:variant>
      <vt:variant>
        <vt:lpwstr>http://www3.moew.government.bg/</vt:lpwstr>
      </vt:variant>
      <vt:variant>
        <vt:lpwstr/>
      </vt:variant>
      <vt:variant>
        <vt:i4>7864440</vt:i4>
      </vt:variant>
      <vt:variant>
        <vt:i4>3</vt:i4>
      </vt:variant>
      <vt:variant>
        <vt:i4>0</vt:i4>
      </vt:variant>
      <vt:variant>
        <vt:i4>5</vt:i4>
      </vt:variant>
      <vt:variant>
        <vt:lpwstr>http://www.nap.bg/</vt:lpwstr>
      </vt:variant>
      <vt:variant>
        <vt:lpwstr/>
      </vt:variant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http://www............./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cp:lastModifiedBy>Стефка Бозова</cp:lastModifiedBy>
  <cp:revision>3243</cp:revision>
  <cp:lastPrinted>2017-06-30T09:55:00Z</cp:lastPrinted>
  <dcterms:created xsi:type="dcterms:W3CDTF">2016-08-12T07:38:00Z</dcterms:created>
  <dcterms:modified xsi:type="dcterms:W3CDTF">2017-06-30T10:14:00Z</dcterms:modified>
</cp:coreProperties>
</file>