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DCD3D" w14:textId="664F9702" w:rsidR="005A2650" w:rsidRPr="007E21C2" w:rsidRDefault="00A03F06" w:rsidP="00402ACF">
      <w:pPr>
        <w:spacing w:after="0" w:line="360" w:lineRule="auto"/>
        <w:jc w:val="center"/>
        <w:rPr>
          <w:rFonts w:ascii="Times New Roman" w:hAnsi="Times New Roman"/>
          <w:b/>
          <w:sz w:val="24"/>
          <w:szCs w:val="24"/>
          <w:lang w:eastAsia="bg-BG"/>
        </w:rPr>
      </w:pPr>
      <w:r w:rsidRPr="007E21C2">
        <w:rPr>
          <w:rFonts w:ascii="Times New Roman" w:hAnsi="Times New Roman"/>
          <w:b/>
          <w:sz w:val="24"/>
          <w:szCs w:val="24"/>
          <w:lang w:eastAsia="bg-BG"/>
        </w:rPr>
        <w:t xml:space="preserve">УКАЗАНИЯ </w:t>
      </w:r>
    </w:p>
    <w:p w14:paraId="73A7702E" w14:textId="77777777" w:rsidR="005A2650" w:rsidRDefault="00682B40" w:rsidP="00682B40">
      <w:pPr>
        <w:spacing w:after="0" w:line="360" w:lineRule="auto"/>
        <w:jc w:val="center"/>
        <w:rPr>
          <w:rFonts w:ascii="Times New Roman" w:hAnsi="Times New Roman"/>
          <w:b/>
          <w:sz w:val="24"/>
          <w:szCs w:val="24"/>
          <w:lang w:eastAsia="bg-BG"/>
        </w:rPr>
      </w:pPr>
      <w:r w:rsidRPr="00682B40">
        <w:rPr>
          <w:rFonts w:ascii="Times New Roman" w:hAnsi="Times New Roman"/>
          <w:sz w:val="24"/>
          <w:szCs w:val="24"/>
          <w:lang w:eastAsia="bg-BG"/>
        </w:rPr>
        <w:t>за подготовка на документите</w:t>
      </w:r>
      <w:r>
        <w:rPr>
          <w:rFonts w:ascii="Times New Roman" w:hAnsi="Times New Roman"/>
          <w:sz w:val="24"/>
          <w:szCs w:val="24"/>
          <w:lang w:eastAsia="bg-BG"/>
        </w:rPr>
        <w:t xml:space="preserve"> </w:t>
      </w:r>
      <w:r w:rsidRPr="00682B40">
        <w:rPr>
          <w:rFonts w:ascii="Times New Roman" w:hAnsi="Times New Roman"/>
          <w:sz w:val="24"/>
          <w:szCs w:val="24"/>
          <w:lang w:eastAsia="bg-BG"/>
        </w:rPr>
        <w:t>в процедура „публично състезание“ за възлагане на обществена поръчка с предмет</w:t>
      </w:r>
      <w:r>
        <w:rPr>
          <w:rFonts w:ascii="Times New Roman" w:hAnsi="Times New Roman"/>
          <w:sz w:val="24"/>
          <w:szCs w:val="24"/>
          <w:lang w:eastAsia="bg-BG"/>
        </w:rPr>
        <w:t xml:space="preserve"> </w:t>
      </w:r>
      <w:r w:rsidRPr="00682B40">
        <w:rPr>
          <w:rFonts w:ascii="Times New Roman" w:hAnsi="Times New Roman"/>
          <w:b/>
          <w:sz w:val="24"/>
          <w:szCs w:val="24"/>
          <w:lang w:eastAsia="bg-BG"/>
        </w:rPr>
        <w:t>„Доставка на хигиенни материали, препарати и други консумативи за срок от 1 (една) година“.</w:t>
      </w:r>
    </w:p>
    <w:p w14:paraId="79877870" w14:textId="77777777" w:rsidR="00682B40" w:rsidRPr="007E21C2" w:rsidRDefault="00682B40" w:rsidP="00682B40">
      <w:pPr>
        <w:spacing w:after="0" w:line="360" w:lineRule="auto"/>
        <w:jc w:val="center"/>
        <w:rPr>
          <w:rFonts w:ascii="Times New Roman" w:hAnsi="Times New Roman"/>
          <w:sz w:val="24"/>
          <w:szCs w:val="24"/>
        </w:rPr>
      </w:pPr>
    </w:p>
    <w:p w14:paraId="5D2457E6" w14:textId="77777777" w:rsidR="005A2650" w:rsidRPr="007E21C2" w:rsidRDefault="005A2650" w:rsidP="00402ACF">
      <w:pPr>
        <w:pStyle w:val="Heading1"/>
        <w:spacing w:before="0" w:line="360" w:lineRule="auto"/>
        <w:ind w:firstLine="709"/>
        <w:jc w:val="both"/>
        <w:rPr>
          <w:rFonts w:ascii="Times New Roman" w:hAnsi="Times New Roman"/>
          <w:color w:val="auto"/>
          <w:sz w:val="24"/>
          <w:szCs w:val="24"/>
          <w:lang w:eastAsia="bg-BG"/>
        </w:rPr>
      </w:pPr>
      <w:bookmarkStart w:id="0" w:name="_Toc459364981"/>
      <w:r w:rsidRPr="007E21C2">
        <w:rPr>
          <w:rFonts w:ascii="Times New Roman" w:hAnsi="Times New Roman"/>
          <w:color w:val="auto"/>
          <w:sz w:val="24"/>
          <w:szCs w:val="24"/>
          <w:lang w:eastAsia="bg-BG"/>
        </w:rPr>
        <w:t>І. ПРЕДМЕТ НА ПОРЪЧКАТА. ТЕХНИЧЕСКИ СПЕЦИФИКАЦИИ</w:t>
      </w:r>
      <w:bookmarkEnd w:id="0"/>
      <w:r w:rsidRPr="007E21C2">
        <w:rPr>
          <w:rFonts w:ascii="Times New Roman" w:hAnsi="Times New Roman"/>
          <w:color w:val="auto"/>
          <w:sz w:val="24"/>
          <w:szCs w:val="24"/>
          <w:lang w:eastAsia="bg-BG"/>
        </w:rPr>
        <w:t xml:space="preserve">. </w:t>
      </w:r>
    </w:p>
    <w:p w14:paraId="564CEC18" w14:textId="77777777" w:rsidR="00D91B76" w:rsidRPr="00D91B76" w:rsidRDefault="005A2650" w:rsidP="00D91B76">
      <w:pPr>
        <w:spacing w:after="0" w:line="360" w:lineRule="auto"/>
        <w:ind w:firstLine="709"/>
        <w:jc w:val="both"/>
        <w:rPr>
          <w:rFonts w:ascii="Times New Roman" w:hAnsi="Times New Roman"/>
          <w:sz w:val="24"/>
          <w:szCs w:val="24"/>
        </w:rPr>
      </w:pPr>
      <w:bookmarkStart w:id="1" w:name="_Toc459364982"/>
      <w:r w:rsidRPr="00E33FF5">
        <w:rPr>
          <w:rFonts w:ascii="Times New Roman" w:hAnsi="Times New Roman"/>
          <w:b/>
          <w:sz w:val="24"/>
          <w:szCs w:val="24"/>
          <w:lang w:eastAsia="bg-BG"/>
        </w:rPr>
        <w:t>1. Предмет на обществената поръчка</w:t>
      </w:r>
      <w:bookmarkEnd w:id="1"/>
      <w:r w:rsidRPr="00E33FF5">
        <w:rPr>
          <w:rFonts w:ascii="Times New Roman" w:hAnsi="Times New Roman"/>
          <w:b/>
          <w:sz w:val="24"/>
          <w:szCs w:val="24"/>
          <w:lang w:eastAsia="bg-BG"/>
        </w:rPr>
        <w:t>:</w:t>
      </w:r>
      <w:r w:rsidRPr="007E21C2">
        <w:rPr>
          <w:rFonts w:ascii="Times New Roman" w:hAnsi="Times New Roman"/>
          <w:sz w:val="24"/>
          <w:szCs w:val="24"/>
          <w:lang w:eastAsia="bg-BG"/>
        </w:rPr>
        <w:t xml:space="preserve"> </w:t>
      </w:r>
      <w:r w:rsidRPr="007E21C2">
        <w:rPr>
          <w:rFonts w:ascii="Times New Roman" w:hAnsi="Times New Roman"/>
          <w:sz w:val="24"/>
          <w:szCs w:val="24"/>
        </w:rPr>
        <w:t>„</w:t>
      </w:r>
      <w:r w:rsidR="000F0035" w:rsidRPr="000F0035">
        <w:rPr>
          <w:rFonts w:ascii="Times New Roman" w:hAnsi="Times New Roman"/>
          <w:sz w:val="24"/>
          <w:szCs w:val="24"/>
        </w:rPr>
        <w:t>Доставка на хигиенни материали, препарати и други консумативи за срок от 1 (една) година</w:t>
      </w:r>
      <w:r w:rsidR="00BE0140">
        <w:rPr>
          <w:rFonts w:ascii="Times New Roman" w:hAnsi="Times New Roman"/>
          <w:sz w:val="24"/>
          <w:szCs w:val="24"/>
        </w:rPr>
        <w:t>“</w:t>
      </w:r>
      <w:r w:rsidRPr="007E21C2">
        <w:rPr>
          <w:rFonts w:ascii="Times New Roman" w:hAnsi="Times New Roman"/>
          <w:sz w:val="24"/>
          <w:szCs w:val="24"/>
        </w:rPr>
        <w:t>.</w:t>
      </w:r>
      <w:r w:rsidR="00BE0140">
        <w:rPr>
          <w:rFonts w:ascii="Times New Roman" w:hAnsi="Times New Roman"/>
          <w:sz w:val="24"/>
          <w:szCs w:val="24"/>
        </w:rPr>
        <w:t xml:space="preserve"> </w:t>
      </w:r>
      <w:r w:rsidR="00BE0140" w:rsidRPr="00BE0140">
        <w:rPr>
          <w:rFonts w:ascii="Times New Roman" w:hAnsi="Times New Roman"/>
          <w:sz w:val="24"/>
          <w:szCs w:val="24"/>
        </w:rPr>
        <w:t xml:space="preserve">Поръчката включва дванадесет обособени </w:t>
      </w:r>
      <w:r w:rsidR="00BE0140" w:rsidRPr="00D91B76">
        <w:rPr>
          <w:rFonts w:ascii="Times New Roman" w:hAnsi="Times New Roman"/>
          <w:sz w:val="24"/>
          <w:szCs w:val="24"/>
        </w:rPr>
        <w:t>позиции:</w:t>
      </w:r>
    </w:p>
    <w:p w14:paraId="600A30E1" w14:textId="77777777" w:rsidR="00BE0140" w:rsidRPr="00D91B76" w:rsidRDefault="00BE0140" w:rsidP="00D91B76">
      <w:pPr>
        <w:spacing w:after="0" w:line="360" w:lineRule="auto"/>
        <w:ind w:firstLine="709"/>
        <w:jc w:val="both"/>
        <w:rPr>
          <w:rFonts w:ascii="Times New Roman" w:hAnsi="Times New Roman"/>
          <w:color w:val="000000"/>
          <w:sz w:val="24"/>
          <w:szCs w:val="24"/>
          <w:lang w:val="bg"/>
        </w:rPr>
      </w:pPr>
      <w:r w:rsidRPr="00D91B76">
        <w:rPr>
          <w:rFonts w:ascii="Times New Roman" w:hAnsi="Times New Roman"/>
          <w:color w:val="000000"/>
          <w:sz w:val="24"/>
          <w:szCs w:val="24"/>
          <w:lang w:val="bg"/>
        </w:rPr>
        <w:t xml:space="preserve">Обособена позиция № 1 - Доставка на хигиенни санитарни материали и помощни хигиенни средства; </w:t>
      </w:r>
    </w:p>
    <w:p w14:paraId="0202119E" w14:textId="77777777" w:rsidR="00BE0140" w:rsidRPr="00D91B76" w:rsidRDefault="00BE0140" w:rsidP="00D91B76">
      <w:pPr>
        <w:pStyle w:val="BodyText3"/>
        <w:shd w:val="clear" w:color="auto" w:fill="auto"/>
        <w:spacing w:line="360" w:lineRule="auto"/>
        <w:ind w:left="720" w:right="23" w:firstLine="0"/>
        <w:jc w:val="both"/>
        <w:rPr>
          <w:color w:val="000000"/>
          <w:sz w:val="24"/>
          <w:szCs w:val="24"/>
          <w:lang w:val="bg"/>
        </w:rPr>
      </w:pPr>
      <w:r w:rsidRPr="00D91B76">
        <w:rPr>
          <w:color w:val="000000"/>
          <w:sz w:val="24"/>
          <w:szCs w:val="24"/>
          <w:lang w:val="bg"/>
        </w:rPr>
        <w:t xml:space="preserve">Обособена позиция № 2 - Доставка на сапун; </w:t>
      </w:r>
    </w:p>
    <w:p w14:paraId="246A80C4" w14:textId="77777777" w:rsidR="00BE0140" w:rsidRDefault="00BE0140" w:rsidP="00D91B76">
      <w:pPr>
        <w:pStyle w:val="BodyText3"/>
        <w:shd w:val="clear" w:color="auto" w:fill="auto"/>
        <w:spacing w:line="360" w:lineRule="auto"/>
        <w:ind w:left="720" w:right="23" w:firstLine="0"/>
        <w:jc w:val="both"/>
        <w:rPr>
          <w:color w:val="000000"/>
          <w:sz w:val="24"/>
          <w:szCs w:val="24"/>
          <w:lang w:val="bg"/>
        </w:rPr>
      </w:pPr>
      <w:r w:rsidRPr="00D91B76">
        <w:rPr>
          <w:color w:val="000000"/>
          <w:sz w:val="24"/>
          <w:szCs w:val="24"/>
          <w:lang w:val="bg"/>
        </w:rPr>
        <w:t>Обособена позиция</w:t>
      </w:r>
      <w:r w:rsidRPr="009F638E">
        <w:rPr>
          <w:color w:val="000000"/>
          <w:sz w:val="24"/>
          <w:szCs w:val="24"/>
          <w:lang w:val="bg"/>
        </w:rPr>
        <w:t xml:space="preserve"> № 3 - Доставка на </w:t>
      </w:r>
      <w:r>
        <w:rPr>
          <w:color w:val="000000"/>
          <w:sz w:val="24"/>
          <w:szCs w:val="24"/>
        </w:rPr>
        <w:t>перилни</w:t>
      </w:r>
      <w:r>
        <w:rPr>
          <w:color w:val="000000"/>
          <w:sz w:val="24"/>
          <w:szCs w:val="24"/>
          <w:lang w:val="en-US"/>
        </w:rPr>
        <w:t xml:space="preserve"> </w:t>
      </w:r>
      <w:r>
        <w:rPr>
          <w:color w:val="000000"/>
          <w:sz w:val="24"/>
          <w:szCs w:val="24"/>
        </w:rPr>
        <w:t xml:space="preserve">и </w:t>
      </w:r>
      <w:r w:rsidRPr="009F638E">
        <w:rPr>
          <w:color w:val="000000"/>
          <w:sz w:val="24"/>
          <w:szCs w:val="24"/>
          <w:lang w:val="bg"/>
        </w:rPr>
        <w:t>почистващи препарати</w:t>
      </w:r>
      <w:r>
        <w:rPr>
          <w:color w:val="000000"/>
          <w:sz w:val="24"/>
          <w:szCs w:val="24"/>
          <w:lang w:val="bg"/>
        </w:rPr>
        <w:t>, и обезмасляващи вещества;</w:t>
      </w:r>
      <w:r w:rsidRPr="00600B41">
        <w:rPr>
          <w:color w:val="000000"/>
          <w:sz w:val="24"/>
          <w:szCs w:val="24"/>
          <w:lang w:val="bg"/>
        </w:rPr>
        <w:t xml:space="preserve"> </w:t>
      </w:r>
    </w:p>
    <w:p w14:paraId="24DA92AF" w14:textId="4B17960D" w:rsidR="00BE0140" w:rsidRDefault="00BE0140" w:rsidP="00D91B76">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Обособена позиция № 4 -</w:t>
      </w:r>
      <w:r>
        <w:rPr>
          <w:color w:val="000000"/>
          <w:sz w:val="24"/>
          <w:szCs w:val="24"/>
          <w:lang w:val="bg"/>
        </w:rPr>
        <w:t xml:space="preserve"> Доставка </w:t>
      </w:r>
      <w:r w:rsidR="003103AE">
        <w:rPr>
          <w:color w:val="000000"/>
          <w:sz w:val="24"/>
          <w:szCs w:val="24"/>
        </w:rPr>
        <w:t xml:space="preserve">на </w:t>
      </w:r>
      <w:r>
        <w:rPr>
          <w:color w:val="000000"/>
          <w:sz w:val="24"/>
          <w:szCs w:val="24"/>
          <w:lang w:val="bg"/>
        </w:rPr>
        <w:t>полиетиленови изделия;</w:t>
      </w:r>
      <w:r w:rsidRPr="00600B41">
        <w:rPr>
          <w:color w:val="000000"/>
          <w:sz w:val="24"/>
          <w:szCs w:val="24"/>
          <w:lang w:val="bg"/>
        </w:rPr>
        <w:t xml:space="preserve"> </w:t>
      </w:r>
    </w:p>
    <w:p w14:paraId="703A05E2" w14:textId="77777777"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en-US"/>
        </w:rPr>
        <w:t>5</w:t>
      </w:r>
      <w:r w:rsidRPr="009F638E">
        <w:rPr>
          <w:color w:val="000000"/>
          <w:sz w:val="24"/>
          <w:szCs w:val="24"/>
          <w:lang w:val="bg"/>
        </w:rPr>
        <w:t xml:space="preserve"> - Доставка на </w:t>
      </w:r>
      <w:r>
        <w:rPr>
          <w:color w:val="000000"/>
          <w:sz w:val="24"/>
          <w:szCs w:val="24"/>
          <w:lang w:val="bg"/>
        </w:rPr>
        <w:t>кофи;</w:t>
      </w:r>
      <w:r w:rsidRPr="00600B41">
        <w:rPr>
          <w:color w:val="000000"/>
          <w:sz w:val="24"/>
          <w:szCs w:val="24"/>
          <w:lang w:val="bg"/>
        </w:rPr>
        <w:t xml:space="preserve"> </w:t>
      </w:r>
    </w:p>
    <w:p w14:paraId="7D00A5C9" w14:textId="77777777"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6</w:t>
      </w:r>
      <w:r w:rsidRPr="009F638E">
        <w:rPr>
          <w:color w:val="000000"/>
          <w:sz w:val="24"/>
          <w:szCs w:val="24"/>
          <w:lang w:val="bg"/>
        </w:rPr>
        <w:t xml:space="preserve"> - Доставка на </w:t>
      </w:r>
      <w:r>
        <w:rPr>
          <w:color w:val="000000"/>
          <w:sz w:val="24"/>
          <w:szCs w:val="24"/>
          <w:lang w:val="bg"/>
        </w:rPr>
        <w:t>хигиенни и санитарни препарати за басейн;</w:t>
      </w:r>
    </w:p>
    <w:p w14:paraId="1CE5056F" w14:textId="77777777"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7</w:t>
      </w:r>
      <w:r w:rsidRPr="009F638E">
        <w:rPr>
          <w:color w:val="000000"/>
          <w:sz w:val="24"/>
          <w:szCs w:val="24"/>
          <w:lang w:val="bg"/>
        </w:rPr>
        <w:t xml:space="preserve"> - </w:t>
      </w:r>
      <w:r>
        <w:rPr>
          <w:color w:val="000000"/>
          <w:sz w:val="24"/>
          <w:szCs w:val="24"/>
          <w:lang w:val="bg"/>
        </w:rPr>
        <w:t xml:space="preserve">Доставка на </w:t>
      </w:r>
      <w:r w:rsidRPr="00155E06">
        <w:rPr>
          <w:color w:val="000000"/>
          <w:sz w:val="24"/>
          <w:szCs w:val="24"/>
          <w:lang w:val="bg"/>
        </w:rPr>
        <w:t>помощни хигиенни средства</w:t>
      </w:r>
      <w:r>
        <w:rPr>
          <w:color w:val="000000"/>
          <w:sz w:val="24"/>
          <w:szCs w:val="24"/>
          <w:lang w:val="bg"/>
        </w:rPr>
        <w:t>;</w:t>
      </w:r>
    </w:p>
    <w:p w14:paraId="190E3F14" w14:textId="77777777"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8</w:t>
      </w:r>
      <w:r w:rsidRPr="009F638E">
        <w:rPr>
          <w:color w:val="000000"/>
          <w:sz w:val="24"/>
          <w:szCs w:val="24"/>
          <w:lang w:val="bg"/>
        </w:rPr>
        <w:t xml:space="preserve"> - </w:t>
      </w:r>
      <w:r>
        <w:rPr>
          <w:color w:val="000000"/>
          <w:sz w:val="24"/>
          <w:szCs w:val="24"/>
          <w:lang w:val="bg"/>
        </w:rPr>
        <w:t xml:space="preserve">Доставка на дозатори за хигиенни </w:t>
      </w:r>
      <w:r w:rsidRPr="00155E06">
        <w:rPr>
          <w:color w:val="000000"/>
          <w:sz w:val="24"/>
          <w:szCs w:val="24"/>
          <w:lang w:val="bg"/>
        </w:rPr>
        <w:t>средства</w:t>
      </w:r>
      <w:r>
        <w:rPr>
          <w:color w:val="000000"/>
          <w:sz w:val="24"/>
          <w:szCs w:val="24"/>
          <w:lang w:val="bg"/>
        </w:rPr>
        <w:t xml:space="preserve"> и ароматизатори;</w:t>
      </w:r>
    </w:p>
    <w:p w14:paraId="5296AE3E" w14:textId="77777777"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9</w:t>
      </w:r>
      <w:r w:rsidRPr="009F638E">
        <w:rPr>
          <w:color w:val="000000"/>
          <w:sz w:val="24"/>
          <w:szCs w:val="24"/>
          <w:lang w:val="bg"/>
        </w:rPr>
        <w:t xml:space="preserve"> - </w:t>
      </w:r>
      <w:r>
        <w:rPr>
          <w:color w:val="000000"/>
          <w:sz w:val="24"/>
          <w:szCs w:val="24"/>
          <w:lang w:val="bg"/>
        </w:rPr>
        <w:t>Доставка на дезинфектанти за ръце;</w:t>
      </w:r>
    </w:p>
    <w:p w14:paraId="79A76167" w14:textId="77777777"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10</w:t>
      </w:r>
      <w:r w:rsidRPr="009F638E">
        <w:rPr>
          <w:color w:val="000000"/>
          <w:sz w:val="24"/>
          <w:szCs w:val="24"/>
          <w:lang w:val="bg"/>
        </w:rPr>
        <w:t xml:space="preserve"> - </w:t>
      </w:r>
      <w:r>
        <w:rPr>
          <w:color w:val="000000"/>
          <w:sz w:val="24"/>
          <w:szCs w:val="24"/>
          <w:lang w:val="bg"/>
        </w:rPr>
        <w:t>Доставка на сол и луга;</w:t>
      </w:r>
    </w:p>
    <w:p w14:paraId="2550A74D" w14:textId="3502051A" w:rsidR="00BE0140" w:rsidRPr="00721116" w:rsidRDefault="00BE0140" w:rsidP="00BE0140">
      <w:pPr>
        <w:pStyle w:val="BodyText3"/>
        <w:shd w:val="clear" w:color="auto" w:fill="auto"/>
        <w:spacing w:line="360" w:lineRule="auto"/>
        <w:ind w:left="720" w:right="23" w:firstLine="0"/>
        <w:jc w:val="both"/>
        <w:rPr>
          <w:color w:val="000000"/>
          <w:sz w:val="24"/>
          <w:szCs w:val="24"/>
        </w:rPr>
      </w:pPr>
      <w:r w:rsidRPr="009F638E">
        <w:rPr>
          <w:color w:val="000000"/>
          <w:sz w:val="24"/>
          <w:szCs w:val="24"/>
          <w:lang w:val="bg"/>
        </w:rPr>
        <w:t xml:space="preserve">Обособена позиция № </w:t>
      </w:r>
      <w:r>
        <w:rPr>
          <w:color w:val="000000"/>
          <w:sz w:val="24"/>
          <w:szCs w:val="24"/>
          <w:lang w:val="bg"/>
        </w:rPr>
        <w:t>11</w:t>
      </w:r>
      <w:r w:rsidRPr="009F638E">
        <w:rPr>
          <w:color w:val="000000"/>
          <w:sz w:val="24"/>
          <w:szCs w:val="24"/>
          <w:lang w:val="bg"/>
        </w:rPr>
        <w:t xml:space="preserve"> </w:t>
      </w:r>
      <w:r>
        <w:rPr>
          <w:color w:val="000000"/>
          <w:sz w:val="24"/>
          <w:szCs w:val="24"/>
          <w:lang w:val="bg"/>
        </w:rPr>
        <w:t xml:space="preserve">- </w:t>
      </w:r>
      <w:r w:rsidRPr="009F638E">
        <w:rPr>
          <w:color w:val="000000"/>
          <w:sz w:val="24"/>
          <w:szCs w:val="24"/>
          <w:lang w:val="bg"/>
        </w:rPr>
        <w:t xml:space="preserve">Доставка на </w:t>
      </w:r>
      <w:r>
        <w:rPr>
          <w:color w:val="000000"/>
          <w:sz w:val="24"/>
          <w:szCs w:val="24"/>
          <w:lang w:val="bg"/>
        </w:rPr>
        <w:t>хигиенни и  с</w:t>
      </w:r>
      <w:r w:rsidR="00677775">
        <w:rPr>
          <w:color w:val="000000"/>
          <w:sz w:val="24"/>
          <w:szCs w:val="24"/>
          <w:lang w:val="bg"/>
        </w:rPr>
        <w:t>анитарни материали за кухненски</w:t>
      </w:r>
      <w:r>
        <w:rPr>
          <w:color w:val="000000"/>
          <w:sz w:val="24"/>
          <w:szCs w:val="24"/>
          <w:lang w:val="bg"/>
        </w:rPr>
        <w:t xml:space="preserve"> блок</w:t>
      </w:r>
      <w:r>
        <w:rPr>
          <w:color w:val="000000"/>
          <w:sz w:val="24"/>
          <w:szCs w:val="24"/>
        </w:rPr>
        <w:t>;</w:t>
      </w:r>
    </w:p>
    <w:p w14:paraId="222F0A9E" w14:textId="77777777" w:rsidR="00BE0140" w:rsidRDefault="00BE0140" w:rsidP="00BE0140">
      <w:pPr>
        <w:pStyle w:val="BodyText3"/>
        <w:shd w:val="clear" w:color="auto" w:fill="auto"/>
        <w:spacing w:line="360" w:lineRule="auto"/>
        <w:ind w:left="720" w:right="23" w:firstLine="0"/>
        <w:jc w:val="both"/>
        <w:rPr>
          <w:color w:val="000000"/>
          <w:sz w:val="24"/>
          <w:szCs w:val="24"/>
          <w:lang w:val="bg"/>
        </w:rPr>
      </w:pPr>
      <w:r w:rsidRPr="009F638E">
        <w:rPr>
          <w:color w:val="000000"/>
          <w:sz w:val="24"/>
          <w:szCs w:val="24"/>
          <w:lang w:val="bg"/>
        </w:rPr>
        <w:t xml:space="preserve">Обособена позиция № </w:t>
      </w:r>
      <w:r>
        <w:rPr>
          <w:color w:val="000000"/>
          <w:sz w:val="24"/>
          <w:szCs w:val="24"/>
          <w:lang w:val="bg"/>
        </w:rPr>
        <w:t>12</w:t>
      </w:r>
      <w:r w:rsidRPr="009F638E">
        <w:rPr>
          <w:color w:val="000000"/>
          <w:sz w:val="24"/>
          <w:szCs w:val="24"/>
          <w:lang w:val="bg"/>
        </w:rPr>
        <w:t xml:space="preserve"> - </w:t>
      </w:r>
      <w:r>
        <w:rPr>
          <w:color w:val="000000"/>
          <w:sz w:val="24"/>
          <w:szCs w:val="24"/>
          <w:lang w:val="bg"/>
        </w:rPr>
        <w:t>Доставка на дезинфектиращи препарати.</w:t>
      </w:r>
    </w:p>
    <w:p w14:paraId="01B71A7B" w14:textId="77777777" w:rsidR="00DC0AA0" w:rsidRDefault="00DC0AA0" w:rsidP="00BE0140">
      <w:pPr>
        <w:pStyle w:val="BodyText3"/>
        <w:shd w:val="clear" w:color="auto" w:fill="auto"/>
        <w:spacing w:line="360" w:lineRule="auto"/>
        <w:ind w:left="720" w:right="23" w:firstLine="0"/>
        <w:jc w:val="both"/>
        <w:rPr>
          <w:color w:val="000000"/>
          <w:sz w:val="24"/>
          <w:szCs w:val="24"/>
          <w:lang w:val="bg"/>
        </w:rPr>
      </w:pPr>
    </w:p>
    <w:p w14:paraId="687F944F" w14:textId="7F6DE660" w:rsidR="00AB0F67" w:rsidRDefault="005941E2" w:rsidP="00FC4171">
      <w:pPr>
        <w:pStyle w:val="BodyText3"/>
        <w:shd w:val="clear" w:color="auto" w:fill="auto"/>
        <w:spacing w:line="360" w:lineRule="auto"/>
        <w:ind w:right="23" w:firstLine="709"/>
        <w:jc w:val="both"/>
        <w:rPr>
          <w:sz w:val="24"/>
          <w:szCs w:val="24"/>
        </w:rPr>
      </w:pPr>
      <w:r>
        <w:rPr>
          <w:color w:val="000000"/>
          <w:sz w:val="24"/>
          <w:szCs w:val="24"/>
          <w:lang w:val="bg"/>
        </w:rPr>
        <w:t>На основание чл. 12</w:t>
      </w:r>
      <w:r w:rsidR="00D931A2">
        <w:rPr>
          <w:color w:val="000000"/>
          <w:sz w:val="24"/>
          <w:szCs w:val="24"/>
          <w:lang w:val="bg"/>
        </w:rPr>
        <w:t>, ал. 3</w:t>
      </w:r>
      <w:r>
        <w:rPr>
          <w:color w:val="000000"/>
          <w:sz w:val="24"/>
          <w:szCs w:val="24"/>
          <w:lang w:val="bg"/>
        </w:rPr>
        <w:t xml:space="preserve"> </w:t>
      </w:r>
      <w:r w:rsidR="00272004">
        <w:rPr>
          <w:color w:val="000000"/>
          <w:sz w:val="24"/>
          <w:szCs w:val="24"/>
          <w:lang w:val="bg"/>
        </w:rPr>
        <w:t>във връзка с ал. 1</w:t>
      </w:r>
      <w:r w:rsidR="00095E11">
        <w:rPr>
          <w:color w:val="000000"/>
          <w:sz w:val="24"/>
          <w:szCs w:val="24"/>
          <w:lang w:val="bg"/>
        </w:rPr>
        <w:t>, т. 1</w:t>
      </w:r>
      <w:r w:rsidR="00272004">
        <w:rPr>
          <w:color w:val="000000"/>
          <w:sz w:val="24"/>
          <w:szCs w:val="24"/>
          <w:lang w:val="bg"/>
        </w:rPr>
        <w:t xml:space="preserve"> </w:t>
      </w:r>
      <w:r>
        <w:rPr>
          <w:color w:val="000000"/>
          <w:sz w:val="24"/>
          <w:szCs w:val="24"/>
          <w:lang w:val="bg"/>
        </w:rPr>
        <w:t xml:space="preserve">от ЗОП, </w:t>
      </w:r>
      <w:r w:rsidR="00D931A2">
        <w:rPr>
          <w:color w:val="000000"/>
          <w:sz w:val="24"/>
          <w:szCs w:val="24"/>
          <w:lang w:val="bg"/>
        </w:rPr>
        <w:t>възложителят е посочил</w:t>
      </w:r>
      <w:r w:rsidR="00D931A2" w:rsidRPr="00D931A2">
        <w:rPr>
          <w:color w:val="000000"/>
          <w:sz w:val="24"/>
          <w:szCs w:val="24"/>
          <w:lang w:val="bg"/>
        </w:rPr>
        <w:t xml:space="preserve"> </w:t>
      </w:r>
      <w:r w:rsidR="00D931A2">
        <w:rPr>
          <w:color w:val="000000"/>
          <w:sz w:val="24"/>
          <w:szCs w:val="24"/>
          <w:lang w:val="bg"/>
        </w:rPr>
        <w:t xml:space="preserve">в </w:t>
      </w:r>
      <w:r w:rsidR="00D931A2" w:rsidRPr="00DC0AA0">
        <w:rPr>
          <w:color w:val="000000"/>
          <w:sz w:val="24"/>
          <w:szCs w:val="24"/>
          <w:lang w:val="bg"/>
        </w:rPr>
        <w:t>Обявлението за поръчка</w:t>
      </w:r>
      <w:r w:rsidR="00D931A2">
        <w:rPr>
          <w:color w:val="000000"/>
          <w:sz w:val="24"/>
          <w:szCs w:val="24"/>
          <w:lang w:val="bg"/>
        </w:rPr>
        <w:t>, че о</w:t>
      </w:r>
      <w:r w:rsidR="00DC0AA0" w:rsidRPr="00DC0AA0">
        <w:rPr>
          <w:color w:val="000000"/>
          <w:sz w:val="24"/>
          <w:szCs w:val="24"/>
          <w:lang w:val="bg"/>
        </w:rPr>
        <w:t xml:space="preserve">бособени позиции № 2 "Доставка на сапун", № 3 "Доставка на перилни и почистващи препарати, и обезмасляващи вещества", № 4 "Доставка на полиетиленови изделия" и № 5 "Доставка на кофи" са запазени за възлагане на специализирани предприятия или кооперации на хора с увреждания или за стопански субекти, чиято основна цел е социалното и професионалното интегриране на хора с увреждания или на </w:t>
      </w:r>
      <w:r w:rsidR="00272004">
        <w:rPr>
          <w:color w:val="000000"/>
          <w:sz w:val="24"/>
          <w:szCs w:val="24"/>
          <w:lang w:val="bg"/>
        </w:rPr>
        <w:t>хора в неравностойно положение.</w:t>
      </w:r>
      <w:bookmarkStart w:id="2" w:name="_Toc459364983"/>
    </w:p>
    <w:p w14:paraId="01697A50" w14:textId="77777777" w:rsidR="005A2650" w:rsidRPr="007E21C2" w:rsidRDefault="005A2650" w:rsidP="00402ACF">
      <w:pPr>
        <w:pStyle w:val="Heading2"/>
        <w:spacing w:before="0" w:line="360" w:lineRule="auto"/>
        <w:ind w:firstLine="709"/>
        <w:rPr>
          <w:rFonts w:ascii="Times New Roman" w:hAnsi="Times New Roman"/>
          <w:color w:val="auto"/>
          <w:sz w:val="24"/>
          <w:szCs w:val="24"/>
          <w:lang w:eastAsia="bg-BG"/>
        </w:rPr>
      </w:pPr>
      <w:r w:rsidRPr="007E21C2">
        <w:rPr>
          <w:rFonts w:ascii="Times New Roman" w:hAnsi="Times New Roman"/>
          <w:color w:val="auto"/>
          <w:sz w:val="24"/>
          <w:szCs w:val="24"/>
          <w:lang w:eastAsia="bg-BG"/>
        </w:rPr>
        <w:lastRenderedPageBreak/>
        <w:t>2. Техническите спецификация</w:t>
      </w:r>
      <w:bookmarkEnd w:id="2"/>
      <w:r w:rsidRPr="007E21C2">
        <w:rPr>
          <w:rFonts w:ascii="Times New Roman" w:hAnsi="Times New Roman"/>
          <w:color w:val="auto"/>
          <w:sz w:val="24"/>
          <w:szCs w:val="24"/>
          <w:lang w:eastAsia="bg-BG"/>
        </w:rPr>
        <w:t>:</w:t>
      </w:r>
      <w:r w:rsidRPr="00D044DE">
        <w:rPr>
          <w:rFonts w:ascii="Times New Roman" w:hAnsi="Times New Roman"/>
          <w:color w:val="auto"/>
          <w:sz w:val="24"/>
          <w:szCs w:val="24"/>
          <w:lang w:eastAsia="bg-BG"/>
        </w:rPr>
        <w:t xml:space="preserve"> </w:t>
      </w:r>
    </w:p>
    <w:p w14:paraId="468610D9" w14:textId="77777777" w:rsidR="005A2650" w:rsidRDefault="00A21978" w:rsidP="00A21978">
      <w:pPr>
        <w:pStyle w:val="Heading2"/>
        <w:spacing w:before="0" w:line="360" w:lineRule="auto"/>
        <w:ind w:firstLine="709"/>
        <w:jc w:val="both"/>
        <w:rPr>
          <w:rFonts w:ascii="Times New Roman" w:hAnsi="Times New Roman"/>
          <w:b w:val="0"/>
          <w:color w:val="auto"/>
          <w:sz w:val="24"/>
          <w:szCs w:val="24"/>
          <w:lang w:eastAsia="bg-BG"/>
        </w:rPr>
      </w:pPr>
      <w:r w:rsidRPr="00A21978">
        <w:rPr>
          <w:rFonts w:ascii="Times New Roman" w:hAnsi="Times New Roman"/>
          <w:b w:val="0"/>
          <w:color w:val="auto"/>
          <w:sz w:val="24"/>
          <w:szCs w:val="24"/>
          <w:lang w:eastAsia="bg-BG"/>
        </w:rPr>
        <w:t>Предлаганите от участниците хигиенни материали, препарати и други консумативи, наричани в документацията за краткост „стоки“ следва да отговарят напълно на изискванията на възложителя, посочени в Приложение № 1 „Техническа спецификация“ за съответната обособена позиция.</w:t>
      </w:r>
      <w:r>
        <w:rPr>
          <w:rFonts w:ascii="Times New Roman" w:hAnsi="Times New Roman"/>
          <w:b w:val="0"/>
          <w:color w:val="auto"/>
          <w:sz w:val="24"/>
          <w:szCs w:val="24"/>
          <w:lang w:eastAsia="bg-BG"/>
        </w:rPr>
        <w:t xml:space="preserve"> </w:t>
      </w:r>
      <w:r w:rsidRPr="00A21978">
        <w:rPr>
          <w:rFonts w:ascii="Times New Roman" w:hAnsi="Times New Roman"/>
          <w:b w:val="0"/>
          <w:color w:val="auto"/>
          <w:sz w:val="24"/>
          <w:szCs w:val="24"/>
          <w:lang w:eastAsia="bg-BG"/>
        </w:rPr>
        <w:t xml:space="preserve">Посочените в </w:t>
      </w:r>
      <w:r w:rsidR="00EF42B7">
        <w:rPr>
          <w:rFonts w:ascii="Times New Roman" w:hAnsi="Times New Roman"/>
          <w:b w:val="0"/>
          <w:color w:val="auto"/>
          <w:sz w:val="24"/>
          <w:szCs w:val="24"/>
          <w:lang w:eastAsia="bg-BG"/>
        </w:rPr>
        <w:t>Приложение № 1</w:t>
      </w:r>
      <w:r w:rsidRPr="00A21978">
        <w:rPr>
          <w:rFonts w:ascii="Times New Roman" w:hAnsi="Times New Roman"/>
          <w:b w:val="0"/>
          <w:color w:val="auto"/>
          <w:sz w:val="24"/>
          <w:szCs w:val="24"/>
          <w:lang w:eastAsia="bg-BG"/>
        </w:rPr>
        <w:t xml:space="preserve"> количества са ориентировъчни. Възложителят има право да променя посочените количества съобразно нуждите си. Възложителят няма задължение да възложи доставка на всички описани в спецификацията стоки.</w:t>
      </w:r>
    </w:p>
    <w:p w14:paraId="2041411B" w14:textId="77777777" w:rsidR="005A2650" w:rsidRPr="007E21C2" w:rsidRDefault="005A2650" w:rsidP="00E33FF5">
      <w:pPr>
        <w:spacing w:after="0" w:line="360" w:lineRule="auto"/>
        <w:jc w:val="both"/>
        <w:rPr>
          <w:rFonts w:ascii="Times New Roman" w:hAnsi="Times New Roman"/>
          <w:b/>
          <w:sz w:val="24"/>
          <w:szCs w:val="24"/>
        </w:rPr>
      </w:pPr>
      <w:r w:rsidRPr="007E21C2">
        <w:rPr>
          <w:rFonts w:ascii="Times New Roman" w:hAnsi="Times New Roman"/>
          <w:sz w:val="24"/>
          <w:szCs w:val="24"/>
          <w:lang w:eastAsia="bg-BG"/>
        </w:rPr>
        <w:tab/>
      </w:r>
    </w:p>
    <w:p w14:paraId="026B79CF" w14:textId="77777777" w:rsidR="005A2650" w:rsidRPr="007E21C2" w:rsidRDefault="005A2650" w:rsidP="00050CCC">
      <w:pPr>
        <w:pStyle w:val="Heading1"/>
        <w:spacing w:before="0" w:line="360" w:lineRule="auto"/>
        <w:ind w:firstLine="709"/>
        <w:jc w:val="both"/>
        <w:rPr>
          <w:rFonts w:ascii="Times New Roman" w:hAnsi="Times New Roman"/>
          <w:b w:val="0"/>
          <w:color w:val="auto"/>
          <w:sz w:val="24"/>
          <w:szCs w:val="24"/>
        </w:rPr>
      </w:pPr>
      <w:bookmarkStart w:id="3" w:name="_Toc459364984"/>
      <w:r w:rsidRPr="007E21C2">
        <w:rPr>
          <w:rFonts w:ascii="Times New Roman" w:hAnsi="Times New Roman"/>
          <w:color w:val="auto"/>
          <w:sz w:val="24"/>
          <w:szCs w:val="24"/>
        </w:rPr>
        <w:t>ІI. ДОСТЪП ДО ДОКУМЕНТАЦИЯТА. ПОЛУЧАВАНЕ НА ОФЕРТИ. РАЗЯСНЕНИЯ ПО УСЛОВИЯТА НА ПРОЦЕДУРАТА. ОБМЕН НА ИНФОРМАЦИЯ</w:t>
      </w:r>
      <w:r w:rsidRPr="007E21C2">
        <w:rPr>
          <w:rFonts w:ascii="Times New Roman" w:hAnsi="Times New Roman"/>
          <w:b w:val="0"/>
          <w:color w:val="auto"/>
          <w:sz w:val="24"/>
          <w:szCs w:val="24"/>
        </w:rPr>
        <w:t>.</w:t>
      </w:r>
      <w:bookmarkEnd w:id="3"/>
    </w:p>
    <w:p w14:paraId="702CBB3C" w14:textId="77777777" w:rsidR="005A2650" w:rsidRPr="007E21C2" w:rsidRDefault="005A2650" w:rsidP="00050CCC">
      <w:pPr>
        <w:pStyle w:val="Heading2"/>
        <w:spacing w:before="0" w:line="360" w:lineRule="auto"/>
        <w:jc w:val="both"/>
        <w:rPr>
          <w:rFonts w:ascii="Times New Roman" w:hAnsi="Times New Roman"/>
          <w:color w:val="auto"/>
          <w:sz w:val="24"/>
          <w:szCs w:val="24"/>
        </w:rPr>
      </w:pPr>
      <w:r w:rsidRPr="007E21C2">
        <w:rPr>
          <w:rFonts w:ascii="Times New Roman" w:hAnsi="Times New Roman"/>
          <w:b w:val="0"/>
          <w:color w:val="auto"/>
          <w:sz w:val="24"/>
          <w:szCs w:val="24"/>
        </w:rPr>
        <w:tab/>
      </w:r>
      <w:bookmarkStart w:id="4" w:name="_Toc459364985"/>
      <w:r w:rsidRPr="007E21C2">
        <w:rPr>
          <w:rFonts w:ascii="Times New Roman" w:hAnsi="Times New Roman"/>
          <w:color w:val="auto"/>
          <w:sz w:val="24"/>
          <w:szCs w:val="24"/>
        </w:rPr>
        <w:t>1. Достъп до документацията:</w:t>
      </w:r>
      <w:bookmarkEnd w:id="4"/>
    </w:p>
    <w:p w14:paraId="7F17E01C" w14:textId="77777777" w:rsidR="005A2650" w:rsidRDefault="005A2650" w:rsidP="00D47937">
      <w:pPr>
        <w:ind w:firstLine="709"/>
        <w:jc w:val="both"/>
        <w:rPr>
          <w:rFonts w:ascii="Times New Roman" w:hAnsi="Times New Roman"/>
          <w:sz w:val="24"/>
          <w:szCs w:val="24"/>
        </w:rPr>
      </w:pPr>
      <w:r w:rsidRPr="007E21C2">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7" w:history="1">
        <w:r w:rsidRPr="007E21C2">
          <w:rPr>
            <w:rFonts w:ascii="Times New Roman" w:hAnsi="Times New Roman"/>
            <w:sz w:val="24"/>
            <w:szCs w:val="24"/>
          </w:rPr>
          <w:t>http://www.bnb.bg</w:t>
        </w:r>
      </w:hyperlink>
      <w:r w:rsidRPr="007E21C2">
        <w:rPr>
          <w:rFonts w:ascii="Times New Roman" w:hAnsi="Times New Roman"/>
          <w:sz w:val="24"/>
          <w:szCs w:val="24"/>
        </w:rPr>
        <w:t xml:space="preserve">, раздел „Профил на купувача – обществени поръчки“, на адрес </w:t>
      </w:r>
    </w:p>
    <w:p w14:paraId="51FD97EB" w14:textId="5A39CA6C" w:rsidR="00442068" w:rsidRPr="007E21C2" w:rsidRDefault="00D044DE" w:rsidP="00D47937">
      <w:pPr>
        <w:ind w:firstLine="709"/>
        <w:jc w:val="both"/>
        <w:rPr>
          <w:rFonts w:ascii="Times New Roman" w:hAnsi="Times New Roman"/>
          <w:sz w:val="24"/>
          <w:szCs w:val="24"/>
        </w:rPr>
      </w:pPr>
      <w:r w:rsidRPr="00D044DE">
        <w:rPr>
          <w:rFonts w:ascii="Times New Roman" w:hAnsi="Times New Roman"/>
          <w:sz w:val="24"/>
          <w:szCs w:val="24"/>
        </w:rPr>
        <w:t>http://www.bnb.bg/AboutUs/AUPublicProcurements/AUPPList/PP_01224-2017-00</w:t>
      </w:r>
      <w:r w:rsidR="00B17E23">
        <w:rPr>
          <w:rFonts w:ascii="Times New Roman" w:hAnsi="Times New Roman"/>
          <w:sz w:val="24"/>
          <w:szCs w:val="24"/>
        </w:rPr>
        <w:t>13</w:t>
      </w:r>
      <w:r w:rsidRPr="00D044DE">
        <w:rPr>
          <w:rFonts w:ascii="Times New Roman" w:hAnsi="Times New Roman"/>
          <w:sz w:val="24"/>
          <w:szCs w:val="24"/>
        </w:rPr>
        <w:t>_BG</w:t>
      </w:r>
    </w:p>
    <w:p w14:paraId="08B9F50E" w14:textId="77777777" w:rsidR="005A2650" w:rsidRPr="007E21C2" w:rsidRDefault="005A2650" w:rsidP="00402ACF">
      <w:pPr>
        <w:pStyle w:val="Heading2"/>
        <w:spacing w:before="0" w:line="360" w:lineRule="auto"/>
        <w:ind w:firstLine="709"/>
        <w:rPr>
          <w:rFonts w:ascii="Times New Roman" w:hAnsi="Times New Roman"/>
          <w:color w:val="auto"/>
          <w:sz w:val="24"/>
          <w:szCs w:val="24"/>
        </w:rPr>
      </w:pPr>
      <w:bookmarkStart w:id="5" w:name="_Toc459364986"/>
      <w:r w:rsidRPr="007E21C2">
        <w:rPr>
          <w:rFonts w:ascii="Times New Roman" w:hAnsi="Times New Roman"/>
          <w:color w:val="auto"/>
          <w:sz w:val="24"/>
          <w:szCs w:val="24"/>
        </w:rPr>
        <w:t>2. Получаване на оферти:</w:t>
      </w:r>
      <w:bookmarkEnd w:id="5"/>
    </w:p>
    <w:p w14:paraId="60FAD607"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Подаването на офертите ще става до 15:45 часа на датата, посочена в IV.2.2. от Обявлението за поръчка, на гише № 54 в Паричния салон на БНБ.</w:t>
      </w:r>
    </w:p>
    <w:p w14:paraId="11F1B060"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 xml:space="preserve">Участникът може да подаде офертата си </w:t>
      </w:r>
      <w:r w:rsidRPr="007E21C2">
        <w:rPr>
          <w:rFonts w:ascii="Times New Roman" w:hAnsi="Times New Roman"/>
          <w:sz w:val="24"/>
          <w:szCs w:val="24"/>
          <w:lang w:eastAsia="bg-BG"/>
        </w:rPr>
        <w:t xml:space="preserve">и по пощата с препоръчано писмо с обратна разписка или чрез куриерска служба, като в този случай разходите за подаване на офертата са за негова сметка. В случай че офертата е подадена по пощата или чрез куриерска служба, същата следва да бъде получена от възложителя до </w:t>
      </w:r>
      <w:r w:rsidRPr="007E21C2">
        <w:rPr>
          <w:rFonts w:ascii="Times New Roman" w:hAnsi="Times New Roman"/>
          <w:sz w:val="24"/>
          <w:szCs w:val="24"/>
        </w:rPr>
        <w:t>15:45 часа на датата, посочена в IV.2.2. от Обявлението за поръчка. Рискът от забава или загубване на офертата е на участника.</w:t>
      </w:r>
    </w:p>
    <w:p w14:paraId="00080096"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6" w:name="_Toc459364987"/>
      <w:r w:rsidRPr="007E21C2">
        <w:rPr>
          <w:rFonts w:ascii="Times New Roman" w:hAnsi="Times New Roman"/>
          <w:snapToGrid w:val="0"/>
          <w:color w:val="auto"/>
          <w:sz w:val="24"/>
          <w:szCs w:val="24"/>
        </w:rPr>
        <w:t>3. Разяснения по условията на процедурата</w:t>
      </w:r>
      <w:bookmarkEnd w:id="6"/>
      <w:r w:rsidRPr="007E21C2">
        <w:rPr>
          <w:rFonts w:ascii="Times New Roman" w:hAnsi="Times New Roman"/>
          <w:snapToGrid w:val="0"/>
          <w:color w:val="auto"/>
          <w:sz w:val="24"/>
          <w:szCs w:val="24"/>
        </w:rPr>
        <w:t>:</w:t>
      </w:r>
    </w:p>
    <w:p w14:paraId="4E0B2653" w14:textId="761783B9"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Лицата могат да поискат писмено от възложителя разяснения по решението, обявлението и документацията за участие до </w:t>
      </w:r>
      <w:r w:rsidR="00B9346D">
        <w:rPr>
          <w:rFonts w:ascii="Times New Roman" w:hAnsi="Times New Roman"/>
          <w:snapToGrid w:val="0"/>
          <w:sz w:val="24"/>
          <w:szCs w:val="24"/>
        </w:rPr>
        <w:t>5</w:t>
      </w:r>
      <w:r w:rsidRPr="007E21C2">
        <w:rPr>
          <w:rFonts w:ascii="Times New Roman" w:hAnsi="Times New Roman"/>
          <w:snapToGrid w:val="0"/>
          <w:sz w:val="24"/>
          <w:szCs w:val="24"/>
        </w:rPr>
        <w:t xml:space="preserve"> дни преди изтичане на срока за получаване на офертите. Възложителят не предоставя разяснения, ако искането е постъпило след този срок.</w:t>
      </w:r>
    </w:p>
    <w:p w14:paraId="1CCA21F6"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t xml:space="preserve">Исканията за разяснения по документацията се адресират до г-жа </w:t>
      </w:r>
      <w:smartTag w:uri="urn:schemas-microsoft-com:office:smarttags" w:element="PersonName">
        <w:r w:rsidRPr="007E21C2">
          <w:rPr>
            <w:rFonts w:ascii="Times New Roman" w:hAnsi="Times New Roman"/>
            <w:snapToGrid w:val="0"/>
            <w:sz w:val="24"/>
            <w:szCs w:val="24"/>
          </w:rPr>
          <w:t>Снежанка Деянова</w:t>
        </w:r>
      </w:smartTag>
      <w:r w:rsidRPr="007E21C2">
        <w:rPr>
          <w:rFonts w:ascii="Times New Roman" w:hAnsi="Times New Roman"/>
          <w:snapToGrid w:val="0"/>
          <w:sz w:val="24"/>
          <w:szCs w:val="24"/>
        </w:rPr>
        <w:t xml:space="preserve"> - Главен секретар, като се изпращат на факс: 02/950 84 52, на e-mail - </w:t>
      </w:r>
      <w:hyperlink r:id="rId8" w:history="1">
        <w:r w:rsidRPr="007E21C2">
          <w:rPr>
            <w:rStyle w:val="Hyperlink"/>
            <w:rFonts w:ascii="Times New Roman" w:hAnsi="Times New Roman"/>
            <w:snapToGrid w:val="0"/>
            <w:sz w:val="24"/>
            <w:szCs w:val="24"/>
          </w:rPr>
          <w:t>publicprocurement@bnbank.org</w:t>
        </w:r>
      </w:hyperlink>
      <w:r w:rsidRPr="007E21C2">
        <w:rPr>
          <w:rFonts w:ascii="Times New Roman" w:hAnsi="Times New Roman"/>
          <w:snapToGrid w:val="0"/>
          <w:sz w:val="24"/>
          <w:szCs w:val="24"/>
        </w:rPr>
        <w:t xml:space="preserve"> или на адрес: гр. София 1000, пл. „Княз Александър I” № 1.</w:t>
      </w:r>
    </w:p>
    <w:p w14:paraId="11859963" w14:textId="7F253F06"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Възложителят публикува разясненията в профила на купувача в </w:t>
      </w:r>
      <w:r w:rsidR="00550DFD">
        <w:rPr>
          <w:rFonts w:ascii="Times New Roman" w:hAnsi="Times New Roman"/>
          <w:snapToGrid w:val="0"/>
          <w:sz w:val="24"/>
          <w:szCs w:val="24"/>
        </w:rPr>
        <w:t>3</w:t>
      </w:r>
      <w:r w:rsidRPr="007E21C2">
        <w:rPr>
          <w:rFonts w:ascii="Times New Roman" w:hAnsi="Times New Roman"/>
          <w:snapToGrid w:val="0"/>
          <w:sz w:val="24"/>
          <w:szCs w:val="24"/>
        </w:rPr>
        <w:t xml:space="preserve">-дневен срок от получаване на искането. В разясненията възложителят не посочва лицето, направило запитването. </w:t>
      </w:r>
    </w:p>
    <w:p w14:paraId="4D5A1539" w14:textId="77777777" w:rsidR="005A2650" w:rsidRPr="007E21C2" w:rsidRDefault="005A2650" w:rsidP="00402ACF">
      <w:pPr>
        <w:pStyle w:val="Heading2"/>
        <w:spacing w:before="0" w:line="360" w:lineRule="auto"/>
        <w:rPr>
          <w:rFonts w:ascii="Times New Roman" w:hAnsi="Times New Roman"/>
          <w:color w:val="auto"/>
          <w:sz w:val="24"/>
          <w:szCs w:val="24"/>
          <w:lang w:eastAsia="bg-BG"/>
        </w:rPr>
      </w:pPr>
      <w:r w:rsidRPr="007E21C2">
        <w:rPr>
          <w:rFonts w:ascii="Times New Roman" w:hAnsi="Times New Roman"/>
          <w:color w:val="auto"/>
          <w:sz w:val="24"/>
          <w:szCs w:val="24"/>
          <w:lang w:eastAsia="bg-BG"/>
        </w:rPr>
        <w:lastRenderedPageBreak/>
        <w:tab/>
      </w:r>
      <w:bookmarkStart w:id="7" w:name="_Toc459364988"/>
      <w:r w:rsidRPr="007E21C2">
        <w:rPr>
          <w:rFonts w:ascii="Times New Roman" w:hAnsi="Times New Roman"/>
          <w:color w:val="auto"/>
          <w:sz w:val="24"/>
          <w:szCs w:val="24"/>
          <w:lang w:eastAsia="bg-BG"/>
        </w:rPr>
        <w:t>4. Обмен на информация:</w:t>
      </w:r>
      <w:bookmarkEnd w:id="7"/>
    </w:p>
    <w:p w14:paraId="13ED16A2"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098A000C" w14:textId="77777777" w:rsidR="005A2650" w:rsidRDefault="005A2650" w:rsidP="00402ACF">
      <w:pPr>
        <w:tabs>
          <w:tab w:val="left" w:pos="851"/>
          <w:tab w:val="left" w:pos="3240"/>
          <w:tab w:val="left" w:pos="9356"/>
        </w:tabs>
        <w:spacing w:after="0" w:line="360" w:lineRule="auto"/>
        <w:ind w:firstLine="709"/>
        <w:jc w:val="both"/>
        <w:rPr>
          <w:rFonts w:ascii="Times New Roman" w:hAnsi="Times New Roman"/>
          <w:sz w:val="24"/>
          <w:szCs w:val="24"/>
          <w:lang w:val="en-US" w:eastAsia="bg-BG"/>
        </w:rPr>
      </w:pPr>
      <w:r w:rsidRPr="007E21C2">
        <w:rPr>
          <w:rFonts w:ascii="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1870BD7B" w14:textId="77777777" w:rsidR="00E061E0" w:rsidRPr="00EC68A0" w:rsidRDefault="00E061E0" w:rsidP="00402ACF">
      <w:pPr>
        <w:tabs>
          <w:tab w:val="left" w:pos="851"/>
          <w:tab w:val="left" w:pos="3240"/>
          <w:tab w:val="left" w:pos="9356"/>
        </w:tabs>
        <w:spacing w:after="0" w:line="360" w:lineRule="auto"/>
        <w:ind w:firstLine="709"/>
        <w:jc w:val="both"/>
        <w:rPr>
          <w:rFonts w:ascii="Times New Roman" w:hAnsi="Times New Roman"/>
          <w:sz w:val="24"/>
          <w:szCs w:val="24"/>
          <w:lang w:val="en-US" w:eastAsia="bg-BG"/>
        </w:rPr>
      </w:pPr>
    </w:p>
    <w:p w14:paraId="0E3092DF" w14:textId="52EFBBE5" w:rsidR="005A2650" w:rsidRPr="007E21C2" w:rsidRDefault="005A2650" w:rsidP="00C33100">
      <w:pPr>
        <w:pStyle w:val="Heading1"/>
        <w:spacing w:before="120" w:line="360" w:lineRule="auto"/>
        <w:ind w:firstLine="709"/>
        <w:rPr>
          <w:rFonts w:ascii="Times New Roman" w:hAnsi="Times New Roman"/>
          <w:color w:val="auto"/>
          <w:sz w:val="24"/>
          <w:szCs w:val="24"/>
          <w:lang w:val="ru-RU" w:eastAsia="bg-BG"/>
        </w:rPr>
      </w:pPr>
      <w:bookmarkStart w:id="8" w:name="_Toc459364989"/>
      <w:r w:rsidRPr="007E21C2">
        <w:rPr>
          <w:rFonts w:ascii="Times New Roman" w:hAnsi="Times New Roman"/>
          <w:color w:val="auto"/>
          <w:sz w:val="24"/>
          <w:szCs w:val="24"/>
          <w:lang w:eastAsia="bg-BG"/>
        </w:rPr>
        <w:t>III. ИЗИСКВАНИЯ КЪМ УЧАСТНИЦИТЕ В ПРОЦЕДУРА</w:t>
      </w:r>
      <w:bookmarkEnd w:id="8"/>
      <w:r w:rsidR="00513FFD">
        <w:rPr>
          <w:rFonts w:ascii="Times New Roman" w:hAnsi="Times New Roman"/>
          <w:color w:val="auto"/>
          <w:sz w:val="24"/>
          <w:szCs w:val="24"/>
          <w:lang w:eastAsia="bg-BG"/>
        </w:rPr>
        <w:t>ТА</w:t>
      </w:r>
      <w:r w:rsidRPr="007E21C2">
        <w:rPr>
          <w:rFonts w:ascii="Times New Roman" w:hAnsi="Times New Roman"/>
          <w:color w:val="auto"/>
          <w:sz w:val="24"/>
          <w:szCs w:val="24"/>
          <w:lang w:val="ru-RU" w:eastAsia="bg-BG"/>
        </w:rPr>
        <w:t>.</w:t>
      </w:r>
    </w:p>
    <w:p w14:paraId="787F2590"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9" w:name="_Toc459364990"/>
      <w:r w:rsidRPr="007E21C2">
        <w:rPr>
          <w:rFonts w:ascii="Times New Roman" w:hAnsi="Times New Roman"/>
          <w:snapToGrid w:val="0"/>
          <w:color w:val="auto"/>
          <w:sz w:val="24"/>
          <w:szCs w:val="24"/>
        </w:rPr>
        <w:t>А. Условия за участие. Основания за отстраняване.</w:t>
      </w:r>
      <w:bookmarkEnd w:id="9"/>
    </w:p>
    <w:p w14:paraId="40D0FA20" w14:textId="77777777" w:rsidR="005A2650" w:rsidRPr="007E21C2" w:rsidRDefault="005A2650" w:rsidP="00402ACF">
      <w:pPr>
        <w:pStyle w:val="Heading3"/>
        <w:spacing w:before="0" w:line="360" w:lineRule="auto"/>
        <w:ind w:firstLine="709"/>
        <w:rPr>
          <w:rFonts w:ascii="Times New Roman" w:hAnsi="Times New Roman"/>
          <w:snapToGrid w:val="0"/>
          <w:color w:val="auto"/>
          <w:sz w:val="24"/>
          <w:szCs w:val="24"/>
        </w:rPr>
      </w:pPr>
      <w:bookmarkStart w:id="10" w:name="_Toc459364991"/>
      <w:r w:rsidRPr="007E21C2">
        <w:rPr>
          <w:rFonts w:ascii="Times New Roman" w:hAnsi="Times New Roman"/>
          <w:snapToGrid w:val="0"/>
          <w:color w:val="auto"/>
          <w:sz w:val="24"/>
          <w:szCs w:val="24"/>
        </w:rPr>
        <w:t>1. Условия за участие</w:t>
      </w:r>
      <w:bookmarkEnd w:id="10"/>
      <w:r w:rsidRPr="007E21C2">
        <w:rPr>
          <w:rFonts w:ascii="Times New Roman" w:hAnsi="Times New Roman"/>
          <w:snapToGrid w:val="0"/>
          <w:color w:val="auto"/>
          <w:sz w:val="24"/>
          <w:szCs w:val="24"/>
        </w:rPr>
        <w:t>:</w:t>
      </w:r>
    </w:p>
    <w:p w14:paraId="2C187E5C"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p>
    <w:p w14:paraId="42B45601"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1B544240"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14:paraId="0A7E5B95"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2C8C1DCD" w14:textId="77777777" w:rsidR="005A2650" w:rsidRPr="007E21C2" w:rsidRDefault="005A2650" w:rsidP="00402ACF">
      <w:pPr>
        <w:tabs>
          <w:tab w:val="left" w:pos="851"/>
        </w:tabs>
        <w:spacing w:after="0" w:line="360" w:lineRule="auto"/>
        <w:ind w:firstLine="709"/>
        <w:jc w:val="both"/>
        <w:rPr>
          <w:rFonts w:ascii="Times New Roman" w:hAnsi="Times New Roman"/>
          <w:bCs/>
          <w:snapToGrid w:val="0"/>
          <w:sz w:val="24"/>
          <w:szCs w:val="24"/>
        </w:rPr>
      </w:pPr>
      <w:r w:rsidRPr="007E21C2">
        <w:rPr>
          <w:rFonts w:ascii="Times New Roman" w:hAnsi="Times New Roman"/>
          <w:snapToGrid w:val="0"/>
          <w:sz w:val="24"/>
          <w:szCs w:val="24"/>
        </w:rPr>
        <w:t>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r w:rsidRPr="007E21C2">
        <w:rPr>
          <w:rFonts w:ascii="Times New Roman" w:hAnsi="Times New Roman"/>
          <w:snapToGrid w:val="0"/>
          <w:sz w:val="24"/>
          <w:szCs w:val="24"/>
          <w:lang w:val="ru-RU"/>
        </w:rPr>
        <w:t xml:space="preserve">. </w:t>
      </w:r>
      <w:r w:rsidRPr="007E21C2">
        <w:rPr>
          <w:rFonts w:ascii="Times New Roman" w:hAnsi="Times New Roman"/>
          <w:bCs/>
          <w:snapToGrid w:val="0"/>
          <w:sz w:val="24"/>
          <w:szCs w:val="24"/>
        </w:rPr>
        <w:t xml:space="preserve">Възлагането на част от дейностите по договора на трето лице не освобождава изпълнителя от отговорност при </w:t>
      </w:r>
      <w:r w:rsidRPr="007E21C2">
        <w:rPr>
          <w:rFonts w:ascii="Times New Roman" w:hAnsi="Times New Roman"/>
          <w:bCs/>
          <w:snapToGrid w:val="0"/>
          <w:sz w:val="24"/>
          <w:szCs w:val="24"/>
        </w:rPr>
        <w:lastRenderedPageBreak/>
        <w:t>изпълнение на задълженията му по поръчката. В тези случаи изпълнителят отговаря за действията/бездействията на третото лице като за свои действия/бездействия.</w:t>
      </w:r>
    </w:p>
    <w:p w14:paraId="165FFD91" w14:textId="77777777" w:rsidR="005A2650" w:rsidRPr="007E21C2" w:rsidRDefault="005A2650" w:rsidP="00402ACF">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z w:val="24"/>
          <w:szCs w:val="24"/>
        </w:rPr>
        <w:t xml:space="preserve">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 </w:t>
      </w:r>
      <w:r w:rsidRPr="007E21C2">
        <w:rPr>
          <w:rFonts w:ascii="Times New Roman" w:hAnsi="Times New Roman"/>
          <w:bCs/>
          <w:sz w:val="24"/>
          <w:szCs w:val="24"/>
        </w:rPr>
        <w:t xml:space="preserve">Възлагането на част от дейностите по договора на подизпълнители не освобождава изпълнителя от отговорност при изпълнение на задълженията му </w:t>
      </w:r>
      <w:r w:rsidRPr="007E21C2">
        <w:rPr>
          <w:rFonts w:ascii="Times New Roman" w:hAnsi="Times New Roman"/>
          <w:bCs/>
          <w:snapToGrid w:val="0"/>
          <w:sz w:val="24"/>
          <w:szCs w:val="24"/>
        </w:rPr>
        <w:t>по поръчката</w:t>
      </w:r>
      <w:r w:rsidRPr="007E21C2">
        <w:rPr>
          <w:rFonts w:ascii="Times New Roman" w:hAnsi="Times New Roman"/>
          <w:bCs/>
          <w:sz w:val="24"/>
          <w:szCs w:val="24"/>
        </w:rPr>
        <w:t>. В тези случаи изпълнителят отговаря за действията/бездействията на подизпълнителите като за свои действия/бездействия.</w:t>
      </w:r>
    </w:p>
    <w:p w14:paraId="7B8F7113" w14:textId="77777777" w:rsidR="005A2650" w:rsidRPr="007E21C2" w:rsidRDefault="005A2650" w:rsidP="00C33100">
      <w:pPr>
        <w:tabs>
          <w:tab w:val="left" w:pos="8465"/>
        </w:tabs>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rPr>
        <w:t xml:space="preserve">1.7. </w:t>
      </w:r>
      <w:r w:rsidRPr="007E21C2">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48F1D818" w14:textId="77777777" w:rsidR="005A2650" w:rsidRPr="007E21C2" w:rsidRDefault="005A2650" w:rsidP="00402ACF">
      <w:pPr>
        <w:tabs>
          <w:tab w:val="left" w:pos="851"/>
        </w:tabs>
        <w:spacing w:after="0" w:line="360" w:lineRule="auto"/>
        <w:ind w:firstLine="709"/>
        <w:jc w:val="both"/>
        <w:rPr>
          <w:rFonts w:ascii="Times New Roman" w:hAnsi="Times New Roman"/>
          <w:sz w:val="24"/>
          <w:szCs w:val="24"/>
        </w:rPr>
      </w:pPr>
      <w:r w:rsidRPr="007E21C2">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00FBE3AB"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1.9. На основание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откритата процедура, включително и чрез гражданско дружество/консорциум, в което участва дружество, регистрирано в юрисдикция с преференциален данъчен режим.</w:t>
      </w:r>
    </w:p>
    <w:p w14:paraId="5A59CD85" w14:textId="77777777" w:rsidR="005A2650" w:rsidRPr="007E21C2" w:rsidRDefault="005A2650" w:rsidP="00DB6252">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1.10. Свързани лица* не могат да бъдат самостоятелни участници в процедурата.</w:t>
      </w:r>
    </w:p>
    <w:p w14:paraId="422E3C36" w14:textId="77777777" w:rsidR="005A2650" w:rsidRPr="007E21C2" w:rsidRDefault="005A2650" w:rsidP="00A3612D">
      <w:pPr>
        <w:keepNext/>
        <w:ind w:right="-108" w:firstLine="567"/>
        <w:jc w:val="both"/>
        <w:rPr>
          <w:rFonts w:ascii="Times New Roman" w:hAnsi="Times New Roman"/>
          <w:snapToGrid w:val="0"/>
          <w:sz w:val="24"/>
          <w:szCs w:val="24"/>
        </w:rPr>
      </w:pPr>
      <w:r w:rsidRPr="007E21C2">
        <w:rPr>
          <w:rFonts w:ascii="Times New Roman" w:hAnsi="Times New Roman"/>
          <w:snapToGrid w:val="0"/>
          <w:sz w:val="24"/>
          <w:szCs w:val="24"/>
        </w:rPr>
        <w:t>*  „</w:t>
      </w:r>
      <w:hyperlink r:id="rId9" w:history="1">
        <w:r w:rsidRPr="007E21C2">
          <w:rPr>
            <w:rFonts w:ascii="Times New Roman" w:hAnsi="Times New Roman"/>
            <w:snapToGrid w:val="0"/>
            <w:sz w:val="24"/>
            <w:szCs w:val="24"/>
          </w:rPr>
          <w:t>Свързани лица</w:t>
        </w:r>
      </w:hyperlink>
      <w:r w:rsidRPr="007E21C2">
        <w:rPr>
          <w:rFonts w:ascii="Times New Roman" w:hAnsi="Times New Roman"/>
          <w:snapToGrid w:val="0"/>
          <w:sz w:val="24"/>
          <w:szCs w:val="24"/>
        </w:rPr>
        <w:t>“ са тези по смисъла на § 1, т. 13 и т. 14 от допълнителните разпоредби на Закона за публичното предлагане на ценни книги.</w:t>
      </w:r>
    </w:p>
    <w:p w14:paraId="02C8C135" w14:textId="77777777" w:rsidR="005A2650" w:rsidRPr="000C330E" w:rsidRDefault="005A2650" w:rsidP="00A3612D">
      <w:pPr>
        <w:tabs>
          <w:tab w:val="left" w:pos="720"/>
        </w:tabs>
        <w:spacing w:line="240" w:lineRule="auto"/>
        <w:ind w:right="35"/>
        <w:jc w:val="both"/>
        <w:rPr>
          <w:rFonts w:ascii="Times New Roman" w:hAnsi="Times New Roman"/>
          <w:b/>
          <w:snapToGrid w:val="0"/>
          <w:sz w:val="24"/>
          <w:szCs w:val="24"/>
        </w:rPr>
      </w:pPr>
      <w:r w:rsidRPr="007E21C2">
        <w:rPr>
          <w:rFonts w:ascii="Times New Roman" w:hAnsi="Times New Roman"/>
          <w:snapToGrid w:val="0"/>
          <w:sz w:val="24"/>
          <w:szCs w:val="24"/>
        </w:rPr>
        <w:tab/>
      </w:r>
      <w:r w:rsidRPr="007E21C2">
        <w:rPr>
          <w:rFonts w:ascii="Times New Roman" w:hAnsi="Times New Roman"/>
          <w:b/>
          <w:snapToGrid w:val="0"/>
          <w:sz w:val="24"/>
          <w:szCs w:val="24"/>
        </w:rPr>
        <w:t>Забележка:</w:t>
      </w:r>
      <w:r w:rsidRPr="007E21C2">
        <w:rPr>
          <w:rFonts w:ascii="Times New Roman" w:hAnsi="Times New Roman"/>
          <w:snapToGrid w:val="0"/>
          <w:sz w:val="24"/>
          <w:szCs w:val="24"/>
        </w:rPr>
        <w:t xml:space="preserve"> </w:t>
      </w:r>
      <w:r w:rsidRPr="000C330E">
        <w:rPr>
          <w:rFonts w:ascii="Times New Roman" w:hAnsi="Times New Roman"/>
          <w:b/>
          <w:snapToGrid w:val="0"/>
          <w:sz w:val="24"/>
          <w:szCs w:val="24"/>
        </w:rPr>
        <w:t>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0C330E">
        <w:rPr>
          <w:rFonts w:ascii="Times New Roman" w:hAnsi="Times New Roman"/>
          <w:snapToGrid w:val="0"/>
          <w:sz w:val="24"/>
          <w:szCs w:val="24"/>
        </w:rPr>
        <w:t xml:space="preserve"> </w:t>
      </w:r>
      <w:r w:rsidRPr="000C330E">
        <w:rPr>
          <w:rFonts w:ascii="Times New Roman" w:hAnsi="Times New Roman"/>
          <w:b/>
          <w:snapToGrid w:val="0"/>
          <w:sz w:val="24"/>
          <w:szCs w:val="24"/>
        </w:rPr>
        <w:t>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p w14:paraId="489E13A9" w14:textId="6FCED23E" w:rsidR="000D3C00" w:rsidRPr="00B94B8E" w:rsidRDefault="000D3C00" w:rsidP="000D3C00">
      <w:pPr>
        <w:tabs>
          <w:tab w:val="left" w:pos="851"/>
        </w:tabs>
        <w:spacing w:line="24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w:t>
      </w:r>
      <w:r w:rsidR="00527FE7">
        <w:rPr>
          <w:rFonts w:ascii="Times New Roman" w:eastAsia="Times New Roman" w:hAnsi="Times New Roman"/>
          <w:snapToGrid w:val="0"/>
          <w:sz w:val="24"/>
          <w:szCs w:val="24"/>
        </w:rPr>
        <w:t>1</w:t>
      </w:r>
      <w:r>
        <w:rPr>
          <w:rFonts w:ascii="Times New Roman" w:eastAsia="Times New Roman" w:hAnsi="Times New Roman"/>
          <w:snapToGrid w:val="0"/>
          <w:sz w:val="24"/>
          <w:szCs w:val="24"/>
        </w:rPr>
        <w:t>.</w:t>
      </w:r>
      <w:r w:rsidRPr="003901A4">
        <w:t xml:space="preserve"> </w:t>
      </w:r>
      <w:r w:rsidRPr="003901A4">
        <w:rPr>
          <w:rFonts w:ascii="Times New Roman" w:eastAsia="Times New Roman" w:hAnsi="Times New Roman"/>
          <w:snapToGrid w:val="0"/>
          <w:sz w:val="24"/>
          <w:szCs w:val="24"/>
        </w:rPr>
        <w:t>При възлагане на обществен</w:t>
      </w:r>
      <w:r>
        <w:rPr>
          <w:rFonts w:ascii="Times New Roman" w:eastAsia="Times New Roman" w:hAnsi="Times New Roman"/>
          <w:snapToGrid w:val="0"/>
          <w:sz w:val="24"/>
          <w:szCs w:val="24"/>
        </w:rPr>
        <w:t>ата</w:t>
      </w:r>
      <w:r w:rsidRPr="003901A4">
        <w:rPr>
          <w:rFonts w:ascii="Times New Roman" w:eastAsia="Times New Roman" w:hAnsi="Times New Roman"/>
          <w:snapToGrid w:val="0"/>
          <w:sz w:val="24"/>
          <w:szCs w:val="24"/>
        </w:rPr>
        <w:t xml:space="preserve"> поръчк</w:t>
      </w:r>
      <w:r>
        <w:rPr>
          <w:rFonts w:ascii="Times New Roman" w:eastAsia="Times New Roman" w:hAnsi="Times New Roman"/>
          <w:snapToGrid w:val="0"/>
          <w:sz w:val="24"/>
          <w:szCs w:val="24"/>
        </w:rPr>
        <w:t xml:space="preserve">а по обособени позиции № </w:t>
      </w:r>
      <w:r w:rsidR="00316168">
        <w:rPr>
          <w:rFonts w:ascii="Times New Roman" w:eastAsia="Times New Roman" w:hAnsi="Times New Roman"/>
          <w:snapToGrid w:val="0"/>
          <w:sz w:val="24"/>
          <w:szCs w:val="24"/>
        </w:rPr>
        <w:t>2, 3, 4 и 5</w:t>
      </w:r>
      <w:r>
        <w:rPr>
          <w:rFonts w:ascii="Times New Roman" w:eastAsia="Times New Roman" w:hAnsi="Times New Roman"/>
          <w:snapToGrid w:val="0"/>
          <w:sz w:val="24"/>
          <w:szCs w:val="24"/>
        </w:rPr>
        <w:t xml:space="preserve">, които са запазени от възложителя, </w:t>
      </w:r>
      <w:r w:rsidRPr="003901A4">
        <w:rPr>
          <w:rFonts w:ascii="Times New Roman" w:eastAsia="Times New Roman" w:hAnsi="Times New Roman"/>
          <w:snapToGrid w:val="0"/>
          <w:sz w:val="24"/>
          <w:szCs w:val="24"/>
        </w:rPr>
        <w:t xml:space="preserve"> могат да участват лица, при условие</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че най-малко 30 на сто от списъчния им състав е от хора с увреждания или такива в</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 xml:space="preserve">неравностойно положение. </w:t>
      </w:r>
      <w:r>
        <w:rPr>
          <w:rFonts w:ascii="Times New Roman" w:eastAsia="Times New Roman" w:hAnsi="Times New Roman"/>
          <w:snapToGrid w:val="0"/>
          <w:sz w:val="24"/>
          <w:szCs w:val="24"/>
        </w:rPr>
        <w:t>Л</w:t>
      </w:r>
      <w:r w:rsidRPr="003901A4">
        <w:rPr>
          <w:rFonts w:ascii="Times New Roman" w:eastAsia="Times New Roman" w:hAnsi="Times New Roman"/>
          <w:snapToGrid w:val="0"/>
          <w:sz w:val="24"/>
          <w:szCs w:val="24"/>
        </w:rPr>
        <w:t xml:space="preserve">ицата </w:t>
      </w:r>
      <w:r>
        <w:rPr>
          <w:rFonts w:ascii="Times New Roman" w:eastAsia="Times New Roman" w:hAnsi="Times New Roman"/>
          <w:snapToGrid w:val="0"/>
          <w:sz w:val="24"/>
          <w:szCs w:val="24"/>
        </w:rPr>
        <w:t xml:space="preserve">по чл. 12, ал. 1, т. 1 от ЗОП </w:t>
      </w:r>
      <w:r w:rsidRPr="003901A4">
        <w:rPr>
          <w:rFonts w:ascii="Times New Roman" w:eastAsia="Times New Roman" w:hAnsi="Times New Roman"/>
          <w:snapToGrid w:val="0"/>
          <w:sz w:val="24"/>
          <w:szCs w:val="24"/>
        </w:rPr>
        <w:t>трябва да са регистрирани като</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специализирани предприятия или кооперации на хора с увреждания най-малко три години преди</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датата на откриване на конкретната процедура за възлагане на обществена поръчка</w:t>
      </w:r>
      <w:r>
        <w:rPr>
          <w:rFonts w:ascii="Times New Roman" w:eastAsia="Times New Roman" w:hAnsi="Times New Roman"/>
          <w:snapToGrid w:val="0"/>
          <w:sz w:val="24"/>
          <w:szCs w:val="24"/>
        </w:rPr>
        <w:t xml:space="preserve"> (чл. 12, ал. 5 от ЗОП)</w:t>
      </w:r>
      <w:r w:rsidRPr="003901A4">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Специализирани предприятия или кооперации на хора с увреждания могат да участват</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в обществена</w:t>
      </w:r>
      <w:r>
        <w:rPr>
          <w:rFonts w:ascii="Times New Roman" w:eastAsia="Times New Roman" w:hAnsi="Times New Roman"/>
          <w:snapToGrid w:val="0"/>
          <w:sz w:val="24"/>
          <w:szCs w:val="24"/>
        </w:rPr>
        <w:t>та</w:t>
      </w:r>
      <w:r w:rsidRPr="003901A4">
        <w:rPr>
          <w:rFonts w:ascii="Times New Roman" w:eastAsia="Times New Roman" w:hAnsi="Times New Roman"/>
          <w:snapToGrid w:val="0"/>
          <w:sz w:val="24"/>
          <w:szCs w:val="24"/>
        </w:rPr>
        <w:t xml:space="preserve"> поръчка, при условие че могат да изпълнят най-малко</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80 на сто от</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 xml:space="preserve">нейния предмет със </w:t>
      </w:r>
      <w:r w:rsidRPr="00496FDE">
        <w:rPr>
          <w:rFonts w:ascii="Times New Roman" w:eastAsia="Times New Roman" w:hAnsi="Times New Roman"/>
          <w:snapToGrid w:val="0"/>
          <w:sz w:val="24"/>
          <w:szCs w:val="24"/>
        </w:rPr>
        <w:t>собствени машини, съоръжения и човешки ресурс. За изпълнение</w:t>
      </w:r>
      <w:r w:rsidRPr="003901A4">
        <w:rPr>
          <w:rFonts w:ascii="Times New Roman" w:eastAsia="Times New Roman" w:hAnsi="Times New Roman"/>
          <w:snapToGrid w:val="0"/>
          <w:sz w:val="24"/>
          <w:szCs w:val="24"/>
        </w:rPr>
        <w:t xml:space="preserve"> на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условието те могат да ползват подизпълнители или да се позовават на капацитета на трети лица,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ако подизпълнителите или третите лица са специализирани предприятия или кооперации на хора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 увреждания</w:t>
      </w:r>
      <w:r>
        <w:rPr>
          <w:rFonts w:ascii="Times New Roman" w:eastAsia="Times New Roman" w:hAnsi="Times New Roman"/>
          <w:snapToGrid w:val="0"/>
          <w:sz w:val="24"/>
          <w:szCs w:val="24"/>
        </w:rPr>
        <w:t xml:space="preserve"> (чл. 12, ал. 6 от ЗОП)</w:t>
      </w:r>
      <w:r w:rsidRPr="003901A4">
        <w:rPr>
          <w:rFonts w:ascii="Times New Roman" w:eastAsia="Times New Roman" w:hAnsi="Times New Roman"/>
          <w:snapToGrid w:val="0"/>
          <w:sz w:val="24"/>
          <w:szCs w:val="24"/>
        </w:rPr>
        <w:t>.</w:t>
      </w:r>
      <w:r>
        <w:rPr>
          <w:rFonts w:ascii="Times New Roman" w:eastAsia="Times New Roman" w:hAnsi="Times New Roman"/>
          <w:snapToGrid w:val="0"/>
          <w:sz w:val="24"/>
          <w:szCs w:val="24"/>
          <w:lang w:val="en-US"/>
        </w:rPr>
        <w:t xml:space="preserve"> </w:t>
      </w:r>
      <w:r w:rsidRPr="00097DBF">
        <w:rPr>
          <w:rFonts w:ascii="Times New Roman" w:eastAsia="Times New Roman" w:hAnsi="Times New Roman"/>
          <w:snapToGrid w:val="0"/>
          <w:sz w:val="24"/>
          <w:szCs w:val="24"/>
        </w:rPr>
        <w:t>При определянето на ресурса по чл. 12, ал.</w:t>
      </w:r>
      <w:r>
        <w:rPr>
          <w:rFonts w:ascii="Times New Roman" w:eastAsia="Times New Roman" w:hAnsi="Times New Roman"/>
          <w:snapToGrid w:val="0"/>
          <w:sz w:val="24"/>
          <w:szCs w:val="24"/>
          <w:lang w:val="en-US"/>
        </w:rPr>
        <w:t xml:space="preserve"> </w:t>
      </w:r>
      <w:r w:rsidRPr="00097DBF">
        <w:rPr>
          <w:rFonts w:ascii="Times New Roman" w:eastAsia="Times New Roman" w:hAnsi="Times New Roman"/>
          <w:snapToGrid w:val="0"/>
          <w:sz w:val="24"/>
          <w:szCs w:val="24"/>
        </w:rPr>
        <w:t>6 ЗОП в обема на собствения ресурс се</w:t>
      </w:r>
      <w:r>
        <w:rPr>
          <w:rFonts w:ascii="Times New Roman" w:eastAsia="Times New Roman" w:hAnsi="Times New Roman"/>
          <w:snapToGrid w:val="0"/>
          <w:sz w:val="24"/>
          <w:szCs w:val="24"/>
        </w:rPr>
        <w:t xml:space="preserve"> </w:t>
      </w:r>
      <w:r w:rsidRPr="00097DBF">
        <w:rPr>
          <w:rFonts w:ascii="Times New Roman" w:eastAsia="Times New Roman" w:hAnsi="Times New Roman"/>
          <w:snapToGrid w:val="0"/>
          <w:sz w:val="24"/>
          <w:szCs w:val="24"/>
        </w:rPr>
        <w:t xml:space="preserve">включват необходимите разходи за суровини </w:t>
      </w:r>
      <w:r w:rsidRPr="00097DBF">
        <w:rPr>
          <w:rFonts w:ascii="Times New Roman" w:eastAsia="Times New Roman" w:hAnsi="Times New Roman"/>
          <w:snapToGrid w:val="0"/>
          <w:sz w:val="24"/>
          <w:szCs w:val="24"/>
        </w:rPr>
        <w:lastRenderedPageBreak/>
        <w:t>и материали, енергия, горива, водоснабдяване,</w:t>
      </w:r>
      <w:r>
        <w:rPr>
          <w:rFonts w:ascii="Times New Roman" w:eastAsia="Times New Roman" w:hAnsi="Times New Roman"/>
          <w:snapToGrid w:val="0"/>
          <w:sz w:val="24"/>
          <w:szCs w:val="24"/>
        </w:rPr>
        <w:t xml:space="preserve"> </w:t>
      </w:r>
      <w:r w:rsidRPr="00097DBF">
        <w:rPr>
          <w:rFonts w:ascii="Times New Roman" w:eastAsia="Times New Roman" w:hAnsi="Times New Roman"/>
          <w:snapToGrid w:val="0"/>
          <w:sz w:val="24"/>
          <w:szCs w:val="24"/>
        </w:rPr>
        <w:t>лицензи и други подобни, независимо че доставчиците им не са специализирани предприятия или</w:t>
      </w:r>
      <w:r>
        <w:rPr>
          <w:rFonts w:ascii="Times New Roman" w:eastAsia="Times New Roman" w:hAnsi="Times New Roman"/>
          <w:snapToGrid w:val="0"/>
          <w:sz w:val="24"/>
          <w:szCs w:val="24"/>
        </w:rPr>
        <w:t xml:space="preserve"> </w:t>
      </w:r>
      <w:r w:rsidRPr="00097DBF">
        <w:rPr>
          <w:rFonts w:ascii="Times New Roman" w:eastAsia="Times New Roman" w:hAnsi="Times New Roman"/>
          <w:snapToGrid w:val="0"/>
          <w:sz w:val="24"/>
          <w:szCs w:val="24"/>
        </w:rPr>
        <w:t>кооперации на хора с увреждания.</w:t>
      </w:r>
      <w:r>
        <w:rPr>
          <w:rFonts w:ascii="Times New Roman" w:eastAsia="Times New Roman" w:hAnsi="Times New Roman"/>
          <w:snapToGrid w:val="0"/>
          <w:sz w:val="24"/>
          <w:szCs w:val="24"/>
        </w:rPr>
        <w:t xml:space="preserve"> </w:t>
      </w:r>
      <w:r w:rsidRPr="00B94B8E">
        <w:rPr>
          <w:rFonts w:ascii="Times New Roman" w:eastAsia="Times New Roman" w:hAnsi="Times New Roman"/>
          <w:snapToGrid w:val="0"/>
          <w:sz w:val="24"/>
          <w:szCs w:val="24"/>
        </w:rPr>
        <w:t>Не е налице изпълнение на дейности със собствено производство или ресурс, когато специализирани предприятия или кооперации на хора с увреждания предоставят на възложителя без съществена допълнителна преработка стоки, доставени от други лица</w:t>
      </w:r>
      <w:r>
        <w:rPr>
          <w:rFonts w:ascii="Times New Roman" w:eastAsia="Times New Roman" w:hAnsi="Times New Roman"/>
          <w:snapToGrid w:val="0"/>
          <w:sz w:val="24"/>
          <w:szCs w:val="24"/>
        </w:rPr>
        <w:t xml:space="preserve"> (чл. 80, ал. 3 и 4 от ППЗОП)</w:t>
      </w:r>
      <w:r w:rsidRPr="00B94B8E">
        <w:rPr>
          <w:rFonts w:ascii="Times New Roman" w:eastAsia="Times New Roman" w:hAnsi="Times New Roman"/>
          <w:snapToGrid w:val="0"/>
          <w:sz w:val="24"/>
          <w:szCs w:val="24"/>
        </w:rPr>
        <w:t>.</w:t>
      </w:r>
    </w:p>
    <w:p w14:paraId="736527C9" w14:textId="77777777" w:rsidR="000D3C00" w:rsidRPr="00D371E9" w:rsidRDefault="000D3C00" w:rsidP="000D3C00">
      <w:pPr>
        <w:tabs>
          <w:tab w:val="left" w:pos="851"/>
        </w:tabs>
        <w:spacing w:line="240" w:lineRule="auto"/>
        <w:ind w:right="34" w:firstLine="709"/>
        <w:jc w:val="both"/>
        <w:rPr>
          <w:rFonts w:ascii="Times New Roman" w:eastAsia="Times New Roman" w:hAnsi="Times New Roman"/>
          <w:b/>
          <w:snapToGrid w:val="0"/>
          <w:sz w:val="24"/>
          <w:szCs w:val="24"/>
        </w:rPr>
      </w:pPr>
      <w:r w:rsidRPr="00405024">
        <w:rPr>
          <w:rFonts w:ascii="Times New Roman" w:eastAsia="Times New Roman" w:hAnsi="Times New Roman"/>
          <w:b/>
          <w:snapToGrid w:val="0"/>
          <w:sz w:val="24"/>
          <w:szCs w:val="24"/>
        </w:rPr>
        <w:t>Забележка:</w:t>
      </w:r>
      <w:r w:rsidRPr="00AC495D">
        <w:rPr>
          <w:rFonts w:ascii="Times New Roman" w:eastAsia="Times New Roman" w:hAnsi="Times New Roman"/>
          <w:snapToGrid w:val="0"/>
          <w:sz w:val="24"/>
          <w:szCs w:val="24"/>
        </w:rPr>
        <w:t xml:space="preserve"> </w:t>
      </w:r>
      <w:r w:rsidRPr="00D371E9">
        <w:rPr>
          <w:rFonts w:ascii="Times New Roman" w:eastAsia="Times New Roman" w:hAnsi="Times New Roman"/>
          <w:b/>
          <w:snapToGrid w:val="0"/>
          <w:sz w:val="24"/>
          <w:szCs w:val="24"/>
        </w:rPr>
        <w:t>При подаване на оферта за участие, обстоятелствата по т. 1.1</w:t>
      </w:r>
      <w:r>
        <w:rPr>
          <w:rFonts w:ascii="Times New Roman" w:eastAsia="Times New Roman" w:hAnsi="Times New Roman"/>
          <w:b/>
          <w:snapToGrid w:val="0"/>
          <w:sz w:val="24"/>
          <w:szCs w:val="24"/>
        </w:rPr>
        <w:t>1.</w:t>
      </w:r>
      <w:r w:rsidRPr="00D371E9">
        <w:rPr>
          <w:rFonts w:ascii="Times New Roman" w:eastAsia="Times New Roman" w:hAnsi="Times New Roman"/>
          <w:b/>
          <w:snapToGrid w:val="0"/>
          <w:sz w:val="24"/>
          <w:szCs w:val="24"/>
        </w:rPr>
        <w:t xml:space="preserve"> се посочват от участника чрез попълване на част I</w:t>
      </w:r>
      <w:r w:rsidRPr="00D371E9">
        <w:rPr>
          <w:rFonts w:ascii="Times New Roman" w:eastAsia="Times New Roman" w:hAnsi="Times New Roman"/>
          <w:b/>
          <w:snapToGrid w:val="0"/>
          <w:sz w:val="24"/>
          <w:szCs w:val="24"/>
          <w:lang w:val="en-US"/>
        </w:rPr>
        <w:t>I</w:t>
      </w:r>
      <w:r w:rsidRPr="00D371E9">
        <w:rPr>
          <w:rFonts w:ascii="Times New Roman" w:eastAsia="Times New Roman" w:hAnsi="Times New Roman"/>
          <w:b/>
          <w:snapToGrid w:val="0"/>
          <w:sz w:val="24"/>
          <w:szCs w:val="24"/>
        </w:rPr>
        <w:t>, буква „</w:t>
      </w:r>
      <w:r>
        <w:rPr>
          <w:rFonts w:ascii="Times New Roman" w:eastAsia="Times New Roman" w:hAnsi="Times New Roman"/>
          <w:b/>
          <w:snapToGrid w:val="0"/>
          <w:sz w:val="24"/>
          <w:szCs w:val="24"/>
        </w:rPr>
        <w:t>А</w:t>
      </w:r>
      <w:r w:rsidRPr="00D371E9">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Информация за икономическия оператор</w:t>
      </w:r>
      <w:r w:rsidRPr="00D371E9">
        <w:rPr>
          <w:rFonts w:ascii="Times New Roman" w:eastAsia="Times New Roman" w:hAnsi="Times New Roman"/>
          <w:b/>
          <w:snapToGrid w:val="0"/>
          <w:sz w:val="24"/>
          <w:szCs w:val="24"/>
        </w:rPr>
        <w:t>” от ЕЕДОП.</w:t>
      </w:r>
    </w:p>
    <w:p w14:paraId="0AB451B8" w14:textId="0AC4BF12" w:rsidR="000D3C00" w:rsidRDefault="000D3C00" w:rsidP="000D3C00">
      <w:pPr>
        <w:tabs>
          <w:tab w:val="left" w:pos="851"/>
        </w:tabs>
        <w:spacing w:line="24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w:t>
      </w:r>
      <w:r w:rsidR="00527FE7">
        <w:rPr>
          <w:rFonts w:ascii="Times New Roman" w:eastAsia="Times New Roman" w:hAnsi="Times New Roman"/>
          <w:snapToGrid w:val="0"/>
          <w:sz w:val="24"/>
          <w:szCs w:val="24"/>
        </w:rPr>
        <w:t>2</w:t>
      </w:r>
      <w:r>
        <w:rPr>
          <w:rFonts w:ascii="Times New Roman" w:eastAsia="Times New Roman" w:hAnsi="Times New Roman"/>
          <w:snapToGrid w:val="0"/>
          <w:sz w:val="24"/>
          <w:szCs w:val="24"/>
        </w:rPr>
        <w:t xml:space="preserve">. </w:t>
      </w:r>
      <w:r w:rsidRPr="002F64BB">
        <w:rPr>
          <w:rFonts w:ascii="Times New Roman" w:eastAsia="Times New Roman" w:hAnsi="Times New Roman"/>
          <w:snapToGrid w:val="0"/>
          <w:sz w:val="24"/>
          <w:szCs w:val="24"/>
        </w:rPr>
        <w:t>В процедура за възлагане на запазена поръчка могат да участват и други</w:t>
      </w:r>
      <w:r>
        <w:rPr>
          <w:rFonts w:ascii="Times New Roman" w:eastAsia="Times New Roman" w:hAnsi="Times New Roman"/>
          <w:snapToGrid w:val="0"/>
          <w:sz w:val="24"/>
          <w:szCs w:val="24"/>
        </w:rPr>
        <w:t xml:space="preserve">  заинтересовани лица, но офертите им се разглеждат само ако няма допуснати оферти на лицата по чл. 12, ал. 1 от ЗОП. </w:t>
      </w:r>
      <w:r w:rsidRPr="002F64BB">
        <w:rPr>
          <w:rFonts w:ascii="Times New Roman" w:eastAsia="Times New Roman" w:hAnsi="Times New Roman"/>
          <w:snapToGrid w:val="0"/>
          <w:sz w:val="24"/>
          <w:szCs w:val="24"/>
        </w:rPr>
        <w:t xml:space="preserve">Когато в процедура за възлагане на запазена поръчка са подадени оферти както от лица, за които поръчката е запазена, така и от други лица, </w:t>
      </w:r>
      <w:r w:rsidRPr="00644AF0">
        <w:rPr>
          <w:rFonts w:ascii="Times New Roman" w:eastAsia="Times New Roman" w:hAnsi="Times New Roman"/>
          <w:b/>
          <w:snapToGrid w:val="0"/>
          <w:sz w:val="24"/>
          <w:szCs w:val="24"/>
        </w:rPr>
        <w:t>първо се разглеждат офертите на лицата, за които поръчката е запазена.</w:t>
      </w:r>
      <w:r>
        <w:rPr>
          <w:rFonts w:ascii="Times New Roman" w:eastAsia="Times New Roman" w:hAnsi="Times New Roman"/>
          <w:snapToGrid w:val="0"/>
          <w:sz w:val="24"/>
          <w:szCs w:val="24"/>
        </w:rPr>
        <w:t xml:space="preserve"> О</w:t>
      </w:r>
      <w:r w:rsidRPr="002F64BB">
        <w:rPr>
          <w:rFonts w:ascii="Times New Roman" w:eastAsia="Times New Roman" w:hAnsi="Times New Roman"/>
          <w:snapToGrid w:val="0"/>
          <w:sz w:val="24"/>
          <w:szCs w:val="24"/>
        </w:rPr>
        <w:t>фертите на останалите лица се разглеждат само ако няма</w:t>
      </w:r>
      <w:r>
        <w:rPr>
          <w:rFonts w:ascii="Times New Roman" w:eastAsia="Times New Roman" w:hAnsi="Times New Roman"/>
          <w:snapToGrid w:val="0"/>
          <w:sz w:val="24"/>
          <w:szCs w:val="24"/>
        </w:rPr>
        <w:t xml:space="preserve"> </w:t>
      </w:r>
      <w:r w:rsidRPr="002F64BB">
        <w:rPr>
          <w:rFonts w:ascii="Times New Roman" w:eastAsia="Times New Roman" w:hAnsi="Times New Roman"/>
          <w:snapToGrid w:val="0"/>
          <w:sz w:val="24"/>
          <w:szCs w:val="24"/>
        </w:rPr>
        <w:t>допуснати оферти на лица, за които поръчката е запазена.</w:t>
      </w:r>
    </w:p>
    <w:p w14:paraId="6AA8BCB5" w14:textId="77777777" w:rsidR="005A2650" w:rsidRPr="007E21C2" w:rsidRDefault="005A2650" w:rsidP="00C33100">
      <w:pPr>
        <w:tabs>
          <w:tab w:val="left" w:pos="720"/>
        </w:tabs>
        <w:spacing w:after="120" w:line="240" w:lineRule="auto"/>
        <w:ind w:firstLine="709"/>
        <w:jc w:val="both"/>
        <w:rPr>
          <w:rFonts w:ascii="Times New Roman" w:hAnsi="Times New Roman"/>
          <w:bCs/>
          <w:snapToGrid w:val="0"/>
          <w:sz w:val="24"/>
          <w:szCs w:val="24"/>
        </w:rPr>
      </w:pPr>
      <w:r w:rsidRPr="007E21C2">
        <w:rPr>
          <w:rFonts w:ascii="Times New Roman" w:hAnsi="Times New Roman"/>
          <w:b/>
          <w:i/>
          <w:snapToGrid w:val="0"/>
          <w:sz w:val="24"/>
          <w:szCs w:val="24"/>
        </w:rPr>
        <w:tab/>
      </w:r>
      <w:bookmarkStart w:id="11" w:name="_Toc459364992"/>
      <w:r w:rsidRPr="007E21C2">
        <w:rPr>
          <w:rFonts w:ascii="Times New Roman" w:hAnsi="Times New Roman"/>
          <w:b/>
          <w:snapToGrid w:val="0"/>
          <w:sz w:val="24"/>
          <w:szCs w:val="24"/>
        </w:rPr>
        <w:t>2. Основания за отстраняване</w:t>
      </w:r>
      <w:bookmarkEnd w:id="11"/>
      <w:r w:rsidRPr="007E21C2">
        <w:rPr>
          <w:rFonts w:ascii="Times New Roman" w:hAnsi="Times New Roman"/>
          <w:snapToGrid w:val="0"/>
          <w:sz w:val="24"/>
          <w:szCs w:val="24"/>
        </w:rPr>
        <w:t>:</w:t>
      </w:r>
    </w:p>
    <w:p w14:paraId="665C5D45" w14:textId="1E9328F1" w:rsidR="005A2650" w:rsidRPr="007E21C2" w:rsidRDefault="005A2650" w:rsidP="00A102F8">
      <w:pPr>
        <w:tabs>
          <w:tab w:val="left" w:pos="851"/>
          <w:tab w:val="left" w:pos="1134"/>
        </w:tabs>
        <w:spacing w:after="0" w:line="360" w:lineRule="auto"/>
        <w:ind w:firstLine="709"/>
        <w:jc w:val="both"/>
        <w:rPr>
          <w:rFonts w:ascii="Times New Roman" w:hAnsi="Times New Roman"/>
          <w:b/>
          <w:snapToGrid w:val="0"/>
          <w:sz w:val="24"/>
          <w:szCs w:val="24"/>
        </w:rPr>
      </w:pPr>
      <w:r w:rsidRPr="007E21C2">
        <w:rPr>
          <w:rFonts w:ascii="Times New Roman" w:hAnsi="Times New Roman"/>
          <w:b/>
          <w:snapToGrid w:val="0"/>
          <w:sz w:val="24"/>
          <w:szCs w:val="24"/>
        </w:rPr>
        <w:t>2.1.</w:t>
      </w:r>
      <w:r w:rsidRPr="007E21C2">
        <w:rPr>
          <w:rFonts w:ascii="Times New Roman" w:hAnsi="Times New Roman"/>
          <w:snapToGrid w:val="0"/>
          <w:sz w:val="24"/>
          <w:szCs w:val="24"/>
        </w:rPr>
        <w:t> </w:t>
      </w:r>
      <w:r w:rsidRPr="007E21C2">
        <w:rPr>
          <w:rFonts w:ascii="Times New Roman" w:hAnsi="Times New Roman"/>
          <w:b/>
          <w:snapToGrid w:val="0"/>
          <w:sz w:val="24"/>
          <w:szCs w:val="24"/>
        </w:rPr>
        <w:t>Възложителят отстранява от участие в процедура</w:t>
      </w:r>
      <w:r w:rsidR="00620407">
        <w:rPr>
          <w:rFonts w:ascii="Times New Roman" w:hAnsi="Times New Roman"/>
          <w:b/>
          <w:snapToGrid w:val="0"/>
          <w:sz w:val="24"/>
          <w:szCs w:val="24"/>
        </w:rPr>
        <w:t>та</w:t>
      </w:r>
      <w:r w:rsidRPr="007E21C2">
        <w:rPr>
          <w:rFonts w:ascii="Times New Roman" w:hAnsi="Times New Roman"/>
          <w:b/>
          <w:snapToGrid w:val="0"/>
          <w:sz w:val="24"/>
          <w:szCs w:val="24"/>
        </w:rPr>
        <w:t xml:space="preserve"> участник, за когото е налице някое от основанията, предвидени в чл. 54 от ЗОП, а именно:</w:t>
      </w:r>
    </w:p>
    <w:p w14:paraId="00731808" w14:textId="77777777" w:rsidR="005A2650" w:rsidRPr="007E21C2" w:rsidRDefault="005A2650" w:rsidP="00050CCC">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чл. 321а и чл. 352 - 353е от Наказателния кодекс;</w:t>
      </w:r>
    </w:p>
    <w:p w14:paraId="5A6D96F6" w14:textId="77777777" w:rsidR="005A2650" w:rsidRPr="007E21C2" w:rsidRDefault="005A2650" w:rsidP="00A102F8">
      <w:pPr>
        <w:spacing w:line="240" w:lineRule="auto"/>
        <w:ind w:firstLine="709"/>
        <w:jc w:val="both"/>
        <w:rPr>
          <w:rFonts w:ascii="Times New Roman" w:hAnsi="Times New Roman"/>
          <w:i/>
          <w:snapToGrid w:val="0"/>
          <w:sz w:val="24"/>
          <w:szCs w:val="24"/>
        </w:rPr>
      </w:pPr>
      <w:r w:rsidRPr="007E21C2">
        <w:rPr>
          <w:rFonts w:ascii="Times New Roman" w:hAnsi="Times New Roman"/>
          <w:b/>
          <w:snapToGrid w:val="0"/>
          <w:sz w:val="24"/>
          <w:szCs w:val="24"/>
        </w:rPr>
        <w:t>Забележка:</w:t>
      </w:r>
      <w:r w:rsidRPr="007E21C2">
        <w:rPr>
          <w:rFonts w:ascii="Times New Roman" w:hAnsi="Times New Roman"/>
          <w:snapToGrid w:val="0"/>
          <w:sz w:val="24"/>
          <w:szCs w:val="24"/>
        </w:rPr>
        <w:t xml:space="preserve"> </w:t>
      </w:r>
      <w:r w:rsidRPr="007E21C2">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w:t>
      </w:r>
      <w:r w:rsidRPr="00314184">
        <w:rPr>
          <w:rFonts w:ascii="Times New Roman" w:hAnsi="Times New Roman"/>
          <w:b/>
          <w:i/>
          <w:snapToGrid w:val="0"/>
          <w:sz w:val="24"/>
          <w:szCs w:val="24"/>
        </w:rPr>
        <w:t>се посочват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7E21C2">
        <w:rPr>
          <w:rFonts w:ascii="Times New Roman" w:hAnsi="Times New Roman"/>
          <w:i/>
          <w:snapToGrid w:val="0"/>
          <w:sz w:val="24"/>
          <w:szCs w:val="24"/>
        </w:rPr>
        <w:t xml:space="preserve"> Необходимо е участниците да </w:t>
      </w:r>
      <w:r w:rsidRPr="00314184">
        <w:rPr>
          <w:rFonts w:ascii="Times New Roman" w:hAnsi="Times New Roman"/>
          <w:b/>
          <w:i/>
          <w:snapToGrid w:val="0"/>
          <w:sz w:val="24"/>
          <w:szCs w:val="24"/>
        </w:rPr>
        <w:t>изброят изчерпателно</w:t>
      </w:r>
      <w:r w:rsidRPr="007E21C2">
        <w:rPr>
          <w:rFonts w:ascii="Times New Roman" w:hAnsi="Times New Roman"/>
          <w:i/>
          <w:snapToGrid w:val="0"/>
          <w:sz w:val="24"/>
          <w:szCs w:val="24"/>
        </w:rPr>
        <w:t xml:space="preserve"> липсата/наличието на посочените основания за отстраняване и срещу всяко едно от тях да отбележат „НЕ“/“ДА“ в полето за отговор.</w:t>
      </w:r>
    </w:p>
    <w:p w14:paraId="39455414"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lang w:val="ru-RU"/>
        </w:rPr>
      </w:pPr>
      <w:r w:rsidRPr="007E21C2">
        <w:rPr>
          <w:rFonts w:ascii="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33B75A1C" w14:textId="77777777" w:rsidR="005A2650" w:rsidRPr="007E21C2" w:rsidRDefault="005A2650" w:rsidP="00A102F8">
      <w:pPr>
        <w:spacing w:line="24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В случай че участникът е чуждестранно лице декларира, че не е осъждан/е осъждан за престъпления, аналогични на престъпленията по </w:t>
      </w:r>
      <w:r w:rsidRPr="007E21C2">
        <w:rPr>
          <w:rFonts w:ascii="Times New Roman" w:hAnsi="Times New Roman"/>
          <w:b/>
          <w:i/>
          <w:snapToGrid w:val="0"/>
          <w:sz w:val="24"/>
          <w:szCs w:val="24"/>
        </w:rPr>
        <w:t>чл. 172 (престъпление против трудовите права на гражданите);</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 xml:space="preserve">чл. 254а-260 (престъпления </w:t>
      </w:r>
      <w:r w:rsidRPr="007E21C2">
        <w:rPr>
          <w:rFonts w:ascii="Times New Roman" w:hAnsi="Times New Roman"/>
          <w:b/>
          <w:i/>
          <w:snapToGrid w:val="0"/>
          <w:sz w:val="24"/>
          <w:szCs w:val="24"/>
        </w:rPr>
        <w:lastRenderedPageBreak/>
        <w:t>против финансовата, данъчната и осигурителната система) и чл. 352 – 353е (престъпления против народното здраве и против околната среда)</w:t>
      </w:r>
      <w:r w:rsidRPr="007E21C2">
        <w:rPr>
          <w:rFonts w:ascii="Times New Roman" w:hAnsi="Times New Roman"/>
          <w:i/>
          <w:snapToGrid w:val="0"/>
          <w:sz w:val="24"/>
          <w:szCs w:val="24"/>
        </w:rPr>
        <w:t xml:space="preserve"> </w:t>
      </w:r>
      <w:r w:rsidRPr="007E21C2">
        <w:rPr>
          <w:rFonts w:ascii="Times New Roman" w:hAnsi="Times New Roman"/>
          <w:b/>
          <w:i/>
          <w:snapToGrid w:val="0"/>
          <w:sz w:val="24"/>
          <w:szCs w:val="24"/>
        </w:rPr>
        <w:t>от НК, в друга държава членка или трета страна. Липсата/наличието на тези обстоятелства</w:t>
      </w:r>
      <w:r w:rsidRPr="007E21C2">
        <w:rPr>
          <w:rFonts w:ascii="Times New Roman" w:hAnsi="Times New Roman"/>
          <w:i/>
          <w:snapToGrid w:val="0"/>
          <w:sz w:val="24"/>
          <w:szCs w:val="24"/>
        </w:rPr>
        <w:t xml:space="preserve">  се посочват от участника чрез </w:t>
      </w:r>
      <w:r w:rsidRPr="007E21C2">
        <w:rPr>
          <w:rFonts w:ascii="Times New Roman" w:hAnsi="Times New Roman"/>
          <w:b/>
          <w:i/>
          <w:snapToGrid w:val="0"/>
          <w:sz w:val="24"/>
          <w:szCs w:val="24"/>
        </w:rPr>
        <w:t>попълване</w:t>
      </w:r>
      <w:r w:rsidRPr="007E21C2">
        <w:rPr>
          <w:rFonts w:ascii="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14:paraId="1C08ABA8"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3AE0A73"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16D39D05"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2.1.4. за когото е налице неравнопоставеност в случаите по чл. 44, ал. 5 от ЗОП; </w:t>
      </w:r>
    </w:p>
    <w:p w14:paraId="4F3B87FB"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39DC86BE" w14:textId="77777777" w:rsidR="005A2650" w:rsidRPr="007E21C2" w:rsidRDefault="005A2650" w:rsidP="00C33100">
      <w:pPr>
        <w:spacing w:after="0" w:line="360" w:lineRule="auto"/>
        <w:ind w:firstLine="540"/>
        <w:jc w:val="both"/>
        <w:rPr>
          <w:rFonts w:ascii="Times New Roman" w:hAnsi="Times New Roman"/>
          <w:snapToGrid w:val="0"/>
          <w:sz w:val="24"/>
          <w:szCs w:val="24"/>
        </w:rPr>
      </w:pPr>
      <w:r w:rsidRPr="007E21C2">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C2A09B4" w14:textId="77777777" w:rsidR="005A2650" w:rsidRPr="007E21C2" w:rsidRDefault="005A2650" w:rsidP="00402ACF">
      <w:pPr>
        <w:tabs>
          <w:tab w:val="left" w:pos="709"/>
          <w:tab w:val="left" w:pos="3240"/>
          <w:tab w:val="left" w:pos="9356"/>
        </w:tabs>
        <w:spacing w:after="0" w:line="360" w:lineRule="auto"/>
        <w:ind w:firstLine="567"/>
        <w:jc w:val="both"/>
        <w:rPr>
          <w:rFonts w:ascii="Times New Roman" w:hAnsi="Times New Roman"/>
          <w:snapToGrid w:val="0"/>
          <w:sz w:val="24"/>
          <w:szCs w:val="24"/>
        </w:rPr>
      </w:pPr>
      <w:r w:rsidRPr="007E21C2">
        <w:rPr>
          <w:rFonts w:ascii="Times New Roman" w:hAnsi="Times New Roman"/>
          <w:snapToGrid w:val="0"/>
          <w:sz w:val="24"/>
          <w:szCs w:val="24"/>
        </w:rPr>
        <w:t xml:space="preserve">2.1.7. за когото е налице конфликт на интереси* по смисъла на §2, т. 21 от ДР на ЗОП, който не може да бъде отстранен.  </w:t>
      </w:r>
    </w:p>
    <w:p w14:paraId="53C320B2" w14:textId="77777777" w:rsidR="005A2650" w:rsidRPr="007E21C2" w:rsidRDefault="005A2650" w:rsidP="00C33100">
      <w:pPr>
        <w:tabs>
          <w:tab w:val="left" w:pos="540"/>
          <w:tab w:val="left" w:pos="3240"/>
          <w:tab w:val="left" w:pos="9356"/>
        </w:tabs>
        <w:spacing w:after="0" w:line="360" w:lineRule="auto"/>
        <w:ind w:right="-7"/>
        <w:jc w:val="both"/>
        <w:rPr>
          <w:rFonts w:ascii="Times New Roman" w:hAnsi="Times New Roman"/>
          <w:i/>
          <w:snapToGrid w:val="0"/>
          <w:sz w:val="24"/>
          <w:szCs w:val="24"/>
        </w:rPr>
      </w:pPr>
      <w:r w:rsidRPr="007E21C2">
        <w:rPr>
          <w:rFonts w:ascii="Times New Roman" w:hAnsi="Times New Roman"/>
          <w:snapToGrid w:val="0"/>
          <w:sz w:val="24"/>
          <w:szCs w:val="24"/>
        </w:rPr>
        <w:tab/>
      </w:r>
      <w:r w:rsidRPr="007E21C2">
        <w:rPr>
          <w:rFonts w:ascii="Times New Roman" w:hAnsi="Times New Roman"/>
          <w:b/>
          <w:i/>
          <w:snapToGrid w:val="0"/>
          <w:sz w:val="24"/>
          <w:szCs w:val="24"/>
        </w:rPr>
        <w:t xml:space="preserve">* </w:t>
      </w:r>
      <w:r w:rsidRPr="007E21C2">
        <w:rPr>
          <w:rFonts w:ascii="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0" w:tgtFrame="_blank" w:history="1">
        <w:r w:rsidRPr="007E21C2">
          <w:rPr>
            <w:rFonts w:ascii="Times New Roman" w:hAnsi="Times New Roman"/>
            <w:i/>
            <w:snapToGrid w:val="0"/>
            <w:sz w:val="24"/>
            <w:szCs w:val="24"/>
          </w:rPr>
          <w:t>чл. 2, ал. 3 от Закона за предотвратяване и установяване на конфликт на интереси</w:t>
        </w:r>
      </w:hyperlink>
      <w:r w:rsidRPr="007E21C2">
        <w:rPr>
          <w:rFonts w:ascii="Times New Roman" w:hAnsi="Times New Roman"/>
          <w:i/>
          <w:snapToGrid w:val="0"/>
          <w:sz w:val="24"/>
          <w:szCs w:val="24"/>
        </w:rPr>
        <w:t xml:space="preserve"> и за който би могло да се </w:t>
      </w:r>
      <w:r w:rsidRPr="007E21C2">
        <w:rPr>
          <w:rFonts w:ascii="Times New Roman" w:hAnsi="Times New Roman"/>
          <w:i/>
          <w:snapToGrid w:val="0"/>
          <w:sz w:val="24"/>
          <w:szCs w:val="24"/>
        </w:rPr>
        <w:lastRenderedPageBreak/>
        <w:t>приеме, че влияе на тяхната безпристрастност и независимост във връзка с възлагането на обществената поръчка.</w:t>
      </w:r>
    </w:p>
    <w:p w14:paraId="7FCA327D" w14:textId="0E9679EC" w:rsidR="005A2650" w:rsidRPr="007E21C2" w:rsidRDefault="005A2650" w:rsidP="00402ACF">
      <w:pPr>
        <w:tabs>
          <w:tab w:val="left" w:pos="851"/>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b/>
          <w:snapToGrid w:val="0"/>
          <w:sz w:val="24"/>
          <w:szCs w:val="24"/>
        </w:rPr>
        <w:t>2.2.</w:t>
      </w:r>
      <w:r w:rsidRPr="007E21C2">
        <w:rPr>
          <w:rFonts w:ascii="Times New Roman" w:hAnsi="Times New Roman"/>
          <w:snapToGrid w:val="0"/>
          <w:sz w:val="24"/>
          <w:szCs w:val="24"/>
        </w:rPr>
        <w:t xml:space="preserve"> </w:t>
      </w:r>
      <w:r w:rsidRPr="007E21C2">
        <w:rPr>
          <w:rFonts w:ascii="Times New Roman" w:hAnsi="Times New Roman"/>
          <w:b/>
          <w:snapToGrid w:val="0"/>
          <w:sz w:val="24"/>
          <w:szCs w:val="24"/>
        </w:rPr>
        <w:t xml:space="preserve">На основание чл. 55, ал. 1, т. 1, 3 и 5 от ЗОП </w:t>
      </w:r>
      <w:r w:rsidR="00620407">
        <w:rPr>
          <w:rFonts w:ascii="Times New Roman" w:hAnsi="Times New Roman"/>
          <w:b/>
          <w:snapToGrid w:val="0"/>
          <w:sz w:val="24"/>
          <w:szCs w:val="24"/>
        </w:rPr>
        <w:t>в</w:t>
      </w:r>
      <w:r w:rsidRPr="007E21C2">
        <w:rPr>
          <w:rFonts w:ascii="Times New Roman" w:hAnsi="Times New Roman"/>
          <w:b/>
          <w:snapToGrid w:val="0"/>
          <w:sz w:val="24"/>
          <w:szCs w:val="24"/>
        </w:rPr>
        <w:t>ъзложителят отстранява от участие в процедурата участник, за когото е налице и някое от следните основания</w:t>
      </w:r>
      <w:r w:rsidRPr="007E21C2">
        <w:rPr>
          <w:rFonts w:ascii="Times New Roman" w:hAnsi="Times New Roman"/>
          <w:snapToGrid w:val="0"/>
          <w:sz w:val="24"/>
          <w:szCs w:val="24"/>
        </w:rPr>
        <w:t>:</w:t>
      </w:r>
    </w:p>
    <w:p w14:paraId="0AFFDFD9"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2.2.1.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53B33D1" w14:textId="77777777" w:rsidR="005A2650" w:rsidRPr="007E21C2" w:rsidRDefault="005A2650" w:rsidP="00C33100">
      <w:pPr>
        <w:pStyle w:val="Bodytext180"/>
        <w:shd w:val="clear" w:color="auto" w:fill="auto"/>
        <w:tabs>
          <w:tab w:val="left" w:pos="720"/>
        </w:tabs>
        <w:spacing w:line="360" w:lineRule="auto"/>
        <w:ind w:right="20" w:firstLine="0"/>
        <w:rPr>
          <w:i/>
          <w:sz w:val="24"/>
          <w:szCs w:val="24"/>
        </w:rPr>
      </w:pPr>
      <w:r w:rsidRPr="007E21C2">
        <w:rPr>
          <w:i/>
          <w:sz w:val="24"/>
          <w:szCs w:val="24"/>
        </w:rPr>
        <w:tab/>
      </w:r>
      <w:r w:rsidRPr="007E21C2">
        <w:rPr>
          <w:b/>
          <w:i/>
          <w:sz w:val="24"/>
          <w:szCs w:val="24"/>
        </w:rPr>
        <w:t>Забележка:</w:t>
      </w:r>
      <w:r w:rsidRPr="007E21C2">
        <w:rPr>
          <w:i/>
          <w:sz w:val="24"/>
          <w:szCs w:val="24"/>
        </w:rPr>
        <w:t xml:space="preserve"> Възложителят има право да не отстрани в процедурата участник на това основание  ако се докаже, че същият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14:paraId="1B3FA44E" w14:textId="77777777"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2.2.2. сключил е споразумение с други лица с цел нарушаване на конкуренцията, когато нарушението е установено с акт на компетентен орган;</w:t>
      </w:r>
    </w:p>
    <w:p w14:paraId="738F13D5" w14:textId="77777777" w:rsidR="005A2650" w:rsidRPr="007E21C2" w:rsidRDefault="005A2650" w:rsidP="00064BD5">
      <w:pPr>
        <w:pStyle w:val="Bodytext180"/>
        <w:shd w:val="clear" w:color="auto" w:fill="auto"/>
        <w:spacing w:line="360" w:lineRule="auto"/>
        <w:ind w:right="20" w:firstLine="709"/>
        <w:rPr>
          <w:sz w:val="24"/>
          <w:szCs w:val="24"/>
        </w:rPr>
      </w:pPr>
      <w:r w:rsidRPr="007E21C2">
        <w:rPr>
          <w:sz w:val="24"/>
          <w:szCs w:val="24"/>
        </w:rPr>
        <w:t>2.2.3.  опитал е да:</w:t>
      </w:r>
    </w:p>
    <w:p w14:paraId="52F8C7DE" w14:textId="77777777"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2D18624C" w14:textId="77777777" w:rsidR="005A2650" w:rsidRPr="007E21C2" w:rsidRDefault="005A2650" w:rsidP="00402ACF">
      <w:pPr>
        <w:pStyle w:val="Bodytext180"/>
        <w:shd w:val="clear" w:color="auto" w:fill="auto"/>
        <w:spacing w:line="360" w:lineRule="auto"/>
        <w:ind w:right="20" w:firstLine="709"/>
        <w:rPr>
          <w:sz w:val="24"/>
          <w:szCs w:val="24"/>
        </w:rPr>
      </w:pPr>
      <w:r w:rsidRPr="007E21C2">
        <w:rPr>
          <w:sz w:val="24"/>
          <w:szCs w:val="24"/>
        </w:rPr>
        <w:t>б) получи информация, която може да даде неоснователно предимство в процедурата за възлагане на обществена поръчка.</w:t>
      </w:r>
    </w:p>
    <w:p w14:paraId="1B7FBE80" w14:textId="77777777" w:rsidR="005A2650" w:rsidRPr="007E21C2" w:rsidRDefault="005A2650" w:rsidP="00402ACF">
      <w:pPr>
        <w:tabs>
          <w:tab w:val="left" w:pos="709"/>
          <w:tab w:val="left" w:pos="3240"/>
          <w:tab w:val="left" w:pos="9356"/>
        </w:tabs>
        <w:spacing w:after="0" w:line="360" w:lineRule="auto"/>
        <w:ind w:firstLine="709"/>
        <w:jc w:val="both"/>
        <w:rPr>
          <w:rFonts w:ascii="Times New Roman" w:hAnsi="Times New Roman"/>
          <w:sz w:val="24"/>
          <w:szCs w:val="24"/>
        </w:rPr>
      </w:pPr>
      <w:r w:rsidRPr="007E21C2">
        <w:rPr>
          <w:rFonts w:ascii="Times New Roman" w:hAnsi="Times New Roman"/>
          <w:sz w:val="24"/>
          <w:szCs w:val="24"/>
        </w:rPr>
        <w:t>2.3. Когато участникът е юридическо лице, основанията по т. 2.1</w:t>
      </w:r>
      <w:r w:rsidRPr="00D044DE">
        <w:rPr>
          <w:rFonts w:ascii="Times New Roman" w:hAnsi="Times New Roman"/>
          <w:sz w:val="24"/>
          <w:szCs w:val="24"/>
        </w:rPr>
        <w:t>.</w:t>
      </w:r>
      <w:r w:rsidRPr="007E21C2">
        <w:rPr>
          <w:rFonts w:ascii="Times New Roman" w:hAnsi="Times New Roman"/>
          <w:sz w:val="24"/>
          <w:szCs w:val="24"/>
        </w:rPr>
        <w:t>1. т. 2.1.2</w:t>
      </w:r>
      <w:r>
        <w:rPr>
          <w:rFonts w:ascii="Times New Roman" w:hAnsi="Times New Roman"/>
          <w:sz w:val="24"/>
          <w:szCs w:val="24"/>
        </w:rPr>
        <w:t>.</w:t>
      </w:r>
      <w:r w:rsidRPr="007E21C2">
        <w:rPr>
          <w:rFonts w:ascii="Times New Roman" w:hAnsi="Times New Roman"/>
          <w:sz w:val="24"/>
          <w:szCs w:val="24"/>
        </w:rPr>
        <w:t>, т. 2.1.7</w:t>
      </w:r>
      <w:r>
        <w:rPr>
          <w:rFonts w:ascii="Times New Roman" w:hAnsi="Times New Roman"/>
          <w:sz w:val="24"/>
          <w:szCs w:val="24"/>
        </w:rPr>
        <w:t>.</w:t>
      </w:r>
      <w:r w:rsidRPr="007E21C2">
        <w:rPr>
          <w:rFonts w:ascii="Times New Roman" w:hAnsi="Times New Roman"/>
          <w:sz w:val="24"/>
          <w:szCs w:val="24"/>
        </w:rPr>
        <w:t xml:space="preserve"> и т. 2.2.3.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EBBF385" w14:textId="77777777" w:rsidR="005A2650" w:rsidRPr="007E21C2" w:rsidRDefault="005A2650" w:rsidP="00402ACF">
      <w:pPr>
        <w:spacing w:after="0" w:line="360" w:lineRule="auto"/>
        <w:ind w:firstLine="709"/>
        <w:jc w:val="both"/>
        <w:rPr>
          <w:rFonts w:ascii="Times New Roman" w:hAnsi="Times New Roman"/>
          <w:sz w:val="24"/>
          <w:szCs w:val="24"/>
        </w:rPr>
      </w:pPr>
      <w:r w:rsidRPr="007E21C2">
        <w:rPr>
          <w:rFonts w:ascii="Times New Roman" w:hAnsi="Times New Roman"/>
          <w:sz w:val="24"/>
          <w:szCs w:val="24"/>
        </w:rPr>
        <w:t>2.4. Участник в процедурата, за когото са налице някое от основанията</w:t>
      </w:r>
      <w:r w:rsidRPr="00D044DE">
        <w:rPr>
          <w:rFonts w:ascii="Times New Roman" w:hAnsi="Times New Roman"/>
          <w:sz w:val="24"/>
          <w:szCs w:val="24"/>
        </w:rPr>
        <w:t>,</w:t>
      </w:r>
      <w:r w:rsidRPr="007E21C2">
        <w:rPr>
          <w:rFonts w:ascii="Times New Roman" w:hAnsi="Times New Roman"/>
          <w:sz w:val="24"/>
          <w:szCs w:val="24"/>
        </w:rPr>
        <w:t xml:space="preserve">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от ЗОП.</w:t>
      </w:r>
    </w:p>
    <w:p w14:paraId="5B79DF93"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2.5. Използване на капацитета на трети лица. Подизпълнители:</w:t>
      </w:r>
    </w:p>
    <w:p w14:paraId="6D82F553"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7E21C2">
        <w:rPr>
          <w:rFonts w:ascii="Times New Roman" w:hAnsi="Times New Roman"/>
          <w:sz w:val="24"/>
          <w:szCs w:val="24"/>
        </w:rPr>
        <w:t>някое от основанията посочени в т.</w:t>
      </w:r>
      <w:r>
        <w:rPr>
          <w:rFonts w:ascii="Times New Roman" w:hAnsi="Times New Roman"/>
          <w:sz w:val="24"/>
          <w:szCs w:val="24"/>
        </w:rPr>
        <w:t xml:space="preserve"> </w:t>
      </w:r>
      <w:r w:rsidRPr="007E21C2">
        <w:rPr>
          <w:rFonts w:ascii="Times New Roman" w:hAnsi="Times New Roman"/>
          <w:sz w:val="24"/>
          <w:szCs w:val="24"/>
        </w:rPr>
        <w:t xml:space="preserve">2.1. </w:t>
      </w:r>
      <w:r w:rsidRPr="007E21C2">
        <w:rPr>
          <w:rFonts w:ascii="Times New Roman" w:hAnsi="Times New Roman"/>
          <w:snapToGrid w:val="0"/>
          <w:sz w:val="24"/>
          <w:szCs w:val="24"/>
        </w:rPr>
        <w:t>и т. 2.2. по-горе.</w:t>
      </w:r>
    </w:p>
    <w:p w14:paraId="540A52B5"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2.6. Обединения:</w:t>
      </w:r>
    </w:p>
    <w:p w14:paraId="2B13D6C7"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или т. 2.2. по-горе.</w:t>
      </w:r>
    </w:p>
    <w:p w14:paraId="33234EC9"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2.7. Участниците в процедурата са длъжни да уведомят писмено възложителя в тридневен срок от настъпване на обстоятелства</w:t>
      </w:r>
      <w:r w:rsidRPr="00D044DE">
        <w:rPr>
          <w:rFonts w:ascii="Times New Roman" w:hAnsi="Times New Roman"/>
          <w:snapToGrid w:val="0"/>
          <w:sz w:val="24"/>
          <w:szCs w:val="24"/>
        </w:rPr>
        <w:t>,</w:t>
      </w:r>
      <w:r w:rsidRPr="007E21C2">
        <w:rPr>
          <w:rFonts w:ascii="Times New Roman" w:hAnsi="Times New Roman"/>
          <w:snapToGrid w:val="0"/>
          <w:sz w:val="24"/>
          <w:szCs w:val="24"/>
        </w:rPr>
        <w:t xml:space="preserve">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или т. 2.2</w:t>
      </w:r>
      <w:r>
        <w:rPr>
          <w:rFonts w:ascii="Times New Roman" w:hAnsi="Times New Roman"/>
          <w:snapToGrid w:val="0"/>
          <w:sz w:val="24"/>
          <w:szCs w:val="24"/>
        </w:rPr>
        <w:t>.</w:t>
      </w:r>
      <w:r w:rsidRPr="007E21C2">
        <w:rPr>
          <w:rFonts w:ascii="Times New Roman" w:hAnsi="Times New Roman"/>
          <w:snapToGrid w:val="0"/>
          <w:sz w:val="24"/>
          <w:szCs w:val="24"/>
        </w:rPr>
        <w:t xml:space="preserve"> по-горе.</w:t>
      </w:r>
    </w:p>
    <w:p w14:paraId="6C923B3A"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2.8.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0F7017A"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 Освен на основанията </w:t>
      </w:r>
      <w:r w:rsidRPr="007E21C2">
        <w:rPr>
          <w:rFonts w:ascii="Times New Roman" w:hAnsi="Times New Roman"/>
          <w:sz w:val="24"/>
          <w:szCs w:val="24"/>
        </w:rPr>
        <w:t xml:space="preserve">посочени в т. 2.1. </w:t>
      </w:r>
      <w:r w:rsidRPr="007E21C2">
        <w:rPr>
          <w:rFonts w:ascii="Times New Roman" w:hAnsi="Times New Roman"/>
          <w:snapToGrid w:val="0"/>
          <w:sz w:val="24"/>
          <w:szCs w:val="24"/>
        </w:rPr>
        <w:t xml:space="preserve">и т. 2.2. по-горе </w:t>
      </w:r>
      <w:r w:rsidRPr="007E21C2">
        <w:rPr>
          <w:rFonts w:ascii="Times New Roman" w:hAnsi="Times New Roman"/>
          <w:b/>
          <w:snapToGrid w:val="0"/>
          <w:sz w:val="24"/>
          <w:szCs w:val="24"/>
        </w:rPr>
        <w:t>възложителят отстранява от процедурата</w:t>
      </w:r>
      <w:r w:rsidRPr="007E21C2">
        <w:rPr>
          <w:rFonts w:ascii="Times New Roman" w:hAnsi="Times New Roman"/>
          <w:snapToGrid w:val="0"/>
          <w:sz w:val="24"/>
          <w:szCs w:val="24"/>
        </w:rPr>
        <w:t xml:space="preserve">: </w:t>
      </w:r>
    </w:p>
    <w:p w14:paraId="5F008441" w14:textId="77777777" w:rsidR="005A2650" w:rsidRPr="007E21C2" w:rsidRDefault="005A2650" w:rsidP="00402ACF">
      <w:pPr>
        <w:tabs>
          <w:tab w:val="left" w:pos="851"/>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1DE90C6"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2.9.2. участник, който е представил оферта, която не отговаря на: </w:t>
      </w:r>
    </w:p>
    <w:p w14:paraId="4264C9A1"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а) предварително обявените условия на поръчката;</w:t>
      </w:r>
    </w:p>
    <w:p w14:paraId="2F980D31" w14:textId="3116217A"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D9760C">
        <w:rPr>
          <w:rFonts w:ascii="Times New Roman" w:hAnsi="Times New Roman"/>
          <w:snapToGrid w:val="0"/>
          <w:sz w:val="24"/>
          <w:szCs w:val="24"/>
          <w:lang w:val="ru-RU"/>
        </w:rPr>
        <w:t xml:space="preserve"> (когато е приложимо).</w:t>
      </w:r>
    </w:p>
    <w:p w14:paraId="773ED342"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2.9.3. участник, който не е представил в срок обосновката по чл. 72, ал. 1 или чиято оферта не е приета съгласно чл. 72, ал. 3-5 от ЗОП; </w:t>
      </w:r>
    </w:p>
    <w:p w14:paraId="403B8F9A"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2.9.4. участници, които са свързани лица.</w:t>
      </w:r>
    </w:p>
    <w:p w14:paraId="4800CDE7" w14:textId="77777777" w:rsidR="005A2650" w:rsidRPr="007E21C2" w:rsidRDefault="005A2650" w:rsidP="00402ACF">
      <w:pPr>
        <w:spacing w:after="0" w:line="360" w:lineRule="auto"/>
        <w:ind w:firstLine="709"/>
        <w:jc w:val="both"/>
        <w:rPr>
          <w:rFonts w:ascii="Times New Roman" w:hAnsi="Times New Roman"/>
          <w:snapToGrid w:val="0"/>
          <w:sz w:val="24"/>
          <w:szCs w:val="24"/>
        </w:rPr>
      </w:pPr>
    </w:p>
    <w:p w14:paraId="61E7F148"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12" w:name="_Toc459364993"/>
      <w:r w:rsidRPr="007E21C2">
        <w:rPr>
          <w:rFonts w:ascii="Times New Roman" w:hAnsi="Times New Roman"/>
          <w:snapToGrid w:val="0"/>
          <w:color w:val="auto"/>
          <w:sz w:val="24"/>
          <w:szCs w:val="24"/>
        </w:rPr>
        <w:t>Б. Критерии за подбор.</w:t>
      </w:r>
      <w:bookmarkEnd w:id="12"/>
      <w:r w:rsidRPr="007E21C2">
        <w:rPr>
          <w:rFonts w:ascii="Times New Roman" w:hAnsi="Times New Roman"/>
          <w:snapToGrid w:val="0"/>
          <w:color w:val="auto"/>
          <w:sz w:val="24"/>
          <w:szCs w:val="24"/>
        </w:rPr>
        <w:t xml:space="preserve"> </w:t>
      </w:r>
    </w:p>
    <w:p w14:paraId="1A20333F"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По отношение на участниците се прилагат следните критерии за подбор:</w:t>
      </w:r>
    </w:p>
    <w:p w14:paraId="605AB46D" w14:textId="77777777" w:rsidR="005A2650" w:rsidRPr="00F47306" w:rsidRDefault="005A2650" w:rsidP="00F47306">
      <w:pPr>
        <w:spacing w:after="0" w:line="360" w:lineRule="auto"/>
        <w:ind w:firstLine="709"/>
        <w:jc w:val="both"/>
        <w:rPr>
          <w:rFonts w:ascii="Times New Roman" w:hAnsi="Times New Roman"/>
          <w:b/>
          <w:sz w:val="24"/>
          <w:szCs w:val="24"/>
        </w:rPr>
      </w:pPr>
      <w:r w:rsidRPr="007E21C2">
        <w:rPr>
          <w:rFonts w:ascii="Times New Roman" w:hAnsi="Times New Roman"/>
          <w:b/>
          <w:snapToGrid w:val="0"/>
          <w:sz w:val="24"/>
          <w:szCs w:val="24"/>
        </w:rPr>
        <w:t>1.</w:t>
      </w:r>
      <w:r w:rsidR="00F47306">
        <w:rPr>
          <w:rFonts w:ascii="Times New Roman" w:hAnsi="Times New Roman"/>
          <w:b/>
          <w:snapToGrid w:val="0"/>
          <w:sz w:val="24"/>
          <w:szCs w:val="24"/>
        </w:rPr>
        <w:t xml:space="preserve"> </w:t>
      </w:r>
      <w:r w:rsidRPr="00F47306">
        <w:rPr>
          <w:rFonts w:ascii="Times New Roman" w:hAnsi="Times New Roman"/>
          <w:b/>
          <w:sz w:val="24"/>
          <w:szCs w:val="24"/>
        </w:rPr>
        <w:t>Технически и професионални способности на участника:</w:t>
      </w:r>
    </w:p>
    <w:p w14:paraId="12C8B0D0" w14:textId="3C1ECFD9" w:rsidR="00F47306" w:rsidRPr="00F47306" w:rsidRDefault="00F47306" w:rsidP="003E1325">
      <w:pPr>
        <w:spacing w:after="0" w:line="360" w:lineRule="auto"/>
        <w:ind w:firstLine="568"/>
        <w:jc w:val="both"/>
        <w:rPr>
          <w:rFonts w:ascii="Times New Roman" w:hAnsi="Times New Roman"/>
          <w:sz w:val="24"/>
          <w:szCs w:val="24"/>
        </w:rPr>
      </w:pPr>
      <w:r w:rsidRPr="007D53C2">
        <w:rPr>
          <w:rFonts w:ascii="Times New Roman" w:hAnsi="Times New Roman"/>
          <w:b/>
          <w:sz w:val="24"/>
          <w:szCs w:val="24"/>
        </w:rPr>
        <w:t>1.1.</w:t>
      </w:r>
      <w:r w:rsidRPr="00F47306">
        <w:rPr>
          <w:rFonts w:ascii="Times New Roman" w:hAnsi="Times New Roman"/>
          <w:sz w:val="24"/>
          <w:szCs w:val="24"/>
        </w:rPr>
        <w:t xml:space="preserve"> Участникът в процедурата следва да е изпълнил дейности с предмет и обем, идентични или сходни* с тези на поръчката през последните 3 (три) години от датата на подаване на офертата за</w:t>
      </w:r>
      <w:r w:rsidR="00E01EAF">
        <w:rPr>
          <w:rFonts w:ascii="Times New Roman" w:hAnsi="Times New Roman"/>
          <w:sz w:val="24"/>
          <w:szCs w:val="24"/>
        </w:rPr>
        <w:t xml:space="preserve"> съответната обособена позиция.</w:t>
      </w:r>
      <w:r w:rsidRPr="00F47306">
        <w:rPr>
          <w:rFonts w:ascii="Times New Roman" w:hAnsi="Times New Roman"/>
          <w:sz w:val="24"/>
          <w:szCs w:val="24"/>
        </w:rPr>
        <w:t xml:space="preserve"> </w:t>
      </w:r>
    </w:p>
    <w:p w14:paraId="3833CEAA" w14:textId="390F205C" w:rsidR="00F47306" w:rsidRPr="007D53C2" w:rsidRDefault="00F47306" w:rsidP="003E1325">
      <w:pPr>
        <w:spacing w:after="0" w:line="360" w:lineRule="auto"/>
        <w:ind w:firstLine="568"/>
        <w:jc w:val="both"/>
        <w:rPr>
          <w:rFonts w:ascii="Times New Roman" w:hAnsi="Times New Roman"/>
          <w:sz w:val="24"/>
          <w:szCs w:val="24"/>
        </w:rPr>
      </w:pPr>
      <w:r w:rsidRPr="007D53C2">
        <w:rPr>
          <w:rFonts w:ascii="Times New Roman" w:hAnsi="Times New Roman"/>
          <w:sz w:val="24"/>
          <w:szCs w:val="24"/>
        </w:rPr>
        <w:t xml:space="preserve">* </w:t>
      </w:r>
      <w:r w:rsidR="00486C2A">
        <w:rPr>
          <w:rFonts w:ascii="Times New Roman" w:hAnsi="Times New Roman"/>
          <w:sz w:val="24"/>
          <w:szCs w:val="24"/>
        </w:rPr>
        <w:t>за</w:t>
      </w:r>
      <w:r w:rsidRPr="007D53C2">
        <w:rPr>
          <w:rFonts w:ascii="Times New Roman" w:hAnsi="Times New Roman"/>
          <w:sz w:val="24"/>
          <w:szCs w:val="24"/>
        </w:rPr>
        <w:t xml:space="preserve"> сходна дейност ще се счита доставка на хигиенни материали. </w:t>
      </w:r>
      <w:r w:rsidR="003215D8">
        <w:rPr>
          <w:rFonts w:ascii="Times New Roman" w:hAnsi="Times New Roman"/>
          <w:sz w:val="24"/>
          <w:szCs w:val="24"/>
        </w:rPr>
        <w:t>За</w:t>
      </w:r>
      <w:r w:rsidRPr="007D53C2">
        <w:rPr>
          <w:rFonts w:ascii="Times New Roman" w:hAnsi="Times New Roman"/>
          <w:sz w:val="24"/>
          <w:szCs w:val="24"/>
        </w:rPr>
        <w:t xml:space="preserve"> сходен обем ще се счита количество на</w:t>
      </w:r>
      <w:r w:rsidR="003215D8">
        <w:rPr>
          <w:rFonts w:ascii="Times New Roman" w:hAnsi="Times New Roman"/>
          <w:sz w:val="24"/>
          <w:szCs w:val="24"/>
        </w:rPr>
        <w:t xml:space="preserve"> доставените хигиенни материали</w:t>
      </w:r>
      <w:r w:rsidRPr="007D53C2">
        <w:rPr>
          <w:rFonts w:ascii="Times New Roman" w:hAnsi="Times New Roman"/>
          <w:sz w:val="24"/>
          <w:szCs w:val="24"/>
        </w:rPr>
        <w:t xml:space="preserve"> не по-малко от </w:t>
      </w:r>
      <w:r w:rsidR="00E63CC9" w:rsidRPr="006442E6">
        <w:rPr>
          <w:rFonts w:ascii="Times New Roman" w:hAnsi="Times New Roman"/>
          <w:sz w:val="24"/>
          <w:szCs w:val="24"/>
        </w:rPr>
        <w:t>7</w:t>
      </w:r>
      <w:r w:rsidRPr="00EC68A0">
        <w:rPr>
          <w:rFonts w:ascii="Times New Roman" w:hAnsi="Times New Roman"/>
          <w:sz w:val="24"/>
          <w:szCs w:val="24"/>
        </w:rPr>
        <w:t>0 %</w:t>
      </w:r>
      <w:r w:rsidRPr="007D53C2">
        <w:rPr>
          <w:rFonts w:ascii="Times New Roman" w:hAnsi="Times New Roman"/>
          <w:sz w:val="24"/>
          <w:szCs w:val="24"/>
        </w:rPr>
        <w:t xml:space="preserve"> от прогнозните количества, посочени в </w:t>
      </w:r>
      <w:r w:rsidR="003215D8">
        <w:rPr>
          <w:rFonts w:ascii="Times New Roman" w:hAnsi="Times New Roman"/>
          <w:sz w:val="24"/>
          <w:szCs w:val="24"/>
        </w:rPr>
        <w:t>Приложение № 1 „Т</w:t>
      </w:r>
      <w:r w:rsidRPr="007D53C2">
        <w:rPr>
          <w:rFonts w:ascii="Times New Roman" w:hAnsi="Times New Roman"/>
          <w:sz w:val="24"/>
          <w:szCs w:val="24"/>
        </w:rPr>
        <w:t>ехническа спецификация</w:t>
      </w:r>
      <w:r w:rsidR="003215D8">
        <w:rPr>
          <w:rFonts w:ascii="Times New Roman" w:hAnsi="Times New Roman"/>
          <w:sz w:val="24"/>
          <w:szCs w:val="24"/>
        </w:rPr>
        <w:t>“</w:t>
      </w:r>
      <w:r w:rsidRPr="007D53C2">
        <w:rPr>
          <w:rFonts w:ascii="Times New Roman" w:hAnsi="Times New Roman"/>
          <w:sz w:val="24"/>
          <w:szCs w:val="24"/>
        </w:rPr>
        <w:t xml:space="preserve"> за съответната обособена позиция.</w:t>
      </w:r>
    </w:p>
    <w:p w14:paraId="368C24F4" w14:textId="77777777" w:rsidR="00F47306" w:rsidRPr="007D53C2" w:rsidRDefault="00F47306" w:rsidP="003E1325">
      <w:pPr>
        <w:spacing w:after="0" w:line="360" w:lineRule="auto"/>
        <w:ind w:firstLine="567"/>
        <w:jc w:val="both"/>
        <w:rPr>
          <w:rFonts w:ascii="Times New Roman" w:hAnsi="Times New Roman"/>
          <w:b/>
          <w:sz w:val="24"/>
          <w:szCs w:val="24"/>
        </w:rPr>
      </w:pPr>
      <w:r w:rsidRPr="007D53C2">
        <w:rPr>
          <w:rFonts w:ascii="Times New Roman" w:hAnsi="Times New Roman"/>
          <w:b/>
          <w:sz w:val="24"/>
          <w:szCs w:val="24"/>
        </w:rPr>
        <w:t>Минимални изисквания:</w:t>
      </w:r>
    </w:p>
    <w:p w14:paraId="39726C46" w14:textId="77777777" w:rsidR="00F47306" w:rsidRDefault="00F47306" w:rsidP="003E1325">
      <w:pPr>
        <w:spacing w:after="0" w:line="360" w:lineRule="auto"/>
        <w:ind w:firstLine="567"/>
        <w:jc w:val="both"/>
        <w:rPr>
          <w:rFonts w:ascii="Times New Roman" w:hAnsi="Times New Roman"/>
          <w:sz w:val="24"/>
          <w:szCs w:val="24"/>
        </w:rPr>
      </w:pPr>
      <w:r w:rsidRPr="00F47306">
        <w:rPr>
          <w:rFonts w:ascii="Times New Roman" w:hAnsi="Times New Roman"/>
          <w:sz w:val="24"/>
          <w:szCs w:val="24"/>
        </w:rPr>
        <w:lastRenderedPageBreak/>
        <w:t xml:space="preserve">- Участникът в процедурата следва да е изпълнил минимум 3 (три) дейности с предмет и обем, идентични или сходни* с тези на поръчката през последните 3 (три) години от датата на подаване на офертата за съответната обособена позиция.  </w:t>
      </w:r>
    </w:p>
    <w:p w14:paraId="24B41939" w14:textId="14593780" w:rsidR="00A337BE" w:rsidRPr="00F47306" w:rsidRDefault="00A337BE" w:rsidP="003E1325">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sidR="009C63EE">
        <w:rPr>
          <w:rFonts w:ascii="Times New Roman" w:hAnsi="Times New Roman"/>
          <w:b/>
          <w:sz w:val="24"/>
          <w:szCs w:val="24"/>
        </w:rPr>
        <w:t xml:space="preserve">, раздел 1б)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sidR="001A283B">
        <w:rPr>
          <w:rFonts w:ascii="Times New Roman" w:hAnsi="Times New Roman"/>
          <w:sz w:val="24"/>
          <w:szCs w:val="24"/>
        </w:rPr>
        <w:t xml:space="preserve"> за поръчката</w:t>
      </w:r>
      <w:r w:rsidRPr="00A337BE">
        <w:rPr>
          <w:rFonts w:ascii="Times New Roman" w:hAnsi="Times New Roman"/>
          <w:sz w:val="24"/>
          <w:szCs w:val="24"/>
        </w:rPr>
        <w:t>.</w:t>
      </w:r>
    </w:p>
    <w:p w14:paraId="2455D1B2" w14:textId="77777777" w:rsidR="004F0E88" w:rsidRDefault="004F0E88" w:rsidP="003E1325">
      <w:pPr>
        <w:spacing w:after="0" w:line="360" w:lineRule="auto"/>
        <w:ind w:left="709" w:firstLine="567"/>
        <w:jc w:val="both"/>
        <w:rPr>
          <w:rFonts w:ascii="Times New Roman" w:hAnsi="Times New Roman"/>
          <w:b/>
          <w:sz w:val="24"/>
          <w:szCs w:val="24"/>
        </w:rPr>
      </w:pPr>
    </w:p>
    <w:p w14:paraId="75B085C7" w14:textId="4551DDD9" w:rsidR="00F47306" w:rsidRPr="007D53C2" w:rsidRDefault="004C656D" w:rsidP="003E1325">
      <w:pPr>
        <w:spacing w:after="0" w:line="360" w:lineRule="auto"/>
        <w:ind w:firstLine="567"/>
        <w:jc w:val="both"/>
        <w:rPr>
          <w:rFonts w:ascii="Times New Roman" w:hAnsi="Times New Roman"/>
          <w:sz w:val="24"/>
          <w:szCs w:val="24"/>
        </w:rPr>
      </w:pPr>
      <w:r>
        <w:rPr>
          <w:rFonts w:ascii="Times New Roman" w:hAnsi="Times New Roman"/>
          <w:b/>
          <w:sz w:val="24"/>
          <w:szCs w:val="24"/>
        </w:rPr>
        <w:t>1</w:t>
      </w:r>
      <w:r w:rsidR="007D53C2" w:rsidRPr="007D53C2">
        <w:rPr>
          <w:rFonts w:ascii="Times New Roman" w:hAnsi="Times New Roman"/>
          <w:b/>
          <w:sz w:val="24"/>
          <w:szCs w:val="24"/>
        </w:rPr>
        <w:t>.2.</w:t>
      </w:r>
      <w:r w:rsidR="00F47306" w:rsidRPr="007D53C2">
        <w:rPr>
          <w:rFonts w:ascii="Times New Roman" w:hAnsi="Times New Roman"/>
          <w:sz w:val="24"/>
          <w:szCs w:val="24"/>
        </w:rPr>
        <w:t xml:space="preserve"> Участникът в процедурата следва да притежава сертификат за </w:t>
      </w:r>
      <w:r w:rsidR="003C2C6E">
        <w:rPr>
          <w:rFonts w:ascii="Times New Roman" w:hAnsi="Times New Roman"/>
          <w:sz w:val="24"/>
          <w:szCs w:val="24"/>
        </w:rPr>
        <w:t>осигуряване</w:t>
      </w:r>
      <w:r w:rsidR="00DA4621">
        <w:rPr>
          <w:rFonts w:ascii="Times New Roman" w:hAnsi="Times New Roman"/>
          <w:sz w:val="24"/>
          <w:szCs w:val="24"/>
        </w:rPr>
        <w:t xml:space="preserve"> на качеството EN ISO 9001 (9001:</w:t>
      </w:r>
      <w:r w:rsidR="00186C4A">
        <w:rPr>
          <w:rFonts w:ascii="Times New Roman" w:hAnsi="Times New Roman"/>
          <w:sz w:val="24"/>
          <w:szCs w:val="24"/>
        </w:rPr>
        <w:t>2008/</w:t>
      </w:r>
      <w:r w:rsidR="00DA4621">
        <w:rPr>
          <w:rFonts w:ascii="Times New Roman" w:hAnsi="Times New Roman"/>
          <w:sz w:val="24"/>
          <w:szCs w:val="24"/>
        </w:rPr>
        <w:t xml:space="preserve">2015) </w:t>
      </w:r>
      <w:r w:rsidR="00F47306" w:rsidRPr="007D53C2">
        <w:rPr>
          <w:rFonts w:ascii="Times New Roman" w:hAnsi="Times New Roman"/>
          <w:sz w:val="24"/>
          <w:szCs w:val="24"/>
        </w:rPr>
        <w:t>или еквивалент</w:t>
      </w:r>
      <w:r w:rsidR="003C2C6E">
        <w:rPr>
          <w:rFonts w:ascii="Times New Roman" w:hAnsi="Times New Roman"/>
          <w:sz w:val="24"/>
          <w:szCs w:val="24"/>
        </w:rPr>
        <w:t>,</w:t>
      </w:r>
      <w:r w:rsidR="007D53C2">
        <w:rPr>
          <w:rFonts w:ascii="Times New Roman" w:hAnsi="Times New Roman"/>
          <w:sz w:val="24"/>
          <w:szCs w:val="24"/>
        </w:rPr>
        <w:t xml:space="preserve"> с обхвата на поръчката</w:t>
      </w:r>
      <w:r w:rsidR="008D0C54">
        <w:rPr>
          <w:rFonts w:ascii="Times New Roman" w:hAnsi="Times New Roman"/>
          <w:sz w:val="24"/>
          <w:szCs w:val="24"/>
        </w:rPr>
        <w:t>.</w:t>
      </w:r>
      <w:r w:rsidR="00F47306" w:rsidRPr="007D53C2">
        <w:rPr>
          <w:rFonts w:ascii="Times New Roman" w:hAnsi="Times New Roman"/>
          <w:sz w:val="24"/>
          <w:szCs w:val="24"/>
        </w:rPr>
        <w:t xml:space="preserve"> </w:t>
      </w:r>
    </w:p>
    <w:p w14:paraId="10092705" w14:textId="77777777" w:rsidR="00F47306" w:rsidRPr="00484508" w:rsidRDefault="00F47306" w:rsidP="003E1325">
      <w:pPr>
        <w:spacing w:after="0" w:line="360" w:lineRule="auto"/>
        <w:ind w:firstLine="567"/>
        <w:jc w:val="both"/>
        <w:rPr>
          <w:rFonts w:ascii="Times New Roman" w:hAnsi="Times New Roman"/>
          <w:b/>
          <w:sz w:val="24"/>
          <w:szCs w:val="24"/>
        </w:rPr>
      </w:pPr>
      <w:r w:rsidRPr="00484508">
        <w:rPr>
          <w:rFonts w:ascii="Times New Roman" w:hAnsi="Times New Roman"/>
          <w:b/>
          <w:sz w:val="24"/>
          <w:szCs w:val="24"/>
        </w:rPr>
        <w:t>Минимални изисквания:</w:t>
      </w:r>
    </w:p>
    <w:p w14:paraId="4A2AAAE1" w14:textId="70B8B30F" w:rsidR="00F47306" w:rsidRDefault="00F47306" w:rsidP="003E1325">
      <w:pPr>
        <w:spacing w:after="0" w:line="360" w:lineRule="auto"/>
        <w:ind w:firstLine="567"/>
        <w:jc w:val="both"/>
        <w:rPr>
          <w:rFonts w:ascii="Times New Roman" w:hAnsi="Times New Roman"/>
          <w:sz w:val="24"/>
          <w:szCs w:val="24"/>
        </w:rPr>
      </w:pPr>
      <w:r w:rsidRPr="007D53C2">
        <w:rPr>
          <w:rFonts w:ascii="Times New Roman" w:hAnsi="Times New Roman"/>
          <w:sz w:val="24"/>
          <w:szCs w:val="24"/>
        </w:rPr>
        <w:t xml:space="preserve">- Участникът в процедурата да притежава валиден сертификат за </w:t>
      </w:r>
      <w:r w:rsidR="004C656D">
        <w:rPr>
          <w:rFonts w:ascii="Times New Roman" w:hAnsi="Times New Roman"/>
          <w:sz w:val="24"/>
          <w:szCs w:val="24"/>
        </w:rPr>
        <w:t>осигуряване</w:t>
      </w:r>
      <w:r w:rsidRPr="007D53C2">
        <w:rPr>
          <w:rFonts w:ascii="Times New Roman" w:hAnsi="Times New Roman"/>
          <w:sz w:val="24"/>
          <w:szCs w:val="24"/>
        </w:rPr>
        <w:t xml:space="preserve"> на качеството EN ISO 9001</w:t>
      </w:r>
      <w:r w:rsidR="00DA4621">
        <w:rPr>
          <w:rFonts w:ascii="Times New Roman" w:hAnsi="Times New Roman"/>
          <w:sz w:val="24"/>
          <w:szCs w:val="24"/>
        </w:rPr>
        <w:t xml:space="preserve"> (9001:</w:t>
      </w:r>
      <w:r w:rsidR="00186C4A">
        <w:rPr>
          <w:rFonts w:ascii="Times New Roman" w:hAnsi="Times New Roman"/>
          <w:sz w:val="24"/>
          <w:szCs w:val="24"/>
        </w:rPr>
        <w:t>2008/</w:t>
      </w:r>
      <w:r w:rsidR="00DA4621">
        <w:rPr>
          <w:rFonts w:ascii="Times New Roman" w:hAnsi="Times New Roman"/>
          <w:sz w:val="24"/>
          <w:szCs w:val="24"/>
        </w:rPr>
        <w:t>2015)</w:t>
      </w:r>
      <w:r w:rsidRPr="007D53C2">
        <w:rPr>
          <w:rFonts w:ascii="Times New Roman" w:hAnsi="Times New Roman"/>
          <w:sz w:val="24"/>
          <w:szCs w:val="24"/>
        </w:rPr>
        <w:t xml:space="preserve"> или еквивалент</w:t>
      </w:r>
      <w:r w:rsidR="003F6815">
        <w:rPr>
          <w:rFonts w:ascii="Times New Roman" w:hAnsi="Times New Roman"/>
          <w:sz w:val="24"/>
          <w:szCs w:val="24"/>
        </w:rPr>
        <w:t>, с обхвата на поръчката.</w:t>
      </w:r>
      <w:r w:rsidRPr="007D53C2">
        <w:rPr>
          <w:rFonts w:ascii="Times New Roman" w:hAnsi="Times New Roman"/>
          <w:sz w:val="24"/>
          <w:szCs w:val="24"/>
        </w:rPr>
        <w:t xml:space="preserve"> </w:t>
      </w:r>
    </w:p>
    <w:p w14:paraId="79A984F8" w14:textId="3DB2E751" w:rsidR="009C63EE" w:rsidRPr="00F47306" w:rsidRDefault="009C63EE" w:rsidP="009C63EE">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 xml:space="preserve">участникът попълва: Част IV: „Критерии за подбор“, Раздел </w:t>
      </w:r>
      <w:r>
        <w:rPr>
          <w:rFonts w:ascii="Times New Roman" w:hAnsi="Times New Roman"/>
          <w:b/>
          <w:sz w:val="24"/>
          <w:szCs w:val="24"/>
        </w:rPr>
        <w:t>Г</w:t>
      </w:r>
      <w:r w:rsidRPr="00A337BE">
        <w:rPr>
          <w:rFonts w:ascii="Times New Roman" w:hAnsi="Times New Roman"/>
          <w:b/>
          <w:sz w:val="24"/>
          <w:szCs w:val="24"/>
        </w:rPr>
        <w:t>: „</w:t>
      </w:r>
      <w:r>
        <w:rPr>
          <w:rFonts w:ascii="Times New Roman" w:hAnsi="Times New Roman"/>
          <w:b/>
          <w:sz w:val="24"/>
          <w:szCs w:val="24"/>
        </w:rPr>
        <w:t>Стандарти за осигуряване на качеството и стандарти за екологично управление</w:t>
      </w:r>
      <w:r w:rsidRPr="00A337BE">
        <w:rPr>
          <w:rFonts w:ascii="Times New Roman" w:hAnsi="Times New Roman"/>
          <w:b/>
          <w:sz w:val="24"/>
          <w:szCs w:val="24"/>
        </w:rPr>
        <w:t>“</w:t>
      </w:r>
      <w:r>
        <w:rPr>
          <w:rFonts w:ascii="Times New Roman" w:hAnsi="Times New Roman"/>
          <w:b/>
          <w:sz w:val="24"/>
          <w:szCs w:val="24"/>
        </w:rPr>
        <w:t xml:space="preserve">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298F4DD4" w14:textId="77777777" w:rsidR="009C63EE" w:rsidRPr="007D53C2" w:rsidRDefault="009C63EE" w:rsidP="003E1325">
      <w:pPr>
        <w:spacing w:after="0" w:line="360" w:lineRule="auto"/>
        <w:ind w:firstLine="567"/>
        <w:jc w:val="both"/>
        <w:rPr>
          <w:rFonts w:ascii="Times New Roman" w:hAnsi="Times New Roman"/>
          <w:sz w:val="24"/>
          <w:szCs w:val="24"/>
        </w:rPr>
      </w:pPr>
    </w:p>
    <w:p w14:paraId="1450E01E" w14:textId="64CCCDA1" w:rsidR="007200DE" w:rsidRPr="007200DE" w:rsidRDefault="00F47306" w:rsidP="003E1325">
      <w:pPr>
        <w:tabs>
          <w:tab w:val="left" w:pos="284"/>
        </w:tabs>
        <w:spacing w:after="0" w:line="360" w:lineRule="auto"/>
        <w:jc w:val="both"/>
        <w:rPr>
          <w:rFonts w:ascii="Times New Roman" w:hAnsi="Times New Roman"/>
          <w:sz w:val="24"/>
          <w:szCs w:val="24"/>
        </w:rPr>
      </w:pPr>
      <w:r>
        <w:rPr>
          <w:sz w:val="24"/>
          <w:szCs w:val="24"/>
        </w:rPr>
        <w:tab/>
      </w:r>
      <w:r w:rsidR="009F0225" w:rsidRPr="009F0225">
        <w:rPr>
          <w:rFonts w:ascii="Times New Roman" w:hAnsi="Times New Roman"/>
          <w:b/>
          <w:sz w:val="24"/>
          <w:szCs w:val="24"/>
        </w:rPr>
        <w:t xml:space="preserve">  </w:t>
      </w:r>
      <w:r w:rsidR="007C16EE">
        <w:rPr>
          <w:rFonts w:ascii="Times New Roman" w:hAnsi="Times New Roman"/>
          <w:b/>
          <w:sz w:val="24"/>
          <w:szCs w:val="24"/>
        </w:rPr>
        <w:t xml:space="preserve">   </w:t>
      </w:r>
      <w:r w:rsidR="009F0225">
        <w:rPr>
          <w:rFonts w:ascii="Times New Roman" w:hAnsi="Times New Roman"/>
          <w:b/>
          <w:sz w:val="24"/>
          <w:szCs w:val="24"/>
        </w:rPr>
        <w:t>1.3.</w:t>
      </w:r>
      <w:r w:rsidRPr="009F0225">
        <w:rPr>
          <w:rFonts w:ascii="Times New Roman" w:hAnsi="Times New Roman"/>
          <w:b/>
          <w:sz w:val="24"/>
          <w:szCs w:val="24"/>
        </w:rPr>
        <w:t xml:space="preserve"> </w:t>
      </w:r>
      <w:r w:rsidR="007200DE" w:rsidRPr="007200DE">
        <w:rPr>
          <w:rFonts w:ascii="Times New Roman" w:hAnsi="Times New Roman"/>
          <w:sz w:val="24"/>
          <w:szCs w:val="24"/>
        </w:rPr>
        <w:t xml:space="preserve">Участникът в процедурата следва да притежава сертификат за </w:t>
      </w:r>
      <w:r w:rsidR="007200DE">
        <w:rPr>
          <w:rFonts w:ascii="Times New Roman" w:hAnsi="Times New Roman"/>
          <w:sz w:val="24"/>
          <w:szCs w:val="24"/>
        </w:rPr>
        <w:t>управление</w:t>
      </w:r>
      <w:r w:rsidR="007200DE" w:rsidRPr="007200DE">
        <w:rPr>
          <w:rFonts w:ascii="Times New Roman" w:hAnsi="Times New Roman"/>
          <w:sz w:val="24"/>
          <w:szCs w:val="24"/>
        </w:rPr>
        <w:t xml:space="preserve"> на </w:t>
      </w:r>
      <w:r w:rsidR="007200DE">
        <w:rPr>
          <w:rFonts w:ascii="Times New Roman" w:hAnsi="Times New Roman"/>
          <w:sz w:val="24"/>
          <w:szCs w:val="24"/>
        </w:rPr>
        <w:t>околната среда</w:t>
      </w:r>
      <w:r w:rsidR="007200DE" w:rsidRPr="007200DE">
        <w:rPr>
          <w:rFonts w:ascii="Times New Roman" w:hAnsi="Times New Roman"/>
          <w:sz w:val="24"/>
          <w:szCs w:val="24"/>
        </w:rPr>
        <w:t xml:space="preserve"> EN ISO </w:t>
      </w:r>
      <w:r w:rsidR="00F64E17">
        <w:rPr>
          <w:rFonts w:ascii="Times New Roman" w:hAnsi="Times New Roman"/>
          <w:sz w:val="24"/>
          <w:szCs w:val="24"/>
        </w:rPr>
        <w:t>14001 (14001:2015)</w:t>
      </w:r>
      <w:r w:rsidR="00E33A51">
        <w:rPr>
          <w:rFonts w:ascii="Times New Roman" w:hAnsi="Times New Roman"/>
          <w:sz w:val="24"/>
          <w:szCs w:val="24"/>
        </w:rPr>
        <w:t xml:space="preserve"> или еквивалент</w:t>
      </w:r>
      <w:r w:rsidR="007200DE" w:rsidRPr="007200DE">
        <w:rPr>
          <w:rFonts w:ascii="Times New Roman" w:hAnsi="Times New Roman"/>
          <w:sz w:val="24"/>
          <w:szCs w:val="24"/>
        </w:rPr>
        <w:t xml:space="preserve">. </w:t>
      </w:r>
    </w:p>
    <w:p w14:paraId="7DB28B7A" w14:textId="3E448CE5" w:rsidR="007200DE" w:rsidRPr="007200DE" w:rsidRDefault="007200DE" w:rsidP="003E1325">
      <w:pPr>
        <w:tabs>
          <w:tab w:val="left" w:pos="284"/>
        </w:tabs>
        <w:spacing w:after="0" w:line="360" w:lineRule="auto"/>
        <w:jc w:val="both"/>
        <w:rPr>
          <w:rFonts w:ascii="Times New Roman" w:hAnsi="Times New Roman"/>
          <w:b/>
          <w:sz w:val="24"/>
          <w:szCs w:val="24"/>
        </w:rPr>
      </w:pPr>
      <w:r>
        <w:rPr>
          <w:rFonts w:ascii="Times New Roman" w:hAnsi="Times New Roman"/>
          <w:b/>
          <w:sz w:val="24"/>
          <w:szCs w:val="24"/>
        </w:rPr>
        <w:tab/>
        <w:t xml:space="preserve">      </w:t>
      </w:r>
      <w:r w:rsidRPr="007200DE">
        <w:rPr>
          <w:rFonts w:ascii="Times New Roman" w:hAnsi="Times New Roman"/>
          <w:b/>
          <w:sz w:val="24"/>
          <w:szCs w:val="24"/>
        </w:rPr>
        <w:t>Минимални изисквания:</w:t>
      </w:r>
    </w:p>
    <w:p w14:paraId="03296CD6" w14:textId="7CED3057" w:rsidR="007200DE" w:rsidRDefault="007200DE" w:rsidP="003E1325">
      <w:pPr>
        <w:tabs>
          <w:tab w:val="left" w:pos="284"/>
        </w:tabs>
        <w:spacing w:after="0" w:line="360" w:lineRule="auto"/>
        <w:jc w:val="both"/>
        <w:rPr>
          <w:rFonts w:ascii="Times New Roman" w:hAnsi="Times New Roman"/>
          <w:sz w:val="24"/>
          <w:szCs w:val="24"/>
        </w:rPr>
      </w:pPr>
      <w:r>
        <w:rPr>
          <w:rFonts w:ascii="Times New Roman" w:hAnsi="Times New Roman"/>
          <w:sz w:val="24"/>
          <w:szCs w:val="24"/>
        </w:rPr>
        <w:tab/>
        <w:t xml:space="preserve">      </w:t>
      </w:r>
      <w:r w:rsidRPr="007200DE">
        <w:rPr>
          <w:rFonts w:ascii="Times New Roman" w:hAnsi="Times New Roman"/>
          <w:sz w:val="24"/>
          <w:szCs w:val="24"/>
        </w:rPr>
        <w:t xml:space="preserve">- Участникът в процедурата да притежава валиден сертификат за </w:t>
      </w:r>
      <w:r w:rsidR="00F64E17">
        <w:rPr>
          <w:rFonts w:ascii="Times New Roman" w:hAnsi="Times New Roman"/>
          <w:sz w:val="24"/>
          <w:szCs w:val="24"/>
        </w:rPr>
        <w:t>управление</w:t>
      </w:r>
      <w:r w:rsidR="00F64E17" w:rsidRPr="007200DE">
        <w:rPr>
          <w:rFonts w:ascii="Times New Roman" w:hAnsi="Times New Roman"/>
          <w:sz w:val="24"/>
          <w:szCs w:val="24"/>
        </w:rPr>
        <w:t xml:space="preserve"> на </w:t>
      </w:r>
      <w:r w:rsidR="00F64E17">
        <w:rPr>
          <w:rFonts w:ascii="Times New Roman" w:hAnsi="Times New Roman"/>
          <w:sz w:val="24"/>
          <w:szCs w:val="24"/>
        </w:rPr>
        <w:t>околната среда</w:t>
      </w:r>
      <w:r w:rsidR="00F64E17" w:rsidRPr="007200DE">
        <w:rPr>
          <w:rFonts w:ascii="Times New Roman" w:hAnsi="Times New Roman"/>
          <w:sz w:val="24"/>
          <w:szCs w:val="24"/>
        </w:rPr>
        <w:t xml:space="preserve"> EN ISO </w:t>
      </w:r>
      <w:r w:rsidR="00F64E17">
        <w:rPr>
          <w:rFonts w:ascii="Times New Roman" w:hAnsi="Times New Roman"/>
          <w:sz w:val="24"/>
          <w:szCs w:val="24"/>
        </w:rPr>
        <w:t>14001 (14001:2015)</w:t>
      </w:r>
      <w:r w:rsidR="00E33A51">
        <w:rPr>
          <w:rFonts w:ascii="Times New Roman" w:hAnsi="Times New Roman"/>
          <w:sz w:val="24"/>
          <w:szCs w:val="24"/>
        </w:rPr>
        <w:t xml:space="preserve"> или еквивалент</w:t>
      </w:r>
      <w:r w:rsidR="00F64E17" w:rsidRPr="007200DE">
        <w:rPr>
          <w:rFonts w:ascii="Times New Roman" w:hAnsi="Times New Roman"/>
          <w:sz w:val="24"/>
          <w:szCs w:val="24"/>
        </w:rPr>
        <w:t>.</w:t>
      </w:r>
    </w:p>
    <w:p w14:paraId="24359DB7" w14:textId="77777777" w:rsidR="00657C50" w:rsidRPr="00F47306" w:rsidRDefault="00657C50" w:rsidP="00657C50">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 xml:space="preserve">участникът попълва: Част IV: „Критерии за подбор“, Раздел </w:t>
      </w:r>
      <w:r>
        <w:rPr>
          <w:rFonts w:ascii="Times New Roman" w:hAnsi="Times New Roman"/>
          <w:b/>
          <w:sz w:val="24"/>
          <w:szCs w:val="24"/>
        </w:rPr>
        <w:t>Г</w:t>
      </w:r>
      <w:r w:rsidRPr="00A337BE">
        <w:rPr>
          <w:rFonts w:ascii="Times New Roman" w:hAnsi="Times New Roman"/>
          <w:b/>
          <w:sz w:val="24"/>
          <w:szCs w:val="24"/>
        </w:rPr>
        <w:t>: „</w:t>
      </w:r>
      <w:r>
        <w:rPr>
          <w:rFonts w:ascii="Times New Roman" w:hAnsi="Times New Roman"/>
          <w:b/>
          <w:sz w:val="24"/>
          <w:szCs w:val="24"/>
        </w:rPr>
        <w:t>Стандарти за осигуряване на качеството и стандарти за екологично управление</w:t>
      </w:r>
      <w:r w:rsidRPr="00A337BE">
        <w:rPr>
          <w:rFonts w:ascii="Times New Roman" w:hAnsi="Times New Roman"/>
          <w:b/>
          <w:sz w:val="24"/>
          <w:szCs w:val="24"/>
        </w:rPr>
        <w:t>“</w:t>
      </w:r>
      <w:r>
        <w:rPr>
          <w:rFonts w:ascii="Times New Roman" w:hAnsi="Times New Roman"/>
          <w:b/>
          <w:sz w:val="24"/>
          <w:szCs w:val="24"/>
        </w:rPr>
        <w:t xml:space="preserve">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6740F347" w14:textId="77777777" w:rsidR="007200DE" w:rsidRDefault="007200DE" w:rsidP="003E1325">
      <w:pPr>
        <w:tabs>
          <w:tab w:val="left" w:pos="284"/>
        </w:tabs>
        <w:spacing w:after="0" w:line="360" w:lineRule="auto"/>
        <w:jc w:val="both"/>
        <w:rPr>
          <w:rFonts w:ascii="Times New Roman" w:hAnsi="Times New Roman"/>
          <w:b/>
          <w:sz w:val="24"/>
          <w:szCs w:val="24"/>
        </w:rPr>
      </w:pPr>
    </w:p>
    <w:p w14:paraId="3A928D21" w14:textId="6222EBDD" w:rsidR="00F47306" w:rsidRPr="009F0225" w:rsidRDefault="00663F85" w:rsidP="003E1325">
      <w:pPr>
        <w:tabs>
          <w:tab w:val="left" w:pos="284"/>
        </w:tabs>
        <w:spacing w:after="0"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663F85">
        <w:rPr>
          <w:rFonts w:ascii="Times New Roman" w:hAnsi="Times New Roman"/>
          <w:b/>
          <w:sz w:val="24"/>
          <w:szCs w:val="24"/>
        </w:rPr>
        <w:t>1.4.</w:t>
      </w:r>
      <w:r>
        <w:rPr>
          <w:rFonts w:ascii="Times New Roman" w:hAnsi="Times New Roman"/>
          <w:sz w:val="24"/>
          <w:szCs w:val="24"/>
        </w:rPr>
        <w:t xml:space="preserve"> </w:t>
      </w:r>
      <w:r w:rsidR="00F47306" w:rsidRPr="009F0225">
        <w:rPr>
          <w:rFonts w:ascii="Times New Roman" w:hAnsi="Times New Roman"/>
          <w:sz w:val="24"/>
          <w:szCs w:val="24"/>
        </w:rPr>
        <w:t xml:space="preserve">Участникът да разполага със система за управление и проследяване на доставките, която ще прилага при изпълнение на поръчката </w:t>
      </w:r>
      <w:r w:rsidR="003E1325">
        <w:rPr>
          <w:rFonts w:ascii="Times New Roman" w:hAnsi="Times New Roman"/>
          <w:sz w:val="24"/>
          <w:szCs w:val="24"/>
        </w:rPr>
        <w:t>за</w:t>
      </w:r>
      <w:r w:rsidR="00F47306" w:rsidRPr="009F0225">
        <w:rPr>
          <w:rFonts w:ascii="Times New Roman" w:hAnsi="Times New Roman"/>
          <w:sz w:val="24"/>
          <w:szCs w:val="24"/>
        </w:rPr>
        <w:t xml:space="preserve"> </w:t>
      </w:r>
      <w:r w:rsidR="00462022">
        <w:rPr>
          <w:rFonts w:ascii="Times New Roman" w:hAnsi="Times New Roman"/>
          <w:sz w:val="24"/>
          <w:szCs w:val="24"/>
        </w:rPr>
        <w:t>съответната</w:t>
      </w:r>
      <w:r w:rsidR="00F47306" w:rsidRPr="009F0225">
        <w:rPr>
          <w:rFonts w:ascii="Times New Roman" w:hAnsi="Times New Roman"/>
          <w:sz w:val="24"/>
          <w:szCs w:val="24"/>
        </w:rPr>
        <w:t xml:space="preserve"> обособена позиция.</w:t>
      </w:r>
    </w:p>
    <w:p w14:paraId="233D0CEC" w14:textId="23A84138" w:rsidR="00F47306" w:rsidRPr="007D7F43" w:rsidRDefault="00F47306" w:rsidP="003E1325">
      <w:pPr>
        <w:spacing w:after="0" w:line="360" w:lineRule="auto"/>
        <w:ind w:firstLine="568"/>
        <w:jc w:val="both"/>
        <w:rPr>
          <w:rFonts w:ascii="Times New Roman" w:hAnsi="Times New Roman"/>
          <w:sz w:val="24"/>
          <w:szCs w:val="24"/>
        </w:rPr>
      </w:pPr>
      <w:r w:rsidRPr="004F0E88">
        <w:rPr>
          <w:rFonts w:ascii="Times New Roman" w:hAnsi="Times New Roman"/>
          <w:b/>
          <w:sz w:val="24"/>
          <w:szCs w:val="24"/>
        </w:rPr>
        <w:t>Минимални изисквания:</w:t>
      </w:r>
      <w:r w:rsidRPr="007D7F43">
        <w:rPr>
          <w:rFonts w:ascii="Times New Roman" w:hAnsi="Times New Roman"/>
          <w:sz w:val="24"/>
          <w:szCs w:val="24"/>
        </w:rPr>
        <w:t xml:space="preserve"> </w:t>
      </w:r>
    </w:p>
    <w:p w14:paraId="78257CB8" w14:textId="2D714595" w:rsidR="00F47306" w:rsidRDefault="00F47306" w:rsidP="003E1325">
      <w:pPr>
        <w:tabs>
          <w:tab w:val="left" w:pos="284"/>
        </w:tabs>
        <w:spacing w:after="0" w:line="360" w:lineRule="auto"/>
        <w:jc w:val="both"/>
        <w:rPr>
          <w:rFonts w:ascii="Times New Roman" w:hAnsi="Times New Roman"/>
          <w:sz w:val="24"/>
          <w:szCs w:val="24"/>
        </w:rPr>
      </w:pPr>
      <w:r w:rsidRPr="007D7F43">
        <w:rPr>
          <w:rFonts w:ascii="Times New Roman" w:hAnsi="Times New Roman"/>
          <w:sz w:val="24"/>
          <w:szCs w:val="24"/>
        </w:rPr>
        <w:tab/>
      </w:r>
      <w:r w:rsidRPr="007D7F43">
        <w:rPr>
          <w:rFonts w:ascii="Times New Roman" w:hAnsi="Times New Roman"/>
          <w:sz w:val="24"/>
          <w:szCs w:val="24"/>
        </w:rPr>
        <w:tab/>
        <w:t xml:space="preserve">- Участникът да разполага </w:t>
      </w:r>
      <w:r w:rsidR="00C20BAC">
        <w:rPr>
          <w:rFonts w:ascii="Times New Roman" w:hAnsi="Times New Roman"/>
          <w:sz w:val="24"/>
          <w:szCs w:val="24"/>
        </w:rPr>
        <w:t xml:space="preserve">и използва </w:t>
      </w:r>
      <w:r w:rsidRPr="007D7F43">
        <w:rPr>
          <w:rFonts w:ascii="Times New Roman" w:hAnsi="Times New Roman"/>
          <w:sz w:val="24"/>
          <w:szCs w:val="24"/>
        </w:rPr>
        <w:t xml:space="preserve">система за управление и проследяване на доставките, която ще прилага при изпълнение на поръчката по </w:t>
      </w:r>
      <w:r w:rsidR="00462022">
        <w:rPr>
          <w:rFonts w:ascii="Times New Roman" w:hAnsi="Times New Roman"/>
          <w:sz w:val="24"/>
          <w:szCs w:val="24"/>
        </w:rPr>
        <w:t>съответната</w:t>
      </w:r>
      <w:r w:rsidRPr="007D7F43">
        <w:rPr>
          <w:rFonts w:ascii="Times New Roman" w:hAnsi="Times New Roman"/>
          <w:sz w:val="24"/>
          <w:szCs w:val="24"/>
        </w:rPr>
        <w:t xml:space="preserve"> обособена позиция.</w:t>
      </w:r>
    </w:p>
    <w:p w14:paraId="7D331331" w14:textId="46024B7D" w:rsidR="00564B8D" w:rsidRDefault="007C0937" w:rsidP="00564B8D">
      <w:pPr>
        <w:spacing w:after="0" w:line="360" w:lineRule="auto"/>
        <w:ind w:firstLine="567"/>
        <w:jc w:val="both"/>
        <w:rPr>
          <w:rFonts w:ascii="Times New Roman" w:hAnsi="Times New Roman"/>
          <w:sz w:val="24"/>
          <w:szCs w:val="24"/>
        </w:rPr>
      </w:pPr>
      <w:r>
        <w:rPr>
          <w:rFonts w:ascii="Times New Roman" w:hAnsi="Times New Roman"/>
          <w:sz w:val="24"/>
          <w:szCs w:val="24"/>
        </w:rPr>
        <w:lastRenderedPageBreak/>
        <w:tab/>
      </w:r>
      <w:r w:rsidR="00564B8D">
        <w:rPr>
          <w:rFonts w:ascii="Times New Roman" w:hAnsi="Times New Roman"/>
          <w:sz w:val="24"/>
          <w:szCs w:val="24"/>
        </w:rPr>
        <w:t>За доказване на критерия</w:t>
      </w:r>
      <w:r w:rsidR="00564B8D" w:rsidRPr="00A337BE">
        <w:rPr>
          <w:rFonts w:ascii="Times New Roman" w:hAnsi="Times New Roman"/>
          <w:sz w:val="24"/>
          <w:szCs w:val="24"/>
        </w:rPr>
        <w:t xml:space="preserve">т за подбор  </w:t>
      </w:r>
      <w:r w:rsidR="00564B8D"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sidR="00564B8D">
        <w:rPr>
          <w:rFonts w:ascii="Times New Roman" w:hAnsi="Times New Roman"/>
          <w:b/>
          <w:sz w:val="24"/>
          <w:szCs w:val="24"/>
        </w:rPr>
        <w:t xml:space="preserve">, раздел 4) </w:t>
      </w:r>
      <w:r w:rsidR="00564B8D"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sidR="00564B8D">
        <w:rPr>
          <w:rFonts w:ascii="Times New Roman" w:hAnsi="Times New Roman"/>
          <w:sz w:val="24"/>
          <w:szCs w:val="24"/>
        </w:rPr>
        <w:t xml:space="preserve"> за поръчката</w:t>
      </w:r>
      <w:r w:rsidR="00564B8D" w:rsidRPr="00A337BE">
        <w:rPr>
          <w:rFonts w:ascii="Times New Roman" w:hAnsi="Times New Roman"/>
          <w:sz w:val="24"/>
          <w:szCs w:val="24"/>
        </w:rPr>
        <w:t>.</w:t>
      </w:r>
    </w:p>
    <w:p w14:paraId="046D122F" w14:textId="77777777" w:rsidR="00993D94" w:rsidRDefault="00993D94" w:rsidP="00564B8D">
      <w:pPr>
        <w:spacing w:after="0" w:line="360" w:lineRule="auto"/>
        <w:ind w:firstLine="567"/>
        <w:jc w:val="both"/>
        <w:rPr>
          <w:rFonts w:ascii="Times New Roman" w:hAnsi="Times New Roman"/>
          <w:sz w:val="24"/>
          <w:szCs w:val="24"/>
        </w:rPr>
      </w:pPr>
    </w:p>
    <w:p w14:paraId="5EA0964E" w14:textId="36B0B92B" w:rsidR="00993D94" w:rsidRPr="00993D94" w:rsidRDefault="003A2C3A" w:rsidP="00993D94">
      <w:pPr>
        <w:spacing w:after="0" w:line="360" w:lineRule="auto"/>
        <w:ind w:firstLine="567"/>
        <w:jc w:val="both"/>
        <w:rPr>
          <w:rFonts w:ascii="Times New Roman" w:hAnsi="Times New Roman"/>
          <w:sz w:val="24"/>
          <w:szCs w:val="24"/>
        </w:rPr>
      </w:pPr>
      <w:r>
        <w:rPr>
          <w:rFonts w:ascii="Times New Roman" w:hAnsi="Times New Roman"/>
          <w:b/>
          <w:sz w:val="24"/>
          <w:szCs w:val="24"/>
        </w:rPr>
        <w:t xml:space="preserve">  </w:t>
      </w:r>
      <w:r w:rsidR="00993D94" w:rsidRPr="00993D94">
        <w:rPr>
          <w:rFonts w:ascii="Times New Roman" w:hAnsi="Times New Roman"/>
          <w:b/>
          <w:sz w:val="24"/>
          <w:szCs w:val="24"/>
        </w:rPr>
        <w:t>1.5.</w:t>
      </w:r>
      <w:r w:rsidR="00993D94">
        <w:rPr>
          <w:rFonts w:ascii="Times New Roman" w:hAnsi="Times New Roman"/>
          <w:sz w:val="24"/>
          <w:szCs w:val="24"/>
        </w:rPr>
        <w:t xml:space="preserve"> </w:t>
      </w:r>
      <w:r w:rsidR="00D675FC">
        <w:rPr>
          <w:rFonts w:ascii="Times New Roman" w:hAnsi="Times New Roman"/>
          <w:sz w:val="24"/>
          <w:szCs w:val="24"/>
        </w:rPr>
        <w:t>Предлаганите от участника стоки по т. 1.1, 1.2. и 1.3. от Приложение № 1 „Техническа спецификация“ за обособена позиция № 1 да са сертифицирани от акредитирани лица за контрол на качеството, удостоверяващи съо</w:t>
      </w:r>
      <w:r w:rsidR="00605157">
        <w:rPr>
          <w:rFonts w:ascii="Times New Roman" w:hAnsi="Times New Roman"/>
          <w:sz w:val="24"/>
          <w:szCs w:val="24"/>
        </w:rPr>
        <w:t xml:space="preserve">тветствието им със стандарт </w:t>
      </w:r>
      <w:r w:rsidR="00605157">
        <w:rPr>
          <w:rFonts w:ascii="Times New Roman" w:hAnsi="Times New Roman"/>
          <w:sz w:val="24"/>
          <w:szCs w:val="24"/>
          <w:lang w:val="en-US"/>
        </w:rPr>
        <w:t>FSC</w:t>
      </w:r>
      <w:r w:rsidR="007E0BA5">
        <w:rPr>
          <w:rFonts w:ascii="Times New Roman" w:hAnsi="Times New Roman"/>
          <w:sz w:val="24"/>
          <w:szCs w:val="24"/>
        </w:rPr>
        <w:t xml:space="preserve"> (система за отговорно управление на горите и продукти с горски произход)</w:t>
      </w:r>
      <w:r w:rsidR="00993D94" w:rsidRPr="00993D94">
        <w:rPr>
          <w:rFonts w:ascii="Times New Roman" w:hAnsi="Times New Roman"/>
          <w:sz w:val="24"/>
          <w:szCs w:val="24"/>
        </w:rPr>
        <w:t xml:space="preserve">. </w:t>
      </w:r>
    </w:p>
    <w:p w14:paraId="51B31969" w14:textId="0B1A4FE2" w:rsidR="00993D94" w:rsidRPr="003A2C3A" w:rsidRDefault="00993D94" w:rsidP="00993D94">
      <w:pPr>
        <w:spacing w:after="0" w:line="360" w:lineRule="auto"/>
        <w:ind w:firstLine="567"/>
        <w:jc w:val="both"/>
        <w:rPr>
          <w:rFonts w:ascii="Times New Roman" w:hAnsi="Times New Roman"/>
          <w:b/>
          <w:sz w:val="24"/>
          <w:szCs w:val="24"/>
        </w:rPr>
      </w:pPr>
      <w:r w:rsidRPr="00993D94">
        <w:rPr>
          <w:rFonts w:ascii="Times New Roman" w:hAnsi="Times New Roman"/>
          <w:sz w:val="24"/>
          <w:szCs w:val="24"/>
        </w:rPr>
        <w:t xml:space="preserve"> </w:t>
      </w:r>
      <w:r w:rsidRPr="003A2C3A">
        <w:rPr>
          <w:rFonts w:ascii="Times New Roman" w:hAnsi="Times New Roman"/>
          <w:b/>
          <w:sz w:val="24"/>
          <w:szCs w:val="24"/>
        </w:rPr>
        <w:t>Минимални изисквания:</w:t>
      </w:r>
    </w:p>
    <w:p w14:paraId="03953136" w14:textId="77777777" w:rsidR="002616E6" w:rsidRPr="002616E6" w:rsidRDefault="00993D94" w:rsidP="002616E6">
      <w:pPr>
        <w:spacing w:after="0" w:line="360" w:lineRule="auto"/>
        <w:ind w:firstLine="567"/>
        <w:jc w:val="both"/>
        <w:rPr>
          <w:rFonts w:ascii="Times New Roman" w:hAnsi="Times New Roman"/>
          <w:sz w:val="24"/>
          <w:szCs w:val="24"/>
        </w:rPr>
      </w:pPr>
      <w:r w:rsidRPr="00993D94">
        <w:rPr>
          <w:rFonts w:ascii="Times New Roman" w:hAnsi="Times New Roman"/>
          <w:sz w:val="24"/>
          <w:szCs w:val="24"/>
        </w:rPr>
        <w:t xml:space="preserve">  - </w:t>
      </w:r>
      <w:r w:rsidR="002616E6" w:rsidRPr="002616E6">
        <w:rPr>
          <w:rFonts w:ascii="Times New Roman" w:hAnsi="Times New Roman"/>
          <w:sz w:val="24"/>
          <w:szCs w:val="24"/>
        </w:rPr>
        <w:t xml:space="preserve">Предлаганите от участника стоки по т. 1.1, 1.2. и 1.3. от Приложение № 1 „Техническа спецификация“ за обособена позиция № 1 да са сертифицирани от акредитирани лица за контрол на качеството, удостоверяващи съответствието им със стандарт </w:t>
      </w:r>
      <w:r w:rsidR="002616E6" w:rsidRPr="002616E6">
        <w:rPr>
          <w:rFonts w:ascii="Times New Roman" w:hAnsi="Times New Roman"/>
          <w:sz w:val="24"/>
          <w:szCs w:val="24"/>
          <w:lang w:val="en-US"/>
        </w:rPr>
        <w:t>FSC</w:t>
      </w:r>
      <w:r w:rsidR="002616E6" w:rsidRPr="002616E6">
        <w:rPr>
          <w:rFonts w:ascii="Times New Roman" w:hAnsi="Times New Roman"/>
          <w:sz w:val="24"/>
          <w:szCs w:val="24"/>
        </w:rPr>
        <w:t xml:space="preserve"> (система за отговорно управление на горите и продукти с горски произход). </w:t>
      </w:r>
    </w:p>
    <w:p w14:paraId="0FCCFE8E" w14:textId="6522D012" w:rsidR="00B07954" w:rsidRDefault="00B07954" w:rsidP="00B07954">
      <w:pPr>
        <w:spacing w:after="0" w:line="360" w:lineRule="auto"/>
        <w:ind w:firstLine="567"/>
        <w:jc w:val="both"/>
        <w:rPr>
          <w:rFonts w:ascii="Times New Roman" w:hAnsi="Times New Roman"/>
          <w:sz w:val="24"/>
          <w:szCs w:val="24"/>
        </w:rPr>
      </w:pPr>
      <w:r>
        <w:rPr>
          <w:rFonts w:ascii="Times New Roman" w:hAnsi="Times New Roman"/>
          <w:sz w:val="24"/>
          <w:szCs w:val="24"/>
        </w:rPr>
        <w:t>За доказване на критерия</w:t>
      </w:r>
      <w:r w:rsidRPr="00A337BE">
        <w:rPr>
          <w:rFonts w:ascii="Times New Roman" w:hAnsi="Times New Roman"/>
          <w:sz w:val="24"/>
          <w:szCs w:val="24"/>
        </w:rPr>
        <w:t xml:space="preserve">т за подбор  </w:t>
      </w:r>
      <w:r w:rsidRPr="00A337BE">
        <w:rPr>
          <w:rFonts w:ascii="Times New Roman" w:hAnsi="Times New Roman"/>
          <w:b/>
          <w:sz w:val="24"/>
          <w:szCs w:val="24"/>
        </w:rPr>
        <w:t>участникът попълва: Част IV: „Критерии за подбор“, Раздел В: „Технически и професионални способности“</w:t>
      </w:r>
      <w:r>
        <w:rPr>
          <w:rFonts w:ascii="Times New Roman" w:hAnsi="Times New Roman"/>
          <w:b/>
          <w:sz w:val="24"/>
          <w:szCs w:val="24"/>
        </w:rPr>
        <w:t xml:space="preserve">, раздел 12) </w:t>
      </w:r>
      <w:r w:rsidRPr="00A337BE">
        <w:rPr>
          <w:rFonts w:ascii="Times New Roman" w:hAnsi="Times New Roman"/>
          <w:sz w:val="24"/>
          <w:szCs w:val="24"/>
        </w:rPr>
        <w:t>от Единен европейски документ за обществени поръчки (ЕЕДОП), по образец, представен към документацията</w:t>
      </w:r>
      <w:r>
        <w:rPr>
          <w:rFonts w:ascii="Times New Roman" w:hAnsi="Times New Roman"/>
          <w:sz w:val="24"/>
          <w:szCs w:val="24"/>
        </w:rPr>
        <w:t xml:space="preserve"> за поръчката</w:t>
      </w:r>
      <w:r w:rsidRPr="00A337BE">
        <w:rPr>
          <w:rFonts w:ascii="Times New Roman" w:hAnsi="Times New Roman"/>
          <w:sz w:val="24"/>
          <w:szCs w:val="24"/>
        </w:rPr>
        <w:t>.</w:t>
      </w:r>
    </w:p>
    <w:p w14:paraId="34B09E27" w14:textId="76B00619" w:rsidR="007C0937" w:rsidRPr="007D7F43" w:rsidRDefault="007C0937" w:rsidP="003E1325">
      <w:pPr>
        <w:tabs>
          <w:tab w:val="left" w:pos="284"/>
        </w:tabs>
        <w:spacing w:after="0" w:line="360" w:lineRule="auto"/>
        <w:jc w:val="both"/>
        <w:rPr>
          <w:rFonts w:ascii="Times New Roman" w:hAnsi="Times New Roman"/>
          <w:sz w:val="24"/>
          <w:szCs w:val="24"/>
        </w:rPr>
      </w:pPr>
    </w:p>
    <w:p w14:paraId="44D175DF" w14:textId="77777777" w:rsidR="005A2650" w:rsidRPr="007E21C2" w:rsidRDefault="005A2650" w:rsidP="003E1325">
      <w:pPr>
        <w:tabs>
          <w:tab w:val="left" w:pos="720"/>
          <w:tab w:val="left" w:pos="3240"/>
          <w:tab w:val="left" w:pos="9356"/>
        </w:tabs>
        <w:spacing w:after="0" w:line="360" w:lineRule="auto"/>
        <w:jc w:val="both"/>
        <w:rPr>
          <w:rFonts w:ascii="Times New Roman" w:hAnsi="Times New Roman"/>
          <w:b/>
          <w:sz w:val="24"/>
          <w:szCs w:val="24"/>
        </w:rPr>
      </w:pPr>
      <w:r w:rsidRPr="007E21C2">
        <w:rPr>
          <w:rFonts w:ascii="Times New Roman" w:hAnsi="Times New Roman"/>
          <w:b/>
          <w:sz w:val="24"/>
          <w:szCs w:val="24"/>
        </w:rPr>
        <w:tab/>
        <w:t>Забележка: На етап сключване на договор, участникът, избран за изпълнител, представя следните документи:</w:t>
      </w:r>
    </w:p>
    <w:p w14:paraId="569C9741" w14:textId="71DF2401" w:rsidR="005734B5" w:rsidRPr="005734B5" w:rsidRDefault="006A4F6F" w:rsidP="00430790">
      <w:pPr>
        <w:tabs>
          <w:tab w:val="left" w:pos="-142"/>
          <w:tab w:val="left" w:pos="0"/>
        </w:tabs>
        <w:spacing w:after="0" w:line="360" w:lineRule="auto"/>
        <w:ind w:firstLine="709"/>
        <w:jc w:val="both"/>
        <w:rPr>
          <w:rFonts w:ascii="Times New Roman" w:hAnsi="Times New Roman"/>
          <w:sz w:val="24"/>
          <w:szCs w:val="24"/>
        </w:rPr>
      </w:pPr>
      <w:r>
        <w:rPr>
          <w:rFonts w:ascii="Times New Roman" w:hAnsi="Times New Roman"/>
          <w:sz w:val="24"/>
          <w:szCs w:val="24"/>
        </w:rPr>
        <w:t xml:space="preserve">1) </w:t>
      </w:r>
      <w:r w:rsidR="0097707B">
        <w:rPr>
          <w:rFonts w:ascii="Times New Roman" w:hAnsi="Times New Roman"/>
          <w:sz w:val="24"/>
          <w:szCs w:val="24"/>
        </w:rPr>
        <w:t>Подпечатан и подписан с</w:t>
      </w:r>
      <w:r w:rsidR="005734B5" w:rsidRPr="005734B5">
        <w:rPr>
          <w:rFonts w:ascii="Times New Roman" w:hAnsi="Times New Roman"/>
          <w:sz w:val="24"/>
          <w:szCs w:val="24"/>
        </w:rPr>
        <w:t>писък на изпълнените минимум 3 (три) доставки, които са идентични или сходни с предмета на обществената поръчка, с посочване на стойностите, датите и получателите, заедно с д</w:t>
      </w:r>
      <w:r w:rsidR="0097707B">
        <w:rPr>
          <w:rFonts w:ascii="Times New Roman" w:hAnsi="Times New Roman"/>
          <w:sz w:val="24"/>
          <w:szCs w:val="24"/>
        </w:rPr>
        <w:t>оказателство за извършени</w:t>
      </w:r>
      <w:r w:rsidR="005734B5" w:rsidRPr="005734B5">
        <w:rPr>
          <w:rFonts w:ascii="Times New Roman" w:hAnsi="Times New Roman"/>
          <w:sz w:val="24"/>
          <w:szCs w:val="24"/>
        </w:rPr>
        <w:t>т</w:t>
      </w:r>
      <w:r w:rsidR="0097707B">
        <w:rPr>
          <w:rFonts w:ascii="Times New Roman" w:hAnsi="Times New Roman"/>
          <w:sz w:val="24"/>
          <w:szCs w:val="24"/>
        </w:rPr>
        <w:t>е</w:t>
      </w:r>
      <w:r w:rsidR="005734B5" w:rsidRPr="005734B5">
        <w:rPr>
          <w:rFonts w:ascii="Times New Roman" w:hAnsi="Times New Roman"/>
          <w:sz w:val="24"/>
          <w:szCs w:val="24"/>
        </w:rPr>
        <w:t xml:space="preserve"> доставк</w:t>
      </w:r>
      <w:r w:rsidR="0097707B">
        <w:rPr>
          <w:rFonts w:ascii="Times New Roman" w:hAnsi="Times New Roman"/>
          <w:sz w:val="24"/>
          <w:szCs w:val="24"/>
        </w:rPr>
        <w:t>и</w:t>
      </w:r>
      <w:r w:rsidR="005734B5" w:rsidRPr="005734B5">
        <w:rPr>
          <w:rFonts w:ascii="Times New Roman" w:hAnsi="Times New Roman"/>
          <w:sz w:val="24"/>
          <w:szCs w:val="24"/>
        </w:rPr>
        <w:t>.</w:t>
      </w:r>
    </w:p>
    <w:p w14:paraId="182DC2C2" w14:textId="7CBA7EFF" w:rsidR="00667B09" w:rsidRPr="005734B5" w:rsidRDefault="005734B5" w:rsidP="005C5C7A">
      <w:pPr>
        <w:tabs>
          <w:tab w:val="left" w:pos="-142"/>
          <w:tab w:val="left" w:pos="0"/>
        </w:tabs>
        <w:spacing w:before="120" w:after="0" w:line="360" w:lineRule="auto"/>
        <w:ind w:firstLine="709"/>
        <w:jc w:val="both"/>
        <w:rPr>
          <w:rFonts w:ascii="Times New Roman" w:hAnsi="Times New Roman"/>
          <w:sz w:val="24"/>
          <w:szCs w:val="24"/>
        </w:rPr>
      </w:pPr>
      <w:r w:rsidRPr="005734B5">
        <w:rPr>
          <w:rFonts w:ascii="Times New Roman" w:hAnsi="Times New Roman"/>
          <w:sz w:val="24"/>
          <w:szCs w:val="24"/>
        </w:rPr>
        <w:t xml:space="preserve">2) </w:t>
      </w:r>
      <w:r w:rsidR="00186C4A">
        <w:rPr>
          <w:rFonts w:ascii="Times New Roman" w:hAnsi="Times New Roman"/>
          <w:sz w:val="24"/>
          <w:szCs w:val="24"/>
        </w:rPr>
        <w:t xml:space="preserve">Заверено </w:t>
      </w:r>
      <w:r w:rsidR="00F224A5">
        <w:rPr>
          <w:rFonts w:ascii="Times New Roman" w:hAnsi="Times New Roman"/>
          <w:sz w:val="24"/>
          <w:szCs w:val="24"/>
        </w:rPr>
        <w:t>к</w:t>
      </w:r>
      <w:r w:rsidR="00F224A5" w:rsidRPr="005734B5">
        <w:rPr>
          <w:rFonts w:ascii="Times New Roman" w:hAnsi="Times New Roman"/>
          <w:sz w:val="24"/>
          <w:szCs w:val="24"/>
        </w:rPr>
        <w:t xml:space="preserve">опие </w:t>
      </w:r>
      <w:r w:rsidR="00186C4A">
        <w:rPr>
          <w:rFonts w:ascii="Times New Roman" w:hAnsi="Times New Roman"/>
          <w:sz w:val="24"/>
          <w:szCs w:val="24"/>
        </w:rPr>
        <w:t>„</w:t>
      </w:r>
      <w:r w:rsidR="00F224A5">
        <w:rPr>
          <w:rFonts w:ascii="Times New Roman" w:hAnsi="Times New Roman"/>
          <w:sz w:val="24"/>
          <w:szCs w:val="24"/>
        </w:rPr>
        <w:t>В</w:t>
      </w:r>
      <w:r w:rsidR="00186C4A">
        <w:rPr>
          <w:rFonts w:ascii="Times New Roman" w:hAnsi="Times New Roman"/>
          <w:sz w:val="24"/>
          <w:szCs w:val="24"/>
        </w:rPr>
        <w:t xml:space="preserve">ярно с оригинала“ </w:t>
      </w:r>
      <w:r w:rsidRPr="005734B5">
        <w:rPr>
          <w:rFonts w:ascii="Times New Roman" w:hAnsi="Times New Roman"/>
          <w:sz w:val="24"/>
          <w:szCs w:val="24"/>
        </w:rPr>
        <w:t xml:space="preserve">на </w:t>
      </w:r>
      <w:r w:rsidR="00F224A5">
        <w:rPr>
          <w:rFonts w:ascii="Times New Roman" w:hAnsi="Times New Roman"/>
          <w:sz w:val="24"/>
          <w:szCs w:val="24"/>
        </w:rPr>
        <w:t xml:space="preserve">валиден </w:t>
      </w:r>
      <w:r w:rsidRPr="005734B5">
        <w:rPr>
          <w:rFonts w:ascii="Times New Roman" w:hAnsi="Times New Roman"/>
          <w:sz w:val="24"/>
          <w:szCs w:val="24"/>
        </w:rPr>
        <w:t xml:space="preserve">сертификат за </w:t>
      </w:r>
      <w:r w:rsidR="00186C4A">
        <w:rPr>
          <w:rFonts w:ascii="Times New Roman" w:hAnsi="Times New Roman"/>
          <w:sz w:val="24"/>
          <w:szCs w:val="24"/>
        </w:rPr>
        <w:t>осигуряване</w:t>
      </w:r>
      <w:r w:rsidRPr="005734B5">
        <w:rPr>
          <w:rFonts w:ascii="Times New Roman" w:hAnsi="Times New Roman"/>
          <w:sz w:val="24"/>
          <w:szCs w:val="24"/>
        </w:rPr>
        <w:t xml:space="preserve"> на качеството EN ISO 9001</w:t>
      </w:r>
      <w:r w:rsidR="00F04F49">
        <w:rPr>
          <w:rFonts w:ascii="Times New Roman" w:hAnsi="Times New Roman"/>
          <w:sz w:val="24"/>
          <w:szCs w:val="24"/>
        </w:rPr>
        <w:t xml:space="preserve"> (9001:2008/2015)</w:t>
      </w:r>
      <w:r w:rsidR="00F04F49" w:rsidRPr="007D53C2">
        <w:rPr>
          <w:rFonts w:ascii="Times New Roman" w:hAnsi="Times New Roman"/>
          <w:sz w:val="24"/>
          <w:szCs w:val="24"/>
        </w:rPr>
        <w:t xml:space="preserve"> </w:t>
      </w:r>
      <w:r w:rsidRPr="005734B5">
        <w:rPr>
          <w:rFonts w:ascii="Times New Roman" w:hAnsi="Times New Roman"/>
          <w:sz w:val="24"/>
          <w:szCs w:val="24"/>
        </w:rPr>
        <w:t>или еквивалент</w:t>
      </w:r>
      <w:r w:rsidR="00667B09">
        <w:rPr>
          <w:rFonts w:ascii="Times New Roman" w:hAnsi="Times New Roman"/>
          <w:sz w:val="24"/>
          <w:szCs w:val="24"/>
        </w:rPr>
        <w:t xml:space="preserve">, </w:t>
      </w:r>
      <w:r w:rsidR="00667B09" w:rsidRPr="00CE70B7">
        <w:rPr>
          <w:rFonts w:ascii="Times New Roman" w:hAnsi="Times New Roman"/>
          <w:sz w:val="24"/>
          <w:szCs w:val="24"/>
        </w:rPr>
        <w:t>с обхвата на поръчката.</w:t>
      </w:r>
    </w:p>
    <w:p w14:paraId="2574BFD2" w14:textId="6E83F44D" w:rsidR="00186C4A" w:rsidRPr="005734B5" w:rsidRDefault="00186C4A" w:rsidP="005C5C7A">
      <w:pPr>
        <w:tabs>
          <w:tab w:val="left" w:pos="-142"/>
          <w:tab w:val="left" w:pos="0"/>
        </w:tabs>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3) </w:t>
      </w:r>
      <w:r w:rsidR="006C708F">
        <w:rPr>
          <w:rFonts w:ascii="Times New Roman" w:hAnsi="Times New Roman"/>
          <w:sz w:val="24"/>
          <w:szCs w:val="24"/>
        </w:rPr>
        <w:t xml:space="preserve">Заверено </w:t>
      </w:r>
      <w:r w:rsidR="00F224A5">
        <w:rPr>
          <w:rFonts w:ascii="Times New Roman" w:hAnsi="Times New Roman"/>
          <w:sz w:val="24"/>
          <w:szCs w:val="24"/>
        </w:rPr>
        <w:t>к</w:t>
      </w:r>
      <w:r w:rsidR="00F224A5" w:rsidRPr="005734B5">
        <w:rPr>
          <w:rFonts w:ascii="Times New Roman" w:hAnsi="Times New Roman"/>
          <w:sz w:val="24"/>
          <w:szCs w:val="24"/>
        </w:rPr>
        <w:t xml:space="preserve">опие </w:t>
      </w:r>
      <w:r w:rsidR="006C708F">
        <w:rPr>
          <w:rFonts w:ascii="Times New Roman" w:hAnsi="Times New Roman"/>
          <w:sz w:val="24"/>
          <w:szCs w:val="24"/>
        </w:rPr>
        <w:t>„</w:t>
      </w:r>
      <w:r w:rsidR="00F224A5">
        <w:rPr>
          <w:rFonts w:ascii="Times New Roman" w:hAnsi="Times New Roman"/>
          <w:sz w:val="24"/>
          <w:szCs w:val="24"/>
        </w:rPr>
        <w:t>В</w:t>
      </w:r>
      <w:r w:rsidR="006C708F">
        <w:rPr>
          <w:rFonts w:ascii="Times New Roman" w:hAnsi="Times New Roman"/>
          <w:sz w:val="24"/>
          <w:szCs w:val="24"/>
        </w:rPr>
        <w:t xml:space="preserve">ярно с оригинала“ </w:t>
      </w:r>
      <w:r w:rsidR="006C708F" w:rsidRPr="005734B5">
        <w:rPr>
          <w:rFonts w:ascii="Times New Roman" w:hAnsi="Times New Roman"/>
          <w:sz w:val="24"/>
          <w:szCs w:val="24"/>
        </w:rPr>
        <w:t xml:space="preserve">на </w:t>
      </w:r>
      <w:r w:rsidR="00F224A5">
        <w:rPr>
          <w:rFonts w:ascii="Times New Roman" w:hAnsi="Times New Roman"/>
          <w:sz w:val="24"/>
          <w:szCs w:val="24"/>
        </w:rPr>
        <w:t xml:space="preserve">валиден </w:t>
      </w:r>
      <w:r w:rsidR="006C708F" w:rsidRPr="005734B5">
        <w:rPr>
          <w:rFonts w:ascii="Times New Roman" w:hAnsi="Times New Roman"/>
          <w:sz w:val="24"/>
          <w:szCs w:val="24"/>
        </w:rPr>
        <w:t xml:space="preserve">сертификат </w:t>
      </w:r>
      <w:r w:rsidR="00CE70B7" w:rsidRPr="00CE70B7">
        <w:rPr>
          <w:rFonts w:ascii="Times New Roman" w:hAnsi="Times New Roman"/>
          <w:sz w:val="24"/>
          <w:szCs w:val="24"/>
        </w:rPr>
        <w:t>за управление на околната среда EN ISO 14</w:t>
      </w:r>
      <w:r w:rsidR="00C77162">
        <w:rPr>
          <w:rFonts w:ascii="Times New Roman" w:hAnsi="Times New Roman"/>
          <w:sz w:val="24"/>
          <w:szCs w:val="24"/>
        </w:rPr>
        <w:t>001 (14001:2015) или еквивалент</w:t>
      </w:r>
      <w:r w:rsidR="00CE70B7" w:rsidRPr="00CE70B7">
        <w:rPr>
          <w:rFonts w:ascii="Times New Roman" w:hAnsi="Times New Roman"/>
          <w:sz w:val="24"/>
          <w:szCs w:val="24"/>
        </w:rPr>
        <w:t>.</w:t>
      </w:r>
    </w:p>
    <w:p w14:paraId="3466EAB3" w14:textId="24A41EBC" w:rsidR="005C5C7A" w:rsidRDefault="005C5C7A" w:rsidP="005C5C7A">
      <w:pPr>
        <w:tabs>
          <w:tab w:val="left" w:pos="284"/>
        </w:tabs>
        <w:spacing w:before="120" w:after="0" w:line="36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BE2BEB">
        <w:rPr>
          <w:rFonts w:ascii="Times New Roman" w:hAnsi="Times New Roman"/>
          <w:sz w:val="24"/>
          <w:szCs w:val="24"/>
        </w:rPr>
        <w:t>4</w:t>
      </w:r>
      <w:r w:rsidR="009D62D9">
        <w:rPr>
          <w:rFonts w:ascii="Times New Roman" w:hAnsi="Times New Roman"/>
          <w:sz w:val="24"/>
          <w:szCs w:val="24"/>
        </w:rPr>
        <w:t>) О</w:t>
      </w:r>
      <w:r w:rsidR="005734B5" w:rsidRPr="005734B5">
        <w:rPr>
          <w:rFonts w:ascii="Times New Roman" w:hAnsi="Times New Roman"/>
          <w:sz w:val="24"/>
          <w:szCs w:val="24"/>
        </w:rPr>
        <w:t>писание на системата за управление и проследяване на доставките</w:t>
      </w:r>
      <w:r>
        <w:rPr>
          <w:rFonts w:ascii="Times New Roman" w:hAnsi="Times New Roman"/>
          <w:sz w:val="24"/>
          <w:szCs w:val="24"/>
        </w:rPr>
        <w:t xml:space="preserve">, </w:t>
      </w:r>
      <w:r w:rsidRPr="007D7F43">
        <w:rPr>
          <w:rFonts w:ascii="Times New Roman" w:hAnsi="Times New Roman"/>
          <w:sz w:val="24"/>
          <w:szCs w:val="24"/>
        </w:rPr>
        <w:t xml:space="preserve">която </w:t>
      </w:r>
      <w:r>
        <w:rPr>
          <w:rFonts w:ascii="Times New Roman" w:hAnsi="Times New Roman"/>
          <w:sz w:val="24"/>
          <w:szCs w:val="24"/>
        </w:rPr>
        <w:t xml:space="preserve">участникът </w:t>
      </w:r>
      <w:r w:rsidRPr="007D7F43">
        <w:rPr>
          <w:rFonts w:ascii="Times New Roman" w:hAnsi="Times New Roman"/>
          <w:sz w:val="24"/>
          <w:szCs w:val="24"/>
        </w:rPr>
        <w:t xml:space="preserve">ще прилага при изпълнение на поръчката по </w:t>
      </w:r>
      <w:r w:rsidR="00462022">
        <w:rPr>
          <w:rFonts w:ascii="Times New Roman" w:hAnsi="Times New Roman"/>
          <w:sz w:val="24"/>
          <w:szCs w:val="24"/>
        </w:rPr>
        <w:t>съответната</w:t>
      </w:r>
      <w:r w:rsidRPr="007D7F43">
        <w:rPr>
          <w:rFonts w:ascii="Times New Roman" w:hAnsi="Times New Roman"/>
          <w:sz w:val="24"/>
          <w:szCs w:val="24"/>
        </w:rPr>
        <w:t xml:space="preserve"> обособена позиция.</w:t>
      </w:r>
    </w:p>
    <w:p w14:paraId="22340B74" w14:textId="3740B59B" w:rsidR="00E5295C" w:rsidRPr="002616E6" w:rsidRDefault="00E5295C" w:rsidP="00E5295C">
      <w:pPr>
        <w:spacing w:before="120" w:after="0" w:line="360" w:lineRule="auto"/>
        <w:ind w:firstLine="567"/>
        <w:jc w:val="both"/>
        <w:rPr>
          <w:rFonts w:ascii="Times New Roman" w:hAnsi="Times New Roman"/>
          <w:sz w:val="24"/>
          <w:szCs w:val="24"/>
        </w:rPr>
      </w:pPr>
      <w:r>
        <w:rPr>
          <w:rFonts w:ascii="Times New Roman" w:hAnsi="Times New Roman"/>
          <w:sz w:val="24"/>
          <w:szCs w:val="24"/>
        </w:rPr>
        <w:tab/>
        <w:t xml:space="preserve">5) Заверено копие „Вярно с оригинала“ на валиден сертификат, издаден от акредитирани лица, за контрол на качеството, удостоверяващи съответствието на стоките по </w:t>
      </w:r>
      <w:r w:rsidRPr="002616E6">
        <w:rPr>
          <w:rFonts w:ascii="Times New Roman" w:hAnsi="Times New Roman"/>
          <w:sz w:val="24"/>
          <w:szCs w:val="24"/>
        </w:rPr>
        <w:t>т. 1.1, 1.2. и 1.3. от Приложение № 1 „Техническа спецификация“ за обособена позиция № 1</w:t>
      </w:r>
      <w:r>
        <w:rPr>
          <w:rFonts w:ascii="Times New Roman" w:hAnsi="Times New Roman"/>
          <w:sz w:val="24"/>
          <w:szCs w:val="24"/>
        </w:rPr>
        <w:t xml:space="preserve"> </w:t>
      </w:r>
      <w:r>
        <w:rPr>
          <w:rFonts w:ascii="Times New Roman" w:hAnsi="Times New Roman"/>
          <w:sz w:val="24"/>
          <w:szCs w:val="24"/>
        </w:rPr>
        <w:lastRenderedPageBreak/>
        <w:t xml:space="preserve">със стандарт </w:t>
      </w:r>
      <w:r w:rsidRPr="002616E6">
        <w:rPr>
          <w:rFonts w:ascii="Times New Roman" w:hAnsi="Times New Roman"/>
          <w:sz w:val="24"/>
          <w:szCs w:val="24"/>
          <w:lang w:val="en-US"/>
        </w:rPr>
        <w:t>FSC</w:t>
      </w:r>
      <w:r w:rsidRPr="002616E6">
        <w:rPr>
          <w:rFonts w:ascii="Times New Roman" w:hAnsi="Times New Roman"/>
          <w:sz w:val="24"/>
          <w:szCs w:val="24"/>
        </w:rPr>
        <w:t xml:space="preserve"> (система за отговорно управление на горите и продукти с горски произход). </w:t>
      </w:r>
    </w:p>
    <w:p w14:paraId="1F763DAA" w14:textId="77777777" w:rsidR="005A2650" w:rsidRPr="007E21C2" w:rsidRDefault="005A2650" w:rsidP="00402ACF">
      <w:pPr>
        <w:pStyle w:val="Heading3"/>
        <w:spacing w:before="0" w:line="360" w:lineRule="auto"/>
        <w:ind w:firstLine="709"/>
        <w:rPr>
          <w:rFonts w:ascii="Times New Roman" w:hAnsi="Times New Roman"/>
          <w:snapToGrid w:val="0"/>
          <w:color w:val="auto"/>
          <w:sz w:val="24"/>
          <w:szCs w:val="24"/>
        </w:rPr>
      </w:pPr>
      <w:bookmarkStart w:id="13" w:name="_Toc459365001"/>
      <w:r w:rsidRPr="007E21C2">
        <w:rPr>
          <w:rFonts w:ascii="Times New Roman" w:hAnsi="Times New Roman"/>
          <w:snapToGrid w:val="0"/>
          <w:color w:val="auto"/>
          <w:sz w:val="24"/>
          <w:szCs w:val="24"/>
        </w:rPr>
        <w:t>3. Обединения. Подизпълнители. Ползване капацитета на трети лица.</w:t>
      </w:r>
      <w:bookmarkEnd w:id="13"/>
    </w:p>
    <w:p w14:paraId="1628611A" w14:textId="77777777" w:rsidR="005A2650" w:rsidRPr="007E21C2" w:rsidRDefault="005A2650" w:rsidP="00C33100">
      <w:pPr>
        <w:tabs>
          <w:tab w:val="left" w:pos="851"/>
          <w:tab w:val="left" w:pos="3240"/>
          <w:tab w:val="left" w:pos="9356"/>
        </w:tabs>
        <w:spacing w:after="0" w:line="360" w:lineRule="auto"/>
        <w:ind w:firstLine="709"/>
        <w:jc w:val="both"/>
        <w:rPr>
          <w:rFonts w:ascii="Times New Roman" w:hAnsi="Times New Roman"/>
          <w:snapToGrid w:val="0"/>
          <w:sz w:val="24"/>
          <w:szCs w:val="24"/>
          <w:lang w:val="ru-RU"/>
        </w:rPr>
      </w:pPr>
      <w:r w:rsidRPr="007E21C2">
        <w:rPr>
          <w:rFonts w:ascii="Times New Roman" w:hAnsi="Times New Roman"/>
          <w:snapToGrid w:val="0"/>
          <w:sz w:val="24"/>
          <w:szCs w:val="24"/>
        </w:rPr>
        <w:t>3.1.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2621DAB8"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3.2.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7BD08820"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3.3.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0A03382D" w14:textId="77777777" w:rsidR="005A2650" w:rsidRPr="007E21C2" w:rsidRDefault="005A2650"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7E21C2">
        <w:rPr>
          <w:rFonts w:ascii="Times New Roman" w:hAnsi="Times New Roman"/>
          <w:i/>
          <w:snapToGrid w:val="0"/>
          <w:sz w:val="24"/>
          <w:szCs w:val="24"/>
        </w:rPr>
        <w:tab/>
      </w:r>
    </w:p>
    <w:p w14:paraId="388ED643" w14:textId="77777777" w:rsidR="005A2650" w:rsidRPr="007E21C2" w:rsidRDefault="005A2650" w:rsidP="00402ACF">
      <w:pPr>
        <w:pStyle w:val="Heading2"/>
        <w:spacing w:before="0" w:line="360" w:lineRule="auto"/>
        <w:ind w:firstLine="709"/>
        <w:rPr>
          <w:rFonts w:ascii="Times New Roman" w:hAnsi="Times New Roman"/>
          <w:color w:val="auto"/>
          <w:sz w:val="24"/>
          <w:szCs w:val="24"/>
          <w:lang w:eastAsia="bg-BG"/>
        </w:rPr>
      </w:pPr>
      <w:bookmarkStart w:id="14" w:name="_Toc459365002"/>
      <w:r w:rsidRPr="007E21C2">
        <w:rPr>
          <w:rFonts w:ascii="Times New Roman" w:hAnsi="Times New Roman"/>
          <w:color w:val="auto"/>
          <w:sz w:val="24"/>
          <w:szCs w:val="24"/>
          <w:lang w:eastAsia="bg-BG"/>
        </w:rPr>
        <w:t>В. Единен европейски документ за обществени поръчки (ЕЕДОП)</w:t>
      </w:r>
      <w:bookmarkEnd w:id="14"/>
      <w:r w:rsidRPr="007E21C2">
        <w:rPr>
          <w:rFonts w:ascii="Times New Roman" w:hAnsi="Times New Roman"/>
          <w:color w:val="auto"/>
          <w:sz w:val="24"/>
          <w:szCs w:val="24"/>
          <w:lang w:val="ru-RU" w:eastAsia="bg-BG"/>
        </w:rPr>
        <w:t>.</w:t>
      </w:r>
    </w:p>
    <w:p w14:paraId="5ABE9FDB" w14:textId="0946318B"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1. Участникът декларира липсата на основанията за отстраняване и съответствие с критериите за подбор чрез представяне на подписан ЕЕДОП, попълнен съгласно изискванията и условията на ЗОП и ППЗОП.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5E077464" w14:textId="77777777" w:rsidR="005A2650" w:rsidRPr="007E21C2" w:rsidRDefault="005A2650" w:rsidP="00402ACF">
      <w:pPr>
        <w:spacing w:after="0" w:line="360" w:lineRule="auto"/>
        <w:ind w:firstLine="709"/>
        <w:jc w:val="both"/>
        <w:textAlignment w:val="top"/>
        <w:rPr>
          <w:rFonts w:ascii="Times New Roman" w:hAnsi="Times New Roman"/>
          <w:sz w:val="24"/>
          <w:szCs w:val="24"/>
          <w:lang w:eastAsia="bg-BG"/>
        </w:rPr>
      </w:pPr>
      <w:r w:rsidRPr="007E21C2">
        <w:rPr>
          <w:rFonts w:ascii="Times New Roman" w:hAnsi="Times New Roman"/>
          <w:sz w:val="24"/>
          <w:szCs w:val="24"/>
          <w:lang w:eastAsia="bg-BG"/>
        </w:rPr>
        <w:t xml:space="preserve">2.  Когато изискванията посочени в Раздел III, буква „А“, </w:t>
      </w:r>
      <w:r w:rsidRPr="007E21C2">
        <w:rPr>
          <w:rFonts w:ascii="Times New Roman" w:hAnsi="Times New Roman"/>
          <w:sz w:val="24"/>
          <w:szCs w:val="24"/>
        </w:rPr>
        <w:t>т. 2.1</w:t>
      </w:r>
      <w:r>
        <w:rPr>
          <w:rFonts w:ascii="Times New Roman" w:hAnsi="Times New Roman"/>
          <w:sz w:val="24"/>
          <w:szCs w:val="24"/>
        </w:rPr>
        <w:t>.</w:t>
      </w:r>
      <w:r w:rsidRPr="007E21C2">
        <w:rPr>
          <w:rFonts w:ascii="Times New Roman" w:hAnsi="Times New Roman"/>
          <w:sz w:val="24"/>
          <w:szCs w:val="24"/>
        </w:rPr>
        <w:t>1. т. 2.1.2</w:t>
      </w:r>
      <w:r>
        <w:rPr>
          <w:rFonts w:ascii="Times New Roman" w:hAnsi="Times New Roman"/>
          <w:sz w:val="24"/>
          <w:szCs w:val="24"/>
        </w:rPr>
        <w:t>.</w:t>
      </w:r>
      <w:r w:rsidRPr="007E21C2">
        <w:rPr>
          <w:rFonts w:ascii="Times New Roman" w:hAnsi="Times New Roman"/>
          <w:sz w:val="24"/>
          <w:szCs w:val="24"/>
        </w:rPr>
        <w:t>, т. 2.1.7</w:t>
      </w:r>
      <w:r>
        <w:rPr>
          <w:rFonts w:ascii="Times New Roman" w:hAnsi="Times New Roman"/>
          <w:sz w:val="24"/>
          <w:szCs w:val="24"/>
        </w:rPr>
        <w:t>.</w:t>
      </w:r>
      <w:r w:rsidRPr="007E21C2">
        <w:rPr>
          <w:rFonts w:ascii="Times New Roman" w:hAnsi="Times New Roman"/>
          <w:sz w:val="24"/>
          <w:szCs w:val="24"/>
        </w:rPr>
        <w:t xml:space="preserve"> и       т. 2.2.3. </w:t>
      </w:r>
      <w:r w:rsidRPr="007E21C2">
        <w:rPr>
          <w:rFonts w:ascii="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7E21C2">
        <w:rPr>
          <w:rFonts w:ascii="Times New Roman" w:hAnsi="Times New Roman"/>
          <w:b/>
          <w:sz w:val="24"/>
          <w:szCs w:val="24"/>
          <w:lang w:eastAsia="bg-BG"/>
        </w:rPr>
        <w:t>самостоятелно</w:t>
      </w:r>
      <w:r w:rsidRPr="007E21C2">
        <w:rPr>
          <w:rFonts w:ascii="Times New Roman" w:hAnsi="Times New Roman"/>
          <w:sz w:val="24"/>
          <w:szCs w:val="24"/>
          <w:lang w:eastAsia="bg-BG"/>
        </w:rPr>
        <w:t xml:space="preserve"> да представлява съответния стопански субект.</w:t>
      </w:r>
    </w:p>
    <w:p w14:paraId="5F090661"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7846A03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lastRenderedPageBreak/>
        <w:t xml:space="preserve">3.1. Участник (икономически оператор), който участва самостоятелно, но ще ползва капацитета на едно или повече </w:t>
      </w:r>
      <w:r w:rsidRPr="007E21C2">
        <w:rPr>
          <w:rFonts w:ascii="Times New Roman" w:hAnsi="Times New Roman"/>
          <w:b/>
          <w:sz w:val="24"/>
          <w:szCs w:val="24"/>
          <w:lang w:eastAsia="bg-BG"/>
        </w:rPr>
        <w:t>трети лица</w:t>
      </w:r>
      <w:r w:rsidRPr="007E21C2">
        <w:rPr>
          <w:rFonts w:ascii="Times New Roman" w:hAnsi="Times New Roman"/>
          <w:sz w:val="24"/>
          <w:szCs w:val="24"/>
          <w:lang w:eastAsia="bg-BG"/>
        </w:rPr>
        <w:t xml:space="preserve"> по отношение на критериите за подбор, посочени  в Раздел III,  буква „Б”, т. 1, представя попълнен отделен ЕЕДОП за всяко едно от третите лица, който съдържа информацията по т. 1. </w:t>
      </w:r>
    </w:p>
    <w:p w14:paraId="487D23D0" w14:textId="77777777" w:rsidR="005A2650" w:rsidRPr="007E21C2" w:rsidRDefault="005A2650" w:rsidP="00402ACF">
      <w:pPr>
        <w:tabs>
          <w:tab w:val="left" w:pos="2127"/>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3.2. Участник (икономически оператор), който участва самостоятелно, но ще ползва един или повече </w:t>
      </w:r>
      <w:r w:rsidRPr="007E21C2">
        <w:rPr>
          <w:rFonts w:ascii="Times New Roman" w:hAnsi="Times New Roman"/>
          <w:b/>
          <w:sz w:val="24"/>
          <w:szCs w:val="24"/>
          <w:lang w:eastAsia="bg-BG"/>
        </w:rPr>
        <w:t>подизпълнители</w:t>
      </w:r>
      <w:r w:rsidRPr="007E21C2">
        <w:rPr>
          <w:rFonts w:ascii="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14:paraId="03D3C77F" w14:textId="77777777" w:rsidR="005A2650" w:rsidRPr="007E21C2" w:rsidRDefault="005A2650" w:rsidP="00402ACF">
      <w:pPr>
        <w:tabs>
          <w:tab w:val="left" w:pos="2127"/>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3.3.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6E98F9F2"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4.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DB9BC8F"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5.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983BFB2"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6.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заемат.</w:t>
      </w:r>
    </w:p>
    <w:p w14:paraId="2E5DF259" w14:textId="77777777" w:rsidR="005A2650" w:rsidRDefault="005A2650" w:rsidP="00402ACF">
      <w:pPr>
        <w:spacing w:after="0" w:line="360" w:lineRule="auto"/>
        <w:ind w:firstLine="709"/>
        <w:jc w:val="both"/>
        <w:textAlignment w:val="top"/>
        <w:rPr>
          <w:rFonts w:ascii="Times New Roman" w:hAnsi="Times New Roman"/>
          <w:sz w:val="24"/>
          <w:szCs w:val="24"/>
          <w:lang w:eastAsia="bg-BG"/>
        </w:rPr>
      </w:pPr>
      <w:r w:rsidRPr="007E21C2">
        <w:rPr>
          <w:rFonts w:ascii="Times New Roman" w:hAnsi="Times New Roman"/>
          <w:sz w:val="24"/>
          <w:szCs w:val="24"/>
          <w:lang w:eastAsia="bg-BG"/>
        </w:rPr>
        <w:t>7. Когато за участника е налице някое от основанията по Раздел III, буква „А“, т. 2.1. и т. 2.2</w:t>
      </w:r>
      <w:r>
        <w:rPr>
          <w:rFonts w:ascii="Times New Roman" w:hAnsi="Times New Roman"/>
          <w:sz w:val="24"/>
          <w:szCs w:val="24"/>
          <w:lang w:eastAsia="bg-BG"/>
        </w:rPr>
        <w:t>.</w:t>
      </w:r>
      <w:r w:rsidRPr="007E21C2">
        <w:rPr>
          <w:rFonts w:ascii="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па чл. 45, ал. 2 от ППЗОП.</w:t>
      </w:r>
    </w:p>
    <w:p w14:paraId="4BB54AA6" w14:textId="77777777" w:rsidR="009A2B18" w:rsidRPr="007E21C2" w:rsidRDefault="009A2B18" w:rsidP="00402ACF">
      <w:pPr>
        <w:spacing w:after="0" w:line="360" w:lineRule="auto"/>
        <w:ind w:firstLine="709"/>
        <w:jc w:val="both"/>
        <w:textAlignment w:val="top"/>
        <w:rPr>
          <w:rFonts w:ascii="Times New Roman" w:hAnsi="Times New Roman"/>
          <w:sz w:val="24"/>
          <w:szCs w:val="24"/>
          <w:lang w:eastAsia="bg-BG"/>
        </w:rPr>
      </w:pPr>
    </w:p>
    <w:p w14:paraId="23A8EF42" w14:textId="77777777" w:rsidR="005A2650" w:rsidRPr="007E21C2" w:rsidRDefault="005A2650" w:rsidP="00402ACF">
      <w:pPr>
        <w:pStyle w:val="Heading1"/>
        <w:spacing w:before="0" w:line="360" w:lineRule="auto"/>
        <w:ind w:firstLine="709"/>
        <w:rPr>
          <w:rFonts w:ascii="Times New Roman" w:hAnsi="Times New Roman"/>
          <w:color w:val="auto"/>
          <w:sz w:val="24"/>
          <w:szCs w:val="24"/>
          <w:lang w:val="ru-RU" w:eastAsia="bg-BG"/>
        </w:rPr>
      </w:pPr>
      <w:bookmarkStart w:id="15" w:name="_Toc459365003"/>
      <w:r w:rsidRPr="007E21C2">
        <w:rPr>
          <w:rFonts w:ascii="Times New Roman" w:hAnsi="Times New Roman"/>
          <w:color w:val="auto"/>
          <w:sz w:val="24"/>
          <w:szCs w:val="24"/>
          <w:lang w:eastAsia="bg-BG"/>
        </w:rPr>
        <w:t>IV. КРИТЕРИЙ ЗА ВЪЗЛАГАНЕ НА ПОРЪЧКАТА</w:t>
      </w:r>
      <w:bookmarkEnd w:id="15"/>
      <w:r w:rsidRPr="007E21C2">
        <w:rPr>
          <w:rFonts w:ascii="Times New Roman" w:hAnsi="Times New Roman"/>
          <w:color w:val="auto"/>
          <w:sz w:val="24"/>
          <w:szCs w:val="24"/>
          <w:lang w:val="ru-RU" w:eastAsia="bg-BG"/>
        </w:rPr>
        <w:t>.</w:t>
      </w:r>
    </w:p>
    <w:p w14:paraId="22EF8B0C"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Оценката на офертите се извършва по критерий за възлагане </w:t>
      </w:r>
      <w:r w:rsidRPr="006442E6">
        <w:rPr>
          <w:rFonts w:ascii="Times New Roman" w:hAnsi="Times New Roman"/>
          <w:b/>
          <w:sz w:val="24"/>
          <w:szCs w:val="24"/>
          <w:lang w:eastAsia="bg-BG"/>
        </w:rPr>
        <w:t>„</w:t>
      </w:r>
      <w:r w:rsidRPr="00EC68A0">
        <w:rPr>
          <w:rFonts w:ascii="Times New Roman" w:hAnsi="Times New Roman"/>
          <w:b/>
          <w:sz w:val="24"/>
          <w:szCs w:val="24"/>
          <w:lang w:eastAsia="bg-BG"/>
        </w:rPr>
        <w:t>най-ниска цена</w:t>
      </w:r>
      <w:r w:rsidRPr="006442E6">
        <w:rPr>
          <w:rFonts w:ascii="Times New Roman" w:hAnsi="Times New Roman"/>
          <w:b/>
          <w:sz w:val="24"/>
          <w:szCs w:val="24"/>
          <w:lang w:eastAsia="bg-BG"/>
        </w:rPr>
        <w:t>“</w:t>
      </w:r>
      <w:r w:rsidRPr="006442E6">
        <w:rPr>
          <w:rFonts w:ascii="Times New Roman" w:hAnsi="Times New Roman"/>
          <w:sz w:val="24"/>
          <w:szCs w:val="24"/>
          <w:lang w:eastAsia="bg-BG"/>
        </w:rPr>
        <w:t>.</w:t>
      </w:r>
    </w:p>
    <w:p w14:paraId="1798B465" w14:textId="77777777" w:rsidR="005A2650" w:rsidRPr="007E21C2" w:rsidRDefault="005A2650" w:rsidP="0082115A">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584D3811" w14:textId="77777777" w:rsidR="005A2650" w:rsidRPr="007E21C2" w:rsidRDefault="005A2650" w:rsidP="0082115A">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5BCA62B2"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16" w:name="_Toc459365004"/>
    </w:p>
    <w:p w14:paraId="7E3930C2"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r w:rsidRPr="007E21C2">
        <w:rPr>
          <w:rFonts w:ascii="Times New Roman" w:hAnsi="Times New Roman"/>
          <w:color w:val="auto"/>
          <w:sz w:val="24"/>
          <w:szCs w:val="24"/>
          <w:lang w:eastAsia="bg-BG"/>
        </w:rPr>
        <w:t>V. ОФЕРТА. УКАЗАНИЯ ЗА ПОДГОТОВКАТА Й.</w:t>
      </w:r>
      <w:bookmarkEnd w:id="16"/>
    </w:p>
    <w:p w14:paraId="73108A78" w14:textId="7DFA3EDB"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17" w:name="bookmark23"/>
      <w:bookmarkStart w:id="18" w:name="_Toc459365005"/>
      <w:r w:rsidRPr="007E21C2">
        <w:rPr>
          <w:rFonts w:ascii="Times New Roman" w:hAnsi="Times New Roman"/>
          <w:snapToGrid w:val="0"/>
          <w:color w:val="auto"/>
          <w:sz w:val="24"/>
          <w:szCs w:val="24"/>
        </w:rPr>
        <w:t>1. Общи изисквания при изготвяне и представяне на офертата</w:t>
      </w:r>
      <w:bookmarkEnd w:id="17"/>
      <w:r w:rsidRPr="007E21C2">
        <w:rPr>
          <w:rFonts w:ascii="Times New Roman" w:hAnsi="Times New Roman"/>
          <w:snapToGrid w:val="0"/>
          <w:color w:val="auto"/>
          <w:sz w:val="24"/>
          <w:szCs w:val="24"/>
        </w:rPr>
        <w:t>.</w:t>
      </w:r>
      <w:bookmarkEnd w:id="18"/>
      <w:r w:rsidR="0074274C">
        <w:rPr>
          <w:rFonts w:ascii="Times New Roman" w:hAnsi="Times New Roman"/>
          <w:snapToGrid w:val="0"/>
          <w:color w:val="auto"/>
          <w:sz w:val="24"/>
          <w:szCs w:val="24"/>
        </w:rPr>
        <w:t xml:space="preserve"> Обособени позиции.</w:t>
      </w:r>
    </w:p>
    <w:p w14:paraId="5C9D1182"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следва да изготви своята оферта на български език</w:t>
      </w:r>
      <w:r w:rsidRPr="007E21C2">
        <w:rPr>
          <w:rStyle w:val="FootnoteReference"/>
          <w:snapToGrid w:val="0"/>
          <w:sz w:val="24"/>
          <w:szCs w:val="24"/>
        </w:rPr>
        <w:footnoteReference w:id="1"/>
      </w:r>
      <w:r w:rsidRPr="007E21C2">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0B58212"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1E4B97DA" w14:textId="77777777" w:rsidR="005A2650" w:rsidRPr="007E21C2" w:rsidRDefault="005A2650" w:rsidP="00D044DE">
      <w:pPr>
        <w:spacing w:after="0" w:line="360" w:lineRule="auto"/>
        <w:ind w:firstLine="720"/>
        <w:jc w:val="both"/>
        <w:rPr>
          <w:rFonts w:ascii="Times New Roman" w:hAnsi="Times New Roman"/>
          <w:sz w:val="24"/>
          <w:szCs w:val="24"/>
          <w:lang w:eastAsia="bg-BG"/>
        </w:rPr>
      </w:pPr>
      <w:r w:rsidRPr="007E21C2">
        <w:rPr>
          <w:rFonts w:ascii="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7E21C2">
        <w:rPr>
          <w:rFonts w:ascii="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550D3938"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Всеки участник в процедурата има право да представи само една оферта.</w:t>
      </w:r>
    </w:p>
    <w:p w14:paraId="77590DEE"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Pr="007E21C2">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2E785594"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Срокът за валидност на офертите е 3 месеца, от датата посочена в обявлението като краен срок за получаването им.</w:t>
      </w:r>
      <w:r w:rsidRPr="007E21C2">
        <w:rPr>
          <w:rFonts w:ascii="Times New Roman" w:hAnsi="Times New Roman"/>
          <w:snapToGrid w:val="0"/>
          <w:sz w:val="24"/>
          <w:szCs w:val="24"/>
        </w:rPr>
        <w:t xml:space="preserve"> </w:t>
      </w:r>
    </w:p>
    <w:p w14:paraId="5977DAD1" w14:textId="5559545C" w:rsidR="005A2650" w:rsidRPr="007E21C2" w:rsidRDefault="005A2650" w:rsidP="00402ACF">
      <w:pPr>
        <w:tabs>
          <w:tab w:val="left" w:pos="851"/>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 </w:t>
      </w:r>
    </w:p>
    <w:p w14:paraId="66126BC6" w14:textId="16272617" w:rsidR="005A2650" w:rsidRPr="007E21C2" w:rsidRDefault="005A2650"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14:paraId="6BBD81B0" w14:textId="7CA0750C" w:rsidR="005A2650" w:rsidRPr="007E21C2" w:rsidRDefault="005A2650"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адрес за кореспонденция, телефон и по възможност факс и електронен адрес;</w:t>
      </w:r>
    </w:p>
    <w:p w14:paraId="60253951" w14:textId="3A757E19" w:rsidR="005A2650" w:rsidRPr="007E21C2" w:rsidRDefault="005A2650" w:rsidP="004C3FB9">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7E21C2">
        <w:rPr>
          <w:rFonts w:ascii="Times New Roman" w:hAnsi="Times New Roman"/>
          <w:sz w:val="24"/>
          <w:szCs w:val="24"/>
          <w:lang w:eastAsia="bg-BG"/>
        </w:rPr>
        <w:t xml:space="preserve">наименованието на обществената поръчка, за която се подават документите. </w:t>
      </w:r>
    </w:p>
    <w:p w14:paraId="3C85D854" w14:textId="3B2FEDC7" w:rsidR="009A2B18" w:rsidRPr="007E21C2" w:rsidRDefault="009A2B18" w:rsidP="009A2B18">
      <w:pPr>
        <w:spacing w:after="0" w:line="360" w:lineRule="auto"/>
        <w:ind w:firstLine="709"/>
        <w:jc w:val="both"/>
        <w:rPr>
          <w:rFonts w:ascii="Times New Roman" w:hAnsi="Times New Roman"/>
          <w:snapToGrid w:val="0"/>
          <w:sz w:val="24"/>
          <w:szCs w:val="24"/>
        </w:rPr>
      </w:pPr>
      <w:r w:rsidRPr="009A2B18">
        <w:rPr>
          <w:rFonts w:ascii="Times New Roman" w:hAnsi="Times New Roman"/>
          <w:snapToGrid w:val="0"/>
          <w:sz w:val="24"/>
          <w:szCs w:val="24"/>
        </w:rPr>
        <w:lastRenderedPageBreak/>
        <w:t>Оферта от участниците може да бъде подавана за една, повече от една или за всички обособени позиции.</w:t>
      </w:r>
      <w:r>
        <w:rPr>
          <w:rFonts w:ascii="Times New Roman" w:hAnsi="Times New Roman"/>
          <w:snapToGrid w:val="0"/>
          <w:sz w:val="24"/>
          <w:szCs w:val="24"/>
        </w:rPr>
        <w:t xml:space="preserve"> </w:t>
      </w:r>
      <w:r w:rsidRPr="009A2B18">
        <w:rPr>
          <w:rFonts w:ascii="Times New Roman" w:hAnsi="Times New Roman"/>
          <w:snapToGrid w:val="0"/>
          <w:sz w:val="24"/>
          <w:szCs w:val="24"/>
        </w:rPr>
        <w:t>Няма ограничение в броя обособени позиции, които могат да се възлагат на един изпълнител.</w:t>
      </w:r>
      <w:r>
        <w:rPr>
          <w:rFonts w:ascii="Times New Roman" w:hAnsi="Times New Roman"/>
          <w:snapToGrid w:val="0"/>
          <w:sz w:val="24"/>
          <w:szCs w:val="24"/>
        </w:rPr>
        <w:t xml:space="preserve"> </w:t>
      </w:r>
      <w:r w:rsidRPr="009A2B18">
        <w:rPr>
          <w:rFonts w:ascii="Times New Roman" w:hAnsi="Times New Roman"/>
          <w:snapToGrid w:val="0"/>
          <w:sz w:val="24"/>
          <w:szCs w:val="24"/>
        </w:rPr>
        <w:t>Когато участник подава оферта за повече от една</w:t>
      </w:r>
      <w:r>
        <w:rPr>
          <w:rFonts w:ascii="Times New Roman" w:hAnsi="Times New Roman"/>
          <w:snapToGrid w:val="0"/>
          <w:sz w:val="24"/>
          <w:szCs w:val="24"/>
        </w:rPr>
        <w:t xml:space="preserve"> обособена позиция</w:t>
      </w:r>
      <w:r w:rsidR="00940D75">
        <w:rPr>
          <w:rFonts w:ascii="Times New Roman" w:hAnsi="Times New Roman"/>
          <w:snapToGrid w:val="0"/>
          <w:sz w:val="24"/>
          <w:szCs w:val="24"/>
        </w:rPr>
        <w:t>, в опаковката</w:t>
      </w:r>
      <w:r>
        <w:rPr>
          <w:rFonts w:ascii="Times New Roman" w:hAnsi="Times New Roman"/>
          <w:snapToGrid w:val="0"/>
          <w:sz w:val="24"/>
          <w:szCs w:val="24"/>
        </w:rPr>
        <w:t xml:space="preserve"> </w:t>
      </w:r>
      <w:r w:rsidRPr="009A2B18">
        <w:rPr>
          <w:rFonts w:ascii="Times New Roman" w:hAnsi="Times New Roman"/>
          <w:snapToGrid w:val="0"/>
          <w:sz w:val="24"/>
          <w:szCs w:val="24"/>
        </w:rPr>
        <w:t>за всяка от позициите се представят поотделно комплектувани документи по чл. 39, ал. 3, т. 1 от ППЗОП и отделни непрозрачни пликове с надпис „Предлагани ценови параметри“, с посочване на позицията, за която се отнасят.</w:t>
      </w:r>
      <w:r>
        <w:rPr>
          <w:rFonts w:ascii="Times New Roman" w:hAnsi="Times New Roman"/>
          <w:snapToGrid w:val="0"/>
          <w:sz w:val="24"/>
          <w:szCs w:val="24"/>
        </w:rPr>
        <w:t xml:space="preserve"> </w:t>
      </w:r>
      <w:r w:rsidRPr="009A2B18">
        <w:rPr>
          <w:rFonts w:ascii="Times New Roman" w:hAnsi="Times New Roman"/>
          <w:snapToGrid w:val="0"/>
          <w:sz w:val="24"/>
          <w:szCs w:val="24"/>
        </w:rPr>
        <w:t>Условията по чл. 101, ал. 8-11 от ЗОП се прилагат за всяка обособена позиция.</w:t>
      </w:r>
      <w:r w:rsidR="002A4DCC">
        <w:rPr>
          <w:rFonts w:ascii="Times New Roman" w:hAnsi="Times New Roman"/>
          <w:snapToGrid w:val="0"/>
          <w:sz w:val="24"/>
          <w:szCs w:val="24"/>
        </w:rPr>
        <w:t xml:space="preserve"> </w:t>
      </w:r>
      <w:r w:rsidR="00A41590">
        <w:rPr>
          <w:rFonts w:ascii="Times New Roman" w:hAnsi="Times New Roman"/>
          <w:snapToGrid w:val="0"/>
          <w:sz w:val="24"/>
          <w:szCs w:val="24"/>
        </w:rPr>
        <w:t>На основание чл. 47, ал. 6 от ППЗОП це</w:t>
      </w:r>
      <w:r w:rsidR="007B4B74">
        <w:rPr>
          <w:rFonts w:ascii="Times New Roman" w:hAnsi="Times New Roman"/>
          <w:snapToGrid w:val="0"/>
          <w:sz w:val="24"/>
          <w:szCs w:val="24"/>
        </w:rPr>
        <w:t xml:space="preserve">новите предложения могат да не </w:t>
      </w:r>
      <w:r w:rsidR="00A41590">
        <w:rPr>
          <w:rFonts w:ascii="Times New Roman" w:hAnsi="Times New Roman"/>
          <w:snapToGrid w:val="0"/>
          <w:sz w:val="24"/>
          <w:szCs w:val="24"/>
        </w:rPr>
        <w:t>с</w:t>
      </w:r>
      <w:r w:rsidR="007B4B74">
        <w:rPr>
          <w:rFonts w:ascii="Times New Roman" w:hAnsi="Times New Roman"/>
          <w:snapToGrid w:val="0"/>
          <w:sz w:val="24"/>
          <w:szCs w:val="24"/>
        </w:rPr>
        <w:t>е</w:t>
      </w:r>
      <w:r w:rsidR="00A41590">
        <w:rPr>
          <w:rFonts w:ascii="Times New Roman" w:hAnsi="Times New Roman"/>
          <w:snapToGrid w:val="0"/>
          <w:sz w:val="24"/>
          <w:szCs w:val="24"/>
        </w:rPr>
        <w:t xml:space="preserve"> представят в запечатан плик.</w:t>
      </w:r>
    </w:p>
    <w:p w14:paraId="7A9488E4" w14:textId="73294109" w:rsidR="009A2B18" w:rsidRPr="009A2B18" w:rsidRDefault="005A2650" w:rsidP="009A2B18">
      <w:pPr>
        <w:pStyle w:val="Heading2"/>
        <w:spacing w:line="360" w:lineRule="auto"/>
        <w:ind w:firstLine="709"/>
        <w:rPr>
          <w:rFonts w:ascii="Times New Roman" w:hAnsi="Times New Roman"/>
          <w:b w:val="0"/>
          <w:snapToGrid w:val="0"/>
          <w:color w:val="auto"/>
          <w:sz w:val="24"/>
          <w:szCs w:val="24"/>
        </w:rPr>
      </w:pPr>
      <w:bookmarkStart w:id="19" w:name="_Toc459365006"/>
      <w:r w:rsidRPr="007E21C2">
        <w:rPr>
          <w:rFonts w:ascii="Times New Roman" w:hAnsi="Times New Roman"/>
          <w:snapToGrid w:val="0"/>
          <w:color w:val="auto"/>
          <w:sz w:val="24"/>
          <w:szCs w:val="24"/>
        </w:rPr>
        <w:t>2. Съдържание на опаковката.</w:t>
      </w:r>
      <w:bookmarkEnd w:id="19"/>
      <w:r w:rsidR="009A2B18">
        <w:rPr>
          <w:rFonts w:ascii="Times New Roman" w:hAnsi="Times New Roman"/>
          <w:snapToGrid w:val="0"/>
          <w:color w:val="auto"/>
          <w:sz w:val="24"/>
          <w:szCs w:val="24"/>
        </w:rPr>
        <w:t xml:space="preserve"> </w:t>
      </w:r>
      <w:r w:rsidR="009A2B18" w:rsidRPr="009A2B18">
        <w:rPr>
          <w:rFonts w:ascii="Times New Roman" w:hAnsi="Times New Roman"/>
          <w:snapToGrid w:val="0"/>
          <w:color w:val="auto"/>
          <w:sz w:val="24"/>
          <w:szCs w:val="24"/>
        </w:rPr>
        <w:t xml:space="preserve"> </w:t>
      </w:r>
    </w:p>
    <w:p w14:paraId="1CBCDA6F"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 представената от участника опаковка следва да се съдържат:</w:t>
      </w:r>
    </w:p>
    <w:p w14:paraId="1414901F"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t xml:space="preserve">2.1. </w:t>
      </w:r>
      <w:r w:rsidRPr="007E21C2">
        <w:rPr>
          <w:rFonts w:ascii="Times New Roman" w:hAnsi="Times New Roman"/>
          <w:snapToGrid w:val="0"/>
          <w:sz w:val="24"/>
          <w:szCs w:val="24"/>
        </w:rPr>
        <w:t>Единен европейски документ за обществени поръчки (ЕЕДОП) за участника, подписан от всички лица по чл. 54, ал. 2 и чл. 55, ал. 3 от ЗОП, във връзка с чл. 40 от ППЗОП, посочени в Декларацията по чл. 44, ал. 1 от ППЗОП,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73E9A6C9" w14:textId="77777777"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b/>
          <w:i/>
          <w:snapToGrid w:val="0"/>
          <w:sz w:val="24"/>
          <w:szCs w:val="24"/>
        </w:rPr>
        <w:t>Забележка:</w:t>
      </w:r>
      <w:r w:rsidRPr="007E21C2">
        <w:rPr>
          <w:rFonts w:ascii="Times New Roman" w:hAnsi="Times New Roman"/>
          <w:i/>
          <w:snapToGrid w:val="0"/>
          <w:sz w:val="24"/>
          <w:szCs w:val="24"/>
        </w:rPr>
        <w:t xml:space="preserve"> Лицата по чл. 54, ал. 2 и чл. 55, ал. 3 от ЗОП, във връзка с чл. 40 от ППЗОП са:</w:t>
      </w:r>
    </w:p>
    <w:p w14:paraId="65B06FB1" w14:textId="77777777"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i/>
          <w:snapToGrid w:val="0"/>
          <w:sz w:val="24"/>
          <w:szCs w:val="24"/>
        </w:rPr>
        <w:t>а) лицата, които представляват участника;</w:t>
      </w:r>
    </w:p>
    <w:p w14:paraId="3CB9D11D" w14:textId="77777777" w:rsidR="005A2650" w:rsidRPr="007E21C2" w:rsidRDefault="005A2650" w:rsidP="00402ACF">
      <w:pPr>
        <w:spacing w:after="0" w:line="360" w:lineRule="auto"/>
        <w:ind w:firstLine="709"/>
        <w:jc w:val="both"/>
        <w:rPr>
          <w:rFonts w:ascii="Times New Roman" w:hAnsi="Times New Roman"/>
          <w:i/>
          <w:snapToGrid w:val="0"/>
          <w:sz w:val="24"/>
          <w:szCs w:val="24"/>
        </w:rPr>
      </w:pPr>
      <w:r w:rsidRPr="007E21C2">
        <w:rPr>
          <w:rFonts w:ascii="Times New Roman" w:hAnsi="Times New Roman"/>
          <w:i/>
          <w:snapToGrid w:val="0"/>
          <w:sz w:val="24"/>
          <w:szCs w:val="24"/>
        </w:rPr>
        <w:t>б) лицата, които са членове на управителни и надзорни органи на участника;</w:t>
      </w:r>
    </w:p>
    <w:p w14:paraId="3F980A05" w14:textId="77777777" w:rsidR="005A2650" w:rsidRPr="007E21C2" w:rsidRDefault="005A2650" w:rsidP="00402ACF">
      <w:pPr>
        <w:spacing w:after="0" w:line="360" w:lineRule="auto"/>
        <w:ind w:firstLine="709"/>
        <w:jc w:val="both"/>
        <w:rPr>
          <w:rFonts w:ascii="Times New Roman" w:hAnsi="Times New Roman"/>
          <w:i/>
          <w:sz w:val="24"/>
          <w:szCs w:val="24"/>
          <w:lang w:eastAsia="bg-BG"/>
        </w:rPr>
      </w:pPr>
      <w:r w:rsidRPr="007E21C2">
        <w:rPr>
          <w:rFonts w:ascii="Times New Roman" w:hAnsi="Times New Roman"/>
          <w:i/>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 на управителните или надзорните органи.</w:t>
      </w:r>
    </w:p>
    <w:p w14:paraId="46C53C68"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napToGrid w:val="0"/>
          <w:sz w:val="24"/>
          <w:szCs w:val="24"/>
        </w:rPr>
        <w:t xml:space="preserve">2.2. Документи за доказване на предприетите мерки за надеждност съгласно чл. 45, ал. 2 от ППЗОП </w:t>
      </w:r>
      <w:r w:rsidRPr="007E21C2">
        <w:rPr>
          <w:rFonts w:ascii="Times New Roman" w:hAnsi="Times New Roman"/>
          <w:b/>
          <w:snapToGrid w:val="0"/>
          <w:sz w:val="24"/>
          <w:szCs w:val="24"/>
        </w:rPr>
        <w:t>(когато е приложимо);</w:t>
      </w:r>
    </w:p>
    <w:p w14:paraId="17AB2C6A" w14:textId="77777777" w:rsidR="005A2650" w:rsidRPr="007E21C2"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2.3. 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1CD38EB0" w14:textId="51E746AF" w:rsidR="005A2650" w:rsidRDefault="005A2650" w:rsidP="00402ACF">
      <w:pPr>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2.4. Декларация по чл. 44, ал. 1 от ППЗОП относно правно-организационната форма, под която участниците осъществяват дейността си, както и списък-декларация на всички задължени лица по смисъла на чл. 54, ал. 2 и чл. 55, ал. 3 от ЗОП, във връзка с чл. 40 от ППЗОП </w:t>
      </w:r>
      <w:r w:rsidR="002C1513">
        <w:rPr>
          <w:rFonts w:ascii="Times New Roman" w:hAnsi="Times New Roman"/>
          <w:sz w:val="24"/>
          <w:szCs w:val="24"/>
          <w:lang w:eastAsia="bg-BG"/>
        </w:rPr>
        <w:t>по образец</w:t>
      </w:r>
      <w:r w:rsidRPr="007E21C2">
        <w:rPr>
          <w:rFonts w:ascii="Times New Roman" w:hAnsi="Times New Roman"/>
          <w:sz w:val="24"/>
          <w:szCs w:val="24"/>
          <w:lang w:eastAsia="bg-BG"/>
        </w:rPr>
        <w:t>.</w:t>
      </w:r>
    </w:p>
    <w:p w14:paraId="66A9FDE5" w14:textId="77777777" w:rsidR="009A2B18" w:rsidRPr="007E21C2" w:rsidRDefault="009A2B18" w:rsidP="00402ACF">
      <w:pPr>
        <w:spacing w:after="0" w:line="360" w:lineRule="auto"/>
        <w:ind w:firstLine="709"/>
        <w:jc w:val="both"/>
        <w:rPr>
          <w:rFonts w:ascii="Times New Roman" w:hAnsi="Times New Roman"/>
          <w:sz w:val="24"/>
          <w:szCs w:val="24"/>
          <w:lang w:eastAsia="bg-BG"/>
        </w:rPr>
      </w:pPr>
    </w:p>
    <w:p w14:paraId="7B15C7E8" w14:textId="4633B4D9" w:rsidR="005A2650" w:rsidRPr="00837102" w:rsidRDefault="005A2650" w:rsidP="00402ACF">
      <w:pPr>
        <w:spacing w:after="0" w:line="360" w:lineRule="auto"/>
        <w:ind w:firstLine="709"/>
        <w:jc w:val="both"/>
        <w:rPr>
          <w:rFonts w:ascii="Times New Roman" w:hAnsi="Times New Roman"/>
          <w:b/>
          <w:snapToGrid w:val="0"/>
          <w:sz w:val="24"/>
          <w:szCs w:val="24"/>
        </w:rPr>
      </w:pPr>
      <w:r w:rsidRPr="00837102">
        <w:rPr>
          <w:rFonts w:ascii="Times New Roman" w:hAnsi="Times New Roman"/>
          <w:b/>
          <w:sz w:val="24"/>
          <w:szCs w:val="24"/>
          <w:lang w:eastAsia="bg-BG"/>
        </w:rPr>
        <w:t xml:space="preserve">2.5. </w:t>
      </w:r>
      <w:r w:rsidRPr="00837102">
        <w:rPr>
          <w:rFonts w:ascii="Times New Roman" w:hAnsi="Times New Roman"/>
          <w:b/>
          <w:snapToGrid w:val="0"/>
          <w:sz w:val="24"/>
          <w:szCs w:val="24"/>
        </w:rPr>
        <w:t>Техническо предложение</w:t>
      </w:r>
      <w:r w:rsidR="002B5B39">
        <w:rPr>
          <w:rFonts w:ascii="Times New Roman" w:hAnsi="Times New Roman"/>
          <w:b/>
          <w:snapToGrid w:val="0"/>
          <w:sz w:val="24"/>
          <w:szCs w:val="24"/>
        </w:rPr>
        <w:t xml:space="preserve"> за всяка обособена позиция</w:t>
      </w:r>
      <w:r w:rsidRPr="00837102">
        <w:rPr>
          <w:rFonts w:ascii="Times New Roman" w:hAnsi="Times New Roman"/>
          <w:b/>
          <w:snapToGrid w:val="0"/>
          <w:sz w:val="24"/>
          <w:szCs w:val="24"/>
        </w:rPr>
        <w:t>, съдържащо:</w:t>
      </w:r>
    </w:p>
    <w:p w14:paraId="0DA3048C" w14:textId="77777777" w:rsidR="005A2650" w:rsidRPr="007E21C2" w:rsidRDefault="005A2650" w:rsidP="00320B60">
      <w:pPr>
        <w:spacing w:after="0" w:line="360" w:lineRule="auto"/>
        <w:ind w:firstLine="720"/>
        <w:jc w:val="both"/>
        <w:rPr>
          <w:rFonts w:ascii="Times New Roman" w:hAnsi="Times New Roman"/>
          <w:snapToGrid w:val="0"/>
          <w:sz w:val="24"/>
          <w:szCs w:val="24"/>
        </w:rPr>
      </w:pPr>
      <w:r w:rsidRPr="00CE020B">
        <w:rPr>
          <w:rFonts w:ascii="Times New Roman" w:hAnsi="Times New Roman"/>
          <w:snapToGrid w:val="0"/>
          <w:sz w:val="24"/>
          <w:szCs w:val="24"/>
        </w:rPr>
        <w:t>2.5.1. документ за упълномощаване, когато лицето, което подава офертата, не е законният представител на участника;</w:t>
      </w:r>
    </w:p>
    <w:p w14:paraId="41F22CAD" w14:textId="1281BF44" w:rsidR="005A2650" w:rsidRPr="007E21C2" w:rsidRDefault="005A2650" w:rsidP="00AE4514">
      <w:pPr>
        <w:spacing w:before="120"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 xml:space="preserve">2.5.2. предложение за изпълнение на поръчката в съответствие с техническите спецификации </w:t>
      </w:r>
      <w:r w:rsidR="00605ADC">
        <w:rPr>
          <w:rFonts w:ascii="Times New Roman" w:hAnsi="Times New Roman"/>
          <w:snapToGrid w:val="0"/>
          <w:sz w:val="24"/>
          <w:szCs w:val="24"/>
        </w:rPr>
        <w:t xml:space="preserve">(Приложение № 1) </w:t>
      </w:r>
      <w:r w:rsidRPr="007E21C2">
        <w:rPr>
          <w:rFonts w:ascii="Times New Roman" w:hAnsi="Times New Roman"/>
          <w:snapToGrid w:val="0"/>
          <w:sz w:val="24"/>
          <w:szCs w:val="24"/>
        </w:rPr>
        <w:t>и изискванията на възложителя</w:t>
      </w:r>
      <w:r w:rsidRPr="007E21C2">
        <w:rPr>
          <w:rFonts w:ascii="Times New Roman" w:hAnsi="Times New Roman"/>
          <w:sz w:val="24"/>
          <w:szCs w:val="24"/>
          <w:lang w:eastAsia="bg-BG"/>
        </w:rPr>
        <w:t xml:space="preserve">. </w:t>
      </w:r>
      <w:r w:rsidR="001813A6" w:rsidRPr="001813A6">
        <w:rPr>
          <w:rFonts w:ascii="Times New Roman" w:hAnsi="Times New Roman"/>
          <w:sz w:val="24"/>
          <w:szCs w:val="24"/>
          <w:lang w:eastAsia="bg-BG"/>
        </w:rPr>
        <w:t xml:space="preserve">В техническото си предложение, участниците следва да посочат търговската марка (производител) и гаранционен срок за всяка една от стоките, включени в Техническата спецификация. </w:t>
      </w:r>
    </w:p>
    <w:p w14:paraId="02A8BD12" w14:textId="22B5BB3D" w:rsidR="005A2650" w:rsidRPr="007E21C2" w:rsidRDefault="005A2650" w:rsidP="00AE4514">
      <w:pPr>
        <w:spacing w:before="120"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2.5.3. декларация за съгласие с клаузите на приложения проект на договор</w:t>
      </w:r>
      <w:r w:rsidR="002C1513">
        <w:rPr>
          <w:rFonts w:ascii="Times New Roman" w:hAnsi="Times New Roman"/>
          <w:snapToGrid w:val="0"/>
          <w:sz w:val="24"/>
          <w:szCs w:val="24"/>
        </w:rPr>
        <w:t xml:space="preserve"> по образец</w:t>
      </w:r>
      <w:r w:rsidRPr="007E21C2">
        <w:rPr>
          <w:rFonts w:ascii="Times New Roman" w:hAnsi="Times New Roman"/>
          <w:snapToGrid w:val="0"/>
          <w:sz w:val="24"/>
          <w:szCs w:val="24"/>
        </w:rPr>
        <w:t>;</w:t>
      </w:r>
    </w:p>
    <w:p w14:paraId="1E6A1550" w14:textId="30DCDEFD" w:rsidR="005A2650" w:rsidRDefault="005A2650" w:rsidP="00AE4514">
      <w:pPr>
        <w:spacing w:before="120" w:after="0" w:line="360" w:lineRule="auto"/>
        <w:ind w:firstLine="720"/>
        <w:jc w:val="both"/>
        <w:rPr>
          <w:rFonts w:ascii="Times New Roman" w:hAnsi="Times New Roman"/>
          <w:snapToGrid w:val="0"/>
          <w:sz w:val="24"/>
          <w:szCs w:val="24"/>
        </w:rPr>
      </w:pPr>
      <w:r w:rsidRPr="007E21C2">
        <w:rPr>
          <w:rFonts w:ascii="Times New Roman" w:hAnsi="Times New Roman"/>
          <w:snapToGrid w:val="0"/>
          <w:sz w:val="24"/>
          <w:szCs w:val="24"/>
        </w:rPr>
        <w:t xml:space="preserve">2.5.4. декларация за </w:t>
      </w:r>
      <w:r w:rsidRPr="00CE020B">
        <w:rPr>
          <w:rFonts w:ascii="Times New Roman" w:hAnsi="Times New Roman"/>
          <w:snapToGrid w:val="0"/>
          <w:sz w:val="24"/>
          <w:szCs w:val="24"/>
        </w:rPr>
        <w:t>срока на валидност на офертата</w:t>
      </w:r>
      <w:r w:rsidR="002C1513">
        <w:rPr>
          <w:rFonts w:ascii="Times New Roman" w:hAnsi="Times New Roman"/>
          <w:snapToGrid w:val="0"/>
          <w:sz w:val="24"/>
          <w:szCs w:val="24"/>
        </w:rPr>
        <w:t xml:space="preserve"> по образец</w:t>
      </w:r>
      <w:r w:rsidRPr="00CE020B">
        <w:rPr>
          <w:rFonts w:ascii="Times New Roman" w:hAnsi="Times New Roman"/>
          <w:snapToGrid w:val="0"/>
          <w:sz w:val="24"/>
          <w:szCs w:val="24"/>
        </w:rPr>
        <w:t>;</w:t>
      </w:r>
    </w:p>
    <w:p w14:paraId="7622EC98" w14:textId="732079D7" w:rsidR="001813A6" w:rsidRDefault="001813A6" w:rsidP="00AE4514">
      <w:pPr>
        <w:spacing w:before="120"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2.5.</w:t>
      </w:r>
      <w:r w:rsidR="00BE6449">
        <w:rPr>
          <w:rFonts w:ascii="Times New Roman" w:hAnsi="Times New Roman"/>
          <w:sz w:val="24"/>
          <w:szCs w:val="24"/>
          <w:lang w:eastAsia="bg-BG"/>
        </w:rPr>
        <w:t>5</w:t>
      </w:r>
      <w:r>
        <w:rPr>
          <w:rFonts w:ascii="Times New Roman" w:hAnsi="Times New Roman"/>
          <w:sz w:val="24"/>
          <w:szCs w:val="24"/>
          <w:lang w:eastAsia="bg-BG"/>
        </w:rPr>
        <w:t xml:space="preserve">. </w:t>
      </w:r>
      <w:r w:rsidRPr="001813A6">
        <w:rPr>
          <w:rFonts w:ascii="Times New Roman" w:hAnsi="Times New Roman"/>
          <w:sz w:val="24"/>
          <w:szCs w:val="24"/>
          <w:lang w:eastAsia="bg-BG"/>
        </w:rPr>
        <w:t>за стоките по т. 1.1., 1.2. и 1.3.</w:t>
      </w:r>
      <w:r>
        <w:rPr>
          <w:rFonts w:ascii="Times New Roman" w:hAnsi="Times New Roman"/>
          <w:sz w:val="24"/>
          <w:szCs w:val="24"/>
          <w:lang w:eastAsia="bg-BG"/>
        </w:rPr>
        <w:t xml:space="preserve"> </w:t>
      </w:r>
      <w:r w:rsidR="00D46BF6">
        <w:rPr>
          <w:rFonts w:ascii="Times New Roman" w:hAnsi="Times New Roman"/>
          <w:sz w:val="24"/>
          <w:szCs w:val="24"/>
          <w:lang w:eastAsia="bg-BG"/>
        </w:rPr>
        <w:t xml:space="preserve">вкл. </w:t>
      </w:r>
      <w:r>
        <w:rPr>
          <w:rFonts w:ascii="Times New Roman" w:hAnsi="Times New Roman"/>
          <w:sz w:val="24"/>
          <w:szCs w:val="24"/>
          <w:lang w:eastAsia="bg-BG"/>
        </w:rPr>
        <w:t xml:space="preserve">от Приложение № 1 </w:t>
      </w:r>
      <w:r w:rsidRPr="001813A6">
        <w:rPr>
          <w:rFonts w:ascii="Times New Roman" w:hAnsi="Times New Roman"/>
          <w:b/>
          <w:sz w:val="24"/>
          <w:szCs w:val="24"/>
          <w:lang w:eastAsia="bg-BG"/>
        </w:rPr>
        <w:t>за обособена позиция № 1</w:t>
      </w:r>
      <w:r w:rsidRPr="001813A6">
        <w:rPr>
          <w:rFonts w:ascii="Times New Roman" w:hAnsi="Times New Roman"/>
          <w:sz w:val="24"/>
          <w:szCs w:val="24"/>
          <w:lang w:eastAsia="bg-BG"/>
        </w:rPr>
        <w:t xml:space="preserve"> включително, участниците представят оторизационно писмо за продажба на стоките, издадено от производител или от официален представител на производителя на стоките, в случаите, когато участникът не е производител или официален представител. </w:t>
      </w:r>
      <w:r w:rsidR="001862ED">
        <w:rPr>
          <w:rFonts w:ascii="Times New Roman" w:hAnsi="Times New Roman"/>
          <w:sz w:val="24"/>
          <w:szCs w:val="24"/>
          <w:lang w:eastAsia="bg-BG"/>
        </w:rPr>
        <w:t xml:space="preserve">В случаите на представяне на оторизационно писмо, издадено от официален представител, се </w:t>
      </w:r>
      <w:r w:rsidR="007B01C6">
        <w:rPr>
          <w:rFonts w:ascii="Times New Roman" w:hAnsi="Times New Roman"/>
          <w:sz w:val="24"/>
          <w:szCs w:val="24"/>
          <w:lang w:eastAsia="bg-BG"/>
        </w:rPr>
        <w:t>прилага</w:t>
      </w:r>
      <w:r w:rsidR="001862ED">
        <w:rPr>
          <w:rFonts w:ascii="Times New Roman" w:hAnsi="Times New Roman"/>
          <w:sz w:val="24"/>
          <w:szCs w:val="24"/>
          <w:lang w:eastAsia="bg-BG"/>
        </w:rPr>
        <w:t xml:space="preserve"> и документ, </w:t>
      </w:r>
      <w:r w:rsidR="001862ED" w:rsidRPr="001813A6">
        <w:rPr>
          <w:rFonts w:ascii="Times New Roman" w:hAnsi="Times New Roman"/>
          <w:sz w:val="24"/>
          <w:szCs w:val="24"/>
          <w:lang w:eastAsia="bg-BG"/>
        </w:rPr>
        <w:t>удостоверяващ качеството му на официален представител на производителя.</w:t>
      </w:r>
      <w:r w:rsidR="001862ED">
        <w:rPr>
          <w:rFonts w:ascii="Times New Roman" w:hAnsi="Times New Roman"/>
          <w:sz w:val="24"/>
          <w:szCs w:val="24"/>
          <w:lang w:eastAsia="bg-BG"/>
        </w:rPr>
        <w:t xml:space="preserve"> </w:t>
      </w:r>
      <w:r w:rsidRPr="001813A6">
        <w:rPr>
          <w:rFonts w:ascii="Times New Roman" w:hAnsi="Times New Roman"/>
          <w:sz w:val="24"/>
          <w:szCs w:val="24"/>
          <w:lang w:eastAsia="bg-BG"/>
        </w:rPr>
        <w:t>Когато участникът е официален представител на производителя, представя документ, удостоверяващ качеството му на официален представител на производителя.</w:t>
      </w:r>
      <w:r w:rsidR="001862ED">
        <w:rPr>
          <w:rFonts w:ascii="Times New Roman" w:hAnsi="Times New Roman"/>
          <w:sz w:val="24"/>
          <w:szCs w:val="24"/>
          <w:lang w:eastAsia="bg-BG"/>
        </w:rPr>
        <w:t xml:space="preserve"> </w:t>
      </w:r>
    </w:p>
    <w:p w14:paraId="532D41C7" w14:textId="3FEF17CE" w:rsidR="001813A6" w:rsidRDefault="001813A6" w:rsidP="00AE4514">
      <w:pPr>
        <w:spacing w:before="120"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2.5.</w:t>
      </w:r>
      <w:r w:rsidR="00BE6449">
        <w:rPr>
          <w:rFonts w:ascii="Times New Roman" w:hAnsi="Times New Roman"/>
          <w:sz w:val="24"/>
          <w:szCs w:val="24"/>
          <w:lang w:eastAsia="bg-BG"/>
        </w:rPr>
        <w:t>6</w:t>
      </w:r>
      <w:r>
        <w:rPr>
          <w:rFonts w:ascii="Times New Roman" w:hAnsi="Times New Roman"/>
          <w:sz w:val="24"/>
          <w:szCs w:val="24"/>
          <w:lang w:eastAsia="bg-BG"/>
        </w:rPr>
        <w:t xml:space="preserve">. </w:t>
      </w:r>
      <w:r w:rsidR="00721093" w:rsidRPr="00721093">
        <w:rPr>
          <w:rFonts w:ascii="Times New Roman" w:hAnsi="Times New Roman"/>
          <w:sz w:val="24"/>
          <w:szCs w:val="24"/>
          <w:lang w:eastAsia="bg-BG"/>
        </w:rPr>
        <w:t xml:space="preserve">за стоките по т. 1.1. - 1.17. </w:t>
      </w:r>
      <w:r w:rsidR="00D46BF6">
        <w:rPr>
          <w:rFonts w:ascii="Times New Roman" w:hAnsi="Times New Roman"/>
          <w:sz w:val="24"/>
          <w:szCs w:val="24"/>
          <w:lang w:eastAsia="bg-BG"/>
        </w:rPr>
        <w:t xml:space="preserve">вкл. </w:t>
      </w:r>
      <w:r w:rsidR="00721093">
        <w:rPr>
          <w:rFonts w:ascii="Times New Roman" w:hAnsi="Times New Roman"/>
          <w:sz w:val="24"/>
          <w:szCs w:val="24"/>
          <w:lang w:eastAsia="bg-BG"/>
        </w:rPr>
        <w:t xml:space="preserve">от Приложение № 1 </w:t>
      </w:r>
      <w:r w:rsidR="00721093" w:rsidRPr="001813A6">
        <w:rPr>
          <w:rFonts w:ascii="Times New Roman" w:hAnsi="Times New Roman"/>
          <w:b/>
          <w:sz w:val="24"/>
          <w:szCs w:val="24"/>
          <w:lang w:eastAsia="bg-BG"/>
        </w:rPr>
        <w:t>за обособена позиция № 1</w:t>
      </w:r>
      <w:r w:rsidR="00290E61">
        <w:rPr>
          <w:rFonts w:ascii="Times New Roman" w:hAnsi="Times New Roman"/>
          <w:b/>
          <w:sz w:val="24"/>
          <w:szCs w:val="24"/>
          <w:lang w:eastAsia="bg-BG"/>
        </w:rPr>
        <w:t>1</w:t>
      </w:r>
      <w:r w:rsidR="00721093" w:rsidRPr="00721093">
        <w:rPr>
          <w:rFonts w:ascii="Times New Roman" w:hAnsi="Times New Roman"/>
          <w:sz w:val="24"/>
          <w:szCs w:val="24"/>
          <w:lang w:eastAsia="bg-BG"/>
        </w:rPr>
        <w:t xml:space="preserve"> участниците представят оторизационно писмо за продажба на стоките, издадено от производител или от официален представител на производителя на стоките, в случаите, когато участникът не е производител или официален представител. </w:t>
      </w:r>
      <w:r w:rsidR="00905612">
        <w:rPr>
          <w:rFonts w:ascii="Times New Roman" w:hAnsi="Times New Roman"/>
          <w:sz w:val="24"/>
          <w:szCs w:val="24"/>
          <w:lang w:eastAsia="bg-BG"/>
        </w:rPr>
        <w:t xml:space="preserve">В случаите на представяне на оторизационно писмо, издадено от официален представител, се прилага и документ, </w:t>
      </w:r>
      <w:r w:rsidR="00905612" w:rsidRPr="001813A6">
        <w:rPr>
          <w:rFonts w:ascii="Times New Roman" w:hAnsi="Times New Roman"/>
          <w:sz w:val="24"/>
          <w:szCs w:val="24"/>
          <w:lang w:eastAsia="bg-BG"/>
        </w:rPr>
        <w:t>удостоверяващ качеството му на официален представител на производителя.</w:t>
      </w:r>
      <w:r w:rsidR="00905612">
        <w:rPr>
          <w:rFonts w:ascii="Times New Roman" w:hAnsi="Times New Roman"/>
          <w:sz w:val="24"/>
          <w:szCs w:val="24"/>
          <w:lang w:eastAsia="bg-BG"/>
        </w:rPr>
        <w:t xml:space="preserve"> </w:t>
      </w:r>
      <w:r w:rsidR="00721093" w:rsidRPr="00721093">
        <w:rPr>
          <w:rFonts w:ascii="Times New Roman" w:hAnsi="Times New Roman"/>
          <w:sz w:val="24"/>
          <w:szCs w:val="24"/>
          <w:lang w:eastAsia="bg-BG"/>
        </w:rPr>
        <w:t>Когато участникът е официален представител на производителя, представя документ, удостоверяващ качеството му на официален представител на производителя.</w:t>
      </w:r>
    </w:p>
    <w:p w14:paraId="21EB67DA" w14:textId="16611905" w:rsidR="00D46BF6" w:rsidRDefault="00D46BF6" w:rsidP="00AE4514">
      <w:pPr>
        <w:spacing w:before="120" w:after="0" w:line="360" w:lineRule="auto"/>
        <w:ind w:firstLine="720"/>
        <w:jc w:val="both"/>
        <w:rPr>
          <w:rFonts w:ascii="Times New Roman" w:hAnsi="Times New Roman"/>
          <w:sz w:val="24"/>
          <w:szCs w:val="24"/>
          <w:lang w:eastAsia="bg-BG"/>
        </w:rPr>
      </w:pPr>
      <w:r>
        <w:rPr>
          <w:rFonts w:ascii="Times New Roman" w:hAnsi="Times New Roman"/>
          <w:sz w:val="24"/>
          <w:szCs w:val="24"/>
          <w:lang w:eastAsia="bg-BG"/>
        </w:rPr>
        <w:t>2.5.</w:t>
      </w:r>
      <w:r w:rsidR="00BE6449">
        <w:rPr>
          <w:rFonts w:ascii="Times New Roman" w:hAnsi="Times New Roman"/>
          <w:sz w:val="24"/>
          <w:szCs w:val="24"/>
          <w:lang w:eastAsia="bg-BG"/>
        </w:rPr>
        <w:t>7</w:t>
      </w:r>
      <w:r>
        <w:rPr>
          <w:rFonts w:ascii="Times New Roman" w:hAnsi="Times New Roman"/>
          <w:sz w:val="24"/>
          <w:szCs w:val="24"/>
          <w:lang w:eastAsia="bg-BG"/>
        </w:rPr>
        <w:t xml:space="preserve">. </w:t>
      </w:r>
      <w:r w:rsidR="00476BB2">
        <w:rPr>
          <w:rFonts w:ascii="Times New Roman" w:hAnsi="Times New Roman"/>
          <w:sz w:val="24"/>
          <w:szCs w:val="24"/>
          <w:lang w:eastAsia="bg-BG"/>
        </w:rPr>
        <w:t>у</w:t>
      </w:r>
      <w:r w:rsidR="00476BB2" w:rsidRPr="00476BB2">
        <w:rPr>
          <w:rFonts w:ascii="Times New Roman" w:hAnsi="Times New Roman"/>
          <w:sz w:val="24"/>
          <w:szCs w:val="24"/>
          <w:lang w:eastAsia="bg-BG"/>
        </w:rPr>
        <w:t>частниците представят по 1 брой мостра съгласно</w:t>
      </w:r>
      <w:r w:rsidR="00476BB2">
        <w:rPr>
          <w:rFonts w:ascii="Times New Roman" w:hAnsi="Times New Roman"/>
          <w:sz w:val="24"/>
          <w:szCs w:val="24"/>
          <w:lang w:eastAsia="bg-BG"/>
        </w:rPr>
        <w:t xml:space="preserve"> посоченото в колона 7 "Мостри" от Приложение № 1 за съответната обособена позиция.</w:t>
      </w:r>
      <w:r w:rsidR="00E72EB6">
        <w:rPr>
          <w:rFonts w:ascii="Times New Roman" w:hAnsi="Times New Roman"/>
          <w:sz w:val="24"/>
          <w:szCs w:val="24"/>
          <w:lang w:eastAsia="bg-BG"/>
        </w:rPr>
        <w:t xml:space="preserve"> </w:t>
      </w:r>
      <w:bookmarkStart w:id="20" w:name="_GoBack"/>
      <w:bookmarkEnd w:id="20"/>
    </w:p>
    <w:p w14:paraId="78FF2368" w14:textId="2A408C78" w:rsidR="00AE4514" w:rsidRDefault="00AE4514" w:rsidP="005379B8">
      <w:pPr>
        <w:spacing w:after="0" w:line="360" w:lineRule="auto"/>
        <w:ind w:firstLine="720"/>
        <w:jc w:val="both"/>
        <w:rPr>
          <w:rFonts w:ascii="Times New Roman" w:hAnsi="Times New Roman"/>
          <w:sz w:val="24"/>
          <w:szCs w:val="24"/>
          <w:lang w:eastAsia="bg-BG"/>
        </w:rPr>
      </w:pPr>
      <w:r w:rsidRPr="00AE4514">
        <w:rPr>
          <w:rFonts w:ascii="Times New Roman" w:hAnsi="Times New Roman"/>
          <w:sz w:val="24"/>
          <w:szCs w:val="24"/>
          <w:lang w:eastAsia="bg-BG"/>
        </w:rPr>
        <w:t xml:space="preserve">Мострите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обособената позиция, вид на стоката съгласно Приложение № 1 за съответната обособена позиция, като мострата се подписва и подпечатва от представляващия участника. Представените мостри ще бъдат използвани за </w:t>
      </w:r>
      <w:r w:rsidRPr="00AE4514">
        <w:rPr>
          <w:rFonts w:ascii="Times New Roman" w:hAnsi="Times New Roman"/>
          <w:sz w:val="24"/>
          <w:szCs w:val="24"/>
          <w:lang w:eastAsia="bg-BG"/>
        </w:rPr>
        <w:lastRenderedPageBreak/>
        <w:t xml:space="preserve">изследване и проверка на съответствието на мострите с изискванията на възложителя </w:t>
      </w:r>
      <w:r w:rsidR="00622B66">
        <w:rPr>
          <w:rFonts w:ascii="Times New Roman" w:hAnsi="Times New Roman"/>
          <w:sz w:val="24"/>
          <w:szCs w:val="24"/>
          <w:lang w:eastAsia="bg-BG"/>
        </w:rPr>
        <w:t>за</w:t>
      </w:r>
      <w:r w:rsidRPr="00AE4514">
        <w:rPr>
          <w:rFonts w:ascii="Times New Roman" w:hAnsi="Times New Roman"/>
          <w:sz w:val="24"/>
          <w:szCs w:val="24"/>
          <w:lang w:eastAsia="bg-BG"/>
        </w:rPr>
        <w:t xml:space="preserve"> конкретната стока, посочени в </w:t>
      </w:r>
      <w:r w:rsidR="00A254A2">
        <w:rPr>
          <w:rFonts w:ascii="Times New Roman" w:hAnsi="Times New Roman"/>
          <w:sz w:val="24"/>
          <w:szCs w:val="24"/>
          <w:lang w:eastAsia="bg-BG"/>
        </w:rPr>
        <w:t xml:space="preserve">колона 3 „Показател/Изискване“ и колона 4 „Описание на предлаганите стоки“ в </w:t>
      </w:r>
      <w:r w:rsidR="0085122A">
        <w:rPr>
          <w:rFonts w:ascii="Times New Roman" w:hAnsi="Times New Roman"/>
          <w:sz w:val="24"/>
          <w:szCs w:val="24"/>
          <w:lang w:eastAsia="bg-BG"/>
        </w:rPr>
        <w:t xml:space="preserve">Приложение № 1 „Техническата спецификация“ и </w:t>
      </w:r>
      <w:r w:rsidR="00143237">
        <w:rPr>
          <w:rFonts w:ascii="Times New Roman" w:hAnsi="Times New Roman"/>
          <w:sz w:val="24"/>
          <w:szCs w:val="24"/>
          <w:lang w:eastAsia="bg-BG"/>
        </w:rPr>
        <w:t>с данните, посочени в</w:t>
      </w:r>
      <w:r w:rsidR="0085122A">
        <w:rPr>
          <w:rFonts w:ascii="Times New Roman" w:hAnsi="Times New Roman"/>
          <w:sz w:val="24"/>
          <w:szCs w:val="24"/>
          <w:lang w:eastAsia="bg-BG"/>
        </w:rPr>
        <w:t xml:space="preserve"> </w:t>
      </w:r>
      <w:r w:rsidRPr="00AE4514">
        <w:rPr>
          <w:rFonts w:ascii="Times New Roman" w:hAnsi="Times New Roman"/>
          <w:sz w:val="24"/>
          <w:szCs w:val="24"/>
          <w:lang w:eastAsia="bg-BG"/>
        </w:rPr>
        <w:t>предложение</w:t>
      </w:r>
      <w:r w:rsidR="00555209">
        <w:rPr>
          <w:rFonts w:ascii="Times New Roman" w:hAnsi="Times New Roman"/>
          <w:sz w:val="24"/>
          <w:szCs w:val="24"/>
          <w:lang w:eastAsia="bg-BG"/>
        </w:rPr>
        <w:t>то</w:t>
      </w:r>
      <w:r w:rsidRPr="00AE4514">
        <w:rPr>
          <w:rFonts w:ascii="Times New Roman" w:hAnsi="Times New Roman"/>
          <w:sz w:val="24"/>
          <w:szCs w:val="24"/>
          <w:lang w:eastAsia="bg-BG"/>
        </w:rPr>
        <w:t xml:space="preserve"> за изпълнение на поръчката</w:t>
      </w:r>
      <w:r w:rsidR="00555209">
        <w:rPr>
          <w:rFonts w:ascii="Times New Roman" w:hAnsi="Times New Roman"/>
          <w:sz w:val="24"/>
          <w:szCs w:val="24"/>
          <w:lang w:eastAsia="bg-BG"/>
        </w:rPr>
        <w:t xml:space="preserve"> на участника</w:t>
      </w:r>
      <w:r w:rsidRPr="00AE4514">
        <w:rPr>
          <w:rFonts w:ascii="Times New Roman" w:hAnsi="Times New Roman"/>
          <w:sz w:val="24"/>
          <w:szCs w:val="24"/>
          <w:lang w:eastAsia="bg-BG"/>
        </w:rPr>
        <w:t>. Ако в следствие извършването на проверката, се установи, че представените мостри не отговорят на изискванията на възложителя, описани подробно в Приложение № 1 за всяка стока, както и ако се установи, че представените мостри не отговарят на данните, посочени от участника в техническо му предложение, участникът се отстранява.</w:t>
      </w:r>
      <w:r w:rsidR="005379B8">
        <w:rPr>
          <w:rFonts w:ascii="Times New Roman" w:hAnsi="Times New Roman"/>
          <w:sz w:val="24"/>
          <w:szCs w:val="24"/>
          <w:lang w:eastAsia="bg-BG"/>
        </w:rPr>
        <w:t xml:space="preserve"> </w:t>
      </w:r>
      <w:r w:rsidRPr="00AE4514">
        <w:rPr>
          <w:rFonts w:ascii="Times New Roman" w:hAnsi="Times New Roman"/>
          <w:sz w:val="24"/>
          <w:szCs w:val="24"/>
          <w:lang w:eastAsia="bg-BG"/>
        </w:rPr>
        <w:t>При извършване на проверката целостта на предоставените мостри на съответната стока няма да бъде нарушена и тър</w:t>
      </w:r>
      <w:r w:rsidR="00B1515E">
        <w:rPr>
          <w:rFonts w:ascii="Times New Roman" w:hAnsi="Times New Roman"/>
          <w:sz w:val="24"/>
          <w:szCs w:val="24"/>
          <w:lang w:eastAsia="bg-BG"/>
        </w:rPr>
        <w:t xml:space="preserve">говският им вид ще бъде запазен, в противен случай мострите ще бъдат заплатени </w:t>
      </w:r>
      <w:r w:rsidR="00F278DD">
        <w:rPr>
          <w:rFonts w:ascii="Times New Roman" w:hAnsi="Times New Roman"/>
          <w:sz w:val="24"/>
          <w:szCs w:val="24"/>
          <w:lang w:eastAsia="bg-BG"/>
        </w:rPr>
        <w:t>на участниците</w:t>
      </w:r>
      <w:r w:rsidR="00B1515E">
        <w:rPr>
          <w:rFonts w:ascii="Times New Roman" w:hAnsi="Times New Roman"/>
          <w:sz w:val="24"/>
          <w:szCs w:val="24"/>
          <w:lang w:eastAsia="bg-BG"/>
        </w:rPr>
        <w:t xml:space="preserve"> </w:t>
      </w:r>
      <w:r w:rsidR="00F278DD">
        <w:rPr>
          <w:rFonts w:ascii="Times New Roman" w:hAnsi="Times New Roman"/>
          <w:sz w:val="24"/>
          <w:szCs w:val="24"/>
          <w:lang w:eastAsia="bg-BG"/>
        </w:rPr>
        <w:t xml:space="preserve">по реда на чл. 76, ал. 2 от Правилника за прилагане на ЗОП (ППЗОП) </w:t>
      </w:r>
      <w:r w:rsidR="009F0FDF">
        <w:rPr>
          <w:rFonts w:ascii="Times New Roman" w:hAnsi="Times New Roman"/>
          <w:sz w:val="24"/>
          <w:szCs w:val="24"/>
          <w:lang w:eastAsia="bg-BG"/>
        </w:rPr>
        <w:t>в десетдневен срок от сключване на договор или от прекратяване на процедурата/обособената позиция</w:t>
      </w:r>
      <w:r w:rsidR="00B1515E">
        <w:rPr>
          <w:rFonts w:ascii="Times New Roman" w:hAnsi="Times New Roman"/>
          <w:sz w:val="24"/>
          <w:szCs w:val="24"/>
          <w:lang w:eastAsia="bg-BG"/>
        </w:rPr>
        <w:t xml:space="preserve">. </w:t>
      </w:r>
      <w:r w:rsidR="00B1515E" w:rsidRPr="00AE4514">
        <w:rPr>
          <w:rFonts w:ascii="Times New Roman" w:hAnsi="Times New Roman"/>
          <w:sz w:val="24"/>
          <w:szCs w:val="24"/>
          <w:lang w:eastAsia="bg-BG"/>
        </w:rPr>
        <w:t xml:space="preserve"> </w:t>
      </w:r>
      <w:r w:rsidRPr="00AE4514">
        <w:rPr>
          <w:rFonts w:ascii="Times New Roman" w:hAnsi="Times New Roman"/>
          <w:sz w:val="24"/>
          <w:szCs w:val="24"/>
          <w:lang w:eastAsia="bg-BG"/>
        </w:rPr>
        <w:t xml:space="preserve">Възложителят задържа мострите на участника, с който е сключен договор за обществена поръчка, до приключване на договора. </w:t>
      </w:r>
    </w:p>
    <w:p w14:paraId="5A2DC47C" w14:textId="5512BC48" w:rsidR="00476BB2" w:rsidRPr="007E21C2" w:rsidRDefault="00476BB2" w:rsidP="00AE4514">
      <w:pPr>
        <w:spacing w:before="120" w:after="0" w:line="360" w:lineRule="auto"/>
        <w:ind w:firstLine="720"/>
        <w:jc w:val="both"/>
        <w:rPr>
          <w:rFonts w:ascii="Times New Roman" w:hAnsi="Times New Roman"/>
          <w:snapToGrid w:val="0"/>
          <w:sz w:val="24"/>
          <w:szCs w:val="24"/>
        </w:rPr>
      </w:pPr>
      <w:r>
        <w:rPr>
          <w:rFonts w:ascii="Times New Roman" w:hAnsi="Times New Roman"/>
          <w:sz w:val="24"/>
          <w:szCs w:val="24"/>
          <w:lang w:eastAsia="bg-BG"/>
        </w:rPr>
        <w:t>2.5.</w:t>
      </w:r>
      <w:r w:rsidR="00C60B02">
        <w:rPr>
          <w:rFonts w:ascii="Times New Roman" w:hAnsi="Times New Roman"/>
          <w:sz w:val="24"/>
          <w:szCs w:val="24"/>
          <w:lang w:eastAsia="bg-BG"/>
        </w:rPr>
        <w:t>8</w:t>
      </w:r>
      <w:r>
        <w:rPr>
          <w:rFonts w:ascii="Times New Roman" w:hAnsi="Times New Roman"/>
          <w:sz w:val="24"/>
          <w:szCs w:val="24"/>
          <w:lang w:eastAsia="bg-BG"/>
        </w:rPr>
        <w:t xml:space="preserve">. </w:t>
      </w:r>
      <w:r w:rsidR="00837102" w:rsidRPr="005F5645">
        <w:rPr>
          <w:rFonts w:ascii="Times New Roman" w:hAnsi="Times New Roman"/>
          <w:sz w:val="24"/>
          <w:szCs w:val="24"/>
          <w:lang w:eastAsia="bg-BG"/>
        </w:rPr>
        <w:t>участниците представят в информационни листове за безопасност</w:t>
      </w:r>
      <w:r w:rsidR="00837102">
        <w:rPr>
          <w:rFonts w:ascii="Times New Roman" w:hAnsi="Times New Roman"/>
          <w:sz w:val="24"/>
          <w:szCs w:val="24"/>
          <w:lang w:eastAsia="bg-BG"/>
        </w:rPr>
        <w:t xml:space="preserve"> </w:t>
      </w:r>
      <w:r w:rsidR="005F5645">
        <w:rPr>
          <w:rFonts w:ascii="Times New Roman" w:hAnsi="Times New Roman"/>
          <w:sz w:val="24"/>
          <w:szCs w:val="24"/>
          <w:lang w:eastAsia="bg-BG"/>
        </w:rPr>
        <w:t>з</w:t>
      </w:r>
      <w:r w:rsidR="005F5645" w:rsidRPr="005F5645">
        <w:rPr>
          <w:rFonts w:ascii="Times New Roman" w:hAnsi="Times New Roman"/>
          <w:sz w:val="24"/>
          <w:szCs w:val="24"/>
          <w:lang w:eastAsia="bg-BG"/>
        </w:rPr>
        <w:t xml:space="preserve">а всички стоки, включени в Техническата спецификация за </w:t>
      </w:r>
      <w:r w:rsidR="00837102" w:rsidRPr="00837102">
        <w:rPr>
          <w:rFonts w:ascii="Times New Roman" w:hAnsi="Times New Roman"/>
          <w:b/>
          <w:sz w:val="24"/>
          <w:szCs w:val="24"/>
          <w:lang w:eastAsia="bg-BG"/>
        </w:rPr>
        <w:t>обособени</w:t>
      </w:r>
      <w:r w:rsidR="005B460B" w:rsidRPr="00837102">
        <w:rPr>
          <w:rFonts w:ascii="Times New Roman" w:hAnsi="Times New Roman"/>
          <w:b/>
          <w:sz w:val="24"/>
          <w:szCs w:val="24"/>
          <w:lang w:eastAsia="bg-BG"/>
        </w:rPr>
        <w:t xml:space="preserve"> позици</w:t>
      </w:r>
      <w:r w:rsidR="00837102" w:rsidRPr="00837102">
        <w:rPr>
          <w:rFonts w:ascii="Times New Roman" w:hAnsi="Times New Roman"/>
          <w:b/>
          <w:sz w:val="24"/>
          <w:szCs w:val="24"/>
          <w:lang w:eastAsia="bg-BG"/>
        </w:rPr>
        <w:t>и №№ 3,6,8,9,11 и 12</w:t>
      </w:r>
      <w:r w:rsidR="005F5645" w:rsidRPr="005F5645">
        <w:rPr>
          <w:rFonts w:ascii="Times New Roman" w:hAnsi="Times New Roman"/>
          <w:sz w:val="24"/>
          <w:szCs w:val="24"/>
          <w:lang w:eastAsia="bg-BG"/>
        </w:rPr>
        <w:t>, означени със знак „*“, поставен след наименованието на съответната стока, съгласно Регламент (ЕС) 2015/830 от 28 май 2015 година за изменение на Регламент (ЕО) № 1907/2006 на Европейския парламент и на Съвета относно регистрацията, оценката, разрешаването и ограничаването на химикали (REACH) или друг еквивалентен документ, който да съдържа информация  за веществата, съдържащи се в продукта и за необходимите мерки, които следва да се осигурят по отношение на предпазване на здравето на потребителя, безопасността на работното място и опазването на околната среда.</w:t>
      </w:r>
    </w:p>
    <w:p w14:paraId="38F04F67" w14:textId="77777777" w:rsidR="001813A6" w:rsidRPr="00CE020B" w:rsidRDefault="001813A6" w:rsidP="00320B60">
      <w:pPr>
        <w:spacing w:after="0" w:line="360" w:lineRule="auto"/>
        <w:ind w:firstLine="720"/>
        <w:jc w:val="both"/>
        <w:rPr>
          <w:rFonts w:ascii="Times New Roman" w:hAnsi="Times New Roman"/>
          <w:snapToGrid w:val="0"/>
          <w:sz w:val="24"/>
          <w:szCs w:val="24"/>
        </w:rPr>
      </w:pPr>
    </w:p>
    <w:p w14:paraId="66C05343" w14:textId="58E1A24A" w:rsidR="005A2650" w:rsidRPr="00CE020B" w:rsidRDefault="005A2650"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68A0">
        <w:rPr>
          <w:rFonts w:ascii="Times New Roman" w:hAnsi="Times New Roman"/>
          <w:b/>
          <w:snapToGrid w:val="0"/>
          <w:sz w:val="24"/>
          <w:szCs w:val="24"/>
        </w:rPr>
        <w:t>2.6. Ценово предложение</w:t>
      </w:r>
      <w:r w:rsidRPr="00CE020B">
        <w:rPr>
          <w:rFonts w:ascii="Times New Roman" w:hAnsi="Times New Roman"/>
          <w:snapToGrid w:val="0"/>
          <w:sz w:val="24"/>
          <w:szCs w:val="24"/>
        </w:rPr>
        <w:t xml:space="preserve">, </w:t>
      </w:r>
      <w:r w:rsidRPr="00D25C46">
        <w:rPr>
          <w:rFonts w:ascii="Times New Roman" w:hAnsi="Times New Roman"/>
          <w:snapToGrid w:val="0"/>
          <w:sz w:val="24"/>
          <w:szCs w:val="24"/>
        </w:rPr>
        <w:t>изготвено по образеца, приложен в документацията</w:t>
      </w:r>
      <w:r w:rsidR="00A33BBD">
        <w:rPr>
          <w:rFonts w:ascii="Times New Roman" w:hAnsi="Times New Roman"/>
          <w:snapToGrid w:val="0"/>
          <w:sz w:val="24"/>
          <w:szCs w:val="24"/>
        </w:rPr>
        <w:t xml:space="preserve"> за съответната обособена позиция</w:t>
      </w:r>
      <w:r w:rsidRPr="00D25C46">
        <w:rPr>
          <w:rFonts w:ascii="Times New Roman" w:hAnsi="Times New Roman"/>
          <w:snapToGrid w:val="0"/>
          <w:sz w:val="24"/>
          <w:szCs w:val="24"/>
        </w:rPr>
        <w:t>.</w:t>
      </w:r>
      <w:r w:rsidR="00A67CD9">
        <w:rPr>
          <w:rFonts w:ascii="Times New Roman" w:hAnsi="Times New Roman"/>
          <w:snapToGrid w:val="0"/>
          <w:sz w:val="24"/>
          <w:szCs w:val="24"/>
        </w:rPr>
        <w:t xml:space="preserve"> На основание чл. 47, ал. 6 от Правилника за прилагане на ЗОП, ценовите предложения могат да не се представят в запечатан плик.</w:t>
      </w:r>
    </w:p>
    <w:p w14:paraId="7B4720D4" w14:textId="77777777" w:rsidR="005A2650" w:rsidRDefault="005A2650"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CE020B">
        <w:rPr>
          <w:rFonts w:ascii="Times New Roman" w:hAnsi="Times New Roman"/>
          <w:sz w:val="24"/>
          <w:szCs w:val="24"/>
          <w:lang w:eastAsia="bg-BG"/>
        </w:rPr>
        <w:t xml:space="preserve">2.7. </w:t>
      </w:r>
      <w:r w:rsidRPr="00CE020B">
        <w:rPr>
          <w:rFonts w:ascii="Times New Roman" w:hAnsi="Times New Roman"/>
          <w:snapToGrid w:val="0"/>
          <w:sz w:val="24"/>
          <w:szCs w:val="24"/>
        </w:rPr>
        <w:t>Опис на представените документи.</w:t>
      </w:r>
    </w:p>
    <w:p w14:paraId="5F7F9B43" w14:textId="77777777" w:rsidR="00197404" w:rsidRPr="00CE020B" w:rsidRDefault="00197404"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p>
    <w:p w14:paraId="72C37001"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CE020B">
        <w:rPr>
          <w:rFonts w:ascii="Times New Roman" w:hAnsi="Times New Roman"/>
          <w:b/>
          <w:sz w:val="24"/>
          <w:szCs w:val="24"/>
          <w:lang w:eastAsia="bg-BG"/>
        </w:rPr>
        <w:t>Всички образци</w:t>
      </w:r>
      <w:r w:rsidRPr="00CE020B">
        <w:rPr>
          <w:rFonts w:ascii="Times New Roman" w:hAnsi="Times New Roman"/>
          <w:sz w:val="24"/>
          <w:szCs w:val="24"/>
          <w:lang w:eastAsia="bg-BG"/>
        </w:rPr>
        <w:t>, които се съдържат в документацията за възлагане на обществената</w:t>
      </w:r>
      <w:r w:rsidRPr="007E21C2">
        <w:rPr>
          <w:rFonts w:ascii="Times New Roman" w:hAnsi="Times New Roman"/>
          <w:sz w:val="24"/>
          <w:szCs w:val="24"/>
          <w:lang w:eastAsia="bg-BG"/>
        </w:rPr>
        <w:t xml:space="preserve"> поръчка </w:t>
      </w:r>
      <w:r w:rsidRPr="007E21C2">
        <w:rPr>
          <w:rFonts w:ascii="Times New Roman" w:hAnsi="Times New Roman"/>
          <w:b/>
          <w:sz w:val="24"/>
          <w:szCs w:val="24"/>
          <w:lang w:eastAsia="bg-BG"/>
        </w:rPr>
        <w:t>са задължителни и участниците следва да се придържат точно към тях</w:t>
      </w:r>
      <w:r w:rsidRPr="007E21C2">
        <w:rPr>
          <w:rFonts w:ascii="Times New Roman" w:hAnsi="Times New Roman"/>
          <w:sz w:val="24"/>
          <w:szCs w:val="24"/>
          <w:lang w:eastAsia="bg-BG"/>
        </w:rPr>
        <w:t xml:space="preserve"> при изготвяне на офертата си.</w:t>
      </w:r>
    </w:p>
    <w:p w14:paraId="4EACD478"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z w:val="24"/>
          <w:szCs w:val="24"/>
          <w:lang w:eastAsia="bg-BG"/>
        </w:rPr>
        <w:t>Документите в офертата се подписват на всеки лист от</w:t>
      </w:r>
      <w:r w:rsidRPr="007E21C2">
        <w:rPr>
          <w:rFonts w:ascii="Times New Roman" w:hAnsi="Times New Roman"/>
          <w:b/>
          <w:snapToGrid w:val="0"/>
          <w:sz w:val="24"/>
          <w:szCs w:val="24"/>
        </w:rPr>
        <w:t xml:space="preserve"> лица с представителни и управителни функции</w:t>
      </w:r>
      <w:r w:rsidRPr="007E21C2">
        <w:rPr>
          <w:rFonts w:ascii="Times New Roman" w:hAnsi="Times New Roman"/>
          <w:snapToGrid w:val="0"/>
          <w:sz w:val="24"/>
          <w:szCs w:val="24"/>
        </w:rPr>
        <w:t>,</w:t>
      </w:r>
      <w:r w:rsidRPr="007E21C2">
        <w:rPr>
          <w:rFonts w:ascii="Times New Roman" w:hAnsi="Times New Roman"/>
          <w:b/>
          <w:snapToGrid w:val="0"/>
          <w:sz w:val="24"/>
          <w:szCs w:val="24"/>
        </w:rPr>
        <w:t xml:space="preserve"> </w:t>
      </w:r>
      <w:r w:rsidRPr="007E21C2">
        <w:rPr>
          <w:rFonts w:ascii="Times New Roman" w:hAnsi="Times New Roman"/>
          <w:snapToGrid w:val="0"/>
          <w:sz w:val="24"/>
          <w:szCs w:val="24"/>
        </w:rPr>
        <w:t xml:space="preserve">посочени в Търговския регистър или </w:t>
      </w:r>
      <w:r w:rsidRPr="007E21C2">
        <w:rPr>
          <w:rFonts w:ascii="Times New Roman" w:hAnsi="Times New Roman"/>
          <w:b/>
          <w:snapToGrid w:val="0"/>
          <w:sz w:val="24"/>
          <w:szCs w:val="24"/>
        </w:rPr>
        <w:t>упълномощени за това лица</w:t>
      </w:r>
      <w:r w:rsidRPr="007E21C2">
        <w:rPr>
          <w:rFonts w:ascii="Times New Roman" w:hAnsi="Times New Roman"/>
          <w:snapToGrid w:val="0"/>
          <w:sz w:val="24"/>
          <w:szCs w:val="24"/>
        </w:rPr>
        <w:t>. В този случай се изисква да се представи съответното пълномощно.</w:t>
      </w:r>
    </w:p>
    <w:p w14:paraId="575FCE0B" w14:textId="77777777" w:rsidR="005A2650" w:rsidRPr="007E21C2" w:rsidRDefault="005A2650" w:rsidP="00402ACF">
      <w:pPr>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BE296BF" w14:textId="77777777" w:rsidR="00073A9B" w:rsidRDefault="00073A9B" w:rsidP="00050CCC">
      <w:pPr>
        <w:pStyle w:val="Heading1"/>
        <w:spacing w:before="0" w:line="360" w:lineRule="auto"/>
        <w:ind w:firstLine="709"/>
        <w:rPr>
          <w:rFonts w:ascii="Times New Roman" w:hAnsi="Times New Roman"/>
          <w:snapToGrid w:val="0"/>
          <w:color w:val="auto"/>
          <w:sz w:val="24"/>
          <w:szCs w:val="24"/>
        </w:rPr>
      </w:pPr>
      <w:bookmarkStart w:id="21" w:name="_Toc459365007"/>
    </w:p>
    <w:p w14:paraId="1E9F58A6" w14:textId="26AA97D7" w:rsidR="005A2650" w:rsidRPr="007E21C2" w:rsidRDefault="005A2650" w:rsidP="00EC68A0">
      <w:pPr>
        <w:pStyle w:val="Heading1"/>
        <w:spacing w:before="0" w:line="360" w:lineRule="auto"/>
        <w:ind w:firstLine="709"/>
        <w:jc w:val="both"/>
        <w:rPr>
          <w:rFonts w:ascii="Times New Roman" w:hAnsi="Times New Roman"/>
          <w:snapToGrid w:val="0"/>
          <w:color w:val="auto"/>
          <w:sz w:val="24"/>
          <w:szCs w:val="24"/>
        </w:rPr>
      </w:pPr>
      <w:r w:rsidRPr="007E21C2">
        <w:rPr>
          <w:rFonts w:ascii="Times New Roman" w:hAnsi="Times New Roman"/>
          <w:snapToGrid w:val="0"/>
          <w:color w:val="auto"/>
          <w:sz w:val="24"/>
          <w:szCs w:val="24"/>
        </w:rPr>
        <w:t xml:space="preserve">VI. </w:t>
      </w:r>
      <w:r w:rsidR="007A29E3">
        <w:rPr>
          <w:rFonts w:ascii="Times New Roman" w:hAnsi="Times New Roman"/>
          <w:snapToGrid w:val="0"/>
          <w:color w:val="auto"/>
          <w:sz w:val="24"/>
          <w:szCs w:val="24"/>
        </w:rPr>
        <w:t xml:space="preserve">„ОБЪРНАТ РЕД“ ЗА </w:t>
      </w:r>
      <w:r w:rsidRPr="007E21C2">
        <w:rPr>
          <w:rFonts w:ascii="Times New Roman" w:hAnsi="Times New Roman"/>
          <w:snapToGrid w:val="0"/>
          <w:color w:val="auto"/>
          <w:sz w:val="24"/>
          <w:szCs w:val="24"/>
        </w:rPr>
        <w:t>РАЗГЛЕЖДАНЕ, ОЦЕНКА И КЛАСИРАНЕ НА ОФЕРТИТЕ</w:t>
      </w:r>
      <w:bookmarkEnd w:id="21"/>
      <w:r w:rsidR="00B03534">
        <w:rPr>
          <w:rFonts w:ascii="Times New Roman" w:hAnsi="Times New Roman"/>
          <w:snapToGrid w:val="0"/>
          <w:color w:val="auto"/>
          <w:sz w:val="24"/>
          <w:szCs w:val="24"/>
        </w:rPr>
        <w:t xml:space="preserve"> НА ОСНОВАНИЕ ЧЛ. 181, АЛ. 2 ОТ ЗОП.</w:t>
      </w:r>
    </w:p>
    <w:p w14:paraId="751C50E3" w14:textId="27896C9F" w:rsidR="007A29E3" w:rsidRPr="007A29E3" w:rsidRDefault="007A29E3" w:rsidP="00EC68A0">
      <w:pPr>
        <w:pStyle w:val="Heading2"/>
        <w:spacing w:before="0" w:line="360" w:lineRule="auto"/>
        <w:jc w:val="both"/>
        <w:rPr>
          <w:rFonts w:ascii="Times New Roman" w:hAnsi="Times New Roman"/>
          <w:b w:val="0"/>
          <w:snapToGrid w:val="0"/>
          <w:color w:val="auto"/>
          <w:sz w:val="24"/>
          <w:szCs w:val="24"/>
        </w:rPr>
      </w:pPr>
      <w:bookmarkStart w:id="22" w:name="_Toc459365008"/>
      <w:r>
        <w:rPr>
          <w:rFonts w:ascii="Times New Roman" w:hAnsi="Times New Roman"/>
          <w:snapToGrid w:val="0"/>
          <w:color w:val="auto"/>
          <w:sz w:val="24"/>
          <w:szCs w:val="24"/>
        </w:rPr>
        <w:tab/>
      </w:r>
      <w:bookmarkEnd w:id="22"/>
      <w:r>
        <w:rPr>
          <w:rFonts w:ascii="Times New Roman" w:hAnsi="Times New Roman"/>
          <w:b w:val="0"/>
          <w:snapToGrid w:val="0"/>
          <w:color w:val="auto"/>
          <w:sz w:val="24"/>
          <w:szCs w:val="24"/>
        </w:rPr>
        <w:t>Д</w:t>
      </w:r>
      <w:r w:rsidRPr="007A29E3">
        <w:rPr>
          <w:rFonts w:ascii="Times New Roman" w:hAnsi="Times New Roman"/>
          <w:b w:val="0"/>
          <w:snapToGrid w:val="0"/>
          <w:color w:val="auto"/>
          <w:sz w:val="24"/>
          <w:szCs w:val="24"/>
        </w:rPr>
        <w:t>ействията на комисията се извършват в следната последователност:</w:t>
      </w:r>
    </w:p>
    <w:p w14:paraId="0CF001F2"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5C1AEDFB"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6AB78E62" w14:textId="7E2E0C8D"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00C87541">
        <w:rPr>
          <w:rFonts w:ascii="Times New Roman" w:hAnsi="Times New Roman"/>
          <w:b w:val="0"/>
          <w:snapToGrid w:val="0"/>
          <w:color w:val="auto"/>
          <w:sz w:val="24"/>
          <w:szCs w:val="24"/>
        </w:rPr>
        <w:t>, включително извършва преглед за необичайно благоприятни оферти</w:t>
      </w:r>
      <w:r w:rsidRPr="007A29E3">
        <w:rPr>
          <w:rFonts w:ascii="Times New Roman" w:hAnsi="Times New Roman"/>
          <w:b w:val="0"/>
          <w:snapToGrid w:val="0"/>
          <w:color w:val="auto"/>
          <w:sz w:val="24"/>
          <w:szCs w:val="24"/>
        </w:rPr>
        <w:t>;</w:t>
      </w:r>
    </w:p>
    <w:p w14:paraId="57FFD2C4"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4DB9E58D"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1FDFF6A1" w14:textId="77777777" w:rsidR="007A29E3" w:rsidRP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46E0BB3A" w14:textId="77777777" w:rsidR="007A29E3" w:rsidRDefault="007A29E3" w:rsidP="00EC68A0">
      <w:pPr>
        <w:pStyle w:val="Heading2"/>
        <w:spacing w:before="0" w:line="360" w:lineRule="auto"/>
        <w:ind w:firstLine="709"/>
        <w:jc w:val="both"/>
        <w:rPr>
          <w:rFonts w:ascii="Times New Roman" w:hAnsi="Times New Roman"/>
          <w:b w:val="0"/>
          <w:snapToGrid w:val="0"/>
          <w:color w:val="auto"/>
          <w:sz w:val="24"/>
          <w:szCs w:val="24"/>
        </w:rPr>
      </w:pPr>
      <w:r w:rsidRPr="007A29E3">
        <w:rPr>
          <w:rFonts w:ascii="Times New Roman" w:hAnsi="Times New Roman"/>
          <w:b w:val="0"/>
          <w:snapToGrid w:val="0"/>
          <w:color w:val="auto"/>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23D2BF3F" w14:textId="18238CB3" w:rsidR="005A2650" w:rsidRPr="007E21C2" w:rsidRDefault="001A5CD8" w:rsidP="00505566">
      <w:pPr>
        <w:spacing w:after="0" w:line="360" w:lineRule="auto"/>
        <w:jc w:val="both"/>
        <w:rPr>
          <w:rFonts w:ascii="Times New Roman" w:hAnsi="Times New Roman"/>
          <w:sz w:val="24"/>
          <w:szCs w:val="24"/>
          <w:lang w:eastAsia="bg-BG"/>
        </w:rPr>
      </w:pPr>
      <w:r>
        <w:tab/>
      </w:r>
      <w:r w:rsidR="00C87541">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14:paraId="66FF9B37" w14:textId="77777777" w:rsidR="005A2650" w:rsidRPr="007E21C2" w:rsidRDefault="005A2650" w:rsidP="00402ACF">
      <w:pPr>
        <w:pStyle w:val="Heading1"/>
        <w:spacing w:before="0" w:line="360" w:lineRule="auto"/>
        <w:ind w:firstLine="709"/>
        <w:rPr>
          <w:rFonts w:ascii="Times New Roman" w:hAnsi="Times New Roman"/>
          <w:snapToGrid w:val="0"/>
          <w:color w:val="auto"/>
          <w:sz w:val="24"/>
          <w:szCs w:val="24"/>
        </w:rPr>
      </w:pPr>
    </w:p>
    <w:p w14:paraId="76F28A2F" w14:textId="77777777" w:rsidR="005A2650" w:rsidRPr="007E21C2" w:rsidRDefault="005A2650" w:rsidP="00050CCC">
      <w:pPr>
        <w:pStyle w:val="Heading1"/>
        <w:spacing w:before="0" w:line="360" w:lineRule="auto"/>
        <w:ind w:firstLine="709"/>
        <w:rPr>
          <w:rFonts w:ascii="Times New Roman" w:hAnsi="Times New Roman"/>
          <w:snapToGrid w:val="0"/>
          <w:color w:val="auto"/>
          <w:sz w:val="24"/>
          <w:szCs w:val="24"/>
          <w:lang w:val="ru-RU"/>
        </w:rPr>
      </w:pPr>
      <w:bookmarkStart w:id="23" w:name="_Toc459365010"/>
      <w:r w:rsidRPr="007E21C2">
        <w:rPr>
          <w:rFonts w:ascii="Times New Roman" w:hAnsi="Times New Roman"/>
          <w:snapToGrid w:val="0"/>
          <w:color w:val="auto"/>
          <w:sz w:val="24"/>
          <w:szCs w:val="24"/>
        </w:rPr>
        <w:t>VII. ОПРЕДЕЛЯНЕ НА ИЗПЪЛНИТЕЛ</w:t>
      </w:r>
      <w:bookmarkEnd w:id="23"/>
      <w:r w:rsidRPr="007E21C2">
        <w:rPr>
          <w:rFonts w:ascii="Times New Roman" w:hAnsi="Times New Roman"/>
          <w:snapToGrid w:val="0"/>
          <w:color w:val="auto"/>
          <w:sz w:val="24"/>
          <w:szCs w:val="24"/>
          <w:lang w:val="ru-RU"/>
        </w:rPr>
        <w:t>.</w:t>
      </w:r>
    </w:p>
    <w:p w14:paraId="52918E4C" w14:textId="32C24DDB"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w:t>
      </w:r>
      <w:r w:rsidRPr="007E21C2">
        <w:rPr>
          <w:rFonts w:ascii="Times New Roman" w:hAnsi="Times New Roman"/>
          <w:sz w:val="24"/>
          <w:szCs w:val="24"/>
          <w:lang w:eastAsia="bg-BG"/>
        </w:rPr>
        <w:tab/>
        <w:t xml:space="preserve">В 10-дневен срок от утвърждаване на </w:t>
      </w:r>
      <w:r w:rsidR="00516BB5">
        <w:rPr>
          <w:rFonts w:ascii="Times New Roman" w:hAnsi="Times New Roman"/>
          <w:sz w:val="24"/>
          <w:szCs w:val="24"/>
          <w:lang w:eastAsia="bg-BG"/>
        </w:rPr>
        <w:t>протокола</w:t>
      </w:r>
      <w:r w:rsidR="00516BB5" w:rsidRPr="007E21C2">
        <w:rPr>
          <w:rFonts w:ascii="Times New Roman" w:hAnsi="Times New Roman"/>
          <w:sz w:val="24"/>
          <w:szCs w:val="24"/>
          <w:lang w:eastAsia="bg-BG"/>
        </w:rPr>
        <w:t xml:space="preserve"> </w:t>
      </w:r>
      <w:r w:rsidRPr="007E21C2">
        <w:rPr>
          <w:rFonts w:ascii="Times New Roman" w:hAnsi="Times New Roman"/>
          <w:sz w:val="24"/>
          <w:szCs w:val="24"/>
          <w:lang w:eastAsia="bg-BG"/>
        </w:rPr>
        <w:t>възложителят издава решение за определяне на изпълнител или за прекратяване на процедурата.</w:t>
      </w:r>
    </w:p>
    <w:p w14:paraId="350CED2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Връчването на решението на Възложителя се извършва по реда на чл. 43 от ЗОП.</w:t>
      </w:r>
    </w:p>
    <w:p w14:paraId="4BF2A817" w14:textId="77777777" w:rsidR="005A2650" w:rsidRPr="007E21C2" w:rsidRDefault="005A2650" w:rsidP="00402ACF">
      <w:pPr>
        <w:spacing w:after="0" w:line="360" w:lineRule="auto"/>
        <w:jc w:val="both"/>
        <w:rPr>
          <w:rFonts w:ascii="Times New Roman" w:hAnsi="Times New Roman"/>
          <w:sz w:val="24"/>
          <w:szCs w:val="24"/>
          <w:lang w:eastAsia="bg-BG"/>
        </w:rPr>
      </w:pPr>
    </w:p>
    <w:p w14:paraId="372759AA" w14:textId="77777777" w:rsidR="005A2650" w:rsidRPr="007E21C2" w:rsidRDefault="005A2650" w:rsidP="00050CCC">
      <w:pPr>
        <w:pStyle w:val="Heading1"/>
        <w:spacing w:before="0" w:line="360" w:lineRule="auto"/>
        <w:ind w:firstLine="709"/>
        <w:rPr>
          <w:rFonts w:ascii="Times New Roman" w:hAnsi="Times New Roman"/>
          <w:snapToGrid w:val="0"/>
          <w:color w:val="auto"/>
          <w:sz w:val="24"/>
          <w:szCs w:val="24"/>
          <w:lang w:val="en-US"/>
        </w:rPr>
      </w:pPr>
      <w:bookmarkStart w:id="24" w:name="_Toc459365011"/>
      <w:r w:rsidRPr="007E21C2">
        <w:rPr>
          <w:rFonts w:ascii="Times New Roman" w:hAnsi="Times New Roman"/>
          <w:snapToGrid w:val="0"/>
          <w:color w:val="auto"/>
          <w:sz w:val="24"/>
          <w:szCs w:val="24"/>
        </w:rPr>
        <w:t>VIII. ПРЕКРАТЯВАНЕ НА ПРОЦЕДУРАТА</w:t>
      </w:r>
      <w:bookmarkEnd w:id="24"/>
      <w:r w:rsidRPr="007E21C2">
        <w:rPr>
          <w:rFonts w:ascii="Times New Roman" w:hAnsi="Times New Roman"/>
          <w:snapToGrid w:val="0"/>
          <w:color w:val="auto"/>
          <w:sz w:val="24"/>
          <w:szCs w:val="24"/>
          <w:lang w:val="en-US"/>
        </w:rPr>
        <w:t>.</w:t>
      </w:r>
    </w:p>
    <w:p w14:paraId="7BA7AA64" w14:textId="77777777" w:rsidR="005A2650" w:rsidRPr="007E21C2" w:rsidRDefault="005A2650" w:rsidP="00402ACF">
      <w:pPr>
        <w:numPr>
          <w:ilvl w:val="4"/>
          <w:numId w:val="3"/>
        </w:numPr>
        <w:tabs>
          <w:tab w:val="left" w:pos="810"/>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14:paraId="6A40C426" w14:textId="77777777" w:rsidR="005A2650" w:rsidRPr="007E21C2" w:rsidRDefault="005A2650"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от ЗОП. </w:t>
      </w:r>
    </w:p>
    <w:p w14:paraId="51B1CF87" w14:textId="77777777" w:rsidR="005A2650" w:rsidRPr="007E21C2" w:rsidRDefault="005A2650"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7E21C2">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D735333" w14:textId="77777777" w:rsidR="005A2650" w:rsidRPr="007E21C2" w:rsidRDefault="005A2650" w:rsidP="00320146">
      <w:pPr>
        <w:tabs>
          <w:tab w:val="left" w:pos="815"/>
          <w:tab w:val="left" w:pos="1134"/>
        </w:tabs>
        <w:spacing w:after="0" w:line="360" w:lineRule="auto"/>
        <w:ind w:left="729"/>
        <w:jc w:val="both"/>
        <w:rPr>
          <w:rFonts w:ascii="Times New Roman" w:hAnsi="Times New Roman"/>
          <w:sz w:val="24"/>
          <w:szCs w:val="24"/>
          <w:lang w:eastAsia="bg-BG"/>
        </w:rPr>
      </w:pPr>
    </w:p>
    <w:p w14:paraId="3C4B873F" w14:textId="77777777" w:rsidR="005A2650" w:rsidRPr="007E21C2" w:rsidRDefault="005A2650" w:rsidP="00050CCC">
      <w:pPr>
        <w:pStyle w:val="Heading1"/>
        <w:spacing w:before="0" w:line="360" w:lineRule="auto"/>
        <w:ind w:firstLine="709"/>
        <w:rPr>
          <w:rFonts w:ascii="Times New Roman" w:hAnsi="Times New Roman"/>
          <w:color w:val="auto"/>
          <w:sz w:val="24"/>
          <w:szCs w:val="24"/>
          <w:lang w:val="ru-RU" w:eastAsia="bg-BG"/>
        </w:rPr>
      </w:pPr>
      <w:bookmarkStart w:id="25" w:name="_Toc459365012"/>
      <w:r w:rsidRPr="007E21C2">
        <w:rPr>
          <w:rFonts w:ascii="Times New Roman" w:hAnsi="Times New Roman"/>
          <w:color w:val="auto"/>
          <w:sz w:val="24"/>
          <w:szCs w:val="24"/>
          <w:lang w:eastAsia="bg-BG"/>
        </w:rPr>
        <w:t>IX. ГАРАНЦИЯ ЗА ИЗПЪЛНЕНИЕ НА ДОГОВОРА</w:t>
      </w:r>
      <w:bookmarkEnd w:id="25"/>
      <w:r w:rsidRPr="007E21C2">
        <w:rPr>
          <w:rFonts w:ascii="Times New Roman" w:hAnsi="Times New Roman"/>
          <w:color w:val="auto"/>
          <w:sz w:val="24"/>
          <w:szCs w:val="24"/>
          <w:lang w:val="ru-RU" w:eastAsia="bg-BG"/>
        </w:rPr>
        <w:t>.</w:t>
      </w:r>
    </w:p>
    <w:p w14:paraId="38904CCF" w14:textId="5D26A071" w:rsidR="005A2650" w:rsidRPr="007E21C2" w:rsidRDefault="005A2650" w:rsidP="00402ACF">
      <w:pPr>
        <w:pStyle w:val="ListParagraph"/>
        <w:numPr>
          <w:ilvl w:val="2"/>
          <w:numId w:val="2"/>
        </w:numPr>
        <w:tabs>
          <w:tab w:val="left" w:pos="1134"/>
        </w:tabs>
        <w:spacing w:after="0" w:line="360" w:lineRule="auto"/>
        <w:ind w:left="0"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sidR="00CE336A">
        <w:rPr>
          <w:rFonts w:ascii="Times New Roman" w:hAnsi="Times New Roman"/>
          <w:sz w:val="24"/>
          <w:szCs w:val="24"/>
          <w:lang w:eastAsia="bg-BG"/>
        </w:rPr>
        <w:t>2</w:t>
      </w:r>
      <w:r w:rsidRPr="007E21C2">
        <w:rPr>
          <w:rFonts w:ascii="Times New Roman" w:hAnsi="Times New Roman"/>
          <w:sz w:val="24"/>
          <w:szCs w:val="24"/>
          <w:lang w:eastAsia="bg-BG"/>
        </w:rPr>
        <w:t xml:space="preserve"> % (</w:t>
      </w:r>
      <w:r w:rsidR="00CE336A">
        <w:rPr>
          <w:rFonts w:ascii="Times New Roman" w:hAnsi="Times New Roman"/>
          <w:sz w:val="24"/>
          <w:szCs w:val="24"/>
          <w:lang w:eastAsia="bg-BG"/>
        </w:rPr>
        <w:t>два процента</w:t>
      </w:r>
      <w:r w:rsidRPr="007E21C2">
        <w:rPr>
          <w:rFonts w:ascii="Times New Roman" w:hAnsi="Times New Roman"/>
          <w:sz w:val="24"/>
          <w:szCs w:val="24"/>
          <w:lang w:eastAsia="bg-BG"/>
        </w:rPr>
        <w:t xml:space="preserve">) от </w:t>
      </w:r>
      <w:r w:rsidR="00CE336A">
        <w:rPr>
          <w:rFonts w:ascii="Times New Roman" w:hAnsi="Times New Roman"/>
          <w:sz w:val="24"/>
          <w:szCs w:val="24"/>
          <w:lang w:eastAsia="bg-BG"/>
        </w:rPr>
        <w:t>сумата по чл. 2, ал. 1 от проекта на договора</w:t>
      </w:r>
      <w:r w:rsidR="005C5759" w:rsidRPr="005C5759">
        <w:rPr>
          <w:rFonts w:ascii="Times New Roman" w:hAnsi="Times New Roman"/>
          <w:sz w:val="24"/>
          <w:szCs w:val="24"/>
        </w:rPr>
        <w:t xml:space="preserve"> </w:t>
      </w:r>
      <w:r w:rsidR="005C5759">
        <w:rPr>
          <w:rFonts w:ascii="Times New Roman" w:hAnsi="Times New Roman"/>
          <w:sz w:val="24"/>
          <w:szCs w:val="24"/>
        </w:rPr>
        <w:t>за съответната обособена позиция</w:t>
      </w:r>
      <w:r w:rsidRPr="007E21C2">
        <w:rPr>
          <w:rFonts w:ascii="Times New Roman" w:hAnsi="Times New Roman"/>
          <w:sz w:val="24"/>
          <w:szCs w:val="24"/>
          <w:lang w:eastAsia="bg-BG"/>
        </w:rPr>
        <w:t>.</w:t>
      </w:r>
    </w:p>
    <w:p w14:paraId="12DF81A3" w14:textId="77777777" w:rsidR="005A2650" w:rsidRPr="007E21C2" w:rsidRDefault="005A2650" w:rsidP="00402ACF">
      <w:pPr>
        <w:spacing w:after="0" w:line="360" w:lineRule="auto"/>
        <w:jc w:val="both"/>
        <w:rPr>
          <w:rFonts w:ascii="Times New Roman" w:hAnsi="Times New Roman"/>
          <w:sz w:val="24"/>
          <w:szCs w:val="24"/>
          <w:lang w:eastAsia="bg-BG"/>
        </w:rPr>
      </w:pPr>
      <w:r w:rsidRPr="007E21C2">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14:paraId="237CF4ED"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0BCCF01B"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14:paraId="502404A3"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0D2D05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6. 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14:paraId="028F3509"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lastRenderedPageBreak/>
        <w:t>7. В случай че гаранцията за изпълнение на договора е под формата на банкова гаранция, същата трябва отговаря на клаузите на договора.</w:t>
      </w:r>
    </w:p>
    <w:p w14:paraId="4AF239D0"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8. В случай че гаранцията за изпълнение на договора е под формата на застраховка възложителят следва да бъде посочен като трето ползващо се лице по тази застраховка. Застраховката, в размера определен в т. 1 от този раздел, следва да покрива отговорността на изпълнителя и не може да бъде използвана за обезпечение на отговорността на изпълнителя по друг договор. Застраховката, трябва да отговаря на клаузите на договора. Възложителят упражнява правата си по застраховката при условията на проекта за договор.</w:t>
      </w:r>
    </w:p>
    <w:p w14:paraId="49A0CC76"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14:paraId="38D0AAED"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383A1AB1" w14:textId="77777777" w:rsidR="005A2650" w:rsidRPr="007E21C2" w:rsidRDefault="005A2650" w:rsidP="00402ACF">
      <w:pPr>
        <w:tabs>
          <w:tab w:val="left" w:pos="1134"/>
        </w:tabs>
        <w:spacing w:after="0" w:line="360" w:lineRule="auto"/>
        <w:ind w:firstLine="709"/>
        <w:jc w:val="both"/>
        <w:rPr>
          <w:rFonts w:ascii="Times New Roman" w:hAnsi="Times New Roman"/>
          <w:sz w:val="24"/>
          <w:szCs w:val="24"/>
          <w:lang w:eastAsia="bg-BG"/>
        </w:rPr>
      </w:pPr>
    </w:p>
    <w:p w14:paraId="281ED4EA" w14:textId="77777777" w:rsidR="005A2650" w:rsidRPr="007E21C2" w:rsidRDefault="005A2650" w:rsidP="00050CCC">
      <w:pPr>
        <w:pStyle w:val="Heading1"/>
        <w:spacing w:before="0" w:line="360" w:lineRule="auto"/>
        <w:ind w:firstLine="709"/>
        <w:rPr>
          <w:rFonts w:ascii="Times New Roman" w:hAnsi="Times New Roman"/>
          <w:snapToGrid w:val="0"/>
          <w:color w:val="auto"/>
          <w:sz w:val="24"/>
          <w:szCs w:val="24"/>
        </w:rPr>
      </w:pPr>
      <w:bookmarkStart w:id="26" w:name="_Toc459365013"/>
      <w:r w:rsidRPr="007E21C2">
        <w:rPr>
          <w:rFonts w:ascii="Times New Roman" w:hAnsi="Times New Roman"/>
          <w:snapToGrid w:val="0"/>
          <w:color w:val="auto"/>
          <w:sz w:val="24"/>
          <w:szCs w:val="24"/>
        </w:rPr>
        <w:t>Х. СКЛЮЧВАНЕ НА ДОГОВОР. ДОГОВОР ЗА ПОДИЗПЪЛНЕНИЕ</w:t>
      </w:r>
      <w:bookmarkEnd w:id="26"/>
      <w:r w:rsidRPr="007E21C2">
        <w:rPr>
          <w:rFonts w:ascii="Times New Roman" w:hAnsi="Times New Roman"/>
          <w:snapToGrid w:val="0"/>
          <w:color w:val="auto"/>
          <w:sz w:val="24"/>
          <w:szCs w:val="24"/>
        </w:rPr>
        <w:t>.</w:t>
      </w:r>
    </w:p>
    <w:p w14:paraId="41DADBF7" w14:textId="77777777" w:rsidR="005A2650" w:rsidRPr="007E21C2" w:rsidRDefault="005A2650" w:rsidP="00402ACF">
      <w:pPr>
        <w:pStyle w:val="Heading2"/>
        <w:spacing w:before="0" w:line="360" w:lineRule="auto"/>
        <w:rPr>
          <w:rFonts w:ascii="Times New Roman" w:hAnsi="Times New Roman"/>
          <w:snapToGrid w:val="0"/>
          <w:color w:val="auto"/>
          <w:sz w:val="24"/>
          <w:szCs w:val="24"/>
        </w:rPr>
      </w:pPr>
      <w:r w:rsidRPr="007E21C2">
        <w:rPr>
          <w:rFonts w:ascii="Times New Roman" w:hAnsi="Times New Roman"/>
          <w:snapToGrid w:val="0"/>
          <w:color w:val="auto"/>
          <w:sz w:val="24"/>
          <w:szCs w:val="24"/>
        </w:rPr>
        <w:tab/>
      </w:r>
      <w:bookmarkStart w:id="27" w:name="_Toc459365014"/>
      <w:r w:rsidRPr="007E21C2">
        <w:rPr>
          <w:rFonts w:ascii="Times New Roman" w:hAnsi="Times New Roman"/>
          <w:snapToGrid w:val="0"/>
          <w:color w:val="auto"/>
          <w:sz w:val="24"/>
          <w:szCs w:val="24"/>
        </w:rPr>
        <w:t>1. Сключване на договор</w:t>
      </w:r>
      <w:bookmarkEnd w:id="27"/>
      <w:r w:rsidRPr="007E21C2">
        <w:rPr>
          <w:rFonts w:ascii="Times New Roman" w:hAnsi="Times New Roman"/>
          <w:snapToGrid w:val="0"/>
          <w:color w:val="auto"/>
          <w:sz w:val="24"/>
          <w:szCs w:val="24"/>
        </w:rPr>
        <w:t>.</w:t>
      </w:r>
    </w:p>
    <w:p w14:paraId="04356D19"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от ЗОП.</w:t>
      </w:r>
    </w:p>
    <w:p w14:paraId="10A70DCF"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Договор не се сключва в случаите по чл. 112, ал. 2 от ЗОП.</w:t>
      </w:r>
    </w:p>
    <w:p w14:paraId="73C97ABD"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13769BE0"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4846938D" w14:textId="77777777" w:rsidR="005A2650" w:rsidRPr="007E21C2" w:rsidRDefault="005A2650" w:rsidP="00402ACF">
      <w:pPr>
        <w:tabs>
          <w:tab w:val="left" w:pos="720"/>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08F2ED7B" w14:textId="77777777" w:rsidR="005A2650" w:rsidRPr="007E21C2" w:rsidRDefault="005A2650" w:rsidP="00402ACF">
      <w:pPr>
        <w:pStyle w:val="Heading2"/>
        <w:spacing w:before="0" w:line="360" w:lineRule="auto"/>
        <w:ind w:firstLine="709"/>
        <w:rPr>
          <w:rFonts w:ascii="Times New Roman" w:hAnsi="Times New Roman"/>
          <w:snapToGrid w:val="0"/>
          <w:color w:val="auto"/>
          <w:sz w:val="24"/>
          <w:szCs w:val="24"/>
        </w:rPr>
      </w:pPr>
      <w:bookmarkStart w:id="28" w:name="_Toc459365015"/>
      <w:r w:rsidRPr="007E21C2">
        <w:rPr>
          <w:rFonts w:ascii="Times New Roman" w:hAnsi="Times New Roman"/>
          <w:snapToGrid w:val="0"/>
          <w:color w:val="auto"/>
          <w:sz w:val="24"/>
          <w:szCs w:val="24"/>
        </w:rPr>
        <w:t>2. Договор за подизпълнение</w:t>
      </w:r>
      <w:bookmarkEnd w:id="28"/>
      <w:r w:rsidRPr="007E21C2">
        <w:rPr>
          <w:rFonts w:ascii="Times New Roman" w:hAnsi="Times New Roman"/>
          <w:snapToGrid w:val="0"/>
          <w:color w:val="auto"/>
          <w:sz w:val="24"/>
          <w:szCs w:val="24"/>
        </w:rPr>
        <w:t>.</w:t>
      </w:r>
    </w:p>
    <w:p w14:paraId="6A8D2E0B"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2C5C33"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lastRenderedPageBreak/>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51D9E233"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 от ЗОП.</w:t>
      </w:r>
    </w:p>
    <w:p w14:paraId="2EC797EB"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r w:rsidRPr="007E21C2">
        <w:rPr>
          <w:rFonts w:ascii="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14:paraId="3A1BE099" w14:textId="77777777" w:rsidR="005A2650" w:rsidRPr="007E21C2" w:rsidRDefault="005A2650" w:rsidP="00402ACF">
      <w:pPr>
        <w:tabs>
          <w:tab w:val="left" w:pos="720"/>
          <w:tab w:val="left" w:pos="1134"/>
        </w:tabs>
        <w:spacing w:after="0" w:line="360" w:lineRule="auto"/>
        <w:ind w:firstLine="709"/>
        <w:jc w:val="both"/>
        <w:rPr>
          <w:rFonts w:ascii="Times New Roman" w:hAnsi="Times New Roman"/>
          <w:snapToGrid w:val="0"/>
          <w:sz w:val="24"/>
          <w:szCs w:val="24"/>
        </w:rPr>
      </w:pPr>
    </w:p>
    <w:p w14:paraId="5A841955"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29" w:name="_Toc459365016"/>
      <w:r w:rsidRPr="007E21C2">
        <w:rPr>
          <w:rFonts w:ascii="Times New Roman" w:hAnsi="Times New Roman"/>
          <w:color w:val="auto"/>
          <w:sz w:val="24"/>
          <w:szCs w:val="24"/>
          <w:lang w:eastAsia="bg-BG"/>
        </w:rPr>
        <w:t>XI. ОБЖАЛВАНЕ</w:t>
      </w:r>
      <w:bookmarkEnd w:id="29"/>
      <w:r w:rsidRPr="007E21C2">
        <w:rPr>
          <w:rFonts w:ascii="Times New Roman" w:hAnsi="Times New Roman"/>
          <w:color w:val="auto"/>
          <w:sz w:val="24"/>
          <w:szCs w:val="24"/>
          <w:lang w:eastAsia="bg-BG"/>
        </w:rPr>
        <w:t>.</w:t>
      </w:r>
    </w:p>
    <w:p w14:paraId="0290793B" w14:textId="77777777" w:rsidR="005A2650" w:rsidRPr="007E21C2" w:rsidRDefault="005A2650" w:rsidP="00402ACF">
      <w:pPr>
        <w:tabs>
          <w:tab w:val="left" w:pos="3240"/>
        </w:tabs>
        <w:spacing w:after="0" w:line="360" w:lineRule="auto"/>
        <w:ind w:firstLine="709"/>
        <w:jc w:val="both"/>
        <w:rPr>
          <w:rFonts w:ascii="Times New Roman" w:hAnsi="Times New Roman"/>
          <w:sz w:val="24"/>
          <w:szCs w:val="24"/>
          <w:lang w:eastAsia="bg-BG"/>
        </w:rPr>
      </w:pPr>
      <w:r w:rsidRPr="007E21C2">
        <w:rPr>
          <w:rFonts w:ascii="Times New Roman" w:hAnsi="Times New Roman"/>
          <w:sz w:val="24"/>
          <w:szCs w:val="24"/>
          <w:lang w:eastAsia="bg-BG"/>
        </w:rPr>
        <w:t>Обжалването се извършва при условията и по реда на чл. 196 и сл. от ЗОП</w:t>
      </w:r>
    </w:p>
    <w:p w14:paraId="7B877A96" w14:textId="77777777" w:rsidR="005A2650" w:rsidRPr="007E21C2" w:rsidRDefault="005A2650" w:rsidP="00402ACF">
      <w:pPr>
        <w:pStyle w:val="Heading1"/>
        <w:spacing w:before="0" w:line="360" w:lineRule="auto"/>
        <w:ind w:firstLine="709"/>
        <w:rPr>
          <w:rFonts w:ascii="Times New Roman" w:hAnsi="Times New Roman"/>
          <w:color w:val="auto"/>
          <w:sz w:val="24"/>
          <w:szCs w:val="24"/>
          <w:lang w:eastAsia="bg-BG"/>
        </w:rPr>
      </w:pPr>
    </w:p>
    <w:p w14:paraId="1776C881" w14:textId="77777777" w:rsidR="005A2650" w:rsidRPr="007E21C2" w:rsidRDefault="005A2650" w:rsidP="00050CCC">
      <w:pPr>
        <w:pStyle w:val="Heading1"/>
        <w:spacing w:before="0" w:line="360" w:lineRule="auto"/>
        <w:ind w:firstLine="709"/>
        <w:rPr>
          <w:rFonts w:ascii="Times New Roman" w:hAnsi="Times New Roman"/>
          <w:color w:val="auto"/>
          <w:sz w:val="24"/>
          <w:szCs w:val="24"/>
          <w:lang w:eastAsia="bg-BG"/>
        </w:rPr>
      </w:pPr>
      <w:bookmarkStart w:id="30" w:name="_Toc459365017"/>
      <w:r w:rsidRPr="007E21C2">
        <w:rPr>
          <w:rFonts w:ascii="Times New Roman" w:hAnsi="Times New Roman"/>
          <w:color w:val="auto"/>
          <w:sz w:val="24"/>
          <w:szCs w:val="24"/>
          <w:lang w:eastAsia="bg-BG"/>
        </w:rPr>
        <w:t>ХII. ДРУГИ УСЛОВИЯ</w:t>
      </w:r>
      <w:bookmarkEnd w:id="30"/>
      <w:r w:rsidRPr="007E21C2">
        <w:rPr>
          <w:rFonts w:ascii="Times New Roman" w:hAnsi="Times New Roman"/>
          <w:color w:val="auto"/>
          <w:sz w:val="24"/>
          <w:szCs w:val="24"/>
          <w:lang w:eastAsia="bg-BG"/>
        </w:rPr>
        <w:t>.</w:t>
      </w:r>
    </w:p>
    <w:p w14:paraId="42F6B895" w14:textId="77777777" w:rsidR="005A2650" w:rsidRPr="007E21C2" w:rsidRDefault="005A2650" w:rsidP="00320B60">
      <w:pPr>
        <w:tabs>
          <w:tab w:val="left" w:pos="720"/>
          <w:tab w:val="left" w:pos="846"/>
        </w:tabs>
        <w:spacing w:after="0" w:line="360" w:lineRule="auto"/>
        <w:ind w:right="20"/>
        <w:jc w:val="both"/>
        <w:rPr>
          <w:rFonts w:ascii="Times New Roman" w:hAnsi="Times New Roman"/>
          <w:sz w:val="24"/>
          <w:szCs w:val="24"/>
          <w:lang w:eastAsia="bg-BG"/>
        </w:rPr>
      </w:pPr>
      <w:r w:rsidRPr="007E21C2">
        <w:rPr>
          <w:rFonts w:ascii="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E13FD0E" w14:textId="77777777" w:rsidR="005A2650" w:rsidRPr="007E21C2" w:rsidRDefault="005A2650" w:rsidP="00402ACF">
      <w:pPr>
        <w:tabs>
          <w:tab w:val="left" w:pos="841"/>
          <w:tab w:val="left" w:pos="1134"/>
        </w:tabs>
        <w:spacing w:after="0" w:line="360" w:lineRule="auto"/>
        <w:ind w:right="20"/>
        <w:jc w:val="both"/>
        <w:rPr>
          <w:rFonts w:ascii="Times New Roman" w:hAnsi="Times New Roman"/>
          <w:sz w:val="24"/>
          <w:szCs w:val="24"/>
          <w:lang w:eastAsia="bg-BG"/>
        </w:rPr>
      </w:pPr>
      <w:r w:rsidRPr="007E21C2">
        <w:rPr>
          <w:rFonts w:ascii="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35421B9B" w14:textId="77777777" w:rsidR="005A2650" w:rsidRPr="007E21C2" w:rsidRDefault="005A2650" w:rsidP="00C33100">
      <w:pPr>
        <w:tabs>
          <w:tab w:val="left" w:pos="3240"/>
        </w:tabs>
        <w:spacing w:after="0" w:line="360" w:lineRule="auto"/>
        <w:ind w:firstLine="709"/>
        <w:jc w:val="both"/>
        <w:rPr>
          <w:rFonts w:ascii="Times New Roman" w:hAnsi="Times New Roman"/>
          <w:sz w:val="24"/>
          <w:szCs w:val="24"/>
        </w:rPr>
      </w:pPr>
      <w:r w:rsidRPr="007E21C2">
        <w:rPr>
          <w:rFonts w:ascii="Times New Roman" w:hAnsi="Times New Roman"/>
          <w:b/>
          <w:i/>
          <w:sz w:val="24"/>
          <w:szCs w:val="24"/>
          <w:lang w:eastAsia="bg-BG"/>
        </w:rPr>
        <w:t xml:space="preserve">ЗАБЕЛЕЖКА: </w:t>
      </w:r>
      <w:r w:rsidRPr="007E21C2">
        <w:rPr>
          <w:rFonts w:ascii="Times New Roman" w:hAnsi="Times New Roman"/>
          <w:sz w:val="24"/>
          <w:szCs w:val="24"/>
          <w:lang w:eastAsia="bg-BG"/>
        </w:rPr>
        <w:t xml:space="preserve">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w:t>
      </w:r>
      <w:r w:rsidRPr="007E21C2">
        <w:rPr>
          <w:rFonts w:ascii="Times New Roman" w:hAnsi="Times New Roman"/>
          <w:sz w:val="24"/>
          <w:szCs w:val="24"/>
          <w:lang w:eastAsia="bg-BG"/>
        </w:rPr>
        <w:lastRenderedPageBreak/>
        <w:t>данни. Разполагате с право на достъп и право на коригиране на събраните Ваши лични данни.</w:t>
      </w:r>
    </w:p>
    <w:sectPr w:rsidR="005A2650" w:rsidRPr="007E21C2" w:rsidSect="00ED26BC">
      <w:headerReference w:type="default" r:id="rId11"/>
      <w:footerReference w:type="even" r:id="rId12"/>
      <w:footerReference w:type="default" r:id="rId13"/>
      <w:footerReference w:type="first" r:id="rId14"/>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D6C9D" w14:textId="77777777" w:rsidR="00E60545" w:rsidRDefault="00E60545">
      <w:pPr>
        <w:spacing w:after="0" w:line="240" w:lineRule="auto"/>
      </w:pPr>
      <w:r>
        <w:separator/>
      </w:r>
    </w:p>
  </w:endnote>
  <w:endnote w:type="continuationSeparator" w:id="0">
    <w:p w14:paraId="6FC378BE" w14:textId="77777777" w:rsidR="00E60545" w:rsidRDefault="00E60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501FF" w14:textId="77777777" w:rsidR="005A2650" w:rsidRDefault="005A265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EA6922" w14:textId="77777777" w:rsidR="005A2650" w:rsidRDefault="005A2650" w:rsidP="002A1ACD">
    <w:pPr>
      <w:pStyle w:val="Footer"/>
      <w:ind w:right="360"/>
    </w:pPr>
  </w:p>
  <w:p w14:paraId="42CFFA7E" w14:textId="77777777" w:rsidR="005A2650" w:rsidRDefault="005A2650"/>
  <w:p w14:paraId="3FC99601" w14:textId="77777777" w:rsidR="005A2650" w:rsidRDefault="005A2650"/>
  <w:p w14:paraId="338C8339" w14:textId="77777777" w:rsidR="005A2650" w:rsidRDefault="005A26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9BE61" w14:textId="77777777" w:rsidR="005A2650" w:rsidRPr="00C33100" w:rsidRDefault="005A2650" w:rsidP="00A3612D">
    <w:pPr>
      <w:pStyle w:val="Footer"/>
      <w:spacing w:after="0" w:line="240" w:lineRule="auto"/>
      <w:jc w:val="right"/>
      <w:rPr>
        <w:rFonts w:ascii="Times New Roman" w:hAnsi="Times New Roman"/>
        <w:sz w:val="24"/>
        <w:szCs w:val="24"/>
      </w:rPr>
    </w:pPr>
    <w:r w:rsidRPr="00C33100">
      <w:rPr>
        <w:rFonts w:ascii="Times New Roman" w:hAnsi="Times New Roman"/>
        <w:sz w:val="24"/>
        <w:szCs w:val="24"/>
      </w:rPr>
      <w:fldChar w:fldCharType="begin"/>
    </w:r>
    <w:r w:rsidRPr="00C33100">
      <w:rPr>
        <w:rFonts w:ascii="Times New Roman" w:hAnsi="Times New Roman"/>
        <w:sz w:val="24"/>
        <w:szCs w:val="24"/>
      </w:rPr>
      <w:instrText xml:space="preserve"> PAGE   \* MERGEFORMAT </w:instrText>
    </w:r>
    <w:r w:rsidRPr="00C33100">
      <w:rPr>
        <w:rFonts w:ascii="Times New Roman" w:hAnsi="Times New Roman"/>
        <w:sz w:val="24"/>
        <w:szCs w:val="24"/>
      </w:rPr>
      <w:fldChar w:fldCharType="separate"/>
    </w:r>
    <w:r w:rsidR="00A03F06">
      <w:rPr>
        <w:rFonts w:ascii="Times New Roman" w:hAnsi="Times New Roman"/>
        <w:noProof/>
        <w:sz w:val="24"/>
        <w:szCs w:val="24"/>
      </w:rPr>
      <w:t>12</w:t>
    </w:r>
    <w:r w:rsidRPr="00C33100">
      <w:rPr>
        <w:rFonts w:ascii="Times New Roman" w:hAnsi="Times New Roman"/>
        <w:sz w:val="24"/>
        <w:szCs w:val="24"/>
      </w:rPr>
      <w:fldChar w:fldCharType="end"/>
    </w:r>
  </w:p>
  <w:p w14:paraId="6C595033" w14:textId="77777777" w:rsidR="005A2650" w:rsidRDefault="005A2650" w:rsidP="00A3612D">
    <w:pPr>
      <w:pStyle w:val="Footer"/>
      <w:spacing w:after="0" w:line="240" w:lineRule="auto"/>
    </w:pPr>
  </w:p>
  <w:p w14:paraId="3966A0E0" w14:textId="77777777" w:rsidR="005A2650" w:rsidRDefault="005A2650" w:rsidP="00A3612D">
    <w:pPr>
      <w:spacing w:after="0" w:line="240" w:lineRule="auto"/>
    </w:pPr>
  </w:p>
  <w:p w14:paraId="31367E07" w14:textId="77777777" w:rsidR="005A2650" w:rsidRDefault="005A2650" w:rsidP="00A3612D">
    <w:pPr>
      <w:spacing w:after="0" w:line="240" w:lineRule="auto"/>
    </w:pPr>
  </w:p>
  <w:p w14:paraId="128DA56B" w14:textId="77777777" w:rsidR="005A2650" w:rsidRDefault="005A2650" w:rsidP="00A3612D">
    <w:pP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EC7FC" w14:textId="77777777" w:rsidR="005A2650" w:rsidRPr="006F2DA1" w:rsidRDefault="005A2650" w:rsidP="002A1ACD">
    <w:pPr>
      <w:pStyle w:val="Footer"/>
      <w:jc w:val="right"/>
      <w:rPr>
        <w:rFonts w:ascii="Times New Roman" w:hAnsi="Times New Roman"/>
        <w:sz w:val="24"/>
        <w:szCs w:val="24"/>
      </w:rPr>
    </w:pPr>
    <w:r w:rsidRPr="006F2DA1">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B7A3B" w14:textId="77777777" w:rsidR="00E60545" w:rsidRDefault="00E60545">
      <w:pPr>
        <w:spacing w:after="0" w:line="240" w:lineRule="auto"/>
      </w:pPr>
      <w:r>
        <w:separator/>
      </w:r>
    </w:p>
  </w:footnote>
  <w:footnote w:type="continuationSeparator" w:id="0">
    <w:p w14:paraId="13223148" w14:textId="77777777" w:rsidR="00E60545" w:rsidRDefault="00E60545">
      <w:pPr>
        <w:spacing w:after="0" w:line="240" w:lineRule="auto"/>
      </w:pPr>
      <w:r>
        <w:continuationSeparator/>
      </w:r>
    </w:p>
  </w:footnote>
  <w:footnote w:id="1">
    <w:p w14:paraId="5495154D" w14:textId="77777777" w:rsidR="005A2650" w:rsidRDefault="005A2650"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B3872" w14:textId="77777777" w:rsidR="005A2650" w:rsidRPr="008C2B87" w:rsidRDefault="005A2650" w:rsidP="002A1ACD">
    <w:pPr>
      <w:pStyle w:val="Header"/>
      <w:jc w:val="right"/>
      <w:rPr>
        <w:b/>
        <w:i/>
      </w:rPr>
    </w:pPr>
  </w:p>
  <w:p w14:paraId="6A712E86" w14:textId="77777777" w:rsidR="005A2650" w:rsidRDefault="005A2650"/>
  <w:p w14:paraId="1312C4F7" w14:textId="77777777" w:rsidR="005A2650" w:rsidRDefault="005A2650"/>
  <w:p w14:paraId="521AFBFD" w14:textId="77777777" w:rsidR="005A2650" w:rsidRDefault="005A265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5B"/>
    <w:multiLevelType w:val="multilevel"/>
    <w:tmpl w:val="A7EA38D8"/>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340"/>
        </w:tabs>
        <w:ind w:left="2340" w:hanging="1080"/>
      </w:pPr>
      <w:rPr>
        <w:rFonts w:cs="Times New Roman" w:hint="default"/>
      </w:rPr>
    </w:lvl>
    <w:lvl w:ilvl="5">
      <w:start w:val="1"/>
      <w:numFmt w:val="decimal"/>
      <w:isLgl/>
      <w:lvlText w:val="%1.%2.%3.%4.%5.%6."/>
      <w:lvlJc w:val="left"/>
      <w:pPr>
        <w:tabs>
          <w:tab w:val="num" w:pos="2520"/>
        </w:tabs>
        <w:ind w:left="2520" w:hanging="1080"/>
      </w:pPr>
      <w:rPr>
        <w:rFonts w:cs="Times New Roman" w:hint="default"/>
      </w:rPr>
    </w:lvl>
    <w:lvl w:ilvl="6">
      <w:start w:val="1"/>
      <w:numFmt w:val="decimal"/>
      <w:isLgl/>
      <w:lvlText w:val="%1.%2.%3.%4.%5.%6.%7."/>
      <w:lvlJc w:val="left"/>
      <w:pPr>
        <w:tabs>
          <w:tab w:val="num" w:pos="3060"/>
        </w:tabs>
        <w:ind w:left="3060" w:hanging="1440"/>
      </w:pPr>
      <w:rPr>
        <w:rFonts w:cs="Times New Roman" w:hint="default"/>
      </w:rPr>
    </w:lvl>
    <w:lvl w:ilvl="7">
      <w:start w:val="1"/>
      <w:numFmt w:val="decimal"/>
      <w:isLgl/>
      <w:lvlText w:val="%1.%2.%3.%4.%5.%6.%7.%8."/>
      <w:lvlJc w:val="left"/>
      <w:pPr>
        <w:tabs>
          <w:tab w:val="num" w:pos="3240"/>
        </w:tabs>
        <w:ind w:left="3240" w:hanging="1440"/>
      </w:pPr>
      <w:rPr>
        <w:rFonts w:cs="Times New Roman" w:hint="default"/>
      </w:rPr>
    </w:lvl>
    <w:lvl w:ilvl="8">
      <w:start w:val="1"/>
      <w:numFmt w:val="decimal"/>
      <w:isLgl/>
      <w:lvlText w:val="%1.%2.%3.%4.%5.%6.%7.%8.%9."/>
      <w:lvlJc w:val="left"/>
      <w:pPr>
        <w:tabs>
          <w:tab w:val="num" w:pos="3780"/>
        </w:tabs>
        <w:ind w:left="3780" w:hanging="1800"/>
      </w:pPr>
      <w:rPr>
        <w:rFonts w:cs="Times New Roman" w:hint="default"/>
      </w:rPr>
    </w:lvl>
  </w:abstractNum>
  <w:abstractNum w:abstractNumId="1" w15:restartNumberingAfterBreak="0">
    <w:nsid w:val="160E5176"/>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15:restartNumberingAfterBreak="0">
    <w:nsid w:val="23C15604"/>
    <w:multiLevelType w:val="multilevel"/>
    <w:tmpl w:val="A07C58A0"/>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4254"/>
        </w:tabs>
        <w:ind w:left="4254" w:hanging="180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6" w15:restartNumberingAfterBreak="0">
    <w:nsid w:val="2B7B3EBD"/>
    <w:multiLevelType w:val="multilevel"/>
    <w:tmpl w:val="C9C07F0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8" w15:restartNumberingAfterBreak="0">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9CF0A38"/>
    <w:multiLevelType w:val="hybridMultilevel"/>
    <w:tmpl w:val="46C42B9C"/>
    <w:lvl w:ilvl="0" w:tplc="38D6B5E2">
      <w:start w:val="1"/>
      <w:numFmt w:val="bullet"/>
      <w:lvlText w:val="-"/>
      <w:lvlJc w:val="left"/>
      <w:pPr>
        <w:tabs>
          <w:tab w:val="num" w:pos="1069"/>
        </w:tabs>
        <w:ind w:left="1069" w:hanging="360"/>
      </w:pPr>
      <w:rPr>
        <w:rFonts w:ascii="Times New Roman" w:eastAsia="Times New Roman" w:hAnsi="Times New Roman" w:hint="default"/>
      </w:rPr>
    </w:lvl>
    <w:lvl w:ilvl="1" w:tplc="04020003">
      <w:start w:val="1"/>
      <w:numFmt w:val="bullet"/>
      <w:lvlText w:val="o"/>
      <w:lvlJc w:val="left"/>
      <w:pPr>
        <w:tabs>
          <w:tab w:val="num" w:pos="1789"/>
        </w:tabs>
        <w:ind w:left="1789" w:hanging="360"/>
      </w:pPr>
      <w:rPr>
        <w:rFonts w:ascii="Courier New" w:hAnsi="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4A573D6D"/>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4FB223FB"/>
    <w:multiLevelType w:val="hybridMultilevel"/>
    <w:tmpl w:val="39C8134E"/>
    <w:lvl w:ilvl="0" w:tplc="9190DD88">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3" w15:restartNumberingAfterBreak="0">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4" w15:restartNumberingAfterBreak="0">
    <w:nsid w:val="633C30F8"/>
    <w:multiLevelType w:val="hybridMultilevel"/>
    <w:tmpl w:val="41A6D008"/>
    <w:lvl w:ilvl="0" w:tplc="AF48C9A4">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5"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6"/>
  </w:num>
  <w:num w:numId="3">
    <w:abstractNumId w:val="2"/>
  </w:num>
  <w:num w:numId="4">
    <w:abstractNumId w:val="15"/>
  </w:num>
  <w:num w:numId="5">
    <w:abstractNumId w:val="8"/>
  </w:num>
  <w:num w:numId="6">
    <w:abstractNumId w:val="11"/>
  </w:num>
  <w:num w:numId="7">
    <w:abstractNumId w:val="7"/>
  </w:num>
  <w:num w:numId="8">
    <w:abstractNumId w:val="3"/>
  </w:num>
  <w:num w:numId="9">
    <w:abstractNumId w:val="13"/>
  </w:num>
  <w:num w:numId="10">
    <w:abstractNumId w:val="12"/>
  </w:num>
  <w:num w:numId="11">
    <w:abstractNumId w:val="14"/>
  </w:num>
  <w:num w:numId="12">
    <w:abstractNumId w:val="0"/>
  </w:num>
  <w:num w:numId="13">
    <w:abstractNumId w:val="5"/>
  </w:num>
  <w:num w:numId="14">
    <w:abstractNumId w:val="9"/>
  </w:num>
  <w:num w:numId="15">
    <w:abstractNumId w:val="10"/>
  </w:num>
  <w:num w:numId="1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268F"/>
    <w:rsid w:val="000045B0"/>
    <w:rsid w:val="00006322"/>
    <w:rsid w:val="00010A03"/>
    <w:rsid w:val="00010F65"/>
    <w:rsid w:val="00010F85"/>
    <w:rsid w:val="0001141B"/>
    <w:rsid w:val="0001215E"/>
    <w:rsid w:val="00012453"/>
    <w:rsid w:val="00014AF3"/>
    <w:rsid w:val="00017682"/>
    <w:rsid w:val="0002049F"/>
    <w:rsid w:val="000242FD"/>
    <w:rsid w:val="00025E1D"/>
    <w:rsid w:val="000270D1"/>
    <w:rsid w:val="000302DE"/>
    <w:rsid w:val="00031E3C"/>
    <w:rsid w:val="0003240C"/>
    <w:rsid w:val="00032FDB"/>
    <w:rsid w:val="00033DA2"/>
    <w:rsid w:val="00035A7B"/>
    <w:rsid w:val="0003676B"/>
    <w:rsid w:val="00037B59"/>
    <w:rsid w:val="00040B58"/>
    <w:rsid w:val="00041089"/>
    <w:rsid w:val="0004459C"/>
    <w:rsid w:val="00047EBF"/>
    <w:rsid w:val="000508DF"/>
    <w:rsid w:val="00050CCC"/>
    <w:rsid w:val="0005111B"/>
    <w:rsid w:val="00051986"/>
    <w:rsid w:val="000529E1"/>
    <w:rsid w:val="000551A9"/>
    <w:rsid w:val="00056899"/>
    <w:rsid w:val="00056A76"/>
    <w:rsid w:val="000578D7"/>
    <w:rsid w:val="00057B75"/>
    <w:rsid w:val="000602CA"/>
    <w:rsid w:val="00063348"/>
    <w:rsid w:val="00064A7A"/>
    <w:rsid w:val="00064BD5"/>
    <w:rsid w:val="00064D85"/>
    <w:rsid w:val="00064F7F"/>
    <w:rsid w:val="000662B9"/>
    <w:rsid w:val="00070546"/>
    <w:rsid w:val="00073A72"/>
    <w:rsid w:val="00073A9B"/>
    <w:rsid w:val="00074B18"/>
    <w:rsid w:val="0007570A"/>
    <w:rsid w:val="00075911"/>
    <w:rsid w:val="0007631D"/>
    <w:rsid w:val="000861A8"/>
    <w:rsid w:val="00087DEB"/>
    <w:rsid w:val="0009012F"/>
    <w:rsid w:val="00093DB7"/>
    <w:rsid w:val="00094068"/>
    <w:rsid w:val="00094DD7"/>
    <w:rsid w:val="00095CA2"/>
    <w:rsid w:val="00095E11"/>
    <w:rsid w:val="00096ACC"/>
    <w:rsid w:val="00096C24"/>
    <w:rsid w:val="0009708B"/>
    <w:rsid w:val="00097359"/>
    <w:rsid w:val="00097509"/>
    <w:rsid w:val="000A1AAB"/>
    <w:rsid w:val="000A4663"/>
    <w:rsid w:val="000A4D12"/>
    <w:rsid w:val="000A779F"/>
    <w:rsid w:val="000B01EB"/>
    <w:rsid w:val="000B35DC"/>
    <w:rsid w:val="000B4630"/>
    <w:rsid w:val="000B7F42"/>
    <w:rsid w:val="000C0143"/>
    <w:rsid w:val="000C06F4"/>
    <w:rsid w:val="000C2E7C"/>
    <w:rsid w:val="000C2ECC"/>
    <w:rsid w:val="000C330E"/>
    <w:rsid w:val="000C3504"/>
    <w:rsid w:val="000C3F6B"/>
    <w:rsid w:val="000C5EFD"/>
    <w:rsid w:val="000C6ADD"/>
    <w:rsid w:val="000D203A"/>
    <w:rsid w:val="000D2B50"/>
    <w:rsid w:val="000D3C00"/>
    <w:rsid w:val="000D6A9D"/>
    <w:rsid w:val="000D7B5A"/>
    <w:rsid w:val="000D7E28"/>
    <w:rsid w:val="000E0073"/>
    <w:rsid w:val="000E159E"/>
    <w:rsid w:val="000E7825"/>
    <w:rsid w:val="000E7970"/>
    <w:rsid w:val="000F0035"/>
    <w:rsid w:val="000F1F50"/>
    <w:rsid w:val="000F3BC1"/>
    <w:rsid w:val="000F488B"/>
    <w:rsid w:val="00100C41"/>
    <w:rsid w:val="001046FA"/>
    <w:rsid w:val="00106075"/>
    <w:rsid w:val="00107EB7"/>
    <w:rsid w:val="00110DC2"/>
    <w:rsid w:val="001128B5"/>
    <w:rsid w:val="0011345D"/>
    <w:rsid w:val="00113498"/>
    <w:rsid w:val="00114AB7"/>
    <w:rsid w:val="00114FA1"/>
    <w:rsid w:val="00117D51"/>
    <w:rsid w:val="00121F3C"/>
    <w:rsid w:val="001255A9"/>
    <w:rsid w:val="001258BF"/>
    <w:rsid w:val="001263BB"/>
    <w:rsid w:val="00127179"/>
    <w:rsid w:val="00130348"/>
    <w:rsid w:val="00130EE9"/>
    <w:rsid w:val="00132CBE"/>
    <w:rsid w:val="001363EF"/>
    <w:rsid w:val="00136936"/>
    <w:rsid w:val="00137976"/>
    <w:rsid w:val="00141FBD"/>
    <w:rsid w:val="00143237"/>
    <w:rsid w:val="00143E6A"/>
    <w:rsid w:val="00145804"/>
    <w:rsid w:val="0014608E"/>
    <w:rsid w:val="001476D0"/>
    <w:rsid w:val="00150E96"/>
    <w:rsid w:val="00154A90"/>
    <w:rsid w:val="001551A5"/>
    <w:rsid w:val="00155BFC"/>
    <w:rsid w:val="0016242B"/>
    <w:rsid w:val="0016257B"/>
    <w:rsid w:val="001638E4"/>
    <w:rsid w:val="00164311"/>
    <w:rsid w:val="00165171"/>
    <w:rsid w:val="00165B3D"/>
    <w:rsid w:val="0016618A"/>
    <w:rsid w:val="00166619"/>
    <w:rsid w:val="00167F6C"/>
    <w:rsid w:val="0017234B"/>
    <w:rsid w:val="0017624B"/>
    <w:rsid w:val="0017779C"/>
    <w:rsid w:val="001813A6"/>
    <w:rsid w:val="0018394D"/>
    <w:rsid w:val="001856CB"/>
    <w:rsid w:val="001862ED"/>
    <w:rsid w:val="00186C4A"/>
    <w:rsid w:val="00186FAB"/>
    <w:rsid w:val="001910EF"/>
    <w:rsid w:val="001918EE"/>
    <w:rsid w:val="00192BC0"/>
    <w:rsid w:val="00193BDA"/>
    <w:rsid w:val="00196158"/>
    <w:rsid w:val="00197404"/>
    <w:rsid w:val="001A283B"/>
    <w:rsid w:val="001A3BE7"/>
    <w:rsid w:val="001A5CD8"/>
    <w:rsid w:val="001B0416"/>
    <w:rsid w:val="001B2842"/>
    <w:rsid w:val="001B30A6"/>
    <w:rsid w:val="001B31B2"/>
    <w:rsid w:val="001B33D6"/>
    <w:rsid w:val="001B70AE"/>
    <w:rsid w:val="001B7635"/>
    <w:rsid w:val="001C02BD"/>
    <w:rsid w:val="001C1F37"/>
    <w:rsid w:val="001C2B3D"/>
    <w:rsid w:val="001C3002"/>
    <w:rsid w:val="001C387E"/>
    <w:rsid w:val="001C38CB"/>
    <w:rsid w:val="001C45AE"/>
    <w:rsid w:val="001C7121"/>
    <w:rsid w:val="001C7497"/>
    <w:rsid w:val="001D1252"/>
    <w:rsid w:val="001D20E9"/>
    <w:rsid w:val="001D2170"/>
    <w:rsid w:val="001D22FE"/>
    <w:rsid w:val="001D2949"/>
    <w:rsid w:val="001D4AAC"/>
    <w:rsid w:val="001E19CF"/>
    <w:rsid w:val="001E22AF"/>
    <w:rsid w:val="001E4B59"/>
    <w:rsid w:val="001E7547"/>
    <w:rsid w:val="001F1177"/>
    <w:rsid w:val="001F1B7A"/>
    <w:rsid w:val="001F2BE3"/>
    <w:rsid w:val="001F3199"/>
    <w:rsid w:val="001F79F3"/>
    <w:rsid w:val="002007EA"/>
    <w:rsid w:val="002059AA"/>
    <w:rsid w:val="00205D0A"/>
    <w:rsid w:val="00207559"/>
    <w:rsid w:val="00210EB3"/>
    <w:rsid w:val="002113C9"/>
    <w:rsid w:val="00211B34"/>
    <w:rsid w:val="00211CA9"/>
    <w:rsid w:val="00212AF7"/>
    <w:rsid w:val="00214930"/>
    <w:rsid w:val="002178BF"/>
    <w:rsid w:val="00225113"/>
    <w:rsid w:val="00230047"/>
    <w:rsid w:val="00235D6C"/>
    <w:rsid w:val="00237AAC"/>
    <w:rsid w:val="00243A02"/>
    <w:rsid w:val="00244B0A"/>
    <w:rsid w:val="00245BF5"/>
    <w:rsid w:val="00247E8D"/>
    <w:rsid w:val="00250256"/>
    <w:rsid w:val="0025567D"/>
    <w:rsid w:val="00260837"/>
    <w:rsid w:val="00260DC8"/>
    <w:rsid w:val="002616E6"/>
    <w:rsid w:val="002636A0"/>
    <w:rsid w:val="00263AAF"/>
    <w:rsid w:val="00265815"/>
    <w:rsid w:val="00265F1A"/>
    <w:rsid w:val="0026708E"/>
    <w:rsid w:val="00270B08"/>
    <w:rsid w:val="00271191"/>
    <w:rsid w:val="0027179A"/>
    <w:rsid w:val="00272004"/>
    <w:rsid w:val="0027299C"/>
    <w:rsid w:val="00273C4E"/>
    <w:rsid w:val="00274C92"/>
    <w:rsid w:val="00277E17"/>
    <w:rsid w:val="00290E61"/>
    <w:rsid w:val="002929BA"/>
    <w:rsid w:val="002971D7"/>
    <w:rsid w:val="0029728D"/>
    <w:rsid w:val="00297459"/>
    <w:rsid w:val="002A1ACD"/>
    <w:rsid w:val="002A3209"/>
    <w:rsid w:val="002A4DCC"/>
    <w:rsid w:val="002A6026"/>
    <w:rsid w:val="002A7906"/>
    <w:rsid w:val="002A7A57"/>
    <w:rsid w:val="002B0014"/>
    <w:rsid w:val="002B002B"/>
    <w:rsid w:val="002B0564"/>
    <w:rsid w:val="002B0C41"/>
    <w:rsid w:val="002B134A"/>
    <w:rsid w:val="002B1A5B"/>
    <w:rsid w:val="002B2ECE"/>
    <w:rsid w:val="002B4437"/>
    <w:rsid w:val="002B5A8A"/>
    <w:rsid w:val="002B5B39"/>
    <w:rsid w:val="002C1513"/>
    <w:rsid w:val="002C16AC"/>
    <w:rsid w:val="002C366B"/>
    <w:rsid w:val="002C3F83"/>
    <w:rsid w:val="002C6924"/>
    <w:rsid w:val="002C731D"/>
    <w:rsid w:val="002C7DB7"/>
    <w:rsid w:val="002D2FAD"/>
    <w:rsid w:val="002D3769"/>
    <w:rsid w:val="002D4027"/>
    <w:rsid w:val="002D4C93"/>
    <w:rsid w:val="002D6C4C"/>
    <w:rsid w:val="002E09E8"/>
    <w:rsid w:val="002E2D31"/>
    <w:rsid w:val="002E36EC"/>
    <w:rsid w:val="002E42C4"/>
    <w:rsid w:val="002E5C95"/>
    <w:rsid w:val="002E6E1E"/>
    <w:rsid w:val="002E7B88"/>
    <w:rsid w:val="002F13AA"/>
    <w:rsid w:val="002F1E09"/>
    <w:rsid w:val="002F2B1C"/>
    <w:rsid w:val="002F2BCF"/>
    <w:rsid w:val="002F4330"/>
    <w:rsid w:val="002F47FA"/>
    <w:rsid w:val="002F74DA"/>
    <w:rsid w:val="00300798"/>
    <w:rsid w:val="003010F3"/>
    <w:rsid w:val="003012ED"/>
    <w:rsid w:val="00302848"/>
    <w:rsid w:val="003049E5"/>
    <w:rsid w:val="00305497"/>
    <w:rsid w:val="003078DD"/>
    <w:rsid w:val="003103AE"/>
    <w:rsid w:val="0031073E"/>
    <w:rsid w:val="00312D5D"/>
    <w:rsid w:val="00314184"/>
    <w:rsid w:val="003157C3"/>
    <w:rsid w:val="003159D7"/>
    <w:rsid w:val="00315DE4"/>
    <w:rsid w:val="003160FA"/>
    <w:rsid w:val="00316168"/>
    <w:rsid w:val="003161B4"/>
    <w:rsid w:val="00317606"/>
    <w:rsid w:val="00320146"/>
    <w:rsid w:val="00320B60"/>
    <w:rsid w:val="00320C92"/>
    <w:rsid w:val="003215D8"/>
    <w:rsid w:val="00322FED"/>
    <w:rsid w:val="00326DD3"/>
    <w:rsid w:val="00327F10"/>
    <w:rsid w:val="0033114F"/>
    <w:rsid w:val="00332424"/>
    <w:rsid w:val="00334B15"/>
    <w:rsid w:val="003377FB"/>
    <w:rsid w:val="00340953"/>
    <w:rsid w:val="00343743"/>
    <w:rsid w:val="003446B3"/>
    <w:rsid w:val="0034601D"/>
    <w:rsid w:val="00353584"/>
    <w:rsid w:val="00354D07"/>
    <w:rsid w:val="00355158"/>
    <w:rsid w:val="00357D2A"/>
    <w:rsid w:val="0036335A"/>
    <w:rsid w:val="00363E46"/>
    <w:rsid w:val="003654E7"/>
    <w:rsid w:val="00366FE5"/>
    <w:rsid w:val="00367CB1"/>
    <w:rsid w:val="00373E58"/>
    <w:rsid w:val="00374AE1"/>
    <w:rsid w:val="0037543C"/>
    <w:rsid w:val="00376436"/>
    <w:rsid w:val="00376737"/>
    <w:rsid w:val="00376D89"/>
    <w:rsid w:val="00377DD6"/>
    <w:rsid w:val="0038135A"/>
    <w:rsid w:val="00382F27"/>
    <w:rsid w:val="00385700"/>
    <w:rsid w:val="00385882"/>
    <w:rsid w:val="00385888"/>
    <w:rsid w:val="003878B8"/>
    <w:rsid w:val="0038790A"/>
    <w:rsid w:val="00391EF1"/>
    <w:rsid w:val="003927F3"/>
    <w:rsid w:val="003950E8"/>
    <w:rsid w:val="0039598F"/>
    <w:rsid w:val="0039599C"/>
    <w:rsid w:val="00396598"/>
    <w:rsid w:val="003A0B30"/>
    <w:rsid w:val="003A0FFD"/>
    <w:rsid w:val="003A1EC3"/>
    <w:rsid w:val="003A2C3A"/>
    <w:rsid w:val="003A376F"/>
    <w:rsid w:val="003A5735"/>
    <w:rsid w:val="003A6381"/>
    <w:rsid w:val="003B0CAA"/>
    <w:rsid w:val="003B2153"/>
    <w:rsid w:val="003B22F3"/>
    <w:rsid w:val="003B2A04"/>
    <w:rsid w:val="003B302A"/>
    <w:rsid w:val="003B3650"/>
    <w:rsid w:val="003B3C95"/>
    <w:rsid w:val="003B43C8"/>
    <w:rsid w:val="003B5F40"/>
    <w:rsid w:val="003B6080"/>
    <w:rsid w:val="003B6747"/>
    <w:rsid w:val="003B6829"/>
    <w:rsid w:val="003B7B17"/>
    <w:rsid w:val="003C140B"/>
    <w:rsid w:val="003C2418"/>
    <w:rsid w:val="003C2C6E"/>
    <w:rsid w:val="003C5059"/>
    <w:rsid w:val="003C5592"/>
    <w:rsid w:val="003D0973"/>
    <w:rsid w:val="003D098A"/>
    <w:rsid w:val="003D16CC"/>
    <w:rsid w:val="003D2722"/>
    <w:rsid w:val="003D52AE"/>
    <w:rsid w:val="003D6495"/>
    <w:rsid w:val="003D7111"/>
    <w:rsid w:val="003D779C"/>
    <w:rsid w:val="003E1325"/>
    <w:rsid w:val="003E1447"/>
    <w:rsid w:val="003E1C1F"/>
    <w:rsid w:val="003E3825"/>
    <w:rsid w:val="003E4483"/>
    <w:rsid w:val="003E5998"/>
    <w:rsid w:val="003E5DAA"/>
    <w:rsid w:val="003E707F"/>
    <w:rsid w:val="003F0139"/>
    <w:rsid w:val="003F2CF4"/>
    <w:rsid w:val="003F32DA"/>
    <w:rsid w:val="003F6815"/>
    <w:rsid w:val="003F736B"/>
    <w:rsid w:val="003F7834"/>
    <w:rsid w:val="0040071A"/>
    <w:rsid w:val="00402ACF"/>
    <w:rsid w:val="00403E48"/>
    <w:rsid w:val="00404043"/>
    <w:rsid w:val="00405D57"/>
    <w:rsid w:val="0040625F"/>
    <w:rsid w:val="0040771F"/>
    <w:rsid w:val="00412394"/>
    <w:rsid w:val="00417276"/>
    <w:rsid w:val="00421423"/>
    <w:rsid w:val="0042199F"/>
    <w:rsid w:val="00421BF2"/>
    <w:rsid w:val="00422089"/>
    <w:rsid w:val="00425872"/>
    <w:rsid w:val="00426639"/>
    <w:rsid w:val="00427DE8"/>
    <w:rsid w:val="0043027F"/>
    <w:rsid w:val="00430790"/>
    <w:rsid w:val="00433B90"/>
    <w:rsid w:val="00434358"/>
    <w:rsid w:val="004363D9"/>
    <w:rsid w:val="0043662C"/>
    <w:rsid w:val="0043747C"/>
    <w:rsid w:val="00442068"/>
    <w:rsid w:val="0044357F"/>
    <w:rsid w:val="0044470C"/>
    <w:rsid w:val="00447391"/>
    <w:rsid w:val="00450FD4"/>
    <w:rsid w:val="00452576"/>
    <w:rsid w:val="00453381"/>
    <w:rsid w:val="004545A8"/>
    <w:rsid w:val="004558A5"/>
    <w:rsid w:val="00460685"/>
    <w:rsid w:val="00461FE9"/>
    <w:rsid w:val="00462022"/>
    <w:rsid w:val="00463172"/>
    <w:rsid w:val="00466D68"/>
    <w:rsid w:val="004708C1"/>
    <w:rsid w:val="004719E0"/>
    <w:rsid w:val="00472A1C"/>
    <w:rsid w:val="0047309C"/>
    <w:rsid w:val="00476BB2"/>
    <w:rsid w:val="00476EEA"/>
    <w:rsid w:val="0048059B"/>
    <w:rsid w:val="00480C49"/>
    <w:rsid w:val="0048180B"/>
    <w:rsid w:val="0048195A"/>
    <w:rsid w:val="00482745"/>
    <w:rsid w:val="00483185"/>
    <w:rsid w:val="00484508"/>
    <w:rsid w:val="004850B6"/>
    <w:rsid w:val="00485B5B"/>
    <w:rsid w:val="004866B5"/>
    <w:rsid w:val="00486C2A"/>
    <w:rsid w:val="004904BA"/>
    <w:rsid w:val="00491C41"/>
    <w:rsid w:val="0049214E"/>
    <w:rsid w:val="0049313A"/>
    <w:rsid w:val="00494479"/>
    <w:rsid w:val="004946B1"/>
    <w:rsid w:val="0049511F"/>
    <w:rsid w:val="00495C0E"/>
    <w:rsid w:val="00496380"/>
    <w:rsid w:val="004971A2"/>
    <w:rsid w:val="004A12D8"/>
    <w:rsid w:val="004A3BCD"/>
    <w:rsid w:val="004A4740"/>
    <w:rsid w:val="004A4D17"/>
    <w:rsid w:val="004A6638"/>
    <w:rsid w:val="004A733D"/>
    <w:rsid w:val="004A7A4A"/>
    <w:rsid w:val="004B0430"/>
    <w:rsid w:val="004B0C8C"/>
    <w:rsid w:val="004B319C"/>
    <w:rsid w:val="004B3329"/>
    <w:rsid w:val="004B68E2"/>
    <w:rsid w:val="004B697B"/>
    <w:rsid w:val="004B6C8E"/>
    <w:rsid w:val="004C022D"/>
    <w:rsid w:val="004C2459"/>
    <w:rsid w:val="004C26B5"/>
    <w:rsid w:val="004C299C"/>
    <w:rsid w:val="004C3FB9"/>
    <w:rsid w:val="004C4629"/>
    <w:rsid w:val="004C6264"/>
    <w:rsid w:val="004C656D"/>
    <w:rsid w:val="004D0BD3"/>
    <w:rsid w:val="004D2A12"/>
    <w:rsid w:val="004D51C2"/>
    <w:rsid w:val="004D57EE"/>
    <w:rsid w:val="004E2268"/>
    <w:rsid w:val="004E24D6"/>
    <w:rsid w:val="004E475C"/>
    <w:rsid w:val="004E64F9"/>
    <w:rsid w:val="004F0E88"/>
    <w:rsid w:val="004F0EFE"/>
    <w:rsid w:val="004F2618"/>
    <w:rsid w:val="004F298C"/>
    <w:rsid w:val="004F345F"/>
    <w:rsid w:val="004F5060"/>
    <w:rsid w:val="004F580F"/>
    <w:rsid w:val="004F5B37"/>
    <w:rsid w:val="004F6117"/>
    <w:rsid w:val="004F763E"/>
    <w:rsid w:val="00500E0F"/>
    <w:rsid w:val="005028AA"/>
    <w:rsid w:val="00503F24"/>
    <w:rsid w:val="005047EA"/>
    <w:rsid w:val="00505566"/>
    <w:rsid w:val="00506227"/>
    <w:rsid w:val="005111CC"/>
    <w:rsid w:val="00512CAD"/>
    <w:rsid w:val="00513746"/>
    <w:rsid w:val="00513871"/>
    <w:rsid w:val="00513A53"/>
    <w:rsid w:val="00513FFD"/>
    <w:rsid w:val="005157B8"/>
    <w:rsid w:val="00516BB5"/>
    <w:rsid w:val="00517CF6"/>
    <w:rsid w:val="0052077B"/>
    <w:rsid w:val="005216AA"/>
    <w:rsid w:val="0052187D"/>
    <w:rsid w:val="005227C0"/>
    <w:rsid w:val="00522A09"/>
    <w:rsid w:val="00522D26"/>
    <w:rsid w:val="00527760"/>
    <w:rsid w:val="00527FE7"/>
    <w:rsid w:val="00533989"/>
    <w:rsid w:val="005379B8"/>
    <w:rsid w:val="00540C0E"/>
    <w:rsid w:val="005440E9"/>
    <w:rsid w:val="005468AE"/>
    <w:rsid w:val="0054700A"/>
    <w:rsid w:val="00550DFD"/>
    <w:rsid w:val="0055394A"/>
    <w:rsid w:val="00554295"/>
    <w:rsid w:val="00555209"/>
    <w:rsid w:val="00556FE9"/>
    <w:rsid w:val="0055719F"/>
    <w:rsid w:val="00557DC3"/>
    <w:rsid w:val="0056052A"/>
    <w:rsid w:val="00562154"/>
    <w:rsid w:val="00563C58"/>
    <w:rsid w:val="00563CD4"/>
    <w:rsid w:val="00564239"/>
    <w:rsid w:val="00564B8D"/>
    <w:rsid w:val="00565894"/>
    <w:rsid w:val="00570319"/>
    <w:rsid w:val="00571E74"/>
    <w:rsid w:val="005734B5"/>
    <w:rsid w:val="0057355D"/>
    <w:rsid w:val="00574F42"/>
    <w:rsid w:val="00576D25"/>
    <w:rsid w:val="005807E1"/>
    <w:rsid w:val="00583B06"/>
    <w:rsid w:val="005866FC"/>
    <w:rsid w:val="00587939"/>
    <w:rsid w:val="00590E66"/>
    <w:rsid w:val="005941E2"/>
    <w:rsid w:val="00595B07"/>
    <w:rsid w:val="00595D4A"/>
    <w:rsid w:val="00595DF2"/>
    <w:rsid w:val="00596E87"/>
    <w:rsid w:val="005A1664"/>
    <w:rsid w:val="005A2585"/>
    <w:rsid w:val="005A2650"/>
    <w:rsid w:val="005A280A"/>
    <w:rsid w:val="005A427D"/>
    <w:rsid w:val="005A56E5"/>
    <w:rsid w:val="005A57B2"/>
    <w:rsid w:val="005A6F9A"/>
    <w:rsid w:val="005A737B"/>
    <w:rsid w:val="005A7664"/>
    <w:rsid w:val="005B121E"/>
    <w:rsid w:val="005B460B"/>
    <w:rsid w:val="005B6F2A"/>
    <w:rsid w:val="005B7C73"/>
    <w:rsid w:val="005C0573"/>
    <w:rsid w:val="005C0C23"/>
    <w:rsid w:val="005C1E24"/>
    <w:rsid w:val="005C2C7E"/>
    <w:rsid w:val="005C3297"/>
    <w:rsid w:val="005C3756"/>
    <w:rsid w:val="005C47DF"/>
    <w:rsid w:val="005C4980"/>
    <w:rsid w:val="005C5759"/>
    <w:rsid w:val="005C5C7A"/>
    <w:rsid w:val="005C6D2C"/>
    <w:rsid w:val="005D1261"/>
    <w:rsid w:val="005D1CB8"/>
    <w:rsid w:val="005D4545"/>
    <w:rsid w:val="005D4D16"/>
    <w:rsid w:val="005D547F"/>
    <w:rsid w:val="005D5DDD"/>
    <w:rsid w:val="005D7C7A"/>
    <w:rsid w:val="005E1466"/>
    <w:rsid w:val="005E1526"/>
    <w:rsid w:val="005E2282"/>
    <w:rsid w:val="005E2523"/>
    <w:rsid w:val="005E6020"/>
    <w:rsid w:val="005E686B"/>
    <w:rsid w:val="005E6D0E"/>
    <w:rsid w:val="005F1E37"/>
    <w:rsid w:val="005F2F01"/>
    <w:rsid w:val="005F36FE"/>
    <w:rsid w:val="005F3D12"/>
    <w:rsid w:val="005F4DC8"/>
    <w:rsid w:val="005F54ED"/>
    <w:rsid w:val="005F5645"/>
    <w:rsid w:val="005F5B16"/>
    <w:rsid w:val="005F6342"/>
    <w:rsid w:val="005F71E6"/>
    <w:rsid w:val="005F7D22"/>
    <w:rsid w:val="00601B85"/>
    <w:rsid w:val="00603362"/>
    <w:rsid w:val="00603EC8"/>
    <w:rsid w:val="0060450E"/>
    <w:rsid w:val="00604674"/>
    <w:rsid w:val="00604A8D"/>
    <w:rsid w:val="00605157"/>
    <w:rsid w:val="00605506"/>
    <w:rsid w:val="00605ADC"/>
    <w:rsid w:val="00606597"/>
    <w:rsid w:val="00610CDD"/>
    <w:rsid w:val="006127B1"/>
    <w:rsid w:val="006136DB"/>
    <w:rsid w:val="00614DE4"/>
    <w:rsid w:val="00620407"/>
    <w:rsid w:val="006229E5"/>
    <w:rsid w:val="00622B66"/>
    <w:rsid w:val="006232AC"/>
    <w:rsid w:val="00624B4F"/>
    <w:rsid w:val="0062684A"/>
    <w:rsid w:val="006274CC"/>
    <w:rsid w:val="0063029C"/>
    <w:rsid w:val="006308D5"/>
    <w:rsid w:val="0063122C"/>
    <w:rsid w:val="00631D52"/>
    <w:rsid w:val="00633DE0"/>
    <w:rsid w:val="0063446A"/>
    <w:rsid w:val="00641D02"/>
    <w:rsid w:val="0064256A"/>
    <w:rsid w:val="00642F3E"/>
    <w:rsid w:val="00643C9C"/>
    <w:rsid w:val="006442E6"/>
    <w:rsid w:val="0064466A"/>
    <w:rsid w:val="006446E5"/>
    <w:rsid w:val="0064652B"/>
    <w:rsid w:val="00646EB6"/>
    <w:rsid w:val="00650F90"/>
    <w:rsid w:val="0065237A"/>
    <w:rsid w:val="006524DF"/>
    <w:rsid w:val="00652DE4"/>
    <w:rsid w:val="00653DD6"/>
    <w:rsid w:val="00656F63"/>
    <w:rsid w:val="00657C50"/>
    <w:rsid w:val="00660978"/>
    <w:rsid w:val="00661B0D"/>
    <w:rsid w:val="00663A59"/>
    <w:rsid w:val="00663F85"/>
    <w:rsid w:val="00663FB2"/>
    <w:rsid w:val="00665D1A"/>
    <w:rsid w:val="00665F6C"/>
    <w:rsid w:val="00666ABB"/>
    <w:rsid w:val="00667B09"/>
    <w:rsid w:val="006711E6"/>
    <w:rsid w:val="00674861"/>
    <w:rsid w:val="00677775"/>
    <w:rsid w:val="00680760"/>
    <w:rsid w:val="00681EA3"/>
    <w:rsid w:val="00682016"/>
    <w:rsid w:val="00682B40"/>
    <w:rsid w:val="00683E73"/>
    <w:rsid w:val="00685267"/>
    <w:rsid w:val="00686368"/>
    <w:rsid w:val="00686AE8"/>
    <w:rsid w:val="00687DC0"/>
    <w:rsid w:val="00692081"/>
    <w:rsid w:val="00694571"/>
    <w:rsid w:val="00695BFB"/>
    <w:rsid w:val="00697E25"/>
    <w:rsid w:val="006A018C"/>
    <w:rsid w:val="006A132D"/>
    <w:rsid w:val="006A1CC4"/>
    <w:rsid w:val="006A3EED"/>
    <w:rsid w:val="006A4AE7"/>
    <w:rsid w:val="006A4F6F"/>
    <w:rsid w:val="006A7B05"/>
    <w:rsid w:val="006B0F50"/>
    <w:rsid w:val="006B10A2"/>
    <w:rsid w:val="006B189C"/>
    <w:rsid w:val="006B4056"/>
    <w:rsid w:val="006B51DE"/>
    <w:rsid w:val="006B580A"/>
    <w:rsid w:val="006B7243"/>
    <w:rsid w:val="006C2202"/>
    <w:rsid w:val="006C2EE9"/>
    <w:rsid w:val="006C2F2A"/>
    <w:rsid w:val="006C437D"/>
    <w:rsid w:val="006C57AF"/>
    <w:rsid w:val="006C708F"/>
    <w:rsid w:val="006C7567"/>
    <w:rsid w:val="006D4421"/>
    <w:rsid w:val="006D55C5"/>
    <w:rsid w:val="006D67F9"/>
    <w:rsid w:val="006D6D38"/>
    <w:rsid w:val="006E0AE3"/>
    <w:rsid w:val="006E0F6F"/>
    <w:rsid w:val="006E2663"/>
    <w:rsid w:val="006E6AD6"/>
    <w:rsid w:val="006E7187"/>
    <w:rsid w:val="006E7E85"/>
    <w:rsid w:val="006F2DA1"/>
    <w:rsid w:val="006F32CC"/>
    <w:rsid w:val="006F7562"/>
    <w:rsid w:val="007073D8"/>
    <w:rsid w:val="00711BEA"/>
    <w:rsid w:val="00711F9A"/>
    <w:rsid w:val="007139F5"/>
    <w:rsid w:val="00713A27"/>
    <w:rsid w:val="007141C1"/>
    <w:rsid w:val="007162F0"/>
    <w:rsid w:val="0071667E"/>
    <w:rsid w:val="007200DE"/>
    <w:rsid w:val="00721093"/>
    <w:rsid w:val="00721F97"/>
    <w:rsid w:val="007263EB"/>
    <w:rsid w:val="00727BA9"/>
    <w:rsid w:val="007353EF"/>
    <w:rsid w:val="00736196"/>
    <w:rsid w:val="007374CE"/>
    <w:rsid w:val="00737D09"/>
    <w:rsid w:val="00741A53"/>
    <w:rsid w:val="0074274C"/>
    <w:rsid w:val="0074367A"/>
    <w:rsid w:val="007457B5"/>
    <w:rsid w:val="00745BCC"/>
    <w:rsid w:val="0075238D"/>
    <w:rsid w:val="007545BB"/>
    <w:rsid w:val="00755783"/>
    <w:rsid w:val="00755B54"/>
    <w:rsid w:val="00755C5A"/>
    <w:rsid w:val="00756542"/>
    <w:rsid w:val="00756A9A"/>
    <w:rsid w:val="00761E02"/>
    <w:rsid w:val="00764933"/>
    <w:rsid w:val="00765F77"/>
    <w:rsid w:val="00772A79"/>
    <w:rsid w:val="007744AB"/>
    <w:rsid w:val="00775428"/>
    <w:rsid w:val="00777405"/>
    <w:rsid w:val="00777453"/>
    <w:rsid w:val="007847C5"/>
    <w:rsid w:val="00785A9C"/>
    <w:rsid w:val="00785BEA"/>
    <w:rsid w:val="0079015D"/>
    <w:rsid w:val="00794616"/>
    <w:rsid w:val="00794855"/>
    <w:rsid w:val="00795B95"/>
    <w:rsid w:val="00797371"/>
    <w:rsid w:val="007A29E3"/>
    <w:rsid w:val="007A5A92"/>
    <w:rsid w:val="007A7263"/>
    <w:rsid w:val="007B01C6"/>
    <w:rsid w:val="007B237B"/>
    <w:rsid w:val="007B325E"/>
    <w:rsid w:val="007B43CA"/>
    <w:rsid w:val="007B4B74"/>
    <w:rsid w:val="007B520E"/>
    <w:rsid w:val="007B7049"/>
    <w:rsid w:val="007C0937"/>
    <w:rsid w:val="007C16EE"/>
    <w:rsid w:val="007C3DD1"/>
    <w:rsid w:val="007C503C"/>
    <w:rsid w:val="007C5D09"/>
    <w:rsid w:val="007C61C5"/>
    <w:rsid w:val="007C76C1"/>
    <w:rsid w:val="007C77AF"/>
    <w:rsid w:val="007D10E2"/>
    <w:rsid w:val="007D1637"/>
    <w:rsid w:val="007D17AC"/>
    <w:rsid w:val="007D3AB5"/>
    <w:rsid w:val="007D4402"/>
    <w:rsid w:val="007D53C2"/>
    <w:rsid w:val="007D5B93"/>
    <w:rsid w:val="007D5D56"/>
    <w:rsid w:val="007D7674"/>
    <w:rsid w:val="007D7F43"/>
    <w:rsid w:val="007E01CB"/>
    <w:rsid w:val="007E0BA5"/>
    <w:rsid w:val="007E21C2"/>
    <w:rsid w:val="007E6AFB"/>
    <w:rsid w:val="007F050B"/>
    <w:rsid w:val="007F1AC8"/>
    <w:rsid w:val="007F25A0"/>
    <w:rsid w:val="007F2964"/>
    <w:rsid w:val="008029AF"/>
    <w:rsid w:val="00802DD9"/>
    <w:rsid w:val="008045FE"/>
    <w:rsid w:val="008072C9"/>
    <w:rsid w:val="00807AB4"/>
    <w:rsid w:val="00811769"/>
    <w:rsid w:val="0081353B"/>
    <w:rsid w:val="00814850"/>
    <w:rsid w:val="008148D8"/>
    <w:rsid w:val="00814958"/>
    <w:rsid w:val="0081747D"/>
    <w:rsid w:val="0082050E"/>
    <w:rsid w:val="0082115A"/>
    <w:rsid w:val="00822B85"/>
    <w:rsid w:val="00823A98"/>
    <w:rsid w:val="008259E1"/>
    <w:rsid w:val="0082668B"/>
    <w:rsid w:val="0082774A"/>
    <w:rsid w:val="00827919"/>
    <w:rsid w:val="00830615"/>
    <w:rsid w:val="00830F03"/>
    <w:rsid w:val="00835910"/>
    <w:rsid w:val="00837102"/>
    <w:rsid w:val="00837A83"/>
    <w:rsid w:val="00841AAE"/>
    <w:rsid w:val="00841FE1"/>
    <w:rsid w:val="008422C9"/>
    <w:rsid w:val="00842941"/>
    <w:rsid w:val="00845657"/>
    <w:rsid w:val="00846823"/>
    <w:rsid w:val="00846FA4"/>
    <w:rsid w:val="00850A9E"/>
    <w:rsid w:val="00850ABF"/>
    <w:rsid w:val="0085122A"/>
    <w:rsid w:val="00852D41"/>
    <w:rsid w:val="00856637"/>
    <w:rsid w:val="00860037"/>
    <w:rsid w:val="008634C9"/>
    <w:rsid w:val="0086416C"/>
    <w:rsid w:val="00865AA4"/>
    <w:rsid w:val="00865F40"/>
    <w:rsid w:val="0087058E"/>
    <w:rsid w:val="0087110E"/>
    <w:rsid w:val="008713EC"/>
    <w:rsid w:val="00871558"/>
    <w:rsid w:val="008723BE"/>
    <w:rsid w:val="0087289F"/>
    <w:rsid w:val="00872F0F"/>
    <w:rsid w:val="00875014"/>
    <w:rsid w:val="00877BB0"/>
    <w:rsid w:val="00884888"/>
    <w:rsid w:val="00884C27"/>
    <w:rsid w:val="00885D37"/>
    <w:rsid w:val="0089035B"/>
    <w:rsid w:val="00891071"/>
    <w:rsid w:val="0089289B"/>
    <w:rsid w:val="008942E8"/>
    <w:rsid w:val="00894567"/>
    <w:rsid w:val="00897013"/>
    <w:rsid w:val="008A240F"/>
    <w:rsid w:val="008A4702"/>
    <w:rsid w:val="008A49FB"/>
    <w:rsid w:val="008A67A9"/>
    <w:rsid w:val="008A732F"/>
    <w:rsid w:val="008A7F23"/>
    <w:rsid w:val="008B02D3"/>
    <w:rsid w:val="008B0805"/>
    <w:rsid w:val="008B16B0"/>
    <w:rsid w:val="008B2EAF"/>
    <w:rsid w:val="008B5603"/>
    <w:rsid w:val="008B605F"/>
    <w:rsid w:val="008B7670"/>
    <w:rsid w:val="008C11E5"/>
    <w:rsid w:val="008C1221"/>
    <w:rsid w:val="008C2B87"/>
    <w:rsid w:val="008C3285"/>
    <w:rsid w:val="008C338B"/>
    <w:rsid w:val="008C378D"/>
    <w:rsid w:val="008C580A"/>
    <w:rsid w:val="008D0265"/>
    <w:rsid w:val="008D0C54"/>
    <w:rsid w:val="008D1134"/>
    <w:rsid w:val="008D187A"/>
    <w:rsid w:val="008D32D6"/>
    <w:rsid w:val="008D4F8D"/>
    <w:rsid w:val="008D58B9"/>
    <w:rsid w:val="008D7C68"/>
    <w:rsid w:val="008E1F8A"/>
    <w:rsid w:val="008E4E38"/>
    <w:rsid w:val="008E7537"/>
    <w:rsid w:val="008F0007"/>
    <w:rsid w:val="008F0B1B"/>
    <w:rsid w:val="008F22BC"/>
    <w:rsid w:val="008F3CAF"/>
    <w:rsid w:val="008F447F"/>
    <w:rsid w:val="008F5520"/>
    <w:rsid w:val="009006AD"/>
    <w:rsid w:val="00900965"/>
    <w:rsid w:val="00902CEC"/>
    <w:rsid w:val="00902FE3"/>
    <w:rsid w:val="009047F9"/>
    <w:rsid w:val="00904D92"/>
    <w:rsid w:val="00905612"/>
    <w:rsid w:val="00910650"/>
    <w:rsid w:val="0091116D"/>
    <w:rsid w:val="00912B27"/>
    <w:rsid w:val="00914FD6"/>
    <w:rsid w:val="00920928"/>
    <w:rsid w:val="00924D7D"/>
    <w:rsid w:val="00925196"/>
    <w:rsid w:val="009252AE"/>
    <w:rsid w:val="00925C99"/>
    <w:rsid w:val="00926343"/>
    <w:rsid w:val="00926597"/>
    <w:rsid w:val="00926D5E"/>
    <w:rsid w:val="009308E3"/>
    <w:rsid w:val="00931318"/>
    <w:rsid w:val="00931782"/>
    <w:rsid w:val="00931E3F"/>
    <w:rsid w:val="00932593"/>
    <w:rsid w:val="009341BD"/>
    <w:rsid w:val="00936645"/>
    <w:rsid w:val="00936C84"/>
    <w:rsid w:val="00940D75"/>
    <w:rsid w:val="00943658"/>
    <w:rsid w:val="0094416A"/>
    <w:rsid w:val="00944445"/>
    <w:rsid w:val="009459EF"/>
    <w:rsid w:val="00952C54"/>
    <w:rsid w:val="009534FA"/>
    <w:rsid w:val="00953CF6"/>
    <w:rsid w:val="009576AC"/>
    <w:rsid w:val="0096013B"/>
    <w:rsid w:val="00960324"/>
    <w:rsid w:val="00960BD2"/>
    <w:rsid w:val="00962700"/>
    <w:rsid w:val="00962A88"/>
    <w:rsid w:val="009647D9"/>
    <w:rsid w:val="009708EC"/>
    <w:rsid w:val="00971902"/>
    <w:rsid w:val="00972868"/>
    <w:rsid w:val="00973312"/>
    <w:rsid w:val="00973EC1"/>
    <w:rsid w:val="00974742"/>
    <w:rsid w:val="00974B94"/>
    <w:rsid w:val="0097631E"/>
    <w:rsid w:val="00976EEB"/>
    <w:rsid w:val="00976F1E"/>
    <w:rsid w:val="0097707B"/>
    <w:rsid w:val="0097732E"/>
    <w:rsid w:val="009773EC"/>
    <w:rsid w:val="00977F47"/>
    <w:rsid w:val="00980F48"/>
    <w:rsid w:val="009842F9"/>
    <w:rsid w:val="0098439B"/>
    <w:rsid w:val="00985549"/>
    <w:rsid w:val="009857C3"/>
    <w:rsid w:val="00985DEE"/>
    <w:rsid w:val="00986084"/>
    <w:rsid w:val="00987710"/>
    <w:rsid w:val="009879A6"/>
    <w:rsid w:val="009921B4"/>
    <w:rsid w:val="00993D94"/>
    <w:rsid w:val="009942A9"/>
    <w:rsid w:val="00995C69"/>
    <w:rsid w:val="009A0AD8"/>
    <w:rsid w:val="009A0C9C"/>
    <w:rsid w:val="009A17ED"/>
    <w:rsid w:val="009A23C3"/>
    <w:rsid w:val="009A2B18"/>
    <w:rsid w:val="009A3664"/>
    <w:rsid w:val="009A57D2"/>
    <w:rsid w:val="009A7DC5"/>
    <w:rsid w:val="009B074B"/>
    <w:rsid w:val="009B25EE"/>
    <w:rsid w:val="009B34CA"/>
    <w:rsid w:val="009B4EB8"/>
    <w:rsid w:val="009C337F"/>
    <w:rsid w:val="009C5C7A"/>
    <w:rsid w:val="009C63EE"/>
    <w:rsid w:val="009D07CA"/>
    <w:rsid w:val="009D2724"/>
    <w:rsid w:val="009D40C5"/>
    <w:rsid w:val="009D62D9"/>
    <w:rsid w:val="009D7744"/>
    <w:rsid w:val="009E19B4"/>
    <w:rsid w:val="009E2CDC"/>
    <w:rsid w:val="009E2EED"/>
    <w:rsid w:val="009E3822"/>
    <w:rsid w:val="009F0225"/>
    <w:rsid w:val="009F0FDF"/>
    <w:rsid w:val="009F25B9"/>
    <w:rsid w:val="009F2B3C"/>
    <w:rsid w:val="009F712E"/>
    <w:rsid w:val="00A00F24"/>
    <w:rsid w:val="00A010AB"/>
    <w:rsid w:val="00A03F06"/>
    <w:rsid w:val="00A03F95"/>
    <w:rsid w:val="00A069F1"/>
    <w:rsid w:val="00A102F8"/>
    <w:rsid w:val="00A114B7"/>
    <w:rsid w:val="00A14F6C"/>
    <w:rsid w:val="00A21978"/>
    <w:rsid w:val="00A22398"/>
    <w:rsid w:val="00A24395"/>
    <w:rsid w:val="00A24918"/>
    <w:rsid w:val="00A254A2"/>
    <w:rsid w:val="00A30A56"/>
    <w:rsid w:val="00A33733"/>
    <w:rsid w:val="00A337BE"/>
    <w:rsid w:val="00A33BBD"/>
    <w:rsid w:val="00A33C69"/>
    <w:rsid w:val="00A352F3"/>
    <w:rsid w:val="00A3612D"/>
    <w:rsid w:val="00A37B22"/>
    <w:rsid w:val="00A4000B"/>
    <w:rsid w:val="00A410FA"/>
    <w:rsid w:val="00A41590"/>
    <w:rsid w:val="00A41C49"/>
    <w:rsid w:val="00A44A36"/>
    <w:rsid w:val="00A44EF3"/>
    <w:rsid w:val="00A45A2E"/>
    <w:rsid w:val="00A45AAC"/>
    <w:rsid w:val="00A46CC7"/>
    <w:rsid w:val="00A51C42"/>
    <w:rsid w:val="00A5201F"/>
    <w:rsid w:val="00A52F02"/>
    <w:rsid w:val="00A54A3A"/>
    <w:rsid w:val="00A57253"/>
    <w:rsid w:val="00A57C02"/>
    <w:rsid w:val="00A605CC"/>
    <w:rsid w:val="00A61787"/>
    <w:rsid w:val="00A6245A"/>
    <w:rsid w:val="00A64B0F"/>
    <w:rsid w:val="00A651E7"/>
    <w:rsid w:val="00A65A86"/>
    <w:rsid w:val="00A65C70"/>
    <w:rsid w:val="00A67539"/>
    <w:rsid w:val="00A67CD9"/>
    <w:rsid w:val="00A67DEF"/>
    <w:rsid w:val="00A70A17"/>
    <w:rsid w:val="00A71DCE"/>
    <w:rsid w:val="00A72B8C"/>
    <w:rsid w:val="00A74F63"/>
    <w:rsid w:val="00A75FFD"/>
    <w:rsid w:val="00A7641C"/>
    <w:rsid w:val="00A764E2"/>
    <w:rsid w:val="00A80598"/>
    <w:rsid w:val="00A80663"/>
    <w:rsid w:val="00A82229"/>
    <w:rsid w:val="00A83E9B"/>
    <w:rsid w:val="00A84108"/>
    <w:rsid w:val="00A84E16"/>
    <w:rsid w:val="00A9041F"/>
    <w:rsid w:val="00A90E3F"/>
    <w:rsid w:val="00A91A12"/>
    <w:rsid w:val="00A9294A"/>
    <w:rsid w:val="00A94846"/>
    <w:rsid w:val="00A97B59"/>
    <w:rsid w:val="00AA25CA"/>
    <w:rsid w:val="00AA66B2"/>
    <w:rsid w:val="00AA7EA6"/>
    <w:rsid w:val="00AB000F"/>
    <w:rsid w:val="00AB0B98"/>
    <w:rsid w:val="00AB0F67"/>
    <w:rsid w:val="00AB1FC4"/>
    <w:rsid w:val="00AB297D"/>
    <w:rsid w:val="00AB4161"/>
    <w:rsid w:val="00AB533A"/>
    <w:rsid w:val="00AB5CBC"/>
    <w:rsid w:val="00AB61BC"/>
    <w:rsid w:val="00AB62FE"/>
    <w:rsid w:val="00AB69A1"/>
    <w:rsid w:val="00AC0B58"/>
    <w:rsid w:val="00AC14F2"/>
    <w:rsid w:val="00AC1582"/>
    <w:rsid w:val="00AC2469"/>
    <w:rsid w:val="00AC2520"/>
    <w:rsid w:val="00AC2709"/>
    <w:rsid w:val="00AC34FC"/>
    <w:rsid w:val="00AC495D"/>
    <w:rsid w:val="00AC6292"/>
    <w:rsid w:val="00AC693C"/>
    <w:rsid w:val="00AD18C4"/>
    <w:rsid w:val="00AD1D5F"/>
    <w:rsid w:val="00AD3FC3"/>
    <w:rsid w:val="00AD4919"/>
    <w:rsid w:val="00AD5F14"/>
    <w:rsid w:val="00AD5F47"/>
    <w:rsid w:val="00AE0524"/>
    <w:rsid w:val="00AE3DC3"/>
    <w:rsid w:val="00AE4514"/>
    <w:rsid w:val="00AE4691"/>
    <w:rsid w:val="00AF10BA"/>
    <w:rsid w:val="00AF33D2"/>
    <w:rsid w:val="00AF5646"/>
    <w:rsid w:val="00AF750E"/>
    <w:rsid w:val="00AF7B2F"/>
    <w:rsid w:val="00AF7C32"/>
    <w:rsid w:val="00B0154A"/>
    <w:rsid w:val="00B01A85"/>
    <w:rsid w:val="00B01B02"/>
    <w:rsid w:val="00B03534"/>
    <w:rsid w:val="00B041BF"/>
    <w:rsid w:val="00B04444"/>
    <w:rsid w:val="00B04EBB"/>
    <w:rsid w:val="00B0610B"/>
    <w:rsid w:val="00B077E0"/>
    <w:rsid w:val="00B07954"/>
    <w:rsid w:val="00B13514"/>
    <w:rsid w:val="00B13DA2"/>
    <w:rsid w:val="00B1515E"/>
    <w:rsid w:val="00B17E23"/>
    <w:rsid w:val="00B24B2F"/>
    <w:rsid w:val="00B25CDF"/>
    <w:rsid w:val="00B3294B"/>
    <w:rsid w:val="00B33945"/>
    <w:rsid w:val="00B35F3B"/>
    <w:rsid w:val="00B3601F"/>
    <w:rsid w:val="00B37AFA"/>
    <w:rsid w:val="00B43269"/>
    <w:rsid w:val="00B4342F"/>
    <w:rsid w:val="00B434EB"/>
    <w:rsid w:val="00B43E8E"/>
    <w:rsid w:val="00B465DB"/>
    <w:rsid w:val="00B47B11"/>
    <w:rsid w:val="00B50119"/>
    <w:rsid w:val="00B504B2"/>
    <w:rsid w:val="00B50B84"/>
    <w:rsid w:val="00B51FB3"/>
    <w:rsid w:val="00B52960"/>
    <w:rsid w:val="00B53249"/>
    <w:rsid w:val="00B541AF"/>
    <w:rsid w:val="00B56034"/>
    <w:rsid w:val="00B571F9"/>
    <w:rsid w:val="00B61280"/>
    <w:rsid w:val="00B6189E"/>
    <w:rsid w:val="00B61D8F"/>
    <w:rsid w:val="00B623A4"/>
    <w:rsid w:val="00B62D21"/>
    <w:rsid w:val="00B63D25"/>
    <w:rsid w:val="00B64791"/>
    <w:rsid w:val="00B653D7"/>
    <w:rsid w:val="00B70A03"/>
    <w:rsid w:val="00B7264F"/>
    <w:rsid w:val="00B73DFE"/>
    <w:rsid w:val="00B75875"/>
    <w:rsid w:val="00B76902"/>
    <w:rsid w:val="00B76BDE"/>
    <w:rsid w:val="00B77EE6"/>
    <w:rsid w:val="00B806FD"/>
    <w:rsid w:val="00B82593"/>
    <w:rsid w:val="00B83938"/>
    <w:rsid w:val="00B83A76"/>
    <w:rsid w:val="00B84AA5"/>
    <w:rsid w:val="00B85453"/>
    <w:rsid w:val="00B87BF0"/>
    <w:rsid w:val="00B917C1"/>
    <w:rsid w:val="00B920E2"/>
    <w:rsid w:val="00B9346D"/>
    <w:rsid w:val="00B94EF7"/>
    <w:rsid w:val="00B977D8"/>
    <w:rsid w:val="00B97887"/>
    <w:rsid w:val="00BA1707"/>
    <w:rsid w:val="00BA17B8"/>
    <w:rsid w:val="00BA1845"/>
    <w:rsid w:val="00BA18A5"/>
    <w:rsid w:val="00BA37CC"/>
    <w:rsid w:val="00BA5E0D"/>
    <w:rsid w:val="00BA69E8"/>
    <w:rsid w:val="00BA6BE2"/>
    <w:rsid w:val="00BA78C8"/>
    <w:rsid w:val="00BA7BDA"/>
    <w:rsid w:val="00BA7E15"/>
    <w:rsid w:val="00BB229B"/>
    <w:rsid w:val="00BB264D"/>
    <w:rsid w:val="00BB28B8"/>
    <w:rsid w:val="00BB314D"/>
    <w:rsid w:val="00BB412F"/>
    <w:rsid w:val="00BB560A"/>
    <w:rsid w:val="00BB6823"/>
    <w:rsid w:val="00BB70E2"/>
    <w:rsid w:val="00BC0577"/>
    <w:rsid w:val="00BC442F"/>
    <w:rsid w:val="00BC535B"/>
    <w:rsid w:val="00BC6121"/>
    <w:rsid w:val="00BD1073"/>
    <w:rsid w:val="00BD1A48"/>
    <w:rsid w:val="00BE0140"/>
    <w:rsid w:val="00BE19BA"/>
    <w:rsid w:val="00BE2B63"/>
    <w:rsid w:val="00BE2BEB"/>
    <w:rsid w:val="00BE309B"/>
    <w:rsid w:val="00BE362B"/>
    <w:rsid w:val="00BE3B91"/>
    <w:rsid w:val="00BE4A0E"/>
    <w:rsid w:val="00BE5287"/>
    <w:rsid w:val="00BE5364"/>
    <w:rsid w:val="00BE6449"/>
    <w:rsid w:val="00BE67A4"/>
    <w:rsid w:val="00BE775E"/>
    <w:rsid w:val="00BE785A"/>
    <w:rsid w:val="00BF02FF"/>
    <w:rsid w:val="00BF126C"/>
    <w:rsid w:val="00BF236F"/>
    <w:rsid w:val="00BF3BF0"/>
    <w:rsid w:val="00BF4111"/>
    <w:rsid w:val="00C016D5"/>
    <w:rsid w:val="00C03783"/>
    <w:rsid w:val="00C042F9"/>
    <w:rsid w:val="00C109C7"/>
    <w:rsid w:val="00C10CE9"/>
    <w:rsid w:val="00C11FEC"/>
    <w:rsid w:val="00C122C0"/>
    <w:rsid w:val="00C140BB"/>
    <w:rsid w:val="00C14891"/>
    <w:rsid w:val="00C14D09"/>
    <w:rsid w:val="00C20BAC"/>
    <w:rsid w:val="00C222A4"/>
    <w:rsid w:val="00C226D2"/>
    <w:rsid w:val="00C238F0"/>
    <w:rsid w:val="00C23B04"/>
    <w:rsid w:val="00C2468A"/>
    <w:rsid w:val="00C254A5"/>
    <w:rsid w:val="00C26228"/>
    <w:rsid w:val="00C2706C"/>
    <w:rsid w:val="00C33100"/>
    <w:rsid w:val="00C34141"/>
    <w:rsid w:val="00C37FBB"/>
    <w:rsid w:val="00C41B35"/>
    <w:rsid w:val="00C43382"/>
    <w:rsid w:val="00C448BF"/>
    <w:rsid w:val="00C44B96"/>
    <w:rsid w:val="00C45E94"/>
    <w:rsid w:val="00C5285D"/>
    <w:rsid w:val="00C52E47"/>
    <w:rsid w:val="00C5359A"/>
    <w:rsid w:val="00C54CCE"/>
    <w:rsid w:val="00C554B5"/>
    <w:rsid w:val="00C554EE"/>
    <w:rsid w:val="00C60434"/>
    <w:rsid w:val="00C60B02"/>
    <w:rsid w:val="00C61093"/>
    <w:rsid w:val="00C61484"/>
    <w:rsid w:val="00C619EB"/>
    <w:rsid w:val="00C64033"/>
    <w:rsid w:val="00C7145E"/>
    <w:rsid w:val="00C719F3"/>
    <w:rsid w:val="00C71D72"/>
    <w:rsid w:val="00C7338C"/>
    <w:rsid w:val="00C740D8"/>
    <w:rsid w:val="00C7416E"/>
    <w:rsid w:val="00C74408"/>
    <w:rsid w:val="00C7448A"/>
    <w:rsid w:val="00C750DA"/>
    <w:rsid w:val="00C75E74"/>
    <w:rsid w:val="00C76D46"/>
    <w:rsid w:val="00C76FEB"/>
    <w:rsid w:val="00C77162"/>
    <w:rsid w:val="00C8078C"/>
    <w:rsid w:val="00C8140B"/>
    <w:rsid w:val="00C82BC5"/>
    <w:rsid w:val="00C836D8"/>
    <w:rsid w:val="00C844FD"/>
    <w:rsid w:val="00C85054"/>
    <w:rsid w:val="00C857EC"/>
    <w:rsid w:val="00C85843"/>
    <w:rsid w:val="00C87125"/>
    <w:rsid w:val="00C87541"/>
    <w:rsid w:val="00C87BBF"/>
    <w:rsid w:val="00C918E9"/>
    <w:rsid w:val="00C94108"/>
    <w:rsid w:val="00C94234"/>
    <w:rsid w:val="00C96152"/>
    <w:rsid w:val="00C96181"/>
    <w:rsid w:val="00C97C4C"/>
    <w:rsid w:val="00CA0F7D"/>
    <w:rsid w:val="00CA2C66"/>
    <w:rsid w:val="00CA339E"/>
    <w:rsid w:val="00CA3C7F"/>
    <w:rsid w:val="00CA5916"/>
    <w:rsid w:val="00CA6689"/>
    <w:rsid w:val="00CB0182"/>
    <w:rsid w:val="00CB0AAC"/>
    <w:rsid w:val="00CB0D79"/>
    <w:rsid w:val="00CB34F9"/>
    <w:rsid w:val="00CC1E66"/>
    <w:rsid w:val="00CC43BA"/>
    <w:rsid w:val="00CC458D"/>
    <w:rsid w:val="00CC4887"/>
    <w:rsid w:val="00CC52CA"/>
    <w:rsid w:val="00CD13B0"/>
    <w:rsid w:val="00CD1632"/>
    <w:rsid w:val="00CD7DAA"/>
    <w:rsid w:val="00CE020B"/>
    <w:rsid w:val="00CE336A"/>
    <w:rsid w:val="00CE34C5"/>
    <w:rsid w:val="00CE37C7"/>
    <w:rsid w:val="00CE4753"/>
    <w:rsid w:val="00CE70B7"/>
    <w:rsid w:val="00CE7E68"/>
    <w:rsid w:val="00CF0F57"/>
    <w:rsid w:val="00CF1EB2"/>
    <w:rsid w:val="00CF2AD4"/>
    <w:rsid w:val="00CF6964"/>
    <w:rsid w:val="00D00575"/>
    <w:rsid w:val="00D03931"/>
    <w:rsid w:val="00D03A57"/>
    <w:rsid w:val="00D0408E"/>
    <w:rsid w:val="00D044DE"/>
    <w:rsid w:val="00D05107"/>
    <w:rsid w:val="00D072ED"/>
    <w:rsid w:val="00D13731"/>
    <w:rsid w:val="00D16C5E"/>
    <w:rsid w:val="00D17CEF"/>
    <w:rsid w:val="00D2003D"/>
    <w:rsid w:val="00D24527"/>
    <w:rsid w:val="00D25C46"/>
    <w:rsid w:val="00D26C26"/>
    <w:rsid w:val="00D27393"/>
    <w:rsid w:val="00D27F6E"/>
    <w:rsid w:val="00D32667"/>
    <w:rsid w:val="00D32A68"/>
    <w:rsid w:val="00D33EB6"/>
    <w:rsid w:val="00D343FA"/>
    <w:rsid w:val="00D34EFB"/>
    <w:rsid w:val="00D35E4C"/>
    <w:rsid w:val="00D40AD3"/>
    <w:rsid w:val="00D44F4D"/>
    <w:rsid w:val="00D462A7"/>
    <w:rsid w:val="00D46BF6"/>
    <w:rsid w:val="00D4715C"/>
    <w:rsid w:val="00D47198"/>
    <w:rsid w:val="00D47937"/>
    <w:rsid w:val="00D47B0E"/>
    <w:rsid w:val="00D51C89"/>
    <w:rsid w:val="00D54DF6"/>
    <w:rsid w:val="00D55BF9"/>
    <w:rsid w:val="00D55DDC"/>
    <w:rsid w:val="00D55E13"/>
    <w:rsid w:val="00D56A65"/>
    <w:rsid w:val="00D57BF5"/>
    <w:rsid w:val="00D57D17"/>
    <w:rsid w:val="00D60A17"/>
    <w:rsid w:val="00D6136F"/>
    <w:rsid w:val="00D62F54"/>
    <w:rsid w:val="00D64151"/>
    <w:rsid w:val="00D64480"/>
    <w:rsid w:val="00D65761"/>
    <w:rsid w:val="00D675FC"/>
    <w:rsid w:val="00D67628"/>
    <w:rsid w:val="00D707C5"/>
    <w:rsid w:val="00D7123D"/>
    <w:rsid w:val="00D714C7"/>
    <w:rsid w:val="00D71C4E"/>
    <w:rsid w:val="00D73472"/>
    <w:rsid w:val="00D74445"/>
    <w:rsid w:val="00D747F3"/>
    <w:rsid w:val="00D775D6"/>
    <w:rsid w:val="00D83199"/>
    <w:rsid w:val="00D832E0"/>
    <w:rsid w:val="00D83A56"/>
    <w:rsid w:val="00D85827"/>
    <w:rsid w:val="00D86109"/>
    <w:rsid w:val="00D86671"/>
    <w:rsid w:val="00D90679"/>
    <w:rsid w:val="00D90AEF"/>
    <w:rsid w:val="00D912E3"/>
    <w:rsid w:val="00D91B76"/>
    <w:rsid w:val="00D92E0E"/>
    <w:rsid w:val="00D931A2"/>
    <w:rsid w:val="00D95D17"/>
    <w:rsid w:val="00D96678"/>
    <w:rsid w:val="00D9760C"/>
    <w:rsid w:val="00D97E59"/>
    <w:rsid w:val="00DA114B"/>
    <w:rsid w:val="00DA2960"/>
    <w:rsid w:val="00DA40B7"/>
    <w:rsid w:val="00DA4621"/>
    <w:rsid w:val="00DA496D"/>
    <w:rsid w:val="00DA5735"/>
    <w:rsid w:val="00DA676D"/>
    <w:rsid w:val="00DA6D11"/>
    <w:rsid w:val="00DA6F58"/>
    <w:rsid w:val="00DA72AE"/>
    <w:rsid w:val="00DA7AA2"/>
    <w:rsid w:val="00DB03C5"/>
    <w:rsid w:val="00DB12E3"/>
    <w:rsid w:val="00DB3519"/>
    <w:rsid w:val="00DB6252"/>
    <w:rsid w:val="00DC008D"/>
    <w:rsid w:val="00DC0AA0"/>
    <w:rsid w:val="00DC1CA3"/>
    <w:rsid w:val="00DC2F2D"/>
    <w:rsid w:val="00DC41E6"/>
    <w:rsid w:val="00DC55EE"/>
    <w:rsid w:val="00DD1CB5"/>
    <w:rsid w:val="00DD1E41"/>
    <w:rsid w:val="00DD5802"/>
    <w:rsid w:val="00DD5D4E"/>
    <w:rsid w:val="00DD636F"/>
    <w:rsid w:val="00DD74DC"/>
    <w:rsid w:val="00DE0949"/>
    <w:rsid w:val="00DE0DE0"/>
    <w:rsid w:val="00DE3CFD"/>
    <w:rsid w:val="00DE5B6F"/>
    <w:rsid w:val="00DF00E9"/>
    <w:rsid w:val="00DF28BC"/>
    <w:rsid w:val="00DF35CE"/>
    <w:rsid w:val="00DF45D5"/>
    <w:rsid w:val="00DF4EB3"/>
    <w:rsid w:val="00DF6CBA"/>
    <w:rsid w:val="00E01EAF"/>
    <w:rsid w:val="00E02F1C"/>
    <w:rsid w:val="00E033BF"/>
    <w:rsid w:val="00E061E0"/>
    <w:rsid w:val="00E07553"/>
    <w:rsid w:val="00E107E5"/>
    <w:rsid w:val="00E10D0C"/>
    <w:rsid w:val="00E1160D"/>
    <w:rsid w:val="00E12096"/>
    <w:rsid w:val="00E13800"/>
    <w:rsid w:val="00E141EA"/>
    <w:rsid w:val="00E16077"/>
    <w:rsid w:val="00E16860"/>
    <w:rsid w:val="00E24305"/>
    <w:rsid w:val="00E301EA"/>
    <w:rsid w:val="00E31AB2"/>
    <w:rsid w:val="00E327AD"/>
    <w:rsid w:val="00E33A51"/>
    <w:rsid w:val="00E33FF5"/>
    <w:rsid w:val="00E370C1"/>
    <w:rsid w:val="00E41CB8"/>
    <w:rsid w:val="00E42C2F"/>
    <w:rsid w:val="00E44D68"/>
    <w:rsid w:val="00E460B0"/>
    <w:rsid w:val="00E46205"/>
    <w:rsid w:val="00E46666"/>
    <w:rsid w:val="00E50857"/>
    <w:rsid w:val="00E52252"/>
    <w:rsid w:val="00E5295C"/>
    <w:rsid w:val="00E552C3"/>
    <w:rsid w:val="00E5626E"/>
    <w:rsid w:val="00E56F4C"/>
    <w:rsid w:val="00E60545"/>
    <w:rsid w:val="00E6259F"/>
    <w:rsid w:val="00E63CC9"/>
    <w:rsid w:val="00E650C2"/>
    <w:rsid w:val="00E65A52"/>
    <w:rsid w:val="00E6681E"/>
    <w:rsid w:val="00E67B3E"/>
    <w:rsid w:val="00E7247A"/>
    <w:rsid w:val="00E72485"/>
    <w:rsid w:val="00E72EB6"/>
    <w:rsid w:val="00E744C4"/>
    <w:rsid w:val="00E74CE5"/>
    <w:rsid w:val="00E7726A"/>
    <w:rsid w:val="00E77B41"/>
    <w:rsid w:val="00E82898"/>
    <w:rsid w:val="00E84849"/>
    <w:rsid w:val="00E8573E"/>
    <w:rsid w:val="00E85AC1"/>
    <w:rsid w:val="00E92682"/>
    <w:rsid w:val="00E928C9"/>
    <w:rsid w:val="00E973A8"/>
    <w:rsid w:val="00EA0D34"/>
    <w:rsid w:val="00EA0F85"/>
    <w:rsid w:val="00EA1923"/>
    <w:rsid w:val="00EA22FA"/>
    <w:rsid w:val="00EA242D"/>
    <w:rsid w:val="00EA6C8E"/>
    <w:rsid w:val="00EA6DD4"/>
    <w:rsid w:val="00EB6672"/>
    <w:rsid w:val="00EB6A8D"/>
    <w:rsid w:val="00EB7004"/>
    <w:rsid w:val="00EC122B"/>
    <w:rsid w:val="00EC177A"/>
    <w:rsid w:val="00EC1AE6"/>
    <w:rsid w:val="00EC259D"/>
    <w:rsid w:val="00EC3549"/>
    <w:rsid w:val="00EC38BF"/>
    <w:rsid w:val="00EC4774"/>
    <w:rsid w:val="00EC4E0D"/>
    <w:rsid w:val="00EC67A4"/>
    <w:rsid w:val="00EC68A0"/>
    <w:rsid w:val="00ED0A42"/>
    <w:rsid w:val="00ED1D44"/>
    <w:rsid w:val="00ED231D"/>
    <w:rsid w:val="00ED26BC"/>
    <w:rsid w:val="00ED36D6"/>
    <w:rsid w:val="00ED47F2"/>
    <w:rsid w:val="00ED4A68"/>
    <w:rsid w:val="00ED5AC4"/>
    <w:rsid w:val="00ED6C63"/>
    <w:rsid w:val="00EE05C1"/>
    <w:rsid w:val="00EE16D8"/>
    <w:rsid w:val="00EE41C2"/>
    <w:rsid w:val="00EF42B7"/>
    <w:rsid w:val="00F00658"/>
    <w:rsid w:val="00F00B34"/>
    <w:rsid w:val="00F01BBE"/>
    <w:rsid w:val="00F01EC9"/>
    <w:rsid w:val="00F027BE"/>
    <w:rsid w:val="00F0496F"/>
    <w:rsid w:val="00F04F49"/>
    <w:rsid w:val="00F053DA"/>
    <w:rsid w:val="00F07FDB"/>
    <w:rsid w:val="00F1162D"/>
    <w:rsid w:val="00F1245C"/>
    <w:rsid w:val="00F125E8"/>
    <w:rsid w:val="00F13A78"/>
    <w:rsid w:val="00F14B71"/>
    <w:rsid w:val="00F16A37"/>
    <w:rsid w:val="00F16F1B"/>
    <w:rsid w:val="00F21075"/>
    <w:rsid w:val="00F21C48"/>
    <w:rsid w:val="00F224A5"/>
    <w:rsid w:val="00F25854"/>
    <w:rsid w:val="00F278DD"/>
    <w:rsid w:val="00F30E01"/>
    <w:rsid w:val="00F31630"/>
    <w:rsid w:val="00F32D68"/>
    <w:rsid w:val="00F33A6A"/>
    <w:rsid w:val="00F34E57"/>
    <w:rsid w:val="00F3550F"/>
    <w:rsid w:val="00F356C4"/>
    <w:rsid w:val="00F35F49"/>
    <w:rsid w:val="00F36ECC"/>
    <w:rsid w:val="00F37C2C"/>
    <w:rsid w:val="00F4219B"/>
    <w:rsid w:val="00F43DE0"/>
    <w:rsid w:val="00F4574A"/>
    <w:rsid w:val="00F45AEA"/>
    <w:rsid w:val="00F47306"/>
    <w:rsid w:val="00F47FC2"/>
    <w:rsid w:val="00F517AA"/>
    <w:rsid w:val="00F54056"/>
    <w:rsid w:val="00F55F0F"/>
    <w:rsid w:val="00F62478"/>
    <w:rsid w:val="00F64E17"/>
    <w:rsid w:val="00F663F1"/>
    <w:rsid w:val="00F672BC"/>
    <w:rsid w:val="00F71668"/>
    <w:rsid w:val="00F72177"/>
    <w:rsid w:val="00F734DC"/>
    <w:rsid w:val="00F74AFD"/>
    <w:rsid w:val="00F75671"/>
    <w:rsid w:val="00F764B5"/>
    <w:rsid w:val="00F7667D"/>
    <w:rsid w:val="00F804F2"/>
    <w:rsid w:val="00F80922"/>
    <w:rsid w:val="00F81276"/>
    <w:rsid w:val="00F82254"/>
    <w:rsid w:val="00F83C77"/>
    <w:rsid w:val="00F845F7"/>
    <w:rsid w:val="00F84D3A"/>
    <w:rsid w:val="00F928C6"/>
    <w:rsid w:val="00F92AC4"/>
    <w:rsid w:val="00F92C56"/>
    <w:rsid w:val="00F94A11"/>
    <w:rsid w:val="00F95CFE"/>
    <w:rsid w:val="00F962CD"/>
    <w:rsid w:val="00F969B2"/>
    <w:rsid w:val="00F97346"/>
    <w:rsid w:val="00F9768E"/>
    <w:rsid w:val="00FA251A"/>
    <w:rsid w:val="00FA2823"/>
    <w:rsid w:val="00FA2A37"/>
    <w:rsid w:val="00FA352C"/>
    <w:rsid w:val="00FA5850"/>
    <w:rsid w:val="00FA61EF"/>
    <w:rsid w:val="00FA6568"/>
    <w:rsid w:val="00FA6BFE"/>
    <w:rsid w:val="00FA6CDD"/>
    <w:rsid w:val="00FB2819"/>
    <w:rsid w:val="00FB5090"/>
    <w:rsid w:val="00FB63BE"/>
    <w:rsid w:val="00FB7983"/>
    <w:rsid w:val="00FC3A5C"/>
    <w:rsid w:val="00FC4171"/>
    <w:rsid w:val="00FC4881"/>
    <w:rsid w:val="00FC4DB2"/>
    <w:rsid w:val="00FD1426"/>
    <w:rsid w:val="00FD18CD"/>
    <w:rsid w:val="00FD2802"/>
    <w:rsid w:val="00FD297D"/>
    <w:rsid w:val="00FD3057"/>
    <w:rsid w:val="00FD3B7B"/>
    <w:rsid w:val="00FD3BCA"/>
    <w:rsid w:val="00FD51EF"/>
    <w:rsid w:val="00FD7133"/>
    <w:rsid w:val="00FE0A7E"/>
    <w:rsid w:val="00FE17BA"/>
    <w:rsid w:val="00FE1D59"/>
    <w:rsid w:val="00FE20DD"/>
    <w:rsid w:val="00FE4F0B"/>
    <w:rsid w:val="00FE6506"/>
    <w:rsid w:val="00FF0AD0"/>
    <w:rsid w:val="00FF1B5E"/>
    <w:rsid w:val="00FF6FE9"/>
    <w:rsid w:val="00FF7A48"/>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AEC6883"/>
  <w15:docId w15:val="{F9139991-0C12-40CA-B9B8-B63C263C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6E6"/>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cs="Times New Roman"/>
      <w:b/>
      <w:color w:val="2E74B5"/>
      <w:sz w:val="28"/>
      <w:lang w:eastAsia="en-US"/>
    </w:rPr>
  </w:style>
  <w:style w:type="character" w:customStyle="1" w:styleId="Heading2Char">
    <w:name w:val="Heading 2 Char"/>
    <w:link w:val="Heading2"/>
    <w:uiPriority w:val="99"/>
    <w:locked/>
    <w:rsid w:val="002B002B"/>
    <w:rPr>
      <w:rFonts w:ascii="Calibri Light" w:hAnsi="Calibri Light" w:cs="Times New Roman"/>
      <w:b/>
      <w:color w:val="5B9BD5"/>
      <w:sz w:val="26"/>
      <w:lang w:eastAsia="en-US"/>
    </w:rPr>
  </w:style>
  <w:style w:type="character" w:customStyle="1" w:styleId="Heading3Char">
    <w:name w:val="Heading 3 Char"/>
    <w:link w:val="Heading3"/>
    <w:uiPriority w:val="99"/>
    <w:locked/>
    <w:rsid w:val="002B002B"/>
    <w:rPr>
      <w:rFonts w:ascii="Calibri Light" w:hAnsi="Calibri Light" w:cs="Times New Roman"/>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rFonts w:cs="Times New Roman"/>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rFonts w:cs="Times New Roman"/>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rFonts w:cs="Times New Roman"/>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rFonts w:cs="Times New Roman"/>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cs="Times New Roman"/>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rFonts w:cs="Times New Roman"/>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link w:val="BodyText"/>
    <w:uiPriority w:val="99"/>
    <w:semiHidden/>
    <w:locked/>
    <w:rsid w:val="004B697B"/>
    <w:rPr>
      <w:rFonts w:cs="Times New Roman"/>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link w:val="PlainText"/>
    <w:uiPriority w:val="99"/>
    <w:semiHidden/>
    <w:locked/>
    <w:rsid w:val="004558A5"/>
    <w:rPr>
      <w:rFonts w:cs="Times New Roman"/>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basedOn w:val="Normal"/>
    <w:uiPriority w:val="99"/>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semiHidden/>
    <w:locked/>
    <w:rsid w:val="0011345D"/>
    <w:rPr>
      <w:rFonts w:ascii="Times New Roman" w:hAnsi="Times New Roman" w:cs="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styleId="Strong">
    <w:name w:val="Strong"/>
    <w:uiPriority w:val="99"/>
    <w:qFormat/>
    <w:rsid w:val="00596E87"/>
    <w:rPr>
      <w:rFonts w:cs="Times New Roman"/>
      <w:b/>
    </w:rPr>
  </w:style>
  <w:style w:type="character" w:customStyle="1" w:styleId="Bodytext2">
    <w:name w:val="Body text (2)_"/>
    <w:link w:val="Bodytext20"/>
    <w:uiPriority w:val="99"/>
    <w:locked/>
    <w:rsid w:val="00320146"/>
    <w:rPr>
      <w:b/>
      <w:i/>
      <w:sz w:val="24"/>
      <w:shd w:val="clear" w:color="auto" w:fill="FFFFFF"/>
    </w:rPr>
  </w:style>
  <w:style w:type="paragraph" w:customStyle="1" w:styleId="Bodytext20">
    <w:name w:val="Body text (2)"/>
    <w:basedOn w:val="Normal"/>
    <w:link w:val="Bodytext2"/>
    <w:uiPriority w:val="99"/>
    <w:rsid w:val="00320146"/>
    <w:pPr>
      <w:shd w:val="clear" w:color="auto" w:fill="FFFFFF"/>
      <w:spacing w:after="360" w:line="240" w:lineRule="atLeast"/>
    </w:pPr>
    <w:rPr>
      <w:b/>
      <w:i/>
      <w:sz w:val="24"/>
      <w:szCs w:val="20"/>
      <w:lang w:eastAsia="bg-BG"/>
    </w:rPr>
  </w:style>
  <w:style w:type="character" w:customStyle="1" w:styleId="Bodytext0">
    <w:name w:val="Body text_"/>
    <w:link w:val="BodyText3"/>
    <w:rsid w:val="00BE0140"/>
    <w:rPr>
      <w:rFonts w:ascii="Times New Roman" w:hAnsi="Times New Roman"/>
      <w:sz w:val="23"/>
      <w:szCs w:val="23"/>
      <w:shd w:val="clear" w:color="auto" w:fill="FFFFFF"/>
    </w:rPr>
  </w:style>
  <w:style w:type="paragraph" w:customStyle="1" w:styleId="BodyText3">
    <w:name w:val="Body Text3"/>
    <w:basedOn w:val="Normal"/>
    <w:link w:val="Bodytext0"/>
    <w:rsid w:val="00BE0140"/>
    <w:pPr>
      <w:shd w:val="clear" w:color="auto" w:fill="FFFFFF"/>
      <w:spacing w:after="0" w:line="274" w:lineRule="exact"/>
      <w:ind w:hanging="360"/>
    </w:pPr>
    <w:rPr>
      <w:rFonts w:ascii="Times New Roman" w:hAnsi="Times New Roman"/>
      <w:sz w:val="23"/>
      <w:szCs w:val="23"/>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787047">
      <w:marLeft w:val="0"/>
      <w:marRight w:val="0"/>
      <w:marTop w:val="0"/>
      <w:marBottom w:val="0"/>
      <w:divBdr>
        <w:top w:val="none" w:sz="0" w:space="0" w:color="auto"/>
        <w:left w:val="none" w:sz="0" w:space="0" w:color="auto"/>
        <w:bottom w:val="none" w:sz="0" w:space="0" w:color="auto"/>
        <w:right w:val="none" w:sz="0" w:space="0" w:color="auto"/>
      </w:divBdr>
    </w:div>
    <w:div w:id="1184787048">
      <w:marLeft w:val="0"/>
      <w:marRight w:val="0"/>
      <w:marTop w:val="0"/>
      <w:marBottom w:val="0"/>
      <w:divBdr>
        <w:top w:val="none" w:sz="0" w:space="0" w:color="auto"/>
        <w:left w:val="none" w:sz="0" w:space="0" w:color="auto"/>
        <w:bottom w:val="none" w:sz="0" w:space="0" w:color="auto"/>
        <w:right w:val="none" w:sz="0" w:space="0" w:color="auto"/>
      </w:divBdr>
      <w:divsChild>
        <w:div w:id="1184787061">
          <w:marLeft w:val="0"/>
          <w:marRight w:val="0"/>
          <w:marTop w:val="0"/>
          <w:marBottom w:val="0"/>
          <w:divBdr>
            <w:top w:val="none" w:sz="0" w:space="0" w:color="auto"/>
            <w:left w:val="none" w:sz="0" w:space="0" w:color="auto"/>
            <w:bottom w:val="none" w:sz="0" w:space="0" w:color="auto"/>
            <w:right w:val="none" w:sz="0" w:space="0" w:color="auto"/>
          </w:divBdr>
          <w:divsChild>
            <w:div w:id="1184787049">
              <w:marLeft w:val="0"/>
              <w:marRight w:val="0"/>
              <w:marTop w:val="0"/>
              <w:marBottom w:val="0"/>
              <w:divBdr>
                <w:top w:val="none" w:sz="0" w:space="0" w:color="auto"/>
                <w:left w:val="none" w:sz="0" w:space="0" w:color="auto"/>
                <w:bottom w:val="none" w:sz="0" w:space="0" w:color="auto"/>
                <w:right w:val="none" w:sz="0" w:space="0" w:color="auto"/>
              </w:divBdr>
              <w:divsChild>
                <w:div w:id="1184787057">
                  <w:marLeft w:val="0"/>
                  <w:marRight w:val="0"/>
                  <w:marTop w:val="0"/>
                  <w:marBottom w:val="0"/>
                  <w:divBdr>
                    <w:top w:val="none" w:sz="0" w:space="0" w:color="auto"/>
                    <w:left w:val="none" w:sz="0" w:space="0" w:color="auto"/>
                    <w:bottom w:val="none" w:sz="0" w:space="0" w:color="auto"/>
                    <w:right w:val="none" w:sz="0" w:space="0" w:color="auto"/>
                  </w:divBdr>
                  <w:divsChild>
                    <w:div w:id="1184787050">
                      <w:marLeft w:val="0"/>
                      <w:marRight w:val="0"/>
                      <w:marTop w:val="0"/>
                      <w:marBottom w:val="0"/>
                      <w:divBdr>
                        <w:top w:val="none" w:sz="0" w:space="0" w:color="auto"/>
                        <w:left w:val="none" w:sz="0" w:space="0" w:color="auto"/>
                        <w:bottom w:val="none" w:sz="0" w:space="0" w:color="auto"/>
                        <w:right w:val="none" w:sz="0" w:space="0" w:color="auto"/>
                      </w:divBdr>
                      <w:divsChild>
                        <w:div w:id="1184787060">
                          <w:marLeft w:val="0"/>
                          <w:marRight w:val="0"/>
                          <w:marTop w:val="0"/>
                          <w:marBottom w:val="0"/>
                          <w:divBdr>
                            <w:top w:val="none" w:sz="0" w:space="0" w:color="auto"/>
                            <w:left w:val="none" w:sz="0" w:space="0" w:color="auto"/>
                            <w:bottom w:val="none" w:sz="0" w:space="0" w:color="auto"/>
                            <w:right w:val="none" w:sz="0" w:space="0" w:color="auto"/>
                          </w:divBdr>
                          <w:divsChild>
                            <w:div w:id="1184787059">
                              <w:marLeft w:val="0"/>
                              <w:marRight w:val="0"/>
                              <w:marTop w:val="0"/>
                              <w:marBottom w:val="0"/>
                              <w:divBdr>
                                <w:top w:val="none" w:sz="0" w:space="0" w:color="auto"/>
                                <w:left w:val="none" w:sz="0" w:space="0" w:color="auto"/>
                                <w:bottom w:val="none" w:sz="0" w:space="0" w:color="auto"/>
                                <w:right w:val="none" w:sz="0" w:space="0" w:color="auto"/>
                              </w:divBdr>
                              <w:divsChild>
                                <w:div w:id="1184787051">
                                  <w:marLeft w:val="0"/>
                                  <w:marRight w:val="0"/>
                                  <w:marTop w:val="0"/>
                                  <w:marBottom w:val="0"/>
                                  <w:divBdr>
                                    <w:top w:val="none" w:sz="0" w:space="0" w:color="auto"/>
                                    <w:left w:val="none" w:sz="0" w:space="0" w:color="auto"/>
                                    <w:bottom w:val="none" w:sz="0" w:space="0" w:color="auto"/>
                                    <w:right w:val="none" w:sz="0" w:space="0" w:color="auto"/>
                                  </w:divBdr>
                                </w:div>
                                <w:div w:id="1184787055">
                                  <w:marLeft w:val="0"/>
                                  <w:marRight w:val="0"/>
                                  <w:marTop w:val="0"/>
                                  <w:marBottom w:val="0"/>
                                  <w:divBdr>
                                    <w:top w:val="none" w:sz="0" w:space="0" w:color="auto"/>
                                    <w:left w:val="none" w:sz="0" w:space="0" w:color="auto"/>
                                    <w:bottom w:val="none" w:sz="0" w:space="0" w:color="auto"/>
                                    <w:right w:val="none" w:sz="0" w:space="0" w:color="auto"/>
                                  </w:divBdr>
                                </w:div>
                                <w:div w:id="1184787056">
                                  <w:marLeft w:val="0"/>
                                  <w:marRight w:val="0"/>
                                  <w:marTop w:val="0"/>
                                  <w:marBottom w:val="0"/>
                                  <w:divBdr>
                                    <w:top w:val="none" w:sz="0" w:space="0" w:color="auto"/>
                                    <w:left w:val="none" w:sz="0" w:space="0" w:color="auto"/>
                                    <w:bottom w:val="none" w:sz="0" w:space="0" w:color="auto"/>
                                    <w:right w:val="none" w:sz="0" w:space="0" w:color="auto"/>
                                  </w:divBdr>
                                </w:div>
                                <w:div w:id="118478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787052">
      <w:marLeft w:val="0"/>
      <w:marRight w:val="0"/>
      <w:marTop w:val="0"/>
      <w:marBottom w:val="0"/>
      <w:divBdr>
        <w:top w:val="none" w:sz="0" w:space="0" w:color="auto"/>
        <w:left w:val="none" w:sz="0" w:space="0" w:color="auto"/>
        <w:bottom w:val="none" w:sz="0" w:space="0" w:color="auto"/>
        <w:right w:val="none" w:sz="0" w:space="0" w:color="auto"/>
      </w:divBdr>
    </w:div>
    <w:div w:id="1184787053">
      <w:marLeft w:val="0"/>
      <w:marRight w:val="0"/>
      <w:marTop w:val="0"/>
      <w:marBottom w:val="0"/>
      <w:divBdr>
        <w:top w:val="none" w:sz="0" w:space="0" w:color="auto"/>
        <w:left w:val="none" w:sz="0" w:space="0" w:color="auto"/>
        <w:bottom w:val="none" w:sz="0" w:space="0" w:color="auto"/>
        <w:right w:val="none" w:sz="0" w:space="0" w:color="auto"/>
      </w:divBdr>
    </w:div>
    <w:div w:id="1184787054">
      <w:marLeft w:val="0"/>
      <w:marRight w:val="0"/>
      <w:marTop w:val="0"/>
      <w:marBottom w:val="0"/>
      <w:divBdr>
        <w:top w:val="none" w:sz="0" w:space="0" w:color="auto"/>
        <w:left w:val="none" w:sz="0" w:space="0" w:color="auto"/>
        <w:bottom w:val="none" w:sz="0" w:space="0" w:color="auto"/>
        <w:right w:val="none" w:sz="0" w:space="0" w:color="auto"/>
      </w:divBdr>
    </w:div>
    <w:div w:id="1221818305">
      <w:bodyDiv w:val="1"/>
      <w:marLeft w:val="0"/>
      <w:marRight w:val="0"/>
      <w:marTop w:val="0"/>
      <w:marBottom w:val="0"/>
      <w:divBdr>
        <w:top w:val="none" w:sz="0" w:space="0" w:color="auto"/>
        <w:left w:val="none" w:sz="0" w:space="0" w:color="auto"/>
        <w:bottom w:val="none" w:sz="0" w:space="0" w:color="auto"/>
        <w:right w:val="none" w:sz="0" w:space="0" w:color="auto"/>
      </w:divBdr>
      <w:divsChild>
        <w:div w:id="5466004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blicprocurement@bnbank.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bnb.bg"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172.27.65.58/Document/LinkToDocumentReference?fromDocumentId=2136735703&amp;dbId=0&amp;refId=19273859" TargetMode="Externa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21</Pages>
  <Words>7165</Words>
  <Characters>40846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УКАЗАНИЯ</vt:lpstr>
    </vt:vector>
  </TitlesOfParts>
  <Company>BNB</Company>
  <LinksUpToDate>false</LinksUpToDate>
  <CharactersWithSpaces>47916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УКАЗАНИЯ</dc:title>
  <dc:subject/>
  <dc:creator>Росен Стефанов</dc:creator>
  <cp:keywords/>
  <dc:description/>
  <cp:lastModifiedBy>Магдалена Георгиева</cp:lastModifiedBy>
  <cp:revision>812</cp:revision>
  <cp:lastPrinted>2017-05-18T12:14:00Z</cp:lastPrinted>
  <dcterms:created xsi:type="dcterms:W3CDTF">2017-05-03T13:00:00Z</dcterms:created>
  <dcterms:modified xsi:type="dcterms:W3CDTF">2017-05-19T13:41:00Z</dcterms:modified>
</cp:coreProperties>
</file>