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650" w:rsidRPr="007E21C2" w:rsidRDefault="005A2650" w:rsidP="00402ACF">
      <w:pPr>
        <w:spacing w:after="0" w:line="360" w:lineRule="auto"/>
        <w:jc w:val="center"/>
        <w:rPr>
          <w:rFonts w:ascii="Times New Roman" w:hAnsi="Times New Roman"/>
          <w:b/>
          <w:sz w:val="24"/>
          <w:szCs w:val="24"/>
          <w:lang w:eastAsia="bg-BG"/>
        </w:rPr>
      </w:pPr>
      <w:bookmarkStart w:id="0" w:name="_GoBack"/>
      <w:r w:rsidRPr="007E21C2">
        <w:rPr>
          <w:rFonts w:ascii="Times New Roman" w:hAnsi="Times New Roman"/>
          <w:b/>
          <w:sz w:val="24"/>
          <w:szCs w:val="24"/>
          <w:lang w:eastAsia="bg-BG"/>
        </w:rPr>
        <w:t xml:space="preserve">УКАЗАНИЯ </w:t>
      </w:r>
    </w:p>
    <w:p w:rsidR="005A2650" w:rsidRPr="007E21C2" w:rsidRDefault="005A2650" w:rsidP="00402ACF">
      <w:pPr>
        <w:spacing w:after="0" w:line="360" w:lineRule="auto"/>
        <w:jc w:val="center"/>
        <w:rPr>
          <w:rFonts w:ascii="Times New Roman" w:hAnsi="Times New Roman"/>
          <w:b/>
          <w:sz w:val="24"/>
          <w:szCs w:val="24"/>
          <w:lang w:eastAsia="bg-BG"/>
        </w:rPr>
      </w:pPr>
      <w:r w:rsidRPr="007E21C2">
        <w:rPr>
          <w:rFonts w:ascii="Times New Roman" w:hAnsi="Times New Roman"/>
          <w:b/>
          <w:sz w:val="24"/>
          <w:szCs w:val="24"/>
          <w:lang w:eastAsia="bg-BG"/>
        </w:rPr>
        <w:t>ЗА ПОДГОТОВКА НА ДОКУМЕНТИТЕ</w:t>
      </w:r>
    </w:p>
    <w:p w:rsidR="005A2650" w:rsidRPr="007E21C2" w:rsidRDefault="005A2650" w:rsidP="00402ACF">
      <w:pPr>
        <w:spacing w:after="0" w:line="360" w:lineRule="auto"/>
        <w:jc w:val="center"/>
        <w:rPr>
          <w:rFonts w:ascii="Times New Roman" w:hAnsi="Times New Roman"/>
          <w:b/>
          <w:sz w:val="24"/>
          <w:szCs w:val="24"/>
          <w:lang w:eastAsia="bg-BG"/>
        </w:rPr>
      </w:pPr>
      <w:r w:rsidRPr="007E21C2">
        <w:rPr>
          <w:rFonts w:ascii="Times New Roman" w:hAnsi="Times New Roman"/>
          <w:b/>
          <w:sz w:val="24"/>
          <w:szCs w:val="24"/>
          <w:lang w:eastAsia="bg-BG"/>
        </w:rPr>
        <w:t>в открита процедура за възлагане на обществена поръчка с предмет</w:t>
      </w:r>
    </w:p>
    <w:p w:rsidR="005A2650" w:rsidRPr="007E21C2" w:rsidRDefault="005A2650" w:rsidP="00AA25CA">
      <w:pPr>
        <w:spacing w:line="360" w:lineRule="auto"/>
        <w:jc w:val="center"/>
        <w:rPr>
          <w:rFonts w:ascii="Times New Roman" w:hAnsi="Times New Roman"/>
          <w:sz w:val="24"/>
          <w:szCs w:val="24"/>
        </w:rPr>
      </w:pPr>
      <w:r w:rsidRPr="007E21C2">
        <w:rPr>
          <w:rFonts w:ascii="Times New Roman" w:hAnsi="Times New Roman"/>
          <w:sz w:val="24"/>
          <w:szCs w:val="24"/>
        </w:rPr>
        <w:t>„Осигуряване на самолетни билети за превоз по въздух на пътници и багаж</w:t>
      </w:r>
      <w:r w:rsidRPr="00D044DE">
        <w:rPr>
          <w:rFonts w:ascii="Times New Roman" w:hAnsi="Times New Roman"/>
          <w:sz w:val="24"/>
          <w:szCs w:val="24"/>
        </w:rPr>
        <w:t xml:space="preserve">, </w:t>
      </w:r>
      <w:r w:rsidRPr="007E21C2">
        <w:rPr>
          <w:rFonts w:ascii="Times New Roman" w:hAnsi="Times New Roman"/>
          <w:sz w:val="24"/>
          <w:szCs w:val="24"/>
        </w:rPr>
        <w:t>и на хотелско настаняване при служебни пътувания”.</w:t>
      </w:r>
    </w:p>
    <w:p w:rsidR="005A2650" w:rsidRPr="007E21C2" w:rsidRDefault="005A2650" w:rsidP="00402ACF">
      <w:pPr>
        <w:spacing w:after="0" w:line="360" w:lineRule="auto"/>
        <w:rPr>
          <w:rFonts w:ascii="Times New Roman" w:hAnsi="Times New Roman"/>
          <w:sz w:val="24"/>
          <w:szCs w:val="24"/>
        </w:rPr>
      </w:pPr>
    </w:p>
    <w:p w:rsidR="005A2650" w:rsidRPr="007E21C2" w:rsidRDefault="005A2650" w:rsidP="00402ACF">
      <w:pPr>
        <w:pStyle w:val="Heading1"/>
        <w:spacing w:before="0" w:line="360" w:lineRule="auto"/>
        <w:ind w:firstLine="709"/>
        <w:jc w:val="both"/>
        <w:rPr>
          <w:rFonts w:ascii="Times New Roman" w:hAnsi="Times New Roman"/>
          <w:color w:val="auto"/>
          <w:sz w:val="24"/>
          <w:szCs w:val="24"/>
          <w:lang w:eastAsia="bg-BG"/>
        </w:rPr>
      </w:pPr>
      <w:bookmarkStart w:id="1" w:name="_Toc459364981"/>
      <w:r w:rsidRPr="007E21C2">
        <w:rPr>
          <w:rFonts w:ascii="Times New Roman" w:hAnsi="Times New Roman"/>
          <w:color w:val="auto"/>
          <w:sz w:val="24"/>
          <w:szCs w:val="24"/>
          <w:lang w:eastAsia="bg-BG"/>
        </w:rPr>
        <w:t>І. ПРЕДМЕТ НА ПОРЪЧКАТА. ТЕХНИЧЕСКИ СПЕЦИФИКАЦИИ</w:t>
      </w:r>
      <w:bookmarkEnd w:id="1"/>
      <w:r w:rsidRPr="007E21C2">
        <w:rPr>
          <w:rFonts w:ascii="Times New Roman" w:hAnsi="Times New Roman"/>
          <w:color w:val="auto"/>
          <w:sz w:val="24"/>
          <w:szCs w:val="24"/>
          <w:lang w:eastAsia="bg-BG"/>
        </w:rPr>
        <w:t xml:space="preserve">. </w:t>
      </w:r>
    </w:p>
    <w:p w:rsidR="005A2650" w:rsidRPr="007E21C2" w:rsidRDefault="005A2650" w:rsidP="007E21C2">
      <w:pPr>
        <w:spacing w:line="360" w:lineRule="auto"/>
        <w:ind w:firstLine="709"/>
        <w:rPr>
          <w:rFonts w:ascii="Times New Roman" w:hAnsi="Times New Roman"/>
          <w:sz w:val="24"/>
          <w:szCs w:val="24"/>
        </w:rPr>
      </w:pPr>
      <w:bookmarkStart w:id="2" w:name="_Toc459364982"/>
      <w:r w:rsidRPr="00E33FF5">
        <w:rPr>
          <w:rFonts w:ascii="Times New Roman" w:hAnsi="Times New Roman"/>
          <w:b/>
          <w:sz w:val="24"/>
          <w:szCs w:val="24"/>
          <w:lang w:eastAsia="bg-BG"/>
        </w:rPr>
        <w:t>1. Предмет на обществената поръчка</w:t>
      </w:r>
      <w:bookmarkEnd w:id="2"/>
      <w:r w:rsidRPr="00E33FF5">
        <w:rPr>
          <w:rFonts w:ascii="Times New Roman" w:hAnsi="Times New Roman"/>
          <w:b/>
          <w:sz w:val="24"/>
          <w:szCs w:val="24"/>
          <w:lang w:eastAsia="bg-BG"/>
        </w:rPr>
        <w:t>:</w:t>
      </w:r>
      <w:r w:rsidRPr="007E21C2">
        <w:rPr>
          <w:rFonts w:ascii="Times New Roman" w:hAnsi="Times New Roman"/>
          <w:sz w:val="24"/>
          <w:szCs w:val="24"/>
          <w:lang w:eastAsia="bg-BG"/>
        </w:rPr>
        <w:t xml:space="preserve"> </w:t>
      </w:r>
      <w:r w:rsidRPr="007E21C2">
        <w:rPr>
          <w:rFonts w:ascii="Times New Roman" w:hAnsi="Times New Roman"/>
          <w:sz w:val="24"/>
          <w:szCs w:val="24"/>
        </w:rPr>
        <w:t>„Осигуряване на самолетни билети за превоз по въздух на пътници и багаж</w:t>
      </w:r>
      <w:r w:rsidRPr="00D044DE">
        <w:rPr>
          <w:rFonts w:ascii="Times New Roman" w:hAnsi="Times New Roman"/>
          <w:sz w:val="24"/>
          <w:szCs w:val="24"/>
        </w:rPr>
        <w:t xml:space="preserve">, </w:t>
      </w:r>
      <w:r w:rsidRPr="007E21C2">
        <w:rPr>
          <w:rFonts w:ascii="Times New Roman" w:hAnsi="Times New Roman"/>
          <w:sz w:val="24"/>
          <w:szCs w:val="24"/>
        </w:rPr>
        <w:t>и на хотелско настаняване при служебни пътувания”.</w:t>
      </w:r>
    </w:p>
    <w:p w:rsidR="005A2650" w:rsidRPr="007E21C2" w:rsidRDefault="005A2650" w:rsidP="00402ACF">
      <w:pPr>
        <w:pStyle w:val="Heading2"/>
        <w:spacing w:before="0" w:line="360" w:lineRule="auto"/>
        <w:ind w:firstLine="709"/>
        <w:rPr>
          <w:rFonts w:ascii="Times New Roman" w:hAnsi="Times New Roman"/>
          <w:color w:val="auto"/>
          <w:sz w:val="24"/>
          <w:szCs w:val="24"/>
          <w:lang w:eastAsia="bg-BG"/>
        </w:rPr>
      </w:pPr>
      <w:bookmarkStart w:id="3" w:name="_Toc459364983"/>
      <w:r w:rsidRPr="007E21C2">
        <w:rPr>
          <w:rFonts w:ascii="Times New Roman" w:hAnsi="Times New Roman"/>
          <w:color w:val="auto"/>
          <w:sz w:val="24"/>
          <w:szCs w:val="24"/>
          <w:lang w:eastAsia="bg-BG"/>
        </w:rPr>
        <w:t>2. Техническите спецификация</w:t>
      </w:r>
      <w:bookmarkEnd w:id="3"/>
      <w:r w:rsidRPr="007E21C2">
        <w:rPr>
          <w:rFonts w:ascii="Times New Roman" w:hAnsi="Times New Roman"/>
          <w:color w:val="auto"/>
          <w:sz w:val="24"/>
          <w:szCs w:val="24"/>
          <w:lang w:eastAsia="bg-BG"/>
        </w:rPr>
        <w:t>:</w:t>
      </w:r>
      <w:r w:rsidRPr="00D044DE">
        <w:rPr>
          <w:rFonts w:ascii="Times New Roman" w:hAnsi="Times New Roman"/>
          <w:color w:val="auto"/>
          <w:sz w:val="24"/>
          <w:szCs w:val="24"/>
          <w:lang w:eastAsia="bg-BG"/>
        </w:rPr>
        <w:t xml:space="preserve"> </w:t>
      </w:r>
    </w:p>
    <w:p w:rsidR="005A2650" w:rsidRPr="007E21C2" w:rsidRDefault="005A2650" w:rsidP="00402ACF">
      <w:pPr>
        <w:pStyle w:val="Heading2"/>
        <w:spacing w:before="0" w:line="360" w:lineRule="auto"/>
        <w:ind w:firstLine="709"/>
        <w:rPr>
          <w:rFonts w:ascii="Times New Roman" w:hAnsi="Times New Roman"/>
          <w:b w:val="0"/>
          <w:color w:val="auto"/>
          <w:sz w:val="24"/>
          <w:szCs w:val="24"/>
          <w:lang w:eastAsia="bg-BG"/>
        </w:rPr>
      </w:pPr>
      <w:r w:rsidRPr="007E21C2">
        <w:rPr>
          <w:rFonts w:ascii="Times New Roman" w:hAnsi="Times New Roman"/>
          <w:b w:val="0"/>
          <w:color w:val="auto"/>
          <w:sz w:val="24"/>
          <w:szCs w:val="24"/>
          <w:lang w:eastAsia="bg-BG"/>
        </w:rPr>
        <w:t>Изпълнението на услугите, предмет на обществената поръчка, е съгласно Техническа спецификация, неразделна част от документацията по процедурата.</w:t>
      </w:r>
    </w:p>
    <w:p w:rsidR="005A2650" w:rsidRPr="007E21C2" w:rsidRDefault="005A2650" w:rsidP="00E33FF5">
      <w:pPr>
        <w:spacing w:after="0" w:line="360" w:lineRule="auto"/>
        <w:jc w:val="both"/>
        <w:rPr>
          <w:rFonts w:ascii="Times New Roman" w:hAnsi="Times New Roman"/>
          <w:b/>
          <w:sz w:val="24"/>
          <w:szCs w:val="24"/>
        </w:rPr>
      </w:pPr>
      <w:r w:rsidRPr="007E21C2">
        <w:rPr>
          <w:rFonts w:ascii="Times New Roman" w:hAnsi="Times New Roman"/>
          <w:sz w:val="24"/>
          <w:szCs w:val="24"/>
          <w:lang w:eastAsia="bg-BG"/>
        </w:rPr>
        <w:tab/>
      </w:r>
    </w:p>
    <w:p w:rsidR="005A2650" w:rsidRPr="007E21C2" w:rsidRDefault="005A2650" w:rsidP="00050CCC">
      <w:pPr>
        <w:pStyle w:val="Heading1"/>
        <w:spacing w:before="0" w:line="360" w:lineRule="auto"/>
        <w:ind w:firstLine="709"/>
        <w:jc w:val="both"/>
        <w:rPr>
          <w:rFonts w:ascii="Times New Roman" w:hAnsi="Times New Roman"/>
          <w:b w:val="0"/>
          <w:color w:val="auto"/>
          <w:sz w:val="24"/>
          <w:szCs w:val="24"/>
        </w:rPr>
      </w:pPr>
      <w:bookmarkStart w:id="4" w:name="_Toc459364984"/>
      <w:r w:rsidRPr="007E21C2">
        <w:rPr>
          <w:rFonts w:ascii="Times New Roman" w:hAnsi="Times New Roman"/>
          <w:color w:val="auto"/>
          <w:sz w:val="24"/>
          <w:szCs w:val="24"/>
        </w:rPr>
        <w:t>ІI. ДОСТЪП ДО ДОКУМЕНТАЦИЯТА. ПОЛУЧАВАНЕ НА ОФЕРТИ. РАЗЯСНЕНИЯ ПО УСЛОВИЯТА НА ПРОЦЕДУРАТА. ОБМЕН НА ИНФОРМАЦИЯ</w:t>
      </w:r>
      <w:r w:rsidRPr="007E21C2">
        <w:rPr>
          <w:rFonts w:ascii="Times New Roman" w:hAnsi="Times New Roman"/>
          <w:b w:val="0"/>
          <w:color w:val="auto"/>
          <w:sz w:val="24"/>
          <w:szCs w:val="24"/>
        </w:rPr>
        <w:t>.</w:t>
      </w:r>
      <w:bookmarkEnd w:id="4"/>
    </w:p>
    <w:p w:rsidR="005A2650" w:rsidRPr="007E21C2" w:rsidRDefault="005A2650" w:rsidP="00050CCC">
      <w:pPr>
        <w:pStyle w:val="Heading2"/>
        <w:spacing w:before="0" w:line="360" w:lineRule="auto"/>
        <w:jc w:val="both"/>
        <w:rPr>
          <w:rFonts w:ascii="Times New Roman" w:hAnsi="Times New Roman"/>
          <w:color w:val="auto"/>
          <w:sz w:val="24"/>
          <w:szCs w:val="24"/>
        </w:rPr>
      </w:pPr>
      <w:r w:rsidRPr="007E21C2">
        <w:rPr>
          <w:rFonts w:ascii="Times New Roman" w:hAnsi="Times New Roman"/>
          <w:b w:val="0"/>
          <w:color w:val="auto"/>
          <w:sz w:val="24"/>
          <w:szCs w:val="24"/>
        </w:rPr>
        <w:tab/>
      </w:r>
      <w:bookmarkStart w:id="5" w:name="_Toc459364985"/>
      <w:r w:rsidRPr="007E21C2">
        <w:rPr>
          <w:rFonts w:ascii="Times New Roman" w:hAnsi="Times New Roman"/>
          <w:color w:val="auto"/>
          <w:sz w:val="24"/>
          <w:szCs w:val="24"/>
        </w:rPr>
        <w:t>1. Достъп до документацията:</w:t>
      </w:r>
      <w:bookmarkEnd w:id="5"/>
    </w:p>
    <w:p w:rsidR="005A2650" w:rsidRDefault="005A2650" w:rsidP="00D47937">
      <w:pPr>
        <w:ind w:firstLine="709"/>
        <w:jc w:val="both"/>
        <w:rPr>
          <w:rFonts w:ascii="Times New Roman" w:hAnsi="Times New Roman"/>
          <w:sz w:val="24"/>
          <w:szCs w:val="24"/>
        </w:rPr>
      </w:pPr>
      <w:r w:rsidRPr="007E21C2">
        <w:rPr>
          <w:rFonts w:ascii="Times New Roman" w:hAnsi="Times New Roman"/>
          <w:sz w:val="24"/>
          <w:szCs w:val="24"/>
        </w:rPr>
        <w:t xml:space="preserve">Лицата могат да изтеглят безплатно документацията за участие от интернет страницата на възложител: </w:t>
      </w:r>
      <w:hyperlink r:id="rId8" w:history="1">
        <w:r w:rsidRPr="007E21C2">
          <w:rPr>
            <w:rFonts w:ascii="Times New Roman" w:hAnsi="Times New Roman"/>
            <w:sz w:val="24"/>
            <w:szCs w:val="24"/>
          </w:rPr>
          <w:t>http://www.bnb.bg</w:t>
        </w:r>
      </w:hyperlink>
      <w:r w:rsidRPr="007E21C2">
        <w:rPr>
          <w:rFonts w:ascii="Times New Roman" w:hAnsi="Times New Roman"/>
          <w:sz w:val="24"/>
          <w:szCs w:val="24"/>
        </w:rPr>
        <w:t xml:space="preserve">, раздел „Профил на купувача – обществени поръчки“, на адрес </w:t>
      </w:r>
    </w:p>
    <w:p w:rsidR="00442068" w:rsidRPr="007E21C2" w:rsidRDefault="00D044DE" w:rsidP="00D47937">
      <w:pPr>
        <w:ind w:firstLine="709"/>
        <w:jc w:val="both"/>
        <w:rPr>
          <w:rFonts w:ascii="Times New Roman" w:hAnsi="Times New Roman"/>
          <w:sz w:val="24"/>
          <w:szCs w:val="24"/>
        </w:rPr>
      </w:pPr>
      <w:r w:rsidRPr="00D044DE">
        <w:rPr>
          <w:rFonts w:ascii="Times New Roman" w:hAnsi="Times New Roman"/>
          <w:sz w:val="24"/>
          <w:szCs w:val="24"/>
        </w:rPr>
        <w:t>http://www.bnb.bg/AboutUs/AUPublicProcurements/AUPPList/PP_01224-2017-0011_BG</w:t>
      </w:r>
    </w:p>
    <w:p w:rsidR="005A2650" w:rsidRPr="007E21C2" w:rsidRDefault="005A2650" w:rsidP="00402ACF">
      <w:pPr>
        <w:pStyle w:val="Heading2"/>
        <w:spacing w:before="0" w:line="360" w:lineRule="auto"/>
        <w:ind w:firstLine="709"/>
        <w:rPr>
          <w:rFonts w:ascii="Times New Roman" w:hAnsi="Times New Roman"/>
          <w:color w:val="auto"/>
          <w:sz w:val="24"/>
          <w:szCs w:val="24"/>
        </w:rPr>
      </w:pPr>
      <w:bookmarkStart w:id="6" w:name="_Toc459364986"/>
      <w:r w:rsidRPr="007E21C2">
        <w:rPr>
          <w:rFonts w:ascii="Times New Roman" w:hAnsi="Times New Roman"/>
          <w:color w:val="auto"/>
          <w:sz w:val="24"/>
          <w:szCs w:val="24"/>
        </w:rPr>
        <w:t>2. Получаване на оферти:</w:t>
      </w:r>
      <w:bookmarkEnd w:id="6"/>
    </w:p>
    <w:p w:rsidR="005A2650" w:rsidRPr="007E21C2" w:rsidRDefault="005A2650" w:rsidP="00402ACF">
      <w:pPr>
        <w:spacing w:after="0" w:line="360" w:lineRule="auto"/>
        <w:ind w:firstLine="709"/>
        <w:jc w:val="both"/>
        <w:rPr>
          <w:rFonts w:ascii="Times New Roman" w:hAnsi="Times New Roman"/>
          <w:sz w:val="24"/>
          <w:szCs w:val="24"/>
        </w:rPr>
      </w:pPr>
      <w:r w:rsidRPr="007E21C2">
        <w:rPr>
          <w:rFonts w:ascii="Times New Roman" w:hAnsi="Times New Roman"/>
          <w:sz w:val="24"/>
          <w:szCs w:val="24"/>
        </w:rPr>
        <w:t>Подаването на офертите ще става до 15:45 часа на датата, посочена в IV.2.2. от Обявлението за поръчка, на гише № 54 в Паричния салон на БНБ.</w:t>
      </w:r>
    </w:p>
    <w:p w:rsidR="005A2650" w:rsidRPr="007E21C2" w:rsidRDefault="005A2650" w:rsidP="00402ACF">
      <w:pPr>
        <w:spacing w:after="0" w:line="360" w:lineRule="auto"/>
        <w:ind w:firstLine="709"/>
        <w:jc w:val="both"/>
        <w:rPr>
          <w:rFonts w:ascii="Times New Roman" w:hAnsi="Times New Roman"/>
          <w:sz w:val="24"/>
          <w:szCs w:val="24"/>
        </w:rPr>
      </w:pPr>
      <w:r w:rsidRPr="007E21C2">
        <w:rPr>
          <w:rFonts w:ascii="Times New Roman" w:hAnsi="Times New Roman"/>
          <w:sz w:val="24"/>
          <w:szCs w:val="24"/>
        </w:rPr>
        <w:t xml:space="preserve">Участникът може да подаде офертата си </w:t>
      </w:r>
      <w:r w:rsidRPr="007E21C2">
        <w:rPr>
          <w:rFonts w:ascii="Times New Roman" w:hAnsi="Times New Roman"/>
          <w:sz w:val="24"/>
          <w:szCs w:val="24"/>
          <w:lang w:eastAsia="bg-BG"/>
        </w:rPr>
        <w:t xml:space="preserve">и по пощата с препоръчано писмо с обратна разписка или чрез куриерска служба, като в този случай разходите за подаване на офертата са за негова сметка. В случай че офертата е подадена по пощата или чрез куриерска служба, същата следва да бъде получена от възложителя до </w:t>
      </w:r>
      <w:r w:rsidRPr="007E21C2">
        <w:rPr>
          <w:rFonts w:ascii="Times New Roman" w:hAnsi="Times New Roman"/>
          <w:sz w:val="24"/>
          <w:szCs w:val="24"/>
        </w:rPr>
        <w:t>15:45 часа на датата, посочена в IV.2.2. от Обявлението за поръчка. Рискът от забава или загубване на офертата е на участника.</w:t>
      </w:r>
    </w:p>
    <w:p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7" w:name="_Toc459364987"/>
      <w:r w:rsidRPr="007E21C2">
        <w:rPr>
          <w:rFonts w:ascii="Times New Roman" w:hAnsi="Times New Roman"/>
          <w:snapToGrid w:val="0"/>
          <w:color w:val="auto"/>
          <w:sz w:val="24"/>
          <w:szCs w:val="24"/>
        </w:rPr>
        <w:t>3. Разяснения по условията на процедурата</w:t>
      </w:r>
      <w:bookmarkEnd w:id="7"/>
      <w:r w:rsidRPr="007E21C2">
        <w:rPr>
          <w:rFonts w:ascii="Times New Roman" w:hAnsi="Times New Roman"/>
          <w:snapToGrid w:val="0"/>
          <w:color w:val="auto"/>
          <w:sz w:val="24"/>
          <w:szCs w:val="24"/>
        </w:rPr>
        <w:t>:</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Лицата могат да поискат писмено от възложителя разяснения по решението, обявлението и документацията за участие до 10 дни преди изтичане на срока за получаване на офертите. Възложителят не предоставя разяснения, ако искането е постъпило след този срок.</w:t>
      </w:r>
    </w:p>
    <w:p w:rsidR="005A2650" w:rsidRPr="007E21C2" w:rsidRDefault="005A2650" w:rsidP="00402ACF">
      <w:pPr>
        <w:spacing w:after="0" w:line="360" w:lineRule="auto"/>
        <w:ind w:firstLine="709"/>
        <w:jc w:val="both"/>
        <w:rPr>
          <w:rFonts w:ascii="Times New Roman" w:hAnsi="Times New Roman"/>
          <w:sz w:val="24"/>
          <w:szCs w:val="24"/>
        </w:rPr>
      </w:pPr>
      <w:r w:rsidRPr="007E21C2">
        <w:rPr>
          <w:rFonts w:ascii="Times New Roman" w:hAnsi="Times New Roman"/>
          <w:snapToGrid w:val="0"/>
          <w:sz w:val="24"/>
          <w:szCs w:val="24"/>
        </w:rPr>
        <w:lastRenderedPageBreak/>
        <w:t xml:space="preserve">Исканията за разяснения по документацията се адресират до г-жа </w:t>
      </w:r>
      <w:smartTag w:uri="urn:schemas-microsoft-com:office:smarttags" w:element="PersonName">
        <w:r w:rsidRPr="007E21C2">
          <w:rPr>
            <w:rFonts w:ascii="Times New Roman" w:hAnsi="Times New Roman"/>
            <w:snapToGrid w:val="0"/>
            <w:sz w:val="24"/>
            <w:szCs w:val="24"/>
          </w:rPr>
          <w:t>Снежанка Деянова</w:t>
        </w:r>
      </w:smartTag>
      <w:r w:rsidRPr="007E21C2">
        <w:rPr>
          <w:rFonts w:ascii="Times New Roman" w:hAnsi="Times New Roman"/>
          <w:snapToGrid w:val="0"/>
          <w:sz w:val="24"/>
          <w:szCs w:val="24"/>
        </w:rPr>
        <w:t xml:space="preserve"> - Главен секретар, като се изпращат на факс: 02/950 84 52, на e-mail - </w:t>
      </w:r>
      <w:hyperlink r:id="rId9" w:history="1">
        <w:r w:rsidRPr="007E21C2">
          <w:rPr>
            <w:rStyle w:val="Hyperlink"/>
            <w:rFonts w:ascii="Times New Roman" w:hAnsi="Times New Roman"/>
            <w:snapToGrid w:val="0"/>
            <w:sz w:val="24"/>
            <w:szCs w:val="24"/>
          </w:rPr>
          <w:t>publicprocurement@bnbank.org</w:t>
        </w:r>
      </w:hyperlink>
      <w:r w:rsidRPr="007E21C2">
        <w:rPr>
          <w:rFonts w:ascii="Times New Roman" w:hAnsi="Times New Roman"/>
          <w:snapToGrid w:val="0"/>
          <w:sz w:val="24"/>
          <w:szCs w:val="24"/>
        </w:rPr>
        <w:t xml:space="preserve"> или на адрес: гр. София 1000, пл. „Княз Александър I” № 1.</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Възложителят публикува разясненията в профила на купувача в 4-дневен срок от получаване на искането. В разясненията възложителят не посочва лицето, направило запитването. </w:t>
      </w:r>
    </w:p>
    <w:p w:rsidR="005A2650" w:rsidRPr="007E21C2" w:rsidRDefault="005A2650" w:rsidP="00402ACF">
      <w:pPr>
        <w:pStyle w:val="Heading2"/>
        <w:spacing w:before="0" w:line="360" w:lineRule="auto"/>
        <w:rPr>
          <w:rFonts w:ascii="Times New Roman" w:hAnsi="Times New Roman"/>
          <w:color w:val="auto"/>
          <w:sz w:val="24"/>
          <w:szCs w:val="24"/>
          <w:lang w:eastAsia="bg-BG"/>
        </w:rPr>
      </w:pPr>
      <w:r w:rsidRPr="007E21C2">
        <w:rPr>
          <w:rFonts w:ascii="Times New Roman" w:hAnsi="Times New Roman"/>
          <w:color w:val="auto"/>
          <w:sz w:val="24"/>
          <w:szCs w:val="24"/>
          <w:lang w:eastAsia="bg-BG"/>
        </w:rPr>
        <w:tab/>
      </w:r>
      <w:bookmarkStart w:id="8" w:name="_Toc459364988"/>
      <w:r w:rsidRPr="007E21C2">
        <w:rPr>
          <w:rFonts w:ascii="Times New Roman" w:hAnsi="Times New Roman"/>
          <w:color w:val="auto"/>
          <w:sz w:val="24"/>
          <w:szCs w:val="24"/>
          <w:lang w:eastAsia="bg-BG"/>
        </w:rPr>
        <w:t>4. Обмен на информация:</w:t>
      </w:r>
      <w:bookmarkEnd w:id="8"/>
    </w:p>
    <w:p w:rsidR="005A2650" w:rsidRPr="007E21C2" w:rsidRDefault="005A2650" w:rsidP="00402ACF">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5A2650" w:rsidRPr="007E21C2" w:rsidRDefault="005A2650" w:rsidP="00402ACF">
      <w:pPr>
        <w:tabs>
          <w:tab w:val="left" w:pos="851"/>
          <w:tab w:val="left" w:pos="3240"/>
          <w:tab w:val="left" w:pos="9356"/>
        </w:tabs>
        <w:spacing w:after="0" w:line="360" w:lineRule="auto"/>
        <w:ind w:firstLine="709"/>
        <w:jc w:val="both"/>
        <w:rPr>
          <w:rFonts w:ascii="Times New Roman" w:hAnsi="Times New Roman"/>
          <w:sz w:val="24"/>
          <w:szCs w:val="24"/>
          <w:lang w:val="ru-RU" w:eastAsia="bg-BG"/>
        </w:rPr>
      </w:pPr>
      <w:r w:rsidRPr="007E21C2">
        <w:rPr>
          <w:rFonts w:ascii="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rsidR="005A2650" w:rsidRPr="007E21C2" w:rsidRDefault="005A2650" w:rsidP="00C33100">
      <w:pPr>
        <w:pStyle w:val="Heading1"/>
        <w:spacing w:before="120" w:line="360" w:lineRule="auto"/>
        <w:ind w:firstLine="709"/>
        <w:rPr>
          <w:rFonts w:ascii="Times New Roman" w:hAnsi="Times New Roman"/>
          <w:color w:val="auto"/>
          <w:sz w:val="24"/>
          <w:szCs w:val="24"/>
          <w:lang w:val="ru-RU" w:eastAsia="bg-BG"/>
        </w:rPr>
      </w:pPr>
      <w:bookmarkStart w:id="9" w:name="_Toc459364989"/>
      <w:r w:rsidRPr="007E21C2">
        <w:rPr>
          <w:rFonts w:ascii="Times New Roman" w:hAnsi="Times New Roman"/>
          <w:color w:val="auto"/>
          <w:sz w:val="24"/>
          <w:szCs w:val="24"/>
          <w:lang w:eastAsia="bg-BG"/>
        </w:rPr>
        <w:t>III. ИЗИСКВАНИЯ КЪМ УЧАСТНИЦИТЕ В ОТКРИТАТА ПРОЦЕДУРА</w:t>
      </w:r>
      <w:bookmarkEnd w:id="9"/>
      <w:r w:rsidRPr="007E21C2">
        <w:rPr>
          <w:rFonts w:ascii="Times New Roman" w:hAnsi="Times New Roman"/>
          <w:color w:val="auto"/>
          <w:sz w:val="24"/>
          <w:szCs w:val="24"/>
          <w:lang w:val="ru-RU" w:eastAsia="bg-BG"/>
        </w:rPr>
        <w:t>.</w:t>
      </w:r>
    </w:p>
    <w:p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10" w:name="_Toc459364990"/>
      <w:r w:rsidRPr="007E21C2">
        <w:rPr>
          <w:rFonts w:ascii="Times New Roman" w:hAnsi="Times New Roman"/>
          <w:snapToGrid w:val="0"/>
          <w:color w:val="auto"/>
          <w:sz w:val="24"/>
          <w:szCs w:val="24"/>
        </w:rPr>
        <w:t>А. Условия за участие. Основания за отстраняване.</w:t>
      </w:r>
      <w:bookmarkEnd w:id="10"/>
    </w:p>
    <w:p w:rsidR="005A2650" w:rsidRPr="007E21C2" w:rsidRDefault="005A2650" w:rsidP="00402ACF">
      <w:pPr>
        <w:pStyle w:val="Heading3"/>
        <w:spacing w:before="0" w:line="360" w:lineRule="auto"/>
        <w:ind w:firstLine="709"/>
        <w:rPr>
          <w:rFonts w:ascii="Times New Roman" w:hAnsi="Times New Roman"/>
          <w:snapToGrid w:val="0"/>
          <w:color w:val="auto"/>
          <w:sz w:val="24"/>
          <w:szCs w:val="24"/>
        </w:rPr>
      </w:pPr>
      <w:bookmarkStart w:id="11" w:name="_Toc459364991"/>
      <w:r w:rsidRPr="007E21C2">
        <w:rPr>
          <w:rFonts w:ascii="Times New Roman" w:hAnsi="Times New Roman"/>
          <w:snapToGrid w:val="0"/>
          <w:color w:val="auto"/>
          <w:sz w:val="24"/>
          <w:szCs w:val="24"/>
        </w:rPr>
        <w:t>1. Условия за участие</w:t>
      </w:r>
      <w:bookmarkEnd w:id="11"/>
      <w:r w:rsidRPr="007E21C2">
        <w:rPr>
          <w:rFonts w:ascii="Times New Roman" w:hAnsi="Times New Roman"/>
          <w:snapToGrid w:val="0"/>
          <w:color w:val="auto"/>
          <w:sz w:val="24"/>
          <w:szCs w:val="24"/>
        </w:rPr>
        <w:t>:</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1.1. 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образование.</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1.2. 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1.3. Клон на чуждестранно лице може да е самостоятелен участник в процедурата, съгласно условията посочени в чл. 36 от Правилника за прилагане на Закона за обществените поръчки (ППЗОП).</w:t>
      </w:r>
    </w:p>
    <w:p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1.4.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5A2650" w:rsidRPr="007E21C2" w:rsidRDefault="005A2650" w:rsidP="00402ACF">
      <w:pPr>
        <w:tabs>
          <w:tab w:val="left" w:pos="851"/>
        </w:tabs>
        <w:spacing w:after="0" w:line="360" w:lineRule="auto"/>
        <w:ind w:firstLine="709"/>
        <w:jc w:val="both"/>
        <w:rPr>
          <w:rFonts w:ascii="Times New Roman" w:hAnsi="Times New Roman"/>
          <w:bCs/>
          <w:snapToGrid w:val="0"/>
          <w:sz w:val="24"/>
          <w:szCs w:val="24"/>
        </w:rPr>
      </w:pPr>
      <w:r w:rsidRPr="007E21C2">
        <w:rPr>
          <w:rFonts w:ascii="Times New Roman" w:hAnsi="Times New Roman"/>
          <w:snapToGrid w:val="0"/>
          <w:sz w:val="24"/>
          <w:szCs w:val="24"/>
        </w:rPr>
        <w:lastRenderedPageBreak/>
        <w:t>1.5. 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r w:rsidRPr="007E21C2">
        <w:rPr>
          <w:rFonts w:ascii="Times New Roman" w:hAnsi="Times New Roman"/>
          <w:snapToGrid w:val="0"/>
          <w:sz w:val="24"/>
          <w:szCs w:val="24"/>
          <w:lang w:val="ru-RU"/>
        </w:rPr>
        <w:t xml:space="preserve">. </w:t>
      </w:r>
      <w:r w:rsidRPr="007E21C2">
        <w:rPr>
          <w:rFonts w:ascii="Times New Roman" w:hAnsi="Times New Roman"/>
          <w:bCs/>
          <w:snapToGrid w:val="0"/>
          <w:sz w:val="24"/>
          <w:szCs w:val="24"/>
        </w:rPr>
        <w:t>Възлагането на част от дейностите по договора на трето лице не освобождава изпълнителя от отговорност при изпълнение на задълженията му по поръчката. В тези случаи изпълнителят отговаря за действията/бездействията на третото лице като за свои действия/бездействия.</w:t>
      </w:r>
    </w:p>
    <w:p w:rsidR="005A2650" w:rsidRPr="007E21C2" w:rsidRDefault="005A2650" w:rsidP="00402ACF">
      <w:pPr>
        <w:tabs>
          <w:tab w:val="left" w:pos="851"/>
        </w:tabs>
        <w:spacing w:after="0" w:line="360" w:lineRule="auto"/>
        <w:ind w:firstLine="709"/>
        <w:jc w:val="both"/>
        <w:rPr>
          <w:rFonts w:ascii="Times New Roman" w:hAnsi="Times New Roman"/>
          <w:sz w:val="24"/>
          <w:szCs w:val="24"/>
        </w:rPr>
      </w:pPr>
      <w:r w:rsidRPr="007E21C2">
        <w:rPr>
          <w:rFonts w:ascii="Times New Roman" w:hAnsi="Times New Roman"/>
          <w:sz w:val="24"/>
          <w:szCs w:val="24"/>
        </w:rPr>
        <w:t xml:space="preserve">1.6. 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 </w:t>
      </w:r>
      <w:r w:rsidRPr="007E21C2">
        <w:rPr>
          <w:rFonts w:ascii="Times New Roman" w:hAnsi="Times New Roman"/>
          <w:bCs/>
          <w:sz w:val="24"/>
          <w:szCs w:val="24"/>
        </w:rPr>
        <w:t xml:space="preserve">Възлагането на част от дейностите по договора на подизпълнители не освобождава изпълнителя от отговорност при изпълнение на задълженията му </w:t>
      </w:r>
      <w:r w:rsidRPr="007E21C2">
        <w:rPr>
          <w:rFonts w:ascii="Times New Roman" w:hAnsi="Times New Roman"/>
          <w:bCs/>
          <w:snapToGrid w:val="0"/>
          <w:sz w:val="24"/>
          <w:szCs w:val="24"/>
        </w:rPr>
        <w:t>по поръчката</w:t>
      </w:r>
      <w:r w:rsidRPr="007E21C2">
        <w:rPr>
          <w:rFonts w:ascii="Times New Roman" w:hAnsi="Times New Roman"/>
          <w:bCs/>
          <w:sz w:val="24"/>
          <w:szCs w:val="24"/>
        </w:rPr>
        <w:t>. В тези случаи изпълнителят отговаря за действията/бездействията на подизпълнителите като за свои действия/бездействия.</w:t>
      </w:r>
    </w:p>
    <w:p w:rsidR="005A2650" w:rsidRPr="007E21C2" w:rsidRDefault="005A2650" w:rsidP="00C33100">
      <w:pPr>
        <w:tabs>
          <w:tab w:val="left" w:pos="8465"/>
        </w:tabs>
        <w:spacing w:after="0" w:line="360" w:lineRule="auto"/>
        <w:ind w:firstLine="709"/>
        <w:jc w:val="both"/>
        <w:rPr>
          <w:rFonts w:ascii="Times New Roman" w:hAnsi="Times New Roman"/>
          <w:snapToGrid w:val="0"/>
          <w:sz w:val="24"/>
          <w:szCs w:val="24"/>
        </w:rPr>
      </w:pPr>
      <w:r w:rsidRPr="007E21C2">
        <w:rPr>
          <w:rFonts w:ascii="Times New Roman" w:hAnsi="Times New Roman"/>
          <w:sz w:val="24"/>
          <w:szCs w:val="24"/>
        </w:rPr>
        <w:t xml:space="preserve">1.7. </w:t>
      </w:r>
      <w:r w:rsidRPr="007E21C2">
        <w:rPr>
          <w:rFonts w:ascii="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5A2650" w:rsidRPr="007E21C2" w:rsidRDefault="005A2650" w:rsidP="00402ACF">
      <w:pPr>
        <w:tabs>
          <w:tab w:val="left" w:pos="851"/>
        </w:tabs>
        <w:spacing w:after="0" w:line="360" w:lineRule="auto"/>
        <w:ind w:firstLine="709"/>
        <w:jc w:val="both"/>
        <w:rPr>
          <w:rFonts w:ascii="Times New Roman" w:hAnsi="Times New Roman"/>
          <w:sz w:val="24"/>
          <w:szCs w:val="24"/>
        </w:rPr>
      </w:pPr>
      <w:r w:rsidRPr="007E21C2">
        <w:rPr>
          <w:rFonts w:ascii="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1.9. На основание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дружества, регистрирани в юрисдикции с преференциален данъчен режим, и контролираните от тях лица не могат пряко или косвено да участват в откритата процедура, включително и чрез гражданско дружество/консорциум, в което участва дружество, регистрирано в юрисдикция с преференциален данъчен режим.</w:t>
      </w:r>
    </w:p>
    <w:p w:rsidR="005A2650" w:rsidRPr="007E21C2" w:rsidRDefault="005A2650" w:rsidP="00DB6252">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1.10. Свързани лица* не могат да бъдат самостоятелни участници в процедурата.</w:t>
      </w:r>
    </w:p>
    <w:p w:rsidR="005A2650" w:rsidRPr="007E21C2" w:rsidRDefault="005A2650" w:rsidP="00A3612D">
      <w:pPr>
        <w:keepNext/>
        <w:ind w:right="-108" w:firstLine="567"/>
        <w:jc w:val="both"/>
        <w:rPr>
          <w:rFonts w:ascii="Times New Roman" w:hAnsi="Times New Roman"/>
          <w:snapToGrid w:val="0"/>
          <w:sz w:val="24"/>
          <w:szCs w:val="24"/>
        </w:rPr>
      </w:pPr>
      <w:r w:rsidRPr="007E21C2">
        <w:rPr>
          <w:rFonts w:ascii="Times New Roman" w:hAnsi="Times New Roman"/>
          <w:snapToGrid w:val="0"/>
          <w:sz w:val="24"/>
          <w:szCs w:val="24"/>
        </w:rPr>
        <w:t>*  „</w:t>
      </w:r>
      <w:hyperlink r:id="rId10" w:history="1">
        <w:r w:rsidRPr="007E21C2">
          <w:rPr>
            <w:rFonts w:ascii="Times New Roman" w:hAnsi="Times New Roman"/>
            <w:snapToGrid w:val="0"/>
            <w:sz w:val="24"/>
            <w:szCs w:val="24"/>
          </w:rPr>
          <w:t>Свързани лица</w:t>
        </w:r>
      </w:hyperlink>
      <w:r w:rsidRPr="007E21C2">
        <w:rPr>
          <w:rFonts w:ascii="Times New Roman" w:hAnsi="Times New Roman"/>
          <w:snapToGrid w:val="0"/>
          <w:sz w:val="24"/>
          <w:szCs w:val="24"/>
        </w:rPr>
        <w:t>“ са тези по смисъла на § 1, т. 13 и т. 14 от допълнителните разпоредби на Закона за публичното предлагане на ценни книги.</w:t>
      </w:r>
    </w:p>
    <w:p w:rsidR="005A2650" w:rsidRPr="007E21C2" w:rsidRDefault="005A2650" w:rsidP="00A3612D">
      <w:pPr>
        <w:tabs>
          <w:tab w:val="left" w:pos="720"/>
        </w:tabs>
        <w:spacing w:line="240" w:lineRule="auto"/>
        <w:ind w:right="35"/>
        <w:jc w:val="both"/>
        <w:rPr>
          <w:rFonts w:ascii="Times New Roman" w:hAnsi="Times New Roman"/>
          <w:i/>
          <w:snapToGrid w:val="0"/>
          <w:sz w:val="24"/>
          <w:szCs w:val="24"/>
        </w:rPr>
      </w:pPr>
      <w:r w:rsidRPr="007E21C2">
        <w:rPr>
          <w:rFonts w:ascii="Times New Roman" w:hAnsi="Times New Roman"/>
          <w:snapToGrid w:val="0"/>
          <w:sz w:val="24"/>
          <w:szCs w:val="24"/>
        </w:rPr>
        <w:tab/>
      </w:r>
      <w:r w:rsidRPr="007E21C2">
        <w:rPr>
          <w:rFonts w:ascii="Times New Roman" w:hAnsi="Times New Roman"/>
          <w:b/>
          <w:snapToGrid w:val="0"/>
          <w:sz w:val="24"/>
          <w:szCs w:val="24"/>
        </w:rPr>
        <w:t>Забележка:</w:t>
      </w:r>
      <w:r w:rsidRPr="007E21C2">
        <w:rPr>
          <w:rFonts w:ascii="Times New Roman" w:hAnsi="Times New Roman"/>
          <w:snapToGrid w:val="0"/>
          <w:sz w:val="24"/>
          <w:szCs w:val="24"/>
        </w:rPr>
        <w:t xml:space="preserve"> </w:t>
      </w:r>
      <w:r w:rsidRPr="007E21C2">
        <w:rPr>
          <w:rFonts w:ascii="Times New Roman" w:hAnsi="Times New Roman"/>
          <w:i/>
          <w:snapToGrid w:val="0"/>
          <w:sz w:val="24"/>
          <w:szCs w:val="24"/>
        </w:rPr>
        <w:t>При подаване на оферта за участие, обстоятелствата по т. 1.9 и т. 1.10 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опишат изчерпателно липсата/наличието на посочените основания за отстраняване и срещу всяко едно от тях да отбележат „НЕ“/“ДА“ в полето за отговор.</w:t>
      </w:r>
    </w:p>
    <w:p w:rsidR="005A2650" w:rsidRPr="007E21C2" w:rsidRDefault="005A2650" w:rsidP="00C33100">
      <w:pPr>
        <w:tabs>
          <w:tab w:val="left" w:pos="720"/>
        </w:tabs>
        <w:spacing w:after="120" w:line="240" w:lineRule="auto"/>
        <w:ind w:firstLine="709"/>
        <w:jc w:val="both"/>
        <w:rPr>
          <w:rFonts w:ascii="Times New Roman" w:hAnsi="Times New Roman"/>
          <w:bCs/>
          <w:snapToGrid w:val="0"/>
          <w:sz w:val="24"/>
          <w:szCs w:val="24"/>
        </w:rPr>
      </w:pPr>
      <w:r w:rsidRPr="007E21C2">
        <w:rPr>
          <w:rFonts w:ascii="Times New Roman" w:hAnsi="Times New Roman"/>
          <w:b/>
          <w:i/>
          <w:snapToGrid w:val="0"/>
          <w:sz w:val="24"/>
          <w:szCs w:val="24"/>
        </w:rPr>
        <w:tab/>
      </w:r>
      <w:bookmarkStart w:id="12" w:name="_Toc459364992"/>
      <w:r w:rsidRPr="007E21C2">
        <w:rPr>
          <w:rFonts w:ascii="Times New Roman" w:hAnsi="Times New Roman"/>
          <w:b/>
          <w:snapToGrid w:val="0"/>
          <w:sz w:val="24"/>
          <w:szCs w:val="24"/>
        </w:rPr>
        <w:t>2. Основания за отстраняване</w:t>
      </w:r>
      <w:bookmarkEnd w:id="12"/>
      <w:r w:rsidRPr="007E21C2">
        <w:rPr>
          <w:rFonts w:ascii="Times New Roman" w:hAnsi="Times New Roman"/>
          <w:snapToGrid w:val="0"/>
          <w:sz w:val="24"/>
          <w:szCs w:val="24"/>
        </w:rPr>
        <w:t>:</w:t>
      </w:r>
    </w:p>
    <w:p w:rsidR="005A2650" w:rsidRPr="007E21C2" w:rsidRDefault="005A2650" w:rsidP="00A102F8">
      <w:pPr>
        <w:tabs>
          <w:tab w:val="left" w:pos="851"/>
          <w:tab w:val="left" w:pos="1134"/>
        </w:tabs>
        <w:spacing w:after="0" w:line="360" w:lineRule="auto"/>
        <w:ind w:firstLine="709"/>
        <w:jc w:val="both"/>
        <w:rPr>
          <w:rFonts w:ascii="Times New Roman" w:hAnsi="Times New Roman"/>
          <w:b/>
          <w:snapToGrid w:val="0"/>
          <w:sz w:val="24"/>
          <w:szCs w:val="24"/>
        </w:rPr>
      </w:pPr>
      <w:r w:rsidRPr="007E21C2">
        <w:rPr>
          <w:rFonts w:ascii="Times New Roman" w:hAnsi="Times New Roman"/>
          <w:b/>
          <w:snapToGrid w:val="0"/>
          <w:sz w:val="24"/>
          <w:szCs w:val="24"/>
        </w:rPr>
        <w:t>2.1.</w:t>
      </w:r>
      <w:r w:rsidRPr="007E21C2">
        <w:rPr>
          <w:rFonts w:ascii="Times New Roman" w:hAnsi="Times New Roman"/>
          <w:snapToGrid w:val="0"/>
          <w:sz w:val="24"/>
          <w:szCs w:val="24"/>
        </w:rPr>
        <w:t> </w:t>
      </w:r>
      <w:r w:rsidRPr="007E21C2">
        <w:rPr>
          <w:rFonts w:ascii="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rsidR="005A2650" w:rsidRPr="007E21C2" w:rsidRDefault="005A2650" w:rsidP="00050CCC">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lastRenderedPageBreak/>
        <w:t>2.1.1. който е осъден с влязла в сила присъда, освен ако е реабилитиран, за престъпление по чл. 108а, чл. 159а - 159г, чл. 172, чл. 192а, чл. 194 - 217, чл. 219 - 252, чл. 253 - 260, чл. 301 - 307, чл. 321, чл. 321а и чл. 352 - 353е от Наказателния кодекс;</w:t>
      </w:r>
    </w:p>
    <w:p w:rsidR="005A2650" w:rsidRPr="007E21C2" w:rsidRDefault="005A2650" w:rsidP="00A102F8">
      <w:pPr>
        <w:spacing w:line="240" w:lineRule="auto"/>
        <w:ind w:firstLine="709"/>
        <w:jc w:val="both"/>
        <w:rPr>
          <w:rFonts w:ascii="Times New Roman" w:hAnsi="Times New Roman"/>
          <w:i/>
          <w:snapToGrid w:val="0"/>
          <w:sz w:val="24"/>
          <w:szCs w:val="24"/>
        </w:rPr>
      </w:pPr>
      <w:r w:rsidRPr="007E21C2">
        <w:rPr>
          <w:rFonts w:ascii="Times New Roman" w:hAnsi="Times New Roman"/>
          <w:b/>
          <w:snapToGrid w:val="0"/>
          <w:sz w:val="24"/>
          <w:szCs w:val="24"/>
        </w:rPr>
        <w:t>Забележка:</w:t>
      </w:r>
      <w:r w:rsidRPr="007E21C2">
        <w:rPr>
          <w:rFonts w:ascii="Times New Roman" w:hAnsi="Times New Roman"/>
          <w:snapToGrid w:val="0"/>
          <w:sz w:val="24"/>
          <w:szCs w:val="24"/>
        </w:rPr>
        <w:t xml:space="preserve"> </w:t>
      </w:r>
      <w:r w:rsidRPr="007E21C2">
        <w:rPr>
          <w:rFonts w:ascii="Times New Roman" w:hAnsi="Times New Roman"/>
          <w:i/>
          <w:snapToGrid w:val="0"/>
          <w:sz w:val="24"/>
          <w:szCs w:val="24"/>
        </w:rPr>
        <w:t>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се посочват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изброят изчерпателно липсата/наличието на посочените основания за отстраняване и срещу всяко едно от тях да отбележат „НЕ“/“ДА“ в полето за отговор.</w:t>
      </w:r>
    </w:p>
    <w:p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napToGrid w:val="0"/>
          <w:sz w:val="24"/>
          <w:szCs w:val="24"/>
          <w:lang w:val="ru-RU"/>
        </w:rPr>
      </w:pPr>
      <w:r w:rsidRPr="007E21C2">
        <w:rPr>
          <w:rFonts w:ascii="Times New Roman" w:hAnsi="Times New Roman"/>
          <w:snapToGrid w:val="0"/>
          <w:sz w:val="24"/>
          <w:szCs w:val="24"/>
        </w:rPr>
        <w:t xml:space="preserve">2.1.2. който е осъден с влязла в сила присъда, освен ако е реабилитиран за престъпление, аналогично на тези по т. 2.1.1., в друга държава членка или трета страна; </w:t>
      </w:r>
    </w:p>
    <w:p w:rsidR="005A2650" w:rsidRPr="007E21C2" w:rsidRDefault="005A2650" w:rsidP="00A102F8">
      <w:pPr>
        <w:spacing w:line="240" w:lineRule="auto"/>
        <w:ind w:firstLine="709"/>
        <w:jc w:val="both"/>
        <w:rPr>
          <w:rFonts w:ascii="Times New Roman" w:hAnsi="Times New Roman"/>
          <w:i/>
          <w:snapToGrid w:val="0"/>
          <w:sz w:val="24"/>
          <w:szCs w:val="24"/>
        </w:rPr>
      </w:pPr>
      <w:r w:rsidRPr="007E21C2">
        <w:rPr>
          <w:rFonts w:ascii="Times New Roman" w:hAnsi="Times New Roman"/>
          <w:b/>
          <w:i/>
          <w:snapToGrid w:val="0"/>
          <w:sz w:val="24"/>
          <w:szCs w:val="24"/>
        </w:rPr>
        <w:t>Забележка:</w:t>
      </w:r>
      <w:r w:rsidRPr="007E21C2">
        <w:rPr>
          <w:rFonts w:ascii="Times New Roman" w:hAnsi="Times New Roman"/>
          <w:i/>
          <w:snapToGrid w:val="0"/>
          <w:sz w:val="24"/>
          <w:szCs w:val="24"/>
        </w:rPr>
        <w:t xml:space="preserve"> В случай че участникът е чуждестранно лице декларира, че не е осъждан/е осъждан за престъпления, аналогични на престъпленията по </w:t>
      </w:r>
      <w:r w:rsidRPr="007E21C2">
        <w:rPr>
          <w:rFonts w:ascii="Times New Roman" w:hAnsi="Times New Roman"/>
          <w:b/>
          <w:i/>
          <w:snapToGrid w:val="0"/>
          <w:sz w:val="24"/>
          <w:szCs w:val="24"/>
        </w:rPr>
        <w:t>чл. 172 (престъпление против трудовите права на гражданите);</w:t>
      </w:r>
      <w:r w:rsidRPr="007E21C2">
        <w:rPr>
          <w:rFonts w:ascii="Times New Roman" w:hAnsi="Times New Roman"/>
          <w:i/>
          <w:snapToGrid w:val="0"/>
          <w:sz w:val="24"/>
          <w:szCs w:val="24"/>
        </w:rPr>
        <w:t xml:space="preserve"> </w:t>
      </w:r>
      <w:r w:rsidRPr="007E21C2">
        <w:rPr>
          <w:rFonts w:ascii="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 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7E21C2">
        <w:rPr>
          <w:rFonts w:ascii="Times New Roman" w:hAnsi="Times New Roman"/>
          <w:i/>
          <w:snapToGrid w:val="0"/>
          <w:sz w:val="24"/>
          <w:szCs w:val="24"/>
        </w:rPr>
        <w:t xml:space="preserve"> </w:t>
      </w:r>
      <w:r w:rsidRPr="007E21C2">
        <w:rPr>
          <w:rFonts w:ascii="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7E21C2">
        <w:rPr>
          <w:rFonts w:ascii="Times New Roman" w:hAnsi="Times New Roman"/>
          <w:i/>
          <w:snapToGrid w:val="0"/>
          <w:sz w:val="24"/>
          <w:szCs w:val="24"/>
        </w:rPr>
        <w:t xml:space="preserve"> </w:t>
      </w:r>
      <w:r w:rsidRPr="007E21C2">
        <w:rPr>
          <w:rFonts w:ascii="Times New Roman" w:hAnsi="Times New Roman"/>
          <w:b/>
          <w:i/>
          <w:snapToGrid w:val="0"/>
          <w:sz w:val="24"/>
          <w:szCs w:val="24"/>
        </w:rPr>
        <w:t>от НК, в друга държава членка или трета страна. Липсата/наличието на тези обстоятелства</w:t>
      </w:r>
      <w:r w:rsidRPr="007E21C2">
        <w:rPr>
          <w:rFonts w:ascii="Times New Roman" w:hAnsi="Times New Roman"/>
          <w:i/>
          <w:snapToGrid w:val="0"/>
          <w:sz w:val="24"/>
          <w:szCs w:val="24"/>
        </w:rPr>
        <w:t xml:space="preserve">  се посочват от участника чрез </w:t>
      </w:r>
      <w:r w:rsidRPr="007E21C2">
        <w:rPr>
          <w:rFonts w:ascii="Times New Roman" w:hAnsi="Times New Roman"/>
          <w:b/>
          <w:i/>
          <w:snapToGrid w:val="0"/>
          <w:sz w:val="24"/>
          <w:szCs w:val="24"/>
        </w:rPr>
        <w:t>попълване</w:t>
      </w:r>
      <w:r w:rsidRPr="007E21C2">
        <w:rPr>
          <w:rFonts w:ascii="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изброят изчерпателно липсата/наличието на посочените основания за отстраняване и срещу всяко едно от тях да отбележат „НЕ“/“ДА“ в полето за отговор.</w:t>
      </w:r>
    </w:p>
    <w:p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i/>
          <w:snapToGrid w:val="0"/>
          <w:sz w:val="24"/>
          <w:szCs w:val="24"/>
        </w:rPr>
      </w:pPr>
      <w:r w:rsidRPr="007E21C2">
        <w:rPr>
          <w:rFonts w:ascii="Times New Roman" w:hAnsi="Times New Roman"/>
          <w:b/>
          <w:i/>
          <w:snapToGrid w:val="0"/>
          <w:sz w:val="24"/>
          <w:szCs w:val="24"/>
        </w:rPr>
        <w:lastRenderedPageBreak/>
        <w:t>Забележка:</w:t>
      </w:r>
      <w:r w:rsidRPr="007E21C2">
        <w:rPr>
          <w:rFonts w:ascii="Times New Roman" w:hAnsi="Times New Roman"/>
          <w:i/>
          <w:snapToGrid w:val="0"/>
          <w:sz w:val="24"/>
          <w:szCs w:val="24"/>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2.1.4. за когото е налице неравнопоставеност в случаите по чл. 44, ал. 5 от ЗОП; </w:t>
      </w:r>
    </w:p>
    <w:p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5A2650" w:rsidRPr="007E21C2" w:rsidRDefault="005A2650" w:rsidP="00C33100">
      <w:pPr>
        <w:spacing w:after="0" w:line="360" w:lineRule="auto"/>
        <w:ind w:firstLine="540"/>
        <w:jc w:val="both"/>
        <w:rPr>
          <w:rFonts w:ascii="Times New Roman" w:hAnsi="Times New Roman"/>
          <w:snapToGrid w:val="0"/>
          <w:sz w:val="24"/>
          <w:szCs w:val="24"/>
        </w:rPr>
      </w:pPr>
      <w:r w:rsidRPr="007E21C2">
        <w:rPr>
          <w:rFonts w:ascii="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5A2650" w:rsidRPr="007E21C2" w:rsidRDefault="005A2650" w:rsidP="00402ACF">
      <w:pPr>
        <w:tabs>
          <w:tab w:val="left" w:pos="709"/>
          <w:tab w:val="left" w:pos="3240"/>
          <w:tab w:val="left" w:pos="9356"/>
        </w:tabs>
        <w:spacing w:after="0" w:line="360" w:lineRule="auto"/>
        <w:ind w:firstLine="567"/>
        <w:jc w:val="both"/>
        <w:rPr>
          <w:rFonts w:ascii="Times New Roman" w:hAnsi="Times New Roman"/>
          <w:snapToGrid w:val="0"/>
          <w:sz w:val="24"/>
          <w:szCs w:val="24"/>
        </w:rPr>
      </w:pPr>
      <w:r w:rsidRPr="007E21C2">
        <w:rPr>
          <w:rFonts w:ascii="Times New Roman" w:hAnsi="Times New Roman"/>
          <w:snapToGrid w:val="0"/>
          <w:sz w:val="24"/>
          <w:szCs w:val="24"/>
        </w:rPr>
        <w:t xml:space="preserve">2.1.7. за когото е налице конфликт на интереси* по смисъла на §2, т. 21 от ДР на ЗОП, който не може да бъде отстранен.  </w:t>
      </w:r>
    </w:p>
    <w:p w:rsidR="005A2650" w:rsidRPr="007E21C2" w:rsidRDefault="005A2650" w:rsidP="00C33100">
      <w:pPr>
        <w:tabs>
          <w:tab w:val="left" w:pos="540"/>
          <w:tab w:val="left" w:pos="3240"/>
          <w:tab w:val="left" w:pos="9356"/>
        </w:tabs>
        <w:spacing w:after="0" w:line="360" w:lineRule="auto"/>
        <w:ind w:right="-7"/>
        <w:jc w:val="both"/>
        <w:rPr>
          <w:rFonts w:ascii="Times New Roman" w:hAnsi="Times New Roman"/>
          <w:i/>
          <w:snapToGrid w:val="0"/>
          <w:sz w:val="24"/>
          <w:szCs w:val="24"/>
        </w:rPr>
      </w:pPr>
      <w:r w:rsidRPr="007E21C2">
        <w:rPr>
          <w:rFonts w:ascii="Times New Roman" w:hAnsi="Times New Roman"/>
          <w:snapToGrid w:val="0"/>
          <w:sz w:val="24"/>
          <w:szCs w:val="24"/>
        </w:rPr>
        <w:tab/>
      </w:r>
      <w:r w:rsidRPr="007E21C2">
        <w:rPr>
          <w:rFonts w:ascii="Times New Roman" w:hAnsi="Times New Roman"/>
          <w:b/>
          <w:i/>
          <w:snapToGrid w:val="0"/>
          <w:sz w:val="24"/>
          <w:szCs w:val="24"/>
        </w:rPr>
        <w:t xml:space="preserve">* </w:t>
      </w:r>
      <w:r w:rsidRPr="007E21C2">
        <w:rPr>
          <w:rFonts w:ascii="Times New Roman" w:hAnsi="Times New Roman"/>
          <w:i/>
          <w:snapToGrid w:val="0"/>
          <w:sz w:val="24"/>
          <w:szCs w:val="24"/>
        </w:rPr>
        <w:t xml:space="preserve">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1" w:tgtFrame="_blank" w:history="1">
        <w:r w:rsidRPr="007E21C2">
          <w:rPr>
            <w:rFonts w:ascii="Times New Roman" w:hAnsi="Times New Roman"/>
            <w:i/>
            <w:snapToGrid w:val="0"/>
            <w:sz w:val="24"/>
            <w:szCs w:val="24"/>
          </w:rPr>
          <w:t>чл. 2, ал. 3 от Закона за предотвратяване и установяване на конфликт на интереси</w:t>
        </w:r>
      </w:hyperlink>
      <w:r w:rsidRPr="007E21C2">
        <w:rPr>
          <w:rFonts w:ascii="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rsidR="005A2650" w:rsidRPr="007E21C2" w:rsidRDefault="005A2650" w:rsidP="00402ACF">
      <w:pPr>
        <w:tabs>
          <w:tab w:val="left" w:pos="851"/>
          <w:tab w:val="left" w:pos="1134"/>
        </w:tabs>
        <w:spacing w:after="0" w:line="360" w:lineRule="auto"/>
        <w:ind w:firstLine="709"/>
        <w:jc w:val="both"/>
        <w:rPr>
          <w:rFonts w:ascii="Times New Roman" w:hAnsi="Times New Roman"/>
          <w:snapToGrid w:val="0"/>
          <w:sz w:val="24"/>
          <w:szCs w:val="24"/>
        </w:rPr>
      </w:pPr>
      <w:r w:rsidRPr="007E21C2">
        <w:rPr>
          <w:rFonts w:ascii="Times New Roman" w:hAnsi="Times New Roman"/>
          <w:b/>
          <w:snapToGrid w:val="0"/>
          <w:sz w:val="24"/>
          <w:szCs w:val="24"/>
        </w:rPr>
        <w:t>2.2.</w:t>
      </w:r>
      <w:r w:rsidRPr="007E21C2">
        <w:rPr>
          <w:rFonts w:ascii="Times New Roman" w:hAnsi="Times New Roman"/>
          <w:snapToGrid w:val="0"/>
          <w:sz w:val="24"/>
          <w:szCs w:val="24"/>
        </w:rPr>
        <w:t xml:space="preserve"> </w:t>
      </w:r>
      <w:r w:rsidRPr="007E21C2">
        <w:rPr>
          <w:rFonts w:ascii="Times New Roman" w:hAnsi="Times New Roman"/>
          <w:b/>
          <w:snapToGrid w:val="0"/>
          <w:sz w:val="24"/>
          <w:szCs w:val="24"/>
        </w:rPr>
        <w:t>На основание чл. 55, ал. 1, т. 1, 3 и 5 от ЗОП Възложителят отстранява от участие в процедурата участник, за когото е налице и някое от следните основания</w:t>
      </w:r>
      <w:r w:rsidRPr="007E21C2">
        <w:rPr>
          <w:rFonts w:ascii="Times New Roman" w:hAnsi="Times New Roman"/>
          <w:snapToGrid w:val="0"/>
          <w:sz w:val="24"/>
          <w:szCs w:val="24"/>
        </w:rPr>
        <w:t>:</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2.2.1.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A2650" w:rsidRPr="007E21C2" w:rsidRDefault="005A2650" w:rsidP="00C33100">
      <w:pPr>
        <w:pStyle w:val="Bodytext180"/>
        <w:shd w:val="clear" w:color="auto" w:fill="auto"/>
        <w:tabs>
          <w:tab w:val="left" w:pos="720"/>
        </w:tabs>
        <w:spacing w:line="360" w:lineRule="auto"/>
        <w:ind w:right="20" w:firstLine="0"/>
        <w:rPr>
          <w:i/>
          <w:sz w:val="24"/>
          <w:szCs w:val="24"/>
        </w:rPr>
      </w:pPr>
      <w:r w:rsidRPr="007E21C2">
        <w:rPr>
          <w:i/>
          <w:sz w:val="24"/>
          <w:szCs w:val="24"/>
        </w:rPr>
        <w:tab/>
      </w:r>
      <w:r w:rsidRPr="007E21C2">
        <w:rPr>
          <w:b/>
          <w:i/>
          <w:sz w:val="24"/>
          <w:szCs w:val="24"/>
        </w:rPr>
        <w:t>Забележка:</w:t>
      </w:r>
      <w:r w:rsidRPr="007E21C2">
        <w:rPr>
          <w:i/>
          <w:sz w:val="24"/>
          <w:szCs w:val="24"/>
        </w:rPr>
        <w:t xml:space="preserve"> Възложителят има право да не отстрани в процедурата участник на това основание  ако се докаже, че същият не е преустановил дейността си и е в състояние да изпълни поръчката съгласно приложимата национални правила за продължаване на стопанската дейност в държавата, в която е установен.</w:t>
      </w:r>
    </w:p>
    <w:p w:rsidR="005A2650" w:rsidRPr="007E21C2" w:rsidRDefault="005A2650" w:rsidP="00402ACF">
      <w:pPr>
        <w:pStyle w:val="Bodytext180"/>
        <w:shd w:val="clear" w:color="auto" w:fill="auto"/>
        <w:spacing w:line="360" w:lineRule="auto"/>
        <w:ind w:right="20" w:firstLine="709"/>
        <w:rPr>
          <w:sz w:val="24"/>
          <w:szCs w:val="24"/>
        </w:rPr>
      </w:pPr>
      <w:r w:rsidRPr="007E21C2">
        <w:rPr>
          <w:sz w:val="24"/>
          <w:szCs w:val="24"/>
        </w:rPr>
        <w:lastRenderedPageBreak/>
        <w:t>2.2.2. сключил е споразумение с други лица с цел нарушаване на конкуренцията, когато нарушението е установено с акт на компетентен орган;</w:t>
      </w:r>
    </w:p>
    <w:p w:rsidR="005A2650" w:rsidRPr="007E21C2" w:rsidRDefault="005A2650" w:rsidP="00064BD5">
      <w:pPr>
        <w:pStyle w:val="Bodytext180"/>
        <w:shd w:val="clear" w:color="auto" w:fill="auto"/>
        <w:spacing w:line="360" w:lineRule="auto"/>
        <w:ind w:right="20" w:firstLine="709"/>
        <w:rPr>
          <w:sz w:val="24"/>
          <w:szCs w:val="24"/>
        </w:rPr>
      </w:pPr>
      <w:r w:rsidRPr="007E21C2">
        <w:rPr>
          <w:sz w:val="24"/>
          <w:szCs w:val="24"/>
        </w:rPr>
        <w:t>2.2.3.  опитал е да:</w:t>
      </w:r>
    </w:p>
    <w:p w:rsidR="005A2650" w:rsidRPr="007E21C2" w:rsidRDefault="005A2650" w:rsidP="00402ACF">
      <w:pPr>
        <w:pStyle w:val="Bodytext180"/>
        <w:shd w:val="clear" w:color="auto" w:fill="auto"/>
        <w:spacing w:line="360" w:lineRule="auto"/>
        <w:ind w:right="20" w:firstLine="709"/>
        <w:rPr>
          <w:sz w:val="24"/>
          <w:szCs w:val="24"/>
        </w:rPr>
      </w:pPr>
      <w:r w:rsidRPr="007E21C2">
        <w:rPr>
          <w:sz w:val="24"/>
          <w:szCs w:val="24"/>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5A2650" w:rsidRPr="007E21C2" w:rsidRDefault="005A2650" w:rsidP="00402ACF">
      <w:pPr>
        <w:pStyle w:val="Bodytext180"/>
        <w:shd w:val="clear" w:color="auto" w:fill="auto"/>
        <w:spacing w:line="360" w:lineRule="auto"/>
        <w:ind w:right="20" w:firstLine="709"/>
        <w:rPr>
          <w:sz w:val="24"/>
          <w:szCs w:val="24"/>
        </w:rPr>
      </w:pPr>
      <w:r w:rsidRPr="007E21C2">
        <w:rPr>
          <w:sz w:val="24"/>
          <w:szCs w:val="24"/>
        </w:rPr>
        <w:t>б) получи информация, която може да даде неоснователно предимство в процедурата за възлагане на обществена поръчка.</w:t>
      </w:r>
    </w:p>
    <w:p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z w:val="24"/>
          <w:szCs w:val="24"/>
        </w:rPr>
      </w:pPr>
      <w:r w:rsidRPr="007E21C2">
        <w:rPr>
          <w:rFonts w:ascii="Times New Roman" w:hAnsi="Times New Roman"/>
          <w:sz w:val="24"/>
          <w:szCs w:val="24"/>
        </w:rPr>
        <w:t>2.3. Когато участникът е юридическо лице, основанията по т. 2.1</w:t>
      </w:r>
      <w:r w:rsidRPr="00D044DE">
        <w:rPr>
          <w:rFonts w:ascii="Times New Roman" w:hAnsi="Times New Roman"/>
          <w:sz w:val="24"/>
          <w:szCs w:val="24"/>
        </w:rPr>
        <w:t>.</w:t>
      </w:r>
      <w:r w:rsidRPr="007E21C2">
        <w:rPr>
          <w:rFonts w:ascii="Times New Roman" w:hAnsi="Times New Roman"/>
          <w:sz w:val="24"/>
          <w:szCs w:val="24"/>
        </w:rPr>
        <w:t>1. т. 2.1.2</w:t>
      </w:r>
      <w:r>
        <w:rPr>
          <w:rFonts w:ascii="Times New Roman" w:hAnsi="Times New Roman"/>
          <w:sz w:val="24"/>
          <w:szCs w:val="24"/>
        </w:rPr>
        <w:t>.</w:t>
      </w:r>
      <w:r w:rsidRPr="007E21C2">
        <w:rPr>
          <w:rFonts w:ascii="Times New Roman" w:hAnsi="Times New Roman"/>
          <w:sz w:val="24"/>
          <w:szCs w:val="24"/>
        </w:rPr>
        <w:t>, т. 2.1.7</w:t>
      </w:r>
      <w:r>
        <w:rPr>
          <w:rFonts w:ascii="Times New Roman" w:hAnsi="Times New Roman"/>
          <w:sz w:val="24"/>
          <w:szCs w:val="24"/>
        </w:rPr>
        <w:t>.</w:t>
      </w:r>
      <w:r w:rsidRPr="007E21C2">
        <w:rPr>
          <w:rFonts w:ascii="Times New Roman" w:hAnsi="Times New Roman"/>
          <w:sz w:val="24"/>
          <w:szCs w:val="24"/>
        </w:rPr>
        <w:t xml:space="preserve"> и т. 2.2.3.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5A2650" w:rsidRPr="007E21C2" w:rsidRDefault="005A2650" w:rsidP="00402ACF">
      <w:pPr>
        <w:spacing w:after="0" w:line="360" w:lineRule="auto"/>
        <w:ind w:firstLine="709"/>
        <w:jc w:val="both"/>
        <w:rPr>
          <w:rFonts w:ascii="Times New Roman" w:hAnsi="Times New Roman"/>
          <w:sz w:val="24"/>
          <w:szCs w:val="24"/>
        </w:rPr>
      </w:pPr>
      <w:r w:rsidRPr="007E21C2">
        <w:rPr>
          <w:rFonts w:ascii="Times New Roman" w:hAnsi="Times New Roman"/>
          <w:sz w:val="24"/>
          <w:szCs w:val="24"/>
        </w:rPr>
        <w:t>2.4. Участник в процедурата, за когото са налице някое от основанията</w:t>
      </w:r>
      <w:r w:rsidRPr="00D044DE">
        <w:rPr>
          <w:rFonts w:ascii="Times New Roman" w:hAnsi="Times New Roman"/>
          <w:sz w:val="24"/>
          <w:szCs w:val="24"/>
        </w:rPr>
        <w:t>,</w:t>
      </w:r>
      <w:r w:rsidRPr="007E21C2">
        <w:rPr>
          <w:rFonts w:ascii="Times New Roman" w:hAnsi="Times New Roman"/>
          <w:sz w:val="24"/>
          <w:szCs w:val="24"/>
        </w:rPr>
        <w:t xml:space="preserve">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от ЗОП.</w:t>
      </w:r>
    </w:p>
    <w:p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2.5. Използване на капацитета на трети лица. Подизпълнители:</w:t>
      </w:r>
    </w:p>
    <w:p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7E21C2">
        <w:rPr>
          <w:rFonts w:ascii="Times New Roman" w:hAnsi="Times New Roman"/>
          <w:sz w:val="24"/>
          <w:szCs w:val="24"/>
        </w:rPr>
        <w:t>някое от основанията посочени в т.</w:t>
      </w:r>
      <w:r>
        <w:rPr>
          <w:rFonts w:ascii="Times New Roman" w:hAnsi="Times New Roman"/>
          <w:sz w:val="24"/>
          <w:szCs w:val="24"/>
        </w:rPr>
        <w:t xml:space="preserve"> </w:t>
      </w:r>
      <w:r w:rsidRPr="007E21C2">
        <w:rPr>
          <w:rFonts w:ascii="Times New Roman" w:hAnsi="Times New Roman"/>
          <w:sz w:val="24"/>
          <w:szCs w:val="24"/>
        </w:rPr>
        <w:t xml:space="preserve">2.1. </w:t>
      </w:r>
      <w:r w:rsidRPr="007E21C2">
        <w:rPr>
          <w:rFonts w:ascii="Times New Roman" w:hAnsi="Times New Roman"/>
          <w:snapToGrid w:val="0"/>
          <w:sz w:val="24"/>
          <w:szCs w:val="24"/>
        </w:rPr>
        <w:t>и т. 2.2. по-горе.</w:t>
      </w:r>
    </w:p>
    <w:p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2.6. Обединения:</w:t>
      </w:r>
    </w:p>
    <w:p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7E21C2">
        <w:rPr>
          <w:rFonts w:ascii="Times New Roman" w:hAnsi="Times New Roman"/>
          <w:sz w:val="24"/>
          <w:szCs w:val="24"/>
        </w:rPr>
        <w:t xml:space="preserve">посочени в т. 2.1. </w:t>
      </w:r>
      <w:r w:rsidRPr="007E21C2">
        <w:rPr>
          <w:rFonts w:ascii="Times New Roman" w:hAnsi="Times New Roman"/>
          <w:snapToGrid w:val="0"/>
          <w:sz w:val="24"/>
          <w:szCs w:val="24"/>
        </w:rPr>
        <w:t>или т. 2.2. по-горе.</w:t>
      </w:r>
    </w:p>
    <w:p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2.7. Участниците в процедурата са длъжни да уведомят писмено възложителя в тридневен срок от настъпване на обстоятелства</w:t>
      </w:r>
      <w:r w:rsidRPr="00D044DE">
        <w:rPr>
          <w:rFonts w:ascii="Times New Roman" w:hAnsi="Times New Roman"/>
          <w:snapToGrid w:val="0"/>
          <w:sz w:val="24"/>
          <w:szCs w:val="24"/>
        </w:rPr>
        <w:t>,</w:t>
      </w:r>
      <w:r w:rsidRPr="007E21C2">
        <w:rPr>
          <w:rFonts w:ascii="Times New Roman" w:hAnsi="Times New Roman"/>
          <w:snapToGrid w:val="0"/>
          <w:sz w:val="24"/>
          <w:szCs w:val="24"/>
        </w:rPr>
        <w:t xml:space="preserve"> </w:t>
      </w:r>
      <w:r w:rsidRPr="007E21C2">
        <w:rPr>
          <w:rFonts w:ascii="Times New Roman" w:hAnsi="Times New Roman"/>
          <w:sz w:val="24"/>
          <w:szCs w:val="24"/>
        </w:rPr>
        <w:t xml:space="preserve">посочени в т. 2.1. </w:t>
      </w:r>
      <w:r w:rsidRPr="007E21C2">
        <w:rPr>
          <w:rFonts w:ascii="Times New Roman" w:hAnsi="Times New Roman"/>
          <w:snapToGrid w:val="0"/>
          <w:sz w:val="24"/>
          <w:szCs w:val="24"/>
        </w:rPr>
        <w:t>или т. 2.2</w:t>
      </w:r>
      <w:r>
        <w:rPr>
          <w:rFonts w:ascii="Times New Roman" w:hAnsi="Times New Roman"/>
          <w:snapToGrid w:val="0"/>
          <w:sz w:val="24"/>
          <w:szCs w:val="24"/>
        </w:rPr>
        <w:t>.</w:t>
      </w:r>
      <w:r w:rsidRPr="007E21C2">
        <w:rPr>
          <w:rFonts w:ascii="Times New Roman" w:hAnsi="Times New Roman"/>
          <w:snapToGrid w:val="0"/>
          <w:sz w:val="24"/>
          <w:szCs w:val="24"/>
        </w:rPr>
        <w:t xml:space="preserve"> по-горе.</w:t>
      </w:r>
    </w:p>
    <w:p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2.8. Основанията за отстраняване се прилагат до изтичане на сроковете, посочени в чл. 57, ал. 3 от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2.9. Освен на основанията </w:t>
      </w:r>
      <w:r w:rsidRPr="007E21C2">
        <w:rPr>
          <w:rFonts w:ascii="Times New Roman" w:hAnsi="Times New Roman"/>
          <w:sz w:val="24"/>
          <w:szCs w:val="24"/>
        </w:rPr>
        <w:t xml:space="preserve">посочени в т. 2.1. </w:t>
      </w:r>
      <w:r w:rsidRPr="007E21C2">
        <w:rPr>
          <w:rFonts w:ascii="Times New Roman" w:hAnsi="Times New Roman"/>
          <w:snapToGrid w:val="0"/>
          <w:sz w:val="24"/>
          <w:szCs w:val="24"/>
        </w:rPr>
        <w:t xml:space="preserve">и т. 2.2. по-горе </w:t>
      </w:r>
      <w:r w:rsidRPr="007E21C2">
        <w:rPr>
          <w:rFonts w:ascii="Times New Roman" w:hAnsi="Times New Roman"/>
          <w:b/>
          <w:snapToGrid w:val="0"/>
          <w:sz w:val="24"/>
          <w:szCs w:val="24"/>
        </w:rPr>
        <w:t>възложителят отстранява от процедурата</w:t>
      </w:r>
      <w:r w:rsidRPr="007E21C2">
        <w:rPr>
          <w:rFonts w:ascii="Times New Roman" w:hAnsi="Times New Roman"/>
          <w:snapToGrid w:val="0"/>
          <w:sz w:val="24"/>
          <w:szCs w:val="24"/>
        </w:rPr>
        <w:t xml:space="preserve">: </w:t>
      </w:r>
    </w:p>
    <w:p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2.9.1.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2.9.2. участник, който е представил оферта, която не отговаря на: </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а) предварително обявените условия на поръчката;</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lastRenderedPageBreak/>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Pr="007E21C2">
        <w:rPr>
          <w:rFonts w:ascii="Times New Roman" w:hAnsi="Times New Roman"/>
          <w:snapToGrid w:val="0"/>
          <w:sz w:val="24"/>
          <w:szCs w:val="24"/>
          <w:lang w:val="ru-RU"/>
        </w:rPr>
        <w:t xml:space="preserve"> </w:t>
      </w:r>
      <w:r w:rsidRPr="007E21C2">
        <w:rPr>
          <w:rFonts w:ascii="Times New Roman" w:hAnsi="Times New Roman"/>
          <w:snapToGrid w:val="0"/>
          <w:sz w:val="24"/>
          <w:szCs w:val="24"/>
        </w:rPr>
        <w:t xml:space="preserve">които са изброени в приложение  № 10 от ЗОП; </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2.9.3. участник, който не е представил в срок обосновката по чл. 72, ал. 1 или чиято оферта не е приета съгласно чл. 72, ал. 3-5 от ЗОП; </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2.9.4. участници, които са свързани лица.</w:t>
      </w:r>
    </w:p>
    <w:p w:rsidR="005A2650" w:rsidRPr="007E21C2" w:rsidRDefault="005A2650" w:rsidP="00402ACF">
      <w:pPr>
        <w:spacing w:after="0" w:line="360" w:lineRule="auto"/>
        <w:ind w:firstLine="709"/>
        <w:jc w:val="both"/>
        <w:rPr>
          <w:rFonts w:ascii="Times New Roman" w:hAnsi="Times New Roman"/>
          <w:snapToGrid w:val="0"/>
          <w:sz w:val="24"/>
          <w:szCs w:val="24"/>
        </w:rPr>
      </w:pPr>
    </w:p>
    <w:p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13" w:name="_Toc459364993"/>
      <w:r w:rsidRPr="007E21C2">
        <w:rPr>
          <w:rFonts w:ascii="Times New Roman" w:hAnsi="Times New Roman"/>
          <w:snapToGrid w:val="0"/>
          <w:color w:val="auto"/>
          <w:sz w:val="24"/>
          <w:szCs w:val="24"/>
        </w:rPr>
        <w:t>Б. Критерии за подбор.</w:t>
      </w:r>
      <w:bookmarkEnd w:id="13"/>
      <w:r w:rsidRPr="007E21C2">
        <w:rPr>
          <w:rFonts w:ascii="Times New Roman" w:hAnsi="Times New Roman"/>
          <w:snapToGrid w:val="0"/>
          <w:color w:val="auto"/>
          <w:sz w:val="24"/>
          <w:szCs w:val="24"/>
        </w:rPr>
        <w:t xml:space="preserve"> </w:t>
      </w:r>
    </w:p>
    <w:p w:rsidR="005A2650" w:rsidRPr="007E21C2" w:rsidRDefault="005A2650" w:rsidP="00402ACF">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По отношение на участниците се прилагат следните критерии за подбор:</w:t>
      </w:r>
    </w:p>
    <w:p w:rsidR="005A2650" w:rsidRPr="007E21C2" w:rsidRDefault="005A2650" w:rsidP="00320146">
      <w:pPr>
        <w:spacing w:after="0" w:line="360" w:lineRule="auto"/>
        <w:ind w:firstLine="709"/>
        <w:jc w:val="both"/>
        <w:rPr>
          <w:rFonts w:ascii="Times New Roman" w:hAnsi="Times New Roman"/>
          <w:b/>
          <w:snapToGrid w:val="0"/>
          <w:sz w:val="24"/>
          <w:szCs w:val="24"/>
        </w:rPr>
      </w:pPr>
      <w:r w:rsidRPr="007E21C2">
        <w:rPr>
          <w:rFonts w:ascii="Times New Roman" w:hAnsi="Times New Roman"/>
          <w:b/>
          <w:snapToGrid w:val="0"/>
          <w:sz w:val="24"/>
          <w:szCs w:val="24"/>
        </w:rPr>
        <w:t>1. Годност (правоспособност) за упражняване на професионална дейност:</w:t>
      </w:r>
    </w:p>
    <w:p w:rsidR="005A2650" w:rsidRPr="007E21C2" w:rsidRDefault="005A2650" w:rsidP="00064BD5">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1.1. Участниците в процедурата трябва да са вписани в Регистъра на туроператорите и туристическите агенти – част от Националния туристически регистър, в съответствие с чл.</w:t>
      </w:r>
      <w:r>
        <w:rPr>
          <w:rFonts w:ascii="Times New Roman" w:hAnsi="Times New Roman"/>
          <w:snapToGrid w:val="0"/>
          <w:sz w:val="24"/>
          <w:szCs w:val="24"/>
          <w:lang w:val="en-US"/>
        </w:rPr>
        <w:t> </w:t>
      </w:r>
      <w:r w:rsidRPr="007E21C2">
        <w:rPr>
          <w:rFonts w:ascii="Times New Roman" w:hAnsi="Times New Roman"/>
          <w:snapToGrid w:val="0"/>
          <w:sz w:val="24"/>
          <w:szCs w:val="24"/>
        </w:rPr>
        <w:t>61, ал. 3 от Закона за туризма. За чуждестранните лица – да са вписани в аналогичен регистър, съгласно законодателството на държавата членка, в която са установени;</w:t>
      </w:r>
    </w:p>
    <w:p w:rsidR="005A2650" w:rsidRPr="007E21C2" w:rsidRDefault="005A2650" w:rsidP="002E6E1E">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1.2. Участниците в процедурата трябва да са вписани в Регистъра на администраторите на лични данни и на водените от тях регистри, воден от Комисия за защита на личните данни (КЗЛД) като администратор на лични данни. За чуждестранни лица – в аналогичен регистър съгласно законодателството на държавата членка, в която са установени.</w:t>
      </w:r>
    </w:p>
    <w:p w:rsidR="005A2650" w:rsidRPr="007E21C2" w:rsidRDefault="005A2650" w:rsidP="00320146">
      <w:pPr>
        <w:tabs>
          <w:tab w:val="left" w:pos="-142"/>
          <w:tab w:val="left" w:pos="0"/>
        </w:tabs>
        <w:spacing w:after="0" w:line="360" w:lineRule="auto"/>
        <w:jc w:val="both"/>
        <w:rPr>
          <w:rFonts w:ascii="Times New Roman" w:hAnsi="Times New Roman"/>
          <w:sz w:val="24"/>
          <w:szCs w:val="24"/>
        </w:rPr>
      </w:pPr>
      <w:r w:rsidRPr="007E21C2">
        <w:rPr>
          <w:rFonts w:ascii="Times New Roman" w:hAnsi="Times New Roman"/>
          <w:sz w:val="24"/>
          <w:szCs w:val="24"/>
        </w:rPr>
        <w:tab/>
      </w:r>
      <w:r w:rsidRPr="007E21C2">
        <w:rPr>
          <w:rFonts w:ascii="Times New Roman" w:hAnsi="Times New Roman"/>
          <w:sz w:val="24"/>
          <w:szCs w:val="24"/>
          <w:u w:val="single"/>
        </w:rPr>
        <w:t>За доказване на критериите за подбор участникът попълва:</w:t>
      </w:r>
      <w:r w:rsidRPr="007E21C2">
        <w:rPr>
          <w:rFonts w:ascii="Times New Roman" w:hAnsi="Times New Roman"/>
          <w:sz w:val="24"/>
          <w:szCs w:val="24"/>
        </w:rPr>
        <w:t xml:space="preserve"> Част IV: „Критерии за подбор“, Раздел А „Годност“ от Единен европейски документ за обществени поръчки (ЕЕДОП).</w:t>
      </w:r>
    </w:p>
    <w:p w:rsidR="005A2650" w:rsidRPr="007E21C2" w:rsidRDefault="005A2650" w:rsidP="002D4027">
      <w:pPr>
        <w:tabs>
          <w:tab w:val="left" w:pos="2467"/>
        </w:tabs>
        <w:spacing w:after="0" w:line="360" w:lineRule="auto"/>
        <w:jc w:val="both"/>
        <w:rPr>
          <w:rFonts w:ascii="Times New Roman" w:hAnsi="Times New Roman"/>
          <w:snapToGrid w:val="0"/>
          <w:sz w:val="24"/>
          <w:szCs w:val="24"/>
        </w:rPr>
      </w:pPr>
      <w:r w:rsidRPr="007E21C2">
        <w:rPr>
          <w:rFonts w:ascii="Times New Roman" w:hAnsi="Times New Roman"/>
          <w:snapToGrid w:val="0"/>
          <w:sz w:val="24"/>
          <w:szCs w:val="24"/>
        </w:rPr>
        <w:tab/>
      </w:r>
    </w:p>
    <w:p w:rsidR="005A2650" w:rsidRPr="007E21C2" w:rsidRDefault="005A2650" w:rsidP="00C33100">
      <w:pPr>
        <w:tabs>
          <w:tab w:val="left" w:pos="720"/>
          <w:tab w:val="left" w:pos="3240"/>
          <w:tab w:val="left" w:pos="9356"/>
        </w:tabs>
        <w:spacing w:after="0" w:line="360" w:lineRule="auto"/>
        <w:jc w:val="both"/>
        <w:rPr>
          <w:rFonts w:ascii="Times New Roman" w:hAnsi="Times New Roman"/>
          <w:b/>
          <w:sz w:val="24"/>
          <w:szCs w:val="24"/>
        </w:rPr>
      </w:pPr>
      <w:r w:rsidRPr="007E21C2">
        <w:rPr>
          <w:rFonts w:ascii="Times New Roman" w:hAnsi="Times New Roman"/>
          <w:b/>
          <w:sz w:val="24"/>
          <w:szCs w:val="24"/>
          <w:lang w:val="ru-RU"/>
        </w:rPr>
        <w:tab/>
      </w:r>
      <w:r w:rsidRPr="007E21C2">
        <w:rPr>
          <w:rFonts w:ascii="Times New Roman" w:hAnsi="Times New Roman"/>
          <w:b/>
          <w:sz w:val="24"/>
          <w:szCs w:val="24"/>
        </w:rPr>
        <w:t>Забележка: На етап сключване на договор, участникът, избран за изпълнител, представя следните документи:</w:t>
      </w:r>
    </w:p>
    <w:p w:rsidR="005A2650" w:rsidRPr="007E21C2" w:rsidRDefault="005A2650" w:rsidP="00D044DE">
      <w:pPr>
        <w:pStyle w:val="ListParagraph"/>
        <w:numPr>
          <w:ilvl w:val="0"/>
          <w:numId w:val="14"/>
          <w:numberingChange w:id="14" w:author="Eli Dimitrova" w:date="2017-04-19T13:42:00Z" w:original="-"/>
        </w:numPr>
        <w:tabs>
          <w:tab w:val="clear" w:pos="1069"/>
          <w:tab w:val="left" w:pos="720"/>
          <w:tab w:val="left" w:pos="9356"/>
        </w:tabs>
        <w:spacing w:after="0" w:line="360" w:lineRule="auto"/>
        <w:ind w:left="709" w:hanging="283"/>
        <w:jc w:val="both"/>
        <w:rPr>
          <w:rFonts w:ascii="Times New Roman" w:hAnsi="Times New Roman"/>
          <w:b/>
          <w:sz w:val="24"/>
          <w:szCs w:val="24"/>
        </w:rPr>
      </w:pPr>
      <w:r w:rsidRPr="007E21C2">
        <w:rPr>
          <w:rFonts w:ascii="Times New Roman" w:hAnsi="Times New Roman"/>
          <w:sz w:val="24"/>
          <w:szCs w:val="24"/>
        </w:rPr>
        <w:t xml:space="preserve">   копие „Вярно с оригинала“ на документ доказващ вписването в </w:t>
      </w:r>
      <w:r w:rsidRPr="007E21C2">
        <w:rPr>
          <w:rFonts w:ascii="Times New Roman" w:hAnsi="Times New Roman"/>
          <w:snapToGrid w:val="0"/>
          <w:sz w:val="24"/>
          <w:szCs w:val="24"/>
        </w:rPr>
        <w:t xml:space="preserve">Регистъра на туроператорите и туристическите агенти – част от Националния туристически регистър или </w:t>
      </w:r>
      <w:r w:rsidRPr="007E21C2">
        <w:rPr>
          <w:rFonts w:ascii="Times New Roman" w:hAnsi="Times New Roman"/>
          <w:sz w:val="24"/>
          <w:szCs w:val="24"/>
        </w:rPr>
        <w:t xml:space="preserve">доказателство за вписването в аналогичен регистър в държавата, в която участникът е установен. </w:t>
      </w:r>
    </w:p>
    <w:p w:rsidR="005A2650" w:rsidRPr="007E21C2" w:rsidRDefault="005A2650" w:rsidP="00D044DE">
      <w:pPr>
        <w:pStyle w:val="ListParagraph"/>
        <w:numPr>
          <w:ilvl w:val="0"/>
          <w:numId w:val="14"/>
          <w:numberingChange w:id="15" w:author="Eli Dimitrova" w:date="2017-04-19T13:42:00Z" w:original="-"/>
        </w:numPr>
        <w:tabs>
          <w:tab w:val="clear" w:pos="1069"/>
          <w:tab w:val="num" w:pos="720"/>
          <w:tab w:val="left" w:pos="851"/>
          <w:tab w:val="left" w:pos="3240"/>
          <w:tab w:val="left" w:pos="9356"/>
        </w:tabs>
        <w:spacing w:after="0" w:line="360" w:lineRule="auto"/>
        <w:ind w:left="709"/>
        <w:jc w:val="both"/>
        <w:rPr>
          <w:rFonts w:ascii="Times New Roman" w:hAnsi="Times New Roman"/>
          <w:b/>
          <w:sz w:val="24"/>
          <w:szCs w:val="24"/>
        </w:rPr>
      </w:pPr>
      <w:r w:rsidRPr="007E21C2">
        <w:rPr>
          <w:rFonts w:ascii="Times New Roman" w:hAnsi="Times New Roman"/>
          <w:sz w:val="24"/>
          <w:szCs w:val="24"/>
        </w:rPr>
        <w:t xml:space="preserve">   копие „Вярно с оригинала“ на документ доказващ вписването като администратор на лични данни в</w:t>
      </w:r>
      <w:r w:rsidRPr="007E21C2">
        <w:rPr>
          <w:rFonts w:ascii="Times New Roman" w:hAnsi="Times New Roman"/>
          <w:snapToGrid w:val="0"/>
          <w:sz w:val="24"/>
          <w:szCs w:val="24"/>
        </w:rPr>
        <w:t xml:space="preserve"> Регистъра на администраторите на лични данни и на водените от тях регистри</w:t>
      </w:r>
      <w:r w:rsidRPr="007E21C2">
        <w:rPr>
          <w:rFonts w:ascii="Times New Roman" w:hAnsi="Times New Roman"/>
          <w:sz w:val="24"/>
          <w:szCs w:val="24"/>
        </w:rPr>
        <w:t xml:space="preserve"> или се предоставя доказателство за вписването в аналогичен регистър в държавата, в която участникът е установен. </w:t>
      </w:r>
    </w:p>
    <w:p w:rsidR="005A2650" w:rsidRPr="007E21C2" w:rsidRDefault="005A2650" w:rsidP="00402ACF">
      <w:pPr>
        <w:pStyle w:val="Heading3"/>
        <w:spacing w:before="0" w:line="360" w:lineRule="auto"/>
        <w:ind w:firstLine="705"/>
        <w:jc w:val="both"/>
        <w:rPr>
          <w:rFonts w:ascii="Times New Roman" w:hAnsi="Times New Roman"/>
          <w:bCs/>
          <w:color w:val="auto"/>
          <w:sz w:val="24"/>
          <w:szCs w:val="24"/>
        </w:rPr>
      </w:pPr>
      <w:bookmarkStart w:id="16" w:name="_Toc459364994"/>
      <w:r w:rsidRPr="007E21C2">
        <w:rPr>
          <w:rFonts w:ascii="Times New Roman" w:hAnsi="Times New Roman"/>
          <w:color w:val="auto"/>
          <w:sz w:val="24"/>
          <w:szCs w:val="24"/>
        </w:rPr>
        <w:lastRenderedPageBreak/>
        <w:t>2. Икономическо и финансово състояние на участника:</w:t>
      </w:r>
      <w:bookmarkEnd w:id="16"/>
    </w:p>
    <w:p w:rsidR="005A2650" w:rsidRPr="007E21C2" w:rsidRDefault="005A2650" w:rsidP="0004459C">
      <w:pPr>
        <w:pStyle w:val="Heading3"/>
        <w:spacing w:before="0" w:line="360" w:lineRule="auto"/>
        <w:ind w:firstLine="705"/>
        <w:jc w:val="both"/>
        <w:rPr>
          <w:rFonts w:ascii="Times New Roman" w:hAnsi="Times New Roman"/>
          <w:b w:val="0"/>
          <w:bCs/>
          <w:color w:val="auto"/>
          <w:sz w:val="24"/>
          <w:szCs w:val="24"/>
        </w:rPr>
      </w:pPr>
      <w:bookmarkStart w:id="17" w:name="_Toc459364995"/>
      <w:r w:rsidRPr="007E21C2">
        <w:rPr>
          <w:rFonts w:ascii="Times New Roman" w:hAnsi="Times New Roman"/>
          <w:b w:val="0"/>
          <w:color w:val="auto"/>
          <w:sz w:val="24"/>
          <w:szCs w:val="24"/>
        </w:rPr>
        <w:t xml:space="preserve">2.1. </w:t>
      </w:r>
      <w:bookmarkStart w:id="18" w:name="_Toc459364998"/>
      <w:bookmarkEnd w:id="17"/>
      <w:r w:rsidRPr="007E21C2">
        <w:rPr>
          <w:rFonts w:ascii="Times New Roman" w:hAnsi="Times New Roman"/>
          <w:b w:val="0"/>
          <w:color w:val="auto"/>
          <w:sz w:val="24"/>
          <w:szCs w:val="24"/>
        </w:rPr>
        <w:t xml:space="preserve">участникът в процедурата следва да има валидна задължителна застраховка „Отговорност на туроператора“ по чл. 97, ал. 1 от Закона за туризма или еквивалент;  </w:t>
      </w:r>
    </w:p>
    <w:p w:rsidR="005A2650" w:rsidRPr="007E21C2" w:rsidRDefault="005A2650" w:rsidP="00FF7A48">
      <w:pPr>
        <w:pStyle w:val="Heading3"/>
        <w:spacing w:before="0" w:line="360" w:lineRule="auto"/>
        <w:ind w:firstLine="705"/>
        <w:jc w:val="both"/>
        <w:rPr>
          <w:rFonts w:ascii="Times New Roman" w:hAnsi="Times New Roman"/>
          <w:b w:val="0"/>
          <w:bCs/>
          <w:color w:val="auto"/>
          <w:sz w:val="24"/>
          <w:szCs w:val="24"/>
          <w:lang w:val="ru-RU"/>
        </w:rPr>
      </w:pPr>
      <w:r w:rsidRPr="007E21C2">
        <w:rPr>
          <w:rFonts w:ascii="Times New Roman" w:hAnsi="Times New Roman"/>
          <w:b w:val="0"/>
          <w:color w:val="auto"/>
          <w:sz w:val="24"/>
          <w:szCs w:val="24"/>
        </w:rPr>
        <w:t>2.2</w:t>
      </w:r>
      <w:r w:rsidRPr="00925196">
        <w:rPr>
          <w:rFonts w:ascii="Times New Roman" w:hAnsi="Times New Roman"/>
          <w:color w:val="auto"/>
          <w:sz w:val="24"/>
          <w:szCs w:val="24"/>
        </w:rPr>
        <w:t>.</w:t>
      </w:r>
      <w:r w:rsidRPr="007E21C2">
        <w:rPr>
          <w:rFonts w:ascii="Times New Roman" w:hAnsi="Times New Roman"/>
          <w:b w:val="0"/>
          <w:color w:val="auto"/>
          <w:sz w:val="24"/>
          <w:szCs w:val="24"/>
        </w:rPr>
        <w:t xml:space="preserve"> </w:t>
      </w:r>
      <w:bookmarkStart w:id="19" w:name="_Toc459364999"/>
      <w:bookmarkEnd w:id="18"/>
      <w:r w:rsidRPr="007E21C2">
        <w:rPr>
          <w:rFonts w:ascii="Times New Roman" w:hAnsi="Times New Roman"/>
          <w:b w:val="0"/>
          <w:color w:val="auto"/>
          <w:sz w:val="24"/>
          <w:szCs w:val="24"/>
        </w:rPr>
        <w:t xml:space="preserve">участникът следва да има реализиран </w:t>
      </w:r>
      <w:r>
        <w:rPr>
          <w:rFonts w:ascii="Times New Roman" w:hAnsi="Times New Roman"/>
          <w:b w:val="0"/>
          <w:color w:val="auto"/>
          <w:sz w:val="24"/>
          <w:szCs w:val="24"/>
        </w:rPr>
        <w:t xml:space="preserve">минимален </w:t>
      </w:r>
      <w:r w:rsidRPr="007E21C2">
        <w:rPr>
          <w:rFonts w:ascii="Times New Roman" w:hAnsi="Times New Roman"/>
          <w:b w:val="0"/>
          <w:color w:val="auto"/>
          <w:sz w:val="24"/>
          <w:szCs w:val="24"/>
        </w:rPr>
        <w:t>оборот в размер на 1</w:t>
      </w:r>
      <w:r>
        <w:rPr>
          <w:rFonts w:ascii="Times New Roman" w:hAnsi="Times New Roman"/>
          <w:b w:val="0"/>
          <w:color w:val="auto"/>
          <w:sz w:val="24"/>
          <w:szCs w:val="24"/>
          <w:lang w:val="en-US"/>
        </w:rPr>
        <w:t> </w:t>
      </w:r>
      <w:r w:rsidRPr="007E21C2">
        <w:rPr>
          <w:rFonts w:ascii="Times New Roman" w:hAnsi="Times New Roman"/>
          <w:b w:val="0"/>
          <w:color w:val="auto"/>
          <w:sz w:val="24"/>
          <w:szCs w:val="24"/>
        </w:rPr>
        <w:t>100 000,00</w:t>
      </w:r>
      <w:r>
        <w:rPr>
          <w:rFonts w:ascii="Times New Roman" w:hAnsi="Times New Roman"/>
          <w:b w:val="0"/>
          <w:color w:val="auto"/>
          <w:sz w:val="24"/>
          <w:szCs w:val="24"/>
          <w:lang w:val="en-US"/>
        </w:rPr>
        <w:t> </w:t>
      </w:r>
      <w:r w:rsidRPr="007E21C2">
        <w:rPr>
          <w:rFonts w:ascii="Times New Roman" w:hAnsi="Times New Roman"/>
          <w:b w:val="0"/>
          <w:color w:val="auto"/>
          <w:sz w:val="24"/>
          <w:szCs w:val="24"/>
        </w:rPr>
        <w:t>лв. в сферата, попадаща в обхвата на поръчката</w:t>
      </w:r>
      <w:r>
        <w:rPr>
          <w:rFonts w:ascii="Times New Roman" w:hAnsi="Times New Roman"/>
          <w:b w:val="0"/>
          <w:color w:val="auto"/>
          <w:sz w:val="24"/>
          <w:szCs w:val="24"/>
        </w:rPr>
        <w:t xml:space="preserve"> </w:t>
      </w:r>
      <w:r w:rsidRPr="007E21C2">
        <w:rPr>
          <w:rFonts w:ascii="Times New Roman" w:hAnsi="Times New Roman"/>
          <w:b w:val="0"/>
          <w:color w:val="auto"/>
          <w:sz w:val="24"/>
          <w:szCs w:val="24"/>
        </w:rPr>
        <w:t>(хотелско настаняване и самолетни билети), изчислен на база на годишните обороти за последните три приключили финансови години в зависимост от датата, на която участникът е създаден или е започнал дейността си.</w:t>
      </w:r>
    </w:p>
    <w:p w:rsidR="005A2650" w:rsidRPr="007E21C2" w:rsidRDefault="005A2650" w:rsidP="00FF7A48">
      <w:pPr>
        <w:pStyle w:val="Heading3"/>
        <w:spacing w:before="0" w:line="360" w:lineRule="auto"/>
        <w:ind w:firstLine="705"/>
        <w:jc w:val="both"/>
        <w:rPr>
          <w:rFonts w:ascii="Times New Roman" w:hAnsi="Times New Roman"/>
          <w:bCs/>
          <w:color w:val="auto"/>
          <w:sz w:val="24"/>
          <w:szCs w:val="24"/>
        </w:rPr>
      </w:pPr>
      <w:r w:rsidRPr="007E21C2">
        <w:rPr>
          <w:rFonts w:ascii="Times New Roman" w:hAnsi="Times New Roman"/>
          <w:b w:val="0"/>
          <w:color w:val="auto"/>
          <w:sz w:val="24"/>
          <w:szCs w:val="24"/>
        </w:rPr>
        <w:t xml:space="preserve"> </w:t>
      </w:r>
      <w:r w:rsidRPr="007E21C2">
        <w:rPr>
          <w:rFonts w:ascii="Times New Roman" w:hAnsi="Times New Roman"/>
          <w:color w:val="auto"/>
          <w:sz w:val="24"/>
          <w:szCs w:val="24"/>
        </w:rPr>
        <w:t>Изисквано минимално/ни ниво/а:</w:t>
      </w:r>
      <w:bookmarkEnd w:id="19"/>
    </w:p>
    <w:p w:rsidR="005A2650" w:rsidRPr="007E21C2" w:rsidRDefault="005A2650" w:rsidP="00FF7A48">
      <w:pPr>
        <w:pStyle w:val="Heading3"/>
        <w:spacing w:before="0" w:line="360" w:lineRule="auto"/>
        <w:ind w:firstLine="705"/>
        <w:jc w:val="both"/>
        <w:rPr>
          <w:rFonts w:ascii="Times New Roman" w:hAnsi="Times New Roman"/>
          <w:b w:val="0"/>
          <w:bCs/>
          <w:color w:val="auto"/>
          <w:sz w:val="24"/>
          <w:szCs w:val="24"/>
        </w:rPr>
      </w:pPr>
      <w:r w:rsidRPr="007E21C2">
        <w:rPr>
          <w:rFonts w:ascii="Times New Roman" w:hAnsi="Times New Roman"/>
          <w:b w:val="0"/>
          <w:color w:val="auto"/>
          <w:sz w:val="24"/>
          <w:szCs w:val="24"/>
        </w:rPr>
        <w:t xml:space="preserve">- наличие на валидна застраховка „Отговорност на туроператора“ по чл. 97, ал. 1 от Закона за туризма или еквивалент;  </w:t>
      </w:r>
    </w:p>
    <w:p w:rsidR="005A2650" w:rsidRPr="007E21C2" w:rsidRDefault="005A2650" w:rsidP="00EE41C2">
      <w:pPr>
        <w:pStyle w:val="Heading3"/>
        <w:spacing w:before="0" w:line="360" w:lineRule="auto"/>
        <w:ind w:firstLine="705"/>
        <w:jc w:val="both"/>
        <w:rPr>
          <w:rFonts w:ascii="Times New Roman" w:hAnsi="Times New Roman"/>
          <w:b w:val="0"/>
          <w:bCs/>
          <w:color w:val="auto"/>
          <w:sz w:val="24"/>
          <w:szCs w:val="24"/>
        </w:rPr>
      </w:pPr>
      <w:r w:rsidRPr="007E21C2">
        <w:rPr>
          <w:rFonts w:ascii="Times New Roman" w:hAnsi="Times New Roman"/>
          <w:b w:val="0"/>
          <w:color w:val="auto"/>
          <w:sz w:val="24"/>
          <w:szCs w:val="24"/>
        </w:rPr>
        <w:t>- участникът да има реализиран минимален оборот в размер на 1 100 000,00 лв. в сферата, попадаща в обхвата на поръчката</w:t>
      </w:r>
      <w:r>
        <w:rPr>
          <w:rFonts w:ascii="Times New Roman" w:hAnsi="Times New Roman"/>
          <w:b w:val="0"/>
          <w:color w:val="auto"/>
          <w:sz w:val="24"/>
          <w:szCs w:val="24"/>
        </w:rPr>
        <w:t xml:space="preserve"> </w:t>
      </w:r>
      <w:r w:rsidRPr="007E21C2">
        <w:rPr>
          <w:rFonts w:ascii="Times New Roman" w:hAnsi="Times New Roman"/>
          <w:b w:val="0"/>
          <w:color w:val="auto"/>
          <w:sz w:val="24"/>
          <w:szCs w:val="24"/>
        </w:rPr>
        <w:t xml:space="preserve">(хотелско настаняване и самолетни билети), изчислен на база годишните обороти, общо за последните три приключили финансови години. </w:t>
      </w:r>
    </w:p>
    <w:p w:rsidR="005A2650" w:rsidRPr="007E21C2" w:rsidRDefault="005A2650" w:rsidP="007D3AB5">
      <w:pPr>
        <w:tabs>
          <w:tab w:val="left" w:pos="-142"/>
          <w:tab w:val="left" w:pos="0"/>
        </w:tabs>
        <w:spacing w:after="0" w:line="360" w:lineRule="auto"/>
        <w:jc w:val="both"/>
        <w:rPr>
          <w:rFonts w:ascii="Times New Roman" w:hAnsi="Times New Roman"/>
          <w:sz w:val="24"/>
          <w:szCs w:val="24"/>
          <w:u w:val="single"/>
        </w:rPr>
      </w:pPr>
    </w:p>
    <w:p w:rsidR="005A2650" w:rsidRPr="007E21C2" w:rsidRDefault="005A2650" w:rsidP="007D3AB5">
      <w:pPr>
        <w:tabs>
          <w:tab w:val="left" w:pos="-142"/>
          <w:tab w:val="left" w:pos="0"/>
        </w:tabs>
        <w:spacing w:after="0" w:line="360" w:lineRule="auto"/>
        <w:jc w:val="both"/>
        <w:rPr>
          <w:rFonts w:ascii="Times New Roman" w:hAnsi="Times New Roman"/>
          <w:sz w:val="24"/>
          <w:szCs w:val="24"/>
        </w:rPr>
      </w:pPr>
      <w:r w:rsidRPr="007E21C2">
        <w:rPr>
          <w:rFonts w:ascii="Times New Roman" w:hAnsi="Times New Roman"/>
          <w:sz w:val="24"/>
          <w:szCs w:val="24"/>
        </w:rPr>
        <w:tab/>
      </w:r>
      <w:r w:rsidRPr="007E21C2">
        <w:rPr>
          <w:rFonts w:ascii="Times New Roman" w:hAnsi="Times New Roman"/>
          <w:sz w:val="24"/>
          <w:szCs w:val="24"/>
          <w:u w:val="single"/>
        </w:rPr>
        <w:t>За доказване на критериите за подбор участникът попълва:</w:t>
      </w:r>
      <w:r w:rsidRPr="007E21C2">
        <w:rPr>
          <w:rFonts w:ascii="Times New Roman" w:hAnsi="Times New Roman"/>
          <w:sz w:val="24"/>
          <w:szCs w:val="24"/>
        </w:rPr>
        <w:t xml:space="preserve"> Част IV: „Критерии за подбор“, Раздел Б „Икономическо и финансово състояние“ от Единен европейски документ за обществени поръчки (ЕЕДОП).</w:t>
      </w:r>
    </w:p>
    <w:p w:rsidR="005A2650" w:rsidRPr="007E21C2" w:rsidRDefault="005A2650" w:rsidP="00EE41C2">
      <w:pPr>
        <w:tabs>
          <w:tab w:val="left" w:pos="851"/>
          <w:tab w:val="left" w:pos="3240"/>
          <w:tab w:val="left" w:pos="9356"/>
        </w:tabs>
        <w:spacing w:after="0" w:line="360" w:lineRule="auto"/>
        <w:jc w:val="both"/>
        <w:rPr>
          <w:rFonts w:ascii="Times New Roman" w:hAnsi="Times New Roman"/>
          <w:b/>
          <w:sz w:val="24"/>
          <w:szCs w:val="24"/>
        </w:rPr>
      </w:pPr>
    </w:p>
    <w:p w:rsidR="005A2650" w:rsidRPr="007E21C2" w:rsidRDefault="005A2650" w:rsidP="00C33100">
      <w:pPr>
        <w:tabs>
          <w:tab w:val="left" w:pos="720"/>
          <w:tab w:val="left" w:pos="3240"/>
          <w:tab w:val="left" w:pos="9356"/>
        </w:tabs>
        <w:spacing w:after="0" w:line="360" w:lineRule="auto"/>
        <w:jc w:val="both"/>
        <w:rPr>
          <w:rFonts w:ascii="Times New Roman" w:hAnsi="Times New Roman"/>
          <w:b/>
          <w:sz w:val="24"/>
          <w:szCs w:val="24"/>
        </w:rPr>
      </w:pPr>
      <w:r w:rsidRPr="007E21C2">
        <w:rPr>
          <w:rFonts w:ascii="Times New Roman" w:hAnsi="Times New Roman"/>
          <w:b/>
          <w:sz w:val="24"/>
          <w:szCs w:val="24"/>
        </w:rPr>
        <w:tab/>
        <w:t>Забележка: На етап сключване на договор, участникът, избран за изпълнител, представя следните документи:</w:t>
      </w:r>
    </w:p>
    <w:p w:rsidR="005A2650" w:rsidRPr="007E21C2" w:rsidRDefault="005A2650" w:rsidP="00EE41C2">
      <w:pPr>
        <w:pStyle w:val="ListParagraph"/>
        <w:numPr>
          <w:ilvl w:val="0"/>
          <w:numId w:val="14"/>
          <w:numberingChange w:id="20" w:author="Eli Dimitrova" w:date="2017-04-19T13:42:00Z" w:original="-"/>
        </w:numPr>
        <w:tabs>
          <w:tab w:val="clear" w:pos="1069"/>
          <w:tab w:val="num" w:pos="709"/>
          <w:tab w:val="left" w:pos="851"/>
          <w:tab w:val="left" w:pos="3240"/>
          <w:tab w:val="left" w:pos="9356"/>
        </w:tabs>
        <w:spacing w:after="0" w:line="360" w:lineRule="auto"/>
        <w:ind w:left="709"/>
        <w:jc w:val="both"/>
        <w:rPr>
          <w:rFonts w:ascii="Times New Roman" w:hAnsi="Times New Roman"/>
          <w:b/>
          <w:sz w:val="24"/>
          <w:szCs w:val="24"/>
        </w:rPr>
      </w:pPr>
      <w:r w:rsidRPr="007E21C2">
        <w:rPr>
          <w:rFonts w:ascii="Times New Roman" w:hAnsi="Times New Roman"/>
          <w:sz w:val="24"/>
          <w:szCs w:val="24"/>
        </w:rPr>
        <w:t>заверено „Вярно с оригинала” копие от</w:t>
      </w:r>
      <w:r w:rsidRPr="007E21C2">
        <w:rPr>
          <w:rFonts w:ascii="Times New Roman" w:hAnsi="Times New Roman"/>
          <w:b/>
          <w:sz w:val="24"/>
          <w:szCs w:val="24"/>
        </w:rPr>
        <w:t xml:space="preserve"> </w:t>
      </w:r>
      <w:r w:rsidRPr="007E21C2">
        <w:rPr>
          <w:rFonts w:ascii="Times New Roman" w:hAnsi="Times New Roman"/>
          <w:sz w:val="24"/>
          <w:szCs w:val="24"/>
        </w:rPr>
        <w:t xml:space="preserve">валидна застраховка „Отговорност на туроператора“ по чл. 97, ал. 1 от Закона за туризма или еквивалент; </w:t>
      </w:r>
    </w:p>
    <w:p w:rsidR="005A2650" w:rsidRPr="00850A9E" w:rsidRDefault="005A2650" w:rsidP="00850A9E">
      <w:pPr>
        <w:pStyle w:val="ListParagraph"/>
        <w:numPr>
          <w:ilvl w:val="0"/>
          <w:numId w:val="14"/>
          <w:numberingChange w:id="21" w:author="Eli Dimitrova" w:date="2017-04-19T13:42:00Z" w:original="-"/>
        </w:numPr>
        <w:tabs>
          <w:tab w:val="clear" w:pos="1069"/>
          <w:tab w:val="left" w:pos="709"/>
          <w:tab w:val="left" w:pos="851"/>
          <w:tab w:val="left" w:pos="3240"/>
          <w:tab w:val="left" w:pos="9356"/>
        </w:tabs>
        <w:spacing w:after="0" w:line="360" w:lineRule="auto"/>
        <w:ind w:left="709"/>
        <w:jc w:val="both"/>
        <w:rPr>
          <w:rFonts w:ascii="Times New Roman" w:hAnsi="Times New Roman"/>
          <w:b/>
          <w:sz w:val="24"/>
          <w:szCs w:val="24"/>
        </w:rPr>
      </w:pPr>
      <w:r w:rsidRPr="00850A9E">
        <w:rPr>
          <w:rFonts w:ascii="Times New Roman" w:hAnsi="Times New Roman"/>
          <w:sz w:val="24"/>
          <w:szCs w:val="24"/>
        </w:rPr>
        <w:t xml:space="preserve">Справка за оборота в сферата, попадаща в обхвата на поръчката общо за последните три приключили финансови години в зависимост от датата, на която участникът е създаден или е започнал дейността си. </w:t>
      </w:r>
    </w:p>
    <w:p w:rsidR="005A2650" w:rsidRPr="00850A9E" w:rsidRDefault="005A2650" w:rsidP="00850A9E">
      <w:pPr>
        <w:pStyle w:val="ListParagraph"/>
        <w:tabs>
          <w:tab w:val="left" w:pos="851"/>
          <w:tab w:val="left" w:pos="3240"/>
          <w:tab w:val="left" w:pos="9356"/>
        </w:tabs>
        <w:spacing w:after="0" w:line="360" w:lineRule="auto"/>
        <w:ind w:left="709"/>
        <w:jc w:val="both"/>
        <w:rPr>
          <w:bCs/>
        </w:rPr>
      </w:pPr>
    </w:p>
    <w:p w:rsidR="005A2650" w:rsidRPr="00D044DE" w:rsidRDefault="005A2650" w:rsidP="00850A9E">
      <w:pPr>
        <w:pStyle w:val="ListParagraph"/>
        <w:tabs>
          <w:tab w:val="left" w:pos="851"/>
          <w:tab w:val="left" w:pos="3240"/>
          <w:tab w:val="left" w:pos="9356"/>
        </w:tabs>
        <w:spacing w:after="0" w:line="360" w:lineRule="auto"/>
        <w:ind w:left="1414" w:hanging="705"/>
        <w:jc w:val="both"/>
        <w:rPr>
          <w:rFonts w:ascii="Times New Roman" w:hAnsi="Times New Roman"/>
          <w:sz w:val="24"/>
          <w:szCs w:val="24"/>
        </w:rPr>
      </w:pPr>
      <w:r w:rsidRPr="00850A9E">
        <w:rPr>
          <w:rFonts w:ascii="Times New Roman" w:hAnsi="Times New Roman"/>
          <w:sz w:val="24"/>
          <w:szCs w:val="24"/>
        </w:rPr>
        <w:t>3. Технически и професионални способности на участника:</w:t>
      </w:r>
    </w:p>
    <w:p w:rsidR="005A2650" w:rsidRPr="00D044DE" w:rsidRDefault="005A2650" w:rsidP="00850A9E">
      <w:pPr>
        <w:pStyle w:val="ListParagraph"/>
        <w:tabs>
          <w:tab w:val="left" w:pos="851"/>
          <w:tab w:val="left" w:pos="3240"/>
          <w:tab w:val="left" w:pos="9356"/>
        </w:tabs>
        <w:spacing w:after="0" w:line="360" w:lineRule="auto"/>
        <w:ind w:left="0" w:firstLine="709"/>
        <w:jc w:val="both"/>
        <w:rPr>
          <w:rFonts w:ascii="Times New Roman" w:hAnsi="Times New Roman"/>
          <w:sz w:val="24"/>
          <w:szCs w:val="24"/>
        </w:rPr>
      </w:pPr>
      <w:r w:rsidRPr="007E21C2">
        <w:rPr>
          <w:rFonts w:ascii="Times New Roman" w:hAnsi="Times New Roman"/>
          <w:sz w:val="24"/>
          <w:szCs w:val="24"/>
        </w:rPr>
        <w:t>3.1. участникът в процедурата следва да е изпълнил минимум 1 (една) дейност (услуг</w:t>
      </w:r>
      <w:r>
        <w:rPr>
          <w:rFonts w:ascii="Times New Roman" w:hAnsi="Times New Roman"/>
          <w:sz w:val="24"/>
          <w:szCs w:val="24"/>
        </w:rPr>
        <w:t>а</w:t>
      </w:r>
      <w:r w:rsidRPr="007E21C2">
        <w:rPr>
          <w:rFonts w:ascii="Times New Roman" w:hAnsi="Times New Roman"/>
          <w:sz w:val="24"/>
          <w:szCs w:val="24"/>
        </w:rPr>
        <w:t xml:space="preserve">) с предмет на дейност  идентичен или сходен с този на поръчката и обем не по-малко от </w:t>
      </w:r>
      <w:r>
        <w:rPr>
          <w:rFonts w:ascii="Times New Roman" w:hAnsi="Times New Roman"/>
          <w:sz w:val="24"/>
          <w:szCs w:val="24"/>
        </w:rPr>
        <w:t>5</w:t>
      </w:r>
      <w:r w:rsidRPr="007E21C2">
        <w:rPr>
          <w:rFonts w:ascii="Times New Roman" w:hAnsi="Times New Roman"/>
          <w:sz w:val="24"/>
          <w:szCs w:val="24"/>
        </w:rPr>
        <w:t> 000 билета, общо за последните 3 (три) години от датата на подаване на офертата. Възложителя</w:t>
      </w:r>
      <w:r>
        <w:rPr>
          <w:rFonts w:ascii="Times New Roman" w:hAnsi="Times New Roman"/>
          <w:sz w:val="24"/>
          <w:szCs w:val="24"/>
        </w:rPr>
        <w:t>т</w:t>
      </w:r>
      <w:r w:rsidRPr="007E21C2">
        <w:rPr>
          <w:rFonts w:ascii="Times New Roman" w:hAnsi="Times New Roman"/>
          <w:sz w:val="24"/>
          <w:szCs w:val="24"/>
        </w:rPr>
        <w:t xml:space="preserve"> ще приеме доказване на обема с една или повече услуги, изпълнени за посочения период;  </w:t>
      </w:r>
    </w:p>
    <w:p w:rsidR="005A2650" w:rsidRPr="007E21C2" w:rsidRDefault="005A2650" w:rsidP="00850A9E">
      <w:pPr>
        <w:pStyle w:val="ListParagraph"/>
        <w:tabs>
          <w:tab w:val="left" w:pos="851"/>
          <w:tab w:val="left" w:pos="3240"/>
          <w:tab w:val="left" w:pos="9356"/>
        </w:tabs>
        <w:spacing w:after="0" w:line="360" w:lineRule="auto"/>
        <w:ind w:left="0" w:firstLine="709"/>
        <w:jc w:val="both"/>
        <w:rPr>
          <w:rFonts w:ascii="Times New Roman" w:hAnsi="Times New Roman"/>
          <w:b/>
          <w:sz w:val="24"/>
          <w:szCs w:val="24"/>
        </w:rPr>
      </w:pPr>
      <w:r w:rsidRPr="007E21C2">
        <w:rPr>
          <w:rFonts w:ascii="Times New Roman" w:hAnsi="Times New Roman"/>
          <w:sz w:val="24"/>
          <w:szCs w:val="24"/>
        </w:rPr>
        <w:lastRenderedPageBreak/>
        <w:t xml:space="preserve">3.2. участникът да има внедрена система за управление на качеството по стандарт </w:t>
      </w:r>
      <w:r w:rsidRPr="007E21C2">
        <w:rPr>
          <w:rFonts w:ascii="Times New Roman" w:hAnsi="Times New Roman"/>
          <w:sz w:val="24"/>
          <w:szCs w:val="24"/>
          <w:lang w:val="en-US"/>
        </w:rPr>
        <w:t>EN</w:t>
      </w:r>
      <w:r>
        <w:rPr>
          <w:rFonts w:ascii="Times New Roman" w:hAnsi="Times New Roman"/>
          <w:sz w:val="24"/>
          <w:szCs w:val="24"/>
          <w:lang w:val="en-US"/>
        </w:rPr>
        <w:t> </w:t>
      </w:r>
      <w:r w:rsidRPr="007E21C2">
        <w:rPr>
          <w:rFonts w:ascii="Times New Roman" w:hAnsi="Times New Roman"/>
          <w:sz w:val="24"/>
          <w:szCs w:val="24"/>
        </w:rPr>
        <w:t xml:space="preserve">ISO 9001:2008 </w:t>
      </w:r>
      <w:r w:rsidRPr="00D25C46">
        <w:rPr>
          <w:rFonts w:ascii="Times New Roman" w:hAnsi="Times New Roman"/>
          <w:sz w:val="24"/>
          <w:szCs w:val="24"/>
        </w:rPr>
        <w:t xml:space="preserve">(EN ISO 9001:2015) </w:t>
      </w:r>
      <w:r w:rsidRPr="007E21C2">
        <w:rPr>
          <w:rFonts w:ascii="Times New Roman" w:hAnsi="Times New Roman"/>
          <w:sz w:val="24"/>
          <w:szCs w:val="24"/>
        </w:rPr>
        <w:t>или еквивалент с обхват сходен с предмета на поръчката. Възложителят ще приеме еквивалентни сертификати, издадени от органи, установени в други държави членки;</w:t>
      </w:r>
    </w:p>
    <w:p w:rsidR="005A2650" w:rsidRPr="007E21C2" w:rsidRDefault="005A2650" w:rsidP="00095CA2">
      <w:pPr>
        <w:pStyle w:val="Bodytext20"/>
        <w:shd w:val="clear" w:color="auto" w:fill="auto"/>
        <w:tabs>
          <w:tab w:val="left" w:pos="720"/>
        </w:tabs>
        <w:spacing w:after="0" w:line="360" w:lineRule="auto"/>
        <w:ind w:firstLine="709"/>
        <w:jc w:val="both"/>
        <w:rPr>
          <w:rFonts w:ascii="Times New Roman" w:hAnsi="Times New Roman"/>
          <w:b w:val="0"/>
          <w:i w:val="0"/>
          <w:szCs w:val="24"/>
        </w:rPr>
      </w:pPr>
      <w:r w:rsidRPr="00C94108">
        <w:rPr>
          <w:rFonts w:ascii="Times New Roman" w:hAnsi="Times New Roman"/>
          <w:b w:val="0"/>
          <w:i w:val="0"/>
          <w:szCs w:val="24"/>
        </w:rPr>
        <w:t>3.3.</w:t>
      </w:r>
      <w:r w:rsidRPr="007E21C2">
        <w:rPr>
          <w:rFonts w:ascii="Times New Roman" w:hAnsi="Times New Roman"/>
          <w:b w:val="0"/>
          <w:szCs w:val="24"/>
        </w:rPr>
        <w:t xml:space="preserve"> </w:t>
      </w:r>
      <w:r w:rsidRPr="007E21C2">
        <w:rPr>
          <w:rFonts w:ascii="Times New Roman" w:hAnsi="Times New Roman"/>
          <w:b w:val="0"/>
          <w:i w:val="0"/>
          <w:szCs w:val="24"/>
        </w:rPr>
        <w:t xml:space="preserve">участникът следва да разполага най-малко с </w:t>
      </w:r>
      <w:r>
        <w:rPr>
          <w:rFonts w:ascii="Times New Roman" w:hAnsi="Times New Roman"/>
          <w:b w:val="0"/>
          <w:i w:val="0"/>
          <w:szCs w:val="24"/>
        </w:rPr>
        <w:t>2</w:t>
      </w:r>
      <w:r w:rsidRPr="007E21C2">
        <w:rPr>
          <w:rFonts w:ascii="Times New Roman" w:hAnsi="Times New Roman"/>
          <w:b w:val="0"/>
          <w:i w:val="0"/>
          <w:szCs w:val="24"/>
        </w:rPr>
        <w:t xml:space="preserve"> (</w:t>
      </w:r>
      <w:r>
        <w:rPr>
          <w:rFonts w:ascii="Times New Roman" w:hAnsi="Times New Roman"/>
          <w:b w:val="0"/>
          <w:i w:val="0"/>
          <w:szCs w:val="24"/>
        </w:rPr>
        <w:t>две</w:t>
      </w:r>
      <w:r w:rsidRPr="007E21C2">
        <w:rPr>
          <w:rFonts w:ascii="Times New Roman" w:hAnsi="Times New Roman"/>
          <w:b w:val="0"/>
          <w:i w:val="0"/>
          <w:szCs w:val="24"/>
        </w:rPr>
        <w:t>) лиц</w:t>
      </w:r>
      <w:r>
        <w:rPr>
          <w:rFonts w:ascii="Times New Roman" w:hAnsi="Times New Roman"/>
          <w:b w:val="0"/>
          <w:i w:val="0"/>
          <w:szCs w:val="24"/>
        </w:rPr>
        <w:t>а</w:t>
      </w:r>
      <w:r w:rsidRPr="007E21C2">
        <w:rPr>
          <w:rFonts w:ascii="Times New Roman" w:hAnsi="Times New Roman"/>
          <w:b w:val="0"/>
          <w:i w:val="0"/>
          <w:szCs w:val="24"/>
        </w:rPr>
        <w:t xml:space="preserve"> от персонала, осъществяващи функции по организация на туристическа дейност </w:t>
      </w:r>
      <w:r>
        <w:rPr>
          <w:rFonts w:ascii="Times New Roman" w:hAnsi="Times New Roman"/>
          <w:b w:val="0"/>
          <w:i w:val="0"/>
          <w:szCs w:val="24"/>
        </w:rPr>
        <w:t>(хотелско настаняване) отговарящи на изискванията на чл. 6 от Наредба № 16-1399 от 11.10</w:t>
      </w:r>
      <w:r w:rsidRPr="00D044DE">
        <w:rPr>
          <w:rFonts w:ascii="Times New Roman" w:hAnsi="Times New Roman"/>
          <w:b w:val="0"/>
          <w:i w:val="0"/>
          <w:szCs w:val="24"/>
        </w:rPr>
        <w:t>.</w:t>
      </w:r>
      <w:r w:rsidRPr="007E21C2">
        <w:rPr>
          <w:rFonts w:ascii="Times New Roman" w:hAnsi="Times New Roman"/>
          <w:b w:val="0"/>
          <w:i w:val="0"/>
          <w:szCs w:val="24"/>
        </w:rPr>
        <w:t>2013 г. за изискванията за местоположение, пригодността и оборудването на помещението за извършване на туроператорска и/или туристическа агентска дейност и за образованието, езиковата квалификация и стажа на персонала, който ще бъде зает в осъществя</w:t>
      </w:r>
      <w:r>
        <w:rPr>
          <w:rFonts w:ascii="Times New Roman" w:hAnsi="Times New Roman"/>
          <w:b w:val="0"/>
          <w:i w:val="0"/>
          <w:szCs w:val="24"/>
        </w:rPr>
        <w:t>ване на туристическата дейност; 2</w:t>
      </w:r>
      <w:r w:rsidRPr="007E21C2">
        <w:rPr>
          <w:rFonts w:ascii="Times New Roman" w:hAnsi="Times New Roman"/>
          <w:b w:val="0"/>
          <w:i w:val="0"/>
          <w:szCs w:val="24"/>
        </w:rPr>
        <w:t xml:space="preserve"> (</w:t>
      </w:r>
      <w:r>
        <w:rPr>
          <w:rFonts w:ascii="Times New Roman" w:hAnsi="Times New Roman"/>
          <w:b w:val="0"/>
          <w:i w:val="0"/>
          <w:szCs w:val="24"/>
        </w:rPr>
        <w:t>две</w:t>
      </w:r>
      <w:r w:rsidRPr="007E21C2">
        <w:rPr>
          <w:rFonts w:ascii="Times New Roman" w:hAnsi="Times New Roman"/>
          <w:b w:val="0"/>
          <w:i w:val="0"/>
          <w:szCs w:val="24"/>
        </w:rPr>
        <w:t>) лица от персонала, осъществяващи функции по продажба на самолетни билети, които следва да отговарят на изискванията за образование, придобита професионална квалификация в областта на туризма и езиковата квалификация на персонала, посочени съответно в чл. 7 от Наредба № 16-1399 от 11.10</w:t>
      </w:r>
      <w:r w:rsidRPr="00D044DE">
        <w:rPr>
          <w:rFonts w:ascii="Times New Roman" w:hAnsi="Times New Roman"/>
          <w:b w:val="0"/>
          <w:i w:val="0"/>
          <w:szCs w:val="24"/>
        </w:rPr>
        <w:t>.</w:t>
      </w:r>
      <w:r w:rsidRPr="007E21C2">
        <w:rPr>
          <w:rFonts w:ascii="Times New Roman" w:hAnsi="Times New Roman"/>
          <w:b w:val="0"/>
          <w:i w:val="0"/>
          <w:szCs w:val="24"/>
        </w:rPr>
        <w:t>2013 г. за изискванията за местоположение, пригодността и оборудването на помещението за извършване на туроператорска и/или туристическа агентска дейност и за образованието, езиковата квалификация и стажа на персонала, който ще бъде зает в осъществя</w:t>
      </w:r>
      <w:r>
        <w:rPr>
          <w:rFonts w:ascii="Times New Roman" w:hAnsi="Times New Roman"/>
          <w:b w:val="0"/>
          <w:i w:val="0"/>
          <w:szCs w:val="24"/>
        </w:rPr>
        <w:t xml:space="preserve">ване на туристическата дейност и </w:t>
      </w:r>
      <w:r w:rsidRPr="00C94108">
        <w:rPr>
          <w:rFonts w:ascii="Times New Roman" w:hAnsi="Times New Roman"/>
          <w:b w:val="0"/>
          <w:i w:val="0"/>
          <w:szCs w:val="24"/>
        </w:rPr>
        <w:t>1 (едно) лице от мениджърски състав, което да отговаря за цялостното изпълнение на поръчката;</w:t>
      </w:r>
    </w:p>
    <w:p w:rsidR="005A2650" w:rsidRPr="00C94108" w:rsidRDefault="005A2650" w:rsidP="00095CA2">
      <w:pPr>
        <w:tabs>
          <w:tab w:val="left" w:pos="-142"/>
          <w:tab w:val="left" w:pos="0"/>
        </w:tabs>
        <w:spacing w:after="0" w:line="360" w:lineRule="auto"/>
        <w:jc w:val="both"/>
        <w:rPr>
          <w:rFonts w:ascii="Times New Roman" w:hAnsi="Times New Roman"/>
          <w:sz w:val="24"/>
          <w:szCs w:val="24"/>
          <w:lang w:eastAsia="bg-BG"/>
        </w:rPr>
      </w:pPr>
    </w:p>
    <w:p w:rsidR="005A2650" w:rsidRPr="007E21C2" w:rsidRDefault="005A2650" w:rsidP="000551A9">
      <w:pPr>
        <w:pStyle w:val="Heading3"/>
        <w:spacing w:before="0" w:line="360" w:lineRule="auto"/>
        <w:ind w:firstLine="705"/>
        <w:jc w:val="both"/>
        <w:rPr>
          <w:rFonts w:ascii="Times New Roman" w:hAnsi="Times New Roman"/>
          <w:bCs/>
          <w:color w:val="auto"/>
          <w:sz w:val="24"/>
          <w:szCs w:val="24"/>
        </w:rPr>
      </w:pPr>
      <w:r w:rsidRPr="007E21C2">
        <w:rPr>
          <w:rFonts w:ascii="Times New Roman" w:hAnsi="Times New Roman"/>
          <w:b w:val="0"/>
          <w:color w:val="auto"/>
          <w:sz w:val="24"/>
          <w:szCs w:val="24"/>
        </w:rPr>
        <w:t xml:space="preserve"> </w:t>
      </w:r>
      <w:r w:rsidRPr="007E21C2">
        <w:rPr>
          <w:rFonts w:ascii="Times New Roman" w:hAnsi="Times New Roman"/>
          <w:color w:val="auto"/>
          <w:sz w:val="24"/>
          <w:szCs w:val="24"/>
        </w:rPr>
        <w:t>Изисквано минимално/ни ниво/а:</w:t>
      </w:r>
    </w:p>
    <w:p w:rsidR="005A2650" w:rsidRPr="007E21C2" w:rsidRDefault="005A2650" w:rsidP="000551A9">
      <w:pPr>
        <w:pStyle w:val="Heading3"/>
        <w:spacing w:before="0" w:line="360" w:lineRule="auto"/>
        <w:ind w:firstLine="705"/>
        <w:jc w:val="both"/>
        <w:rPr>
          <w:rFonts w:ascii="Times New Roman" w:hAnsi="Times New Roman"/>
          <w:b w:val="0"/>
          <w:bCs/>
          <w:color w:val="auto"/>
          <w:sz w:val="24"/>
          <w:szCs w:val="24"/>
        </w:rPr>
      </w:pPr>
      <w:r w:rsidRPr="007E21C2">
        <w:rPr>
          <w:rFonts w:ascii="Times New Roman" w:hAnsi="Times New Roman"/>
          <w:b w:val="0"/>
          <w:color w:val="auto"/>
          <w:sz w:val="24"/>
          <w:szCs w:val="24"/>
        </w:rPr>
        <w:t xml:space="preserve">- участникът в процедурата следва да е изпълнил минимум 1 (една) дейност (услуга) с предмет на дейност идентичен или сходен* с този на поръчката и обем не по-малко от </w:t>
      </w:r>
      <w:r>
        <w:rPr>
          <w:rFonts w:ascii="Times New Roman" w:hAnsi="Times New Roman"/>
          <w:b w:val="0"/>
          <w:color w:val="auto"/>
          <w:sz w:val="24"/>
          <w:szCs w:val="24"/>
        </w:rPr>
        <w:t>5</w:t>
      </w:r>
      <w:r w:rsidRPr="007E21C2">
        <w:rPr>
          <w:rFonts w:ascii="Times New Roman" w:hAnsi="Times New Roman"/>
          <w:b w:val="0"/>
          <w:color w:val="auto"/>
          <w:sz w:val="24"/>
          <w:szCs w:val="24"/>
        </w:rPr>
        <w:t xml:space="preserve"> 000 билета, общо за последните 3 (три) години от датата на подаване на офертата. Възложителя ще приеме доказване на обема с една или повече услуги, изпълнени за посочения период;  </w:t>
      </w:r>
    </w:p>
    <w:p w:rsidR="005A2650" w:rsidRPr="007E21C2" w:rsidRDefault="005A2650" w:rsidP="006C57AF">
      <w:pPr>
        <w:pStyle w:val="Bodytext20"/>
        <w:shd w:val="clear" w:color="auto" w:fill="auto"/>
        <w:tabs>
          <w:tab w:val="left" w:pos="720"/>
        </w:tabs>
        <w:spacing w:after="0" w:line="360" w:lineRule="auto"/>
        <w:ind w:firstLine="709"/>
        <w:jc w:val="both"/>
        <w:rPr>
          <w:rFonts w:ascii="Times New Roman" w:hAnsi="Times New Roman"/>
          <w:b w:val="0"/>
          <w:szCs w:val="24"/>
        </w:rPr>
      </w:pPr>
      <w:r w:rsidRPr="007E21C2">
        <w:rPr>
          <w:rFonts w:ascii="Times New Roman" w:hAnsi="Times New Roman"/>
          <w:b w:val="0"/>
          <w:bCs/>
          <w:i w:val="0"/>
          <w:szCs w:val="24"/>
        </w:rPr>
        <w:t xml:space="preserve">* </w:t>
      </w:r>
      <w:r w:rsidRPr="007E21C2">
        <w:rPr>
          <w:rFonts w:ascii="Times New Roman" w:hAnsi="Times New Roman"/>
          <w:b w:val="0"/>
          <w:bCs/>
          <w:szCs w:val="24"/>
        </w:rPr>
        <w:t>под сходни дейности следва да се разбират услуги</w:t>
      </w:r>
      <w:r w:rsidRPr="007E21C2">
        <w:rPr>
          <w:rFonts w:ascii="Times New Roman" w:hAnsi="Times New Roman"/>
          <w:b w:val="0"/>
          <w:szCs w:val="24"/>
        </w:rPr>
        <w:t xml:space="preserve"> (туристическа и туроператорска дейност, включите</w:t>
      </w:r>
      <w:r>
        <w:rPr>
          <w:rFonts w:ascii="Times New Roman" w:hAnsi="Times New Roman"/>
          <w:b w:val="0"/>
          <w:szCs w:val="24"/>
        </w:rPr>
        <w:t>л</w:t>
      </w:r>
      <w:r w:rsidRPr="007E21C2">
        <w:rPr>
          <w:rFonts w:ascii="Times New Roman" w:hAnsi="Times New Roman"/>
          <w:b w:val="0"/>
          <w:szCs w:val="24"/>
        </w:rPr>
        <w:t>но продажба на самолетни билети и хотелско настаняване)</w:t>
      </w:r>
    </w:p>
    <w:p w:rsidR="005A2650" w:rsidRPr="007E21C2" w:rsidRDefault="005A2650" w:rsidP="006C57AF">
      <w:pPr>
        <w:pStyle w:val="Bodytext20"/>
        <w:shd w:val="clear" w:color="auto" w:fill="auto"/>
        <w:tabs>
          <w:tab w:val="left" w:pos="720"/>
        </w:tabs>
        <w:spacing w:after="0" w:line="360" w:lineRule="auto"/>
        <w:ind w:firstLine="709"/>
        <w:jc w:val="both"/>
        <w:rPr>
          <w:rFonts w:ascii="Times New Roman" w:hAnsi="Times New Roman"/>
          <w:b w:val="0"/>
          <w:i w:val="0"/>
          <w:szCs w:val="24"/>
        </w:rPr>
      </w:pPr>
      <w:r w:rsidRPr="007E21C2">
        <w:rPr>
          <w:rFonts w:ascii="Times New Roman" w:hAnsi="Times New Roman"/>
          <w:b w:val="0"/>
          <w:i w:val="0"/>
          <w:szCs w:val="24"/>
        </w:rPr>
        <w:t xml:space="preserve">- участникът да има внедрена система за управление на качеството по стандарт </w:t>
      </w:r>
      <w:r w:rsidRPr="00850A9E">
        <w:rPr>
          <w:rFonts w:ascii="Times New Roman" w:hAnsi="Times New Roman"/>
          <w:b w:val="0"/>
          <w:bCs/>
          <w:i w:val="0"/>
          <w:szCs w:val="24"/>
          <w:lang w:val="en-US"/>
        </w:rPr>
        <w:t>EN </w:t>
      </w:r>
      <w:r w:rsidRPr="00850A9E">
        <w:rPr>
          <w:rFonts w:ascii="Times New Roman" w:hAnsi="Times New Roman"/>
          <w:b w:val="0"/>
          <w:i w:val="0"/>
          <w:szCs w:val="24"/>
        </w:rPr>
        <w:t>ISO</w:t>
      </w:r>
      <w:r w:rsidRPr="007E21C2">
        <w:rPr>
          <w:rFonts w:ascii="Times New Roman" w:hAnsi="Times New Roman"/>
          <w:szCs w:val="24"/>
        </w:rPr>
        <w:t xml:space="preserve"> </w:t>
      </w:r>
      <w:r w:rsidRPr="007E21C2">
        <w:rPr>
          <w:rFonts w:ascii="Times New Roman" w:hAnsi="Times New Roman"/>
          <w:b w:val="0"/>
          <w:i w:val="0"/>
          <w:szCs w:val="24"/>
        </w:rPr>
        <w:t xml:space="preserve">9001:2008 </w:t>
      </w:r>
      <w:r w:rsidRPr="005D4D16">
        <w:rPr>
          <w:rFonts w:ascii="Times New Roman" w:hAnsi="Times New Roman"/>
          <w:b w:val="0"/>
          <w:i w:val="0"/>
          <w:szCs w:val="24"/>
        </w:rPr>
        <w:t>(</w:t>
      </w:r>
      <w:r w:rsidRPr="00C94108">
        <w:rPr>
          <w:rFonts w:ascii="Times New Roman" w:hAnsi="Times New Roman"/>
          <w:b w:val="0"/>
          <w:bCs/>
          <w:i w:val="0"/>
          <w:szCs w:val="24"/>
          <w:lang w:val="en-US"/>
        </w:rPr>
        <w:t>EN</w:t>
      </w:r>
      <w:r w:rsidRPr="00C94108">
        <w:rPr>
          <w:rFonts w:ascii="Times New Roman" w:hAnsi="Times New Roman"/>
          <w:b w:val="0"/>
          <w:i w:val="0"/>
          <w:szCs w:val="24"/>
        </w:rPr>
        <w:t xml:space="preserve"> ISO </w:t>
      </w:r>
      <w:r w:rsidRPr="005D4D16">
        <w:rPr>
          <w:rFonts w:ascii="Times New Roman" w:hAnsi="Times New Roman"/>
          <w:b w:val="0"/>
          <w:i w:val="0"/>
          <w:szCs w:val="24"/>
        </w:rPr>
        <w:t>9001:2015</w:t>
      </w:r>
      <w:r>
        <w:rPr>
          <w:rFonts w:ascii="Times New Roman" w:hAnsi="Times New Roman"/>
          <w:b w:val="0"/>
          <w:i w:val="0"/>
          <w:szCs w:val="24"/>
        </w:rPr>
        <w:t xml:space="preserve">) </w:t>
      </w:r>
      <w:r w:rsidRPr="007E21C2">
        <w:rPr>
          <w:rFonts w:ascii="Times New Roman" w:hAnsi="Times New Roman"/>
          <w:b w:val="0"/>
          <w:i w:val="0"/>
          <w:szCs w:val="24"/>
        </w:rPr>
        <w:t xml:space="preserve">или еквивалент с обхват сходен с предмета на поръчката. Възложителят ще </w:t>
      </w:r>
      <w:r>
        <w:rPr>
          <w:rFonts w:ascii="Times New Roman" w:hAnsi="Times New Roman"/>
          <w:b w:val="0"/>
          <w:i w:val="0"/>
          <w:szCs w:val="24"/>
        </w:rPr>
        <w:t>приеме еквивалентни сертификати</w:t>
      </w:r>
      <w:r w:rsidRPr="007E21C2">
        <w:rPr>
          <w:rFonts w:ascii="Times New Roman" w:hAnsi="Times New Roman"/>
          <w:b w:val="0"/>
          <w:i w:val="0"/>
          <w:szCs w:val="24"/>
        </w:rPr>
        <w:t>, издадени от органи, установени в други държави членки;</w:t>
      </w:r>
    </w:p>
    <w:p w:rsidR="005A2650" w:rsidRPr="007E21C2" w:rsidRDefault="005A2650" w:rsidP="00095CA2">
      <w:pPr>
        <w:pStyle w:val="Bodytext20"/>
        <w:shd w:val="clear" w:color="auto" w:fill="auto"/>
        <w:tabs>
          <w:tab w:val="left" w:pos="720"/>
        </w:tabs>
        <w:spacing w:after="0" w:line="360" w:lineRule="auto"/>
        <w:ind w:firstLine="709"/>
        <w:jc w:val="both"/>
        <w:rPr>
          <w:rFonts w:ascii="Times New Roman" w:hAnsi="Times New Roman"/>
          <w:b w:val="0"/>
          <w:i w:val="0"/>
          <w:szCs w:val="24"/>
        </w:rPr>
      </w:pPr>
      <w:r w:rsidRPr="007E21C2">
        <w:rPr>
          <w:rFonts w:ascii="Times New Roman" w:hAnsi="Times New Roman"/>
          <w:b w:val="0"/>
          <w:i w:val="0"/>
          <w:szCs w:val="24"/>
        </w:rPr>
        <w:t xml:space="preserve">- участникът следва да разполага най-малко с </w:t>
      </w:r>
      <w:r>
        <w:rPr>
          <w:rFonts w:ascii="Times New Roman" w:hAnsi="Times New Roman"/>
          <w:b w:val="0"/>
          <w:i w:val="0"/>
          <w:szCs w:val="24"/>
        </w:rPr>
        <w:t>2</w:t>
      </w:r>
      <w:r w:rsidRPr="007E21C2">
        <w:rPr>
          <w:rFonts w:ascii="Times New Roman" w:hAnsi="Times New Roman"/>
          <w:b w:val="0"/>
          <w:i w:val="0"/>
          <w:szCs w:val="24"/>
        </w:rPr>
        <w:t xml:space="preserve"> (</w:t>
      </w:r>
      <w:r>
        <w:rPr>
          <w:rFonts w:ascii="Times New Roman" w:hAnsi="Times New Roman"/>
          <w:b w:val="0"/>
          <w:i w:val="0"/>
          <w:szCs w:val="24"/>
        </w:rPr>
        <w:t>две</w:t>
      </w:r>
      <w:r w:rsidRPr="007E21C2">
        <w:rPr>
          <w:rFonts w:ascii="Times New Roman" w:hAnsi="Times New Roman"/>
          <w:b w:val="0"/>
          <w:i w:val="0"/>
          <w:szCs w:val="24"/>
        </w:rPr>
        <w:t>) лиц</w:t>
      </w:r>
      <w:r>
        <w:rPr>
          <w:rFonts w:ascii="Times New Roman" w:hAnsi="Times New Roman"/>
          <w:b w:val="0"/>
          <w:i w:val="0"/>
          <w:szCs w:val="24"/>
        </w:rPr>
        <w:t>а</w:t>
      </w:r>
      <w:r w:rsidRPr="007E21C2">
        <w:rPr>
          <w:rFonts w:ascii="Times New Roman" w:hAnsi="Times New Roman"/>
          <w:b w:val="0"/>
          <w:i w:val="0"/>
          <w:szCs w:val="24"/>
        </w:rPr>
        <w:t xml:space="preserve"> от персонала, осъществяващи функции по организация на туристическа дейност </w:t>
      </w:r>
      <w:r>
        <w:rPr>
          <w:rFonts w:ascii="Times New Roman" w:hAnsi="Times New Roman"/>
          <w:b w:val="0"/>
          <w:i w:val="0"/>
          <w:szCs w:val="24"/>
        </w:rPr>
        <w:t xml:space="preserve">(хотелско настаняване) </w:t>
      </w:r>
      <w:r>
        <w:rPr>
          <w:rFonts w:ascii="Times New Roman" w:hAnsi="Times New Roman"/>
          <w:b w:val="0"/>
          <w:i w:val="0"/>
          <w:szCs w:val="24"/>
        </w:rPr>
        <w:lastRenderedPageBreak/>
        <w:t xml:space="preserve">отговарящи на изискванията на чл. 6 от </w:t>
      </w:r>
      <w:r w:rsidRPr="007E21C2">
        <w:rPr>
          <w:rFonts w:ascii="Times New Roman" w:hAnsi="Times New Roman"/>
          <w:b w:val="0"/>
          <w:i w:val="0"/>
          <w:szCs w:val="24"/>
        </w:rPr>
        <w:t>Наредба № 16-1399 от 11.10</w:t>
      </w:r>
      <w:r w:rsidRPr="00D044DE">
        <w:rPr>
          <w:rFonts w:ascii="Times New Roman" w:hAnsi="Times New Roman"/>
          <w:b w:val="0"/>
          <w:i w:val="0"/>
          <w:szCs w:val="24"/>
        </w:rPr>
        <w:t>.</w:t>
      </w:r>
      <w:r w:rsidRPr="007E21C2">
        <w:rPr>
          <w:rFonts w:ascii="Times New Roman" w:hAnsi="Times New Roman"/>
          <w:b w:val="0"/>
          <w:i w:val="0"/>
          <w:szCs w:val="24"/>
        </w:rPr>
        <w:t>2013 г. за изискванията за местоположение, пригодността и оборудването на помещението за извършване на туроператорска и/или туристическа агентска дейност и за образованието, езиковата квалификация и стажа на персонала, който ще бъде зает в осъществя</w:t>
      </w:r>
      <w:r>
        <w:rPr>
          <w:rFonts w:ascii="Times New Roman" w:hAnsi="Times New Roman"/>
          <w:b w:val="0"/>
          <w:i w:val="0"/>
          <w:szCs w:val="24"/>
        </w:rPr>
        <w:t xml:space="preserve">ване на туристическата дейност; </w:t>
      </w:r>
      <w:r w:rsidRPr="007E21C2">
        <w:rPr>
          <w:rFonts w:ascii="Times New Roman" w:hAnsi="Times New Roman"/>
          <w:b w:val="0"/>
          <w:i w:val="0"/>
          <w:szCs w:val="24"/>
        </w:rPr>
        <w:t xml:space="preserve"> </w:t>
      </w:r>
      <w:r>
        <w:rPr>
          <w:rFonts w:ascii="Times New Roman" w:hAnsi="Times New Roman"/>
          <w:b w:val="0"/>
          <w:i w:val="0"/>
          <w:szCs w:val="24"/>
        </w:rPr>
        <w:t>2</w:t>
      </w:r>
      <w:r w:rsidRPr="007E21C2">
        <w:rPr>
          <w:rFonts w:ascii="Times New Roman" w:hAnsi="Times New Roman"/>
          <w:b w:val="0"/>
          <w:i w:val="0"/>
          <w:szCs w:val="24"/>
        </w:rPr>
        <w:t xml:space="preserve"> (</w:t>
      </w:r>
      <w:r>
        <w:rPr>
          <w:rFonts w:ascii="Times New Roman" w:hAnsi="Times New Roman"/>
          <w:b w:val="0"/>
          <w:i w:val="0"/>
          <w:szCs w:val="24"/>
        </w:rPr>
        <w:t>две</w:t>
      </w:r>
      <w:r w:rsidRPr="007E21C2">
        <w:rPr>
          <w:rFonts w:ascii="Times New Roman" w:hAnsi="Times New Roman"/>
          <w:b w:val="0"/>
          <w:i w:val="0"/>
          <w:szCs w:val="24"/>
        </w:rPr>
        <w:t>) лица от персонала, осъществяващи функции по продажба на самолетни билети, които следва да отговарят на изискванията за образование, придобита професионална квалификация в областта на туризма и езиковата квалификация на персонала, посочени съответно в чл. 7 от Наредба № 16-1399 от 11.10</w:t>
      </w:r>
      <w:r>
        <w:rPr>
          <w:rFonts w:ascii="Times New Roman" w:hAnsi="Times New Roman"/>
          <w:b w:val="0"/>
          <w:i w:val="0"/>
          <w:szCs w:val="24"/>
        </w:rPr>
        <w:t>.</w:t>
      </w:r>
      <w:r w:rsidRPr="007E21C2">
        <w:rPr>
          <w:rFonts w:ascii="Times New Roman" w:hAnsi="Times New Roman"/>
          <w:b w:val="0"/>
          <w:i w:val="0"/>
          <w:szCs w:val="24"/>
        </w:rPr>
        <w:t>2013 г. за изискванията за местоположение, пригодността и оборудването на помещението за извършване на туроператорска и/или туристическа агентска дейност и за образованието, езиковата квалификация и стажа на персонала, който ще бъде зает в осъществя</w:t>
      </w:r>
      <w:r>
        <w:rPr>
          <w:rFonts w:ascii="Times New Roman" w:hAnsi="Times New Roman"/>
          <w:b w:val="0"/>
          <w:i w:val="0"/>
          <w:szCs w:val="24"/>
        </w:rPr>
        <w:t xml:space="preserve">ване на туристическата дейност и </w:t>
      </w:r>
      <w:r w:rsidRPr="00E67B3E">
        <w:rPr>
          <w:rFonts w:ascii="Times New Roman" w:hAnsi="Times New Roman"/>
          <w:b w:val="0"/>
          <w:i w:val="0"/>
          <w:szCs w:val="24"/>
        </w:rPr>
        <w:t>1 (едно) лице от мениджърски състав, което да отговаря за цялостното изпълнение на поръчката;</w:t>
      </w:r>
    </w:p>
    <w:p w:rsidR="005A2650" w:rsidRPr="007E21C2" w:rsidRDefault="005A2650" w:rsidP="00095CA2">
      <w:pPr>
        <w:pStyle w:val="Bodytext20"/>
        <w:shd w:val="clear" w:color="auto" w:fill="auto"/>
        <w:tabs>
          <w:tab w:val="left" w:pos="720"/>
        </w:tabs>
        <w:spacing w:after="0" w:line="360" w:lineRule="auto"/>
        <w:ind w:firstLine="709"/>
        <w:jc w:val="both"/>
        <w:rPr>
          <w:rFonts w:ascii="Times New Roman" w:hAnsi="Times New Roman"/>
          <w:szCs w:val="24"/>
          <w:u w:val="single"/>
        </w:rPr>
      </w:pPr>
    </w:p>
    <w:p w:rsidR="005A2650" w:rsidRPr="007E21C2" w:rsidRDefault="005A2650" w:rsidP="000551A9">
      <w:pPr>
        <w:tabs>
          <w:tab w:val="left" w:pos="-142"/>
          <w:tab w:val="left" w:pos="0"/>
        </w:tabs>
        <w:spacing w:after="0" w:line="360" w:lineRule="auto"/>
        <w:jc w:val="both"/>
        <w:rPr>
          <w:rFonts w:ascii="Times New Roman" w:hAnsi="Times New Roman"/>
          <w:sz w:val="24"/>
          <w:szCs w:val="24"/>
        </w:rPr>
      </w:pPr>
      <w:r w:rsidRPr="007E21C2">
        <w:rPr>
          <w:rFonts w:ascii="Times New Roman" w:hAnsi="Times New Roman"/>
          <w:sz w:val="24"/>
          <w:szCs w:val="24"/>
        </w:rPr>
        <w:tab/>
      </w:r>
      <w:r w:rsidRPr="007E21C2">
        <w:rPr>
          <w:rFonts w:ascii="Times New Roman" w:hAnsi="Times New Roman"/>
          <w:sz w:val="24"/>
          <w:szCs w:val="24"/>
          <w:u w:val="single"/>
        </w:rPr>
        <w:t>За доказване на критериите за подбор участникът попълва:</w:t>
      </w:r>
      <w:r w:rsidRPr="007E21C2">
        <w:rPr>
          <w:rFonts w:ascii="Times New Roman" w:hAnsi="Times New Roman"/>
          <w:sz w:val="24"/>
          <w:szCs w:val="24"/>
        </w:rPr>
        <w:t xml:space="preserve"> Част IV: „Критерии за подбор“, Раздел В „Технически и професионални способности“ от Единен европейски документ за обществени поръчки (ЕЕДОП).</w:t>
      </w:r>
    </w:p>
    <w:p w:rsidR="005A2650" w:rsidRPr="007E21C2" w:rsidRDefault="005A2650" w:rsidP="000551A9">
      <w:pPr>
        <w:tabs>
          <w:tab w:val="left" w:pos="851"/>
          <w:tab w:val="left" w:pos="3240"/>
          <w:tab w:val="left" w:pos="9356"/>
        </w:tabs>
        <w:spacing w:after="0" w:line="360" w:lineRule="auto"/>
        <w:jc w:val="both"/>
        <w:rPr>
          <w:rFonts w:ascii="Times New Roman" w:hAnsi="Times New Roman"/>
          <w:b/>
          <w:sz w:val="24"/>
          <w:szCs w:val="24"/>
        </w:rPr>
      </w:pPr>
    </w:p>
    <w:p w:rsidR="005A2650" w:rsidRPr="007E21C2" w:rsidRDefault="005A2650" w:rsidP="000551A9">
      <w:pPr>
        <w:tabs>
          <w:tab w:val="left" w:pos="720"/>
          <w:tab w:val="left" w:pos="3240"/>
          <w:tab w:val="left" w:pos="9356"/>
        </w:tabs>
        <w:spacing w:after="0" w:line="360" w:lineRule="auto"/>
        <w:jc w:val="both"/>
        <w:rPr>
          <w:rFonts w:ascii="Times New Roman" w:hAnsi="Times New Roman"/>
          <w:b/>
          <w:sz w:val="24"/>
          <w:szCs w:val="24"/>
        </w:rPr>
      </w:pPr>
      <w:r w:rsidRPr="007E21C2">
        <w:rPr>
          <w:rFonts w:ascii="Times New Roman" w:hAnsi="Times New Roman"/>
          <w:b/>
          <w:sz w:val="24"/>
          <w:szCs w:val="24"/>
        </w:rPr>
        <w:tab/>
        <w:t>Забележка: На етап сключване на договор, участникът, избран за изпълнител, представя следните документи:</w:t>
      </w:r>
    </w:p>
    <w:p w:rsidR="005A2650" w:rsidRPr="007E21C2" w:rsidRDefault="005A2650" w:rsidP="000551A9">
      <w:pPr>
        <w:pStyle w:val="ListParagraph"/>
        <w:numPr>
          <w:ilvl w:val="0"/>
          <w:numId w:val="14"/>
          <w:numberingChange w:id="22" w:author="Eli Dimitrova" w:date="2017-04-19T13:42:00Z" w:original="-"/>
        </w:numPr>
        <w:tabs>
          <w:tab w:val="clear" w:pos="1069"/>
          <w:tab w:val="num" w:pos="709"/>
          <w:tab w:val="left" w:pos="851"/>
          <w:tab w:val="left" w:pos="3240"/>
          <w:tab w:val="left" w:pos="9356"/>
        </w:tabs>
        <w:spacing w:after="0" w:line="360" w:lineRule="auto"/>
        <w:ind w:left="709"/>
        <w:jc w:val="both"/>
        <w:rPr>
          <w:rFonts w:ascii="Times New Roman" w:hAnsi="Times New Roman"/>
          <w:b/>
          <w:sz w:val="24"/>
          <w:szCs w:val="24"/>
        </w:rPr>
      </w:pPr>
      <w:r w:rsidRPr="007E21C2">
        <w:rPr>
          <w:rFonts w:ascii="Times New Roman" w:hAnsi="Times New Roman"/>
          <w:sz w:val="24"/>
          <w:szCs w:val="24"/>
        </w:rPr>
        <w:t xml:space="preserve">списък на услугите, които са идентични или сходни с предмета на поръчката, с посочване на стойностите, датите и получателите, заедно с доказателство за извършените услуги; </w:t>
      </w:r>
    </w:p>
    <w:p w:rsidR="005A2650" w:rsidRPr="007E21C2" w:rsidRDefault="005A2650" w:rsidP="000551A9">
      <w:pPr>
        <w:pStyle w:val="ListParagraph"/>
        <w:numPr>
          <w:ilvl w:val="0"/>
          <w:numId w:val="14"/>
          <w:numberingChange w:id="23" w:author="Eli Dimitrova" w:date="2017-04-19T13:42:00Z" w:original="-"/>
        </w:numPr>
        <w:tabs>
          <w:tab w:val="clear" w:pos="1069"/>
          <w:tab w:val="num" w:pos="709"/>
          <w:tab w:val="left" w:pos="851"/>
          <w:tab w:val="left" w:pos="3240"/>
          <w:tab w:val="left" w:pos="9356"/>
        </w:tabs>
        <w:spacing w:after="0" w:line="360" w:lineRule="auto"/>
        <w:ind w:left="709"/>
        <w:jc w:val="both"/>
        <w:rPr>
          <w:rFonts w:ascii="Times New Roman" w:hAnsi="Times New Roman"/>
          <w:b/>
          <w:sz w:val="24"/>
          <w:szCs w:val="24"/>
        </w:rPr>
      </w:pPr>
      <w:r w:rsidRPr="007E21C2">
        <w:rPr>
          <w:rFonts w:ascii="Times New Roman" w:hAnsi="Times New Roman"/>
          <w:sz w:val="24"/>
          <w:szCs w:val="24"/>
        </w:rPr>
        <w:t xml:space="preserve">заверено „Вярно с оригинала” копие на валиден сертификат за внедрена система за управление на качеството </w:t>
      </w:r>
      <w:r w:rsidRPr="007E21C2">
        <w:rPr>
          <w:rFonts w:ascii="Times New Roman" w:hAnsi="Times New Roman"/>
          <w:bCs/>
          <w:sz w:val="24"/>
          <w:szCs w:val="24"/>
          <w:lang w:val="en-US"/>
        </w:rPr>
        <w:t>EN</w:t>
      </w:r>
      <w:r w:rsidRPr="007E21C2">
        <w:rPr>
          <w:rFonts w:ascii="Times New Roman" w:hAnsi="Times New Roman"/>
          <w:sz w:val="24"/>
          <w:szCs w:val="24"/>
        </w:rPr>
        <w:t xml:space="preserve"> ISO 9001:2008</w:t>
      </w:r>
      <w:r>
        <w:rPr>
          <w:rFonts w:ascii="Times New Roman" w:hAnsi="Times New Roman"/>
          <w:sz w:val="24"/>
          <w:szCs w:val="24"/>
        </w:rPr>
        <w:t xml:space="preserve"> </w:t>
      </w:r>
      <w:r w:rsidRPr="005D4D16">
        <w:rPr>
          <w:rFonts w:ascii="Times New Roman" w:hAnsi="Times New Roman"/>
          <w:szCs w:val="24"/>
        </w:rPr>
        <w:t>(</w:t>
      </w:r>
      <w:r w:rsidRPr="00E67B3E">
        <w:rPr>
          <w:rFonts w:ascii="Times New Roman" w:hAnsi="Times New Roman"/>
          <w:bCs/>
          <w:sz w:val="24"/>
          <w:szCs w:val="24"/>
          <w:lang w:val="en-US"/>
        </w:rPr>
        <w:t>EN</w:t>
      </w:r>
      <w:r w:rsidRPr="00E67B3E">
        <w:rPr>
          <w:rFonts w:ascii="Times New Roman" w:hAnsi="Times New Roman"/>
          <w:sz w:val="24"/>
          <w:szCs w:val="24"/>
        </w:rPr>
        <w:t xml:space="preserve"> ISO </w:t>
      </w:r>
      <w:r w:rsidRPr="00D044DE">
        <w:rPr>
          <w:rFonts w:ascii="Times New Roman" w:hAnsi="Times New Roman"/>
          <w:sz w:val="24"/>
          <w:szCs w:val="24"/>
        </w:rPr>
        <w:t>9001:2015</w:t>
      </w:r>
      <w:r>
        <w:rPr>
          <w:rFonts w:ascii="Times New Roman" w:hAnsi="Times New Roman"/>
          <w:szCs w:val="24"/>
        </w:rPr>
        <w:t xml:space="preserve">) </w:t>
      </w:r>
      <w:r w:rsidRPr="007E21C2">
        <w:rPr>
          <w:rFonts w:ascii="Times New Roman" w:hAnsi="Times New Roman"/>
          <w:sz w:val="24"/>
          <w:szCs w:val="24"/>
        </w:rPr>
        <w:t>или еквивалент, чийто  обхвата е включена услугата, предмет на поръчката;</w:t>
      </w:r>
    </w:p>
    <w:p w:rsidR="005A2650" w:rsidRPr="007E21C2" w:rsidRDefault="005A2650" w:rsidP="000551A9">
      <w:pPr>
        <w:pStyle w:val="ListParagraph"/>
        <w:numPr>
          <w:ilvl w:val="0"/>
          <w:numId w:val="14"/>
          <w:numberingChange w:id="24" w:author="Eli Dimitrova" w:date="2017-04-19T13:42:00Z" w:original="-"/>
        </w:numPr>
        <w:tabs>
          <w:tab w:val="clear" w:pos="1069"/>
          <w:tab w:val="num" w:pos="709"/>
          <w:tab w:val="left" w:pos="851"/>
          <w:tab w:val="left" w:pos="3240"/>
          <w:tab w:val="left" w:pos="9356"/>
        </w:tabs>
        <w:spacing w:after="0" w:line="360" w:lineRule="auto"/>
        <w:ind w:left="709"/>
        <w:jc w:val="both"/>
        <w:rPr>
          <w:rFonts w:ascii="Times New Roman" w:hAnsi="Times New Roman"/>
          <w:b/>
          <w:sz w:val="24"/>
          <w:szCs w:val="24"/>
        </w:rPr>
      </w:pPr>
      <w:r w:rsidRPr="007E21C2">
        <w:rPr>
          <w:rFonts w:ascii="Times New Roman" w:hAnsi="Times New Roman"/>
          <w:sz w:val="24"/>
          <w:szCs w:val="24"/>
        </w:rPr>
        <w:t>списък на персонала, който ще изпълнява поръчката, в който е посочена професионална компетентност на лицата, съгласно изискванията, посочени в</w:t>
      </w:r>
      <w:r w:rsidRPr="007E21C2">
        <w:rPr>
          <w:rFonts w:ascii="Times New Roman" w:hAnsi="Times New Roman"/>
          <w:b/>
          <w:sz w:val="24"/>
          <w:szCs w:val="24"/>
        </w:rPr>
        <w:t xml:space="preserve"> </w:t>
      </w:r>
      <w:r w:rsidRPr="007E21C2">
        <w:rPr>
          <w:rFonts w:ascii="Times New Roman" w:hAnsi="Times New Roman"/>
          <w:sz w:val="24"/>
          <w:szCs w:val="24"/>
        </w:rPr>
        <w:t>Наредба № 16-1399 от 11.10</w:t>
      </w:r>
      <w:r w:rsidRPr="00D044DE">
        <w:rPr>
          <w:rFonts w:ascii="Times New Roman" w:hAnsi="Times New Roman"/>
          <w:sz w:val="24"/>
          <w:szCs w:val="24"/>
        </w:rPr>
        <w:t>.</w:t>
      </w:r>
      <w:r w:rsidRPr="007E21C2">
        <w:rPr>
          <w:rFonts w:ascii="Times New Roman" w:hAnsi="Times New Roman"/>
          <w:sz w:val="24"/>
          <w:szCs w:val="24"/>
        </w:rPr>
        <w:t xml:space="preserve">2013 г. </w:t>
      </w:r>
    </w:p>
    <w:p w:rsidR="005A2650" w:rsidRPr="007E21C2" w:rsidRDefault="005A2650" w:rsidP="0000268F">
      <w:pPr>
        <w:tabs>
          <w:tab w:val="left" w:pos="-142"/>
          <w:tab w:val="left" w:pos="0"/>
        </w:tabs>
        <w:spacing w:after="0" w:line="360" w:lineRule="auto"/>
        <w:jc w:val="both"/>
        <w:rPr>
          <w:rFonts w:ascii="Times New Roman" w:hAnsi="Times New Roman"/>
          <w:sz w:val="24"/>
          <w:szCs w:val="24"/>
        </w:rPr>
      </w:pPr>
    </w:p>
    <w:p w:rsidR="005A2650" w:rsidRPr="007E21C2" w:rsidRDefault="005A2650" w:rsidP="00402ACF">
      <w:pPr>
        <w:pStyle w:val="Heading3"/>
        <w:spacing w:before="0" w:line="360" w:lineRule="auto"/>
        <w:ind w:firstLine="709"/>
        <w:rPr>
          <w:rFonts w:ascii="Times New Roman" w:hAnsi="Times New Roman"/>
          <w:snapToGrid w:val="0"/>
          <w:color w:val="auto"/>
          <w:sz w:val="24"/>
          <w:szCs w:val="24"/>
        </w:rPr>
      </w:pPr>
      <w:bookmarkStart w:id="25" w:name="_Toc459365001"/>
      <w:r w:rsidRPr="007E21C2">
        <w:rPr>
          <w:rFonts w:ascii="Times New Roman" w:hAnsi="Times New Roman"/>
          <w:snapToGrid w:val="0"/>
          <w:color w:val="auto"/>
          <w:sz w:val="24"/>
          <w:szCs w:val="24"/>
        </w:rPr>
        <w:t>3. Обединения. Подизпълнители. Ползване капацитета на трети лица.</w:t>
      </w:r>
      <w:bookmarkEnd w:id="25"/>
    </w:p>
    <w:p w:rsidR="005A2650" w:rsidRPr="007E21C2" w:rsidRDefault="005A2650" w:rsidP="00C33100">
      <w:pPr>
        <w:tabs>
          <w:tab w:val="left" w:pos="851"/>
          <w:tab w:val="left" w:pos="3240"/>
          <w:tab w:val="left" w:pos="9356"/>
        </w:tabs>
        <w:spacing w:after="0" w:line="360" w:lineRule="auto"/>
        <w:ind w:firstLine="709"/>
        <w:jc w:val="both"/>
        <w:rPr>
          <w:rFonts w:ascii="Times New Roman" w:hAnsi="Times New Roman"/>
          <w:snapToGrid w:val="0"/>
          <w:sz w:val="24"/>
          <w:szCs w:val="24"/>
          <w:lang w:val="ru-RU"/>
        </w:rPr>
      </w:pPr>
      <w:r w:rsidRPr="007E21C2">
        <w:rPr>
          <w:rFonts w:ascii="Times New Roman" w:hAnsi="Times New Roman"/>
          <w:snapToGrid w:val="0"/>
          <w:sz w:val="24"/>
          <w:szCs w:val="24"/>
        </w:rPr>
        <w:t xml:space="preserve">3.1.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w:t>
      </w:r>
      <w:r w:rsidRPr="007E21C2">
        <w:rPr>
          <w:rFonts w:ascii="Times New Roman" w:hAnsi="Times New Roman"/>
          <w:snapToGrid w:val="0"/>
          <w:sz w:val="24"/>
          <w:szCs w:val="24"/>
        </w:rPr>
        <w:lastRenderedPageBreak/>
        <w:t>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3.2. 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rsidR="005A2650" w:rsidRPr="007E21C2" w:rsidRDefault="005A2650" w:rsidP="00402ACF">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3.3. 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5A2650" w:rsidRPr="007E21C2" w:rsidRDefault="005A2650" w:rsidP="00402ACF">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i/>
          <w:snapToGrid w:val="0"/>
          <w:sz w:val="24"/>
          <w:szCs w:val="24"/>
        </w:rPr>
        <w:tab/>
      </w:r>
    </w:p>
    <w:p w:rsidR="005A2650" w:rsidRPr="007E21C2" w:rsidRDefault="005A2650" w:rsidP="00402ACF">
      <w:pPr>
        <w:pStyle w:val="Heading2"/>
        <w:spacing w:before="0" w:line="360" w:lineRule="auto"/>
        <w:ind w:firstLine="709"/>
        <w:rPr>
          <w:rFonts w:ascii="Times New Roman" w:hAnsi="Times New Roman"/>
          <w:color w:val="auto"/>
          <w:sz w:val="24"/>
          <w:szCs w:val="24"/>
          <w:lang w:eastAsia="bg-BG"/>
        </w:rPr>
      </w:pPr>
      <w:bookmarkStart w:id="26" w:name="_Toc459365002"/>
      <w:r w:rsidRPr="007E21C2">
        <w:rPr>
          <w:rFonts w:ascii="Times New Roman" w:hAnsi="Times New Roman"/>
          <w:color w:val="auto"/>
          <w:sz w:val="24"/>
          <w:szCs w:val="24"/>
          <w:lang w:eastAsia="bg-BG"/>
        </w:rPr>
        <w:t>В. Единен европейски документ за обществени поръчки (ЕЕДОП)</w:t>
      </w:r>
      <w:bookmarkEnd w:id="26"/>
      <w:r w:rsidRPr="007E21C2">
        <w:rPr>
          <w:rFonts w:ascii="Times New Roman" w:hAnsi="Times New Roman"/>
          <w:color w:val="auto"/>
          <w:sz w:val="24"/>
          <w:szCs w:val="24"/>
          <w:lang w:val="ru-RU" w:eastAsia="bg-BG"/>
        </w:rPr>
        <w:t>.</w:t>
      </w:r>
    </w:p>
    <w:p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1. Участникът декларира липсата на основанията за отстраняване и съответствие с критериите за подбор чрез представяне на подписан ЕЕДОП (образец № 1), попълнен съгласно изискванията и условията на ЗОП и ППЗОП.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5A2650" w:rsidRPr="007E21C2" w:rsidRDefault="005A2650" w:rsidP="00402ACF">
      <w:pPr>
        <w:spacing w:after="0" w:line="360" w:lineRule="auto"/>
        <w:ind w:firstLine="709"/>
        <w:jc w:val="both"/>
        <w:textAlignment w:val="top"/>
        <w:rPr>
          <w:rFonts w:ascii="Times New Roman" w:hAnsi="Times New Roman"/>
          <w:sz w:val="24"/>
          <w:szCs w:val="24"/>
          <w:lang w:eastAsia="bg-BG"/>
        </w:rPr>
      </w:pPr>
      <w:r w:rsidRPr="007E21C2">
        <w:rPr>
          <w:rFonts w:ascii="Times New Roman" w:hAnsi="Times New Roman"/>
          <w:sz w:val="24"/>
          <w:szCs w:val="24"/>
          <w:lang w:eastAsia="bg-BG"/>
        </w:rPr>
        <w:t xml:space="preserve">2.  Когато изискванията посочени в Раздел III, буква „А“, </w:t>
      </w:r>
      <w:r w:rsidRPr="007E21C2">
        <w:rPr>
          <w:rFonts w:ascii="Times New Roman" w:hAnsi="Times New Roman"/>
          <w:sz w:val="24"/>
          <w:szCs w:val="24"/>
        </w:rPr>
        <w:t>т. 2.1</w:t>
      </w:r>
      <w:r>
        <w:rPr>
          <w:rFonts w:ascii="Times New Roman" w:hAnsi="Times New Roman"/>
          <w:sz w:val="24"/>
          <w:szCs w:val="24"/>
        </w:rPr>
        <w:t>.</w:t>
      </w:r>
      <w:r w:rsidRPr="007E21C2">
        <w:rPr>
          <w:rFonts w:ascii="Times New Roman" w:hAnsi="Times New Roman"/>
          <w:sz w:val="24"/>
          <w:szCs w:val="24"/>
        </w:rPr>
        <w:t>1. т. 2.1.2</w:t>
      </w:r>
      <w:r>
        <w:rPr>
          <w:rFonts w:ascii="Times New Roman" w:hAnsi="Times New Roman"/>
          <w:sz w:val="24"/>
          <w:szCs w:val="24"/>
        </w:rPr>
        <w:t>.</w:t>
      </w:r>
      <w:r w:rsidRPr="007E21C2">
        <w:rPr>
          <w:rFonts w:ascii="Times New Roman" w:hAnsi="Times New Roman"/>
          <w:sz w:val="24"/>
          <w:szCs w:val="24"/>
        </w:rPr>
        <w:t>, т. 2.1.7</w:t>
      </w:r>
      <w:r>
        <w:rPr>
          <w:rFonts w:ascii="Times New Roman" w:hAnsi="Times New Roman"/>
          <w:sz w:val="24"/>
          <w:szCs w:val="24"/>
        </w:rPr>
        <w:t>.</w:t>
      </w:r>
      <w:r w:rsidRPr="007E21C2">
        <w:rPr>
          <w:rFonts w:ascii="Times New Roman" w:hAnsi="Times New Roman"/>
          <w:sz w:val="24"/>
          <w:szCs w:val="24"/>
        </w:rPr>
        <w:t xml:space="preserve"> и       т. 2.2.3. </w:t>
      </w:r>
      <w:r w:rsidRPr="007E21C2">
        <w:rPr>
          <w:rFonts w:ascii="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7E21C2">
        <w:rPr>
          <w:rFonts w:ascii="Times New Roman" w:hAnsi="Times New Roman"/>
          <w:b/>
          <w:sz w:val="24"/>
          <w:szCs w:val="24"/>
          <w:lang w:eastAsia="bg-BG"/>
        </w:rPr>
        <w:t>самостоятелно</w:t>
      </w:r>
      <w:r w:rsidRPr="007E21C2">
        <w:rPr>
          <w:rFonts w:ascii="Times New Roman" w:hAnsi="Times New Roman"/>
          <w:sz w:val="24"/>
          <w:szCs w:val="24"/>
          <w:lang w:eastAsia="bg-BG"/>
        </w:rPr>
        <w:t xml:space="preserve"> да представлява съответния стопански субект.</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3.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3.1. Участник (икономически оператор), който участва самостоятелно, но ще ползва капацитета на едно или повече </w:t>
      </w:r>
      <w:r w:rsidRPr="007E21C2">
        <w:rPr>
          <w:rFonts w:ascii="Times New Roman" w:hAnsi="Times New Roman"/>
          <w:b/>
          <w:sz w:val="24"/>
          <w:szCs w:val="24"/>
          <w:lang w:eastAsia="bg-BG"/>
        </w:rPr>
        <w:t>трети лица</w:t>
      </w:r>
      <w:r w:rsidRPr="007E21C2">
        <w:rPr>
          <w:rFonts w:ascii="Times New Roman" w:hAnsi="Times New Roman"/>
          <w:sz w:val="24"/>
          <w:szCs w:val="24"/>
          <w:lang w:eastAsia="bg-BG"/>
        </w:rPr>
        <w:t xml:space="preserve"> по отношение на критериите за подбор, посочени  в Раздел III,  буква „Б”, т. 1, представя попълнен отделен ЕЕДОП за всяко едно от третите лица, който съдържа информацията по т. 1. </w:t>
      </w:r>
    </w:p>
    <w:p w:rsidR="005A2650" w:rsidRPr="007E21C2" w:rsidRDefault="005A2650" w:rsidP="00402ACF">
      <w:pPr>
        <w:tabs>
          <w:tab w:val="left" w:pos="2127"/>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3.2. Участник (икономически оператор), който участва самостоятелно, но ще ползва един или повече </w:t>
      </w:r>
      <w:r w:rsidRPr="007E21C2">
        <w:rPr>
          <w:rFonts w:ascii="Times New Roman" w:hAnsi="Times New Roman"/>
          <w:b/>
          <w:sz w:val="24"/>
          <w:szCs w:val="24"/>
          <w:lang w:eastAsia="bg-BG"/>
        </w:rPr>
        <w:t>подизпълнители</w:t>
      </w:r>
      <w:r w:rsidRPr="007E21C2">
        <w:rPr>
          <w:rFonts w:ascii="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поръчката, която ще изпълняват. </w:t>
      </w:r>
    </w:p>
    <w:p w:rsidR="005A2650" w:rsidRPr="007E21C2" w:rsidRDefault="005A2650" w:rsidP="00402ACF">
      <w:pPr>
        <w:tabs>
          <w:tab w:val="left" w:pos="2127"/>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lastRenderedPageBreak/>
        <w:t>3.3. 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4.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5.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6. 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от ЗОП, независимо от наименованието на органите, в които участват, или длъжностите, които заемат.</w:t>
      </w:r>
    </w:p>
    <w:p w:rsidR="005A2650" w:rsidRPr="007E21C2" w:rsidRDefault="005A2650" w:rsidP="00402ACF">
      <w:pPr>
        <w:spacing w:after="0" w:line="360" w:lineRule="auto"/>
        <w:ind w:firstLine="709"/>
        <w:jc w:val="both"/>
        <w:textAlignment w:val="top"/>
        <w:rPr>
          <w:rFonts w:ascii="Times New Roman" w:hAnsi="Times New Roman"/>
          <w:sz w:val="24"/>
          <w:szCs w:val="24"/>
          <w:lang w:eastAsia="bg-BG"/>
        </w:rPr>
      </w:pPr>
      <w:r w:rsidRPr="007E21C2">
        <w:rPr>
          <w:rFonts w:ascii="Times New Roman" w:hAnsi="Times New Roman"/>
          <w:sz w:val="24"/>
          <w:szCs w:val="24"/>
          <w:lang w:eastAsia="bg-BG"/>
        </w:rPr>
        <w:t>7. Когато за участника е налице някое от основанията по Раздел III, буква „А“, т. 2.1. и т. 2.2</w:t>
      </w:r>
      <w:r>
        <w:rPr>
          <w:rFonts w:ascii="Times New Roman" w:hAnsi="Times New Roman"/>
          <w:sz w:val="24"/>
          <w:szCs w:val="24"/>
          <w:lang w:eastAsia="bg-BG"/>
        </w:rPr>
        <w:t>.</w:t>
      </w:r>
      <w:r w:rsidRPr="007E21C2">
        <w:rPr>
          <w:rFonts w:ascii="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 па чл. 45, ал. 2 от ППЗОП.</w:t>
      </w:r>
    </w:p>
    <w:p w:rsidR="005A2650" w:rsidRPr="007E21C2" w:rsidRDefault="005A2650" w:rsidP="00402ACF">
      <w:pPr>
        <w:spacing w:after="0" w:line="360" w:lineRule="auto"/>
        <w:ind w:firstLine="709"/>
        <w:jc w:val="both"/>
        <w:textAlignment w:val="top"/>
        <w:rPr>
          <w:rFonts w:ascii="Times New Roman" w:hAnsi="Times New Roman"/>
          <w:sz w:val="24"/>
          <w:szCs w:val="24"/>
          <w:lang w:eastAsia="bg-BG"/>
        </w:rPr>
      </w:pPr>
    </w:p>
    <w:p w:rsidR="005A2650" w:rsidRPr="007E21C2" w:rsidRDefault="005A2650" w:rsidP="00402ACF">
      <w:pPr>
        <w:pStyle w:val="Heading1"/>
        <w:spacing w:before="0" w:line="360" w:lineRule="auto"/>
        <w:ind w:firstLine="709"/>
        <w:rPr>
          <w:rFonts w:ascii="Times New Roman" w:hAnsi="Times New Roman"/>
          <w:color w:val="auto"/>
          <w:sz w:val="24"/>
          <w:szCs w:val="24"/>
          <w:lang w:val="ru-RU" w:eastAsia="bg-BG"/>
        </w:rPr>
      </w:pPr>
      <w:bookmarkStart w:id="27" w:name="_Toc459365003"/>
      <w:r w:rsidRPr="007E21C2">
        <w:rPr>
          <w:rFonts w:ascii="Times New Roman" w:hAnsi="Times New Roman"/>
          <w:color w:val="auto"/>
          <w:sz w:val="24"/>
          <w:szCs w:val="24"/>
          <w:lang w:eastAsia="bg-BG"/>
        </w:rPr>
        <w:t>IV. КРИТЕРИЙ ЗА ВЪЗЛАГАНЕ НА ПОРЪЧКАТА</w:t>
      </w:r>
      <w:bookmarkEnd w:id="27"/>
      <w:r w:rsidRPr="007E21C2">
        <w:rPr>
          <w:rFonts w:ascii="Times New Roman" w:hAnsi="Times New Roman"/>
          <w:color w:val="auto"/>
          <w:sz w:val="24"/>
          <w:szCs w:val="24"/>
          <w:lang w:val="ru-RU" w:eastAsia="bg-BG"/>
        </w:rPr>
        <w:t>.</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Оценката на офертите се извършва по критерий за възлагане </w:t>
      </w:r>
      <w:r w:rsidRPr="00C94108">
        <w:rPr>
          <w:rFonts w:ascii="Times New Roman" w:hAnsi="Times New Roman"/>
          <w:b/>
          <w:sz w:val="24"/>
          <w:szCs w:val="24"/>
          <w:lang w:eastAsia="bg-BG"/>
        </w:rPr>
        <w:t>„най-ниска цена“</w:t>
      </w:r>
      <w:r w:rsidRPr="00C94108">
        <w:rPr>
          <w:rFonts w:ascii="Times New Roman" w:hAnsi="Times New Roman"/>
          <w:sz w:val="24"/>
          <w:szCs w:val="24"/>
          <w:lang w:eastAsia="bg-BG"/>
        </w:rPr>
        <w:t>.</w:t>
      </w:r>
    </w:p>
    <w:p w:rsidR="005A2650" w:rsidRDefault="005A2650" w:rsidP="0082115A">
      <w:pPr>
        <w:tabs>
          <w:tab w:val="left" w:pos="1134"/>
        </w:tabs>
        <w:spacing w:after="0" w:line="360" w:lineRule="auto"/>
        <w:ind w:firstLine="709"/>
        <w:jc w:val="both"/>
        <w:rPr>
          <w:rFonts w:ascii="Times New Roman" w:hAnsi="Times New Roman"/>
          <w:sz w:val="24"/>
          <w:szCs w:val="24"/>
          <w:lang w:eastAsia="bg-BG"/>
        </w:rPr>
      </w:pPr>
      <w:r w:rsidRPr="00D96678">
        <w:rPr>
          <w:rFonts w:ascii="Times New Roman" w:hAnsi="Times New Roman"/>
          <w:sz w:val="24"/>
          <w:szCs w:val="24"/>
          <w:lang w:eastAsia="bg-BG"/>
        </w:rPr>
        <w:t>Всички оферти, които отговарят на обявените от възложителя условия и бъдат допуснати до разглеждане, ще бъдат оценявани по отношение на икономически най-изгодната оферта по критерия „най-ниска цена” при показатели за определяне на комплексната оценка</w:t>
      </w:r>
      <w:r>
        <w:rPr>
          <w:rFonts w:ascii="Times New Roman" w:hAnsi="Times New Roman"/>
          <w:sz w:val="24"/>
          <w:szCs w:val="24"/>
          <w:lang w:eastAsia="bg-BG"/>
        </w:rPr>
        <w:t xml:space="preserve"> съгласно М</w:t>
      </w:r>
      <w:r w:rsidRPr="00D96678">
        <w:rPr>
          <w:rFonts w:ascii="Times New Roman" w:hAnsi="Times New Roman"/>
          <w:sz w:val="24"/>
          <w:szCs w:val="24"/>
          <w:lang w:eastAsia="bg-BG"/>
        </w:rPr>
        <w:t>етодика за определяне на комплексната оценка за класиране на офертите и начина за определяне на оценката по всеки показател в открита процедура</w:t>
      </w:r>
      <w:r>
        <w:rPr>
          <w:rFonts w:ascii="Times New Roman" w:hAnsi="Times New Roman"/>
          <w:sz w:val="24"/>
          <w:szCs w:val="24"/>
          <w:lang w:eastAsia="bg-BG"/>
        </w:rPr>
        <w:t>.</w:t>
      </w:r>
    </w:p>
    <w:p w:rsidR="005A2650" w:rsidRPr="007E21C2" w:rsidRDefault="005A2650" w:rsidP="0082115A">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rsidR="005A2650" w:rsidRPr="007E21C2" w:rsidRDefault="005A2650" w:rsidP="0082115A">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p>
    <w:p w:rsidR="005A2650" w:rsidRPr="007E21C2" w:rsidRDefault="005A2650" w:rsidP="00050CCC">
      <w:pPr>
        <w:pStyle w:val="Heading1"/>
        <w:spacing w:before="0" w:line="360" w:lineRule="auto"/>
        <w:ind w:firstLine="709"/>
        <w:rPr>
          <w:rFonts w:ascii="Times New Roman" w:hAnsi="Times New Roman"/>
          <w:color w:val="auto"/>
          <w:sz w:val="24"/>
          <w:szCs w:val="24"/>
          <w:lang w:eastAsia="bg-BG"/>
        </w:rPr>
      </w:pPr>
      <w:bookmarkStart w:id="28" w:name="_Toc459365004"/>
    </w:p>
    <w:p w:rsidR="005A2650" w:rsidRPr="007E21C2" w:rsidRDefault="005A2650" w:rsidP="00050CCC">
      <w:pPr>
        <w:pStyle w:val="Heading1"/>
        <w:spacing w:before="0" w:line="360" w:lineRule="auto"/>
        <w:ind w:firstLine="709"/>
        <w:rPr>
          <w:rFonts w:ascii="Times New Roman" w:hAnsi="Times New Roman"/>
          <w:color w:val="auto"/>
          <w:sz w:val="24"/>
          <w:szCs w:val="24"/>
          <w:lang w:eastAsia="bg-BG"/>
        </w:rPr>
      </w:pPr>
      <w:r w:rsidRPr="007E21C2">
        <w:rPr>
          <w:rFonts w:ascii="Times New Roman" w:hAnsi="Times New Roman"/>
          <w:color w:val="auto"/>
          <w:sz w:val="24"/>
          <w:szCs w:val="24"/>
          <w:lang w:eastAsia="bg-BG"/>
        </w:rPr>
        <w:t>V. ОФЕРТА. УКАЗАНИЯ ЗА ПОДГОТОВКАТА Й.</w:t>
      </w:r>
      <w:bookmarkEnd w:id="28"/>
    </w:p>
    <w:p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29" w:name="bookmark23"/>
      <w:bookmarkStart w:id="30" w:name="_Toc459365005"/>
      <w:r w:rsidRPr="007E21C2">
        <w:rPr>
          <w:rFonts w:ascii="Times New Roman" w:hAnsi="Times New Roman"/>
          <w:snapToGrid w:val="0"/>
          <w:color w:val="auto"/>
          <w:sz w:val="24"/>
          <w:szCs w:val="24"/>
        </w:rPr>
        <w:t>1. Общи изисквания при изготвяне и представяне на офертата</w:t>
      </w:r>
      <w:bookmarkEnd w:id="29"/>
      <w:r w:rsidRPr="007E21C2">
        <w:rPr>
          <w:rFonts w:ascii="Times New Roman" w:hAnsi="Times New Roman"/>
          <w:snapToGrid w:val="0"/>
          <w:color w:val="auto"/>
          <w:sz w:val="24"/>
          <w:szCs w:val="24"/>
        </w:rPr>
        <w:t>.</w:t>
      </w:r>
      <w:bookmarkEnd w:id="30"/>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Всеки участник следва да изготви своята оферта на български език</w:t>
      </w:r>
      <w:r w:rsidRPr="007E21C2">
        <w:rPr>
          <w:rStyle w:val="FootnoteReference"/>
          <w:snapToGrid w:val="0"/>
          <w:sz w:val="24"/>
          <w:szCs w:val="24"/>
        </w:rPr>
        <w:footnoteReference w:id="1"/>
      </w:r>
      <w:r w:rsidRPr="007E21C2">
        <w:rPr>
          <w:rFonts w:ascii="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5A2650" w:rsidRPr="007E21C2" w:rsidRDefault="005A2650" w:rsidP="00D044DE">
      <w:pPr>
        <w:spacing w:after="0" w:line="360" w:lineRule="auto"/>
        <w:ind w:firstLine="720"/>
        <w:jc w:val="both"/>
        <w:rPr>
          <w:rFonts w:ascii="Times New Roman" w:hAnsi="Times New Roman"/>
          <w:sz w:val="24"/>
          <w:szCs w:val="24"/>
          <w:lang w:eastAsia="bg-BG"/>
        </w:rPr>
      </w:pPr>
      <w:r w:rsidRPr="007E21C2">
        <w:rPr>
          <w:rFonts w:ascii="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Pr="007E21C2">
        <w:rPr>
          <w:rFonts w:ascii="Times New Roman" w:hAnsi="Times New Roman"/>
          <w:sz w:val="24"/>
          <w:szCs w:val="24"/>
          <w:lang w:eastAsia="bg-BG"/>
        </w:rPr>
        <w:t xml:space="preserve"> 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Всеки участник в процедурата има право да представи само една оферта.</w:t>
      </w:r>
    </w:p>
    <w:p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Офертата следва да включва пълния обем на поръчката. Участникът няма право да представя варианти на офертата.</w:t>
      </w:r>
      <w:r w:rsidRPr="007E21C2">
        <w:rPr>
          <w:rFonts w:ascii="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Срокът за валидност на офертите е 3 месеца, от датата посочена в обявлението като краен срок за получаването им.</w:t>
      </w:r>
      <w:r w:rsidRPr="007E21C2">
        <w:rPr>
          <w:rFonts w:ascii="Times New Roman" w:hAnsi="Times New Roman"/>
          <w:snapToGrid w:val="0"/>
          <w:sz w:val="24"/>
          <w:szCs w:val="24"/>
        </w:rPr>
        <w:t xml:space="preserve"> </w:t>
      </w:r>
    </w:p>
    <w:p w:rsidR="005A2650" w:rsidRPr="007E21C2" w:rsidRDefault="005A2650" w:rsidP="00402ACF">
      <w:pPr>
        <w:tabs>
          <w:tab w:val="left" w:pos="851"/>
          <w:tab w:val="left" w:pos="324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54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 </w:t>
      </w:r>
    </w:p>
    <w:p w:rsidR="005A2650" w:rsidRPr="007E21C2" w:rsidRDefault="005A2650" w:rsidP="00320B60">
      <w:pPr>
        <w:pStyle w:val="ListParagraph"/>
        <w:numPr>
          <w:ilvl w:val="0"/>
          <w:numId w:val="6"/>
          <w:numberingChange w:id="31" w:author="Eli Dimitrova" w:date="2017-04-19T13:42:00Z" w:original="-"/>
        </w:numPr>
        <w:tabs>
          <w:tab w:val="left" w:pos="720"/>
          <w:tab w:val="left" w:pos="851"/>
        </w:tabs>
        <w:spacing w:after="0" w:line="360" w:lineRule="auto"/>
        <w:ind w:left="0" w:firstLine="720"/>
        <w:jc w:val="both"/>
        <w:rPr>
          <w:rFonts w:ascii="Times New Roman" w:hAnsi="Times New Roman"/>
          <w:sz w:val="24"/>
          <w:szCs w:val="24"/>
          <w:lang w:eastAsia="bg-BG"/>
        </w:rPr>
      </w:pPr>
      <w:r w:rsidRPr="007E21C2">
        <w:rPr>
          <w:rFonts w:ascii="Times New Roman" w:hAnsi="Times New Roman"/>
          <w:sz w:val="24"/>
          <w:szCs w:val="24"/>
          <w:lang w:eastAsia="bg-BG"/>
        </w:rPr>
        <w:t xml:space="preserve">наименованието на участника, включително участниците в обединението, когато е приложимо; </w:t>
      </w:r>
    </w:p>
    <w:p w:rsidR="005A2650" w:rsidRPr="007E21C2" w:rsidRDefault="005A2650" w:rsidP="00320B60">
      <w:pPr>
        <w:pStyle w:val="ListParagraph"/>
        <w:numPr>
          <w:ilvl w:val="0"/>
          <w:numId w:val="6"/>
          <w:numberingChange w:id="32" w:author="Eli Dimitrova" w:date="2017-04-19T13:42:00Z" w:original="-"/>
        </w:numPr>
        <w:tabs>
          <w:tab w:val="left" w:pos="720"/>
          <w:tab w:val="left" w:pos="851"/>
        </w:tabs>
        <w:spacing w:after="0" w:line="360" w:lineRule="auto"/>
        <w:ind w:left="0" w:firstLine="720"/>
        <w:jc w:val="both"/>
        <w:rPr>
          <w:rFonts w:ascii="Times New Roman" w:hAnsi="Times New Roman"/>
          <w:sz w:val="24"/>
          <w:szCs w:val="24"/>
          <w:lang w:eastAsia="bg-BG"/>
        </w:rPr>
      </w:pPr>
      <w:r w:rsidRPr="007E21C2">
        <w:rPr>
          <w:rFonts w:ascii="Times New Roman" w:hAnsi="Times New Roman"/>
          <w:sz w:val="24"/>
          <w:szCs w:val="24"/>
          <w:lang w:eastAsia="bg-BG"/>
        </w:rPr>
        <w:t>адрес за кореспонденция, телефон и по възможност факс и електронен адрес;</w:t>
      </w:r>
    </w:p>
    <w:p w:rsidR="005A2650" w:rsidRPr="007E21C2" w:rsidRDefault="005A2650" w:rsidP="004C3FB9">
      <w:pPr>
        <w:pStyle w:val="ListParagraph"/>
        <w:numPr>
          <w:ilvl w:val="0"/>
          <w:numId w:val="6"/>
          <w:numberingChange w:id="33" w:author="Eli Dimitrova" w:date="2017-04-19T13:42:00Z" w:original="-"/>
        </w:numPr>
        <w:tabs>
          <w:tab w:val="left" w:pos="720"/>
          <w:tab w:val="left" w:pos="851"/>
        </w:tabs>
        <w:spacing w:after="0" w:line="360" w:lineRule="auto"/>
        <w:ind w:left="0" w:firstLine="720"/>
        <w:jc w:val="both"/>
        <w:rPr>
          <w:rFonts w:ascii="Times New Roman" w:hAnsi="Times New Roman"/>
          <w:sz w:val="24"/>
          <w:szCs w:val="24"/>
          <w:lang w:eastAsia="bg-BG"/>
        </w:rPr>
      </w:pPr>
      <w:r w:rsidRPr="007E21C2">
        <w:rPr>
          <w:rFonts w:ascii="Times New Roman" w:hAnsi="Times New Roman"/>
          <w:sz w:val="24"/>
          <w:szCs w:val="24"/>
          <w:lang w:eastAsia="bg-BG"/>
        </w:rPr>
        <w:t xml:space="preserve">наименованието на обществената поръчка, за която се подават документите. </w:t>
      </w:r>
    </w:p>
    <w:p w:rsidR="005A2650" w:rsidRPr="007E21C2" w:rsidRDefault="005A2650" w:rsidP="00402ACF">
      <w:pPr>
        <w:tabs>
          <w:tab w:val="left" w:pos="851"/>
          <w:tab w:val="left" w:pos="324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w:t>
      </w:r>
      <w:r w:rsidRPr="007E21C2">
        <w:rPr>
          <w:rFonts w:ascii="Times New Roman" w:hAnsi="Times New Roman"/>
          <w:sz w:val="24"/>
          <w:szCs w:val="24"/>
          <w:lang w:eastAsia="bg-BG"/>
        </w:rPr>
        <w:lastRenderedPageBreak/>
        <w:t>така, че да обезпечи неговото пристигане на посочения от възложителя преди изтичане на срока за подаване на офертите.</w:t>
      </w:r>
    </w:p>
    <w:p w:rsidR="005A2650" w:rsidRPr="007E21C2" w:rsidRDefault="005A2650" w:rsidP="00402ACF">
      <w:pPr>
        <w:tabs>
          <w:tab w:val="left" w:pos="851"/>
          <w:tab w:val="left" w:pos="324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34" w:name="_Toc459365006"/>
      <w:r w:rsidRPr="007E21C2">
        <w:rPr>
          <w:rFonts w:ascii="Times New Roman" w:hAnsi="Times New Roman"/>
          <w:snapToGrid w:val="0"/>
          <w:color w:val="auto"/>
          <w:sz w:val="24"/>
          <w:szCs w:val="24"/>
        </w:rPr>
        <w:t>2. Съдържание на опаковката.</w:t>
      </w:r>
      <w:bookmarkEnd w:id="34"/>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 представената от участника опаковка следва да се съдържат:</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z w:val="24"/>
          <w:szCs w:val="24"/>
          <w:lang w:eastAsia="bg-BG"/>
        </w:rPr>
        <w:t xml:space="preserve">2.1. </w:t>
      </w:r>
      <w:r w:rsidRPr="007E21C2">
        <w:rPr>
          <w:rFonts w:ascii="Times New Roman" w:hAnsi="Times New Roman"/>
          <w:snapToGrid w:val="0"/>
          <w:sz w:val="24"/>
          <w:szCs w:val="24"/>
        </w:rPr>
        <w:t>Единен европейски документ за обществени поръчки (ЕЕДОП) за участника, подписан от всички лица по чл. 54, ал. 2 и чл. 55, ал. 3 от ЗОП, във връзка с чл. 40 от ППЗОП, посочени в Декларацията по чл. 44, ал. 1 от ППЗОП,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5A2650" w:rsidRPr="007E21C2" w:rsidRDefault="005A2650" w:rsidP="00402ACF">
      <w:pPr>
        <w:spacing w:after="0" w:line="360" w:lineRule="auto"/>
        <w:ind w:firstLine="709"/>
        <w:jc w:val="both"/>
        <w:rPr>
          <w:rFonts w:ascii="Times New Roman" w:hAnsi="Times New Roman"/>
          <w:i/>
          <w:snapToGrid w:val="0"/>
          <w:sz w:val="24"/>
          <w:szCs w:val="24"/>
        </w:rPr>
      </w:pPr>
      <w:r w:rsidRPr="007E21C2">
        <w:rPr>
          <w:rFonts w:ascii="Times New Roman" w:hAnsi="Times New Roman"/>
          <w:b/>
          <w:i/>
          <w:snapToGrid w:val="0"/>
          <w:sz w:val="24"/>
          <w:szCs w:val="24"/>
        </w:rPr>
        <w:t>Забележка:</w:t>
      </w:r>
      <w:r w:rsidRPr="007E21C2">
        <w:rPr>
          <w:rFonts w:ascii="Times New Roman" w:hAnsi="Times New Roman"/>
          <w:i/>
          <w:snapToGrid w:val="0"/>
          <w:sz w:val="24"/>
          <w:szCs w:val="24"/>
        </w:rPr>
        <w:t xml:space="preserve"> Лицата по чл. 54, ал. 2 и чл. 55, ал. 3 от ЗОП, във връзка с чл. 40 от ППЗОП са:</w:t>
      </w:r>
    </w:p>
    <w:p w:rsidR="005A2650" w:rsidRPr="007E21C2" w:rsidRDefault="005A2650" w:rsidP="00402ACF">
      <w:pPr>
        <w:spacing w:after="0" w:line="360" w:lineRule="auto"/>
        <w:ind w:firstLine="709"/>
        <w:jc w:val="both"/>
        <w:rPr>
          <w:rFonts w:ascii="Times New Roman" w:hAnsi="Times New Roman"/>
          <w:i/>
          <w:snapToGrid w:val="0"/>
          <w:sz w:val="24"/>
          <w:szCs w:val="24"/>
        </w:rPr>
      </w:pPr>
      <w:r w:rsidRPr="007E21C2">
        <w:rPr>
          <w:rFonts w:ascii="Times New Roman" w:hAnsi="Times New Roman"/>
          <w:i/>
          <w:snapToGrid w:val="0"/>
          <w:sz w:val="24"/>
          <w:szCs w:val="24"/>
        </w:rPr>
        <w:t>а) лицата, които представляват участника;</w:t>
      </w:r>
    </w:p>
    <w:p w:rsidR="005A2650" w:rsidRPr="007E21C2" w:rsidRDefault="005A2650" w:rsidP="00402ACF">
      <w:pPr>
        <w:spacing w:after="0" w:line="360" w:lineRule="auto"/>
        <w:ind w:firstLine="709"/>
        <w:jc w:val="both"/>
        <w:rPr>
          <w:rFonts w:ascii="Times New Roman" w:hAnsi="Times New Roman"/>
          <w:i/>
          <w:snapToGrid w:val="0"/>
          <w:sz w:val="24"/>
          <w:szCs w:val="24"/>
        </w:rPr>
      </w:pPr>
      <w:r w:rsidRPr="007E21C2">
        <w:rPr>
          <w:rFonts w:ascii="Times New Roman" w:hAnsi="Times New Roman"/>
          <w:i/>
          <w:snapToGrid w:val="0"/>
          <w:sz w:val="24"/>
          <w:szCs w:val="24"/>
        </w:rPr>
        <w:t>б) лицата, които са членове на управителни и надзорни органи на участника;</w:t>
      </w:r>
    </w:p>
    <w:p w:rsidR="005A2650" w:rsidRPr="007E21C2" w:rsidRDefault="005A2650" w:rsidP="00402ACF">
      <w:pPr>
        <w:spacing w:after="0" w:line="360" w:lineRule="auto"/>
        <w:ind w:firstLine="709"/>
        <w:jc w:val="both"/>
        <w:rPr>
          <w:rFonts w:ascii="Times New Roman" w:hAnsi="Times New Roman"/>
          <w:i/>
          <w:sz w:val="24"/>
          <w:szCs w:val="24"/>
          <w:lang w:eastAsia="bg-BG"/>
        </w:rPr>
      </w:pPr>
      <w:r w:rsidRPr="007E21C2">
        <w:rPr>
          <w:rFonts w:ascii="Times New Roman" w:hAnsi="Times New Roman"/>
          <w:i/>
          <w:snapToGrid w:val="0"/>
          <w:sz w:val="24"/>
          <w:szCs w:val="24"/>
        </w:rPr>
        <w:t>в)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 на управителните или надзорните органи.</w:t>
      </w:r>
    </w:p>
    <w:p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napToGrid w:val="0"/>
          <w:sz w:val="24"/>
          <w:szCs w:val="24"/>
        </w:rPr>
        <w:t xml:space="preserve">2.2. Документи за доказване на предприетите мерки за надеждност съгласно чл. 45, ал. 2 от ППЗОП </w:t>
      </w:r>
      <w:r w:rsidRPr="007E21C2">
        <w:rPr>
          <w:rFonts w:ascii="Times New Roman" w:hAnsi="Times New Roman"/>
          <w:b/>
          <w:snapToGrid w:val="0"/>
          <w:sz w:val="24"/>
          <w:szCs w:val="24"/>
        </w:rPr>
        <w:t>(когато е приложимо);</w:t>
      </w:r>
    </w:p>
    <w:p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2.3. Когато участникът е обединение, което не е юридическо лице, на основание             чл. 37, ал. 4 от ППЗОП същият представя копие на документ, от който е видно: правното </w:t>
      </w:r>
      <w:r w:rsidRPr="007E21C2">
        <w:rPr>
          <w:rFonts w:ascii="Times New Roman" w:hAnsi="Times New Roman"/>
          <w:sz w:val="24"/>
          <w:szCs w:val="24"/>
          <w:lang w:eastAsia="bg-BG"/>
        </w:rPr>
        <w:lastRenderedPageBreak/>
        <w:t>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2.4. Декларация по чл. 44, ал. 1 от ППЗОП относно правно-организационната форма, под която участниците осъществяват дейността си, както и списък-декларация на всички задължени лица по смисъла на чл. 54, ал. 2 и чл. 55, ал. 3 от ЗОП, във връзка с чл. 40 от ППЗОП (Образец № 2).</w:t>
      </w:r>
    </w:p>
    <w:p w:rsidR="005A2650" w:rsidRPr="00CE020B"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z w:val="24"/>
          <w:szCs w:val="24"/>
          <w:lang w:eastAsia="bg-BG"/>
        </w:rPr>
        <w:t xml:space="preserve">2.5. </w:t>
      </w:r>
      <w:r w:rsidRPr="00D25C46">
        <w:rPr>
          <w:rFonts w:ascii="Times New Roman" w:hAnsi="Times New Roman"/>
          <w:snapToGrid w:val="0"/>
          <w:sz w:val="24"/>
          <w:szCs w:val="24"/>
        </w:rPr>
        <w:t>Техническо предложение по образец, съдържащо</w:t>
      </w:r>
      <w:r w:rsidRPr="00CE020B">
        <w:rPr>
          <w:rFonts w:ascii="Times New Roman" w:hAnsi="Times New Roman"/>
          <w:snapToGrid w:val="0"/>
          <w:sz w:val="24"/>
          <w:szCs w:val="24"/>
        </w:rPr>
        <w:t>:</w:t>
      </w:r>
    </w:p>
    <w:p w:rsidR="005A2650" w:rsidRPr="007E21C2" w:rsidRDefault="005A2650" w:rsidP="00320B60">
      <w:pPr>
        <w:spacing w:after="0" w:line="360" w:lineRule="auto"/>
        <w:ind w:firstLine="720"/>
        <w:jc w:val="both"/>
        <w:rPr>
          <w:rFonts w:ascii="Times New Roman" w:hAnsi="Times New Roman"/>
          <w:snapToGrid w:val="0"/>
          <w:sz w:val="24"/>
          <w:szCs w:val="24"/>
        </w:rPr>
      </w:pPr>
      <w:r w:rsidRPr="00CE020B">
        <w:rPr>
          <w:rFonts w:ascii="Times New Roman" w:hAnsi="Times New Roman"/>
          <w:snapToGrid w:val="0"/>
          <w:sz w:val="24"/>
          <w:szCs w:val="24"/>
        </w:rPr>
        <w:t>2.5.1. документ за упълномощаване, когато лицето, което подава офертата, не е законният представител на участника;</w:t>
      </w:r>
    </w:p>
    <w:p w:rsidR="005A2650" w:rsidRPr="007E21C2" w:rsidRDefault="005A2650" w:rsidP="00320B60">
      <w:pPr>
        <w:spacing w:after="0" w:line="360" w:lineRule="auto"/>
        <w:ind w:firstLine="720"/>
        <w:jc w:val="both"/>
        <w:rPr>
          <w:rFonts w:ascii="Times New Roman" w:hAnsi="Times New Roman"/>
          <w:snapToGrid w:val="0"/>
          <w:sz w:val="24"/>
          <w:szCs w:val="24"/>
        </w:rPr>
      </w:pPr>
      <w:r w:rsidRPr="007E21C2">
        <w:rPr>
          <w:rFonts w:ascii="Times New Roman" w:hAnsi="Times New Roman"/>
          <w:snapToGrid w:val="0"/>
          <w:sz w:val="24"/>
          <w:szCs w:val="24"/>
        </w:rPr>
        <w:t>2.5.2. предложение за изпълнение на поръчката в съответствие с техническите спецификации и изискванията на възложителя</w:t>
      </w:r>
      <w:r w:rsidRPr="007E21C2">
        <w:rPr>
          <w:rFonts w:ascii="Times New Roman" w:hAnsi="Times New Roman"/>
          <w:sz w:val="24"/>
          <w:szCs w:val="24"/>
          <w:lang w:eastAsia="bg-BG"/>
        </w:rPr>
        <w:t xml:space="preserve">. </w:t>
      </w:r>
    </w:p>
    <w:p w:rsidR="005A2650" w:rsidRPr="007E21C2" w:rsidRDefault="005A2650" w:rsidP="00320B60">
      <w:pPr>
        <w:spacing w:after="0" w:line="360" w:lineRule="auto"/>
        <w:ind w:firstLine="720"/>
        <w:jc w:val="both"/>
        <w:rPr>
          <w:rFonts w:ascii="Times New Roman" w:hAnsi="Times New Roman"/>
          <w:snapToGrid w:val="0"/>
          <w:sz w:val="24"/>
          <w:szCs w:val="24"/>
        </w:rPr>
      </w:pPr>
      <w:r w:rsidRPr="007E21C2">
        <w:rPr>
          <w:rFonts w:ascii="Times New Roman" w:hAnsi="Times New Roman"/>
          <w:snapToGrid w:val="0"/>
          <w:sz w:val="24"/>
          <w:szCs w:val="24"/>
        </w:rPr>
        <w:t>2.5.3. декларация за съгласие с клаузите на приложения проект на договор;</w:t>
      </w:r>
    </w:p>
    <w:p w:rsidR="005A2650" w:rsidRPr="00CE020B" w:rsidRDefault="005A2650" w:rsidP="00320B60">
      <w:pPr>
        <w:spacing w:after="0" w:line="360" w:lineRule="auto"/>
        <w:ind w:firstLine="720"/>
        <w:jc w:val="both"/>
        <w:rPr>
          <w:rFonts w:ascii="Times New Roman" w:hAnsi="Times New Roman"/>
          <w:snapToGrid w:val="0"/>
          <w:sz w:val="24"/>
          <w:szCs w:val="24"/>
        </w:rPr>
      </w:pPr>
      <w:r w:rsidRPr="007E21C2">
        <w:rPr>
          <w:rFonts w:ascii="Times New Roman" w:hAnsi="Times New Roman"/>
          <w:snapToGrid w:val="0"/>
          <w:sz w:val="24"/>
          <w:szCs w:val="24"/>
        </w:rPr>
        <w:t xml:space="preserve">2.5.4. декларация за </w:t>
      </w:r>
      <w:r w:rsidRPr="00CE020B">
        <w:rPr>
          <w:rFonts w:ascii="Times New Roman" w:hAnsi="Times New Roman"/>
          <w:snapToGrid w:val="0"/>
          <w:sz w:val="24"/>
          <w:szCs w:val="24"/>
        </w:rPr>
        <w:t>срока на валидност на офертата;</w:t>
      </w:r>
    </w:p>
    <w:p w:rsidR="005A2650" w:rsidRPr="00CE020B" w:rsidRDefault="005A2650" w:rsidP="00402ACF">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r w:rsidRPr="00CE020B">
        <w:rPr>
          <w:rFonts w:ascii="Times New Roman" w:hAnsi="Times New Roman"/>
          <w:snapToGrid w:val="0"/>
          <w:sz w:val="24"/>
          <w:szCs w:val="24"/>
        </w:rPr>
        <w:t>2.6</w:t>
      </w:r>
      <w:r>
        <w:rPr>
          <w:rFonts w:ascii="Times New Roman" w:hAnsi="Times New Roman"/>
          <w:snapToGrid w:val="0"/>
          <w:sz w:val="24"/>
          <w:szCs w:val="24"/>
        </w:rPr>
        <w:t>.</w:t>
      </w:r>
      <w:r w:rsidRPr="00CE020B">
        <w:rPr>
          <w:rFonts w:ascii="Times New Roman" w:hAnsi="Times New Roman"/>
          <w:snapToGrid w:val="0"/>
          <w:sz w:val="24"/>
          <w:szCs w:val="24"/>
        </w:rPr>
        <w:t xml:space="preserve"> Ценово предложение в отделен запечатан непрозрачен плик с надпис "Предлагани ценови параметри", </w:t>
      </w:r>
      <w:r w:rsidRPr="00D25C46">
        <w:rPr>
          <w:rFonts w:ascii="Times New Roman" w:hAnsi="Times New Roman"/>
          <w:snapToGrid w:val="0"/>
          <w:sz w:val="24"/>
          <w:szCs w:val="24"/>
        </w:rPr>
        <w:t>изготвено по образеца, приложен в документацията</w:t>
      </w:r>
      <w:r w:rsidRPr="00D25C46">
        <w:rPr>
          <w:rStyle w:val="FootnoteReference"/>
          <w:snapToGrid w:val="0"/>
          <w:sz w:val="24"/>
          <w:szCs w:val="24"/>
        </w:rPr>
        <w:footnoteReference w:id="2"/>
      </w:r>
      <w:r w:rsidRPr="00D25C46">
        <w:rPr>
          <w:rFonts w:ascii="Times New Roman" w:hAnsi="Times New Roman"/>
          <w:snapToGrid w:val="0"/>
          <w:sz w:val="24"/>
          <w:szCs w:val="24"/>
        </w:rPr>
        <w:t>.</w:t>
      </w:r>
    </w:p>
    <w:p w:rsidR="005A2650" w:rsidRPr="00CE020B" w:rsidRDefault="005A2650" w:rsidP="00402ACF">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r w:rsidRPr="00CE020B">
        <w:rPr>
          <w:rFonts w:ascii="Times New Roman" w:hAnsi="Times New Roman"/>
          <w:sz w:val="24"/>
          <w:szCs w:val="24"/>
          <w:lang w:eastAsia="bg-BG"/>
        </w:rPr>
        <w:t xml:space="preserve">2.7. </w:t>
      </w:r>
      <w:r w:rsidRPr="00CE020B">
        <w:rPr>
          <w:rFonts w:ascii="Times New Roman" w:hAnsi="Times New Roman"/>
          <w:snapToGrid w:val="0"/>
          <w:sz w:val="24"/>
          <w:szCs w:val="24"/>
        </w:rPr>
        <w:t>Опис на представените документи.</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CE020B">
        <w:rPr>
          <w:rFonts w:ascii="Times New Roman" w:hAnsi="Times New Roman"/>
          <w:b/>
          <w:sz w:val="24"/>
          <w:szCs w:val="24"/>
          <w:lang w:eastAsia="bg-BG"/>
        </w:rPr>
        <w:t>Всички образци</w:t>
      </w:r>
      <w:r w:rsidRPr="00CE020B">
        <w:rPr>
          <w:rFonts w:ascii="Times New Roman" w:hAnsi="Times New Roman"/>
          <w:sz w:val="24"/>
          <w:szCs w:val="24"/>
          <w:lang w:eastAsia="bg-BG"/>
        </w:rPr>
        <w:t>, които се съдържат в документацията за възлагане на обществената</w:t>
      </w:r>
      <w:r w:rsidRPr="007E21C2">
        <w:rPr>
          <w:rFonts w:ascii="Times New Roman" w:hAnsi="Times New Roman"/>
          <w:sz w:val="24"/>
          <w:szCs w:val="24"/>
          <w:lang w:eastAsia="bg-BG"/>
        </w:rPr>
        <w:t xml:space="preserve"> поръчка </w:t>
      </w:r>
      <w:r w:rsidRPr="007E21C2">
        <w:rPr>
          <w:rFonts w:ascii="Times New Roman" w:hAnsi="Times New Roman"/>
          <w:b/>
          <w:sz w:val="24"/>
          <w:szCs w:val="24"/>
          <w:lang w:eastAsia="bg-BG"/>
        </w:rPr>
        <w:t>са задължителни и участниците следва да се придържат точно към тях</w:t>
      </w:r>
      <w:r w:rsidRPr="007E21C2">
        <w:rPr>
          <w:rFonts w:ascii="Times New Roman" w:hAnsi="Times New Roman"/>
          <w:sz w:val="24"/>
          <w:szCs w:val="24"/>
          <w:lang w:eastAsia="bg-BG"/>
        </w:rPr>
        <w:t xml:space="preserve"> при изготвяне на офертата си.</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z w:val="24"/>
          <w:szCs w:val="24"/>
          <w:lang w:eastAsia="bg-BG"/>
        </w:rPr>
        <w:t>Документите в офертата се подписват на всеки лист от</w:t>
      </w:r>
      <w:r w:rsidRPr="007E21C2">
        <w:rPr>
          <w:rFonts w:ascii="Times New Roman" w:hAnsi="Times New Roman"/>
          <w:b/>
          <w:snapToGrid w:val="0"/>
          <w:sz w:val="24"/>
          <w:szCs w:val="24"/>
        </w:rPr>
        <w:t xml:space="preserve"> лица с представителни и управителни функции</w:t>
      </w:r>
      <w:r w:rsidRPr="007E21C2">
        <w:rPr>
          <w:rFonts w:ascii="Times New Roman" w:hAnsi="Times New Roman"/>
          <w:snapToGrid w:val="0"/>
          <w:sz w:val="24"/>
          <w:szCs w:val="24"/>
        </w:rPr>
        <w:t>,</w:t>
      </w:r>
      <w:r w:rsidRPr="007E21C2">
        <w:rPr>
          <w:rFonts w:ascii="Times New Roman" w:hAnsi="Times New Roman"/>
          <w:b/>
          <w:snapToGrid w:val="0"/>
          <w:sz w:val="24"/>
          <w:szCs w:val="24"/>
        </w:rPr>
        <w:t xml:space="preserve"> </w:t>
      </w:r>
      <w:r w:rsidRPr="007E21C2">
        <w:rPr>
          <w:rFonts w:ascii="Times New Roman" w:hAnsi="Times New Roman"/>
          <w:snapToGrid w:val="0"/>
          <w:sz w:val="24"/>
          <w:szCs w:val="24"/>
        </w:rPr>
        <w:t xml:space="preserve">посочени в Търговския регистър или </w:t>
      </w:r>
      <w:r w:rsidRPr="007E21C2">
        <w:rPr>
          <w:rFonts w:ascii="Times New Roman" w:hAnsi="Times New Roman"/>
          <w:b/>
          <w:snapToGrid w:val="0"/>
          <w:sz w:val="24"/>
          <w:szCs w:val="24"/>
        </w:rPr>
        <w:t>упълномощени за това лица</w:t>
      </w:r>
      <w:r w:rsidRPr="007E21C2">
        <w:rPr>
          <w:rFonts w:ascii="Times New Roman" w:hAnsi="Times New Roman"/>
          <w:snapToGrid w:val="0"/>
          <w:sz w:val="24"/>
          <w:szCs w:val="24"/>
        </w:rPr>
        <w:t>. В този случай се изисква да се представи съответното пълномощно.</w:t>
      </w:r>
    </w:p>
    <w:p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5A2650" w:rsidRPr="007E21C2" w:rsidRDefault="005A2650" w:rsidP="00C33100">
      <w:pPr>
        <w:rPr>
          <w:rFonts w:ascii="Times New Roman" w:hAnsi="Times New Roman"/>
          <w:sz w:val="24"/>
          <w:szCs w:val="24"/>
          <w:lang w:val="ru-RU"/>
        </w:rPr>
      </w:pPr>
    </w:p>
    <w:p w:rsidR="005A2650" w:rsidRPr="007E21C2" w:rsidRDefault="005A2650" w:rsidP="00050CCC">
      <w:pPr>
        <w:pStyle w:val="Heading1"/>
        <w:spacing w:before="0" w:line="360" w:lineRule="auto"/>
        <w:ind w:firstLine="709"/>
        <w:rPr>
          <w:rFonts w:ascii="Times New Roman" w:hAnsi="Times New Roman"/>
          <w:snapToGrid w:val="0"/>
          <w:color w:val="auto"/>
          <w:sz w:val="24"/>
          <w:szCs w:val="24"/>
        </w:rPr>
      </w:pPr>
      <w:bookmarkStart w:id="35" w:name="_Toc459365007"/>
      <w:r w:rsidRPr="007E21C2">
        <w:rPr>
          <w:rFonts w:ascii="Times New Roman" w:hAnsi="Times New Roman"/>
          <w:snapToGrid w:val="0"/>
          <w:color w:val="auto"/>
          <w:sz w:val="24"/>
          <w:szCs w:val="24"/>
        </w:rPr>
        <w:t>VI. РАЗГЛЕЖДАНЕ, ОЦЕНКА И КЛАСИРАНЕ НА ОФЕРТИТЕ</w:t>
      </w:r>
      <w:bookmarkEnd w:id="35"/>
      <w:r w:rsidRPr="007E21C2">
        <w:rPr>
          <w:rFonts w:ascii="Times New Roman" w:hAnsi="Times New Roman"/>
          <w:snapToGrid w:val="0"/>
          <w:color w:val="auto"/>
          <w:sz w:val="24"/>
          <w:szCs w:val="24"/>
        </w:rPr>
        <w:t>.</w:t>
      </w:r>
    </w:p>
    <w:p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36" w:name="_Toc459365008"/>
      <w:r w:rsidRPr="007E21C2">
        <w:rPr>
          <w:rFonts w:ascii="Times New Roman" w:hAnsi="Times New Roman"/>
          <w:snapToGrid w:val="0"/>
          <w:color w:val="auto"/>
          <w:sz w:val="24"/>
          <w:szCs w:val="24"/>
        </w:rPr>
        <w:t>А. Отваряне на офертите.</w:t>
      </w:r>
      <w:bookmarkEnd w:id="36"/>
    </w:p>
    <w:p w:rsidR="005A2650" w:rsidRPr="007E21C2" w:rsidRDefault="005A2650" w:rsidP="00402ACF">
      <w:pPr>
        <w:tabs>
          <w:tab w:val="left" w:pos="0"/>
          <w:tab w:val="left" w:pos="8789"/>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Комисията, назначена със заповед на Главния секретар на БНБ в съответствие със ЗОП и ППЗОП, разглежда офертите на участниците </w:t>
      </w:r>
      <w:r w:rsidRPr="007E21C2">
        <w:rPr>
          <w:rFonts w:ascii="Times New Roman" w:hAnsi="Times New Roman"/>
          <w:b/>
          <w:snapToGrid w:val="0"/>
          <w:sz w:val="24"/>
          <w:szCs w:val="24"/>
        </w:rPr>
        <w:t xml:space="preserve">в часа и датата, посочена в </w:t>
      </w:r>
      <w:r w:rsidRPr="007E21C2">
        <w:rPr>
          <w:rFonts w:ascii="Times New Roman" w:hAnsi="Times New Roman"/>
          <w:b/>
          <w:snapToGrid w:val="0"/>
          <w:sz w:val="24"/>
          <w:szCs w:val="24"/>
        </w:rPr>
        <w:lastRenderedPageBreak/>
        <w:t>Обявлението за поръчката, в сградата на БНБ</w:t>
      </w:r>
      <w:r w:rsidRPr="007E21C2">
        <w:rPr>
          <w:rFonts w:ascii="Times New Roman" w:hAnsi="Times New Roman"/>
          <w:snapToGrid w:val="0"/>
          <w:sz w:val="24"/>
          <w:szCs w:val="24"/>
        </w:rPr>
        <w:t>,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определения нов  час.</w:t>
      </w:r>
    </w:p>
    <w:p w:rsidR="005A2650" w:rsidRPr="007E21C2" w:rsidRDefault="005A2650" w:rsidP="00402ACF">
      <w:pPr>
        <w:tabs>
          <w:tab w:val="left" w:pos="-486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заседания</w:t>
      </w:r>
      <w:r w:rsidRPr="007E21C2">
        <w:rPr>
          <w:rFonts w:ascii="Times New Roman" w:hAnsi="Times New Roman"/>
          <w:sz w:val="24"/>
          <w:szCs w:val="24"/>
        </w:rPr>
        <w:t xml:space="preserve">,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r w:rsidRPr="007E21C2">
        <w:rPr>
          <w:rFonts w:ascii="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5A2650" w:rsidRPr="007E21C2" w:rsidRDefault="005A2650" w:rsidP="00402ACF">
      <w:pPr>
        <w:tabs>
          <w:tab w:val="left" w:pos="-486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 и проверява наличието на отделен запечатан плик с надпис „Предлагани ценови параметри”.</w:t>
      </w:r>
    </w:p>
    <w:p w:rsidR="005A2650" w:rsidRPr="007E21C2" w:rsidRDefault="005A2650" w:rsidP="00402ACF">
      <w:pPr>
        <w:tabs>
          <w:tab w:val="left" w:pos="-486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Най-малко трима от членовете на комисията подписват техническото предложение и плика с надпис „Предлагани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rsidR="005A2650" w:rsidRPr="007E21C2" w:rsidRDefault="005A2650" w:rsidP="00402ACF">
      <w:pPr>
        <w:tabs>
          <w:tab w:val="left" w:pos="-486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Пликовете с надпис „Предлагани ценови параметри” не се отварят на този етап от процедурата и предлаганите цени не се съобщават на присъстващите.</w:t>
      </w:r>
    </w:p>
    <w:p w:rsidR="005A2650" w:rsidRPr="007E21C2" w:rsidRDefault="005A2650" w:rsidP="00402ACF">
      <w:pPr>
        <w:tabs>
          <w:tab w:val="left" w:pos="-486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След това комисията продължава работата си самостоятелно по реда на раздел VIII от ППЗОП.</w:t>
      </w:r>
      <w:bookmarkStart w:id="37" w:name="bookmark57"/>
    </w:p>
    <w:p w:rsidR="005A2650" w:rsidRPr="007E21C2" w:rsidRDefault="005A2650" w:rsidP="00402ACF">
      <w:pPr>
        <w:pStyle w:val="Heading2"/>
        <w:spacing w:before="0" w:line="360" w:lineRule="auto"/>
        <w:ind w:firstLine="709"/>
        <w:rPr>
          <w:rFonts w:ascii="Times New Roman" w:hAnsi="Times New Roman"/>
          <w:color w:val="auto"/>
          <w:sz w:val="24"/>
          <w:szCs w:val="24"/>
          <w:lang w:eastAsia="bg-BG"/>
        </w:rPr>
      </w:pPr>
      <w:bookmarkStart w:id="38" w:name="_Toc459365009"/>
      <w:r w:rsidRPr="007E21C2">
        <w:rPr>
          <w:rFonts w:ascii="Times New Roman" w:hAnsi="Times New Roman"/>
          <w:color w:val="auto"/>
          <w:sz w:val="24"/>
          <w:szCs w:val="24"/>
        </w:rPr>
        <w:t>Б. Разглеждане на офертите</w:t>
      </w:r>
      <w:bookmarkEnd w:id="37"/>
      <w:r w:rsidRPr="007E21C2">
        <w:rPr>
          <w:rFonts w:ascii="Times New Roman" w:hAnsi="Times New Roman"/>
          <w:color w:val="auto"/>
          <w:sz w:val="24"/>
          <w:szCs w:val="24"/>
        </w:rPr>
        <w:t>.</w:t>
      </w:r>
      <w:bookmarkEnd w:id="38"/>
    </w:p>
    <w:p w:rsidR="005A2650" w:rsidRPr="007E21C2" w:rsidRDefault="005A2650" w:rsidP="00402ACF">
      <w:pPr>
        <w:numPr>
          <w:ilvl w:val="2"/>
          <w:numId w:val="2"/>
          <w:numberingChange w:id="39" w:author="Eli Dimitrova" w:date="2017-04-19T13:42:00Z" w:original="%3:1:0:."/>
        </w:numPr>
        <w:tabs>
          <w:tab w:val="left" w:pos="956"/>
          <w:tab w:val="left" w:pos="1134"/>
        </w:tabs>
        <w:spacing w:after="0" w:line="360" w:lineRule="auto"/>
        <w:ind w:left="20" w:right="20" w:firstLine="709"/>
        <w:jc w:val="both"/>
        <w:rPr>
          <w:rFonts w:ascii="Times New Roman" w:hAnsi="Times New Roman"/>
          <w:sz w:val="24"/>
          <w:szCs w:val="24"/>
          <w:lang w:eastAsia="bg-BG"/>
        </w:rPr>
      </w:pPr>
      <w:r w:rsidRPr="007E21C2">
        <w:rPr>
          <w:rFonts w:ascii="Times New Roman" w:hAnsi="Times New Roman"/>
          <w:sz w:val="24"/>
          <w:szCs w:val="24"/>
          <w:lang w:eastAsia="bg-BG"/>
        </w:rPr>
        <w:t>Комисията разглежда документите, представени в съответствие с изискванията на Възложителя, посочени в Раздел V „Оферта. Указания за подготовката й“, т. 2 „Съдържание на опаковката“, т. 2.1. – 2.4. от настоящата документация за съответствие е изискванията към личното състояние и критериите за подбор, поставени от възложителя, и съставя протокол.</w:t>
      </w:r>
    </w:p>
    <w:p w:rsidR="005A2650" w:rsidRPr="007E21C2" w:rsidRDefault="005A2650" w:rsidP="00402ACF">
      <w:pPr>
        <w:tabs>
          <w:tab w:val="left" w:pos="993"/>
          <w:tab w:val="left" w:pos="1134"/>
        </w:tabs>
        <w:spacing w:after="0" w:line="360" w:lineRule="auto"/>
        <w:ind w:right="20" w:firstLine="709"/>
        <w:jc w:val="both"/>
        <w:rPr>
          <w:rFonts w:ascii="Times New Roman" w:hAnsi="Times New Roman"/>
          <w:sz w:val="24"/>
          <w:szCs w:val="24"/>
          <w:lang w:eastAsia="bg-BG"/>
        </w:rPr>
      </w:pPr>
      <w:r w:rsidRPr="007E21C2">
        <w:rPr>
          <w:rFonts w:ascii="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rsidR="005A2650" w:rsidRPr="007E21C2" w:rsidRDefault="005A2650" w:rsidP="00402ACF">
      <w:pPr>
        <w:spacing w:after="0" w:line="360" w:lineRule="auto"/>
        <w:ind w:left="20" w:right="20"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В срок до 5 (пет) работни дни от получаването на протокола участниците, по отношение на които е констатирано несъответствие или липса на информация, могат да </w:t>
      </w:r>
      <w:r w:rsidRPr="007E21C2">
        <w:rPr>
          <w:rFonts w:ascii="Times New Roman" w:hAnsi="Times New Roman"/>
          <w:sz w:val="24"/>
          <w:szCs w:val="24"/>
          <w:lang w:eastAsia="bg-BG"/>
        </w:rPr>
        <w:lastRenderedPageBreak/>
        <w:t xml:space="preserve">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5A2650" w:rsidRPr="007E21C2" w:rsidRDefault="005A2650" w:rsidP="00402ACF">
      <w:pPr>
        <w:spacing w:after="0" w:line="360" w:lineRule="auto"/>
        <w:ind w:left="20" w:right="20"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Когато промените са отнасят за обстоятелства, различни от посочените по Раздел III, буква „А“, </w:t>
      </w:r>
      <w:r w:rsidRPr="007E21C2">
        <w:rPr>
          <w:rFonts w:ascii="Times New Roman" w:hAnsi="Times New Roman"/>
          <w:sz w:val="24"/>
          <w:szCs w:val="24"/>
        </w:rPr>
        <w:t>т. 2.1.1. т. 2.1.2</w:t>
      </w:r>
      <w:r>
        <w:rPr>
          <w:rFonts w:ascii="Times New Roman" w:hAnsi="Times New Roman"/>
          <w:sz w:val="24"/>
          <w:szCs w:val="24"/>
        </w:rPr>
        <w:t>.</w:t>
      </w:r>
      <w:r w:rsidRPr="007E21C2">
        <w:rPr>
          <w:rFonts w:ascii="Times New Roman" w:hAnsi="Times New Roman"/>
          <w:sz w:val="24"/>
          <w:szCs w:val="24"/>
        </w:rPr>
        <w:t>, т. 2.1.7</w:t>
      </w:r>
      <w:r>
        <w:rPr>
          <w:rFonts w:ascii="Times New Roman" w:hAnsi="Times New Roman"/>
          <w:sz w:val="24"/>
          <w:szCs w:val="24"/>
        </w:rPr>
        <w:t>.</w:t>
      </w:r>
      <w:r w:rsidRPr="007E21C2">
        <w:rPr>
          <w:rFonts w:ascii="Times New Roman" w:hAnsi="Times New Roman"/>
          <w:sz w:val="24"/>
          <w:szCs w:val="24"/>
        </w:rPr>
        <w:t xml:space="preserve"> и т. 2.2.3.</w:t>
      </w:r>
      <w:r w:rsidRPr="007E21C2">
        <w:rPr>
          <w:rFonts w:ascii="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rsidR="005A2650" w:rsidRPr="007E21C2" w:rsidRDefault="005A2650" w:rsidP="00402ACF">
      <w:pPr>
        <w:spacing w:after="0" w:line="360" w:lineRule="auto"/>
        <w:ind w:left="20" w:right="20" w:firstLine="709"/>
        <w:jc w:val="both"/>
        <w:rPr>
          <w:rFonts w:ascii="Times New Roman" w:hAnsi="Times New Roman"/>
          <w:sz w:val="24"/>
          <w:szCs w:val="24"/>
          <w:lang w:eastAsia="bg-BG"/>
        </w:rPr>
      </w:pPr>
      <w:r w:rsidRPr="007E21C2">
        <w:rPr>
          <w:rFonts w:ascii="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5A2650" w:rsidRPr="007E21C2" w:rsidRDefault="005A2650" w:rsidP="00402ACF">
      <w:pPr>
        <w:spacing w:after="0" w:line="360" w:lineRule="auto"/>
        <w:ind w:left="20" w:right="20" w:firstLine="709"/>
        <w:jc w:val="both"/>
        <w:rPr>
          <w:rFonts w:ascii="Times New Roman" w:hAnsi="Times New Roman"/>
          <w:sz w:val="24"/>
          <w:szCs w:val="24"/>
          <w:lang w:eastAsia="bg-BG"/>
        </w:rPr>
      </w:pPr>
      <w:r w:rsidRPr="007E21C2">
        <w:rPr>
          <w:rFonts w:ascii="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5A2650" w:rsidRPr="007E21C2" w:rsidRDefault="005A2650" w:rsidP="00402ACF">
      <w:pPr>
        <w:numPr>
          <w:ilvl w:val="2"/>
          <w:numId w:val="2"/>
          <w:numberingChange w:id="40" w:author="Eli Dimitrova" w:date="2017-04-19T13:42:00Z" w:original="%3:2:0:."/>
        </w:numPr>
        <w:tabs>
          <w:tab w:val="left" w:pos="898"/>
          <w:tab w:val="left" w:pos="1134"/>
        </w:tabs>
        <w:spacing w:after="0" w:line="360" w:lineRule="auto"/>
        <w:ind w:left="20" w:right="20" w:firstLine="709"/>
        <w:jc w:val="both"/>
        <w:rPr>
          <w:rFonts w:ascii="Times New Roman" w:hAnsi="Times New Roman"/>
          <w:sz w:val="24"/>
          <w:szCs w:val="24"/>
          <w:lang w:eastAsia="bg-BG"/>
        </w:rPr>
      </w:pPr>
      <w:r w:rsidRPr="007E21C2">
        <w:rPr>
          <w:rFonts w:ascii="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5A2650" w:rsidRPr="007E21C2" w:rsidRDefault="005A2650" w:rsidP="00402ACF">
      <w:pPr>
        <w:spacing w:after="0" w:line="360" w:lineRule="auto"/>
        <w:ind w:left="20" w:right="20" w:firstLine="709"/>
        <w:jc w:val="both"/>
        <w:rPr>
          <w:rFonts w:ascii="Times New Roman" w:hAnsi="Times New Roman"/>
          <w:sz w:val="24"/>
          <w:szCs w:val="24"/>
          <w:lang w:eastAsia="bg-BG"/>
        </w:rPr>
      </w:pPr>
      <w:r w:rsidRPr="007E21C2">
        <w:rPr>
          <w:rFonts w:ascii="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rsidR="005A2650" w:rsidRPr="007E21C2" w:rsidRDefault="005A2650" w:rsidP="00402ACF">
      <w:pPr>
        <w:tabs>
          <w:tab w:val="left" w:pos="-486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Ценовото предложение на участник, чиято оферта не отговаря на изискванията на възложителя, не се отваря.</w:t>
      </w:r>
    </w:p>
    <w:p w:rsidR="005A2650" w:rsidRPr="007E21C2" w:rsidRDefault="005A2650" w:rsidP="00402ACF">
      <w:pPr>
        <w:numPr>
          <w:ilvl w:val="1"/>
          <w:numId w:val="2"/>
          <w:numberingChange w:id="41" w:author="Eli Dimitrova" w:date="2017-04-19T13:42:00Z" w:original="%2:3:0:."/>
        </w:numPr>
        <w:tabs>
          <w:tab w:val="left" w:pos="-4860"/>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rsidR="005A2650" w:rsidRPr="007E21C2" w:rsidRDefault="005A2650" w:rsidP="00402ACF">
      <w:pPr>
        <w:tabs>
          <w:tab w:val="left" w:pos="-4860"/>
          <w:tab w:val="left" w:pos="709"/>
        </w:tabs>
        <w:spacing w:after="0" w:line="360" w:lineRule="auto"/>
        <w:jc w:val="both"/>
        <w:rPr>
          <w:rFonts w:ascii="Times New Roman" w:hAnsi="Times New Roman"/>
          <w:sz w:val="24"/>
          <w:szCs w:val="24"/>
          <w:lang w:eastAsia="bg-BG"/>
        </w:rPr>
      </w:pPr>
      <w:r w:rsidRPr="007E21C2">
        <w:rPr>
          <w:rFonts w:ascii="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rsidR="005A2650" w:rsidRPr="007E21C2" w:rsidRDefault="005A2650" w:rsidP="00402ACF">
      <w:pPr>
        <w:tabs>
          <w:tab w:val="left" w:pos="-4860"/>
          <w:tab w:val="left" w:pos="851"/>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4. 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w:t>
      </w:r>
      <w:r w:rsidRPr="007E21C2">
        <w:rPr>
          <w:rFonts w:ascii="Times New Roman" w:hAnsi="Times New Roman"/>
          <w:sz w:val="24"/>
          <w:szCs w:val="24"/>
          <w:lang w:eastAsia="bg-BG"/>
        </w:rPr>
        <w:lastRenderedPageBreak/>
        <w:t>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5A2650" w:rsidRPr="007E21C2" w:rsidRDefault="005A2650" w:rsidP="00402ACF">
      <w:pPr>
        <w:tabs>
          <w:tab w:val="left" w:pos="-4860"/>
          <w:tab w:val="left" w:pos="851"/>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5A2650" w:rsidRPr="007E21C2" w:rsidRDefault="005A2650" w:rsidP="00402ACF">
      <w:pPr>
        <w:tabs>
          <w:tab w:val="left" w:pos="-4860"/>
          <w:tab w:val="left" w:pos="851"/>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rsidR="005A2650" w:rsidRPr="007E21C2" w:rsidRDefault="005A2650" w:rsidP="00402ACF">
      <w:pPr>
        <w:tabs>
          <w:tab w:val="left" w:pos="-4860"/>
          <w:tab w:val="left" w:pos="851"/>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След това комисията пристъпва към оценяване по избрания критерий за възлагане.</w:t>
      </w:r>
    </w:p>
    <w:p w:rsidR="005A2650" w:rsidRPr="007E21C2" w:rsidRDefault="005A2650" w:rsidP="00402ACF">
      <w:pPr>
        <w:tabs>
          <w:tab w:val="left" w:pos="-486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5. 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rsidR="005A2650" w:rsidRPr="007E21C2" w:rsidRDefault="005A2650" w:rsidP="00402ACF">
      <w:pPr>
        <w:pStyle w:val="Heading1"/>
        <w:spacing w:before="0" w:line="360" w:lineRule="auto"/>
        <w:ind w:firstLine="709"/>
        <w:rPr>
          <w:rFonts w:ascii="Times New Roman" w:hAnsi="Times New Roman"/>
          <w:snapToGrid w:val="0"/>
          <w:color w:val="auto"/>
          <w:sz w:val="24"/>
          <w:szCs w:val="24"/>
        </w:rPr>
      </w:pPr>
    </w:p>
    <w:p w:rsidR="005A2650" w:rsidRPr="007E21C2" w:rsidRDefault="005A2650" w:rsidP="00050CCC">
      <w:pPr>
        <w:pStyle w:val="Heading1"/>
        <w:spacing w:before="0" w:line="360" w:lineRule="auto"/>
        <w:ind w:firstLine="709"/>
        <w:rPr>
          <w:rFonts w:ascii="Times New Roman" w:hAnsi="Times New Roman"/>
          <w:snapToGrid w:val="0"/>
          <w:color w:val="auto"/>
          <w:sz w:val="24"/>
          <w:szCs w:val="24"/>
          <w:lang w:val="ru-RU"/>
        </w:rPr>
      </w:pPr>
      <w:bookmarkStart w:id="42" w:name="_Toc459365010"/>
      <w:r w:rsidRPr="007E21C2">
        <w:rPr>
          <w:rFonts w:ascii="Times New Roman" w:hAnsi="Times New Roman"/>
          <w:snapToGrid w:val="0"/>
          <w:color w:val="auto"/>
          <w:sz w:val="24"/>
          <w:szCs w:val="24"/>
        </w:rPr>
        <w:t>VII. ОПРЕДЕЛЯНЕ НА ИЗПЪЛНИТЕЛ</w:t>
      </w:r>
      <w:bookmarkEnd w:id="42"/>
      <w:r w:rsidRPr="007E21C2">
        <w:rPr>
          <w:rFonts w:ascii="Times New Roman" w:hAnsi="Times New Roman"/>
          <w:snapToGrid w:val="0"/>
          <w:color w:val="auto"/>
          <w:sz w:val="24"/>
          <w:szCs w:val="24"/>
          <w:lang w:val="ru-RU"/>
        </w:rPr>
        <w:t>.</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1.</w:t>
      </w:r>
      <w:r w:rsidRPr="007E21C2">
        <w:rPr>
          <w:rFonts w:ascii="Times New Roman" w:hAnsi="Times New Roman"/>
          <w:sz w:val="24"/>
          <w:szCs w:val="24"/>
          <w:lang w:eastAsia="bg-BG"/>
        </w:rPr>
        <w:tab/>
        <w:t>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съответствие с чл. 106, ал. 4 от ЗОП. В тези случаи комисията представя на възложителя нов доклад, който съдържа резултатите от преразглеждането на действията й.</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2. В 10-дневен срок от утвърждаване на доклада възложителят издава решение за определяне на изпълнител или за прекратяване на процедурата.</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3. Връчването на решението на Възложителя се извършва по реда на чл. 43 от ЗОП.</w:t>
      </w:r>
    </w:p>
    <w:p w:rsidR="005A2650" w:rsidRPr="007E21C2" w:rsidRDefault="005A2650" w:rsidP="00402ACF">
      <w:pPr>
        <w:spacing w:after="0" w:line="360" w:lineRule="auto"/>
        <w:jc w:val="both"/>
        <w:rPr>
          <w:rFonts w:ascii="Times New Roman" w:hAnsi="Times New Roman"/>
          <w:sz w:val="24"/>
          <w:szCs w:val="24"/>
          <w:lang w:eastAsia="bg-BG"/>
        </w:rPr>
      </w:pPr>
    </w:p>
    <w:p w:rsidR="005A2650" w:rsidRPr="007E21C2" w:rsidRDefault="005A2650" w:rsidP="00050CCC">
      <w:pPr>
        <w:pStyle w:val="Heading1"/>
        <w:spacing w:before="0" w:line="360" w:lineRule="auto"/>
        <w:ind w:firstLine="709"/>
        <w:rPr>
          <w:rFonts w:ascii="Times New Roman" w:hAnsi="Times New Roman"/>
          <w:snapToGrid w:val="0"/>
          <w:color w:val="auto"/>
          <w:sz w:val="24"/>
          <w:szCs w:val="24"/>
          <w:lang w:val="en-US"/>
        </w:rPr>
      </w:pPr>
      <w:bookmarkStart w:id="43" w:name="_Toc459365011"/>
      <w:r w:rsidRPr="007E21C2">
        <w:rPr>
          <w:rFonts w:ascii="Times New Roman" w:hAnsi="Times New Roman"/>
          <w:snapToGrid w:val="0"/>
          <w:color w:val="auto"/>
          <w:sz w:val="24"/>
          <w:szCs w:val="24"/>
        </w:rPr>
        <w:t>VIII. ПРЕКРАТЯВАНЕ НА ПРОЦЕДУРАТА</w:t>
      </w:r>
      <w:bookmarkEnd w:id="43"/>
      <w:r w:rsidRPr="007E21C2">
        <w:rPr>
          <w:rFonts w:ascii="Times New Roman" w:hAnsi="Times New Roman"/>
          <w:snapToGrid w:val="0"/>
          <w:color w:val="auto"/>
          <w:sz w:val="24"/>
          <w:szCs w:val="24"/>
          <w:lang w:val="en-US"/>
        </w:rPr>
        <w:t>.</w:t>
      </w:r>
    </w:p>
    <w:p w:rsidR="005A2650" w:rsidRPr="007E21C2" w:rsidRDefault="005A2650" w:rsidP="00402ACF">
      <w:pPr>
        <w:numPr>
          <w:ilvl w:val="4"/>
          <w:numId w:val="3"/>
          <w:numberingChange w:id="44" w:author="Eli Dimitrova" w:date="2017-04-19T13:42:00Z" w:original="%5:1:0:."/>
        </w:numPr>
        <w:tabs>
          <w:tab w:val="left" w:pos="810"/>
          <w:tab w:val="left" w:pos="1134"/>
        </w:tabs>
        <w:spacing w:after="0" w:line="360" w:lineRule="auto"/>
        <w:ind w:left="20"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Възложителят прекратява процедурата с мотивирано решение, когато е налице някое от основанията, посочени в чл. 110, ал. 1 от ЗОП. </w:t>
      </w:r>
    </w:p>
    <w:p w:rsidR="005A2650" w:rsidRPr="007E21C2" w:rsidRDefault="005A2650" w:rsidP="00402ACF">
      <w:pPr>
        <w:numPr>
          <w:ilvl w:val="4"/>
          <w:numId w:val="3"/>
          <w:numberingChange w:id="45" w:author="Eli Dimitrova" w:date="2017-04-19T13:42:00Z" w:original="%5:2:0:."/>
        </w:numPr>
        <w:tabs>
          <w:tab w:val="left" w:pos="815"/>
          <w:tab w:val="left" w:pos="1134"/>
        </w:tabs>
        <w:spacing w:after="0" w:line="360" w:lineRule="auto"/>
        <w:ind w:left="20"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Възложителят може да прекрати процедурата с мотивирано решение в случаите посочени в чл. 110, ал. 2 от ЗОП. </w:t>
      </w:r>
    </w:p>
    <w:p w:rsidR="005A2650" w:rsidRPr="007E21C2" w:rsidRDefault="005A2650" w:rsidP="00402ACF">
      <w:pPr>
        <w:numPr>
          <w:ilvl w:val="4"/>
          <w:numId w:val="3"/>
          <w:numberingChange w:id="46" w:author="Eli Dimitrova" w:date="2017-04-19T13:42:00Z" w:original="%5:3:0:."/>
        </w:numPr>
        <w:tabs>
          <w:tab w:val="left" w:pos="815"/>
          <w:tab w:val="left" w:pos="1134"/>
        </w:tabs>
        <w:spacing w:after="0" w:line="360" w:lineRule="auto"/>
        <w:ind w:left="20" w:firstLine="709"/>
        <w:jc w:val="both"/>
        <w:rPr>
          <w:rFonts w:ascii="Times New Roman" w:hAnsi="Times New Roman"/>
          <w:sz w:val="24"/>
          <w:szCs w:val="24"/>
          <w:lang w:eastAsia="bg-BG"/>
        </w:rPr>
      </w:pPr>
      <w:r w:rsidRPr="007E21C2">
        <w:rPr>
          <w:rFonts w:ascii="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5A2650" w:rsidRPr="007E21C2" w:rsidRDefault="005A2650" w:rsidP="00320146">
      <w:pPr>
        <w:tabs>
          <w:tab w:val="left" w:pos="815"/>
          <w:tab w:val="left" w:pos="1134"/>
        </w:tabs>
        <w:spacing w:after="0" w:line="360" w:lineRule="auto"/>
        <w:ind w:left="729"/>
        <w:jc w:val="both"/>
        <w:rPr>
          <w:rFonts w:ascii="Times New Roman" w:hAnsi="Times New Roman"/>
          <w:sz w:val="24"/>
          <w:szCs w:val="24"/>
          <w:lang w:eastAsia="bg-BG"/>
        </w:rPr>
      </w:pPr>
    </w:p>
    <w:p w:rsidR="005A2650" w:rsidRPr="007E21C2" w:rsidRDefault="005A2650" w:rsidP="00050CCC">
      <w:pPr>
        <w:pStyle w:val="Heading1"/>
        <w:spacing w:before="0" w:line="360" w:lineRule="auto"/>
        <w:ind w:firstLine="709"/>
        <w:rPr>
          <w:rFonts w:ascii="Times New Roman" w:hAnsi="Times New Roman"/>
          <w:color w:val="auto"/>
          <w:sz w:val="24"/>
          <w:szCs w:val="24"/>
          <w:lang w:val="ru-RU" w:eastAsia="bg-BG"/>
        </w:rPr>
      </w:pPr>
      <w:bookmarkStart w:id="47" w:name="_Toc459365012"/>
      <w:r w:rsidRPr="007E21C2">
        <w:rPr>
          <w:rFonts w:ascii="Times New Roman" w:hAnsi="Times New Roman"/>
          <w:color w:val="auto"/>
          <w:sz w:val="24"/>
          <w:szCs w:val="24"/>
          <w:lang w:eastAsia="bg-BG"/>
        </w:rPr>
        <w:lastRenderedPageBreak/>
        <w:t>IX. ГАРАНЦИЯ ЗА ИЗПЪЛНЕНИЕ НА ДОГОВОРА</w:t>
      </w:r>
      <w:bookmarkEnd w:id="47"/>
      <w:r w:rsidRPr="007E21C2">
        <w:rPr>
          <w:rFonts w:ascii="Times New Roman" w:hAnsi="Times New Roman"/>
          <w:color w:val="auto"/>
          <w:sz w:val="24"/>
          <w:szCs w:val="24"/>
          <w:lang w:val="ru-RU" w:eastAsia="bg-BG"/>
        </w:rPr>
        <w:t>.</w:t>
      </w:r>
    </w:p>
    <w:p w:rsidR="005A2650" w:rsidRPr="007E21C2" w:rsidRDefault="005A2650" w:rsidP="00402ACF">
      <w:pPr>
        <w:pStyle w:val="ListParagraph"/>
        <w:numPr>
          <w:ilvl w:val="2"/>
          <w:numId w:val="2"/>
          <w:numberingChange w:id="48" w:author="Eli Dimitrova" w:date="2017-04-19T13:42:00Z" w:original="%3:1:0:."/>
        </w:numPr>
        <w:tabs>
          <w:tab w:val="left" w:pos="1134"/>
        </w:tabs>
        <w:spacing w:after="0" w:line="360" w:lineRule="auto"/>
        <w:ind w:left="0"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в размер на </w:t>
      </w:r>
      <w:r>
        <w:rPr>
          <w:rFonts w:ascii="Times New Roman" w:hAnsi="Times New Roman"/>
          <w:sz w:val="24"/>
          <w:szCs w:val="24"/>
          <w:lang w:eastAsia="bg-BG"/>
        </w:rPr>
        <w:t>110 000</w:t>
      </w:r>
      <w:r w:rsidRPr="007E21C2">
        <w:rPr>
          <w:rFonts w:ascii="Times New Roman" w:hAnsi="Times New Roman"/>
          <w:sz w:val="24"/>
          <w:szCs w:val="24"/>
        </w:rPr>
        <w:t xml:space="preserve"> </w:t>
      </w:r>
      <w:r w:rsidRPr="007E21C2">
        <w:rPr>
          <w:rFonts w:ascii="Times New Roman" w:hAnsi="Times New Roman"/>
          <w:sz w:val="24"/>
          <w:szCs w:val="24"/>
          <w:lang w:eastAsia="bg-BG"/>
        </w:rPr>
        <w:t>лева, която сума представлява 5 % (пет на сто) от крайната стойност на договора.</w:t>
      </w:r>
    </w:p>
    <w:p w:rsidR="005A2650" w:rsidRPr="007E21C2" w:rsidRDefault="005A2650" w:rsidP="00402ACF">
      <w:pPr>
        <w:spacing w:after="0" w:line="360" w:lineRule="auto"/>
        <w:jc w:val="both"/>
        <w:rPr>
          <w:rFonts w:ascii="Times New Roman" w:hAnsi="Times New Roman"/>
          <w:sz w:val="24"/>
          <w:szCs w:val="24"/>
          <w:lang w:eastAsia="bg-BG"/>
        </w:rPr>
      </w:pPr>
      <w:r w:rsidRPr="007E21C2">
        <w:rPr>
          <w:rFonts w:ascii="Times New Roman" w:hAnsi="Times New Roman"/>
          <w:sz w:val="24"/>
          <w:szCs w:val="24"/>
          <w:lang w:eastAsia="bg-BG"/>
        </w:rPr>
        <w:tab/>
        <w:t>2. Условията за освобождаване и задържане на гаранцията за изпълнение са определени в проекта на договор.</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3. 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4. Участникът определен за изпълнител избира сам формата на гаранцията за изпълнение. </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5.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6. 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IBAN: DE53500700100923349500, SWIFT code DEUTDEFF, Банкова сметка: 10092334950000, Deutsche Bank, Frankfurt, като банковите такси по превода са за сметка на наредителя.</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7. В случай че гаранцията за изпълнение на договора е под формата на банкова гаранция, същата трябва отговаря на клаузите на договора.</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8. В случай че гаранцията за изпълнение на договора е под формата на застраховка възложителят следва да бъде посочен като трето ползващо се лице по тази застраховка. Застраховката, в размера определен в т. 1 от този раздел, следва да покрива отговорността на изпълнителя и не може да бъде използвана за обезпечение на отговорността на изпълнителя по друг договор. Застраховката, трябва да отговаря на клаузите на договора. Възложителят упражнява правата си по застраховката при условията на проекта за договор.</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9. При представяне на гаранцията в нея изрично се посочва предметът на договора, за изпълнението на който се представя гаранцията.</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10. 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p>
    <w:p w:rsidR="005A2650" w:rsidRPr="007E21C2" w:rsidRDefault="005A2650" w:rsidP="00050CCC">
      <w:pPr>
        <w:pStyle w:val="Heading1"/>
        <w:spacing w:before="0" w:line="360" w:lineRule="auto"/>
        <w:ind w:firstLine="709"/>
        <w:rPr>
          <w:rFonts w:ascii="Times New Roman" w:hAnsi="Times New Roman"/>
          <w:snapToGrid w:val="0"/>
          <w:color w:val="auto"/>
          <w:sz w:val="24"/>
          <w:szCs w:val="24"/>
        </w:rPr>
      </w:pPr>
      <w:bookmarkStart w:id="49" w:name="_Toc459365013"/>
      <w:r w:rsidRPr="007E21C2">
        <w:rPr>
          <w:rFonts w:ascii="Times New Roman" w:hAnsi="Times New Roman"/>
          <w:snapToGrid w:val="0"/>
          <w:color w:val="auto"/>
          <w:sz w:val="24"/>
          <w:szCs w:val="24"/>
        </w:rPr>
        <w:lastRenderedPageBreak/>
        <w:t>Х. СКЛЮЧВАНЕ НА ДОГОВОР. ДОГОВОР ЗА ПОДИЗПЪЛНЕНИЕ</w:t>
      </w:r>
      <w:bookmarkEnd w:id="49"/>
      <w:r w:rsidRPr="007E21C2">
        <w:rPr>
          <w:rFonts w:ascii="Times New Roman" w:hAnsi="Times New Roman"/>
          <w:snapToGrid w:val="0"/>
          <w:color w:val="auto"/>
          <w:sz w:val="24"/>
          <w:szCs w:val="24"/>
        </w:rPr>
        <w:t>.</w:t>
      </w:r>
    </w:p>
    <w:p w:rsidR="005A2650" w:rsidRPr="007E21C2" w:rsidRDefault="005A2650" w:rsidP="00402ACF">
      <w:pPr>
        <w:pStyle w:val="Heading2"/>
        <w:spacing w:before="0" w:line="360" w:lineRule="auto"/>
        <w:rPr>
          <w:rFonts w:ascii="Times New Roman" w:hAnsi="Times New Roman"/>
          <w:snapToGrid w:val="0"/>
          <w:color w:val="auto"/>
          <w:sz w:val="24"/>
          <w:szCs w:val="24"/>
        </w:rPr>
      </w:pPr>
      <w:r w:rsidRPr="007E21C2">
        <w:rPr>
          <w:rFonts w:ascii="Times New Roman" w:hAnsi="Times New Roman"/>
          <w:snapToGrid w:val="0"/>
          <w:color w:val="auto"/>
          <w:sz w:val="24"/>
          <w:szCs w:val="24"/>
        </w:rPr>
        <w:tab/>
      </w:r>
      <w:bookmarkStart w:id="50" w:name="_Toc459365014"/>
      <w:r w:rsidRPr="007E21C2">
        <w:rPr>
          <w:rFonts w:ascii="Times New Roman" w:hAnsi="Times New Roman"/>
          <w:snapToGrid w:val="0"/>
          <w:color w:val="auto"/>
          <w:sz w:val="24"/>
          <w:szCs w:val="24"/>
        </w:rPr>
        <w:t>1. Сключване на договор</w:t>
      </w:r>
      <w:bookmarkEnd w:id="50"/>
      <w:r w:rsidRPr="007E21C2">
        <w:rPr>
          <w:rFonts w:ascii="Times New Roman" w:hAnsi="Times New Roman"/>
          <w:snapToGrid w:val="0"/>
          <w:color w:val="auto"/>
          <w:sz w:val="24"/>
          <w:szCs w:val="24"/>
        </w:rPr>
        <w:t>.</w:t>
      </w:r>
    </w:p>
    <w:p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от ЗОП.</w:t>
      </w:r>
    </w:p>
    <w:p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Договор не се сключва в случаите по чл. 112, ал. 2 от ЗОП.</w:t>
      </w:r>
    </w:p>
    <w:p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51" w:name="_Toc459365015"/>
      <w:r w:rsidRPr="007E21C2">
        <w:rPr>
          <w:rFonts w:ascii="Times New Roman" w:hAnsi="Times New Roman"/>
          <w:snapToGrid w:val="0"/>
          <w:color w:val="auto"/>
          <w:sz w:val="24"/>
          <w:szCs w:val="24"/>
        </w:rPr>
        <w:t>2. Договор за подизпълнение</w:t>
      </w:r>
      <w:bookmarkEnd w:id="51"/>
      <w:r w:rsidRPr="007E21C2">
        <w:rPr>
          <w:rFonts w:ascii="Times New Roman" w:hAnsi="Times New Roman"/>
          <w:snapToGrid w:val="0"/>
          <w:color w:val="auto"/>
          <w:sz w:val="24"/>
          <w:szCs w:val="24"/>
        </w:rPr>
        <w:t>.</w:t>
      </w:r>
    </w:p>
    <w:p w:rsidR="005A2650" w:rsidRPr="007E21C2" w:rsidRDefault="005A2650" w:rsidP="00402ACF">
      <w:pPr>
        <w:tabs>
          <w:tab w:val="left" w:pos="720"/>
          <w:tab w:val="left" w:pos="1134"/>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Избраният за изпълнител участник сключва договор за подизпълнение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rsidR="005A2650" w:rsidRPr="007E21C2" w:rsidRDefault="005A2650" w:rsidP="00402ACF">
      <w:pPr>
        <w:tabs>
          <w:tab w:val="left" w:pos="720"/>
          <w:tab w:val="left" w:pos="1134"/>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5A2650" w:rsidRPr="007E21C2" w:rsidRDefault="005A2650" w:rsidP="00402ACF">
      <w:pPr>
        <w:tabs>
          <w:tab w:val="left" w:pos="720"/>
          <w:tab w:val="left" w:pos="1134"/>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 от ЗОП.</w:t>
      </w:r>
    </w:p>
    <w:p w:rsidR="005A2650" w:rsidRPr="007E21C2" w:rsidRDefault="005A2650" w:rsidP="00402ACF">
      <w:pPr>
        <w:tabs>
          <w:tab w:val="left" w:pos="720"/>
          <w:tab w:val="left" w:pos="1134"/>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w:t>
      </w:r>
      <w:r w:rsidRPr="007E21C2">
        <w:rPr>
          <w:rFonts w:ascii="Times New Roman" w:hAnsi="Times New Roman"/>
          <w:snapToGrid w:val="0"/>
          <w:sz w:val="24"/>
          <w:szCs w:val="24"/>
        </w:rPr>
        <w:lastRenderedPageBreak/>
        <w:t xml:space="preserve">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 </w:t>
      </w:r>
    </w:p>
    <w:p w:rsidR="005A2650" w:rsidRPr="007E21C2" w:rsidRDefault="005A2650" w:rsidP="00402ACF">
      <w:pPr>
        <w:tabs>
          <w:tab w:val="left" w:pos="720"/>
          <w:tab w:val="left" w:pos="1134"/>
        </w:tabs>
        <w:spacing w:after="0" w:line="360" w:lineRule="auto"/>
        <w:ind w:firstLine="709"/>
        <w:jc w:val="both"/>
        <w:rPr>
          <w:rFonts w:ascii="Times New Roman" w:hAnsi="Times New Roman"/>
          <w:snapToGrid w:val="0"/>
          <w:sz w:val="24"/>
          <w:szCs w:val="24"/>
        </w:rPr>
      </w:pPr>
    </w:p>
    <w:p w:rsidR="005A2650" w:rsidRPr="007E21C2" w:rsidRDefault="005A2650" w:rsidP="00050CCC">
      <w:pPr>
        <w:pStyle w:val="Heading1"/>
        <w:spacing w:before="0" w:line="360" w:lineRule="auto"/>
        <w:ind w:firstLine="709"/>
        <w:rPr>
          <w:rFonts w:ascii="Times New Roman" w:hAnsi="Times New Roman"/>
          <w:color w:val="auto"/>
          <w:sz w:val="24"/>
          <w:szCs w:val="24"/>
          <w:lang w:eastAsia="bg-BG"/>
        </w:rPr>
      </w:pPr>
      <w:bookmarkStart w:id="52" w:name="_Toc459365016"/>
      <w:r w:rsidRPr="007E21C2">
        <w:rPr>
          <w:rFonts w:ascii="Times New Roman" w:hAnsi="Times New Roman"/>
          <w:color w:val="auto"/>
          <w:sz w:val="24"/>
          <w:szCs w:val="24"/>
          <w:lang w:eastAsia="bg-BG"/>
        </w:rPr>
        <w:t>XI. ОБЖАЛВАНЕ</w:t>
      </w:r>
      <w:bookmarkEnd w:id="52"/>
      <w:r w:rsidRPr="007E21C2">
        <w:rPr>
          <w:rFonts w:ascii="Times New Roman" w:hAnsi="Times New Roman"/>
          <w:color w:val="auto"/>
          <w:sz w:val="24"/>
          <w:szCs w:val="24"/>
          <w:lang w:eastAsia="bg-BG"/>
        </w:rPr>
        <w:t>.</w:t>
      </w:r>
    </w:p>
    <w:p w:rsidR="005A2650" w:rsidRPr="007E21C2" w:rsidRDefault="005A2650" w:rsidP="00402ACF">
      <w:pPr>
        <w:spacing w:after="0" w:line="360" w:lineRule="auto"/>
        <w:ind w:right="20" w:firstLine="709"/>
        <w:jc w:val="both"/>
        <w:rPr>
          <w:rFonts w:ascii="Times New Roman" w:hAnsi="Times New Roman"/>
          <w:sz w:val="24"/>
          <w:szCs w:val="24"/>
          <w:lang w:eastAsia="bg-BG"/>
        </w:rPr>
      </w:pPr>
      <w:r w:rsidRPr="007E21C2">
        <w:rPr>
          <w:rFonts w:ascii="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rsidR="005A2650" w:rsidRPr="007E21C2" w:rsidRDefault="005A2650" w:rsidP="00402ACF">
      <w:pPr>
        <w:tabs>
          <w:tab w:val="left" w:pos="324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Обжалването се извършва при условията и по реда на чл. 196 и сл. от ЗОП</w:t>
      </w:r>
    </w:p>
    <w:p w:rsidR="005A2650" w:rsidRPr="007E21C2" w:rsidRDefault="005A2650" w:rsidP="00402ACF">
      <w:pPr>
        <w:pStyle w:val="Heading1"/>
        <w:spacing w:before="0" w:line="360" w:lineRule="auto"/>
        <w:ind w:firstLine="709"/>
        <w:rPr>
          <w:rFonts w:ascii="Times New Roman" w:hAnsi="Times New Roman"/>
          <w:color w:val="auto"/>
          <w:sz w:val="24"/>
          <w:szCs w:val="24"/>
          <w:lang w:eastAsia="bg-BG"/>
        </w:rPr>
      </w:pPr>
    </w:p>
    <w:p w:rsidR="005A2650" w:rsidRPr="007E21C2" w:rsidRDefault="005A2650" w:rsidP="00050CCC">
      <w:pPr>
        <w:pStyle w:val="Heading1"/>
        <w:spacing w:before="0" w:line="360" w:lineRule="auto"/>
        <w:ind w:firstLine="709"/>
        <w:rPr>
          <w:rFonts w:ascii="Times New Roman" w:hAnsi="Times New Roman"/>
          <w:color w:val="auto"/>
          <w:sz w:val="24"/>
          <w:szCs w:val="24"/>
          <w:lang w:eastAsia="bg-BG"/>
        </w:rPr>
      </w:pPr>
      <w:bookmarkStart w:id="53" w:name="_Toc459365017"/>
      <w:r w:rsidRPr="007E21C2">
        <w:rPr>
          <w:rFonts w:ascii="Times New Roman" w:hAnsi="Times New Roman"/>
          <w:color w:val="auto"/>
          <w:sz w:val="24"/>
          <w:szCs w:val="24"/>
          <w:lang w:eastAsia="bg-BG"/>
        </w:rPr>
        <w:t>ХII. ДРУГИ УСЛОВИЯ</w:t>
      </w:r>
      <w:bookmarkEnd w:id="53"/>
      <w:r w:rsidRPr="007E21C2">
        <w:rPr>
          <w:rFonts w:ascii="Times New Roman" w:hAnsi="Times New Roman"/>
          <w:color w:val="auto"/>
          <w:sz w:val="24"/>
          <w:szCs w:val="24"/>
          <w:lang w:eastAsia="bg-BG"/>
        </w:rPr>
        <w:t>.</w:t>
      </w:r>
    </w:p>
    <w:p w:rsidR="005A2650" w:rsidRPr="007E21C2" w:rsidRDefault="005A2650" w:rsidP="00320B60">
      <w:pPr>
        <w:tabs>
          <w:tab w:val="left" w:pos="720"/>
          <w:tab w:val="left" w:pos="846"/>
        </w:tabs>
        <w:spacing w:after="0" w:line="360" w:lineRule="auto"/>
        <w:ind w:right="20"/>
        <w:jc w:val="both"/>
        <w:rPr>
          <w:rFonts w:ascii="Times New Roman" w:hAnsi="Times New Roman"/>
          <w:sz w:val="24"/>
          <w:szCs w:val="24"/>
          <w:lang w:eastAsia="bg-BG"/>
        </w:rPr>
      </w:pPr>
      <w:r w:rsidRPr="007E21C2">
        <w:rPr>
          <w:rFonts w:ascii="Times New Roman" w:hAnsi="Times New Roman"/>
          <w:sz w:val="24"/>
          <w:szCs w:val="24"/>
          <w:lang w:eastAsia="bg-BG"/>
        </w:rPr>
        <w:tab/>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5A2650" w:rsidRPr="007E21C2" w:rsidRDefault="005A2650" w:rsidP="00402ACF">
      <w:pPr>
        <w:tabs>
          <w:tab w:val="left" w:pos="841"/>
          <w:tab w:val="left" w:pos="1134"/>
        </w:tabs>
        <w:spacing w:after="0" w:line="360" w:lineRule="auto"/>
        <w:ind w:right="20"/>
        <w:jc w:val="both"/>
        <w:rPr>
          <w:rFonts w:ascii="Times New Roman" w:hAnsi="Times New Roman"/>
          <w:sz w:val="24"/>
          <w:szCs w:val="24"/>
          <w:lang w:eastAsia="bg-BG"/>
        </w:rPr>
      </w:pPr>
      <w:r w:rsidRPr="007E21C2">
        <w:rPr>
          <w:rFonts w:ascii="Times New Roman" w:hAnsi="Times New Roman"/>
          <w:sz w:val="24"/>
          <w:szCs w:val="24"/>
          <w:lang w:eastAsia="bg-BG"/>
        </w:rPr>
        <w:tab/>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5A2650" w:rsidRPr="007E21C2" w:rsidRDefault="005A2650" w:rsidP="002D3769">
      <w:pPr>
        <w:spacing w:line="360" w:lineRule="auto"/>
        <w:ind w:firstLine="720"/>
        <w:jc w:val="both"/>
        <w:rPr>
          <w:rFonts w:ascii="Times New Roman" w:hAnsi="Times New Roman"/>
          <w:sz w:val="24"/>
          <w:szCs w:val="24"/>
          <w:lang w:eastAsia="bg-BG"/>
        </w:rPr>
      </w:pPr>
      <w:r w:rsidRPr="007E21C2">
        <w:rPr>
          <w:rFonts w:ascii="Times New Roman" w:hAnsi="Times New Roman"/>
          <w:sz w:val="24"/>
          <w:szCs w:val="24"/>
          <w:lang w:eastAsia="bg-BG"/>
        </w:rPr>
        <w:t>Тези Указания за участие в настоящата процедура за възлагане на обществена поръчка са изготвени на български език и са преведени на английски език само с информационна цел. Единствено версията на български език е неразделна част от документацията за участие в обществената поръчка с горепосочения предмет.</w:t>
      </w:r>
    </w:p>
    <w:p w:rsidR="005A2650" w:rsidRPr="007E21C2" w:rsidRDefault="005A2650" w:rsidP="00C33100">
      <w:pPr>
        <w:tabs>
          <w:tab w:val="left" w:pos="3240"/>
        </w:tabs>
        <w:spacing w:after="0" w:line="360" w:lineRule="auto"/>
        <w:ind w:firstLine="709"/>
        <w:jc w:val="both"/>
        <w:rPr>
          <w:rFonts w:ascii="Times New Roman" w:hAnsi="Times New Roman"/>
          <w:sz w:val="24"/>
          <w:szCs w:val="24"/>
        </w:rPr>
      </w:pPr>
      <w:r w:rsidRPr="007E21C2">
        <w:rPr>
          <w:rFonts w:ascii="Times New Roman" w:hAnsi="Times New Roman"/>
          <w:b/>
          <w:i/>
          <w:sz w:val="24"/>
          <w:szCs w:val="24"/>
          <w:lang w:eastAsia="bg-BG"/>
        </w:rPr>
        <w:t xml:space="preserve">ЗАБЕЛЕЖКА: </w:t>
      </w:r>
      <w:r w:rsidRPr="007E21C2">
        <w:rPr>
          <w:rFonts w:ascii="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bookmarkEnd w:id="0"/>
    </w:p>
    <w:sectPr w:rsidR="005A2650" w:rsidRPr="007E21C2" w:rsidSect="00ED26BC">
      <w:headerReference w:type="default" r:id="rId12"/>
      <w:footerReference w:type="even" r:id="rId13"/>
      <w:footerReference w:type="default" r:id="rId14"/>
      <w:footerReference w:type="first" r:id="rId15"/>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D5D" w:rsidRDefault="00312D5D">
      <w:pPr>
        <w:spacing w:after="0" w:line="240" w:lineRule="auto"/>
      </w:pPr>
      <w:r>
        <w:separator/>
      </w:r>
    </w:p>
  </w:endnote>
  <w:endnote w:type="continuationSeparator" w:id="0">
    <w:p w:rsidR="00312D5D" w:rsidRDefault="00312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650" w:rsidRDefault="005A2650"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A2650" w:rsidRDefault="005A2650" w:rsidP="002A1ACD">
    <w:pPr>
      <w:pStyle w:val="Footer"/>
      <w:ind w:right="360"/>
    </w:pPr>
  </w:p>
  <w:p w:rsidR="005A2650" w:rsidRDefault="005A2650"/>
  <w:p w:rsidR="005A2650" w:rsidRDefault="005A2650"/>
  <w:p w:rsidR="005A2650" w:rsidRDefault="005A265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650" w:rsidRPr="00C33100" w:rsidRDefault="005A2650" w:rsidP="00A3612D">
    <w:pPr>
      <w:pStyle w:val="Footer"/>
      <w:spacing w:after="0" w:line="240" w:lineRule="auto"/>
      <w:jc w:val="right"/>
      <w:rPr>
        <w:rFonts w:ascii="Times New Roman" w:hAnsi="Times New Roman"/>
        <w:sz w:val="24"/>
        <w:szCs w:val="24"/>
      </w:rPr>
    </w:pPr>
    <w:r w:rsidRPr="00C33100">
      <w:rPr>
        <w:rFonts w:ascii="Times New Roman" w:hAnsi="Times New Roman"/>
        <w:sz w:val="24"/>
        <w:szCs w:val="24"/>
      </w:rPr>
      <w:fldChar w:fldCharType="begin"/>
    </w:r>
    <w:r w:rsidRPr="00C33100">
      <w:rPr>
        <w:rFonts w:ascii="Times New Roman" w:hAnsi="Times New Roman"/>
        <w:sz w:val="24"/>
        <w:szCs w:val="24"/>
      </w:rPr>
      <w:instrText xml:space="preserve"> PAGE   \* MERGEFORMAT </w:instrText>
    </w:r>
    <w:r w:rsidRPr="00C33100">
      <w:rPr>
        <w:rFonts w:ascii="Times New Roman" w:hAnsi="Times New Roman"/>
        <w:sz w:val="24"/>
        <w:szCs w:val="24"/>
      </w:rPr>
      <w:fldChar w:fldCharType="separate"/>
    </w:r>
    <w:r w:rsidR="00D044DE">
      <w:rPr>
        <w:rFonts w:ascii="Times New Roman" w:hAnsi="Times New Roman"/>
        <w:noProof/>
        <w:sz w:val="24"/>
        <w:szCs w:val="24"/>
      </w:rPr>
      <w:t>21</w:t>
    </w:r>
    <w:r w:rsidRPr="00C33100">
      <w:rPr>
        <w:rFonts w:ascii="Times New Roman" w:hAnsi="Times New Roman"/>
        <w:sz w:val="24"/>
        <w:szCs w:val="24"/>
      </w:rPr>
      <w:fldChar w:fldCharType="end"/>
    </w:r>
  </w:p>
  <w:p w:rsidR="005A2650" w:rsidRDefault="005A2650" w:rsidP="00A3612D">
    <w:pPr>
      <w:pStyle w:val="Footer"/>
      <w:spacing w:after="0" w:line="240" w:lineRule="auto"/>
    </w:pPr>
  </w:p>
  <w:p w:rsidR="005A2650" w:rsidRDefault="005A2650" w:rsidP="00A3612D">
    <w:pPr>
      <w:spacing w:after="0" w:line="240" w:lineRule="auto"/>
    </w:pPr>
  </w:p>
  <w:p w:rsidR="005A2650" w:rsidRDefault="005A2650" w:rsidP="00A3612D">
    <w:pPr>
      <w:spacing w:after="0" w:line="240" w:lineRule="auto"/>
    </w:pPr>
  </w:p>
  <w:p w:rsidR="005A2650" w:rsidRDefault="005A2650" w:rsidP="00A3612D">
    <w:pPr>
      <w:spacing w:after="0"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650" w:rsidRPr="006F2DA1" w:rsidRDefault="005A2650" w:rsidP="002A1ACD">
    <w:pPr>
      <w:pStyle w:val="Footer"/>
      <w:jc w:val="right"/>
      <w:rPr>
        <w:rFonts w:ascii="Times New Roman" w:hAnsi="Times New Roman"/>
        <w:sz w:val="24"/>
        <w:szCs w:val="24"/>
      </w:rPr>
    </w:pPr>
    <w:r w:rsidRPr="006F2DA1">
      <w:rPr>
        <w:rFonts w:ascii="Times New Roman" w:hAnsi="Times New Roman"/>
        <w:sz w:val="24"/>
        <w:szCs w:val="2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D5D" w:rsidRDefault="00312D5D">
      <w:pPr>
        <w:spacing w:after="0" w:line="240" w:lineRule="auto"/>
      </w:pPr>
      <w:r>
        <w:separator/>
      </w:r>
    </w:p>
  </w:footnote>
  <w:footnote w:type="continuationSeparator" w:id="0">
    <w:p w:rsidR="00312D5D" w:rsidRDefault="00312D5D">
      <w:pPr>
        <w:spacing w:after="0" w:line="240" w:lineRule="auto"/>
      </w:pPr>
      <w:r>
        <w:continuationSeparator/>
      </w:r>
    </w:p>
  </w:footnote>
  <w:footnote w:id="1">
    <w:p w:rsidR="005A2650" w:rsidRDefault="005A2650"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rsidR="005A2650" w:rsidRDefault="005A2650" w:rsidP="00250256">
      <w:pPr>
        <w:pStyle w:val="FootnoteText"/>
        <w:jc w:val="both"/>
      </w:pPr>
      <w:r>
        <w:rPr>
          <w:rStyle w:val="FootnoteReference"/>
        </w:rPr>
        <w:footnoteRef/>
      </w:r>
      <w:r>
        <w:t xml:space="preserve"> </w:t>
      </w:r>
      <w:r w:rsidRPr="00250256">
        <w:rPr>
          <w:snapToGrid w:val="0"/>
          <w:sz w:val="22"/>
          <w:szCs w:val="22"/>
        </w:rPr>
        <w:t xml:space="preserve">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650" w:rsidRPr="008C2B87" w:rsidRDefault="005A2650" w:rsidP="002A1ACD">
    <w:pPr>
      <w:pStyle w:val="Header"/>
      <w:jc w:val="right"/>
      <w:rPr>
        <w:b/>
        <w:i/>
      </w:rPr>
    </w:pPr>
  </w:p>
  <w:p w:rsidR="005A2650" w:rsidRDefault="005A2650"/>
  <w:p w:rsidR="005A2650" w:rsidRDefault="005A2650"/>
  <w:p w:rsidR="005A2650" w:rsidRDefault="005A265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5B"/>
    <w:multiLevelType w:val="multilevel"/>
    <w:tmpl w:val="A7EA38D8"/>
    <w:lvl w:ilvl="0">
      <w:start w:val="1"/>
      <w:numFmt w:val="decimal"/>
      <w:lvlText w:val="%1."/>
      <w:lvlJc w:val="left"/>
      <w:pPr>
        <w:tabs>
          <w:tab w:val="num" w:pos="900"/>
        </w:tabs>
        <w:ind w:left="900" w:hanging="360"/>
      </w:pPr>
      <w:rPr>
        <w:rFonts w:cs="Times New Roman" w:hint="default"/>
      </w:rPr>
    </w:lvl>
    <w:lvl w:ilvl="1">
      <w:start w:val="1"/>
      <w:numFmt w:val="decimal"/>
      <w:isLgl/>
      <w:lvlText w:val="%1.%2."/>
      <w:lvlJc w:val="left"/>
      <w:pPr>
        <w:tabs>
          <w:tab w:val="num" w:pos="1155"/>
        </w:tabs>
        <w:ind w:left="1155" w:hanging="435"/>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340"/>
        </w:tabs>
        <w:ind w:left="2340" w:hanging="1080"/>
      </w:pPr>
      <w:rPr>
        <w:rFonts w:cs="Times New Roman" w:hint="default"/>
      </w:rPr>
    </w:lvl>
    <w:lvl w:ilvl="5">
      <w:start w:val="1"/>
      <w:numFmt w:val="decimal"/>
      <w:isLgl/>
      <w:lvlText w:val="%1.%2.%3.%4.%5.%6."/>
      <w:lvlJc w:val="left"/>
      <w:pPr>
        <w:tabs>
          <w:tab w:val="num" w:pos="2520"/>
        </w:tabs>
        <w:ind w:left="2520" w:hanging="1080"/>
      </w:pPr>
      <w:rPr>
        <w:rFonts w:cs="Times New Roman" w:hint="default"/>
      </w:rPr>
    </w:lvl>
    <w:lvl w:ilvl="6">
      <w:start w:val="1"/>
      <w:numFmt w:val="decimal"/>
      <w:isLgl/>
      <w:lvlText w:val="%1.%2.%3.%4.%5.%6.%7."/>
      <w:lvlJc w:val="left"/>
      <w:pPr>
        <w:tabs>
          <w:tab w:val="num" w:pos="3060"/>
        </w:tabs>
        <w:ind w:left="3060" w:hanging="1440"/>
      </w:pPr>
      <w:rPr>
        <w:rFonts w:cs="Times New Roman" w:hint="default"/>
      </w:rPr>
    </w:lvl>
    <w:lvl w:ilvl="7">
      <w:start w:val="1"/>
      <w:numFmt w:val="decimal"/>
      <w:isLgl/>
      <w:lvlText w:val="%1.%2.%3.%4.%5.%6.%7.%8."/>
      <w:lvlJc w:val="left"/>
      <w:pPr>
        <w:tabs>
          <w:tab w:val="num" w:pos="3240"/>
        </w:tabs>
        <w:ind w:left="3240" w:hanging="1440"/>
      </w:pPr>
      <w:rPr>
        <w:rFonts w:cs="Times New Roman" w:hint="default"/>
      </w:rPr>
    </w:lvl>
    <w:lvl w:ilvl="8">
      <w:start w:val="1"/>
      <w:numFmt w:val="decimal"/>
      <w:isLgl/>
      <w:lvlText w:val="%1.%2.%3.%4.%5.%6.%7.%8.%9."/>
      <w:lvlJc w:val="left"/>
      <w:pPr>
        <w:tabs>
          <w:tab w:val="num" w:pos="3780"/>
        </w:tabs>
        <w:ind w:left="3780" w:hanging="1800"/>
      </w:pPr>
      <w:rPr>
        <w:rFonts w:cs="Times New Roman" w:hint="default"/>
      </w:rPr>
    </w:lvl>
  </w:abstractNum>
  <w:abstractNum w:abstractNumId="1">
    <w:nsid w:val="160E5176"/>
    <w:multiLevelType w:val="multilevel"/>
    <w:tmpl w:val="46C42B9C"/>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4">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5">
    <w:nsid w:val="23C15604"/>
    <w:multiLevelType w:val="multilevel"/>
    <w:tmpl w:val="A07C58A0"/>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487"/>
        </w:tabs>
        <w:ind w:left="2487" w:hanging="108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545"/>
        </w:tabs>
        <w:ind w:left="3545" w:hanging="1440"/>
      </w:pPr>
      <w:rPr>
        <w:rFonts w:cs="Times New Roman" w:hint="default"/>
      </w:rPr>
    </w:lvl>
    <w:lvl w:ilvl="6">
      <w:start w:val="1"/>
      <w:numFmt w:val="decimal"/>
      <w:isLgl/>
      <w:lvlText w:val="%1.%2.%3.%4.%5.%6.%7."/>
      <w:lvlJc w:val="left"/>
      <w:pPr>
        <w:tabs>
          <w:tab w:val="num" w:pos="4254"/>
        </w:tabs>
        <w:ind w:left="4254" w:hanging="1800"/>
      </w:pPr>
      <w:rPr>
        <w:rFonts w:cs="Times New Roman" w:hint="default"/>
      </w:rPr>
    </w:lvl>
    <w:lvl w:ilvl="7">
      <w:start w:val="1"/>
      <w:numFmt w:val="decimal"/>
      <w:isLgl/>
      <w:lvlText w:val="%1.%2.%3.%4.%5.%6.%7.%8."/>
      <w:lvlJc w:val="left"/>
      <w:pPr>
        <w:tabs>
          <w:tab w:val="num" w:pos="4603"/>
        </w:tabs>
        <w:ind w:left="4603" w:hanging="1800"/>
      </w:pPr>
      <w:rPr>
        <w:rFonts w:cs="Times New Roman" w:hint="default"/>
      </w:rPr>
    </w:lvl>
    <w:lvl w:ilvl="8">
      <w:start w:val="1"/>
      <w:numFmt w:val="decimal"/>
      <w:isLgl/>
      <w:lvlText w:val="%1.%2.%3.%4.%5.%6.%7.%8.%9."/>
      <w:lvlJc w:val="left"/>
      <w:pPr>
        <w:tabs>
          <w:tab w:val="num" w:pos="5312"/>
        </w:tabs>
        <w:ind w:left="5312" w:hanging="2160"/>
      </w:pPr>
      <w:rPr>
        <w:rFonts w:cs="Times New Roman" w:hint="default"/>
      </w:rPr>
    </w:lvl>
  </w:abstractNum>
  <w:abstractNum w:abstractNumId="6">
    <w:nsid w:val="2B7B3EBD"/>
    <w:multiLevelType w:val="multilevel"/>
    <w:tmpl w:val="C9C07F0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1F708CB"/>
    <w:multiLevelType w:val="hybridMultilevel"/>
    <w:tmpl w:val="021EAD0E"/>
    <w:lvl w:ilvl="0" w:tplc="DBFABFF0">
      <w:start w:val="1"/>
      <w:numFmt w:val="lowerRoman"/>
      <w:lvlText w:val="(%1)"/>
      <w:lvlJc w:val="left"/>
      <w:pPr>
        <w:ind w:left="1425" w:hanging="720"/>
      </w:pPr>
      <w:rPr>
        <w:rFonts w:cs="Times New Roman" w:hint="default"/>
        <w:color w:val="000000"/>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8">
    <w:nsid w:val="39011DB6"/>
    <w:multiLevelType w:val="multilevel"/>
    <w:tmpl w:val="EED4DAE6"/>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9CF0A38"/>
    <w:multiLevelType w:val="hybridMultilevel"/>
    <w:tmpl w:val="46C42B9C"/>
    <w:lvl w:ilvl="0" w:tplc="38D6B5E2">
      <w:start w:val="1"/>
      <w:numFmt w:val="bullet"/>
      <w:lvlText w:val="-"/>
      <w:lvlJc w:val="left"/>
      <w:pPr>
        <w:tabs>
          <w:tab w:val="num" w:pos="1069"/>
        </w:tabs>
        <w:ind w:left="1069" w:hanging="360"/>
      </w:pPr>
      <w:rPr>
        <w:rFonts w:ascii="Times New Roman" w:eastAsia="Times New Roman" w:hAnsi="Times New Roman" w:hint="default"/>
      </w:rPr>
    </w:lvl>
    <w:lvl w:ilvl="1" w:tplc="04020003">
      <w:start w:val="1"/>
      <w:numFmt w:val="bullet"/>
      <w:lvlText w:val="o"/>
      <w:lvlJc w:val="left"/>
      <w:pPr>
        <w:tabs>
          <w:tab w:val="num" w:pos="1789"/>
        </w:tabs>
        <w:ind w:left="1789" w:hanging="360"/>
      </w:pPr>
      <w:rPr>
        <w:rFonts w:ascii="Courier New" w:hAnsi="Courier New" w:hint="default"/>
      </w:rPr>
    </w:lvl>
    <w:lvl w:ilvl="2" w:tplc="04020005" w:tentative="1">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0">
    <w:nsid w:val="4A573D6D"/>
    <w:multiLevelType w:val="multilevel"/>
    <w:tmpl w:val="46C42B9C"/>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1">
    <w:nsid w:val="4DBA0CD4"/>
    <w:multiLevelType w:val="hybridMultilevel"/>
    <w:tmpl w:val="E6782B0E"/>
    <w:lvl w:ilvl="0" w:tplc="7416E508">
      <w:start w:val="6"/>
      <w:numFmt w:val="bullet"/>
      <w:lvlText w:val="-"/>
      <w:lvlJc w:val="left"/>
      <w:pPr>
        <w:ind w:left="1781" w:hanging="360"/>
      </w:pPr>
      <w:rPr>
        <w:rFonts w:ascii="Times New Roman" w:eastAsia="Times New Roman" w:hAnsi="Times New Roman" w:hint="default"/>
      </w:rPr>
    </w:lvl>
    <w:lvl w:ilvl="1" w:tplc="04020003" w:tentative="1">
      <w:start w:val="1"/>
      <w:numFmt w:val="bullet"/>
      <w:lvlText w:val="o"/>
      <w:lvlJc w:val="left"/>
      <w:pPr>
        <w:ind w:left="2501" w:hanging="360"/>
      </w:pPr>
      <w:rPr>
        <w:rFonts w:ascii="Courier New" w:hAnsi="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2">
    <w:nsid w:val="4FB223FB"/>
    <w:multiLevelType w:val="hybridMultilevel"/>
    <w:tmpl w:val="39C8134E"/>
    <w:lvl w:ilvl="0" w:tplc="9190DD88">
      <w:start w:val="1"/>
      <w:numFmt w:val="decimal"/>
      <w:lvlText w:val="%1."/>
      <w:lvlJc w:val="left"/>
      <w:pPr>
        <w:ind w:left="1065" w:hanging="360"/>
      </w:pPr>
      <w:rPr>
        <w:rFonts w:cs="Times New Roman" w:hint="default"/>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13">
    <w:nsid w:val="62802577"/>
    <w:multiLevelType w:val="hybridMultilevel"/>
    <w:tmpl w:val="8000E7F4"/>
    <w:lvl w:ilvl="0" w:tplc="CB82F5A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14">
    <w:nsid w:val="633C30F8"/>
    <w:multiLevelType w:val="hybridMultilevel"/>
    <w:tmpl w:val="41A6D008"/>
    <w:lvl w:ilvl="0" w:tplc="AF48C9A4">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abstractNum w:abstractNumId="15">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6"/>
  </w:num>
  <w:num w:numId="3">
    <w:abstractNumId w:val="2"/>
  </w:num>
  <w:num w:numId="4">
    <w:abstractNumId w:val="15"/>
  </w:num>
  <w:num w:numId="5">
    <w:abstractNumId w:val="8"/>
  </w:num>
  <w:num w:numId="6">
    <w:abstractNumId w:val="11"/>
  </w:num>
  <w:num w:numId="7">
    <w:abstractNumId w:val="7"/>
  </w:num>
  <w:num w:numId="8">
    <w:abstractNumId w:val="3"/>
  </w:num>
  <w:num w:numId="9">
    <w:abstractNumId w:val="13"/>
  </w:num>
  <w:num w:numId="10">
    <w:abstractNumId w:val="12"/>
  </w:num>
  <w:num w:numId="11">
    <w:abstractNumId w:val="14"/>
  </w:num>
  <w:num w:numId="12">
    <w:abstractNumId w:val="0"/>
  </w:num>
  <w:num w:numId="13">
    <w:abstractNumId w:val="5"/>
  </w:num>
  <w:num w:numId="14">
    <w:abstractNumId w:val="9"/>
  </w:num>
  <w:num w:numId="15">
    <w:abstractNumId w:val="10"/>
  </w:num>
  <w:num w:numId="1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1ACD"/>
    <w:rsid w:val="0000268F"/>
    <w:rsid w:val="000045B0"/>
    <w:rsid w:val="00006322"/>
    <w:rsid w:val="00010A03"/>
    <w:rsid w:val="00010F65"/>
    <w:rsid w:val="00010F85"/>
    <w:rsid w:val="0001141B"/>
    <w:rsid w:val="0001215E"/>
    <w:rsid w:val="00014AF3"/>
    <w:rsid w:val="00017682"/>
    <w:rsid w:val="0002049F"/>
    <w:rsid w:val="000242FD"/>
    <w:rsid w:val="00025E1D"/>
    <w:rsid w:val="000270D1"/>
    <w:rsid w:val="000302DE"/>
    <w:rsid w:val="00031E3C"/>
    <w:rsid w:val="0003240C"/>
    <w:rsid w:val="00032FDB"/>
    <w:rsid w:val="00033DA2"/>
    <w:rsid w:val="00035A7B"/>
    <w:rsid w:val="0003676B"/>
    <w:rsid w:val="00037B59"/>
    <w:rsid w:val="00040B58"/>
    <w:rsid w:val="00041089"/>
    <w:rsid w:val="0004459C"/>
    <w:rsid w:val="00047EBF"/>
    <w:rsid w:val="00050CCC"/>
    <w:rsid w:val="0005111B"/>
    <w:rsid w:val="00051986"/>
    <w:rsid w:val="000529E1"/>
    <w:rsid w:val="000551A9"/>
    <w:rsid w:val="00056899"/>
    <w:rsid w:val="00056A76"/>
    <w:rsid w:val="00057B75"/>
    <w:rsid w:val="000602CA"/>
    <w:rsid w:val="00063348"/>
    <w:rsid w:val="00064A7A"/>
    <w:rsid w:val="00064BD5"/>
    <w:rsid w:val="00064D85"/>
    <w:rsid w:val="00064F7F"/>
    <w:rsid w:val="000662B9"/>
    <w:rsid w:val="00070546"/>
    <w:rsid w:val="00073A72"/>
    <w:rsid w:val="0007570A"/>
    <w:rsid w:val="00075911"/>
    <w:rsid w:val="0007631D"/>
    <w:rsid w:val="000861A8"/>
    <w:rsid w:val="0009012F"/>
    <w:rsid w:val="00093DB7"/>
    <w:rsid w:val="00094068"/>
    <w:rsid w:val="00094DD7"/>
    <w:rsid w:val="00095CA2"/>
    <w:rsid w:val="00096ACC"/>
    <w:rsid w:val="00096C24"/>
    <w:rsid w:val="0009708B"/>
    <w:rsid w:val="00097509"/>
    <w:rsid w:val="000A1AAB"/>
    <w:rsid w:val="000A4663"/>
    <w:rsid w:val="000A4D12"/>
    <w:rsid w:val="000A779F"/>
    <w:rsid w:val="000B01EB"/>
    <w:rsid w:val="000B35DC"/>
    <w:rsid w:val="000B4630"/>
    <w:rsid w:val="000B7F42"/>
    <w:rsid w:val="000C0143"/>
    <w:rsid w:val="000C06F4"/>
    <w:rsid w:val="000C2E7C"/>
    <w:rsid w:val="000C2ECC"/>
    <w:rsid w:val="000C3504"/>
    <w:rsid w:val="000C3F6B"/>
    <w:rsid w:val="000C5EFD"/>
    <w:rsid w:val="000C6ADD"/>
    <w:rsid w:val="000D203A"/>
    <w:rsid w:val="000D2B50"/>
    <w:rsid w:val="000D6A9D"/>
    <w:rsid w:val="000D7B5A"/>
    <w:rsid w:val="000D7E28"/>
    <w:rsid w:val="000E0073"/>
    <w:rsid w:val="000E159E"/>
    <w:rsid w:val="000E7970"/>
    <w:rsid w:val="000F1F50"/>
    <w:rsid w:val="000F3BC1"/>
    <w:rsid w:val="000F488B"/>
    <w:rsid w:val="00100C41"/>
    <w:rsid w:val="001046FA"/>
    <w:rsid w:val="00106075"/>
    <w:rsid w:val="00107EB7"/>
    <w:rsid w:val="00110DC2"/>
    <w:rsid w:val="001128B5"/>
    <w:rsid w:val="0011345D"/>
    <w:rsid w:val="00113498"/>
    <w:rsid w:val="00114AB7"/>
    <w:rsid w:val="00114FA1"/>
    <w:rsid w:val="00117D51"/>
    <w:rsid w:val="00121F3C"/>
    <w:rsid w:val="001258BF"/>
    <w:rsid w:val="001263BB"/>
    <w:rsid w:val="00130348"/>
    <w:rsid w:val="00130EE9"/>
    <w:rsid w:val="00132CBE"/>
    <w:rsid w:val="001363EF"/>
    <w:rsid w:val="00136936"/>
    <w:rsid w:val="00137976"/>
    <w:rsid w:val="00141FBD"/>
    <w:rsid w:val="00143E6A"/>
    <w:rsid w:val="00145804"/>
    <w:rsid w:val="0014608E"/>
    <w:rsid w:val="001476D0"/>
    <w:rsid w:val="00150E96"/>
    <w:rsid w:val="00154A90"/>
    <w:rsid w:val="001551A5"/>
    <w:rsid w:val="00155BFC"/>
    <w:rsid w:val="0016242B"/>
    <w:rsid w:val="0016257B"/>
    <w:rsid w:val="001638E4"/>
    <w:rsid w:val="00164311"/>
    <w:rsid w:val="00165171"/>
    <w:rsid w:val="00165B3D"/>
    <w:rsid w:val="00167F6C"/>
    <w:rsid w:val="0017234B"/>
    <w:rsid w:val="0017624B"/>
    <w:rsid w:val="0017779C"/>
    <w:rsid w:val="0018394D"/>
    <w:rsid w:val="001856CB"/>
    <w:rsid w:val="00186FAB"/>
    <w:rsid w:val="001910EF"/>
    <w:rsid w:val="001918EE"/>
    <w:rsid w:val="00192BC0"/>
    <w:rsid w:val="00193BDA"/>
    <w:rsid w:val="00196158"/>
    <w:rsid w:val="001A3BE7"/>
    <w:rsid w:val="001B0416"/>
    <w:rsid w:val="001B2842"/>
    <w:rsid w:val="001B30A6"/>
    <w:rsid w:val="001B31B2"/>
    <w:rsid w:val="001B33D6"/>
    <w:rsid w:val="001B70AE"/>
    <w:rsid w:val="001B7635"/>
    <w:rsid w:val="001C02BD"/>
    <w:rsid w:val="001C1F37"/>
    <w:rsid w:val="001C2B3D"/>
    <w:rsid w:val="001C3002"/>
    <w:rsid w:val="001C387E"/>
    <w:rsid w:val="001C38CB"/>
    <w:rsid w:val="001C45AE"/>
    <w:rsid w:val="001C7121"/>
    <w:rsid w:val="001C7497"/>
    <w:rsid w:val="001D1252"/>
    <w:rsid w:val="001D20E9"/>
    <w:rsid w:val="001D2170"/>
    <w:rsid w:val="001D22FE"/>
    <w:rsid w:val="001D2949"/>
    <w:rsid w:val="001D4AAC"/>
    <w:rsid w:val="001E19CF"/>
    <w:rsid w:val="001E22AF"/>
    <w:rsid w:val="001E4B59"/>
    <w:rsid w:val="001E7547"/>
    <w:rsid w:val="001F1B7A"/>
    <w:rsid w:val="001F2BE3"/>
    <w:rsid w:val="001F3199"/>
    <w:rsid w:val="001F79F3"/>
    <w:rsid w:val="002007EA"/>
    <w:rsid w:val="002059AA"/>
    <w:rsid w:val="00205D0A"/>
    <w:rsid w:val="00207559"/>
    <w:rsid w:val="00210EB3"/>
    <w:rsid w:val="002113C9"/>
    <w:rsid w:val="00211B34"/>
    <w:rsid w:val="00211CA9"/>
    <w:rsid w:val="00212AF7"/>
    <w:rsid w:val="00214930"/>
    <w:rsid w:val="002178BF"/>
    <w:rsid w:val="00225113"/>
    <w:rsid w:val="00230047"/>
    <w:rsid w:val="00235D6C"/>
    <w:rsid w:val="00237AAC"/>
    <w:rsid w:val="00243A02"/>
    <w:rsid w:val="00244B0A"/>
    <w:rsid w:val="00245BF5"/>
    <w:rsid w:val="00247E8D"/>
    <w:rsid w:val="00250256"/>
    <w:rsid w:val="0025567D"/>
    <w:rsid w:val="00260837"/>
    <w:rsid w:val="00260DC8"/>
    <w:rsid w:val="002636A0"/>
    <w:rsid w:val="00263AAF"/>
    <w:rsid w:val="00265815"/>
    <w:rsid w:val="00265F1A"/>
    <w:rsid w:val="0026708E"/>
    <w:rsid w:val="00270B08"/>
    <w:rsid w:val="00271191"/>
    <w:rsid w:val="0027179A"/>
    <w:rsid w:val="00273C4E"/>
    <w:rsid w:val="00274C92"/>
    <w:rsid w:val="00277E17"/>
    <w:rsid w:val="002929BA"/>
    <w:rsid w:val="002971D7"/>
    <w:rsid w:val="0029728D"/>
    <w:rsid w:val="00297459"/>
    <w:rsid w:val="002A1ACD"/>
    <w:rsid w:val="002A3209"/>
    <w:rsid w:val="002A6026"/>
    <w:rsid w:val="002A7A57"/>
    <w:rsid w:val="002B0014"/>
    <w:rsid w:val="002B002B"/>
    <w:rsid w:val="002B0564"/>
    <w:rsid w:val="002B0C41"/>
    <w:rsid w:val="002B134A"/>
    <w:rsid w:val="002B1A5B"/>
    <w:rsid w:val="002B2ECE"/>
    <w:rsid w:val="002B4437"/>
    <w:rsid w:val="002B5A8A"/>
    <w:rsid w:val="002C16AC"/>
    <w:rsid w:val="002C366B"/>
    <w:rsid w:val="002C3F83"/>
    <w:rsid w:val="002C6924"/>
    <w:rsid w:val="002C731D"/>
    <w:rsid w:val="002C7DB7"/>
    <w:rsid w:val="002D2FAD"/>
    <w:rsid w:val="002D3769"/>
    <w:rsid w:val="002D4027"/>
    <w:rsid w:val="002D4C93"/>
    <w:rsid w:val="002D6C4C"/>
    <w:rsid w:val="002E09E8"/>
    <w:rsid w:val="002E36EC"/>
    <w:rsid w:val="002E42C4"/>
    <w:rsid w:val="002E5C95"/>
    <w:rsid w:val="002E6E1E"/>
    <w:rsid w:val="002E7B88"/>
    <w:rsid w:val="002F13AA"/>
    <w:rsid w:val="002F1E09"/>
    <w:rsid w:val="002F2B1C"/>
    <w:rsid w:val="002F2BCF"/>
    <w:rsid w:val="002F4330"/>
    <w:rsid w:val="002F47FA"/>
    <w:rsid w:val="002F74DA"/>
    <w:rsid w:val="003010F3"/>
    <w:rsid w:val="003012ED"/>
    <w:rsid w:val="00302848"/>
    <w:rsid w:val="003049E5"/>
    <w:rsid w:val="00305497"/>
    <w:rsid w:val="003078DD"/>
    <w:rsid w:val="00312D5D"/>
    <w:rsid w:val="003157C3"/>
    <w:rsid w:val="003159D7"/>
    <w:rsid w:val="00315DE4"/>
    <w:rsid w:val="003160FA"/>
    <w:rsid w:val="003161B4"/>
    <w:rsid w:val="00317606"/>
    <w:rsid w:val="00320146"/>
    <w:rsid w:val="00320B60"/>
    <w:rsid w:val="00320C92"/>
    <w:rsid w:val="00322FED"/>
    <w:rsid w:val="00326DD3"/>
    <w:rsid w:val="0033114F"/>
    <w:rsid w:val="00332424"/>
    <w:rsid w:val="00334B15"/>
    <w:rsid w:val="00340953"/>
    <w:rsid w:val="00343743"/>
    <w:rsid w:val="003446B3"/>
    <w:rsid w:val="0034601D"/>
    <w:rsid w:val="00353584"/>
    <w:rsid w:val="00354D07"/>
    <w:rsid w:val="00355158"/>
    <w:rsid w:val="00357D2A"/>
    <w:rsid w:val="0036335A"/>
    <w:rsid w:val="00363E46"/>
    <w:rsid w:val="003654E7"/>
    <w:rsid w:val="00366FE5"/>
    <w:rsid w:val="00367CB1"/>
    <w:rsid w:val="00373E58"/>
    <w:rsid w:val="00374AE1"/>
    <w:rsid w:val="0037543C"/>
    <w:rsid w:val="00376436"/>
    <w:rsid w:val="00376737"/>
    <w:rsid w:val="00376D89"/>
    <w:rsid w:val="00377DD6"/>
    <w:rsid w:val="0038135A"/>
    <w:rsid w:val="00382F27"/>
    <w:rsid w:val="00385700"/>
    <w:rsid w:val="00385882"/>
    <w:rsid w:val="00385888"/>
    <w:rsid w:val="003878B8"/>
    <w:rsid w:val="0038790A"/>
    <w:rsid w:val="00391EF1"/>
    <w:rsid w:val="003927F3"/>
    <w:rsid w:val="003950E8"/>
    <w:rsid w:val="0039598F"/>
    <w:rsid w:val="0039599C"/>
    <w:rsid w:val="00396598"/>
    <w:rsid w:val="003A0B30"/>
    <w:rsid w:val="003A0FFD"/>
    <w:rsid w:val="003A1EC3"/>
    <w:rsid w:val="003A376F"/>
    <w:rsid w:val="003A5735"/>
    <w:rsid w:val="003A6381"/>
    <w:rsid w:val="003B0CAA"/>
    <w:rsid w:val="003B2153"/>
    <w:rsid w:val="003B22F3"/>
    <w:rsid w:val="003B2A04"/>
    <w:rsid w:val="003B302A"/>
    <w:rsid w:val="003B3650"/>
    <w:rsid w:val="003B3C95"/>
    <w:rsid w:val="003B43C8"/>
    <w:rsid w:val="003B5F40"/>
    <w:rsid w:val="003B6829"/>
    <w:rsid w:val="003B7B17"/>
    <w:rsid w:val="003C140B"/>
    <w:rsid w:val="003C2418"/>
    <w:rsid w:val="003C5059"/>
    <w:rsid w:val="003C5592"/>
    <w:rsid w:val="003D0973"/>
    <w:rsid w:val="003D098A"/>
    <w:rsid w:val="003D2722"/>
    <w:rsid w:val="003D52AE"/>
    <w:rsid w:val="003D6495"/>
    <w:rsid w:val="003D7111"/>
    <w:rsid w:val="003E1447"/>
    <w:rsid w:val="003E1C1F"/>
    <w:rsid w:val="003E3825"/>
    <w:rsid w:val="003E4483"/>
    <w:rsid w:val="003E5998"/>
    <w:rsid w:val="003E5DAA"/>
    <w:rsid w:val="003E707F"/>
    <w:rsid w:val="003F0139"/>
    <w:rsid w:val="003F2CF4"/>
    <w:rsid w:val="003F32DA"/>
    <w:rsid w:val="003F736B"/>
    <w:rsid w:val="003F7834"/>
    <w:rsid w:val="0040071A"/>
    <w:rsid w:val="00402ACF"/>
    <w:rsid w:val="00403E48"/>
    <w:rsid w:val="00404043"/>
    <w:rsid w:val="00405D57"/>
    <w:rsid w:val="0040625F"/>
    <w:rsid w:val="00412394"/>
    <w:rsid w:val="00421423"/>
    <w:rsid w:val="0042199F"/>
    <w:rsid w:val="00421BF2"/>
    <w:rsid w:val="00422089"/>
    <w:rsid w:val="00426639"/>
    <w:rsid w:val="00427DE8"/>
    <w:rsid w:val="0043027F"/>
    <w:rsid w:val="00433B90"/>
    <w:rsid w:val="004363D9"/>
    <w:rsid w:val="0043662C"/>
    <w:rsid w:val="00442068"/>
    <w:rsid w:val="0044357F"/>
    <w:rsid w:val="0044470C"/>
    <w:rsid w:val="00447391"/>
    <w:rsid w:val="00450FD4"/>
    <w:rsid w:val="00452576"/>
    <w:rsid w:val="00453381"/>
    <w:rsid w:val="004545A8"/>
    <w:rsid w:val="004558A5"/>
    <w:rsid w:val="00460685"/>
    <w:rsid w:val="00461FE9"/>
    <w:rsid w:val="00463172"/>
    <w:rsid w:val="00466D68"/>
    <w:rsid w:val="004708C1"/>
    <w:rsid w:val="004719E0"/>
    <w:rsid w:val="00472A1C"/>
    <w:rsid w:val="0047309C"/>
    <w:rsid w:val="00476EEA"/>
    <w:rsid w:val="0048059B"/>
    <w:rsid w:val="00482745"/>
    <w:rsid w:val="00483185"/>
    <w:rsid w:val="004850B6"/>
    <w:rsid w:val="00485B5B"/>
    <w:rsid w:val="004866B5"/>
    <w:rsid w:val="004904BA"/>
    <w:rsid w:val="00491C41"/>
    <w:rsid w:val="0049214E"/>
    <w:rsid w:val="0049313A"/>
    <w:rsid w:val="00494479"/>
    <w:rsid w:val="004946B1"/>
    <w:rsid w:val="0049511F"/>
    <w:rsid w:val="00495C0E"/>
    <w:rsid w:val="004971A2"/>
    <w:rsid w:val="004A12D8"/>
    <w:rsid w:val="004A3BCD"/>
    <w:rsid w:val="004A4740"/>
    <w:rsid w:val="004A4D17"/>
    <w:rsid w:val="004A6638"/>
    <w:rsid w:val="004A733D"/>
    <w:rsid w:val="004A7A4A"/>
    <w:rsid w:val="004B0430"/>
    <w:rsid w:val="004B0C8C"/>
    <w:rsid w:val="004B319C"/>
    <w:rsid w:val="004B3329"/>
    <w:rsid w:val="004B68E2"/>
    <w:rsid w:val="004B697B"/>
    <w:rsid w:val="004B6C8E"/>
    <w:rsid w:val="004C022D"/>
    <w:rsid w:val="004C2459"/>
    <w:rsid w:val="004C26B5"/>
    <w:rsid w:val="004C299C"/>
    <w:rsid w:val="004C3FB9"/>
    <w:rsid w:val="004C4629"/>
    <w:rsid w:val="004C6264"/>
    <w:rsid w:val="004D2A12"/>
    <w:rsid w:val="004D51C2"/>
    <w:rsid w:val="004D57EE"/>
    <w:rsid w:val="004E2268"/>
    <w:rsid w:val="004E475C"/>
    <w:rsid w:val="004E64F9"/>
    <w:rsid w:val="004F2618"/>
    <w:rsid w:val="004F298C"/>
    <w:rsid w:val="004F345F"/>
    <w:rsid w:val="004F5060"/>
    <w:rsid w:val="004F580F"/>
    <w:rsid w:val="004F5B37"/>
    <w:rsid w:val="004F6117"/>
    <w:rsid w:val="004F763E"/>
    <w:rsid w:val="00500E0F"/>
    <w:rsid w:val="005028AA"/>
    <w:rsid w:val="00503F24"/>
    <w:rsid w:val="005047EA"/>
    <w:rsid w:val="005111CC"/>
    <w:rsid w:val="00512CAD"/>
    <w:rsid w:val="00513746"/>
    <w:rsid w:val="00513871"/>
    <w:rsid w:val="00513A53"/>
    <w:rsid w:val="005157B8"/>
    <w:rsid w:val="00517CF6"/>
    <w:rsid w:val="0052077B"/>
    <w:rsid w:val="005216AA"/>
    <w:rsid w:val="0052187D"/>
    <w:rsid w:val="005227C0"/>
    <w:rsid w:val="00522A09"/>
    <w:rsid w:val="00522D26"/>
    <w:rsid w:val="00540C0E"/>
    <w:rsid w:val="005440E9"/>
    <w:rsid w:val="005468AE"/>
    <w:rsid w:val="0055394A"/>
    <w:rsid w:val="00554295"/>
    <w:rsid w:val="00556FE9"/>
    <w:rsid w:val="00557DC3"/>
    <w:rsid w:val="0056052A"/>
    <w:rsid w:val="00562154"/>
    <w:rsid w:val="00563C58"/>
    <w:rsid w:val="00563CD4"/>
    <w:rsid w:val="00564239"/>
    <w:rsid w:val="00565894"/>
    <w:rsid w:val="00571E74"/>
    <w:rsid w:val="0057355D"/>
    <w:rsid w:val="00574F42"/>
    <w:rsid w:val="00576D25"/>
    <w:rsid w:val="005807E1"/>
    <w:rsid w:val="00583B06"/>
    <w:rsid w:val="005866FC"/>
    <w:rsid w:val="00587939"/>
    <w:rsid w:val="00590E66"/>
    <w:rsid w:val="00595B07"/>
    <w:rsid w:val="00596E87"/>
    <w:rsid w:val="005A1664"/>
    <w:rsid w:val="005A2585"/>
    <w:rsid w:val="005A2650"/>
    <w:rsid w:val="005A280A"/>
    <w:rsid w:val="005A427D"/>
    <w:rsid w:val="005A57B2"/>
    <w:rsid w:val="005A6F9A"/>
    <w:rsid w:val="005A737B"/>
    <w:rsid w:val="005A7664"/>
    <w:rsid w:val="005B121E"/>
    <w:rsid w:val="005B7C73"/>
    <w:rsid w:val="005C0573"/>
    <w:rsid w:val="005C0C23"/>
    <w:rsid w:val="005C1E24"/>
    <w:rsid w:val="005C2C7E"/>
    <w:rsid w:val="005C3297"/>
    <w:rsid w:val="005C3756"/>
    <w:rsid w:val="005C47DF"/>
    <w:rsid w:val="005C4980"/>
    <w:rsid w:val="005C6D2C"/>
    <w:rsid w:val="005D1261"/>
    <w:rsid w:val="005D1CB8"/>
    <w:rsid w:val="005D4D16"/>
    <w:rsid w:val="005D547F"/>
    <w:rsid w:val="005D5DDD"/>
    <w:rsid w:val="005D7C7A"/>
    <w:rsid w:val="005E1466"/>
    <w:rsid w:val="005E1526"/>
    <w:rsid w:val="005E2523"/>
    <w:rsid w:val="005E6020"/>
    <w:rsid w:val="005E686B"/>
    <w:rsid w:val="005E6D0E"/>
    <w:rsid w:val="005F1E37"/>
    <w:rsid w:val="005F2F01"/>
    <w:rsid w:val="005F36FE"/>
    <w:rsid w:val="005F3D12"/>
    <w:rsid w:val="005F4DC8"/>
    <w:rsid w:val="005F54ED"/>
    <w:rsid w:val="005F5B16"/>
    <w:rsid w:val="005F6342"/>
    <w:rsid w:val="005F71E6"/>
    <w:rsid w:val="005F7D22"/>
    <w:rsid w:val="00603362"/>
    <w:rsid w:val="00603EC8"/>
    <w:rsid w:val="00604674"/>
    <w:rsid w:val="00604A8D"/>
    <w:rsid w:val="00605506"/>
    <w:rsid w:val="00606597"/>
    <w:rsid w:val="00610CDD"/>
    <w:rsid w:val="006127B1"/>
    <w:rsid w:val="00614DE4"/>
    <w:rsid w:val="006229E5"/>
    <w:rsid w:val="006232AC"/>
    <w:rsid w:val="00624B4F"/>
    <w:rsid w:val="0062684A"/>
    <w:rsid w:val="006274CC"/>
    <w:rsid w:val="0063029C"/>
    <w:rsid w:val="006308D5"/>
    <w:rsid w:val="00631D52"/>
    <w:rsid w:val="00633DE0"/>
    <w:rsid w:val="0063446A"/>
    <w:rsid w:val="00641D02"/>
    <w:rsid w:val="0064256A"/>
    <w:rsid w:val="00642F3E"/>
    <w:rsid w:val="00643C9C"/>
    <w:rsid w:val="0064466A"/>
    <w:rsid w:val="006446E5"/>
    <w:rsid w:val="00646EB6"/>
    <w:rsid w:val="00650F90"/>
    <w:rsid w:val="0065237A"/>
    <w:rsid w:val="006524DF"/>
    <w:rsid w:val="00652DE4"/>
    <w:rsid w:val="00653DD6"/>
    <w:rsid w:val="00656F63"/>
    <w:rsid w:val="00661B0D"/>
    <w:rsid w:val="00663FB2"/>
    <w:rsid w:val="00665D1A"/>
    <w:rsid w:val="00665F6C"/>
    <w:rsid w:val="00666ABB"/>
    <w:rsid w:val="006711E6"/>
    <w:rsid w:val="00674861"/>
    <w:rsid w:val="00683E73"/>
    <w:rsid w:val="00685267"/>
    <w:rsid w:val="00686368"/>
    <w:rsid w:val="00686AE8"/>
    <w:rsid w:val="00687DC0"/>
    <w:rsid w:val="00692081"/>
    <w:rsid w:val="00694571"/>
    <w:rsid w:val="00695BFB"/>
    <w:rsid w:val="00697E25"/>
    <w:rsid w:val="006A018C"/>
    <w:rsid w:val="006A132D"/>
    <w:rsid w:val="006A1CC4"/>
    <w:rsid w:val="006A3EED"/>
    <w:rsid w:val="006A4AE7"/>
    <w:rsid w:val="006A7B05"/>
    <w:rsid w:val="006B10A2"/>
    <w:rsid w:val="006B189C"/>
    <w:rsid w:val="006B51DE"/>
    <w:rsid w:val="006B580A"/>
    <w:rsid w:val="006B7243"/>
    <w:rsid w:val="006C2202"/>
    <w:rsid w:val="006C2EE9"/>
    <w:rsid w:val="006C2F2A"/>
    <w:rsid w:val="006C57AF"/>
    <w:rsid w:val="006C7567"/>
    <w:rsid w:val="006D55C5"/>
    <w:rsid w:val="006D67F9"/>
    <w:rsid w:val="006D6D38"/>
    <w:rsid w:val="006E0AE3"/>
    <w:rsid w:val="006E0F6F"/>
    <w:rsid w:val="006E2663"/>
    <w:rsid w:val="006E7187"/>
    <w:rsid w:val="006E7E85"/>
    <w:rsid w:val="006F2DA1"/>
    <w:rsid w:val="006F7562"/>
    <w:rsid w:val="00711BEA"/>
    <w:rsid w:val="00711F9A"/>
    <w:rsid w:val="007139F5"/>
    <w:rsid w:val="00713A27"/>
    <w:rsid w:val="007141C1"/>
    <w:rsid w:val="007162F0"/>
    <w:rsid w:val="0071667E"/>
    <w:rsid w:val="00721F97"/>
    <w:rsid w:val="007263EB"/>
    <w:rsid w:val="00727BA9"/>
    <w:rsid w:val="00736196"/>
    <w:rsid w:val="007374CE"/>
    <w:rsid w:val="00737D09"/>
    <w:rsid w:val="00741A53"/>
    <w:rsid w:val="007457B5"/>
    <w:rsid w:val="00745BCC"/>
    <w:rsid w:val="0075238D"/>
    <w:rsid w:val="007545BB"/>
    <w:rsid w:val="00755783"/>
    <w:rsid w:val="00755B54"/>
    <w:rsid w:val="00755C5A"/>
    <w:rsid w:val="00756542"/>
    <w:rsid w:val="00756A9A"/>
    <w:rsid w:val="00761E02"/>
    <w:rsid w:val="00764933"/>
    <w:rsid w:val="00765F77"/>
    <w:rsid w:val="00772A79"/>
    <w:rsid w:val="007744AB"/>
    <w:rsid w:val="00775428"/>
    <w:rsid w:val="00777405"/>
    <w:rsid w:val="007847C5"/>
    <w:rsid w:val="00785A9C"/>
    <w:rsid w:val="00785BEA"/>
    <w:rsid w:val="0079015D"/>
    <w:rsid w:val="00794855"/>
    <w:rsid w:val="00795B95"/>
    <w:rsid w:val="00797371"/>
    <w:rsid w:val="007A5A92"/>
    <w:rsid w:val="007A7263"/>
    <w:rsid w:val="007B237B"/>
    <w:rsid w:val="007B325E"/>
    <w:rsid w:val="007B43CA"/>
    <w:rsid w:val="007B520E"/>
    <w:rsid w:val="007B7049"/>
    <w:rsid w:val="007C3DD1"/>
    <w:rsid w:val="007C503C"/>
    <w:rsid w:val="007C5D09"/>
    <w:rsid w:val="007C61C5"/>
    <w:rsid w:val="007C76C1"/>
    <w:rsid w:val="007C77AF"/>
    <w:rsid w:val="007D10E2"/>
    <w:rsid w:val="007D1637"/>
    <w:rsid w:val="007D17AC"/>
    <w:rsid w:val="007D3AB5"/>
    <w:rsid w:val="007D4402"/>
    <w:rsid w:val="007D5B93"/>
    <w:rsid w:val="007D5D56"/>
    <w:rsid w:val="007E01CB"/>
    <w:rsid w:val="007E21C2"/>
    <w:rsid w:val="007E6AFB"/>
    <w:rsid w:val="007F050B"/>
    <w:rsid w:val="007F1AC8"/>
    <w:rsid w:val="007F25A0"/>
    <w:rsid w:val="007F2964"/>
    <w:rsid w:val="008029AF"/>
    <w:rsid w:val="00802DD9"/>
    <w:rsid w:val="008045FE"/>
    <w:rsid w:val="008072C9"/>
    <w:rsid w:val="00807AB4"/>
    <w:rsid w:val="0081353B"/>
    <w:rsid w:val="00814850"/>
    <w:rsid w:val="008148D8"/>
    <w:rsid w:val="0081747D"/>
    <w:rsid w:val="0082050E"/>
    <w:rsid w:val="0082115A"/>
    <w:rsid w:val="00822B85"/>
    <w:rsid w:val="00823A98"/>
    <w:rsid w:val="00827919"/>
    <w:rsid w:val="00830615"/>
    <w:rsid w:val="00830F03"/>
    <w:rsid w:val="00835910"/>
    <w:rsid w:val="00837A83"/>
    <w:rsid w:val="00841AAE"/>
    <w:rsid w:val="00841FE1"/>
    <w:rsid w:val="008422C9"/>
    <w:rsid w:val="00842941"/>
    <w:rsid w:val="00846FA4"/>
    <w:rsid w:val="00850A9E"/>
    <w:rsid w:val="00852D41"/>
    <w:rsid w:val="00856637"/>
    <w:rsid w:val="00860037"/>
    <w:rsid w:val="008634C9"/>
    <w:rsid w:val="0086416C"/>
    <w:rsid w:val="00865AA4"/>
    <w:rsid w:val="00865F40"/>
    <w:rsid w:val="0087058E"/>
    <w:rsid w:val="008713EC"/>
    <w:rsid w:val="00871558"/>
    <w:rsid w:val="008723BE"/>
    <w:rsid w:val="0087289F"/>
    <w:rsid w:val="00872F0F"/>
    <w:rsid w:val="00875014"/>
    <w:rsid w:val="00877BB0"/>
    <w:rsid w:val="00884888"/>
    <w:rsid w:val="00884C27"/>
    <w:rsid w:val="00885D37"/>
    <w:rsid w:val="0089035B"/>
    <w:rsid w:val="0089289B"/>
    <w:rsid w:val="008942E8"/>
    <w:rsid w:val="00894567"/>
    <w:rsid w:val="00897013"/>
    <w:rsid w:val="008A240F"/>
    <w:rsid w:val="008A4702"/>
    <w:rsid w:val="008A49FB"/>
    <w:rsid w:val="008A67A9"/>
    <w:rsid w:val="008A732F"/>
    <w:rsid w:val="008A7F23"/>
    <w:rsid w:val="008B02D3"/>
    <w:rsid w:val="008B0805"/>
    <w:rsid w:val="008B16B0"/>
    <w:rsid w:val="008B5603"/>
    <w:rsid w:val="008B605F"/>
    <w:rsid w:val="008B7670"/>
    <w:rsid w:val="008C11E5"/>
    <w:rsid w:val="008C1221"/>
    <w:rsid w:val="008C2B87"/>
    <w:rsid w:val="008C3285"/>
    <w:rsid w:val="008C338B"/>
    <w:rsid w:val="008C378D"/>
    <w:rsid w:val="008C580A"/>
    <w:rsid w:val="008D0265"/>
    <w:rsid w:val="008D1134"/>
    <w:rsid w:val="008D187A"/>
    <w:rsid w:val="008D32D6"/>
    <w:rsid w:val="008D58B9"/>
    <w:rsid w:val="008E1F8A"/>
    <w:rsid w:val="008E4E38"/>
    <w:rsid w:val="008E7537"/>
    <w:rsid w:val="008F0007"/>
    <w:rsid w:val="008F0B1B"/>
    <w:rsid w:val="008F22BC"/>
    <w:rsid w:val="008F3CAF"/>
    <w:rsid w:val="008F447F"/>
    <w:rsid w:val="008F5520"/>
    <w:rsid w:val="009006AD"/>
    <w:rsid w:val="00900965"/>
    <w:rsid w:val="00902CEC"/>
    <w:rsid w:val="00902FE3"/>
    <w:rsid w:val="009047F9"/>
    <w:rsid w:val="00904D92"/>
    <w:rsid w:val="00910650"/>
    <w:rsid w:val="0091116D"/>
    <w:rsid w:val="00912B27"/>
    <w:rsid w:val="00914FD6"/>
    <w:rsid w:val="00920928"/>
    <w:rsid w:val="00924D7D"/>
    <w:rsid w:val="00925196"/>
    <w:rsid w:val="009252AE"/>
    <w:rsid w:val="00925C99"/>
    <w:rsid w:val="00926343"/>
    <w:rsid w:val="00926D5E"/>
    <w:rsid w:val="00931318"/>
    <w:rsid w:val="00931782"/>
    <w:rsid w:val="00931E3F"/>
    <w:rsid w:val="00932593"/>
    <w:rsid w:val="009341BD"/>
    <w:rsid w:val="00936645"/>
    <w:rsid w:val="00943658"/>
    <w:rsid w:val="0094416A"/>
    <w:rsid w:val="00944445"/>
    <w:rsid w:val="009459EF"/>
    <w:rsid w:val="00952C54"/>
    <w:rsid w:val="009534FA"/>
    <w:rsid w:val="00953CF6"/>
    <w:rsid w:val="009576AC"/>
    <w:rsid w:val="0096013B"/>
    <w:rsid w:val="00960BD2"/>
    <w:rsid w:val="00962700"/>
    <w:rsid w:val="00962A88"/>
    <w:rsid w:val="009647D9"/>
    <w:rsid w:val="009708EC"/>
    <w:rsid w:val="00971902"/>
    <w:rsid w:val="00973312"/>
    <w:rsid w:val="00973EC1"/>
    <w:rsid w:val="00974742"/>
    <w:rsid w:val="00974B94"/>
    <w:rsid w:val="0097631E"/>
    <w:rsid w:val="00976EEB"/>
    <w:rsid w:val="00976F1E"/>
    <w:rsid w:val="0097732E"/>
    <w:rsid w:val="009773EC"/>
    <w:rsid w:val="00977F47"/>
    <w:rsid w:val="00980F48"/>
    <w:rsid w:val="009842F9"/>
    <w:rsid w:val="0098439B"/>
    <w:rsid w:val="00985549"/>
    <w:rsid w:val="009857C3"/>
    <w:rsid w:val="00986084"/>
    <w:rsid w:val="00987710"/>
    <w:rsid w:val="009879A6"/>
    <w:rsid w:val="009921B4"/>
    <w:rsid w:val="009942A9"/>
    <w:rsid w:val="00995C69"/>
    <w:rsid w:val="009A0AD8"/>
    <w:rsid w:val="009A0C9C"/>
    <w:rsid w:val="009A17ED"/>
    <w:rsid w:val="009A3664"/>
    <w:rsid w:val="009A57D2"/>
    <w:rsid w:val="009A7DC5"/>
    <w:rsid w:val="009B074B"/>
    <w:rsid w:val="009B25EE"/>
    <w:rsid w:val="009B34CA"/>
    <w:rsid w:val="009B4EB8"/>
    <w:rsid w:val="009C337F"/>
    <w:rsid w:val="009C5C7A"/>
    <w:rsid w:val="009D07CA"/>
    <w:rsid w:val="009D2724"/>
    <w:rsid w:val="009D40C5"/>
    <w:rsid w:val="009D7744"/>
    <w:rsid w:val="009E19B4"/>
    <w:rsid w:val="009E2CDC"/>
    <w:rsid w:val="009E2EED"/>
    <w:rsid w:val="009E3822"/>
    <w:rsid w:val="009F25B9"/>
    <w:rsid w:val="009F2B3C"/>
    <w:rsid w:val="009F712E"/>
    <w:rsid w:val="00A00F24"/>
    <w:rsid w:val="00A010AB"/>
    <w:rsid w:val="00A03F95"/>
    <w:rsid w:val="00A069F1"/>
    <w:rsid w:val="00A102F8"/>
    <w:rsid w:val="00A114B7"/>
    <w:rsid w:val="00A14F6C"/>
    <w:rsid w:val="00A22398"/>
    <w:rsid w:val="00A24395"/>
    <w:rsid w:val="00A24918"/>
    <w:rsid w:val="00A33C69"/>
    <w:rsid w:val="00A352F3"/>
    <w:rsid w:val="00A3612D"/>
    <w:rsid w:val="00A37B22"/>
    <w:rsid w:val="00A4000B"/>
    <w:rsid w:val="00A410FA"/>
    <w:rsid w:val="00A44A36"/>
    <w:rsid w:val="00A44EF3"/>
    <w:rsid w:val="00A45A2E"/>
    <w:rsid w:val="00A45AAC"/>
    <w:rsid w:val="00A46CC7"/>
    <w:rsid w:val="00A51C42"/>
    <w:rsid w:val="00A5201F"/>
    <w:rsid w:val="00A52F02"/>
    <w:rsid w:val="00A54A3A"/>
    <w:rsid w:val="00A57253"/>
    <w:rsid w:val="00A57C02"/>
    <w:rsid w:val="00A605CC"/>
    <w:rsid w:val="00A61787"/>
    <w:rsid w:val="00A6245A"/>
    <w:rsid w:val="00A64B0F"/>
    <w:rsid w:val="00A65C70"/>
    <w:rsid w:val="00A67DEF"/>
    <w:rsid w:val="00A70A17"/>
    <w:rsid w:val="00A71DCE"/>
    <w:rsid w:val="00A72B8C"/>
    <w:rsid w:val="00A74F63"/>
    <w:rsid w:val="00A75FFD"/>
    <w:rsid w:val="00A7641C"/>
    <w:rsid w:val="00A764E2"/>
    <w:rsid w:val="00A80598"/>
    <w:rsid w:val="00A80663"/>
    <w:rsid w:val="00A82229"/>
    <w:rsid w:val="00A83E9B"/>
    <w:rsid w:val="00A84108"/>
    <w:rsid w:val="00A84E16"/>
    <w:rsid w:val="00A9041F"/>
    <w:rsid w:val="00A90E3F"/>
    <w:rsid w:val="00A91A12"/>
    <w:rsid w:val="00A9294A"/>
    <w:rsid w:val="00A94846"/>
    <w:rsid w:val="00A97B59"/>
    <w:rsid w:val="00AA25CA"/>
    <w:rsid w:val="00AA66B2"/>
    <w:rsid w:val="00AA7EA6"/>
    <w:rsid w:val="00AB000F"/>
    <w:rsid w:val="00AB0B98"/>
    <w:rsid w:val="00AB1FC4"/>
    <w:rsid w:val="00AB297D"/>
    <w:rsid w:val="00AB4161"/>
    <w:rsid w:val="00AB533A"/>
    <w:rsid w:val="00AB5CBC"/>
    <w:rsid w:val="00AB61BC"/>
    <w:rsid w:val="00AB62FE"/>
    <w:rsid w:val="00AB69A1"/>
    <w:rsid w:val="00AC0B58"/>
    <w:rsid w:val="00AC14F2"/>
    <w:rsid w:val="00AC2469"/>
    <w:rsid w:val="00AC2520"/>
    <w:rsid w:val="00AC2709"/>
    <w:rsid w:val="00AC34FC"/>
    <w:rsid w:val="00AC495D"/>
    <w:rsid w:val="00AC6292"/>
    <w:rsid w:val="00AC693C"/>
    <w:rsid w:val="00AD18C4"/>
    <w:rsid w:val="00AD1D5F"/>
    <w:rsid w:val="00AD3FC3"/>
    <w:rsid w:val="00AD4919"/>
    <w:rsid w:val="00AD5F14"/>
    <w:rsid w:val="00AD5F47"/>
    <w:rsid w:val="00AE3DC3"/>
    <w:rsid w:val="00AE4691"/>
    <w:rsid w:val="00AF10BA"/>
    <w:rsid w:val="00AF5646"/>
    <w:rsid w:val="00AF750E"/>
    <w:rsid w:val="00AF7B2F"/>
    <w:rsid w:val="00AF7C32"/>
    <w:rsid w:val="00B0154A"/>
    <w:rsid w:val="00B01A85"/>
    <w:rsid w:val="00B01B02"/>
    <w:rsid w:val="00B041BF"/>
    <w:rsid w:val="00B04444"/>
    <w:rsid w:val="00B04EBB"/>
    <w:rsid w:val="00B077E0"/>
    <w:rsid w:val="00B13514"/>
    <w:rsid w:val="00B13DA2"/>
    <w:rsid w:val="00B24B2F"/>
    <w:rsid w:val="00B25CDF"/>
    <w:rsid w:val="00B3294B"/>
    <w:rsid w:val="00B33945"/>
    <w:rsid w:val="00B35F3B"/>
    <w:rsid w:val="00B37AFA"/>
    <w:rsid w:val="00B43269"/>
    <w:rsid w:val="00B4342F"/>
    <w:rsid w:val="00B434EB"/>
    <w:rsid w:val="00B43E8E"/>
    <w:rsid w:val="00B465DB"/>
    <w:rsid w:val="00B47B11"/>
    <w:rsid w:val="00B50119"/>
    <w:rsid w:val="00B504B2"/>
    <w:rsid w:val="00B50B84"/>
    <w:rsid w:val="00B51FB3"/>
    <w:rsid w:val="00B53249"/>
    <w:rsid w:val="00B541AF"/>
    <w:rsid w:val="00B61280"/>
    <w:rsid w:val="00B6189E"/>
    <w:rsid w:val="00B61D8F"/>
    <w:rsid w:val="00B623A4"/>
    <w:rsid w:val="00B62D21"/>
    <w:rsid w:val="00B63D25"/>
    <w:rsid w:val="00B64791"/>
    <w:rsid w:val="00B653D7"/>
    <w:rsid w:val="00B70A03"/>
    <w:rsid w:val="00B73DFE"/>
    <w:rsid w:val="00B75875"/>
    <w:rsid w:val="00B76902"/>
    <w:rsid w:val="00B76BDE"/>
    <w:rsid w:val="00B806FD"/>
    <w:rsid w:val="00B82593"/>
    <w:rsid w:val="00B83938"/>
    <w:rsid w:val="00B84AA5"/>
    <w:rsid w:val="00B85453"/>
    <w:rsid w:val="00B87BF0"/>
    <w:rsid w:val="00B917C1"/>
    <w:rsid w:val="00B920E2"/>
    <w:rsid w:val="00B977D8"/>
    <w:rsid w:val="00B97887"/>
    <w:rsid w:val="00BA1707"/>
    <w:rsid w:val="00BA17B8"/>
    <w:rsid w:val="00BA1845"/>
    <w:rsid w:val="00BA18A5"/>
    <w:rsid w:val="00BA37CC"/>
    <w:rsid w:val="00BA5E0D"/>
    <w:rsid w:val="00BA69E8"/>
    <w:rsid w:val="00BA6BE2"/>
    <w:rsid w:val="00BA78C8"/>
    <w:rsid w:val="00BA7BDA"/>
    <w:rsid w:val="00BA7E15"/>
    <w:rsid w:val="00BB28B8"/>
    <w:rsid w:val="00BB314D"/>
    <w:rsid w:val="00BB412F"/>
    <w:rsid w:val="00BB560A"/>
    <w:rsid w:val="00BB6823"/>
    <w:rsid w:val="00BB70E2"/>
    <w:rsid w:val="00BC0577"/>
    <w:rsid w:val="00BC442F"/>
    <w:rsid w:val="00BC535B"/>
    <w:rsid w:val="00BC6121"/>
    <w:rsid w:val="00BD1073"/>
    <w:rsid w:val="00BD1A48"/>
    <w:rsid w:val="00BE19BA"/>
    <w:rsid w:val="00BE2B63"/>
    <w:rsid w:val="00BE309B"/>
    <w:rsid w:val="00BE362B"/>
    <w:rsid w:val="00BE3B91"/>
    <w:rsid w:val="00BE4A0E"/>
    <w:rsid w:val="00BE5287"/>
    <w:rsid w:val="00BE5364"/>
    <w:rsid w:val="00BE775E"/>
    <w:rsid w:val="00BE785A"/>
    <w:rsid w:val="00BF02FF"/>
    <w:rsid w:val="00BF126C"/>
    <w:rsid w:val="00BF236F"/>
    <w:rsid w:val="00BF3BF0"/>
    <w:rsid w:val="00C016D5"/>
    <w:rsid w:val="00C03783"/>
    <w:rsid w:val="00C042F9"/>
    <w:rsid w:val="00C109C7"/>
    <w:rsid w:val="00C10CE9"/>
    <w:rsid w:val="00C11FEC"/>
    <w:rsid w:val="00C122C0"/>
    <w:rsid w:val="00C140BB"/>
    <w:rsid w:val="00C14891"/>
    <w:rsid w:val="00C14D09"/>
    <w:rsid w:val="00C222A4"/>
    <w:rsid w:val="00C226D2"/>
    <w:rsid w:val="00C238F0"/>
    <w:rsid w:val="00C23B04"/>
    <w:rsid w:val="00C2468A"/>
    <w:rsid w:val="00C254A5"/>
    <w:rsid w:val="00C26228"/>
    <w:rsid w:val="00C2706C"/>
    <w:rsid w:val="00C33100"/>
    <w:rsid w:val="00C34141"/>
    <w:rsid w:val="00C37FBB"/>
    <w:rsid w:val="00C41B35"/>
    <w:rsid w:val="00C448BF"/>
    <w:rsid w:val="00C44B96"/>
    <w:rsid w:val="00C45E94"/>
    <w:rsid w:val="00C5285D"/>
    <w:rsid w:val="00C52E47"/>
    <w:rsid w:val="00C54CCE"/>
    <w:rsid w:val="00C60434"/>
    <w:rsid w:val="00C61093"/>
    <w:rsid w:val="00C61484"/>
    <w:rsid w:val="00C619EB"/>
    <w:rsid w:val="00C64033"/>
    <w:rsid w:val="00C7145E"/>
    <w:rsid w:val="00C719F3"/>
    <w:rsid w:val="00C71D72"/>
    <w:rsid w:val="00C7338C"/>
    <w:rsid w:val="00C740D8"/>
    <w:rsid w:val="00C7416E"/>
    <w:rsid w:val="00C74408"/>
    <w:rsid w:val="00C7448A"/>
    <w:rsid w:val="00C750DA"/>
    <w:rsid w:val="00C76D46"/>
    <w:rsid w:val="00C76FEB"/>
    <w:rsid w:val="00C8078C"/>
    <w:rsid w:val="00C8140B"/>
    <w:rsid w:val="00C82BC5"/>
    <w:rsid w:val="00C836D8"/>
    <w:rsid w:val="00C844FD"/>
    <w:rsid w:val="00C85054"/>
    <w:rsid w:val="00C857EC"/>
    <w:rsid w:val="00C85843"/>
    <w:rsid w:val="00C87125"/>
    <w:rsid w:val="00C87BBF"/>
    <w:rsid w:val="00C918E9"/>
    <w:rsid w:val="00C94108"/>
    <w:rsid w:val="00C94234"/>
    <w:rsid w:val="00C96152"/>
    <w:rsid w:val="00C96181"/>
    <w:rsid w:val="00C97C4C"/>
    <w:rsid w:val="00CA0F7D"/>
    <w:rsid w:val="00CA2C66"/>
    <w:rsid w:val="00CA339E"/>
    <w:rsid w:val="00CA3C7F"/>
    <w:rsid w:val="00CA5916"/>
    <w:rsid w:val="00CA6689"/>
    <w:rsid w:val="00CB0182"/>
    <w:rsid w:val="00CB0AAC"/>
    <w:rsid w:val="00CB0D79"/>
    <w:rsid w:val="00CB34F9"/>
    <w:rsid w:val="00CC1E66"/>
    <w:rsid w:val="00CC43BA"/>
    <w:rsid w:val="00CC458D"/>
    <w:rsid w:val="00CC4887"/>
    <w:rsid w:val="00CC52CA"/>
    <w:rsid w:val="00CD13B0"/>
    <w:rsid w:val="00CD1632"/>
    <w:rsid w:val="00CE020B"/>
    <w:rsid w:val="00CE34C5"/>
    <w:rsid w:val="00CE37C7"/>
    <w:rsid w:val="00CE4753"/>
    <w:rsid w:val="00CE7E68"/>
    <w:rsid w:val="00CF0F57"/>
    <w:rsid w:val="00CF1EB2"/>
    <w:rsid w:val="00CF2AD4"/>
    <w:rsid w:val="00CF6964"/>
    <w:rsid w:val="00D03931"/>
    <w:rsid w:val="00D03A57"/>
    <w:rsid w:val="00D044DE"/>
    <w:rsid w:val="00D05107"/>
    <w:rsid w:val="00D072ED"/>
    <w:rsid w:val="00D13731"/>
    <w:rsid w:val="00D16C5E"/>
    <w:rsid w:val="00D17CEF"/>
    <w:rsid w:val="00D24527"/>
    <w:rsid w:val="00D25C46"/>
    <w:rsid w:val="00D26C26"/>
    <w:rsid w:val="00D27393"/>
    <w:rsid w:val="00D32A68"/>
    <w:rsid w:val="00D33EB6"/>
    <w:rsid w:val="00D343FA"/>
    <w:rsid w:val="00D34EFB"/>
    <w:rsid w:val="00D44F4D"/>
    <w:rsid w:val="00D462A7"/>
    <w:rsid w:val="00D4715C"/>
    <w:rsid w:val="00D47198"/>
    <w:rsid w:val="00D47937"/>
    <w:rsid w:val="00D47B0E"/>
    <w:rsid w:val="00D51C89"/>
    <w:rsid w:val="00D54DF6"/>
    <w:rsid w:val="00D55BF9"/>
    <w:rsid w:val="00D55DDC"/>
    <w:rsid w:val="00D55E13"/>
    <w:rsid w:val="00D56A65"/>
    <w:rsid w:val="00D57BF5"/>
    <w:rsid w:val="00D57D17"/>
    <w:rsid w:val="00D6136F"/>
    <w:rsid w:val="00D62F54"/>
    <w:rsid w:val="00D64151"/>
    <w:rsid w:val="00D64480"/>
    <w:rsid w:val="00D707C5"/>
    <w:rsid w:val="00D7123D"/>
    <w:rsid w:val="00D714C7"/>
    <w:rsid w:val="00D71C4E"/>
    <w:rsid w:val="00D73472"/>
    <w:rsid w:val="00D74445"/>
    <w:rsid w:val="00D747F3"/>
    <w:rsid w:val="00D775D6"/>
    <w:rsid w:val="00D83199"/>
    <w:rsid w:val="00D832E0"/>
    <w:rsid w:val="00D83A56"/>
    <w:rsid w:val="00D85827"/>
    <w:rsid w:val="00D86109"/>
    <w:rsid w:val="00D86671"/>
    <w:rsid w:val="00D90AEF"/>
    <w:rsid w:val="00D912E3"/>
    <w:rsid w:val="00D92E0E"/>
    <w:rsid w:val="00D95D17"/>
    <w:rsid w:val="00D96678"/>
    <w:rsid w:val="00DA114B"/>
    <w:rsid w:val="00DA2960"/>
    <w:rsid w:val="00DA40B7"/>
    <w:rsid w:val="00DA496D"/>
    <w:rsid w:val="00DA676D"/>
    <w:rsid w:val="00DA6F58"/>
    <w:rsid w:val="00DA72AE"/>
    <w:rsid w:val="00DA7AA2"/>
    <w:rsid w:val="00DB03C5"/>
    <w:rsid w:val="00DB12E3"/>
    <w:rsid w:val="00DB3519"/>
    <w:rsid w:val="00DB6252"/>
    <w:rsid w:val="00DC008D"/>
    <w:rsid w:val="00DC41E6"/>
    <w:rsid w:val="00DC55EE"/>
    <w:rsid w:val="00DD1CB5"/>
    <w:rsid w:val="00DD1E41"/>
    <w:rsid w:val="00DD5802"/>
    <w:rsid w:val="00DD636F"/>
    <w:rsid w:val="00DE0949"/>
    <w:rsid w:val="00DE0DE0"/>
    <w:rsid w:val="00DE3CFD"/>
    <w:rsid w:val="00DE5B6F"/>
    <w:rsid w:val="00DF00E9"/>
    <w:rsid w:val="00DF28BC"/>
    <w:rsid w:val="00DF35CE"/>
    <w:rsid w:val="00DF45D5"/>
    <w:rsid w:val="00DF4EB3"/>
    <w:rsid w:val="00DF6CBA"/>
    <w:rsid w:val="00E02F1C"/>
    <w:rsid w:val="00E033BF"/>
    <w:rsid w:val="00E07553"/>
    <w:rsid w:val="00E107E5"/>
    <w:rsid w:val="00E10D0C"/>
    <w:rsid w:val="00E1160D"/>
    <w:rsid w:val="00E12096"/>
    <w:rsid w:val="00E141EA"/>
    <w:rsid w:val="00E16077"/>
    <w:rsid w:val="00E16860"/>
    <w:rsid w:val="00E24305"/>
    <w:rsid w:val="00E301EA"/>
    <w:rsid w:val="00E31AB2"/>
    <w:rsid w:val="00E327AD"/>
    <w:rsid w:val="00E33FF5"/>
    <w:rsid w:val="00E370C1"/>
    <w:rsid w:val="00E41CB8"/>
    <w:rsid w:val="00E42C2F"/>
    <w:rsid w:val="00E44D68"/>
    <w:rsid w:val="00E460B0"/>
    <w:rsid w:val="00E46666"/>
    <w:rsid w:val="00E50857"/>
    <w:rsid w:val="00E52252"/>
    <w:rsid w:val="00E5626E"/>
    <w:rsid w:val="00E56F4C"/>
    <w:rsid w:val="00E6259F"/>
    <w:rsid w:val="00E65A52"/>
    <w:rsid w:val="00E6681E"/>
    <w:rsid w:val="00E67B3E"/>
    <w:rsid w:val="00E7247A"/>
    <w:rsid w:val="00E72485"/>
    <w:rsid w:val="00E744C4"/>
    <w:rsid w:val="00E74CE5"/>
    <w:rsid w:val="00E7726A"/>
    <w:rsid w:val="00E77B41"/>
    <w:rsid w:val="00E84849"/>
    <w:rsid w:val="00E8573E"/>
    <w:rsid w:val="00E85AC1"/>
    <w:rsid w:val="00E973A8"/>
    <w:rsid w:val="00EA0D34"/>
    <w:rsid w:val="00EA0F85"/>
    <w:rsid w:val="00EA1923"/>
    <w:rsid w:val="00EA22FA"/>
    <w:rsid w:val="00EA242D"/>
    <w:rsid w:val="00EA6C8E"/>
    <w:rsid w:val="00EA6DD4"/>
    <w:rsid w:val="00EB6672"/>
    <w:rsid w:val="00EB6A8D"/>
    <w:rsid w:val="00EB7004"/>
    <w:rsid w:val="00EC122B"/>
    <w:rsid w:val="00EC177A"/>
    <w:rsid w:val="00EC1AE6"/>
    <w:rsid w:val="00EC259D"/>
    <w:rsid w:val="00EC3549"/>
    <w:rsid w:val="00EC38BF"/>
    <w:rsid w:val="00EC4774"/>
    <w:rsid w:val="00EC4E0D"/>
    <w:rsid w:val="00EC67A4"/>
    <w:rsid w:val="00ED0A42"/>
    <w:rsid w:val="00ED1D44"/>
    <w:rsid w:val="00ED231D"/>
    <w:rsid w:val="00ED26BC"/>
    <w:rsid w:val="00ED36D6"/>
    <w:rsid w:val="00ED47F2"/>
    <w:rsid w:val="00ED4A68"/>
    <w:rsid w:val="00ED5AC4"/>
    <w:rsid w:val="00ED6C63"/>
    <w:rsid w:val="00EE05C1"/>
    <w:rsid w:val="00EE16D8"/>
    <w:rsid w:val="00EE41C2"/>
    <w:rsid w:val="00F00658"/>
    <w:rsid w:val="00F00B34"/>
    <w:rsid w:val="00F01BBE"/>
    <w:rsid w:val="00F01EC9"/>
    <w:rsid w:val="00F027BE"/>
    <w:rsid w:val="00F053DA"/>
    <w:rsid w:val="00F07FDB"/>
    <w:rsid w:val="00F1245C"/>
    <w:rsid w:val="00F125E8"/>
    <w:rsid w:val="00F13A78"/>
    <w:rsid w:val="00F14B71"/>
    <w:rsid w:val="00F16A37"/>
    <w:rsid w:val="00F16F1B"/>
    <w:rsid w:val="00F21075"/>
    <w:rsid w:val="00F21C48"/>
    <w:rsid w:val="00F25854"/>
    <w:rsid w:val="00F30E01"/>
    <w:rsid w:val="00F31630"/>
    <w:rsid w:val="00F32D68"/>
    <w:rsid w:val="00F33A6A"/>
    <w:rsid w:val="00F3550F"/>
    <w:rsid w:val="00F35F49"/>
    <w:rsid w:val="00F36ECC"/>
    <w:rsid w:val="00F37C2C"/>
    <w:rsid w:val="00F4219B"/>
    <w:rsid w:val="00F43DE0"/>
    <w:rsid w:val="00F4574A"/>
    <w:rsid w:val="00F45AEA"/>
    <w:rsid w:val="00F47FC2"/>
    <w:rsid w:val="00F517AA"/>
    <w:rsid w:val="00F55F0F"/>
    <w:rsid w:val="00F62478"/>
    <w:rsid w:val="00F663F1"/>
    <w:rsid w:val="00F672BC"/>
    <w:rsid w:val="00F71668"/>
    <w:rsid w:val="00F72177"/>
    <w:rsid w:val="00F734DC"/>
    <w:rsid w:val="00F74AFD"/>
    <w:rsid w:val="00F75671"/>
    <w:rsid w:val="00F764B5"/>
    <w:rsid w:val="00F7667D"/>
    <w:rsid w:val="00F804F2"/>
    <w:rsid w:val="00F80922"/>
    <w:rsid w:val="00F81276"/>
    <w:rsid w:val="00F82254"/>
    <w:rsid w:val="00F83C77"/>
    <w:rsid w:val="00F845F7"/>
    <w:rsid w:val="00F928C6"/>
    <w:rsid w:val="00F92AC4"/>
    <w:rsid w:val="00F92C56"/>
    <w:rsid w:val="00F94A11"/>
    <w:rsid w:val="00F95CFE"/>
    <w:rsid w:val="00F962CD"/>
    <w:rsid w:val="00F969B2"/>
    <w:rsid w:val="00F97346"/>
    <w:rsid w:val="00F9768E"/>
    <w:rsid w:val="00FA251A"/>
    <w:rsid w:val="00FA2823"/>
    <w:rsid w:val="00FA352C"/>
    <w:rsid w:val="00FA5850"/>
    <w:rsid w:val="00FA61EF"/>
    <w:rsid w:val="00FA6568"/>
    <w:rsid w:val="00FA6BFE"/>
    <w:rsid w:val="00FA6CDD"/>
    <w:rsid w:val="00FB2819"/>
    <w:rsid w:val="00FB5090"/>
    <w:rsid w:val="00FB63BE"/>
    <w:rsid w:val="00FB7983"/>
    <w:rsid w:val="00FC3A5C"/>
    <w:rsid w:val="00FC4881"/>
    <w:rsid w:val="00FC4DB2"/>
    <w:rsid w:val="00FD18CD"/>
    <w:rsid w:val="00FD2802"/>
    <w:rsid w:val="00FD297D"/>
    <w:rsid w:val="00FD3057"/>
    <w:rsid w:val="00FD3B7B"/>
    <w:rsid w:val="00FD3BCA"/>
    <w:rsid w:val="00FD7133"/>
    <w:rsid w:val="00FE17BA"/>
    <w:rsid w:val="00FE1D59"/>
    <w:rsid w:val="00FE20DD"/>
    <w:rsid w:val="00FE4F0B"/>
    <w:rsid w:val="00FE6506"/>
    <w:rsid w:val="00FF0AD0"/>
    <w:rsid w:val="00FF1B5E"/>
    <w:rsid w:val="00FF6FE9"/>
    <w:rsid w:val="00FF7A48"/>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9"/>
    <w:qFormat/>
    <w:rsid w:val="002B002B"/>
    <w:pPr>
      <w:keepNext/>
      <w:keepLines/>
      <w:spacing w:before="480" w:after="0"/>
      <w:outlineLvl w:val="0"/>
    </w:pPr>
    <w:rPr>
      <w:rFonts w:ascii="Calibri Light" w:hAnsi="Calibri Light"/>
      <w:b/>
      <w:color w:val="2E74B5"/>
      <w:sz w:val="28"/>
      <w:szCs w:val="20"/>
    </w:rPr>
  </w:style>
  <w:style w:type="paragraph" w:styleId="Heading2">
    <w:name w:val="heading 2"/>
    <w:basedOn w:val="Normal"/>
    <w:next w:val="Normal"/>
    <w:link w:val="Heading2Char"/>
    <w:uiPriority w:val="99"/>
    <w:qFormat/>
    <w:rsid w:val="002B002B"/>
    <w:pPr>
      <w:keepNext/>
      <w:keepLines/>
      <w:spacing w:before="200" w:after="0"/>
      <w:outlineLvl w:val="1"/>
    </w:pPr>
    <w:rPr>
      <w:rFonts w:ascii="Calibri Light" w:hAnsi="Calibri Light"/>
      <w:b/>
      <w:color w:val="5B9BD5"/>
      <w:sz w:val="26"/>
      <w:szCs w:val="20"/>
    </w:rPr>
  </w:style>
  <w:style w:type="paragraph" w:styleId="Heading3">
    <w:name w:val="heading 3"/>
    <w:basedOn w:val="Normal"/>
    <w:next w:val="Normal"/>
    <w:link w:val="Heading3Char"/>
    <w:uiPriority w:val="99"/>
    <w:qFormat/>
    <w:rsid w:val="002B002B"/>
    <w:pPr>
      <w:keepNext/>
      <w:keepLines/>
      <w:spacing w:before="200" w:after="0"/>
      <w:outlineLvl w:val="2"/>
    </w:pPr>
    <w:rPr>
      <w:rFonts w:ascii="Calibri Light" w:hAnsi="Calibri Light"/>
      <w:b/>
      <w:color w:val="5B9BD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B002B"/>
    <w:rPr>
      <w:rFonts w:ascii="Calibri Light" w:hAnsi="Calibri Light" w:cs="Times New Roman"/>
      <w:b/>
      <w:color w:val="2E74B5"/>
      <w:sz w:val="28"/>
      <w:lang w:eastAsia="en-US"/>
    </w:rPr>
  </w:style>
  <w:style w:type="character" w:customStyle="1" w:styleId="Heading2Char">
    <w:name w:val="Heading 2 Char"/>
    <w:link w:val="Heading2"/>
    <w:uiPriority w:val="99"/>
    <w:locked/>
    <w:rsid w:val="002B002B"/>
    <w:rPr>
      <w:rFonts w:ascii="Calibri Light" w:hAnsi="Calibri Light" w:cs="Times New Roman"/>
      <w:b/>
      <w:color w:val="5B9BD5"/>
      <w:sz w:val="26"/>
      <w:lang w:eastAsia="en-US"/>
    </w:rPr>
  </w:style>
  <w:style w:type="character" w:customStyle="1" w:styleId="Heading3Char">
    <w:name w:val="Heading 3 Char"/>
    <w:link w:val="Heading3"/>
    <w:uiPriority w:val="99"/>
    <w:locked/>
    <w:rsid w:val="002B002B"/>
    <w:rPr>
      <w:rFonts w:ascii="Calibri Light" w:hAnsi="Calibri Light" w:cs="Times New Roman"/>
      <w:b/>
      <w:color w:val="5B9BD5"/>
      <w:sz w:val="22"/>
      <w:lang w:eastAsia="en-US"/>
    </w:rPr>
  </w:style>
  <w:style w:type="paragraph" w:styleId="Footer">
    <w:name w:val="footer"/>
    <w:basedOn w:val="Normal"/>
    <w:link w:val="FooterChar"/>
    <w:uiPriority w:val="99"/>
    <w:semiHidden/>
    <w:rsid w:val="002A1ACD"/>
    <w:pPr>
      <w:tabs>
        <w:tab w:val="center" w:pos="4536"/>
        <w:tab w:val="right" w:pos="9072"/>
      </w:tabs>
    </w:pPr>
    <w:rPr>
      <w:szCs w:val="20"/>
    </w:rPr>
  </w:style>
  <w:style w:type="character" w:customStyle="1" w:styleId="FooterChar">
    <w:name w:val="Footer Char"/>
    <w:link w:val="Footer"/>
    <w:uiPriority w:val="99"/>
    <w:semiHidden/>
    <w:locked/>
    <w:rsid w:val="002A1ACD"/>
    <w:rPr>
      <w:rFonts w:cs="Times New Roman"/>
      <w:sz w:val="22"/>
      <w:lang w:eastAsia="en-US"/>
    </w:rPr>
  </w:style>
  <w:style w:type="paragraph" w:styleId="Header">
    <w:name w:val="header"/>
    <w:basedOn w:val="Normal"/>
    <w:link w:val="HeaderChar"/>
    <w:uiPriority w:val="99"/>
    <w:rsid w:val="002A1ACD"/>
    <w:pPr>
      <w:tabs>
        <w:tab w:val="center" w:pos="4536"/>
        <w:tab w:val="right" w:pos="9072"/>
      </w:tabs>
    </w:pPr>
    <w:rPr>
      <w:szCs w:val="20"/>
    </w:rPr>
  </w:style>
  <w:style w:type="character" w:customStyle="1" w:styleId="HeaderChar">
    <w:name w:val="Header Char"/>
    <w:link w:val="Header"/>
    <w:uiPriority w:val="99"/>
    <w:locked/>
    <w:rsid w:val="002A1ACD"/>
    <w:rPr>
      <w:rFonts w:cs="Times New Roman"/>
      <w:sz w:val="22"/>
      <w:lang w:eastAsia="en-US"/>
    </w:rPr>
  </w:style>
  <w:style w:type="character" w:styleId="PageNumber">
    <w:name w:val="page number"/>
    <w:uiPriority w:val="99"/>
    <w:rsid w:val="002A1ACD"/>
    <w:rPr>
      <w:rFonts w:cs="Times New Roman"/>
    </w:rPr>
  </w:style>
  <w:style w:type="character" w:styleId="CommentReference">
    <w:name w:val="annotation reference"/>
    <w:uiPriority w:val="99"/>
    <w:semiHidden/>
    <w:rsid w:val="0064466A"/>
    <w:rPr>
      <w:rFonts w:cs="Times New Roman"/>
      <w:sz w:val="16"/>
    </w:rPr>
  </w:style>
  <w:style w:type="paragraph" w:styleId="CommentText">
    <w:name w:val="annotation text"/>
    <w:basedOn w:val="Normal"/>
    <w:link w:val="CommentTextChar"/>
    <w:uiPriority w:val="99"/>
    <w:semiHidden/>
    <w:rsid w:val="0064466A"/>
    <w:rPr>
      <w:sz w:val="20"/>
      <w:szCs w:val="20"/>
    </w:rPr>
  </w:style>
  <w:style w:type="character" w:customStyle="1" w:styleId="CommentTextChar">
    <w:name w:val="Comment Text Char"/>
    <w:link w:val="CommentText"/>
    <w:uiPriority w:val="99"/>
    <w:semiHidden/>
    <w:locked/>
    <w:rsid w:val="0064466A"/>
    <w:rPr>
      <w:rFonts w:cs="Times New Roman"/>
      <w:lang w:eastAsia="en-US"/>
    </w:rPr>
  </w:style>
  <w:style w:type="paragraph" w:styleId="CommentSubject">
    <w:name w:val="annotation subject"/>
    <w:basedOn w:val="CommentText"/>
    <w:next w:val="CommentText"/>
    <w:link w:val="CommentSubjectChar"/>
    <w:uiPriority w:val="99"/>
    <w:semiHidden/>
    <w:rsid w:val="0064466A"/>
    <w:rPr>
      <w:b/>
    </w:rPr>
  </w:style>
  <w:style w:type="character" w:customStyle="1" w:styleId="CommentSubjectChar">
    <w:name w:val="Comment Subject Char"/>
    <w:link w:val="CommentSubject"/>
    <w:uiPriority w:val="99"/>
    <w:semiHidden/>
    <w:locked/>
    <w:rsid w:val="0064466A"/>
    <w:rPr>
      <w:rFonts w:cs="Times New Roman"/>
      <w:b/>
      <w:lang w:eastAsia="en-US"/>
    </w:rPr>
  </w:style>
  <w:style w:type="paragraph" w:styleId="BalloonText">
    <w:name w:val="Balloon Text"/>
    <w:basedOn w:val="Normal"/>
    <w:link w:val="BalloonTextChar"/>
    <w:uiPriority w:val="99"/>
    <w:semiHidden/>
    <w:rsid w:val="0064466A"/>
    <w:pPr>
      <w:spacing w:after="0" w:line="240" w:lineRule="auto"/>
    </w:pPr>
    <w:rPr>
      <w:rFonts w:ascii="Tahoma" w:hAnsi="Tahoma"/>
      <w:sz w:val="16"/>
      <w:szCs w:val="20"/>
    </w:rPr>
  </w:style>
  <w:style w:type="character" w:customStyle="1" w:styleId="BalloonTextChar">
    <w:name w:val="Balloon Text Char"/>
    <w:link w:val="BalloonText"/>
    <w:uiPriority w:val="99"/>
    <w:semiHidden/>
    <w:locked/>
    <w:rsid w:val="0064466A"/>
    <w:rPr>
      <w:rFonts w:ascii="Tahoma" w:hAnsi="Tahoma" w:cs="Times New Roman"/>
      <w:sz w:val="16"/>
      <w:lang w:eastAsia="en-US"/>
    </w:rPr>
  </w:style>
  <w:style w:type="paragraph" w:styleId="BodyTextIndent">
    <w:name w:val="Body Text Indent"/>
    <w:basedOn w:val="Normal"/>
    <w:link w:val="BodyTextIndentChar"/>
    <w:uiPriority w:val="99"/>
    <w:rsid w:val="00764933"/>
    <w:pPr>
      <w:spacing w:after="120"/>
      <w:ind w:left="283"/>
    </w:pPr>
    <w:rPr>
      <w:szCs w:val="20"/>
    </w:rPr>
  </w:style>
  <w:style w:type="character" w:customStyle="1" w:styleId="BodyTextIndentChar">
    <w:name w:val="Body Text Indent Char"/>
    <w:link w:val="BodyTextIndent"/>
    <w:uiPriority w:val="99"/>
    <w:locked/>
    <w:rsid w:val="00764933"/>
    <w:rPr>
      <w:rFonts w:cs="Times New Roman"/>
      <w:sz w:val="22"/>
      <w:lang w:eastAsia="en-US"/>
    </w:rPr>
  </w:style>
  <w:style w:type="character" w:styleId="Hyperlink">
    <w:name w:val="Hyperlink"/>
    <w:uiPriority w:val="99"/>
    <w:rsid w:val="00926343"/>
    <w:rPr>
      <w:rFonts w:cs="Times New Roman"/>
      <w:color w:val="0000FF"/>
      <w:u w:val="single"/>
    </w:rPr>
  </w:style>
  <w:style w:type="character" w:styleId="FollowedHyperlink">
    <w:name w:val="FollowedHyperlink"/>
    <w:uiPriority w:val="99"/>
    <w:semiHidden/>
    <w:rsid w:val="00926343"/>
    <w:rPr>
      <w:rFonts w:cs="Times New Roman"/>
      <w:color w:val="800080"/>
      <w:u w:val="single"/>
    </w:rPr>
  </w:style>
  <w:style w:type="paragraph" w:styleId="BodyText">
    <w:name w:val="Body Text"/>
    <w:basedOn w:val="Normal"/>
    <w:link w:val="BodyTextChar"/>
    <w:uiPriority w:val="99"/>
    <w:semiHidden/>
    <w:rsid w:val="004B697B"/>
    <w:pPr>
      <w:spacing w:after="120"/>
    </w:pPr>
    <w:rPr>
      <w:szCs w:val="20"/>
    </w:rPr>
  </w:style>
  <w:style w:type="character" w:customStyle="1" w:styleId="BodyTextChar">
    <w:name w:val="Body Text Char"/>
    <w:link w:val="BodyText"/>
    <w:uiPriority w:val="99"/>
    <w:semiHidden/>
    <w:locked/>
    <w:rsid w:val="004B697B"/>
    <w:rPr>
      <w:rFonts w:cs="Times New Roman"/>
      <w:sz w:val="22"/>
      <w:lang w:eastAsia="en-US"/>
    </w:rPr>
  </w:style>
  <w:style w:type="paragraph" w:customStyle="1" w:styleId="Default">
    <w:name w:val="Default"/>
    <w:uiPriority w:val="99"/>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rsid w:val="004558A5"/>
    <w:pPr>
      <w:spacing w:after="0" w:line="240" w:lineRule="auto"/>
    </w:pPr>
    <w:rPr>
      <w:sz w:val="21"/>
      <w:szCs w:val="20"/>
    </w:rPr>
  </w:style>
  <w:style w:type="character" w:customStyle="1" w:styleId="PlainTextChar">
    <w:name w:val="Plain Text Char"/>
    <w:link w:val="PlainText"/>
    <w:uiPriority w:val="99"/>
    <w:semiHidden/>
    <w:locked/>
    <w:rsid w:val="004558A5"/>
    <w:rPr>
      <w:rFonts w:cs="Times New Roman"/>
      <w:sz w:val="21"/>
      <w:lang w:eastAsia="en-US"/>
    </w:rPr>
  </w:style>
  <w:style w:type="character" w:customStyle="1" w:styleId="Heading20">
    <w:name w:val="Heading #2_"/>
    <w:link w:val="Heading21"/>
    <w:uiPriority w:val="99"/>
    <w:locked/>
    <w:rsid w:val="0062684A"/>
    <w:rPr>
      <w:rFonts w:ascii="Times New Roman" w:hAnsi="Times New Roman"/>
      <w:sz w:val="23"/>
      <w:shd w:val="clear" w:color="auto" w:fill="FFFFFF"/>
    </w:rPr>
  </w:style>
  <w:style w:type="paragraph" w:customStyle="1" w:styleId="Heading21">
    <w:name w:val="Heading #2"/>
    <w:basedOn w:val="Normal"/>
    <w:link w:val="Heading20"/>
    <w:uiPriority w:val="99"/>
    <w:rsid w:val="0062684A"/>
    <w:pPr>
      <w:shd w:val="clear" w:color="auto" w:fill="FFFFFF"/>
      <w:spacing w:after="0" w:line="1141" w:lineRule="exact"/>
      <w:jc w:val="both"/>
      <w:outlineLvl w:val="1"/>
    </w:pPr>
    <w:rPr>
      <w:rFonts w:ascii="Times New Roman" w:hAnsi="Times New Roman"/>
      <w:sz w:val="23"/>
      <w:szCs w:val="20"/>
      <w:lang w:eastAsia="bg-BG"/>
    </w:rPr>
  </w:style>
  <w:style w:type="character" w:customStyle="1" w:styleId="Bodytext18">
    <w:name w:val="Body text (18)_"/>
    <w:link w:val="Bodytext180"/>
    <w:uiPriority w:val="99"/>
    <w:locked/>
    <w:rsid w:val="004A4740"/>
    <w:rPr>
      <w:rFonts w:ascii="Times New Roman" w:hAnsi="Times New Roman"/>
      <w:sz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hAnsi="Times New Roman"/>
      <w:sz w:val="23"/>
      <w:szCs w:val="20"/>
      <w:lang w:eastAsia="bg-BG"/>
    </w:rPr>
  </w:style>
  <w:style w:type="paragraph" w:styleId="ListParagraph">
    <w:name w:val="List Paragraph"/>
    <w:basedOn w:val="Normal"/>
    <w:uiPriority w:val="99"/>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cs="Times New Roman"/>
      <w:sz w:val="18"/>
      <w:vertAlign w:val="superscript"/>
    </w:rPr>
  </w:style>
  <w:style w:type="paragraph" w:styleId="FootnoteText">
    <w:name w:val="footnote text"/>
    <w:basedOn w:val="Normal"/>
    <w:link w:val="FootnoteTextChar"/>
    <w:uiPriority w:val="99"/>
    <w:semiHidden/>
    <w:rsid w:val="0011345D"/>
    <w:pPr>
      <w:tabs>
        <w:tab w:val="left" w:pos="216"/>
      </w:tabs>
      <w:spacing w:after="0" w:line="240" w:lineRule="auto"/>
      <w:ind w:left="430" w:hanging="215"/>
    </w:pPr>
    <w:rPr>
      <w:rFonts w:ascii="Times New Roman" w:hAnsi="Times New Roman"/>
      <w:sz w:val="20"/>
      <w:szCs w:val="20"/>
      <w:lang w:eastAsia="bg-BG"/>
    </w:rPr>
  </w:style>
  <w:style w:type="character" w:customStyle="1" w:styleId="FootnoteTextChar">
    <w:name w:val="Footnote Text Char"/>
    <w:link w:val="FootnoteText"/>
    <w:uiPriority w:val="99"/>
    <w:semiHidden/>
    <w:locked/>
    <w:rsid w:val="0011345D"/>
    <w:rPr>
      <w:rFonts w:ascii="Times New Roman" w:hAnsi="Times New Roman" w:cs="Times New Roman"/>
      <w:lang w:val="bg-BG" w:eastAsia="bg-BG"/>
    </w:rPr>
  </w:style>
  <w:style w:type="paragraph" w:styleId="TOCHeading">
    <w:name w:val="TOC Heading"/>
    <w:basedOn w:val="Heading1"/>
    <w:next w:val="Normal"/>
    <w:uiPriority w:val="99"/>
    <w:qFormat/>
    <w:rsid w:val="00297459"/>
    <w:pPr>
      <w:outlineLvl w:val="9"/>
    </w:pPr>
    <w:rPr>
      <w:lang w:val="en-US" w:eastAsia="ja-JP"/>
    </w:rPr>
  </w:style>
  <w:style w:type="paragraph" w:styleId="TOC1">
    <w:name w:val="toc 1"/>
    <w:basedOn w:val="Normal"/>
    <w:next w:val="Normal"/>
    <w:autoRedefine/>
    <w:uiPriority w:val="99"/>
    <w:rsid w:val="00F027BE"/>
    <w:pPr>
      <w:tabs>
        <w:tab w:val="right" w:leader="dot" w:pos="9523"/>
      </w:tabs>
      <w:spacing w:after="0" w:line="240" w:lineRule="auto"/>
    </w:pPr>
  </w:style>
  <w:style w:type="paragraph" w:styleId="TOC2">
    <w:name w:val="toc 2"/>
    <w:basedOn w:val="Normal"/>
    <w:next w:val="Normal"/>
    <w:autoRedefine/>
    <w:uiPriority w:val="99"/>
    <w:rsid w:val="00297459"/>
    <w:pPr>
      <w:spacing w:after="100"/>
      <w:ind w:left="220"/>
    </w:pPr>
  </w:style>
  <w:style w:type="paragraph" w:styleId="TOC3">
    <w:name w:val="toc 3"/>
    <w:basedOn w:val="Normal"/>
    <w:next w:val="Normal"/>
    <w:autoRedefine/>
    <w:uiPriority w:val="99"/>
    <w:rsid w:val="00297459"/>
    <w:pPr>
      <w:spacing w:after="100"/>
      <w:ind w:left="440"/>
    </w:pPr>
  </w:style>
  <w:style w:type="character" w:styleId="Strong">
    <w:name w:val="Strong"/>
    <w:uiPriority w:val="99"/>
    <w:qFormat/>
    <w:rsid w:val="00596E87"/>
    <w:rPr>
      <w:rFonts w:cs="Times New Roman"/>
      <w:b/>
    </w:rPr>
  </w:style>
  <w:style w:type="character" w:customStyle="1" w:styleId="Bodytext2">
    <w:name w:val="Body text (2)_"/>
    <w:link w:val="Bodytext20"/>
    <w:uiPriority w:val="99"/>
    <w:locked/>
    <w:rsid w:val="00320146"/>
    <w:rPr>
      <w:b/>
      <w:i/>
      <w:sz w:val="24"/>
      <w:shd w:val="clear" w:color="auto" w:fill="FFFFFF"/>
    </w:rPr>
  </w:style>
  <w:style w:type="paragraph" w:customStyle="1" w:styleId="Bodytext20">
    <w:name w:val="Body text (2)"/>
    <w:basedOn w:val="Normal"/>
    <w:link w:val="Bodytext2"/>
    <w:uiPriority w:val="99"/>
    <w:rsid w:val="00320146"/>
    <w:pPr>
      <w:shd w:val="clear" w:color="auto" w:fill="FFFFFF"/>
      <w:spacing w:after="360" w:line="240" w:lineRule="atLeast"/>
    </w:pPr>
    <w:rPr>
      <w:b/>
      <w:i/>
      <w:sz w:val="24"/>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787047">
      <w:marLeft w:val="0"/>
      <w:marRight w:val="0"/>
      <w:marTop w:val="0"/>
      <w:marBottom w:val="0"/>
      <w:divBdr>
        <w:top w:val="none" w:sz="0" w:space="0" w:color="auto"/>
        <w:left w:val="none" w:sz="0" w:space="0" w:color="auto"/>
        <w:bottom w:val="none" w:sz="0" w:space="0" w:color="auto"/>
        <w:right w:val="none" w:sz="0" w:space="0" w:color="auto"/>
      </w:divBdr>
    </w:div>
    <w:div w:id="1184787048">
      <w:marLeft w:val="0"/>
      <w:marRight w:val="0"/>
      <w:marTop w:val="0"/>
      <w:marBottom w:val="0"/>
      <w:divBdr>
        <w:top w:val="none" w:sz="0" w:space="0" w:color="auto"/>
        <w:left w:val="none" w:sz="0" w:space="0" w:color="auto"/>
        <w:bottom w:val="none" w:sz="0" w:space="0" w:color="auto"/>
        <w:right w:val="none" w:sz="0" w:space="0" w:color="auto"/>
      </w:divBdr>
      <w:divsChild>
        <w:div w:id="1184787061">
          <w:marLeft w:val="0"/>
          <w:marRight w:val="0"/>
          <w:marTop w:val="0"/>
          <w:marBottom w:val="0"/>
          <w:divBdr>
            <w:top w:val="none" w:sz="0" w:space="0" w:color="auto"/>
            <w:left w:val="none" w:sz="0" w:space="0" w:color="auto"/>
            <w:bottom w:val="none" w:sz="0" w:space="0" w:color="auto"/>
            <w:right w:val="none" w:sz="0" w:space="0" w:color="auto"/>
          </w:divBdr>
          <w:divsChild>
            <w:div w:id="1184787049">
              <w:marLeft w:val="0"/>
              <w:marRight w:val="0"/>
              <w:marTop w:val="0"/>
              <w:marBottom w:val="0"/>
              <w:divBdr>
                <w:top w:val="none" w:sz="0" w:space="0" w:color="auto"/>
                <w:left w:val="none" w:sz="0" w:space="0" w:color="auto"/>
                <w:bottom w:val="none" w:sz="0" w:space="0" w:color="auto"/>
                <w:right w:val="none" w:sz="0" w:space="0" w:color="auto"/>
              </w:divBdr>
              <w:divsChild>
                <w:div w:id="1184787057">
                  <w:marLeft w:val="0"/>
                  <w:marRight w:val="0"/>
                  <w:marTop w:val="0"/>
                  <w:marBottom w:val="0"/>
                  <w:divBdr>
                    <w:top w:val="none" w:sz="0" w:space="0" w:color="auto"/>
                    <w:left w:val="none" w:sz="0" w:space="0" w:color="auto"/>
                    <w:bottom w:val="none" w:sz="0" w:space="0" w:color="auto"/>
                    <w:right w:val="none" w:sz="0" w:space="0" w:color="auto"/>
                  </w:divBdr>
                  <w:divsChild>
                    <w:div w:id="1184787050">
                      <w:marLeft w:val="0"/>
                      <w:marRight w:val="0"/>
                      <w:marTop w:val="0"/>
                      <w:marBottom w:val="0"/>
                      <w:divBdr>
                        <w:top w:val="none" w:sz="0" w:space="0" w:color="auto"/>
                        <w:left w:val="none" w:sz="0" w:space="0" w:color="auto"/>
                        <w:bottom w:val="none" w:sz="0" w:space="0" w:color="auto"/>
                        <w:right w:val="none" w:sz="0" w:space="0" w:color="auto"/>
                      </w:divBdr>
                      <w:divsChild>
                        <w:div w:id="1184787060">
                          <w:marLeft w:val="0"/>
                          <w:marRight w:val="0"/>
                          <w:marTop w:val="0"/>
                          <w:marBottom w:val="0"/>
                          <w:divBdr>
                            <w:top w:val="none" w:sz="0" w:space="0" w:color="auto"/>
                            <w:left w:val="none" w:sz="0" w:space="0" w:color="auto"/>
                            <w:bottom w:val="none" w:sz="0" w:space="0" w:color="auto"/>
                            <w:right w:val="none" w:sz="0" w:space="0" w:color="auto"/>
                          </w:divBdr>
                          <w:divsChild>
                            <w:div w:id="1184787059">
                              <w:marLeft w:val="0"/>
                              <w:marRight w:val="0"/>
                              <w:marTop w:val="0"/>
                              <w:marBottom w:val="0"/>
                              <w:divBdr>
                                <w:top w:val="none" w:sz="0" w:space="0" w:color="auto"/>
                                <w:left w:val="none" w:sz="0" w:space="0" w:color="auto"/>
                                <w:bottom w:val="none" w:sz="0" w:space="0" w:color="auto"/>
                                <w:right w:val="none" w:sz="0" w:space="0" w:color="auto"/>
                              </w:divBdr>
                              <w:divsChild>
                                <w:div w:id="1184787051">
                                  <w:marLeft w:val="0"/>
                                  <w:marRight w:val="0"/>
                                  <w:marTop w:val="0"/>
                                  <w:marBottom w:val="0"/>
                                  <w:divBdr>
                                    <w:top w:val="none" w:sz="0" w:space="0" w:color="auto"/>
                                    <w:left w:val="none" w:sz="0" w:space="0" w:color="auto"/>
                                    <w:bottom w:val="none" w:sz="0" w:space="0" w:color="auto"/>
                                    <w:right w:val="none" w:sz="0" w:space="0" w:color="auto"/>
                                  </w:divBdr>
                                </w:div>
                                <w:div w:id="1184787055">
                                  <w:marLeft w:val="0"/>
                                  <w:marRight w:val="0"/>
                                  <w:marTop w:val="0"/>
                                  <w:marBottom w:val="0"/>
                                  <w:divBdr>
                                    <w:top w:val="none" w:sz="0" w:space="0" w:color="auto"/>
                                    <w:left w:val="none" w:sz="0" w:space="0" w:color="auto"/>
                                    <w:bottom w:val="none" w:sz="0" w:space="0" w:color="auto"/>
                                    <w:right w:val="none" w:sz="0" w:space="0" w:color="auto"/>
                                  </w:divBdr>
                                </w:div>
                                <w:div w:id="1184787056">
                                  <w:marLeft w:val="0"/>
                                  <w:marRight w:val="0"/>
                                  <w:marTop w:val="0"/>
                                  <w:marBottom w:val="0"/>
                                  <w:divBdr>
                                    <w:top w:val="none" w:sz="0" w:space="0" w:color="auto"/>
                                    <w:left w:val="none" w:sz="0" w:space="0" w:color="auto"/>
                                    <w:bottom w:val="none" w:sz="0" w:space="0" w:color="auto"/>
                                    <w:right w:val="none" w:sz="0" w:space="0" w:color="auto"/>
                                  </w:divBdr>
                                </w:div>
                                <w:div w:id="118478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787052">
      <w:marLeft w:val="0"/>
      <w:marRight w:val="0"/>
      <w:marTop w:val="0"/>
      <w:marBottom w:val="0"/>
      <w:divBdr>
        <w:top w:val="none" w:sz="0" w:space="0" w:color="auto"/>
        <w:left w:val="none" w:sz="0" w:space="0" w:color="auto"/>
        <w:bottom w:val="none" w:sz="0" w:space="0" w:color="auto"/>
        <w:right w:val="none" w:sz="0" w:space="0" w:color="auto"/>
      </w:divBdr>
    </w:div>
    <w:div w:id="1184787053">
      <w:marLeft w:val="0"/>
      <w:marRight w:val="0"/>
      <w:marTop w:val="0"/>
      <w:marBottom w:val="0"/>
      <w:divBdr>
        <w:top w:val="none" w:sz="0" w:space="0" w:color="auto"/>
        <w:left w:val="none" w:sz="0" w:space="0" w:color="auto"/>
        <w:bottom w:val="none" w:sz="0" w:space="0" w:color="auto"/>
        <w:right w:val="none" w:sz="0" w:space="0" w:color="auto"/>
      </w:divBdr>
    </w:div>
    <w:div w:id="11847870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172.27.65.58/Document/LinkToDocumentReference?fromDocumentId=2136735703&amp;dbId=0&amp;refId=19273859"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mailto:publicprocurement@bnbank.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21</Pages>
  <Words>7415</Words>
  <Characters>42267</Characters>
  <Application>Microsoft Office Word</Application>
  <DocSecurity>0</DocSecurity>
  <Lines>352</Lines>
  <Paragraphs>99</Paragraphs>
  <ScaleCrop>false</ScaleCrop>
  <Company>BNB</Company>
  <LinksUpToDate>false</LinksUpToDate>
  <CharactersWithSpaces>49583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УКАЗАНИЯ</dc:title>
  <dc:subject/>
  <dc:creator>Росен Стефанов</dc:creator>
  <cp:keywords/>
  <dc:description/>
  <cp:lastModifiedBy>User</cp:lastModifiedBy>
  <cp:revision>7</cp:revision>
  <cp:lastPrinted>2017-04-10T12:20:00Z</cp:lastPrinted>
  <dcterms:created xsi:type="dcterms:W3CDTF">2017-04-18T13:16:00Z</dcterms:created>
  <dcterms:modified xsi:type="dcterms:W3CDTF">2017-05-02T08:04:00Z</dcterms:modified>
</cp:coreProperties>
</file>