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32057CBA" w14:textId="77777777"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14:paraId="178EADE2" w14:textId="77777777"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57B1876C" w14:textId="77777777"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50A52FA5" w14:textId="77777777"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14:paraId="6C21BEF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65A88E8E" w14:textId="77777777" w:rsidR="006C05D9" w:rsidRPr="00AE6FF9" w:rsidRDefault="006C05D9" w:rsidP="006C05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0E71C2A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3D45CEDF" w14:textId="77777777" w:rsidR="006C05D9" w:rsidRP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3A1E160E" w14:textId="77777777"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45804E3" w14:textId="79D06795" w:rsidR="00D4225B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r w:rsidR="0091320D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„открита процедура“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91320D">
        <w:rPr>
          <w:rFonts w:ascii="Times New Roman" w:hAnsi="Times New Roman" w:cs="Times New Roman"/>
          <w:sz w:val="24"/>
          <w:szCs w:val="24"/>
        </w:rPr>
        <w:t>1</w:t>
      </w:r>
      <w:r w:rsidR="00EE5638">
        <w:rPr>
          <w:rFonts w:ascii="Times New Roman" w:hAnsi="Times New Roman" w:cs="Times New Roman"/>
          <w:sz w:val="24"/>
          <w:szCs w:val="24"/>
        </w:rPr>
        <w:t xml:space="preserve"> във връзка с </w:t>
      </w:r>
      <w:r w:rsidR="003B56AD">
        <w:rPr>
          <w:rFonts w:ascii="Times New Roman" w:hAnsi="Times New Roman" w:cs="Times New Roman"/>
          <w:sz w:val="24"/>
          <w:szCs w:val="24"/>
        </w:rPr>
        <w:t xml:space="preserve">чл. </w:t>
      </w:r>
      <w:r w:rsidR="0091320D">
        <w:rPr>
          <w:rFonts w:ascii="Times New Roman" w:hAnsi="Times New Roman" w:cs="Times New Roman"/>
          <w:sz w:val="24"/>
          <w:szCs w:val="24"/>
        </w:rPr>
        <w:t xml:space="preserve">74 </w:t>
      </w:r>
      <w:r w:rsidR="003B56AD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C12D87">
        <w:rPr>
          <w:rFonts w:ascii="Times New Roman" w:hAnsi="Times New Roman"/>
          <w:b/>
          <w:sz w:val="24"/>
          <w:szCs w:val="24"/>
        </w:rPr>
        <w:t>„Доставка с</w:t>
      </w:r>
      <w:r w:rsidR="0091320D" w:rsidRPr="0091320D">
        <w:rPr>
          <w:rFonts w:ascii="Times New Roman" w:hAnsi="Times New Roman"/>
          <w:b/>
          <w:sz w:val="24"/>
          <w:szCs w:val="24"/>
        </w:rPr>
        <w:t xml:space="preserve"> гаранционна поддръжка на офис</w:t>
      </w:r>
      <w:r w:rsidR="00C12D87">
        <w:rPr>
          <w:rFonts w:ascii="Times New Roman" w:hAnsi="Times New Roman"/>
          <w:b/>
          <w:sz w:val="24"/>
          <w:szCs w:val="24"/>
        </w:rPr>
        <w:t xml:space="preserve"> (печатащи, сканиращи и мултифункционални)</w:t>
      </w:r>
      <w:r w:rsidR="0091320D" w:rsidRPr="0091320D">
        <w:rPr>
          <w:rFonts w:ascii="Times New Roman" w:hAnsi="Times New Roman"/>
          <w:b/>
          <w:sz w:val="24"/>
          <w:szCs w:val="24"/>
        </w:rPr>
        <w:t xml:space="preserve"> устройства, извънгаранционна под</w:t>
      </w:r>
      <w:r w:rsidR="0091320D" w:rsidRPr="0091320D">
        <w:rPr>
          <w:rFonts w:ascii="Times New Roman" w:hAnsi="Times New Roman"/>
          <w:b/>
          <w:sz w:val="24"/>
          <w:szCs w:val="24"/>
        </w:rPr>
        <w:softHyphen/>
        <w:t>дръжка с доставка на резервни части на печатащи, сканиращи и мултифункци</w:t>
      </w:r>
      <w:r w:rsidR="0091320D" w:rsidRPr="0091320D">
        <w:rPr>
          <w:rFonts w:ascii="Times New Roman" w:hAnsi="Times New Roman"/>
          <w:b/>
          <w:sz w:val="24"/>
          <w:szCs w:val="24"/>
        </w:rPr>
        <w:softHyphen/>
        <w:t>онални ус</w:t>
      </w:r>
      <w:r w:rsidR="0091320D" w:rsidRPr="0091320D">
        <w:rPr>
          <w:rFonts w:ascii="Times New Roman" w:hAnsi="Times New Roman"/>
          <w:b/>
          <w:sz w:val="24"/>
          <w:szCs w:val="24"/>
        </w:rPr>
        <w:softHyphen/>
        <w:t xml:space="preserve">тройства, марка </w:t>
      </w:r>
      <w:r w:rsidR="00C12D87">
        <w:rPr>
          <w:rFonts w:ascii="Times New Roman" w:hAnsi="Times New Roman"/>
          <w:b/>
          <w:sz w:val="24"/>
          <w:szCs w:val="24"/>
        </w:rPr>
        <w:t>„</w:t>
      </w:r>
      <w:r w:rsidR="0091320D" w:rsidRPr="0091320D">
        <w:rPr>
          <w:rFonts w:ascii="Times New Roman" w:hAnsi="Times New Roman"/>
          <w:b/>
          <w:sz w:val="24"/>
          <w:szCs w:val="24"/>
        </w:rPr>
        <w:t>Xerox</w:t>
      </w:r>
      <w:r w:rsidR="00C12D87">
        <w:rPr>
          <w:rFonts w:ascii="Times New Roman" w:hAnsi="Times New Roman"/>
          <w:b/>
          <w:sz w:val="24"/>
          <w:szCs w:val="24"/>
        </w:rPr>
        <w:t>“</w:t>
      </w:r>
      <w:r w:rsidR="0091320D" w:rsidRPr="0091320D">
        <w:rPr>
          <w:rFonts w:ascii="Times New Roman" w:hAnsi="Times New Roman"/>
          <w:b/>
          <w:sz w:val="24"/>
          <w:szCs w:val="24"/>
        </w:rPr>
        <w:t xml:space="preserve"> и абонаментна сервизна поддръжка на печатна техника „</w:t>
      </w:r>
      <w:proofErr w:type="spellStart"/>
      <w:r w:rsidR="0091320D" w:rsidRPr="0091320D">
        <w:rPr>
          <w:rFonts w:ascii="Times New Roman" w:hAnsi="Times New Roman"/>
          <w:b/>
          <w:sz w:val="24"/>
          <w:szCs w:val="24"/>
        </w:rPr>
        <w:t>Tally</w:t>
      </w:r>
      <w:proofErr w:type="spellEnd"/>
      <w:r w:rsidR="0091320D" w:rsidRPr="0091320D">
        <w:rPr>
          <w:rFonts w:ascii="Times New Roman" w:hAnsi="Times New Roman"/>
          <w:b/>
          <w:sz w:val="24"/>
          <w:szCs w:val="24"/>
        </w:rPr>
        <w:t>“ за срок от една година в три обособени позиции“</w:t>
      </w:r>
      <w:r w:rsidR="00B95E7D" w:rsidRPr="00D422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C0190F" w14:textId="6647592F" w:rsidR="00D4225B" w:rsidRPr="00D4225B" w:rsidRDefault="00B95E7D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25B">
        <w:rPr>
          <w:rFonts w:ascii="Times New Roman" w:hAnsi="Times New Roman" w:cs="Times New Roman"/>
          <w:sz w:val="24"/>
          <w:szCs w:val="24"/>
        </w:rPr>
        <w:t xml:space="preserve">Предлаганата от нас оферта е </w:t>
      </w:r>
      <w:r w:rsidR="0091320D">
        <w:rPr>
          <w:rFonts w:ascii="Times New Roman" w:hAnsi="Times New Roman" w:cs="Times New Roman"/>
          <w:sz w:val="24"/>
          <w:szCs w:val="24"/>
        </w:rPr>
        <w:t xml:space="preserve">за </w:t>
      </w:r>
      <w:r w:rsidR="00EE5638" w:rsidRPr="00D4225B">
        <w:rPr>
          <w:rFonts w:ascii="Times New Roman" w:hAnsi="Times New Roman" w:cs="Times New Roman"/>
          <w:sz w:val="24"/>
          <w:szCs w:val="24"/>
        </w:rPr>
        <w:t>обособена позиция</w:t>
      </w:r>
      <w:r w:rsidR="0091320D">
        <w:rPr>
          <w:rFonts w:ascii="Times New Roman" w:hAnsi="Times New Roman" w:cs="Times New Roman"/>
          <w:sz w:val="24"/>
          <w:szCs w:val="24"/>
        </w:rPr>
        <w:t xml:space="preserve"> № 1</w:t>
      </w:r>
      <w:r w:rsidR="00EE5638" w:rsidRPr="00D4225B">
        <w:rPr>
          <w:rFonts w:ascii="Times New Roman" w:hAnsi="Times New Roman" w:cs="Times New Roman"/>
          <w:sz w:val="24"/>
          <w:szCs w:val="24"/>
        </w:rPr>
        <w:t>:</w:t>
      </w:r>
      <w:r w:rsidR="00D4225B">
        <w:rPr>
          <w:rFonts w:ascii="Times New Roman" w:hAnsi="Times New Roman" w:cs="Times New Roman"/>
          <w:sz w:val="24"/>
          <w:szCs w:val="24"/>
        </w:rPr>
        <w:t xml:space="preserve"> </w:t>
      </w:r>
      <w:r w:rsidR="00D4225B" w:rsidRPr="00D4225B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91320D" w:rsidRPr="00457AE9">
        <w:rPr>
          <w:rFonts w:ascii="Times New Roman" w:hAnsi="Times New Roman"/>
          <w:sz w:val="24"/>
          <w:szCs w:val="24"/>
        </w:rPr>
        <w:t xml:space="preserve">Доставка </w:t>
      </w:r>
      <w:r w:rsidR="00166619">
        <w:rPr>
          <w:rFonts w:ascii="Times New Roman" w:hAnsi="Times New Roman"/>
          <w:sz w:val="24"/>
          <w:szCs w:val="24"/>
        </w:rPr>
        <w:t>с</w:t>
      </w:r>
      <w:r w:rsidR="0091320D" w:rsidRPr="00457AE9">
        <w:rPr>
          <w:rFonts w:ascii="Times New Roman" w:hAnsi="Times New Roman"/>
          <w:sz w:val="24"/>
          <w:szCs w:val="24"/>
        </w:rPr>
        <w:t xml:space="preserve"> гаранционна поддръжка на офис</w:t>
      </w:r>
      <w:r w:rsidR="001C3590">
        <w:rPr>
          <w:rFonts w:ascii="Times New Roman" w:hAnsi="Times New Roman"/>
          <w:sz w:val="24"/>
          <w:szCs w:val="24"/>
        </w:rPr>
        <w:t xml:space="preserve"> (печатащи, сканиращи и мултифункционални)</w:t>
      </w:r>
      <w:r w:rsidR="0091320D" w:rsidRPr="00457AE9">
        <w:rPr>
          <w:rFonts w:ascii="Times New Roman" w:hAnsi="Times New Roman"/>
          <w:sz w:val="24"/>
          <w:szCs w:val="24"/>
        </w:rPr>
        <w:t xml:space="preserve"> устройства</w:t>
      </w:r>
      <w:r w:rsidR="00D4225B" w:rsidRPr="00D4225B">
        <w:rPr>
          <w:rFonts w:ascii="Times New Roman" w:eastAsia="Times New Roman" w:hAnsi="Times New Roman" w:cs="Times New Roman"/>
          <w:b/>
          <w:sz w:val="24"/>
          <w:szCs w:val="24"/>
        </w:rPr>
        <w:t>“.</w:t>
      </w:r>
    </w:p>
    <w:p w14:paraId="478E2ED0" w14:textId="77777777" w:rsidR="00516CD3" w:rsidRPr="00AE6FF9" w:rsidRDefault="00516CD3" w:rsidP="000F76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6BDA6" w14:textId="77777777" w:rsidR="006C05D9" w:rsidRDefault="00D25226" w:rsidP="003B56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14:paraId="7BC66C35" w14:textId="77777777" w:rsidR="006C05D9" w:rsidRPr="0067077F" w:rsidRDefault="006C05D9" w:rsidP="0067077F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14:paraId="06322478" w14:textId="77777777"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4CADC2C5" w14:textId="77777777" w:rsidR="00516CD3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</w:t>
      </w:r>
      <w:r w:rsidR="00526AB9" w:rsidRPr="00AE6FF9">
        <w:rPr>
          <w:rFonts w:eastAsia="Times New Roman"/>
          <w:sz w:val="24"/>
          <w:szCs w:val="24"/>
        </w:rPr>
        <w:t xml:space="preserve"> по отношение на съответната обособена позиция</w:t>
      </w:r>
      <w:r w:rsidRPr="00AE6FF9">
        <w:rPr>
          <w:rFonts w:eastAsia="Times New Roman"/>
          <w:sz w:val="24"/>
          <w:szCs w:val="24"/>
        </w:rPr>
        <w:t>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>ъзложителя в документацията за участие.</w:t>
      </w:r>
    </w:p>
    <w:p w14:paraId="4115DBBA" w14:textId="5A355DBA" w:rsidR="00D4225B" w:rsidRPr="00D4225B" w:rsidRDefault="00516CD3" w:rsidP="00D4225B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>В случай че бъдем из</w:t>
      </w:r>
      <w:r w:rsidR="00526AB9" w:rsidRPr="00D4225B">
        <w:rPr>
          <w:rFonts w:eastAsia="Times New Roman"/>
          <w:sz w:val="24"/>
          <w:szCs w:val="24"/>
        </w:rPr>
        <w:t xml:space="preserve">брани за изпълнител на съответната обособена </w:t>
      </w:r>
      <w:r w:rsidR="00526AB9" w:rsidRPr="00D4225B">
        <w:rPr>
          <w:rFonts w:eastAsia="Times New Roman"/>
          <w:sz w:val="24"/>
          <w:szCs w:val="24"/>
        </w:rPr>
        <w:lastRenderedPageBreak/>
        <w:t>позиция</w:t>
      </w:r>
      <w:r w:rsidR="00166619">
        <w:rPr>
          <w:rFonts w:eastAsia="Times New Roman"/>
          <w:sz w:val="24"/>
          <w:szCs w:val="24"/>
        </w:rPr>
        <w:t>,</w:t>
      </w:r>
      <w:r w:rsidRPr="00D4225B">
        <w:rPr>
          <w:rFonts w:eastAsia="Times New Roman"/>
          <w:sz w:val="24"/>
          <w:szCs w:val="24"/>
        </w:rPr>
        <w:t xml:space="preserve"> се задължаваме да:</w:t>
      </w:r>
      <w:r w:rsidR="008361B8" w:rsidRPr="00D4225B">
        <w:rPr>
          <w:rFonts w:eastAsia="Times New Roman"/>
          <w:sz w:val="24"/>
          <w:szCs w:val="24"/>
        </w:rPr>
        <w:t xml:space="preserve"> </w:t>
      </w:r>
    </w:p>
    <w:p w14:paraId="7E9B5871" w14:textId="77777777" w:rsidR="00D4225B" w:rsidRDefault="00D4225B" w:rsidP="00D4225B">
      <w:pPr>
        <w:pStyle w:val="Iaeeiiaaaao"/>
        <w:spacing w:before="0"/>
      </w:pPr>
      <w:r>
        <w:rPr>
          <w:szCs w:val="24"/>
        </w:rPr>
        <w:t>а</w:t>
      </w:r>
      <w:r>
        <w:rPr>
          <w:szCs w:val="24"/>
          <w:lang w:val="en-US"/>
        </w:rPr>
        <w:t xml:space="preserve">) </w:t>
      </w:r>
      <w:r w:rsidR="00CB1DE0">
        <w:rPr>
          <w:szCs w:val="24"/>
        </w:rPr>
        <w:t>извърш</w:t>
      </w:r>
      <w:r w:rsidR="0091320D">
        <w:rPr>
          <w:szCs w:val="24"/>
        </w:rPr>
        <w:t xml:space="preserve">ваме доставка и да </w:t>
      </w:r>
      <w:r w:rsidR="0091320D">
        <w:t xml:space="preserve">внедряваме доставените устройства, което внедряване включва: хардуерен монтаж, инсталация и конфигуриране, както и еднократно обучение на служители на </w:t>
      </w:r>
      <w:r w:rsidR="0091320D" w:rsidRPr="0091320D">
        <w:t>възложителя</w:t>
      </w:r>
      <w:r w:rsidR="0091320D">
        <w:rPr>
          <w:b/>
        </w:rPr>
        <w:t xml:space="preserve"> </w:t>
      </w:r>
      <w:r w:rsidR="0091320D" w:rsidRPr="007B6749">
        <w:t xml:space="preserve">за </w:t>
      </w:r>
      <w:r w:rsidR="0091320D">
        <w:t xml:space="preserve">правилната експлоатация на съответните устройства, без допълнително заплащане от страна на </w:t>
      </w:r>
      <w:r w:rsidR="0091320D" w:rsidRPr="0091320D">
        <w:t>възложителя</w:t>
      </w:r>
    </w:p>
    <w:p w14:paraId="246970EB" w14:textId="6D2757EA" w:rsidR="00D25226" w:rsidRDefault="00D4225B" w:rsidP="00166619">
      <w:pPr>
        <w:pStyle w:val="Iaeeiiaaaao"/>
        <w:spacing w:before="0"/>
        <w:rPr>
          <w:szCs w:val="24"/>
        </w:rPr>
      </w:pPr>
      <w:r>
        <w:t>б</w:t>
      </w:r>
      <w:r>
        <w:rPr>
          <w:lang w:val="en-US"/>
        </w:rPr>
        <w:t>)</w:t>
      </w:r>
      <w:r>
        <w:t xml:space="preserve"> да </w:t>
      </w:r>
      <w:r w:rsidR="0091320D">
        <w:t>осигурим</w:t>
      </w:r>
      <w:r w:rsidR="0091320D" w:rsidRPr="00421667">
        <w:t xml:space="preserve"> </w:t>
      </w:r>
      <w:r w:rsidR="0091320D">
        <w:t xml:space="preserve">безплатна </w:t>
      </w:r>
      <w:r w:rsidR="0091320D" w:rsidRPr="00421667">
        <w:t>гаранционн</w:t>
      </w:r>
      <w:r w:rsidR="0091320D">
        <w:t>а поддръжка</w:t>
      </w:r>
      <w:r w:rsidR="0091320D" w:rsidRPr="00421667">
        <w:t xml:space="preserve"> в рамките на гаранционния срок </w:t>
      </w:r>
      <w:r w:rsidR="004D140D">
        <w:t xml:space="preserve">на устройствата и </w:t>
      </w:r>
      <w:r w:rsidR="0091320D" w:rsidRPr="00421667">
        <w:t>при условията</w:t>
      </w:r>
      <w:r w:rsidR="0091320D">
        <w:t>,</w:t>
      </w:r>
      <w:r w:rsidR="0091320D" w:rsidRPr="00421667">
        <w:t xml:space="preserve"> предлагани от производителя на доставените </w:t>
      </w:r>
      <w:r w:rsidR="0091320D">
        <w:t>устройства</w:t>
      </w:r>
      <w:r w:rsidR="0091320D" w:rsidRPr="00421667">
        <w:t xml:space="preserve"> и </w:t>
      </w:r>
      <w:r w:rsidR="00526AB9" w:rsidRPr="00FA09C1">
        <w:rPr>
          <w:szCs w:val="24"/>
        </w:rPr>
        <w:t>в съответствие</w:t>
      </w:r>
      <w:r w:rsidR="0091320D">
        <w:rPr>
          <w:szCs w:val="24"/>
        </w:rPr>
        <w:t xml:space="preserve"> с условията в проекта на договор</w:t>
      </w:r>
      <w:r w:rsidR="00516CD3" w:rsidRPr="00FA09C1">
        <w:rPr>
          <w:szCs w:val="24"/>
        </w:rPr>
        <w:t xml:space="preserve"> </w:t>
      </w:r>
      <w:r w:rsidR="008361B8" w:rsidRPr="00FA09C1">
        <w:rPr>
          <w:szCs w:val="24"/>
        </w:rPr>
        <w:t xml:space="preserve">и съобразно </w:t>
      </w:r>
      <w:r w:rsidR="00623ECC">
        <w:rPr>
          <w:szCs w:val="24"/>
        </w:rPr>
        <w:t xml:space="preserve">изискванията на възложителя, посочени в </w:t>
      </w:r>
      <w:r>
        <w:rPr>
          <w:szCs w:val="24"/>
        </w:rPr>
        <w:t xml:space="preserve">Приложение № 1а </w:t>
      </w:r>
      <w:r w:rsidR="0091320D">
        <w:rPr>
          <w:szCs w:val="24"/>
        </w:rPr>
        <w:t xml:space="preserve">– „Техническа спецификация“ </w:t>
      </w:r>
      <w:r>
        <w:rPr>
          <w:szCs w:val="24"/>
        </w:rPr>
        <w:t xml:space="preserve">за </w:t>
      </w:r>
      <w:r w:rsidR="00D25226" w:rsidRPr="008C5A12">
        <w:rPr>
          <w:szCs w:val="24"/>
        </w:rPr>
        <w:t>съответната обособена позиция.</w:t>
      </w:r>
    </w:p>
    <w:p w14:paraId="7C1DB90A" w14:textId="77777777" w:rsidR="004D140D" w:rsidRPr="004D140D" w:rsidRDefault="004D140D" w:rsidP="004D140D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4D140D">
        <w:rPr>
          <w:rFonts w:eastAsia="Times New Roman"/>
          <w:sz w:val="24"/>
          <w:szCs w:val="24"/>
        </w:rPr>
        <w:t>В случай че бъдем избрани за изпълнител на съответната обособена позиция</w:t>
      </w:r>
      <w:r>
        <w:rPr>
          <w:rFonts w:eastAsia="Times New Roman"/>
          <w:sz w:val="24"/>
          <w:szCs w:val="24"/>
        </w:rPr>
        <w:t xml:space="preserve"> се задължаваме да </w:t>
      </w:r>
      <w:r>
        <w:rPr>
          <w:sz w:val="24"/>
          <w:szCs w:val="24"/>
        </w:rPr>
        <w:t>доставяме и внедряваме офис устройствата по писмена заявка на възложителя в срок до …………………(…….……….) работни дни (</w:t>
      </w:r>
      <w:r w:rsidRPr="004D140D">
        <w:rPr>
          <w:i/>
          <w:sz w:val="24"/>
          <w:szCs w:val="24"/>
        </w:rPr>
        <w:t>не повече от 20 (двадесет) работни дни</w:t>
      </w:r>
      <w:r>
        <w:rPr>
          <w:sz w:val="24"/>
          <w:szCs w:val="24"/>
        </w:rPr>
        <w:t>), считано от датата на получаване заявката на възложителя при условията на проекта на договор.</w:t>
      </w:r>
    </w:p>
    <w:p w14:paraId="1B50B463" w14:textId="77777777" w:rsidR="00973AD7" w:rsidRDefault="004D140D" w:rsidP="004D140D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случай че бъдем избрани за </w:t>
      </w:r>
      <w:r w:rsidRPr="004D140D">
        <w:rPr>
          <w:rFonts w:eastAsia="Times New Roman"/>
          <w:sz w:val="24"/>
          <w:szCs w:val="24"/>
        </w:rPr>
        <w:t xml:space="preserve">изпълнител се задължаваме да </w:t>
      </w:r>
      <w:r w:rsidRPr="004D140D">
        <w:rPr>
          <w:sz w:val="24"/>
          <w:szCs w:val="24"/>
        </w:rPr>
        <w:t xml:space="preserve">осигурим безплатна гаранционна поддръжка в рамките на гаранционния срок </w:t>
      </w:r>
      <w:r>
        <w:rPr>
          <w:sz w:val="24"/>
          <w:szCs w:val="24"/>
        </w:rPr>
        <w:t xml:space="preserve">на устройствата </w:t>
      </w:r>
      <w:r w:rsidRPr="004D140D">
        <w:rPr>
          <w:sz w:val="24"/>
          <w:szCs w:val="24"/>
        </w:rPr>
        <w:t>при условията, предлагани от производителя на доставените устройства и съгласно клаузите в проекта на договор</w:t>
      </w:r>
      <w:r>
        <w:rPr>
          <w:rFonts w:eastAsia="Times New Roman"/>
          <w:sz w:val="24"/>
          <w:szCs w:val="24"/>
        </w:rPr>
        <w:t xml:space="preserve"> като гаранционният срок на всяко от доставяните устройства не може да бъде по-кратък от 2 (две) години, считано от датата на подписване на приемателно-предавателния протокол </w:t>
      </w:r>
      <w:r w:rsidRPr="00C12D87">
        <w:rPr>
          <w:rFonts w:eastAsia="Times New Roman"/>
          <w:sz w:val="24"/>
          <w:szCs w:val="24"/>
        </w:rPr>
        <w:t>по чл. 4</w:t>
      </w:r>
      <w:r w:rsidR="00973AD7" w:rsidRPr="00C12D87">
        <w:rPr>
          <w:rFonts w:eastAsia="Times New Roman"/>
          <w:sz w:val="24"/>
          <w:szCs w:val="24"/>
        </w:rPr>
        <w:t>, ал. 1 от проекта</w:t>
      </w:r>
      <w:r w:rsidR="00973AD7">
        <w:rPr>
          <w:rFonts w:eastAsia="Times New Roman"/>
          <w:sz w:val="24"/>
          <w:szCs w:val="24"/>
        </w:rPr>
        <w:t xml:space="preserve"> на договор.</w:t>
      </w:r>
    </w:p>
    <w:p w14:paraId="02250845" w14:textId="4E7612DC" w:rsidR="004D140D" w:rsidRPr="00C12D87" w:rsidRDefault="00973AD7" w:rsidP="004D140D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случай че бъдем избрани за изпълнител се задължаваме в рамките на гаранционния срок: 1) да спазваме </w:t>
      </w:r>
      <w:r w:rsidRPr="004B1FBE">
        <w:rPr>
          <w:sz w:val="24"/>
          <w:szCs w:val="24"/>
        </w:rPr>
        <w:t>време за реакция при възникнали повреди/ констатирани дефекти в устройствата и стартиране на процедура за отстраняване</w:t>
      </w:r>
      <w:r w:rsidR="00663F5C">
        <w:rPr>
          <w:sz w:val="24"/>
          <w:szCs w:val="24"/>
        </w:rPr>
        <w:t>то</w:t>
      </w:r>
      <w:r w:rsidRPr="004B1FBE">
        <w:rPr>
          <w:sz w:val="24"/>
          <w:szCs w:val="24"/>
        </w:rPr>
        <w:t xml:space="preserve"> им до</w:t>
      </w:r>
      <w:r>
        <w:rPr>
          <w:sz w:val="24"/>
          <w:szCs w:val="24"/>
        </w:rPr>
        <w:t xml:space="preserve"> ……(……………) часа (</w:t>
      </w:r>
      <w:r w:rsidRPr="00973AD7">
        <w:rPr>
          <w:i/>
          <w:sz w:val="24"/>
          <w:szCs w:val="24"/>
        </w:rPr>
        <w:t>не повече от</w:t>
      </w:r>
      <w:r w:rsidR="00E22ECA">
        <w:rPr>
          <w:i/>
          <w:sz w:val="24"/>
          <w:szCs w:val="24"/>
        </w:rPr>
        <w:t xml:space="preserve"> 2 (два</w:t>
      </w:r>
      <w:r w:rsidR="00FA3D40">
        <w:rPr>
          <w:i/>
          <w:sz w:val="24"/>
          <w:szCs w:val="24"/>
        </w:rPr>
        <w:t>) часа</w:t>
      </w:r>
      <w:r w:rsidRPr="00973AD7">
        <w:rPr>
          <w:i/>
          <w:sz w:val="24"/>
          <w:szCs w:val="24"/>
        </w:rPr>
        <w:t>.</w:t>
      </w:r>
      <w:r>
        <w:rPr>
          <w:sz w:val="24"/>
          <w:szCs w:val="24"/>
        </w:rPr>
        <w:t xml:space="preserve">), считано от получаване писмена заявка на възложителя за възникнала повреда/констатиран дефект; 2) да отстраняваме възникнали повреди/констатирани повреди в рамките на </w:t>
      </w:r>
      <w:r w:rsidR="004B1FBE">
        <w:rPr>
          <w:sz w:val="24"/>
          <w:szCs w:val="24"/>
        </w:rPr>
        <w:t xml:space="preserve">сроковете по </w:t>
      </w:r>
      <w:r w:rsidR="00470B65">
        <w:rPr>
          <w:sz w:val="24"/>
          <w:szCs w:val="24"/>
        </w:rPr>
        <w:t>чл. 7, ал. 7</w:t>
      </w:r>
      <w:r w:rsidR="004B1FBE" w:rsidRPr="00C12D87">
        <w:rPr>
          <w:sz w:val="24"/>
          <w:szCs w:val="24"/>
        </w:rPr>
        <w:t xml:space="preserve"> от проекта на договор.</w:t>
      </w:r>
      <w:r w:rsidRPr="00C12D87">
        <w:rPr>
          <w:sz w:val="24"/>
          <w:szCs w:val="24"/>
        </w:rPr>
        <w:t xml:space="preserve">   </w:t>
      </w:r>
    </w:p>
    <w:p w14:paraId="61BAEB6C" w14:textId="77777777" w:rsidR="004B1FBE" w:rsidRPr="00973AD7" w:rsidRDefault="004B1FBE" w:rsidP="004D140D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BC5FF2">
        <w:rPr>
          <w:sz w:val="24"/>
          <w:szCs w:val="24"/>
        </w:rPr>
        <w:t xml:space="preserve">Задължаваме се да </w:t>
      </w:r>
      <w:r w:rsidRPr="004B1FBE">
        <w:rPr>
          <w:sz w:val="24"/>
          <w:szCs w:val="24"/>
        </w:rPr>
        <w:t>осигурим сертифицирани специалисти за извършване на гаранционната поддръжка на офис устройствата</w:t>
      </w:r>
      <w:r>
        <w:rPr>
          <w:sz w:val="24"/>
          <w:szCs w:val="24"/>
        </w:rPr>
        <w:t>.</w:t>
      </w:r>
    </w:p>
    <w:p w14:paraId="5AE67C74" w14:textId="77777777" w:rsidR="00516CD3" w:rsidRPr="00BE2349" w:rsidRDefault="00516CD3" w:rsidP="00D2522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25226">
        <w:rPr>
          <w:rFonts w:eastAsia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57416666" w14:textId="77777777" w:rsidR="00F84802" w:rsidRPr="00B834B4" w:rsidRDefault="00516CD3" w:rsidP="0026768D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FA09C1">
        <w:rPr>
          <w:rFonts w:eastAsia="Times New Roman"/>
          <w:sz w:val="24"/>
          <w:szCs w:val="24"/>
        </w:rPr>
        <w:lastRenderedPageBreak/>
        <w:t xml:space="preserve">Декларирам, че представляваният от </w:t>
      </w:r>
      <w:r w:rsidR="008361B8" w:rsidRPr="00FA09C1">
        <w:rPr>
          <w:rFonts w:eastAsia="Times New Roman"/>
          <w:sz w:val="24"/>
          <w:szCs w:val="24"/>
        </w:rPr>
        <w:t>мен участн</w:t>
      </w:r>
      <w:r w:rsidR="000E6535">
        <w:rPr>
          <w:rFonts w:eastAsia="Times New Roman"/>
          <w:sz w:val="24"/>
          <w:szCs w:val="24"/>
        </w:rPr>
        <w:t xml:space="preserve">ик приема да </w:t>
      </w:r>
      <w:r w:rsidR="004B1FBE">
        <w:rPr>
          <w:rFonts w:eastAsia="Times New Roman"/>
          <w:sz w:val="24"/>
          <w:szCs w:val="24"/>
        </w:rPr>
        <w:t>осъществява доставка и внедряване на описаните по-долу офис устройства</w:t>
      </w:r>
      <w:r w:rsidR="00D4225B">
        <w:rPr>
          <w:rFonts w:eastAsia="Times New Roman"/>
          <w:sz w:val="24"/>
          <w:szCs w:val="24"/>
        </w:rPr>
        <w:t xml:space="preserve"> </w:t>
      </w:r>
      <w:r w:rsidR="00457984" w:rsidRPr="00D4225B">
        <w:rPr>
          <w:rFonts w:eastAsia="Times New Roman"/>
          <w:sz w:val="24"/>
          <w:szCs w:val="24"/>
        </w:rPr>
        <w:t>за срок</w:t>
      </w:r>
      <w:r w:rsidR="00D4225B">
        <w:rPr>
          <w:rFonts w:eastAsia="Times New Roman"/>
          <w:sz w:val="24"/>
          <w:szCs w:val="24"/>
        </w:rPr>
        <w:t xml:space="preserve"> от 1</w:t>
      </w:r>
      <w:r w:rsidR="00063CE2" w:rsidRPr="00D4225B">
        <w:rPr>
          <w:rFonts w:eastAsia="Times New Roman"/>
          <w:sz w:val="24"/>
          <w:szCs w:val="24"/>
        </w:rPr>
        <w:t xml:space="preserve"> </w:t>
      </w:r>
      <w:r w:rsidR="00063CE2" w:rsidRPr="00D4225B">
        <w:rPr>
          <w:rFonts w:eastAsia="Times New Roman"/>
          <w:sz w:val="24"/>
          <w:szCs w:val="24"/>
          <w:lang w:val="en-US"/>
        </w:rPr>
        <w:t>(</w:t>
      </w:r>
      <w:r w:rsidR="00D4225B">
        <w:rPr>
          <w:rFonts w:eastAsia="Times New Roman"/>
          <w:sz w:val="24"/>
          <w:szCs w:val="24"/>
        </w:rPr>
        <w:t>една</w:t>
      </w:r>
      <w:r w:rsidR="00063CE2" w:rsidRPr="00D4225B">
        <w:rPr>
          <w:rFonts w:eastAsia="Times New Roman"/>
          <w:sz w:val="24"/>
          <w:szCs w:val="24"/>
          <w:lang w:val="en-US"/>
        </w:rPr>
        <w:t>)</w:t>
      </w:r>
      <w:r w:rsidR="00D4225B">
        <w:rPr>
          <w:rFonts w:eastAsia="Times New Roman"/>
          <w:sz w:val="24"/>
          <w:szCs w:val="24"/>
        </w:rPr>
        <w:t xml:space="preserve"> година</w:t>
      </w:r>
      <w:r w:rsidRPr="00FA09C1">
        <w:rPr>
          <w:rFonts w:eastAsia="Times New Roman"/>
          <w:sz w:val="24"/>
          <w:szCs w:val="24"/>
        </w:rPr>
        <w:t>, считано</w:t>
      </w:r>
      <w:r w:rsidR="00457984" w:rsidRPr="00FA09C1">
        <w:rPr>
          <w:rFonts w:eastAsia="Times New Roman"/>
          <w:sz w:val="24"/>
          <w:szCs w:val="24"/>
        </w:rPr>
        <w:t xml:space="preserve"> от</w:t>
      </w:r>
      <w:r w:rsidR="00D4225B">
        <w:rPr>
          <w:rFonts w:eastAsia="Times New Roman"/>
          <w:sz w:val="24"/>
          <w:szCs w:val="24"/>
        </w:rPr>
        <w:t xml:space="preserve"> </w:t>
      </w:r>
      <w:r w:rsidR="00457984" w:rsidRPr="00FA09C1">
        <w:rPr>
          <w:rFonts w:eastAsia="Times New Roman"/>
          <w:sz w:val="24"/>
          <w:szCs w:val="24"/>
        </w:rPr>
        <w:t xml:space="preserve"> </w:t>
      </w:r>
      <w:r w:rsidR="004B1FBE">
        <w:rPr>
          <w:rFonts w:eastAsia="Times New Roman"/>
          <w:sz w:val="24"/>
          <w:szCs w:val="24"/>
        </w:rPr>
        <w:t>датата на подписване на договора, която е посочена в деловодния номер на възложителя.</w:t>
      </w:r>
      <w:r w:rsidRPr="00BE2349">
        <w:rPr>
          <w:rFonts w:eastAsia="Calibri"/>
          <w:b/>
          <w:sz w:val="24"/>
          <w:szCs w:val="24"/>
        </w:rPr>
        <w:t xml:space="preserve"> </w:t>
      </w:r>
    </w:p>
    <w:p w14:paraId="0302455A" w14:textId="77777777" w:rsidR="00E66974" w:rsidRDefault="00B834B4" w:rsidP="00623ECC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</w:t>
      </w:r>
      <w:r w:rsidR="00E66974">
        <w:rPr>
          <w:rFonts w:eastAsia="Times New Roman"/>
          <w:sz w:val="24"/>
          <w:szCs w:val="24"/>
        </w:rPr>
        <w:t>ехнически</w:t>
      </w:r>
      <w:r w:rsidR="00B95E7D" w:rsidRPr="005F142E">
        <w:rPr>
          <w:rFonts w:eastAsia="Times New Roman"/>
          <w:sz w:val="24"/>
          <w:szCs w:val="24"/>
        </w:rPr>
        <w:t xml:space="preserve"> спецификации</w:t>
      </w:r>
      <w:r w:rsidR="00E66974">
        <w:rPr>
          <w:rFonts w:eastAsia="Times New Roman"/>
          <w:sz w:val="24"/>
          <w:szCs w:val="24"/>
        </w:rPr>
        <w:t>.</w:t>
      </w:r>
    </w:p>
    <w:p w14:paraId="092B4F90" w14:textId="77777777" w:rsidR="00623ECC" w:rsidRPr="00E66974" w:rsidRDefault="00E66974" w:rsidP="00E66974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Pr="00E66974">
        <w:rPr>
          <w:rFonts w:ascii="Times New Roman" w:eastAsia="Times New Roman" w:hAnsi="Times New Roman" w:cs="Times New Roman"/>
          <w:sz w:val="24"/>
          <w:szCs w:val="24"/>
        </w:rPr>
        <w:t xml:space="preserve">Декларирам, че предлаганите от нас </w:t>
      </w:r>
      <w:r w:rsidR="004B1FBE">
        <w:rPr>
          <w:rFonts w:ascii="Times New Roman" w:eastAsia="Times New Roman" w:hAnsi="Times New Roman" w:cs="Times New Roman"/>
          <w:sz w:val="24"/>
          <w:szCs w:val="24"/>
        </w:rPr>
        <w:t>офис устройства са</w:t>
      </w:r>
      <w:r w:rsidR="00FE184E">
        <w:rPr>
          <w:rFonts w:ascii="Times New Roman" w:eastAsia="Times New Roman" w:hAnsi="Times New Roman" w:cs="Times New Roman"/>
          <w:sz w:val="24"/>
          <w:szCs w:val="24"/>
        </w:rPr>
        <w:t xml:space="preserve"> напълно нови и неупотребявани и имат следните характеристики</w:t>
      </w:r>
      <w:r w:rsidR="004B1FB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D97EDD4" w14:textId="77777777" w:rsidR="00623ECC" w:rsidRPr="00623ECC" w:rsidRDefault="00623ECC" w:rsidP="00623ECC">
      <w:pPr>
        <w:pStyle w:val="ListParagraph"/>
        <w:spacing w:before="240" w:after="60"/>
        <w:ind w:left="1494"/>
        <w:rPr>
          <w:b/>
        </w:rPr>
      </w:pPr>
    </w:p>
    <w:p w14:paraId="288BB66C" w14:textId="77777777" w:rsidR="005E1BB8" w:rsidRPr="00A5564F" w:rsidRDefault="005E1BB8" w:rsidP="005E1BB8">
      <w:pPr>
        <w:pStyle w:val="ListParagraph"/>
        <w:widowControl/>
        <w:numPr>
          <w:ilvl w:val="0"/>
          <w:numId w:val="12"/>
        </w:numPr>
        <w:rPr>
          <w:b/>
        </w:rPr>
      </w:pPr>
      <w:r w:rsidRPr="00A5564F">
        <w:rPr>
          <w:b/>
        </w:rPr>
        <w:t>Печатащи устройства</w:t>
      </w:r>
    </w:p>
    <w:p w14:paraId="12E224AE" w14:textId="77777777" w:rsidR="005E1BB8" w:rsidRPr="00A5564F" w:rsidRDefault="005E1BB8" w:rsidP="005E1BB8">
      <w:pPr>
        <w:pStyle w:val="ListParagraph"/>
        <w:widowControl/>
        <w:numPr>
          <w:ilvl w:val="1"/>
          <w:numId w:val="12"/>
        </w:numPr>
        <w:rPr>
          <w:b/>
        </w:rPr>
      </w:pPr>
      <w:r w:rsidRPr="00A5564F">
        <w:rPr>
          <w:b/>
        </w:rPr>
        <w:t>Група А Персонални принтери за черно бял, лазерен печат</w:t>
      </w:r>
    </w:p>
    <w:p w14:paraId="08A5D9B7" w14:textId="77777777" w:rsidR="005E1BB8" w:rsidRPr="00A5564F" w:rsidRDefault="005E1BB8" w:rsidP="005E1BB8">
      <w:pPr>
        <w:pStyle w:val="ListParagraph"/>
        <w:widowControl/>
        <w:numPr>
          <w:ilvl w:val="2"/>
          <w:numId w:val="12"/>
        </w:numPr>
        <w:rPr>
          <w:b/>
        </w:rPr>
      </w:pPr>
      <w:r>
        <w:rPr>
          <w:b/>
        </w:rPr>
        <w:t>Тип</w:t>
      </w:r>
      <w:r w:rsidRPr="00A5564F">
        <w:rPr>
          <w:b/>
        </w:rPr>
        <w:t xml:space="preserve">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1"/>
        <w:gridCol w:w="4190"/>
        <w:gridCol w:w="1791"/>
      </w:tblGrid>
      <w:tr w:rsidR="005E1BB8" w:rsidRPr="00A5564F" w14:paraId="428DB897" w14:textId="77777777" w:rsidTr="003C467B">
        <w:tc>
          <w:tcPr>
            <w:tcW w:w="3142" w:type="dxa"/>
          </w:tcPr>
          <w:p w14:paraId="5D9E054A" w14:textId="77777777" w:rsidR="005E1BB8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Параметри:</w:t>
            </w:r>
          </w:p>
        </w:tc>
        <w:tc>
          <w:tcPr>
            <w:tcW w:w="4337" w:type="dxa"/>
          </w:tcPr>
          <w:p w14:paraId="123DD07C" w14:textId="77777777" w:rsidR="005E1BB8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Описание:</w:t>
            </w:r>
          </w:p>
        </w:tc>
        <w:tc>
          <w:tcPr>
            <w:tcW w:w="1809" w:type="dxa"/>
          </w:tcPr>
          <w:p w14:paraId="6873EE66" w14:textId="77777777" w:rsidR="005E1BB8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Гаранционен срок (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 може да бъде по-кратък от две</w:t>
            </w:r>
            <w:r w:rsidRPr="003C46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години</w:t>
            </w: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C467B" w:rsidRPr="00A5564F" w14:paraId="695621BD" w14:textId="77777777" w:rsidTr="003C467B">
        <w:tc>
          <w:tcPr>
            <w:tcW w:w="3142" w:type="dxa"/>
          </w:tcPr>
          <w:p w14:paraId="51EF4428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337" w:type="dxa"/>
          </w:tcPr>
          <w:p w14:paraId="6316A16C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</w:tcPr>
          <w:p w14:paraId="763BA5D7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6CCE7955" w14:textId="77777777" w:rsidTr="003C467B">
        <w:tc>
          <w:tcPr>
            <w:tcW w:w="3142" w:type="dxa"/>
          </w:tcPr>
          <w:p w14:paraId="28593A96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Скорост на печат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print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speed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337" w:type="dxa"/>
          </w:tcPr>
          <w:p w14:paraId="022947B1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04AFF173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1E5227AC" w14:textId="77777777" w:rsidTr="003C467B">
        <w:tc>
          <w:tcPr>
            <w:tcW w:w="3142" w:type="dxa"/>
          </w:tcPr>
          <w:p w14:paraId="48119753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Размер на хартията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paper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size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4337" w:type="dxa"/>
          </w:tcPr>
          <w:p w14:paraId="65E7139B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6CE813F2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05E8316C" w14:textId="77777777" w:rsidTr="003C467B">
        <w:tc>
          <w:tcPr>
            <w:tcW w:w="3142" w:type="dxa"/>
          </w:tcPr>
          <w:p w14:paraId="50C8B598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Дуплексен печат(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duplex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printing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37" w:type="dxa"/>
          </w:tcPr>
          <w:p w14:paraId="3EEB6654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67C183BF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5DE59483" w14:textId="77777777" w:rsidTr="003C467B">
        <w:tc>
          <w:tcPr>
            <w:tcW w:w="3142" w:type="dxa"/>
          </w:tcPr>
          <w:p w14:paraId="37BCB974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Разделителна способност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resolution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37" w:type="dxa"/>
          </w:tcPr>
          <w:p w14:paraId="5E2359FA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0D3FA690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4599916A" w14:textId="77777777" w:rsidTr="003C467B">
        <w:tc>
          <w:tcPr>
            <w:tcW w:w="3142" w:type="dxa"/>
          </w:tcPr>
          <w:p w14:paraId="4B7F5A41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Работоспособност при натоварване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Duty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cycle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37" w:type="dxa"/>
          </w:tcPr>
          <w:p w14:paraId="6FB64255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3E1BA519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237FFD45" w14:textId="77777777" w:rsidTr="003C467B">
        <w:tc>
          <w:tcPr>
            <w:tcW w:w="3142" w:type="dxa"/>
          </w:tcPr>
          <w:p w14:paraId="2F6C677A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Език на принтера (Емулация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emulation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)):</w:t>
            </w:r>
          </w:p>
        </w:tc>
        <w:tc>
          <w:tcPr>
            <w:tcW w:w="4337" w:type="dxa"/>
          </w:tcPr>
          <w:p w14:paraId="6CCA703C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D40A17D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4B4F7400" w14:textId="77777777" w:rsidTr="003C467B">
        <w:tc>
          <w:tcPr>
            <w:tcW w:w="3142" w:type="dxa"/>
          </w:tcPr>
          <w:p w14:paraId="00241723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входа за хартия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paper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input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capacity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4337" w:type="dxa"/>
          </w:tcPr>
          <w:p w14:paraId="03984FBE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0537DE15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088E44A9" w14:textId="77777777" w:rsidTr="003C467B">
        <w:tc>
          <w:tcPr>
            <w:tcW w:w="3142" w:type="dxa"/>
          </w:tcPr>
          <w:p w14:paraId="422209A5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изхода за хартия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paper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output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capacity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4337" w:type="dxa"/>
          </w:tcPr>
          <w:p w14:paraId="2ED8DC61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508B3C1F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02EEBB32" w14:textId="77777777" w:rsidTr="003C467B">
        <w:tc>
          <w:tcPr>
            <w:tcW w:w="3142" w:type="dxa"/>
          </w:tcPr>
          <w:p w14:paraId="54ECC13D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Памет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memory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4337" w:type="dxa"/>
          </w:tcPr>
          <w:p w14:paraId="19BE23B2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E6C11AC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752D3575" w14:textId="77777777" w:rsidTr="003C467B">
        <w:tc>
          <w:tcPr>
            <w:tcW w:w="3142" w:type="dxa"/>
          </w:tcPr>
          <w:p w14:paraId="1B901A20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тонер касетите: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37" w:type="dxa"/>
          </w:tcPr>
          <w:p w14:paraId="0246F082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6855C27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633AD72B" w14:textId="77777777" w:rsidTr="003C467B">
        <w:tc>
          <w:tcPr>
            <w:tcW w:w="3142" w:type="dxa"/>
          </w:tcPr>
          <w:p w14:paraId="6268D2FF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Свързаност (Интерфейс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interface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)): </w:t>
            </w:r>
          </w:p>
        </w:tc>
        <w:tc>
          <w:tcPr>
            <w:tcW w:w="4337" w:type="dxa"/>
          </w:tcPr>
          <w:p w14:paraId="6A736676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682EB74C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70F416DF" w14:textId="77777777" w:rsidTr="003C467B">
        <w:tc>
          <w:tcPr>
            <w:tcW w:w="3142" w:type="dxa"/>
          </w:tcPr>
          <w:p w14:paraId="635D706C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Поддържани операционни системи: </w:t>
            </w:r>
          </w:p>
        </w:tc>
        <w:tc>
          <w:tcPr>
            <w:tcW w:w="4337" w:type="dxa"/>
          </w:tcPr>
          <w:p w14:paraId="12AEDD57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596E20FB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735CD5DB" w14:textId="77777777" w:rsidTr="003C467B">
        <w:tc>
          <w:tcPr>
            <w:tcW w:w="3142" w:type="dxa"/>
          </w:tcPr>
          <w:p w14:paraId="5F1E531C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Други  /</w:t>
            </w:r>
            <w:r w:rsidRPr="003C467B">
              <w:rPr>
                <w:rFonts w:ascii="Times New Roman" w:hAnsi="Times New Roman" w:cs="Times New Roman"/>
                <w:i/>
                <w:sz w:val="20"/>
                <w:szCs w:val="20"/>
              </w:rPr>
              <w:t>по преценка на участника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/:</w:t>
            </w:r>
          </w:p>
        </w:tc>
        <w:tc>
          <w:tcPr>
            <w:tcW w:w="4337" w:type="dxa"/>
          </w:tcPr>
          <w:p w14:paraId="29673ACE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847BE4F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B8527D2" w14:textId="77777777" w:rsidR="00B834B4" w:rsidRDefault="00B834B4" w:rsidP="00B834B4">
      <w:pPr>
        <w:pStyle w:val="ListParagraph"/>
        <w:shd w:val="clear" w:color="auto" w:fill="FFFFFF"/>
        <w:tabs>
          <w:tab w:val="left" w:pos="709"/>
        </w:tabs>
        <w:spacing w:line="360" w:lineRule="auto"/>
        <w:ind w:left="851"/>
        <w:jc w:val="both"/>
        <w:rPr>
          <w:rFonts w:eastAsia="Times New Roman"/>
          <w:sz w:val="24"/>
          <w:szCs w:val="24"/>
        </w:rPr>
      </w:pPr>
    </w:p>
    <w:p w14:paraId="4E558778" w14:textId="3AFBBFE9" w:rsidR="003C467B" w:rsidRPr="00C12D87" w:rsidRDefault="003C467B" w:rsidP="00C12D87">
      <w:pPr>
        <w:pStyle w:val="ListParagraph"/>
        <w:numPr>
          <w:ilvl w:val="2"/>
          <w:numId w:val="12"/>
        </w:numPr>
        <w:rPr>
          <w:b/>
        </w:rPr>
      </w:pPr>
      <w:r w:rsidRPr="00C12D87">
        <w:rPr>
          <w:b/>
        </w:rPr>
        <w:t>Тип 2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3085"/>
        <w:gridCol w:w="4394"/>
        <w:gridCol w:w="1809"/>
      </w:tblGrid>
      <w:tr w:rsidR="003C467B" w:rsidRPr="00A5564F" w14:paraId="58CBD68F" w14:textId="77777777" w:rsidTr="003C467B">
        <w:tc>
          <w:tcPr>
            <w:tcW w:w="3085" w:type="dxa"/>
          </w:tcPr>
          <w:p w14:paraId="423ADAD0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Параметри:</w:t>
            </w:r>
          </w:p>
        </w:tc>
        <w:tc>
          <w:tcPr>
            <w:tcW w:w="4394" w:type="dxa"/>
          </w:tcPr>
          <w:p w14:paraId="66E93DB2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Описание:</w:t>
            </w:r>
          </w:p>
        </w:tc>
        <w:tc>
          <w:tcPr>
            <w:tcW w:w="1809" w:type="dxa"/>
          </w:tcPr>
          <w:p w14:paraId="1CF0B13B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Гаранционен срок (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 може да бъде по-кратък от две</w:t>
            </w:r>
            <w:r w:rsidRPr="003C46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години</w:t>
            </w: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C467B" w:rsidRPr="00A5564F" w14:paraId="74EF2E6D" w14:textId="77777777" w:rsidTr="003C467B">
        <w:tc>
          <w:tcPr>
            <w:tcW w:w="3085" w:type="dxa"/>
          </w:tcPr>
          <w:p w14:paraId="1EF319A6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394" w:type="dxa"/>
          </w:tcPr>
          <w:p w14:paraId="6F2BA5C8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</w:tcPr>
          <w:p w14:paraId="7883D77F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53B7666E" w14:textId="77777777" w:rsidTr="003C467B">
        <w:tc>
          <w:tcPr>
            <w:tcW w:w="3085" w:type="dxa"/>
          </w:tcPr>
          <w:p w14:paraId="16D4FF37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Скорост на печат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print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speed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394" w:type="dxa"/>
          </w:tcPr>
          <w:p w14:paraId="044F9EF3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D918C11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6FA5FD7F" w14:textId="77777777" w:rsidTr="003C467B">
        <w:tc>
          <w:tcPr>
            <w:tcW w:w="3085" w:type="dxa"/>
          </w:tcPr>
          <w:p w14:paraId="3DE16659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Размер на хартията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paper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size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4394" w:type="dxa"/>
          </w:tcPr>
          <w:p w14:paraId="0B203CC0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6EC7521C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23ADA1E8" w14:textId="77777777" w:rsidTr="003C467B">
        <w:tc>
          <w:tcPr>
            <w:tcW w:w="3085" w:type="dxa"/>
          </w:tcPr>
          <w:p w14:paraId="4DFADEC2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Дуплексен печат(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duplex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printing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2C40886D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42BE902B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0E650DC5" w14:textId="77777777" w:rsidTr="003C467B">
        <w:tc>
          <w:tcPr>
            <w:tcW w:w="3085" w:type="dxa"/>
          </w:tcPr>
          <w:p w14:paraId="5729046A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Разделителна способност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resolution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5B9B4D1E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6FEA6657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61EC9C73" w14:textId="77777777" w:rsidTr="003C467B">
        <w:tc>
          <w:tcPr>
            <w:tcW w:w="3085" w:type="dxa"/>
          </w:tcPr>
          <w:p w14:paraId="55CE0346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Работоспособност при натоварване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Duty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cycle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5B6083EC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0B1D95E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2A1BC9A0" w14:textId="77777777" w:rsidTr="003C467B">
        <w:tc>
          <w:tcPr>
            <w:tcW w:w="3085" w:type="dxa"/>
          </w:tcPr>
          <w:p w14:paraId="4D3AD58C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Език на принтера (Емулация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emulation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)):</w:t>
            </w:r>
          </w:p>
        </w:tc>
        <w:tc>
          <w:tcPr>
            <w:tcW w:w="4394" w:type="dxa"/>
          </w:tcPr>
          <w:p w14:paraId="651F39AB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9F43ED7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73641F64" w14:textId="77777777" w:rsidTr="003C467B">
        <w:tc>
          <w:tcPr>
            <w:tcW w:w="3085" w:type="dxa"/>
          </w:tcPr>
          <w:p w14:paraId="0712BAFF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входа за хартия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paper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input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capacity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4394" w:type="dxa"/>
          </w:tcPr>
          <w:p w14:paraId="749C8121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3312CD8B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0812D8CD" w14:textId="77777777" w:rsidTr="003C467B">
        <w:tc>
          <w:tcPr>
            <w:tcW w:w="3085" w:type="dxa"/>
          </w:tcPr>
          <w:p w14:paraId="63152D9F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изхода за хартия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paper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output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capacity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4394" w:type="dxa"/>
          </w:tcPr>
          <w:p w14:paraId="3E8414FD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6C25FAC9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04F33B26" w14:textId="77777777" w:rsidTr="003C467B">
        <w:tc>
          <w:tcPr>
            <w:tcW w:w="3085" w:type="dxa"/>
          </w:tcPr>
          <w:p w14:paraId="5613D39D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Памет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memory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4394" w:type="dxa"/>
          </w:tcPr>
          <w:p w14:paraId="51AA0F24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0413C182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0610B31C" w14:textId="77777777" w:rsidTr="003C467B">
        <w:tc>
          <w:tcPr>
            <w:tcW w:w="3085" w:type="dxa"/>
          </w:tcPr>
          <w:p w14:paraId="0230C6A6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тонер касетите: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2441775E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E8D194E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5E7D75CA" w14:textId="77777777" w:rsidTr="003C467B">
        <w:tc>
          <w:tcPr>
            <w:tcW w:w="3085" w:type="dxa"/>
          </w:tcPr>
          <w:p w14:paraId="49B3F0B2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Свързаност (Интерфейс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interface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)): </w:t>
            </w:r>
          </w:p>
        </w:tc>
        <w:tc>
          <w:tcPr>
            <w:tcW w:w="4394" w:type="dxa"/>
          </w:tcPr>
          <w:p w14:paraId="1725A6FF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1A843F4F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2A084AF2" w14:textId="77777777" w:rsidTr="003C467B">
        <w:tc>
          <w:tcPr>
            <w:tcW w:w="3085" w:type="dxa"/>
          </w:tcPr>
          <w:p w14:paraId="0E1CBA27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Поддържани операционни системи: </w:t>
            </w:r>
          </w:p>
        </w:tc>
        <w:tc>
          <w:tcPr>
            <w:tcW w:w="4394" w:type="dxa"/>
          </w:tcPr>
          <w:p w14:paraId="7F1E0FA1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3F4A8CCC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0F0B77D9" w14:textId="77777777" w:rsidTr="003C467B">
        <w:tc>
          <w:tcPr>
            <w:tcW w:w="3085" w:type="dxa"/>
          </w:tcPr>
          <w:p w14:paraId="1B3001C7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Други /</w:t>
            </w:r>
            <w:r w:rsidRPr="003C467B">
              <w:rPr>
                <w:rFonts w:ascii="Times New Roman" w:hAnsi="Times New Roman" w:cs="Times New Roman"/>
                <w:i/>
                <w:sz w:val="20"/>
                <w:szCs w:val="20"/>
              </w:rPr>
              <w:t>по преценка на участника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/:</w:t>
            </w:r>
          </w:p>
        </w:tc>
        <w:tc>
          <w:tcPr>
            <w:tcW w:w="4394" w:type="dxa"/>
          </w:tcPr>
          <w:p w14:paraId="1BC0FD4C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55C20375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601793A" w14:textId="77777777" w:rsidR="003C467B" w:rsidRDefault="003C467B" w:rsidP="00B834B4">
      <w:pPr>
        <w:pStyle w:val="ListParagraph"/>
        <w:shd w:val="clear" w:color="auto" w:fill="FFFFFF"/>
        <w:tabs>
          <w:tab w:val="left" w:pos="709"/>
        </w:tabs>
        <w:spacing w:line="360" w:lineRule="auto"/>
        <w:ind w:left="851"/>
        <w:jc w:val="both"/>
        <w:rPr>
          <w:rFonts w:eastAsia="Times New Roman"/>
          <w:sz w:val="24"/>
          <w:szCs w:val="24"/>
        </w:rPr>
      </w:pPr>
    </w:p>
    <w:p w14:paraId="41948528" w14:textId="77777777" w:rsidR="003C467B" w:rsidRPr="003C467B" w:rsidRDefault="003C467B" w:rsidP="00C12D87">
      <w:pPr>
        <w:pStyle w:val="ListParagraph"/>
        <w:numPr>
          <w:ilvl w:val="1"/>
          <w:numId w:val="12"/>
        </w:numPr>
        <w:rPr>
          <w:b/>
        </w:rPr>
      </w:pPr>
      <w:r w:rsidRPr="003C467B">
        <w:rPr>
          <w:b/>
        </w:rPr>
        <w:t>Група Б Мрежови принтери за черно бял, лазерен печат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3085"/>
        <w:gridCol w:w="4394"/>
        <w:gridCol w:w="1809"/>
      </w:tblGrid>
      <w:tr w:rsidR="003C467B" w:rsidRPr="00A5564F" w14:paraId="03A53EA0" w14:textId="77777777" w:rsidTr="003C467B">
        <w:tc>
          <w:tcPr>
            <w:tcW w:w="3085" w:type="dxa"/>
          </w:tcPr>
          <w:p w14:paraId="79C51643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Параметри:</w:t>
            </w:r>
          </w:p>
        </w:tc>
        <w:tc>
          <w:tcPr>
            <w:tcW w:w="4394" w:type="dxa"/>
          </w:tcPr>
          <w:p w14:paraId="18F3F42A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Описание:</w:t>
            </w:r>
          </w:p>
        </w:tc>
        <w:tc>
          <w:tcPr>
            <w:tcW w:w="1809" w:type="dxa"/>
          </w:tcPr>
          <w:p w14:paraId="61EAB16B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Гаранционен срок (</w:t>
            </w:r>
            <w:r w:rsidRPr="003C46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не може да </w:t>
            </w:r>
            <w:r w:rsidR="001877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бъде по-кратък от две</w:t>
            </w:r>
            <w:r w:rsidRPr="003C46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години</w:t>
            </w: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C467B" w:rsidRPr="00A5564F" w14:paraId="1929E6B7" w14:textId="77777777" w:rsidTr="003C467B">
        <w:tc>
          <w:tcPr>
            <w:tcW w:w="3085" w:type="dxa"/>
          </w:tcPr>
          <w:p w14:paraId="7560310D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Технология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394" w:type="dxa"/>
          </w:tcPr>
          <w:p w14:paraId="0646B105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</w:tcPr>
          <w:p w14:paraId="6101B281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29ABF7A8" w14:textId="77777777" w:rsidTr="003C467B">
        <w:tc>
          <w:tcPr>
            <w:tcW w:w="3085" w:type="dxa"/>
          </w:tcPr>
          <w:p w14:paraId="7784CAE0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Скорост на печат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print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speed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394" w:type="dxa"/>
          </w:tcPr>
          <w:p w14:paraId="3C67EFC2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A65AD08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053C6A3B" w14:textId="77777777" w:rsidTr="003C467B">
        <w:tc>
          <w:tcPr>
            <w:tcW w:w="3085" w:type="dxa"/>
          </w:tcPr>
          <w:p w14:paraId="4548A34D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Размер на хартията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paper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size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4394" w:type="dxa"/>
          </w:tcPr>
          <w:p w14:paraId="0EAD8E74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333EA493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02460CE5" w14:textId="77777777" w:rsidTr="003C467B">
        <w:tc>
          <w:tcPr>
            <w:tcW w:w="3085" w:type="dxa"/>
          </w:tcPr>
          <w:p w14:paraId="79C41034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Дуплексен печат(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duplex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printing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71AE92A0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513BE827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1E12B19E" w14:textId="77777777" w:rsidTr="003C467B">
        <w:tc>
          <w:tcPr>
            <w:tcW w:w="3085" w:type="dxa"/>
          </w:tcPr>
          <w:p w14:paraId="54694FCF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Разделителна способност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resolution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67278EE4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3A1B7BD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645DC16A" w14:textId="77777777" w:rsidTr="003C467B">
        <w:tc>
          <w:tcPr>
            <w:tcW w:w="3085" w:type="dxa"/>
          </w:tcPr>
          <w:p w14:paraId="4E34B9DD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Работоспособност при натоварване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Duty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cycle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57CB275B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7B1A042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3FBC6438" w14:textId="77777777" w:rsidTr="003C467B">
        <w:tc>
          <w:tcPr>
            <w:tcW w:w="3085" w:type="dxa"/>
          </w:tcPr>
          <w:p w14:paraId="7BD1FD9C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Език на принтера (Емулация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emulation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)):</w:t>
            </w:r>
          </w:p>
        </w:tc>
        <w:tc>
          <w:tcPr>
            <w:tcW w:w="4394" w:type="dxa"/>
          </w:tcPr>
          <w:p w14:paraId="41FB3E69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5E961BFB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2C28ED4E" w14:textId="77777777" w:rsidTr="003C467B">
        <w:tc>
          <w:tcPr>
            <w:tcW w:w="3085" w:type="dxa"/>
          </w:tcPr>
          <w:p w14:paraId="395D91BC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входа за хартия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paper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input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capacity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4394" w:type="dxa"/>
          </w:tcPr>
          <w:p w14:paraId="55ACA785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5BA38B6E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4ADB9EB9" w14:textId="77777777" w:rsidTr="003C467B">
        <w:tc>
          <w:tcPr>
            <w:tcW w:w="3085" w:type="dxa"/>
          </w:tcPr>
          <w:p w14:paraId="392483DB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изхода за хартия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paper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output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capacity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4394" w:type="dxa"/>
          </w:tcPr>
          <w:p w14:paraId="48E33D14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50AAFDE8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1434193E" w14:textId="77777777" w:rsidTr="003C467B">
        <w:tc>
          <w:tcPr>
            <w:tcW w:w="3085" w:type="dxa"/>
          </w:tcPr>
          <w:p w14:paraId="6664F932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Памет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memory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4394" w:type="dxa"/>
          </w:tcPr>
          <w:p w14:paraId="4AB8D2C6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F7AC714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7132A93C" w14:textId="77777777" w:rsidTr="003C467B">
        <w:tc>
          <w:tcPr>
            <w:tcW w:w="3085" w:type="dxa"/>
          </w:tcPr>
          <w:p w14:paraId="2DB9243C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тонер касетите: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32AFDAEE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1F6E9ABB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1557829D" w14:textId="77777777" w:rsidTr="003C467B">
        <w:tc>
          <w:tcPr>
            <w:tcW w:w="3085" w:type="dxa"/>
          </w:tcPr>
          <w:p w14:paraId="3F935091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Свързаност (Интерфейс (</w:t>
            </w:r>
            <w:proofErr w:type="spellStart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interface</w:t>
            </w:r>
            <w:proofErr w:type="spellEnd"/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)): </w:t>
            </w:r>
          </w:p>
        </w:tc>
        <w:tc>
          <w:tcPr>
            <w:tcW w:w="4394" w:type="dxa"/>
          </w:tcPr>
          <w:p w14:paraId="1186A890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5FD66A3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69E531AD" w14:textId="77777777" w:rsidTr="003C467B">
        <w:tc>
          <w:tcPr>
            <w:tcW w:w="3085" w:type="dxa"/>
          </w:tcPr>
          <w:p w14:paraId="593A7D34" w14:textId="77777777" w:rsidR="003C467B" w:rsidRPr="003C467B" w:rsidRDefault="003C467B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Поддържани операционни системи: </w:t>
            </w:r>
          </w:p>
        </w:tc>
        <w:tc>
          <w:tcPr>
            <w:tcW w:w="4394" w:type="dxa"/>
          </w:tcPr>
          <w:p w14:paraId="33E20843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0163BA0D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467B" w:rsidRPr="00A5564F" w14:paraId="5D5FCD80" w14:textId="77777777" w:rsidTr="003C467B">
        <w:tc>
          <w:tcPr>
            <w:tcW w:w="3085" w:type="dxa"/>
          </w:tcPr>
          <w:p w14:paraId="18AFB974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Други /</w:t>
            </w:r>
            <w:r w:rsidRPr="003C467B">
              <w:rPr>
                <w:rFonts w:ascii="Times New Roman" w:hAnsi="Times New Roman" w:cs="Times New Roman"/>
                <w:i/>
                <w:sz w:val="20"/>
                <w:szCs w:val="20"/>
              </w:rPr>
              <w:t>по преценка на участника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394" w:type="dxa"/>
          </w:tcPr>
          <w:p w14:paraId="286A62E5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1460B72C" w14:textId="77777777" w:rsidR="003C467B" w:rsidRPr="003C467B" w:rsidRDefault="003C467B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F5BA262" w14:textId="77777777" w:rsidR="00187772" w:rsidRDefault="00187772" w:rsidP="003C467B">
      <w:pPr>
        <w:rPr>
          <w:sz w:val="20"/>
          <w:szCs w:val="20"/>
        </w:rPr>
      </w:pPr>
    </w:p>
    <w:p w14:paraId="39715F3F" w14:textId="77777777" w:rsidR="00187772" w:rsidRPr="00187772" w:rsidRDefault="00187772" w:rsidP="00C12D87">
      <w:pPr>
        <w:pStyle w:val="ListParagraph"/>
        <w:numPr>
          <w:ilvl w:val="1"/>
          <w:numId w:val="12"/>
        </w:numPr>
        <w:rPr>
          <w:b/>
        </w:rPr>
      </w:pPr>
      <w:r w:rsidRPr="00187772">
        <w:rPr>
          <w:b/>
        </w:rPr>
        <w:t>Група В Мрежови принтери за цветен, лазерен печат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3085"/>
        <w:gridCol w:w="4394"/>
        <w:gridCol w:w="1809"/>
      </w:tblGrid>
      <w:tr w:rsidR="00187772" w:rsidRPr="00A5564F" w14:paraId="7059D849" w14:textId="77777777" w:rsidTr="00187772">
        <w:tc>
          <w:tcPr>
            <w:tcW w:w="3085" w:type="dxa"/>
          </w:tcPr>
          <w:p w14:paraId="4D5FBEF7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Параметри:</w:t>
            </w:r>
          </w:p>
        </w:tc>
        <w:tc>
          <w:tcPr>
            <w:tcW w:w="4394" w:type="dxa"/>
          </w:tcPr>
          <w:p w14:paraId="6D2DE3B8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Описание:</w:t>
            </w:r>
          </w:p>
        </w:tc>
        <w:tc>
          <w:tcPr>
            <w:tcW w:w="1809" w:type="dxa"/>
          </w:tcPr>
          <w:p w14:paraId="1485E975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Гаранционен срок (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 може да бъде по-кратък от две</w:t>
            </w:r>
            <w:r w:rsidRPr="003C46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години</w:t>
            </w: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187772" w:rsidRPr="00A5564F" w14:paraId="03C53599" w14:textId="77777777" w:rsidTr="00187772">
        <w:tc>
          <w:tcPr>
            <w:tcW w:w="3085" w:type="dxa"/>
          </w:tcPr>
          <w:p w14:paraId="41CB5DDC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394" w:type="dxa"/>
          </w:tcPr>
          <w:p w14:paraId="31DC85C8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</w:tcPr>
          <w:p w14:paraId="740520B8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7772" w:rsidRPr="00A5564F" w14:paraId="7805BA3D" w14:textId="77777777" w:rsidTr="00187772">
        <w:tc>
          <w:tcPr>
            <w:tcW w:w="3085" w:type="dxa"/>
          </w:tcPr>
          <w:p w14:paraId="3FA5E0B6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Скорост на печат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print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speed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394" w:type="dxa"/>
          </w:tcPr>
          <w:p w14:paraId="59AA6D73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A35AB9E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7772" w:rsidRPr="00A5564F" w14:paraId="5F933B77" w14:textId="77777777" w:rsidTr="00187772">
        <w:tc>
          <w:tcPr>
            <w:tcW w:w="3085" w:type="dxa"/>
          </w:tcPr>
          <w:p w14:paraId="0EC6C175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Размер на хартията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paper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size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4394" w:type="dxa"/>
          </w:tcPr>
          <w:p w14:paraId="79F84C63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45977C95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7772" w:rsidRPr="00A5564F" w14:paraId="636A3D8B" w14:textId="77777777" w:rsidTr="00187772">
        <w:tc>
          <w:tcPr>
            <w:tcW w:w="3085" w:type="dxa"/>
          </w:tcPr>
          <w:p w14:paraId="2E5D2E2E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Дуплексен печат(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duplex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printing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47C16E68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62B5617F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7772" w:rsidRPr="00A5564F" w14:paraId="59084D4B" w14:textId="77777777" w:rsidTr="00187772">
        <w:tc>
          <w:tcPr>
            <w:tcW w:w="3085" w:type="dxa"/>
          </w:tcPr>
          <w:p w14:paraId="7DC7F9B9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Разделителна способност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resolution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7BC4348D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3120F94A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7772" w:rsidRPr="00A5564F" w14:paraId="2BEA8771" w14:textId="77777777" w:rsidTr="00187772">
        <w:tc>
          <w:tcPr>
            <w:tcW w:w="3085" w:type="dxa"/>
          </w:tcPr>
          <w:p w14:paraId="2E8A260A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Работоспособност при натоварване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Duty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cycle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04E227C7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31C9E1C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7772" w:rsidRPr="00A5564F" w14:paraId="437783E2" w14:textId="77777777" w:rsidTr="00187772">
        <w:tc>
          <w:tcPr>
            <w:tcW w:w="3085" w:type="dxa"/>
          </w:tcPr>
          <w:p w14:paraId="5F5AC9D9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Език на принтера (Емулация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emulation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)):</w:t>
            </w:r>
          </w:p>
        </w:tc>
        <w:tc>
          <w:tcPr>
            <w:tcW w:w="4394" w:type="dxa"/>
          </w:tcPr>
          <w:p w14:paraId="38FE74D5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14D4D18B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7772" w:rsidRPr="00A5564F" w14:paraId="5F926769" w14:textId="77777777" w:rsidTr="00187772">
        <w:tc>
          <w:tcPr>
            <w:tcW w:w="3085" w:type="dxa"/>
          </w:tcPr>
          <w:p w14:paraId="5B0B4C64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входа за хартия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paper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input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capacity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4394" w:type="dxa"/>
          </w:tcPr>
          <w:p w14:paraId="5B7E899E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07264D1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7772" w:rsidRPr="00A5564F" w14:paraId="68A50ECA" w14:textId="77777777" w:rsidTr="00187772">
        <w:tc>
          <w:tcPr>
            <w:tcW w:w="3085" w:type="dxa"/>
          </w:tcPr>
          <w:p w14:paraId="0E961DE9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изхода за хартия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paper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output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capacity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4394" w:type="dxa"/>
          </w:tcPr>
          <w:p w14:paraId="3006234D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6850887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7772" w:rsidRPr="00A5564F" w14:paraId="64C762CD" w14:textId="77777777" w:rsidTr="00187772">
        <w:tc>
          <w:tcPr>
            <w:tcW w:w="3085" w:type="dxa"/>
          </w:tcPr>
          <w:p w14:paraId="1F353D04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Памет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memory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4394" w:type="dxa"/>
          </w:tcPr>
          <w:p w14:paraId="58728FEE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3E087042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7772" w:rsidRPr="00A5564F" w14:paraId="10986216" w14:textId="77777777" w:rsidTr="00187772">
        <w:tc>
          <w:tcPr>
            <w:tcW w:w="3085" w:type="dxa"/>
          </w:tcPr>
          <w:p w14:paraId="50262F9C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тонер касетите: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63FD450B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064E9AE1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7772" w:rsidRPr="00A5564F" w14:paraId="137038AA" w14:textId="77777777" w:rsidTr="00187772">
        <w:tc>
          <w:tcPr>
            <w:tcW w:w="3085" w:type="dxa"/>
          </w:tcPr>
          <w:p w14:paraId="40F7B03F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Свързаност (Интерфейс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interface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)): </w:t>
            </w:r>
          </w:p>
        </w:tc>
        <w:tc>
          <w:tcPr>
            <w:tcW w:w="4394" w:type="dxa"/>
          </w:tcPr>
          <w:p w14:paraId="79313AF3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0AF62DA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7772" w:rsidRPr="00A5564F" w14:paraId="37264C72" w14:textId="77777777" w:rsidTr="00187772">
        <w:tc>
          <w:tcPr>
            <w:tcW w:w="3085" w:type="dxa"/>
          </w:tcPr>
          <w:p w14:paraId="533A81C9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Поддържани операционни системи: </w:t>
            </w:r>
          </w:p>
        </w:tc>
        <w:tc>
          <w:tcPr>
            <w:tcW w:w="4394" w:type="dxa"/>
          </w:tcPr>
          <w:p w14:paraId="0691E66C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6416E04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7772" w:rsidRPr="00A5564F" w14:paraId="7A098CDD" w14:textId="77777777" w:rsidTr="00187772">
        <w:tc>
          <w:tcPr>
            <w:tcW w:w="3085" w:type="dxa"/>
          </w:tcPr>
          <w:p w14:paraId="534F85B5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Други /</w:t>
            </w:r>
            <w:r w:rsidRPr="003C467B">
              <w:rPr>
                <w:rFonts w:ascii="Times New Roman" w:hAnsi="Times New Roman" w:cs="Times New Roman"/>
                <w:i/>
                <w:sz w:val="20"/>
                <w:szCs w:val="20"/>
              </w:rPr>
              <w:t>по преценка на участника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3C46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394" w:type="dxa"/>
          </w:tcPr>
          <w:p w14:paraId="2CC957DB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433C4400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B6DE475" w14:textId="77777777" w:rsidR="00187772" w:rsidRDefault="00187772" w:rsidP="00187772">
      <w:pPr>
        <w:rPr>
          <w:b/>
          <w:sz w:val="20"/>
          <w:szCs w:val="20"/>
        </w:rPr>
      </w:pPr>
    </w:p>
    <w:p w14:paraId="21E2452E" w14:textId="77777777" w:rsidR="00187772" w:rsidRPr="00A5564F" w:rsidRDefault="00187772" w:rsidP="00187772">
      <w:pPr>
        <w:pStyle w:val="ListParagraph"/>
        <w:widowControl/>
        <w:numPr>
          <w:ilvl w:val="0"/>
          <w:numId w:val="12"/>
        </w:numPr>
        <w:rPr>
          <w:b/>
        </w:rPr>
      </w:pPr>
      <w:r w:rsidRPr="00A5564F">
        <w:rPr>
          <w:b/>
        </w:rPr>
        <w:t>Скенери</w:t>
      </w:r>
    </w:p>
    <w:p w14:paraId="0084C60A" w14:textId="77777777" w:rsidR="00187772" w:rsidRPr="00A5564F" w:rsidRDefault="00187772" w:rsidP="00187772">
      <w:pPr>
        <w:pStyle w:val="ListParagraph"/>
        <w:widowControl/>
        <w:numPr>
          <w:ilvl w:val="1"/>
          <w:numId w:val="12"/>
        </w:numPr>
        <w:rPr>
          <w:b/>
        </w:rPr>
      </w:pPr>
      <w:r>
        <w:rPr>
          <w:b/>
        </w:rPr>
        <w:t>Тип</w:t>
      </w:r>
      <w:r w:rsidRPr="00A5564F">
        <w:rPr>
          <w:b/>
        </w:rPr>
        <w:t xml:space="preserve"> </w:t>
      </w:r>
      <w:r>
        <w:rPr>
          <w:b/>
        </w:rPr>
        <w:t xml:space="preserve">1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1"/>
        <w:gridCol w:w="4190"/>
        <w:gridCol w:w="1791"/>
      </w:tblGrid>
      <w:tr w:rsidR="00187772" w:rsidRPr="00A5564F" w14:paraId="2451C919" w14:textId="77777777" w:rsidTr="00187772">
        <w:tc>
          <w:tcPr>
            <w:tcW w:w="3142" w:type="dxa"/>
          </w:tcPr>
          <w:p w14:paraId="00AE1653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Параметри:</w:t>
            </w:r>
          </w:p>
        </w:tc>
        <w:tc>
          <w:tcPr>
            <w:tcW w:w="4337" w:type="dxa"/>
          </w:tcPr>
          <w:p w14:paraId="319B1378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Описание:</w:t>
            </w:r>
          </w:p>
        </w:tc>
        <w:tc>
          <w:tcPr>
            <w:tcW w:w="1809" w:type="dxa"/>
          </w:tcPr>
          <w:p w14:paraId="2546B31B" w14:textId="77777777" w:rsidR="00187772" w:rsidRPr="00187772" w:rsidRDefault="00187772" w:rsidP="00187772">
            <w:pPr>
              <w:rPr>
                <w:b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Гаранционен срок (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 може да бъде по-кратък от две</w:t>
            </w:r>
            <w:r w:rsidRPr="003C46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години</w:t>
            </w: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187772" w:rsidRPr="00A5564F" w14:paraId="6C126B70" w14:textId="77777777" w:rsidTr="00187772">
        <w:tc>
          <w:tcPr>
            <w:tcW w:w="3142" w:type="dxa"/>
          </w:tcPr>
          <w:p w14:paraId="709C7B57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337" w:type="dxa"/>
          </w:tcPr>
          <w:p w14:paraId="3E34A417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</w:tcPr>
          <w:p w14:paraId="0487E2BF" w14:textId="77777777" w:rsidR="00187772" w:rsidRPr="00187772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77A28800" w14:textId="77777777" w:rsidTr="00187772">
        <w:tc>
          <w:tcPr>
            <w:tcW w:w="3142" w:type="dxa"/>
          </w:tcPr>
          <w:p w14:paraId="19B08E6B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Скорост на сканиране</w:t>
            </w:r>
          </w:p>
        </w:tc>
        <w:tc>
          <w:tcPr>
            <w:tcW w:w="4337" w:type="dxa"/>
          </w:tcPr>
          <w:p w14:paraId="2554538C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F15EFF0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39806569" w14:textId="77777777" w:rsidTr="00187772">
        <w:tc>
          <w:tcPr>
            <w:tcW w:w="3142" w:type="dxa"/>
          </w:tcPr>
          <w:p w14:paraId="31486295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Размер на хартията</w:t>
            </w:r>
          </w:p>
        </w:tc>
        <w:tc>
          <w:tcPr>
            <w:tcW w:w="4337" w:type="dxa"/>
          </w:tcPr>
          <w:p w14:paraId="40FACE43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0C7BBE6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30BD6CB8" w14:textId="77777777" w:rsidTr="00187772">
        <w:tc>
          <w:tcPr>
            <w:tcW w:w="3142" w:type="dxa"/>
          </w:tcPr>
          <w:p w14:paraId="0DBF348E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Вход за документи</w:t>
            </w:r>
          </w:p>
        </w:tc>
        <w:tc>
          <w:tcPr>
            <w:tcW w:w="4337" w:type="dxa"/>
          </w:tcPr>
          <w:p w14:paraId="7B4FE308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42C593A1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411C503C" w14:textId="77777777" w:rsidTr="00187772">
        <w:tc>
          <w:tcPr>
            <w:tcW w:w="3142" w:type="dxa"/>
          </w:tcPr>
          <w:p w14:paraId="6E009187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за подаване на документи</w:t>
            </w:r>
          </w:p>
        </w:tc>
        <w:tc>
          <w:tcPr>
            <w:tcW w:w="4337" w:type="dxa"/>
          </w:tcPr>
          <w:p w14:paraId="26DBDB36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5B756123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210C4E2C" w14:textId="77777777" w:rsidTr="00187772">
        <w:tc>
          <w:tcPr>
            <w:tcW w:w="3142" w:type="dxa"/>
          </w:tcPr>
          <w:p w14:paraId="763EE370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Оптична разделителна способност</w:t>
            </w:r>
          </w:p>
        </w:tc>
        <w:tc>
          <w:tcPr>
            <w:tcW w:w="4337" w:type="dxa"/>
          </w:tcPr>
          <w:p w14:paraId="65A83121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00719922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27AD1B0D" w14:textId="77777777" w:rsidTr="00187772">
        <w:tc>
          <w:tcPr>
            <w:tcW w:w="3142" w:type="dxa"/>
          </w:tcPr>
          <w:p w14:paraId="701FB6E3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Изходна дълбочина на сканиране</w:t>
            </w:r>
          </w:p>
        </w:tc>
        <w:tc>
          <w:tcPr>
            <w:tcW w:w="4337" w:type="dxa"/>
          </w:tcPr>
          <w:p w14:paraId="0BB8240F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324BF970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3D035F42" w14:textId="77777777" w:rsidTr="00187772">
        <w:tc>
          <w:tcPr>
            <w:tcW w:w="3142" w:type="dxa"/>
          </w:tcPr>
          <w:p w14:paraId="36F381A3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Работоспособност при натоварване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Duty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cycle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37" w:type="dxa"/>
          </w:tcPr>
          <w:p w14:paraId="36C121BB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A37E2C5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6DBDA8D2" w14:textId="77777777" w:rsidTr="00187772">
        <w:tc>
          <w:tcPr>
            <w:tcW w:w="3142" w:type="dxa"/>
          </w:tcPr>
          <w:p w14:paraId="456A2996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Драйвери</w:t>
            </w:r>
          </w:p>
        </w:tc>
        <w:tc>
          <w:tcPr>
            <w:tcW w:w="4337" w:type="dxa"/>
          </w:tcPr>
          <w:p w14:paraId="14CA4BB1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FC683DE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40730148" w14:textId="77777777" w:rsidTr="00187772">
        <w:tc>
          <w:tcPr>
            <w:tcW w:w="3142" w:type="dxa"/>
          </w:tcPr>
          <w:p w14:paraId="200283F1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Свързаност (Интерфейс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interface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)): </w:t>
            </w:r>
          </w:p>
        </w:tc>
        <w:tc>
          <w:tcPr>
            <w:tcW w:w="4337" w:type="dxa"/>
          </w:tcPr>
          <w:p w14:paraId="1B8C6D93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5545CA4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27FDBC90" w14:textId="77777777" w:rsidTr="00187772">
        <w:tc>
          <w:tcPr>
            <w:tcW w:w="3142" w:type="dxa"/>
          </w:tcPr>
          <w:p w14:paraId="1704EAD2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Поддържани операционни системи: </w:t>
            </w:r>
          </w:p>
        </w:tc>
        <w:tc>
          <w:tcPr>
            <w:tcW w:w="4337" w:type="dxa"/>
          </w:tcPr>
          <w:p w14:paraId="32B12E97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52552874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55080216" w14:textId="77777777" w:rsidTr="00187772">
        <w:tc>
          <w:tcPr>
            <w:tcW w:w="3142" w:type="dxa"/>
          </w:tcPr>
          <w:p w14:paraId="4C37B2A9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Други /</w:t>
            </w:r>
            <w:r w:rsidRPr="00187772">
              <w:rPr>
                <w:rFonts w:ascii="Times New Roman" w:hAnsi="Times New Roman" w:cs="Times New Roman"/>
                <w:i/>
                <w:sz w:val="20"/>
                <w:szCs w:val="20"/>
              </w:rPr>
              <w:t>по преценка на участника</w:t>
            </w: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337" w:type="dxa"/>
          </w:tcPr>
          <w:p w14:paraId="0FCDC8C7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649C236D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</w:tbl>
    <w:p w14:paraId="2F44D8A4" w14:textId="77777777" w:rsidR="00187772" w:rsidRPr="00187772" w:rsidRDefault="00187772" w:rsidP="00187772">
      <w:pPr>
        <w:pStyle w:val="ListParagraph"/>
        <w:widowControl/>
        <w:ind w:left="792"/>
        <w:rPr>
          <w:b/>
        </w:rPr>
      </w:pPr>
    </w:p>
    <w:p w14:paraId="7F37CC76" w14:textId="7BF2B816" w:rsidR="00187772" w:rsidRPr="00C12D87" w:rsidRDefault="00470B65" w:rsidP="00C12D87">
      <w:pPr>
        <w:pStyle w:val="ListParagraph"/>
        <w:numPr>
          <w:ilvl w:val="1"/>
          <w:numId w:val="12"/>
        </w:numPr>
        <w:rPr>
          <w:b/>
        </w:rPr>
      </w:pPr>
      <w:r>
        <w:rPr>
          <w:b/>
        </w:rPr>
        <w:t>Тип</w:t>
      </w:r>
      <w:bookmarkStart w:id="0" w:name="_GoBack"/>
      <w:bookmarkEnd w:id="0"/>
      <w:r w:rsidR="00187772" w:rsidRPr="00C12D87">
        <w:rPr>
          <w:b/>
        </w:rPr>
        <w:t xml:space="preserve">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1"/>
        <w:gridCol w:w="4190"/>
        <w:gridCol w:w="1791"/>
      </w:tblGrid>
      <w:tr w:rsidR="00187772" w:rsidRPr="00A5564F" w14:paraId="3432EC12" w14:textId="77777777" w:rsidTr="00187772">
        <w:tc>
          <w:tcPr>
            <w:tcW w:w="3142" w:type="dxa"/>
          </w:tcPr>
          <w:p w14:paraId="1AABD69C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Параметри:</w:t>
            </w:r>
          </w:p>
        </w:tc>
        <w:tc>
          <w:tcPr>
            <w:tcW w:w="4337" w:type="dxa"/>
          </w:tcPr>
          <w:p w14:paraId="4D54EF5F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Описание:</w:t>
            </w:r>
          </w:p>
        </w:tc>
        <w:tc>
          <w:tcPr>
            <w:tcW w:w="1809" w:type="dxa"/>
          </w:tcPr>
          <w:p w14:paraId="4E6FDB0A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Гаранционен срок (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 може да бъде по-кратък от две</w:t>
            </w:r>
            <w:r w:rsidRPr="003C46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години</w:t>
            </w: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187772" w:rsidRPr="00A5564F" w14:paraId="1B352A33" w14:textId="77777777" w:rsidTr="00187772">
        <w:tc>
          <w:tcPr>
            <w:tcW w:w="3142" w:type="dxa"/>
          </w:tcPr>
          <w:p w14:paraId="2097356C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337" w:type="dxa"/>
          </w:tcPr>
          <w:p w14:paraId="63E943A1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</w:tcPr>
          <w:p w14:paraId="06D457B3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40B126D1" w14:textId="77777777" w:rsidTr="00187772">
        <w:tc>
          <w:tcPr>
            <w:tcW w:w="3142" w:type="dxa"/>
          </w:tcPr>
          <w:p w14:paraId="61A09488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Скорост на сканиране</w:t>
            </w:r>
          </w:p>
        </w:tc>
        <w:tc>
          <w:tcPr>
            <w:tcW w:w="4337" w:type="dxa"/>
          </w:tcPr>
          <w:p w14:paraId="686F1379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084B02A5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2DAACF1A" w14:textId="77777777" w:rsidTr="00187772">
        <w:tc>
          <w:tcPr>
            <w:tcW w:w="3142" w:type="dxa"/>
          </w:tcPr>
          <w:p w14:paraId="672B0693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Размер на хартията</w:t>
            </w:r>
          </w:p>
        </w:tc>
        <w:tc>
          <w:tcPr>
            <w:tcW w:w="4337" w:type="dxa"/>
          </w:tcPr>
          <w:p w14:paraId="78A82FC2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673D1711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7D02A855" w14:textId="77777777" w:rsidTr="00187772">
        <w:tc>
          <w:tcPr>
            <w:tcW w:w="3142" w:type="dxa"/>
          </w:tcPr>
          <w:p w14:paraId="0CD7EFD1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Вход за документи</w:t>
            </w:r>
          </w:p>
        </w:tc>
        <w:tc>
          <w:tcPr>
            <w:tcW w:w="4337" w:type="dxa"/>
          </w:tcPr>
          <w:p w14:paraId="5317D075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53A506CC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10731DB7" w14:textId="77777777" w:rsidTr="00187772">
        <w:tc>
          <w:tcPr>
            <w:tcW w:w="3142" w:type="dxa"/>
          </w:tcPr>
          <w:p w14:paraId="6A00B81E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за подаване на документи</w:t>
            </w:r>
          </w:p>
        </w:tc>
        <w:tc>
          <w:tcPr>
            <w:tcW w:w="4337" w:type="dxa"/>
          </w:tcPr>
          <w:p w14:paraId="38A43ED3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100AFC06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6CE377E3" w14:textId="77777777" w:rsidTr="00187772">
        <w:tc>
          <w:tcPr>
            <w:tcW w:w="3142" w:type="dxa"/>
          </w:tcPr>
          <w:p w14:paraId="2B47BD6A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Оптична разделителна способност</w:t>
            </w:r>
          </w:p>
        </w:tc>
        <w:tc>
          <w:tcPr>
            <w:tcW w:w="4337" w:type="dxa"/>
          </w:tcPr>
          <w:p w14:paraId="7A3A4D5E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9B70264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30FD6EE7" w14:textId="77777777" w:rsidTr="00187772">
        <w:tc>
          <w:tcPr>
            <w:tcW w:w="3142" w:type="dxa"/>
          </w:tcPr>
          <w:p w14:paraId="6D7B3D31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Изходна дълбочина на сканиране</w:t>
            </w:r>
          </w:p>
        </w:tc>
        <w:tc>
          <w:tcPr>
            <w:tcW w:w="4337" w:type="dxa"/>
          </w:tcPr>
          <w:p w14:paraId="2BE77936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6A21E28F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27BCA430" w14:textId="77777777" w:rsidTr="00187772">
        <w:tc>
          <w:tcPr>
            <w:tcW w:w="3142" w:type="dxa"/>
          </w:tcPr>
          <w:p w14:paraId="05945D6D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Работоспособност при натоварване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Duty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cycle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37" w:type="dxa"/>
          </w:tcPr>
          <w:p w14:paraId="27D0D958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122EC808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24A2CB16" w14:textId="77777777" w:rsidTr="00187772">
        <w:tc>
          <w:tcPr>
            <w:tcW w:w="3142" w:type="dxa"/>
          </w:tcPr>
          <w:p w14:paraId="0AF391A5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Драйвери</w:t>
            </w:r>
          </w:p>
        </w:tc>
        <w:tc>
          <w:tcPr>
            <w:tcW w:w="4337" w:type="dxa"/>
          </w:tcPr>
          <w:p w14:paraId="3D271001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1E9DBE86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136E373A" w14:textId="77777777" w:rsidTr="00187772">
        <w:tc>
          <w:tcPr>
            <w:tcW w:w="3142" w:type="dxa"/>
          </w:tcPr>
          <w:p w14:paraId="1455CB82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Свързаност (Интерфейс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interface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)): </w:t>
            </w:r>
          </w:p>
        </w:tc>
        <w:tc>
          <w:tcPr>
            <w:tcW w:w="4337" w:type="dxa"/>
          </w:tcPr>
          <w:p w14:paraId="3A6CFCC3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0229AA12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31D85A4E" w14:textId="77777777" w:rsidTr="00187772">
        <w:tc>
          <w:tcPr>
            <w:tcW w:w="3142" w:type="dxa"/>
          </w:tcPr>
          <w:p w14:paraId="064978E1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Поддържани операционни системи: </w:t>
            </w:r>
          </w:p>
        </w:tc>
        <w:tc>
          <w:tcPr>
            <w:tcW w:w="4337" w:type="dxa"/>
          </w:tcPr>
          <w:p w14:paraId="4BAEFAD2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12D93524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6905F751" w14:textId="77777777" w:rsidTr="00187772">
        <w:tc>
          <w:tcPr>
            <w:tcW w:w="3142" w:type="dxa"/>
          </w:tcPr>
          <w:p w14:paraId="540D2CF7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Други /</w:t>
            </w:r>
            <w:r w:rsidRPr="00187772">
              <w:rPr>
                <w:rFonts w:ascii="Times New Roman" w:hAnsi="Times New Roman" w:cs="Times New Roman"/>
                <w:i/>
                <w:sz w:val="20"/>
                <w:szCs w:val="20"/>
              </w:rPr>
              <w:t>по преценка на участника</w:t>
            </w: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337" w:type="dxa"/>
          </w:tcPr>
          <w:p w14:paraId="1882D646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6E630D66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</w:tbl>
    <w:p w14:paraId="24EDC29B" w14:textId="77777777" w:rsidR="00187772" w:rsidRDefault="00187772" w:rsidP="00187772">
      <w:pPr>
        <w:rPr>
          <w:sz w:val="20"/>
          <w:szCs w:val="20"/>
        </w:rPr>
      </w:pPr>
    </w:p>
    <w:p w14:paraId="504F8887" w14:textId="77777777" w:rsidR="00187772" w:rsidRPr="00A5564F" w:rsidRDefault="00187772" w:rsidP="00187772">
      <w:pPr>
        <w:pStyle w:val="ListParagraph"/>
        <w:widowControl/>
        <w:numPr>
          <w:ilvl w:val="0"/>
          <w:numId w:val="12"/>
        </w:numPr>
        <w:rPr>
          <w:b/>
        </w:rPr>
      </w:pPr>
      <w:r w:rsidRPr="00A5564F">
        <w:rPr>
          <w:b/>
        </w:rPr>
        <w:t>Мултифункционални устройства</w:t>
      </w:r>
    </w:p>
    <w:p w14:paraId="1635832E" w14:textId="77777777" w:rsidR="00187772" w:rsidRPr="00A5564F" w:rsidRDefault="00187772" w:rsidP="00187772">
      <w:pPr>
        <w:pStyle w:val="ListParagraph"/>
        <w:widowControl/>
        <w:numPr>
          <w:ilvl w:val="1"/>
          <w:numId w:val="12"/>
        </w:numPr>
        <w:rPr>
          <w:b/>
        </w:rPr>
      </w:pPr>
      <w:r>
        <w:rPr>
          <w:b/>
        </w:rPr>
        <w:t>Тип</w:t>
      </w:r>
      <w:r w:rsidRPr="00A5564F">
        <w:rPr>
          <w:b/>
        </w:rPr>
        <w:t xml:space="preserve"> 1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3227"/>
        <w:gridCol w:w="4252"/>
        <w:gridCol w:w="1809"/>
      </w:tblGrid>
      <w:tr w:rsidR="00187772" w:rsidRPr="00A5564F" w14:paraId="3144DC34" w14:textId="77777777" w:rsidTr="00187772">
        <w:tc>
          <w:tcPr>
            <w:tcW w:w="3227" w:type="dxa"/>
          </w:tcPr>
          <w:p w14:paraId="1DF630EA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Параметри: </w:t>
            </w:r>
          </w:p>
        </w:tc>
        <w:tc>
          <w:tcPr>
            <w:tcW w:w="4252" w:type="dxa"/>
          </w:tcPr>
          <w:p w14:paraId="08BF3323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Описание:</w:t>
            </w:r>
          </w:p>
        </w:tc>
        <w:tc>
          <w:tcPr>
            <w:tcW w:w="1809" w:type="dxa"/>
          </w:tcPr>
          <w:p w14:paraId="2A198D0C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Гаранционен срок (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 може да бъде по-кратък от две</w:t>
            </w:r>
            <w:r w:rsidRPr="003C46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години</w:t>
            </w: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187772" w:rsidRPr="00A5564F" w14:paraId="4E1A6593" w14:textId="77777777" w:rsidTr="00187772">
        <w:tc>
          <w:tcPr>
            <w:tcW w:w="3227" w:type="dxa"/>
          </w:tcPr>
          <w:p w14:paraId="39C07E5F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52" w:type="dxa"/>
          </w:tcPr>
          <w:p w14:paraId="28BCE74B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</w:tcPr>
          <w:p w14:paraId="7201E77C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013193CB" w14:textId="77777777" w:rsidTr="00187772">
        <w:tc>
          <w:tcPr>
            <w:tcW w:w="3227" w:type="dxa"/>
          </w:tcPr>
          <w:p w14:paraId="65B79709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Скорост на печат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print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speed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52" w:type="dxa"/>
          </w:tcPr>
          <w:p w14:paraId="4F2A1DEB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1DCA9E8F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2AC355C9" w14:textId="77777777" w:rsidTr="00187772">
        <w:tc>
          <w:tcPr>
            <w:tcW w:w="3227" w:type="dxa"/>
          </w:tcPr>
          <w:p w14:paraId="65FF7CEE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Размер на хартията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paper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size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4252" w:type="dxa"/>
          </w:tcPr>
          <w:p w14:paraId="15689A6B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68F8C5A6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3958014E" w14:textId="77777777" w:rsidTr="00187772">
        <w:tc>
          <w:tcPr>
            <w:tcW w:w="3227" w:type="dxa"/>
          </w:tcPr>
          <w:p w14:paraId="22BEC9C0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Дуплексен печат(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duplex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printing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</w:tcPr>
          <w:p w14:paraId="0C4E9A67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3E86181E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38A8C45F" w14:textId="77777777" w:rsidTr="00187772">
        <w:tc>
          <w:tcPr>
            <w:tcW w:w="3227" w:type="dxa"/>
          </w:tcPr>
          <w:p w14:paraId="0036CEFA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Разделителна способност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resolution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</w:tcPr>
          <w:p w14:paraId="51AF04CA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4257AD86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5F225FC8" w14:textId="77777777" w:rsidTr="00187772">
        <w:tc>
          <w:tcPr>
            <w:tcW w:w="3227" w:type="dxa"/>
          </w:tcPr>
          <w:p w14:paraId="3D82506C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Работоспособност при натоварване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Duty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cycle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</w:tcPr>
          <w:p w14:paraId="4B5405E4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172E0AE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74D413C3" w14:textId="77777777" w:rsidTr="00187772">
        <w:tc>
          <w:tcPr>
            <w:tcW w:w="3227" w:type="dxa"/>
          </w:tcPr>
          <w:p w14:paraId="44C15D23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Подаване на оригинали</w:t>
            </w:r>
          </w:p>
        </w:tc>
        <w:tc>
          <w:tcPr>
            <w:tcW w:w="4252" w:type="dxa"/>
          </w:tcPr>
          <w:p w14:paraId="491EED9E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428EA170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1433B1E0" w14:textId="77777777" w:rsidTr="00187772">
        <w:tc>
          <w:tcPr>
            <w:tcW w:w="3227" w:type="dxa"/>
          </w:tcPr>
          <w:p w14:paraId="07070406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Език на принтера (Емулация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emulation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)):</w:t>
            </w:r>
          </w:p>
        </w:tc>
        <w:tc>
          <w:tcPr>
            <w:tcW w:w="4252" w:type="dxa"/>
          </w:tcPr>
          <w:p w14:paraId="3332081D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16E0147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3B175239" w14:textId="77777777" w:rsidTr="00187772">
        <w:tc>
          <w:tcPr>
            <w:tcW w:w="3227" w:type="dxa"/>
          </w:tcPr>
          <w:p w14:paraId="1E3B90E1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входа за хартия:</w:t>
            </w:r>
          </w:p>
        </w:tc>
        <w:tc>
          <w:tcPr>
            <w:tcW w:w="4252" w:type="dxa"/>
          </w:tcPr>
          <w:p w14:paraId="6E31CB8C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075AA277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3E09A24A" w14:textId="77777777" w:rsidTr="00187772">
        <w:tc>
          <w:tcPr>
            <w:tcW w:w="3227" w:type="dxa"/>
          </w:tcPr>
          <w:p w14:paraId="08BA27E2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изхода за хартия:</w:t>
            </w:r>
          </w:p>
        </w:tc>
        <w:tc>
          <w:tcPr>
            <w:tcW w:w="4252" w:type="dxa"/>
          </w:tcPr>
          <w:p w14:paraId="6898AE0A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4459A487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1F2014BD" w14:textId="77777777" w:rsidTr="00187772">
        <w:tc>
          <w:tcPr>
            <w:tcW w:w="3227" w:type="dxa"/>
          </w:tcPr>
          <w:p w14:paraId="12A3C328" w14:textId="77777777" w:rsidR="00187772" w:rsidRPr="00187772" w:rsidRDefault="00187772" w:rsidP="0018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Памет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memory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4252" w:type="dxa"/>
          </w:tcPr>
          <w:p w14:paraId="2F8299F1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4058862C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4D3FAC59" w14:textId="77777777" w:rsidTr="00187772">
        <w:tc>
          <w:tcPr>
            <w:tcW w:w="3227" w:type="dxa"/>
          </w:tcPr>
          <w:p w14:paraId="2CC84677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Сигурност</w:t>
            </w:r>
          </w:p>
        </w:tc>
        <w:tc>
          <w:tcPr>
            <w:tcW w:w="4252" w:type="dxa"/>
          </w:tcPr>
          <w:p w14:paraId="1A4418BA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417554B6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23BEF60C" w14:textId="77777777" w:rsidTr="00187772">
        <w:tc>
          <w:tcPr>
            <w:tcW w:w="3227" w:type="dxa"/>
          </w:tcPr>
          <w:p w14:paraId="1EC3B132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Методи за сканиране</w:t>
            </w:r>
          </w:p>
        </w:tc>
        <w:tc>
          <w:tcPr>
            <w:tcW w:w="4252" w:type="dxa"/>
          </w:tcPr>
          <w:p w14:paraId="54717CFE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0D4EE19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093C02BD" w14:textId="77777777" w:rsidTr="00187772">
        <w:tc>
          <w:tcPr>
            <w:tcW w:w="3227" w:type="dxa"/>
          </w:tcPr>
          <w:p w14:paraId="6FF1F057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Файлови формати за сканиране</w:t>
            </w:r>
          </w:p>
        </w:tc>
        <w:tc>
          <w:tcPr>
            <w:tcW w:w="4252" w:type="dxa"/>
          </w:tcPr>
          <w:p w14:paraId="2F9E2C79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621CE2F7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11C284E0" w14:textId="77777777" w:rsidTr="00187772">
        <w:tc>
          <w:tcPr>
            <w:tcW w:w="3227" w:type="dxa"/>
          </w:tcPr>
          <w:p w14:paraId="5E41BA71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Разделителна способност и дълбочина на сканиране</w:t>
            </w:r>
          </w:p>
        </w:tc>
        <w:tc>
          <w:tcPr>
            <w:tcW w:w="4252" w:type="dxa"/>
          </w:tcPr>
          <w:p w14:paraId="1A9A5A38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E83CFAA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437E26DD" w14:textId="77777777" w:rsidTr="00187772">
        <w:tc>
          <w:tcPr>
            <w:tcW w:w="3227" w:type="dxa"/>
          </w:tcPr>
          <w:p w14:paraId="6E70503A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Факс</w:t>
            </w:r>
          </w:p>
        </w:tc>
        <w:tc>
          <w:tcPr>
            <w:tcW w:w="4252" w:type="dxa"/>
          </w:tcPr>
          <w:p w14:paraId="65C2AC84" w14:textId="77777777" w:rsidR="00187772" w:rsidRPr="00187772" w:rsidRDefault="00187772" w:rsidP="001877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8613012" w14:textId="77777777" w:rsidR="00187772" w:rsidRPr="00A5564F" w:rsidRDefault="00187772" w:rsidP="00187772">
            <w:pPr>
              <w:rPr>
                <w:b/>
                <w:sz w:val="20"/>
                <w:szCs w:val="20"/>
              </w:rPr>
            </w:pPr>
          </w:p>
        </w:tc>
      </w:tr>
      <w:tr w:rsidR="00187772" w:rsidRPr="00A5564F" w14:paraId="74300383" w14:textId="77777777" w:rsidTr="00187772">
        <w:tc>
          <w:tcPr>
            <w:tcW w:w="3227" w:type="dxa"/>
          </w:tcPr>
          <w:p w14:paraId="59A5BDBB" w14:textId="77777777" w:rsidR="00187772" w:rsidRPr="00187772" w:rsidRDefault="00187772" w:rsidP="001877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тонер касетите: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</w:tcPr>
          <w:p w14:paraId="466C99C8" w14:textId="77777777" w:rsidR="00187772" w:rsidRPr="00187772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4F54683E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241AF068" w14:textId="77777777" w:rsidTr="00187772">
        <w:tc>
          <w:tcPr>
            <w:tcW w:w="3227" w:type="dxa"/>
          </w:tcPr>
          <w:p w14:paraId="7103B57E" w14:textId="77777777" w:rsidR="00187772" w:rsidRPr="00187772" w:rsidRDefault="00187772" w:rsidP="001877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Свързаност (Интерфейс (</w:t>
            </w:r>
            <w:proofErr w:type="spellStart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interface</w:t>
            </w:r>
            <w:proofErr w:type="spellEnd"/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)): </w:t>
            </w:r>
          </w:p>
        </w:tc>
        <w:tc>
          <w:tcPr>
            <w:tcW w:w="4252" w:type="dxa"/>
          </w:tcPr>
          <w:p w14:paraId="36569B2F" w14:textId="77777777" w:rsidR="00187772" w:rsidRPr="00187772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338C3005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0A8E4595" w14:textId="77777777" w:rsidTr="00187772">
        <w:tc>
          <w:tcPr>
            <w:tcW w:w="3227" w:type="dxa"/>
          </w:tcPr>
          <w:p w14:paraId="38858F49" w14:textId="77777777" w:rsidR="00187772" w:rsidRPr="00187772" w:rsidRDefault="00187772" w:rsidP="001877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Поддържани операционни системи: </w:t>
            </w:r>
          </w:p>
        </w:tc>
        <w:tc>
          <w:tcPr>
            <w:tcW w:w="4252" w:type="dxa"/>
          </w:tcPr>
          <w:p w14:paraId="76D6C4A0" w14:textId="77777777" w:rsidR="00187772" w:rsidRPr="00187772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842178D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1AEFEC95" w14:textId="77777777" w:rsidTr="00187772">
        <w:tc>
          <w:tcPr>
            <w:tcW w:w="3227" w:type="dxa"/>
          </w:tcPr>
          <w:p w14:paraId="0F1011F0" w14:textId="77777777" w:rsidR="00187772" w:rsidRPr="00187772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Други /</w:t>
            </w:r>
            <w:r w:rsidRPr="00187772">
              <w:rPr>
                <w:rFonts w:ascii="Times New Roman" w:hAnsi="Times New Roman" w:cs="Times New Roman"/>
                <w:i/>
                <w:sz w:val="20"/>
                <w:szCs w:val="20"/>
              </w:rPr>
              <w:t>по преценка на участника</w:t>
            </w:r>
            <w:r w:rsidRPr="00187772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18777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52" w:type="dxa"/>
          </w:tcPr>
          <w:p w14:paraId="768CEF7D" w14:textId="77777777" w:rsidR="00187772" w:rsidRPr="00187772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17CC7D4F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0153E268" w14:textId="77777777" w:rsidR="00187772" w:rsidRPr="00A5564F" w:rsidRDefault="00187772" w:rsidP="00187772">
      <w:pPr>
        <w:jc w:val="both"/>
        <w:rPr>
          <w:sz w:val="20"/>
          <w:szCs w:val="20"/>
        </w:rPr>
      </w:pPr>
      <w:r w:rsidRPr="00A5564F">
        <w:rPr>
          <w:sz w:val="20"/>
          <w:szCs w:val="20"/>
        </w:rPr>
        <w:br w:type="page"/>
      </w:r>
    </w:p>
    <w:p w14:paraId="0A214DD5" w14:textId="77777777" w:rsidR="00187772" w:rsidRPr="00A5564F" w:rsidRDefault="00187772" w:rsidP="00187772">
      <w:pPr>
        <w:pStyle w:val="ListParagraph"/>
        <w:widowControl/>
        <w:numPr>
          <w:ilvl w:val="1"/>
          <w:numId w:val="12"/>
        </w:numPr>
        <w:jc w:val="both"/>
        <w:rPr>
          <w:b/>
        </w:rPr>
      </w:pPr>
      <w:r>
        <w:rPr>
          <w:b/>
        </w:rPr>
        <w:lastRenderedPageBreak/>
        <w:t>Тип</w:t>
      </w:r>
      <w:r w:rsidRPr="00A5564F">
        <w:rPr>
          <w:b/>
        </w:rPr>
        <w:t xml:space="preserve"> 2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3227"/>
        <w:gridCol w:w="4252"/>
        <w:gridCol w:w="1809"/>
      </w:tblGrid>
      <w:tr w:rsidR="00187772" w:rsidRPr="00A5564F" w14:paraId="454F3833" w14:textId="77777777" w:rsidTr="00187772">
        <w:tc>
          <w:tcPr>
            <w:tcW w:w="3227" w:type="dxa"/>
          </w:tcPr>
          <w:p w14:paraId="3AB391A3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Параметри:</w:t>
            </w:r>
          </w:p>
        </w:tc>
        <w:tc>
          <w:tcPr>
            <w:tcW w:w="4252" w:type="dxa"/>
          </w:tcPr>
          <w:p w14:paraId="15E6F478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Описание:</w:t>
            </w:r>
          </w:p>
        </w:tc>
        <w:tc>
          <w:tcPr>
            <w:tcW w:w="1809" w:type="dxa"/>
          </w:tcPr>
          <w:p w14:paraId="583D5E15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Гаранционен срок (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 може да бъде по-кратък от две</w:t>
            </w:r>
            <w:r w:rsidRPr="003C46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години</w:t>
            </w:r>
            <w:r w:rsidRPr="003C467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187772" w:rsidRPr="00A5564F" w14:paraId="32177FEB" w14:textId="77777777" w:rsidTr="00187772">
        <w:tc>
          <w:tcPr>
            <w:tcW w:w="3227" w:type="dxa"/>
          </w:tcPr>
          <w:p w14:paraId="0B2BDDF0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  <w:r w:rsidRPr="00FA3D4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52" w:type="dxa"/>
          </w:tcPr>
          <w:p w14:paraId="2CEDF8C3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</w:tcPr>
          <w:p w14:paraId="406D09A3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25DEFE5A" w14:textId="77777777" w:rsidTr="00187772">
        <w:tc>
          <w:tcPr>
            <w:tcW w:w="3227" w:type="dxa"/>
          </w:tcPr>
          <w:p w14:paraId="4A931BB5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Скорост на печат (</w:t>
            </w:r>
            <w:proofErr w:type="spellStart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print</w:t>
            </w:r>
            <w:proofErr w:type="spellEnd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speed</w:t>
            </w:r>
            <w:proofErr w:type="spellEnd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FA3D4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52" w:type="dxa"/>
          </w:tcPr>
          <w:p w14:paraId="089AD795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374D2707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451D1DDA" w14:textId="77777777" w:rsidTr="00187772">
        <w:tc>
          <w:tcPr>
            <w:tcW w:w="3227" w:type="dxa"/>
          </w:tcPr>
          <w:p w14:paraId="76D08F1F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Размер на хартията (</w:t>
            </w:r>
            <w:proofErr w:type="spellStart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paper</w:t>
            </w:r>
            <w:proofErr w:type="spellEnd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size</w:t>
            </w:r>
            <w:proofErr w:type="spellEnd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FA3D4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4252" w:type="dxa"/>
          </w:tcPr>
          <w:p w14:paraId="3A0F7C97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F2B8F15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01E445BA" w14:textId="77777777" w:rsidTr="00187772">
        <w:tc>
          <w:tcPr>
            <w:tcW w:w="3227" w:type="dxa"/>
          </w:tcPr>
          <w:p w14:paraId="090F0C8A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Дуплексен печат(</w:t>
            </w:r>
            <w:proofErr w:type="spellStart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duplex</w:t>
            </w:r>
            <w:proofErr w:type="spellEnd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printing</w:t>
            </w:r>
            <w:proofErr w:type="spellEnd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FA3D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</w:tcPr>
          <w:p w14:paraId="2160C388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1839F121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593A10FA" w14:textId="77777777" w:rsidTr="00187772">
        <w:tc>
          <w:tcPr>
            <w:tcW w:w="3227" w:type="dxa"/>
          </w:tcPr>
          <w:p w14:paraId="2D538FAB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Разделителна способност (</w:t>
            </w:r>
            <w:proofErr w:type="spellStart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resolution</w:t>
            </w:r>
            <w:proofErr w:type="spellEnd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FA3D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</w:tcPr>
          <w:p w14:paraId="79BB5535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2C0CB0A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6566D795" w14:textId="77777777" w:rsidTr="00187772">
        <w:tc>
          <w:tcPr>
            <w:tcW w:w="3227" w:type="dxa"/>
          </w:tcPr>
          <w:p w14:paraId="23AA3890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Работоспособност при натоварване (</w:t>
            </w:r>
            <w:proofErr w:type="spellStart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Duty</w:t>
            </w:r>
            <w:proofErr w:type="spellEnd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cycle</w:t>
            </w:r>
            <w:proofErr w:type="spellEnd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  <w:r w:rsidRPr="00FA3D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</w:tcPr>
          <w:p w14:paraId="5448BBCF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0559E9B1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35017CBD" w14:textId="77777777" w:rsidTr="00187772">
        <w:tc>
          <w:tcPr>
            <w:tcW w:w="3227" w:type="dxa"/>
          </w:tcPr>
          <w:p w14:paraId="35695662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Подаване на оригинали</w:t>
            </w:r>
          </w:p>
        </w:tc>
        <w:tc>
          <w:tcPr>
            <w:tcW w:w="4252" w:type="dxa"/>
          </w:tcPr>
          <w:p w14:paraId="2523AC9E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64A1FA05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690D9AFC" w14:textId="77777777" w:rsidTr="00187772">
        <w:tc>
          <w:tcPr>
            <w:tcW w:w="3227" w:type="dxa"/>
          </w:tcPr>
          <w:p w14:paraId="151B4038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Език на принтера (Емулация (</w:t>
            </w:r>
            <w:proofErr w:type="spellStart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emulation</w:t>
            </w:r>
            <w:proofErr w:type="spellEnd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)):</w:t>
            </w:r>
          </w:p>
        </w:tc>
        <w:tc>
          <w:tcPr>
            <w:tcW w:w="4252" w:type="dxa"/>
          </w:tcPr>
          <w:p w14:paraId="517B6ADA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06BF041E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6EE9E2FC" w14:textId="77777777" w:rsidTr="00187772">
        <w:tc>
          <w:tcPr>
            <w:tcW w:w="3227" w:type="dxa"/>
          </w:tcPr>
          <w:p w14:paraId="49FF9634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входа за хартия:</w:t>
            </w:r>
          </w:p>
        </w:tc>
        <w:tc>
          <w:tcPr>
            <w:tcW w:w="4252" w:type="dxa"/>
          </w:tcPr>
          <w:p w14:paraId="6D322EDE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393CDCA8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60C5C94F" w14:textId="77777777" w:rsidTr="00187772">
        <w:tc>
          <w:tcPr>
            <w:tcW w:w="3227" w:type="dxa"/>
          </w:tcPr>
          <w:p w14:paraId="1DB5C21A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изхода за хартия:</w:t>
            </w:r>
          </w:p>
        </w:tc>
        <w:tc>
          <w:tcPr>
            <w:tcW w:w="4252" w:type="dxa"/>
          </w:tcPr>
          <w:p w14:paraId="60E4304B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D1D86B6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4DDADDD7" w14:textId="77777777" w:rsidTr="00187772">
        <w:tc>
          <w:tcPr>
            <w:tcW w:w="3227" w:type="dxa"/>
          </w:tcPr>
          <w:p w14:paraId="1EC8C9B2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Памет (</w:t>
            </w:r>
            <w:proofErr w:type="spellStart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memory</w:t>
            </w:r>
            <w:proofErr w:type="spellEnd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4252" w:type="dxa"/>
          </w:tcPr>
          <w:p w14:paraId="17EE7E05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33653CD1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0EE55C0B" w14:textId="77777777" w:rsidTr="00187772">
        <w:tc>
          <w:tcPr>
            <w:tcW w:w="3227" w:type="dxa"/>
          </w:tcPr>
          <w:p w14:paraId="607D589F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Сигурност</w:t>
            </w:r>
          </w:p>
        </w:tc>
        <w:tc>
          <w:tcPr>
            <w:tcW w:w="4252" w:type="dxa"/>
          </w:tcPr>
          <w:p w14:paraId="43BDAB98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5E6CCC45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176360A5" w14:textId="77777777" w:rsidTr="00187772">
        <w:tc>
          <w:tcPr>
            <w:tcW w:w="3227" w:type="dxa"/>
          </w:tcPr>
          <w:p w14:paraId="1008D7D5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Методи за сканиране</w:t>
            </w:r>
          </w:p>
        </w:tc>
        <w:tc>
          <w:tcPr>
            <w:tcW w:w="4252" w:type="dxa"/>
          </w:tcPr>
          <w:p w14:paraId="3E4CC4F2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22C4518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5319357E" w14:textId="77777777" w:rsidTr="00187772">
        <w:tc>
          <w:tcPr>
            <w:tcW w:w="3227" w:type="dxa"/>
          </w:tcPr>
          <w:p w14:paraId="5A7F52E3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Файлови формати за сканиране</w:t>
            </w:r>
          </w:p>
        </w:tc>
        <w:tc>
          <w:tcPr>
            <w:tcW w:w="4252" w:type="dxa"/>
          </w:tcPr>
          <w:p w14:paraId="619BAA1A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2BD986E8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4F3DDB92" w14:textId="77777777" w:rsidTr="00187772">
        <w:tc>
          <w:tcPr>
            <w:tcW w:w="3227" w:type="dxa"/>
          </w:tcPr>
          <w:p w14:paraId="0925F9FE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Разделителна способност и дълбочина на сканиране</w:t>
            </w:r>
          </w:p>
        </w:tc>
        <w:tc>
          <w:tcPr>
            <w:tcW w:w="4252" w:type="dxa"/>
          </w:tcPr>
          <w:p w14:paraId="10F4493D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06AA52F9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035DB4FB" w14:textId="77777777" w:rsidTr="00187772">
        <w:tc>
          <w:tcPr>
            <w:tcW w:w="3227" w:type="dxa"/>
          </w:tcPr>
          <w:p w14:paraId="131D43F6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Факс</w:t>
            </w:r>
          </w:p>
        </w:tc>
        <w:tc>
          <w:tcPr>
            <w:tcW w:w="4252" w:type="dxa"/>
          </w:tcPr>
          <w:p w14:paraId="64C4F8A0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382FE2B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48199F24" w14:textId="77777777" w:rsidTr="00187772">
        <w:tc>
          <w:tcPr>
            <w:tcW w:w="3227" w:type="dxa"/>
          </w:tcPr>
          <w:p w14:paraId="3CF4B050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Капацитет на тонер касетите:</w:t>
            </w:r>
            <w:r w:rsidRPr="00FA3D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</w:tcPr>
          <w:p w14:paraId="121CD092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67A2CE7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484E9922" w14:textId="77777777" w:rsidTr="00187772">
        <w:tc>
          <w:tcPr>
            <w:tcW w:w="3227" w:type="dxa"/>
          </w:tcPr>
          <w:p w14:paraId="19FB006C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Свързаност (Интерфейс (</w:t>
            </w:r>
            <w:proofErr w:type="spellStart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interface</w:t>
            </w:r>
            <w:proofErr w:type="spellEnd"/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)): </w:t>
            </w:r>
          </w:p>
        </w:tc>
        <w:tc>
          <w:tcPr>
            <w:tcW w:w="4252" w:type="dxa"/>
          </w:tcPr>
          <w:p w14:paraId="4D4BE8A1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74284792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2C655839" w14:textId="77777777" w:rsidTr="00187772">
        <w:tc>
          <w:tcPr>
            <w:tcW w:w="3227" w:type="dxa"/>
          </w:tcPr>
          <w:p w14:paraId="0A55992D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Поддържани операционни системи: </w:t>
            </w:r>
          </w:p>
        </w:tc>
        <w:tc>
          <w:tcPr>
            <w:tcW w:w="4252" w:type="dxa"/>
          </w:tcPr>
          <w:p w14:paraId="10E21570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4C5D251B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7772" w:rsidRPr="00A5564F" w14:paraId="67DE810B" w14:textId="77777777" w:rsidTr="00187772">
        <w:tc>
          <w:tcPr>
            <w:tcW w:w="3227" w:type="dxa"/>
          </w:tcPr>
          <w:p w14:paraId="46F64D43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Други /</w:t>
            </w:r>
            <w:r w:rsidRPr="00FA3D40">
              <w:rPr>
                <w:rFonts w:ascii="Times New Roman" w:hAnsi="Times New Roman" w:cs="Times New Roman"/>
                <w:i/>
                <w:sz w:val="20"/>
                <w:szCs w:val="20"/>
              </w:rPr>
              <w:t>по преценка на участника</w:t>
            </w:r>
            <w:r w:rsidRPr="00FA3D4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FA3D4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252" w:type="dxa"/>
          </w:tcPr>
          <w:p w14:paraId="71FED2E9" w14:textId="77777777" w:rsidR="00187772" w:rsidRPr="00FA3D40" w:rsidRDefault="00187772" w:rsidP="001877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14:paraId="57EE3119" w14:textId="77777777" w:rsidR="00187772" w:rsidRPr="00A5564F" w:rsidRDefault="00187772" w:rsidP="0018777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E097197" w14:textId="77777777" w:rsidR="00CB1DE0" w:rsidRPr="00187772" w:rsidRDefault="003C467B" w:rsidP="00187772">
      <w:pPr>
        <w:rPr>
          <w:sz w:val="20"/>
          <w:szCs w:val="20"/>
        </w:rPr>
      </w:pPr>
      <w:r w:rsidRPr="00A5564F">
        <w:rPr>
          <w:sz w:val="20"/>
          <w:szCs w:val="20"/>
        </w:rPr>
        <w:br w:type="page"/>
      </w:r>
    </w:p>
    <w:p w14:paraId="70B55295" w14:textId="1E067474" w:rsidR="0065413F" w:rsidRPr="0065413F" w:rsidRDefault="0065413F" w:rsidP="0065413F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993"/>
        <w:jc w:val="both"/>
        <w:rPr>
          <w:rFonts w:eastAsia="Times New Roman"/>
          <w:b/>
          <w:sz w:val="24"/>
          <w:szCs w:val="24"/>
        </w:rPr>
      </w:pPr>
      <w:r w:rsidRPr="0065413F">
        <w:rPr>
          <w:sz w:val="24"/>
          <w:szCs w:val="24"/>
        </w:rPr>
        <w:lastRenderedPageBreak/>
        <w:t>Посочваме следните данни за контакт:</w:t>
      </w:r>
    </w:p>
    <w:p w14:paraId="772E15C9" w14:textId="77777777" w:rsidR="0065413F" w:rsidRDefault="0065413F" w:rsidP="0065413F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Адрес за кореспонденция: ………………….</w:t>
      </w:r>
    </w:p>
    <w:p w14:paraId="3E06C35F" w14:textId="77777777" w:rsidR="0065413F" w:rsidRDefault="0065413F" w:rsidP="0065413F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Факс: …………………………………………</w:t>
      </w:r>
    </w:p>
    <w:p w14:paraId="2481D706" w14:textId="77777777" w:rsidR="0065413F" w:rsidRDefault="0065413F" w:rsidP="0065413F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e-mail: ………………………………………..</w:t>
      </w:r>
    </w:p>
    <w:p w14:paraId="2422CDE9" w14:textId="77777777" w:rsidR="0065413F" w:rsidRDefault="0065413F" w:rsidP="0065413F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В случай че бъдем избрани за изпълнител по съответната обособена позиция, упълномощаваме следните представители, които да следят за изпълнение на задълженията ни по договора за обществена поръчка и да подписват предвидените в договора документи (протоколи, уведомления и др.), както следва: </w:t>
      </w:r>
    </w:p>
    <w:p w14:paraId="6642171E" w14:textId="77777777" w:rsidR="0065413F" w:rsidRDefault="0065413F" w:rsidP="0065413F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SimSun" w:hAnsi="Times New Roman" w:cs="Times New Roman"/>
          <w:sz w:val="24"/>
          <w:szCs w:val="24"/>
        </w:rPr>
        <w:t>…………………………………………..</w:t>
      </w:r>
    </w:p>
    <w:p w14:paraId="4A1317AC" w14:textId="77777777" w:rsidR="0065413F" w:rsidRPr="0065413F" w:rsidRDefault="0065413F" w:rsidP="0065413F">
      <w:p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65413F">
        <w:rPr>
          <w:sz w:val="24"/>
          <w:szCs w:val="24"/>
        </w:rPr>
        <w:t>(да се повтори, колкото пъти е необходимо)</w:t>
      </w:r>
    </w:p>
    <w:p w14:paraId="6C1C3C9E" w14:textId="5980001E" w:rsidR="00516CD3" w:rsidRPr="00CB1DE0" w:rsidRDefault="00CB1DE0" w:rsidP="0065413F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b/>
          <w:sz w:val="24"/>
          <w:szCs w:val="24"/>
        </w:rPr>
        <w:t xml:space="preserve"> </w:t>
      </w:r>
      <w:r w:rsidR="00516CD3" w:rsidRPr="00CB1DE0">
        <w:rPr>
          <w:rFonts w:eastAsia="Times New Roman"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14:paraId="124E7436" w14:textId="77777777" w:rsidR="00932A84" w:rsidRPr="00CB1DE0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6CCE400" w14:textId="77777777"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caps/>
          <w:spacing w:val="40"/>
          <w:sz w:val="24"/>
          <w:szCs w:val="24"/>
          <w14:numSpacing w14:val="proportional"/>
        </w:rPr>
        <w:t>ДЕКЛАРАЦИЯ</w:t>
      </w:r>
      <w:r w:rsidRPr="0067077F">
        <w:rPr>
          <w:b/>
          <w:spacing w:val="20"/>
          <w:sz w:val="24"/>
          <w:szCs w:val="24"/>
        </w:rPr>
        <w:t xml:space="preserve"> </w:t>
      </w:r>
      <w:r w:rsidRPr="0067077F">
        <w:rPr>
          <w:sz w:val="24"/>
          <w:szCs w:val="24"/>
        </w:rPr>
        <w:t>на основание</w:t>
      </w:r>
      <w:r w:rsidR="006C05D9" w:rsidRPr="0067077F">
        <w:rPr>
          <w:spacing w:val="-4"/>
          <w:sz w:val="24"/>
          <w:szCs w:val="24"/>
        </w:rPr>
        <w:t xml:space="preserve"> чл. 39, ал. 3, т. 1, буква „в“ от ППЗОП</w:t>
      </w:r>
      <w:r>
        <w:rPr>
          <w:b/>
          <w:sz w:val="24"/>
          <w:szCs w:val="24"/>
        </w:rPr>
        <w:t>.</w:t>
      </w:r>
    </w:p>
    <w:p w14:paraId="5D53D088" w14:textId="6EAB163F" w:rsidR="006C05D9" w:rsidRDefault="0067077F" w:rsidP="00BB2390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77F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Pr="0067077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декларирам, че съм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 приемам клаузите в П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роект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а на договор</w:t>
      </w:r>
      <w:r w:rsidR="00500E7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по обособена позиция № 1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– </w:t>
      </w:r>
      <w:r w:rsidR="00623ECC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</w:t>
      </w:r>
      <w:r w:rsidR="00AD377F">
        <w:rPr>
          <w:rFonts w:ascii="Times New Roman" w:hAnsi="Times New Roman" w:cs="Times New Roman"/>
          <w:color w:val="000000"/>
          <w:spacing w:val="-3"/>
          <w:sz w:val="24"/>
          <w:szCs w:val="24"/>
        </w:rPr>
        <w:t>оект</w:t>
      </w:r>
      <w:r w:rsidR="008B6BE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A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,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приложен в документацията за участие в настоящата </w:t>
      </w:r>
      <w:r w:rsidR="00D55685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="006C05D9" w:rsidRPr="00D55685">
        <w:rPr>
          <w:rFonts w:ascii="Times New Roman" w:hAnsi="Times New Roman" w:cs="Times New Roman"/>
          <w:sz w:val="24"/>
          <w:szCs w:val="24"/>
        </w:rPr>
        <w:t>.</w:t>
      </w:r>
    </w:p>
    <w:p w14:paraId="7373C6E6" w14:textId="77777777"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bCs/>
          <w:spacing w:val="40"/>
          <w:sz w:val="24"/>
          <w:szCs w:val="24"/>
        </w:rPr>
        <w:t>ДЕКЛАРАЦИЯ</w:t>
      </w:r>
      <w:r>
        <w:rPr>
          <w:bCs/>
          <w:spacing w:val="-4"/>
          <w:sz w:val="24"/>
          <w:szCs w:val="24"/>
        </w:rPr>
        <w:t xml:space="preserve"> на основание чл. 39, ал. 3, т. 1, буква „г“ от ППЗОП. </w:t>
      </w:r>
    </w:p>
    <w:p w14:paraId="3BA2490F" w14:textId="77777777" w:rsidR="006C05D9" w:rsidRPr="006C05D9" w:rsidRDefault="006C05D9" w:rsidP="00BB2390">
      <w:pPr>
        <w:shd w:val="clear" w:color="auto" w:fill="FFFFFF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</w:t>
      </w:r>
      <w:r w:rsidR="006707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ри нашето участие в „открита“ процедура </w:t>
      </w: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възлагане на обществена поръчка с гореописания предмет</w:t>
      </w:r>
      <w:r w:rsidRPr="006C05D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6C05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14:paraId="5BD9A6AE" w14:textId="77777777" w:rsidR="00BB02A0" w:rsidRPr="00CB1DE0" w:rsidRDefault="00BB02A0" w:rsidP="00BB02A0">
      <w:pPr>
        <w:pStyle w:val="ListParagraph"/>
        <w:tabs>
          <w:tab w:val="left" w:pos="709"/>
        </w:tabs>
        <w:spacing w:line="360" w:lineRule="auto"/>
        <w:ind w:left="709"/>
        <w:jc w:val="both"/>
        <w:rPr>
          <w:rFonts w:eastAsia="Times New Roman"/>
          <w:b/>
          <w:sz w:val="24"/>
          <w:szCs w:val="24"/>
        </w:rPr>
      </w:pPr>
    </w:p>
    <w:p w14:paraId="47DC4012" w14:textId="77777777"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14:paraId="6792CABA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77777777" w:rsidR="00FE184E" w:rsidRPr="00AE6FF9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Приложения </w:t>
      </w:r>
      <w:r w:rsidRP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>(ако е необходимо):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lastRenderedPageBreak/>
        <w:t>2.  ...............</w:t>
      </w:r>
    </w:p>
    <w:p w14:paraId="0235AEED" w14:textId="77777777" w:rsid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084669A" w14:textId="77777777" w:rsidR="00FE184E" w:rsidRPr="00AE6FF9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2611E1A" w14:textId="77777777"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72CCBB76" w14:textId="77777777"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33408CE9" w14:textId="77777777"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14:paraId="4E6AA7FA" w14:textId="77777777"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6CBAF9C9" w14:textId="77777777"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14:paraId="5C0D774C" w14:textId="77777777"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AC052" w14:textId="77777777" w:rsidR="004F0BE0" w:rsidRDefault="004F0BE0" w:rsidP="00457984">
      <w:pPr>
        <w:spacing w:after="0" w:line="240" w:lineRule="auto"/>
      </w:pPr>
      <w:r>
        <w:separator/>
      </w:r>
    </w:p>
  </w:endnote>
  <w:endnote w:type="continuationSeparator" w:id="0">
    <w:p w14:paraId="2877CCC4" w14:textId="77777777" w:rsidR="004F0BE0" w:rsidRDefault="004F0BE0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7777777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0B6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647D3" w14:textId="77777777" w:rsidR="004F0BE0" w:rsidRDefault="004F0BE0" w:rsidP="00457984">
      <w:pPr>
        <w:spacing w:after="0" w:line="240" w:lineRule="auto"/>
      </w:pPr>
      <w:r>
        <w:separator/>
      </w:r>
    </w:p>
  </w:footnote>
  <w:footnote w:type="continuationSeparator" w:id="0">
    <w:p w14:paraId="2C111E29" w14:textId="77777777" w:rsidR="004F0BE0" w:rsidRDefault="004F0BE0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77777777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Образец  </w:t>
    </w:r>
  </w:p>
  <w:p w14:paraId="09C8439C" w14:textId="77777777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  <w:t xml:space="preserve">обособена позиция № 1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F62797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81AB3"/>
    <w:multiLevelType w:val="multilevel"/>
    <w:tmpl w:val="D4A2E33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7"/>
  </w:num>
  <w:num w:numId="5">
    <w:abstractNumId w:val="1"/>
  </w:num>
  <w:num w:numId="6">
    <w:abstractNumId w:val="9"/>
  </w:num>
  <w:num w:numId="7">
    <w:abstractNumId w:val="12"/>
  </w:num>
  <w:num w:numId="8">
    <w:abstractNumId w:val="13"/>
  </w:num>
  <w:num w:numId="9">
    <w:abstractNumId w:val="13"/>
  </w:num>
  <w:num w:numId="10">
    <w:abstractNumId w:val="14"/>
  </w:num>
  <w:num w:numId="11">
    <w:abstractNumId w:val="15"/>
  </w:num>
  <w:num w:numId="12">
    <w:abstractNumId w:val="2"/>
  </w:num>
  <w:num w:numId="13">
    <w:abstractNumId w:val="16"/>
  </w:num>
  <w:num w:numId="14">
    <w:abstractNumId w:val="5"/>
  </w:num>
  <w:num w:numId="15">
    <w:abstractNumId w:val="8"/>
  </w:num>
  <w:num w:numId="16">
    <w:abstractNumId w:val="6"/>
  </w:num>
  <w:num w:numId="17">
    <w:abstractNumId w:val="10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607E"/>
    <w:rsid w:val="00014FE0"/>
    <w:rsid w:val="000508F8"/>
    <w:rsid w:val="00063CE2"/>
    <w:rsid w:val="0007167A"/>
    <w:rsid w:val="00077266"/>
    <w:rsid w:val="0008009C"/>
    <w:rsid w:val="000A58FD"/>
    <w:rsid w:val="000C492C"/>
    <w:rsid w:val="000D2582"/>
    <w:rsid w:val="000E6535"/>
    <w:rsid w:val="000F7635"/>
    <w:rsid w:val="00113152"/>
    <w:rsid w:val="00154867"/>
    <w:rsid w:val="0016287B"/>
    <w:rsid w:val="00166619"/>
    <w:rsid w:val="00187772"/>
    <w:rsid w:val="0019476D"/>
    <w:rsid w:val="00194BFB"/>
    <w:rsid w:val="001C3590"/>
    <w:rsid w:val="001D1885"/>
    <w:rsid w:val="001F3B40"/>
    <w:rsid w:val="001F591E"/>
    <w:rsid w:val="002106A5"/>
    <w:rsid w:val="00237F8C"/>
    <w:rsid w:val="00243BE1"/>
    <w:rsid w:val="0026768D"/>
    <w:rsid w:val="0027058B"/>
    <w:rsid w:val="00295B73"/>
    <w:rsid w:val="002C23B7"/>
    <w:rsid w:val="002E70CF"/>
    <w:rsid w:val="00317C5C"/>
    <w:rsid w:val="00327F1A"/>
    <w:rsid w:val="0033119E"/>
    <w:rsid w:val="00352E13"/>
    <w:rsid w:val="00397D27"/>
    <w:rsid w:val="003B0055"/>
    <w:rsid w:val="003B4045"/>
    <w:rsid w:val="003B56AD"/>
    <w:rsid w:val="003C467B"/>
    <w:rsid w:val="004445A9"/>
    <w:rsid w:val="00447438"/>
    <w:rsid w:val="00454B23"/>
    <w:rsid w:val="00457984"/>
    <w:rsid w:val="00466AF4"/>
    <w:rsid w:val="00470B65"/>
    <w:rsid w:val="00476582"/>
    <w:rsid w:val="004B1FBE"/>
    <w:rsid w:val="004D140D"/>
    <w:rsid w:val="004D169E"/>
    <w:rsid w:val="004E3FBC"/>
    <w:rsid w:val="004F0BE0"/>
    <w:rsid w:val="00500E75"/>
    <w:rsid w:val="005164B3"/>
    <w:rsid w:val="00516CD3"/>
    <w:rsid w:val="00526AB9"/>
    <w:rsid w:val="00530E50"/>
    <w:rsid w:val="005419D6"/>
    <w:rsid w:val="0054416E"/>
    <w:rsid w:val="00574AC9"/>
    <w:rsid w:val="005C3B73"/>
    <w:rsid w:val="005D688E"/>
    <w:rsid w:val="005E1BB8"/>
    <w:rsid w:val="005F68C0"/>
    <w:rsid w:val="00623ECC"/>
    <w:rsid w:val="0065413F"/>
    <w:rsid w:val="00662F57"/>
    <w:rsid w:val="00662F5E"/>
    <w:rsid w:val="00663F5C"/>
    <w:rsid w:val="0067077F"/>
    <w:rsid w:val="00694A53"/>
    <w:rsid w:val="006C05D9"/>
    <w:rsid w:val="006E6202"/>
    <w:rsid w:val="006F792B"/>
    <w:rsid w:val="007032D2"/>
    <w:rsid w:val="007211E8"/>
    <w:rsid w:val="007641ED"/>
    <w:rsid w:val="007924BE"/>
    <w:rsid w:val="00795916"/>
    <w:rsid w:val="007D184D"/>
    <w:rsid w:val="007F7D27"/>
    <w:rsid w:val="00820088"/>
    <w:rsid w:val="00825FCF"/>
    <w:rsid w:val="008361B8"/>
    <w:rsid w:val="00875DF3"/>
    <w:rsid w:val="008B6BE6"/>
    <w:rsid w:val="008C5A12"/>
    <w:rsid w:val="008D5B0C"/>
    <w:rsid w:val="008E1451"/>
    <w:rsid w:val="008E6B6A"/>
    <w:rsid w:val="0091320D"/>
    <w:rsid w:val="00924836"/>
    <w:rsid w:val="00932A84"/>
    <w:rsid w:val="00946D30"/>
    <w:rsid w:val="009620C9"/>
    <w:rsid w:val="00973AD7"/>
    <w:rsid w:val="009870F6"/>
    <w:rsid w:val="00995DA6"/>
    <w:rsid w:val="009B4776"/>
    <w:rsid w:val="009C5882"/>
    <w:rsid w:val="009D6A1A"/>
    <w:rsid w:val="009D73F6"/>
    <w:rsid w:val="009E26F6"/>
    <w:rsid w:val="00A44705"/>
    <w:rsid w:val="00A75760"/>
    <w:rsid w:val="00A9091E"/>
    <w:rsid w:val="00AA25AE"/>
    <w:rsid w:val="00AD041A"/>
    <w:rsid w:val="00AD377F"/>
    <w:rsid w:val="00AE6FF9"/>
    <w:rsid w:val="00B00768"/>
    <w:rsid w:val="00B41D25"/>
    <w:rsid w:val="00B471B8"/>
    <w:rsid w:val="00B472C3"/>
    <w:rsid w:val="00B52583"/>
    <w:rsid w:val="00B53212"/>
    <w:rsid w:val="00B54A15"/>
    <w:rsid w:val="00B64D18"/>
    <w:rsid w:val="00B834B4"/>
    <w:rsid w:val="00B95E7D"/>
    <w:rsid w:val="00BA1B75"/>
    <w:rsid w:val="00BB02A0"/>
    <w:rsid w:val="00BB2390"/>
    <w:rsid w:val="00BC5FF2"/>
    <w:rsid w:val="00BD2E9A"/>
    <w:rsid w:val="00BE2349"/>
    <w:rsid w:val="00C12D87"/>
    <w:rsid w:val="00C303F3"/>
    <w:rsid w:val="00C41410"/>
    <w:rsid w:val="00C51FBC"/>
    <w:rsid w:val="00C5302B"/>
    <w:rsid w:val="00C67C6C"/>
    <w:rsid w:val="00C80B44"/>
    <w:rsid w:val="00C9773D"/>
    <w:rsid w:val="00CB1DE0"/>
    <w:rsid w:val="00CD7610"/>
    <w:rsid w:val="00CE21E6"/>
    <w:rsid w:val="00D00954"/>
    <w:rsid w:val="00D25226"/>
    <w:rsid w:val="00D4225B"/>
    <w:rsid w:val="00D55685"/>
    <w:rsid w:val="00D8779D"/>
    <w:rsid w:val="00D931EB"/>
    <w:rsid w:val="00D94022"/>
    <w:rsid w:val="00DF0075"/>
    <w:rsid w:val="00E029D2"/>
    <w:rsid w:val="00E22ECA"/>
    <w:rsid w:val="00E275D3"/>
    <w:rsid w:val="00E40730"/>
    <w:rsid w:val="00E5512B"/>
    <w:rsid w:val="00E60C75"/>
    <w:rsid w:val="00E62251"/>
    <w:rsid w:val="00E66974"/>
    <w:rsid w:val="00E67D48"/>
    <w:rsid w:val="00E8665C"/>
    <w:rsid w:val="00E9542D"/>
    <w:rsid w:val="00EC56ED"/>
    <w:rsid w:val="00ED3028"/>
    <w:rsid w:val="00ED7912"/>
    <w:rsid w:val="00EE5638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A3D40"/>
    <w:rsid w:val="00FB3C7D"/>
    <w:rsid w:val="00FE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34FD600"/>
  <w15:docId w15:val="{AAB50766-EF79-4C19-8E5C-DA18F5C5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62F74-24F7-4192-A04E-BDC4ACEEC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1665</Words>
  <Characters>9491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11134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Кристина Костадинова</cp:lastModifiedBy>
  <cp:revision>14</cp:revision>
  <cp:lastPrinted>2016-08-19T07:49:00Z</cp:lastPrinted>
  <dcterms:created xsi:type="dcterms:W3CDTF">2017-03-20T08:29:00Z</dcterms:created>
  <dcterms:modified xsi:type="dcterms:W3CDTF">2017-04-24T06:22:00Z</dcterms:modified>
</cp:coreProperties>
</file>