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A12FE3" w14:textId="77777777" w:rsidR="0000472B" w:rsidRPr="006323ED" w:rsidRDefault="0000472B" w:rsidP="0000472B">
      <w:pPr>
        <w:spacing w:line="360" w:lineRule="auto"/>
        <w:jc w:val="center"/>
        <w:rPr>
          <w:rFonts w:ascii="Times New Roman" w:hAnsi="Times New Roman" w:cs="Times New Roman"/>
        </w:rPr>
      </w:pPr>
      <w:r w:rsidRPr="006323ED">
        <w:rPr>
          <w:rFonts w:ascii="Times New Roman" w:hAnsi="Times New Roman" w:cs="Times New Roman"/>
          <w:b/>
          <w:bCs/>
          <w:lang w:eastAsia="ar-SA"/>
        </w:rPr>
        <w:t xml:space="preserve">УКАЗАНИЯ ЗА  УЧАСТИЕ ПРИ ВЪЗЛАГАНЕ НА ОБЩЕСТВЕНА ПОРЪЧКА НА СТОЙНОСТ ПО ЧЛ. 20, АЛ. 3, Т. 2 ОТ ЗАКОНА ЗА ОБЩЕСТВЕНИТЕ ПОРЪЧКИ С ПРЕДМЕТ: </w:t>
      </w:r>
      <w:r w:rsidRPr="006323ED">
        <w:rPr>
          <w:rFonts w:ascii="Times New Roman" w:hAnsi="Times New Roman" w:cs="Times New Roman"/>
          <w:b/>
        </w:rPr>
        <w:t>„ДОСТАВКА И ИНСТАЛАЦИЯ НА СПЕЦИАЛИЗИРАНО УСТРОЙСТВО ЗА ЗАЩИТНА НА ИНТЕРНЕТ БАЗИРАНИ ПРИЛОЖНИ СРЕДИ ЗА КЛИЕНТ</w:t>
      </w:r>
      <w:r w:rsidRPr="006323ED">
        <w:rPr>
          <w:rFonts w:ascii="Times New Roman" w:hAnsi="Times New Roman" w:cs="Times New Roman"/>
          <w:b/>
          <w:lang w:val="en-US"/>
        </w:rPr>
        <w:t xml:space="preserve"> WEB </w:t>
      </w:r>
      <w:r w:rsidRPr="006323ED">
        <w:rPr>
          <w:rFonts w:ascii="Times New Roman" w:hAnsi="Times New Roman" w:cs="Times New Roman"/>
          <w:b/>
        </w:rPr>
        <w:t>БРАУЗЕР“</w:t>
      </w:r>
    </w:p>
    <w:p w14:paraId="50B6F606" w14:textId="77777777" w:rsidR="0000472B" w:rsidRPr="006323ED" w:rsidRDefault="0000472B" w:rsidP="0000472B">
      <w:pPr>
        <w:spacing w:line="360" w:lineRule="auto"/>
        <w:ind w:left="426"/>
        <w:jc w:val="both"/>
        <w:rPr>
          <w:rFonts w:ascii="Times New Roman" w:hAnsi="Times New Roman" w:cs="Times New Roman"/>
          <w:b/>
          <w:bCs/>
          <w:lang w:eastAsia="ar-SA"/>
        </w:rPr>
      </w:pPr>
    </w:p>
    <w:p w14:paraId="160926DD" w14:textId="77777777" w:rsidR="0000472B" w:rsidRPr="006323ED" w:rsidRDefault="0000472B" w:rsidP="0000472B">
      <w:pPr>
        <w:spacing w:line="360" w:lineRule="auto"/>
        <w:ind w:left="426"/>
        <w:jc w:val="both"/>
        <w:rPr>
          <w:rFonts w:ascii="Times New Roman" w:hAnsi="Times New Roman" w:cs="Times New Roman"/>
          <w:b/>
          <w:bCs/>
          <w:lang w:eastAsia="ar-SA"/>
        </w:rPr>
      </w:pPr>
    </w:p>
    <w:p w14:paraId="6FA7AC7B" w14:textId="77777777" w:rsidR="0000472B" w:rsidRPr="006323ED" w:rsidRDefault="0000472B" w:rsidP="003E561F">
      <w:pPr>
        <w:pStyle w:val="Heading61"/>
        <w:keepNext/>
        <w:keepLines/>
        <w:numPr>
          <w:ilvl w:val="0"/>
          <w:numId w:val="38"/>
        </w:numPr>
        <w:shd w:val="clear" w:color="auto" w:fill="auto"/>
        <w:tabs>
          <w:tab w:val="left" w:pos="0"/>
          <w:tab w:val="left" w:pos="360"/>
          <w:tab w:val="left" w:pos="426"/>
        </w:tabs>
        <w:spacing w:before="0" w:line="360" w:lineRule="auto"/>
        <w:ind w:firstLine="851"/>
        <w:outlineLvl w:val="9"/>
        <w:rPr>
          <w:sz w:val="24"/>
          <w:szCs w:val="24"/>
        </w:rPr>
      </w:pPr>
      <w:bookmarkStart w:id="0" w:name="bookmark3"/>
      <w:r w:rsidRPr="006323ED">
        <w:rPr>
          <w:sz w:val="24"/>
          <w:szCs w:val="24"/>
        </w:rPr>
        <w:t>ОБЩИ УСЛОВИЯ</w:t>
      </w:r>
      <w:bookmarkEnd w:id="0"/>
    </w:p>
    <w:p w14:paraId="0E90E92A" w14:textId="48E93B46"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Тези указания определят правилата за подготовка и представяне на офертите за участие при възлагане на обществена поръчка на стойност по чл. 20, ал. 3, т. 2 от Закона за обществените поръчки (ЗОП) , както и условията и реда, при които ще се избере изпълнител на поръчката в съответствие със ЗОП и Правилника за прилагане на Закона за обществените поръчки (ППЗОП).</w:t>
      </w:r>
    </w:p>
    <w:p w14:paraId="684DBB1C" w14:textId="77777777" w:rsidR="0000472B" w:rsidRPr="006323ED" w:rsidRDefault="0000472B" w:rsidP="0000472B">
      <w:pPr>
        <w:pStyle w:val="Heading61"/>
        <w:keepNext/>
        <w:keepLines/>
        <w:shd w:val="clear" w:color="auto" w:fill="auto"/>
        <w:tabs>
          <w:tab w:val="left" w:pos="0"/>
          <w:tab w:val="left" w:pos="426"/>
        </w:tabs>
        <w:spacing w:before="0" w:line="360" w:lineRule="auto"/>
        <w:ind w:firstLine="737"/>
        <w:outlineLvl w:val="9"/>
        <w:rPr>
          <w:sz w:val="24"/>
          <w:szCs w:val="24"/>
        </w:rPr>
      </w:pPr>
      <w:bookmarkStart w:id="1" w:name="bookmark4"/>
      <w:r w:rsidRPr="006323ED">
        <w:rPr>
          <w:rStyle w:val="Heading60"/>
          <w:szCs w:val="24"/>
        </w:rPr>
        <w:t>Правно основание за провеждане на обществената поръчка</w:t>
      </w:r>
      <w:bookmarkEnd w:id="1"/>
    </w:p>
    <w:p w14:paraId="09100C9F"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Чл. 187, ал.1, във вр. с чл. 186, във вр. с чл. 20, ал. 3, т. 2 от ЗОП.</w:t>
      </w:r>
    </w:p>
    <w:p w14:paraId="47C0F55F"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За неуредените в настоящата обява условия по провеждането на обществената поръчка се прилагат разпоредбите на ЗОП и ППЗОП.</w:t>
      </w:r>
    </w:p>
    <w:p w14:paraId="50920D89" w14:textId="77777777" w:rsidR="0000472B" w:rsidRPr="006323ED" w:rsidRDefault="0000472B" w:rsidP="0000472B">
      <w:pPr>
        <w:pStyle w:val="Heading61"/>
        <w:keepNext/>
        <w:keepLines/>
        <w:numPr>
          <w:ilvl w:val="0"/>
          <w:numId w:val="38"/>
        </w:numPr>
        <w:shd w:val="clear" w:color="auto" w:fill="auto"/>
        <w:tabs>
          <w:tab w:val="left" w:pos="0"/>
          <w:tab w:val="left" w:pos="360"/>
          <w:tab w:val="left" w:pos="426"/>
        </w:tabs>
        <w:spacing w:before="0" w:line="360" w:lineRule="auto"/>
        <w:outlineLvl w:val="9"/>
        <w:rPr>
          <w:sz w:val="24"/>
          <w:szCs w:val="24"/>
        </w:rPr>
      </w:pPr>
      <w:bookmarkStart w:id="2" w:name="bookmark5"/>
      <w:r w:rsidRPr="006323ED">
        <w:rPr>
          <w:sz w:val="24"/>
          <w:szCs w:val="24"/>
        </w:rPr>
        <w:t>УКАЗАНИЯ ЗА ПОДГОТОВКА НА ОФЕРТИТЕ</w:t>
      </w:r>
      <w:bookmarkEnd w:id="2"/>
    </w:p>
    <w:p w14:paraId="0E1E1A50"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Участник в процедура за възлагане на обществената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услуги свързани е предмета на поръчката съгласно законодателството на държавата, в която то е установено.</w:t>
      </w:r>
    </w:p>
    <w:p w14:paraId="33E424DD"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При подготвяне на офертата всеки участник трябва да се придържа точно към обявените от възложителя условия.</w:t>
      </w:r>
    </w:p>
    <w:p w14:paraId="5266F5CB"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 xml:space="preserve">В случай, че участникът е обединение, следва да представи </w:t>
      </w:r>
      <w:r w:rsidRPr="006323ED">
        <w:rPr>
          <w:b/>
          <w:sz w:val="24"/>
          <w:szCs w:val="24"/>
          <w:u w:val="single"/>
        </w:rPr>
        <w:t>копие на договора за обединение</w:t>
      </w:r>
      <w:r w:rsidRPr="006323ED">
        <w:rPr>
          <w:sz w:val="24"/>
          <w:szCs w:val="24"/>
        </w:rPr>
        <w:t xml:space="preserve">, а когато в договора не е посочено лицето, което представлява участниците в обединението - </w:t>
      </w:r>
      <w:r w:rsidRPr="006323ED">
        <w:rPr>
          <w:b/>
          <w:sz w:val="24"/>
          <w:szCs w:val="24"/>
          <w:u w:val="single"/>
        </w:rPr>
        <w:t>и документ, подписан от лицата в обединението, в който се посочва представляващият</w:t>
      </w:r>
      <w:r w:rsidRPr="006323ED">
        <w:rPr>
          <w:sz w:val="24"/>
          <w:szCs w:val="24"/>
        </w:rPr>
        <w:t>.</w:t>
      </w:r>
    </w:p>
    <w:p w14:paraId="52F05FD6"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rStyle w:val="Bodytext2Bold"/>
          <w:bCs/>
          <w:iCs/>
          <w:szCs w:val="24"/>
        </w:rPr>
        <w:t>Забележка:</w:t>
      </w:r>
      <w:r w:rsidRPr="006323ED">
        <w:rPr>
          <w:sz w:val="24"/>
          <w:szCs w:val="24"/>
        </w:rPr>
        <w:t xml:space="preserve"> В договора за обединение задължително се посочват правата и задълженията на участниците в обединението; разпределението на дейностите и отговорността между партньорите съгласно предмета на обществената поръчка; дейностите, които ще изпълнява всеки член на обединението, партньорът, който ще представлява обединението за целите на обществената поръчка; клауза за солидарна отговорност; както и </w:t>
      </w:r>
      <w:r w:rsidRPr="006323ED">
        <w:rPr>
          <w:sz w:val="24"/>
          <w:szCs w:val="24"/>
        </w:rPr>
        <w:lastRenderedPageBreak/>
        <w:t>ангажимент същите лица да останат в обединението до крайния срок на изпълнение на договора.</w:t>
      </w:r>
    </w:p>
    <w:p w14:paraId="6A996E94"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Не се допускат промени в състава на обединението след крайния срок за подаване на офертата, както и промени във вътрешното разпределение на дейностите между участниците в обединението. Когато в договора за създаването на обединение/консорциум липсват клаузи, гарантиращи изпълнението на горепосочените условия, или състава на обединението се е променил след подаването на офертата - участникът ще бъде отстранен от участие в настоящата обществена поръчка.</w:t>
      </w:r>
    </w:p>
    <w:p w14:paraId="1B341BCE"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 xml:space="preserve">Когато участник в обществената поръчка </w:t>
      </w:r>
      <w:r w:rsidRPr="006323ED">
        <w:rPr>
          <w:b/>
          <w:sz w:val="24"/>
          <w:szCs w:val="24"/>
          <w:u w:val="single"/>
        </w:rPr>
        <w:t>е обединение, което не е юридическо лице, се прилага разпоредбата на чл. 59, ал. 6 от ЗОП</w:t>
      </w:r>
      <w:r w:rsidRPr="006323ED">
        <w:rPr>
          <w:sz w:val="24"/>
          <w:szCs w:val="24"/>
        </w:rPr>
        <w:t xml:space="preserve">. Когато определеният изпълнител е неперсонифицирано обединение на физически и/или юридически лица, договорът за обществена поръчка се сключва, след като изпълнителят представи пред възложителя  код по БУЛСТАТ или еквивалентни документи съгласно законодателството на държавата, в която обединението е установено. </w:t>
      </w:r>
      <w:r w:rsidRPr="006323ED">
        <w:rPr>
          <w:b/>
          <w:sz w:val="24"/>
          <w:szCs w:val="24"/>
          <w:u w:val="single"/>
        </w:rPr>
        <w:t>Лице, което участва в обединение - участник в поръчката, не може да представя самостоятелна оферта</w:t>
      </w:r>
      <w:r w:rsidRPr="006323ED">
        <w:rPr>
          <w:sz w:val="24"/>
          <w:szCs w:val="24"/>
        </w:rPr>
        <w:t>. Едно физическо или юридическо лице може да участва само в едно обединение. Обединението може да докаже изпълнението на критериите за подбор с капацитета на трети лица при спазване на условията по чл. 65, ал. 2-4 от ЗОП.</w:t>
      </w:r>
    </w:p>
    <w:p w14:paraId="391B60DD"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 xml:space="preserve">Участник в настоящата обществена поръчка може да използва подизпълнител. Когато се предвижда </w:t>
      </w:r>
      <w:r w:rsidRPr="006323ED">
        <w:rPr>
          <w:b/>
          <w:sz w:val="24"/>
          <w:szCs w:val="24"/>
          <w:u w:val="single"/>
        </w:rPr>
        <w:t>участие на подизпълнител, следва да се спазят изискванията на чл. 66 от ЗОП</w:t>
      </w:r>
      <w:r w:rsidRPr="006323ED">
        <w:rPr>
          <w:sz w:val="24"/>
          <w:szCs w:val="24"/>
        </w:rPr>
        <w:t>.</w:t>
      </w:r>
    </w:p>
    <w:p w14:paraId="6A5FCC82"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Участник в процедурата може да се позовава на капацитета на трети лица, по отношение на критериите, свързани с технически способности и професионална компетентност.</w:t>
      </w:r>
    </w:p>
    <w:p w14:paraId="78358957"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Клон на чуждестранно лице може да е самостоятелен участник в обществената поръчка, ако може самостоятелно да подава оферта и да сключва договори съгласно законодателството на държавата, в която е установен. В тези случаи, ако за доказване на съответствие с изискванията за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w:t>
      </w:r>
    </w:p>
    <w:p w14:paraId="38E2C0F2"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Всички оферти се представят на български език.</w:t>
      </w:r>
    </w:p>
    <w:p w14:paraId="6E10E4F2" w14:textId="14C3C011"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Възложителят отстранява от участие лице, за което са на</w:t>
      </w:r>
      <w:r w:rsidR="004A4606" w:rsidRPr="006323ED">
        <w:rPr>
          <w:sz w:val="24"/>
          <w:szCs w:val="24"/>
        </w:rPr>
        <w:t>лице обстоятелствата по чл. </w:t>
      </w:r>
      <w:r w:rsidRPr="006323ED">
        <w:rPr>
          <w:sz w:val="24"/>
          <w:szCs w:val="24"/>
        </w:rPr>
        <w:t xml:space="preserve">54, ал. 1, т. 1-5 и 7 от ЗОП. Посоченото основание за отстраняване се прилага и когато кандидат или участник в процедурата е обединение от физически и/или юридически лица и </w:t>
      </w:r>
      <w:r w:rsidRPr="006323ED">
        <w:rPr>
          <w:sz w:val="24"/>
          <w:szCs w:val="24"/>
        </w:rPr>
        <w:lastRenderedPageBreak/>
        <w:t>за член на обединението са налице обстоятелствата по чл. 54, ал. 1, т. 1-5 и 7 от ЗОП, както и за предложените подизпълнители и за третите лица, в случай че участникът е оферирал такива.</w:t>
      </w:r>
    </w:p>
    <w:p w14:paraId="192BFA5F"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процедура за възлагане на обществена поръчка едно физическо или юридическо лице може да участва само в едно обединение.</w:t>
      </w:r>
    </w:p>
    <w:p w14:paraId="4730DC10" w14:textId="34AC0E30"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По офертата не се допуска</w:t>
      </w:r>
      <w:r w:rsidR="004A4606" w:rsidRPr="006323ED">
        <w:rPr>
          <w:sz w:val="24"/>
          <w:szCs w:val="24"/>
        </w:rPr>
        <w:t>т</w:t>
      </w:r>
      <w:r w:rsidRPr="006323ED">
        <w:rPr>
          <w:sz w:val="24"/>
          <w:szCs w:val="24"/>
        </w:rPr>
        <w:t xml:space="preserve"> никакви вписвания между редовете, изтривания или корекции.</w:t>
      </w:r>
    </w:p>
    <w:p w14:paraId="38772B94" w14:textId="77777777" w:rsidR="0000472B" w:rsidRPr="006323ED" w:rsidRDefault="0000472B" w:rsidP="0000472B">
      <w:pPr>
        <w:pStyle w:val="Bodytext21"/>
        <w:shd w:val="clear" w:color="auto" w:fill="auto"/>
        <w:tabs>
          <w:tab w:val="left" w:pos="0"/>
          <w:tab w:val="left" w:pos="426"/>
        </w:tabs>
        <w:spacing w:after="0" w:line="360" w:lineRule="auto"/>
        <w:ind w:firstLine="737"/>
        <w:rPr>
          <w:b/>
          <w:sz w:val="24"/>
          <w:szCs w:val="24"/>
          <w:u w:val="single"/>
        </w:rPr>
      </w:pPr>
      <w:r w:rsidRPr="006323ED">
        <w:rPr>
          <w:sz w:val="24"/>
          <w:szCs w:val="24"/>
        </w:rPr>
        <w:t xml:space="preserve">Документите и данните в офертата </w:t>
      </w:r>
      <w:r w:rsidRPr="006323ED">
        <w:rPr>
          <w:b/>
          <w:sz w:val="24"/>
          <w:szCs w:val="24"/>
        </w:rPr>
        <w:t>се подписват само от лица с представителни функции съгласно актуалното състояние или от изрично упълномощени за това лица</w:t>
      </w:r>
      <w:r w:rsidRPr="006323ED">
        <w:rPr>
          <w:sz w:val="24"/>
          <w:szCs w:val="24"/>
        </w:rPr>
        <w:t xml:space="preserve">. Във втория случай се изисква да се </w:t>
      </w:r>
      <w:r w:rsidRPr="006323ED">
        <w:rPr>
          <w:b/>
          <w:sz w:val="24"/>
          <w:szCs w:val="24"/>
          <w:u w:val="single"/>
        </w:rPr>
        <w:t>представи пълномощно за изпълнението на такива функции.</w:t>
      </w:r>
    </w:p>
    <w:p w14:paraId="4ECF9778"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14:paraId="0CF2B41C" w14:textId="77777777" w:rsidR="0000472B" w:rsidRPr="006323ED" w:rsidRDefault="0000472B" w:rsidP="0000472B">
      <w:pPr>
        <w:pStyle w:val="Bodytext21"/>
        <w:shd w:val="clear" w:color="auto" w:fill="auto"/>
        <w:tabs>
          <w:tab w:val="left" w:pos="0"/>
          <w:tab w:val="left" w:pos="426"/>
        </w:tabs>
        <w:spacing w:after="0" w:line="360" w:lineRule="auto"/>
        <w:ind w:firstLine="737"/>
        <w:rPr>
          <w:b/>
          <w:sz w:val="24"/>
          <w:szCs w:val="24"/>
        </w:rPr>
      </w:pPr>
      <w:r w:rsidRPr="006323ED">
        <w:rPr>
          <w:b/>
          <w:sz w:val="24"/>
          <w:szCs w:val="24"/>
        </w:rPr>
        <w:t>Представените образци в документацията за участие и условията, описани в тях, са задължителни за участниците</w:t>
      </w:r>
      <w:r w:rsidRPr="006323ED">
        <w:rPr>
          <w:sz w:val="24"/>
          <w:szCs w:val="24"/>
        </w:rPr>
        <w:t xml:space="preserve">. </w:t>
      </w:r>
      <w:r w:rsidRPr="006323ED">
        <w:rPr>
          <w:b/>
          <w:sz w:val="24"/>
          <w:szCs w:val="24"/>
        </w:rPr>
        <w:t>Предложенията на участниците трябва да бъдат напълно съобразени с тези образци. Копията на документите трябва да бъдат заверени от участника или законния му представител с гриф „Вярно с оригинала”, подпис и печат.</w:t>
      </w:r>
    </w:p>
    <w:p w14:paraId="55F43DA8"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14:paraId="15EE4BAC" w14:textId="77777777" w:rsidR="0000472B" w:rsidRPr="006323ED" w:rsidRDefault="0000472B" w:rsidP="0000472B">
      <w:pPr>
        <w:pStyle w:val="Bodytext21"/>
        <w:tabs>
          <w:tab w:val="left" w:pos="0"/>
          <w:tab w:val="left" w:pos="426"/>
        </w:tabs>
        <w:spacing w:after="0" w:line="360" w:lineRule="auto"/>
        <w:ind w:firstLine="737"/>
        <w:rPr>
          <w:sz w:val="24"/>
          <w:szCs w:val="24"/>
        </w:rPr>
      </w:pPr>
      <w:r w:rsidRPr="006323ED">
        <w:rPr>
          <w:sz w:val="24"/>
          <w:szCs w:val="24"/>
        </w:rPr>
        <w:t>Документацията за участие е публикувана на интернет страницата на БНБ, в раздел „Профил на купувача“ на адрес:</w:t>
      </w:r>
    </w:p>
    <w:bookmarkStart w:id="3" w:name="_GoBack"/>
    <w:bookmarkEnd w:id="3"/>
    <w:p w14:paraId="5EE64DD0" w14:textId="65A16C2D" w:rsidR="00C26E5B" w:rsidRDefault="00C26E5B" w:rsidP="00C26E5B">
      <w:pPr>
        <w:rPr>
          <w:color w:val="1F497D"/>
        </w:rPr>
      </w:pPr>
      <w:r>
        <w:rPr>
          <w:color w:val="1F497D"/>
        </w:rPr>
        <w:fldChar w:fldCharType="begin"/>
      </w:r>
      <w:r>
        <w:rPr>
          <w:color w:val="1F497D"/>
        </w:rPr>
        <w:instrText xml:space="preserve"> HYPERLINK "http://www.bnb.bg/AboutUs/AUPublicProcurements/AUPPList/PP_01224-2016-INV_13_BG" </w:instrText>
      </w:r>
      <w:r>
        <w:rPr>
          <w:color w:val="1F497D"/>
        </w:rPr>
        <w:fldChar w:fldCharType="separate"/>
      </w:r>
      <w:r>
        <w:rPr>
          <w:rStyle w:val="Hyperlink"/>
        </w:rPr>
        <w:t>http://</w:t>
      </w:r>
      <w:r>
        <w:rPr>
          <w:rStyle w:val="Hyperlink"/>
          <w:lang w:val="en-US"/>
        </w:rPr>
        <w:t>www</w:t>
      </w:r>
      <w:r>
        <w:rPr>
          <w:rStyle w:val="Hyperlink"/>
        </w:rPr>
        <w:t>.</w:t>
      </w:r>
      <w:r>
        <w:rPr>
          <w:rStyle w:val="Hyperlink"/>
          <w:lang w:val="en-US"/>
        </w:rPr>
        <w:t>bnb</w:t>
      </w:r>
      <w:r>
        <w:rPr>
          <w:rStyle w:val="Hyperlink"/>
        </w:rPr>
        <w:t>.</w:t>
      </w:r>
      <w:r>
        <w:rPr>
          <w:rStyle w:val="Hyperlink"/>
          <w:lang w:val="en-US"/>
        </w:rPr>
        <w:t>bg</w:t>
      </w:r>
      <w:r>
        <w:rPr>
          <w:rStyle w:val="Hyperlink"/>
        </w:rPr>
        <w:t>/AboutUs/AUPublicProcurements/AUPPList/PP_01224-2016-INV_13_BG</w:t>
      </w:r>
      <w:r>
        <w:rPr>
          <w:color w:val="1F497D"/>
        </w:rPr>
        <w:fldChar w:fldCharType="end"/>
      </w:r>
    </w:p>
    <w:p w14:paraId="44440226" w14:textId="77777777" w:rsidR="00C26E5B" w:rsidRDefault="00C26E5B" w:rsidP="00C26E5B">
      <w:pPr>
        <w:rPr>
          <w:color w:val="1F497D"/>
        </w:rPr>
      </w:pPr>
    </w:p>
    <w:p w14:paraId="71D9BFB3" w14:textId="1A66000B" w:rsidR="0000472B" w:rsidRPr="006323ED" w:rsidRDefault="0000472B" w:rsidP="0000472B">
      <w:pPr>
        <w:pStyle w:val="Bodytext21"/>
        <w:tabs>
          <w:tab w:val="left" w:pos="0"/>
          <w:tab w:val="left" w:pos="426"/>
        </w:tabs>
        <w:spacing w:after="0" w:line="360" w:lineRule="auto"/>
        <w:ind w:firstLine="737"/>
        <w:rPr>
          <w:sz w:val="24"/>
          <w:szCs w:val="24"/>
        </w:rPr>
      </w:pPr>
    </w:p>
    <w:p w14:paraId="499C3B66" w14:textId="77777777" w:rsidR="0000472B" w:rsidRPr="006323ED" w:rsidRDefault="0000472B" w:rsidP="0000472B">
      <w:pPr>
        <w:pStyle w:val="Bodytext21"/>
        <w:shd w:val="clear" w:color="auto" w:fill="auto"/>
        <w:tabs>
          <w:tab w:val="left" w:pos="0"/>
          <w:tab w:val="left" w:pos="426"/>
        </w:tabs>
        <w:spacing w:after="0" w:line="360" w:lineRule="auto"/>
        <w:ind w:firstLine="737"/>
        <w:rPr>
          <w:sz w:val="24"/>
          <w:szCs w:val="24"/>
        </w:rPr>
      </w:pPr>
      <w:r w:rsidRPr="006323ED">
        <w:rPr>
          <w:sz w:val="24"/>
          <w:szCs w:val="24"/>
        </w:rPr>
        <w:t xml:space="preserve">Разходите за изработването на офертите са за сметка на участниците. Спрямо Възложителя участниците </w:t>
      </w:r>
      <w:r w:rsidRPr="006323ED">
        <w:rPr>
          <w:b/>
          <w:sz w:val="24"/>
          <w:szCs w:val="24"/>
        </w:rPr>
        <w:t>не могат</w:t>
      </w:r>
      <w:r w:rsidRPr="006323ED">
        <w:rPr>
          <w:sz w:val="24"/>
          <w:szCs w:val="24"/>
        </w:rPr>
        <w:t xml:space="preserve"> да предявяват каквито и да било претенции за разходи, </w:t>
      </w:r>
      <w:r w:rsidRPr="006323ED">
        <w:rPr>
          <w:sz w:val="24"/>
          <w:szCs w:val="24"/>
        </w:rPr>
        <w:lastRenderedPageBreak/>
        <w:t>направени от самите тях по подготовката и подаването на офертите им, независимо от резултата или самото провеждане на обществената поръчка.</w:t>
      </w:r>
    </w:p>
    <w:p w14:paraId="099F9E30" w14:textId="77777777" w:rsidR="0000472B" w:rsidRPr="006323ED" w:rsidRDefault="0000472B" w:rsidP="00DD47A9">
      <w:pPr>
        <w:pStyle w:val="Heading61"/>
        <w:keepNext/>
        <w:keepLines/>
        <w:numPr>
          <w:ilvl w:val="0"/>
          <w:numId w:val="38"/>
        </w:numPr>
        <w:shd w:val="clear" w:color="auto" w:fill="auto"/>
        <w:tabs>
          <w:tab w:val="left" w:pos="0"/>
          <w:tab w:val="left" w:pos="709"/>
          <w:tab w:val="left" w:pos="1134"/>
        </w:tabs>
        <w:spacing w:before="0" w:line="360" w:lineRule="auto"/>
        <w:ind w:firstLine="709"/>
        <w:outlineLvl w:val="9"/>
        <w:rPr>
          <w:sz w:val="24"/>
          <w:szCs w:val="24"/>
        </w:rPr>
      </w:pPr>
      <w:bookmarkStart w:id="4" w:name="bookmark7"/>
      <w:r w:rsidRPr="006323ED">
        <w:rPr>
          <w:sz w:val="24"/>
          <w:szCs w:val="24"/>
        </w:rPr>
        <w:t>ОПИСАНИЕ НА ПОРЪЧКАТА</w:t>
      </w:r>
      <w:bookmarkEnd w:id="4"/>
    </w:p>
    <w:p w14:paraId="4B843AA7" w14:textId="77777777" w:rsidR="0000472B" w:rsidRPr="006323ED" w:rsidRDefault="0000472B" w:rsidP="00DD47A9">
      <w:pPr>
        <w:pStyle w:val="Heading61"/>
        <w:keepNext/>
        <w:keepLines/>
        <w:numPr>
          <w:ilvl w:val="0"/>
          <w:numId w:val="39"/>
        </w:numPr>
        <w:shd w:val="clear" w:color="auto" w:fill="auto"/>
        <w:tabs>
          <w:tab w:val="left" w:pos="0"/>
          <w:tab w:val="left" w:pos="426"/>
          <w:tab w:val="left" w:pos="1029"/>
        </w:tabs>
        <w:spacing w:before="0" w:line="360" w:lineRule="auto"/>
        <w:ind w:firstLine="709"/>
        <w:outlineLvl w:val="9"/>
        <w:rPr>
          <w:rStyle w:val="Bodytext2Bold1"/>
          <w:bCs/>
          <w:szCs w:val="24"/>
        </w:rPr>
      </w:pPr>
      <w:bookmarkStart w:id="5" w:name="bookmark8"/>
      <w:r w:rsidRPr="006323ED">
        <w:rPr>
          <w:sz w:val="24"/>
          <w:szCs w:val="24"/>
        </w:rPr>
        <w:t xml:space="preserve">Обект на поръчката </w:t>
      </w:r>
      <w:r w:rsidRPr="006323ED">
        <w:rPr>
          <w:rStyle w:val="Heading6NotBold"/>
          <w:szCs w:val="24"/>
        </w:rPr>
        <w:t xml:space="preserve">– </w:t>
      </w:r>
      <w:bookmarkEnd w:id="5"/>
      <w:r w:rsidRPr="006323ED">
        <w:rPr>
          <w:sz w:val="24"/>
          <w:szCs w:val="24"/>
        </w:rPr>
        <w:t>услуги</w:t>
      </w:r>
      <w:r w:rsidRPr="006323ED">
        <w:rPr>
          <w:sz w:val="24"/>
          <w:szCs w:val="24"/>
          <w:lang w:val="en-US"/>
        </w:rPr>
        <w:t>.</w:t>
      </w:r>
    </w:p>
    <w:p w14:paraId="2376FCDD" w14:textId="77777777" w:rsidR="00DD47A9" w:rsidRPr="006323ED" w:rsidRDefault="0000472B" w:rsidP="00DD47A9">
      <w:pPr>
        <w:spacing w:line="360" w:lineRule="auto"/>
        <w:ind w:firstLine="709"/>
        <w:jc w:val="both"/>
        <w:rPr>
          <w:rFonts w:ascii="Times New Roman" w:hAnsi="Times New Roman" w:cs="Times New Roman"/>
          <w:b/>
        </w:rPr>
      </w:pPr>
      <w:r w:rsidRPr="006323ED">
        <w:rPr>
          <w:rStyle w:val="Bodytext2Bold1"/>
          <w:rFonts w:cs="Times New Roman"/>
        </w:rPr>
        <w:t>Предмет</w:t>
      </w:r>
      <w:r w:rsidRPr="006323ED">
        <w:rPr>
          <w:rFonts w:ascii="Times New Roman" w:eastAsia="Times New Roman" w:hAnsi="Times New Roman" w:cs="Times New Roman"/>
        </w:rPr>
        <w:t xml:space="preserve">. </w:t>
      </w:r>
      <w:r w:rsidRPr="006323ED">
        <w:rPr>
          <w:rFonts w:ascii="Times New Roman" w:hAnsi="Times New Roman" w:cs="Times New Roman"/>
          <w:b/>
        </w:rPr>
        <w:t>„Доставка и инсталация на</w:t>
      </w:r>
      <w:r w:rsidRPr="006323ED">
        <w:rPr>
          <w:rFonts w:ascii="Times New Roman" w:hAnsi="Times New Roman" w:cs="Times New Roman"/>
          <w:b/>
          <w:lang w:val="en-US"/>
        </w:rPr>
        <w:t xml:space="preserve"> специализирано</w:t>
      </w:r>
      <w:r w:rsidRPr="006323ED">
        <w:rPr>
          <w:rFonts w:ascii="Times New Roman" w:hAnsi="Times New Roman" w:cs="Times New Roman"/>
          <w:b/>
        </w:rPr>
        <w:t xml:space="preserve"> устройство за защита на интернет базирани приложни среди за клиент </w:t>
      </w:r>
      <w:r w:rsidRPr="006323ED">
        <w:rPr>
          <w:rFonts w:ascii="Times New Roman" w:hAnsi="Times New Roman" w:cs="Times New Roman"/>
          <w:b/>
          <w:lang w:val="en-US"/>
        </w:rPr>
        <w:t xml:space="preserve">web </w:t>
      </w:r>
      <w:r w:rsidRPr="006323ED">
        <w:rPr>
          <w:rFonts w:ascii="Times New Roman" w:hAnsi="Times New Roman" w:cs="Times New Roman"/>
          <w:b/>
        </w:rPr>
        <w:t>браузер“.</w:t>
      </w:r>
    </w:p>
    <w:p w14:paraId="072C60A6" w14:textId="77777777" w:rsidR="00DD47A9" w:rsidRPr="006323ED" w:rsidRDefault="0000472B" w:rsidP="00DD47A9">
      <w:pPr>
        <w:spacing w:line="360" w:lineRule="auto"/>
        <w:ind w:firstLine="709"/>
        <w:jc w:val="both"/>
        <w:rPr>
          <w:rFonts w:ascii="Times New Roman" w:eastAsia="Times New Roman" w:hAnsi="Times New Roman" w:cs="Times New Roman"/>
        </w:rPr>
      </w:pPr>
      <w:r w:rsidRPr="006323ED">
        <w:rPr>
          <w:rFonts w:ascii="Times New Roman" w:eastAsia="Times New Roman" w:hAnsi="Times New Roman" w:cs="Times New Roman"/>
          <w:b/>
        </w:rPr>
        <w:t>2.</w:t>
      </w:r>
      <w:r w:rsidRPr="006323ED">
        <w:rPr>
          <w:rFonts w:ascii="Times New Roman" w:eastAsia="Times New Roman" w:hAnsi="Times New Roman" w:cs="Times New Roman"/>
        </w:rPr>
        <w:t xml:space="preserve"> </w:t>
      </w:r>
      <w:r w:rsidRPr="006323ED">
        <w:rPr>
          <w:rFonts w:ascii="Times New Roman" w:eastAsia="Times New Roman" w:hAnsi="Times New Roman" w:cs="Times New Roman"/>
          <w:b/>
        </w:rPr>
        <w:t>Настоящата обществена поръчка включва:</w:t>
      </w:r>
    </w:p>
    <w:p w14:paraId="108C6CE5" w14:textId="0F078E5D" w:rsidR="00DD47A9" w:rsidRPr="006323ED" w:rsidRDefault="0000472B" w:rsidP="00DD47A9">
      <w:pPr>
        <w:spacing w:line="360" w:lineRule="auto"/>
        <w:ind w:firstLine="709"/>
        <w:jc w:val="both"/>
        <w:rPr>
          <w:rFonts w:ascii="Times New Roman" w:hAnsi="Times New Roman" w:cs="Times New Roman"/>
        </w:rPr>
      </w:pPr>
      <w:r w:rsidRPr="006323ED">
        <w:rPr>
          <w:rFonts w:ascii="Times New Roman" w:hAnsi="Times New Roman" w:cs="Times New Roman"/>
        </w:rPr>
        <w:t xml:space="preserve">2.1. </w:t>
      </w:r>
      <w:r w:rsidR="004A4606" w:rsidRPr="007A719D">
        <w:rPr>
          <w:rFonts w:ascii="Times New Roman" w:hAnsi="Times New Roman" w:cs="Times New Roman"/>
        </w:rPr>
        <w:t xml:space="preserve">Доставка </w:t>
      </w:r>
      <w:r w:rsidR="004A4606" w:rsidRPr="006323ED">
        <w:rPr>
          <w:rFonts w:ascii="Times New Roman" w:hAnsi="Times New Roman" w:cs="Times New Roman"/>
        </w:rPr>
        <w:t xml:space="preserve">на едно специализирано устройство за защита на интернет базирани приложни среди за клиент web браузер, съгласно Техническа спецификация на </w:t>
      </w:r>
      <w:r w:rsidR="00E322AD" w:rsidRPr="006323ED">
        <w:rPr>
          <w:rFonts w:ascii="Times New Roman" w:hAnsi="Times New Roman" w:cs="Times New Roman"/>
        </w:rPr>
        <w:t>възложителя</w:t>
      </w:r>
      <w:r w:rsidR="004A4606" w:rsidRPr="006323ED">
        <w:rPr>
          <w:rFonts w:ascii="Times New Roman" w:hAnsi="Times New Roman" w:cs="Times New Roman"/>
        </w:rPr>
        <w:t>, Предложение</w:t>
      </w:r>
      <w:r w:rsidR="008E539D" w:rsidRPr="006323ED">
        <w:rPr>
          <w:rFonts w:ascii="Times New Roman" w:hAnsi="Times New Roman" w:cs="Times New Roman"/>
        </w:rPr>
        <w:t>то</w:t>
      </w:r>
      <w:r w:rsidR="004A4606" w:rsidRPr="006323ED">
        <w:rPr>
          <w:rFonts w:ascii="Times New Roman" w:hAnsi="Times New Roman" w:cs="Times New Roman"/>
        </w:rPr>
        <w:t xml:space="preserve"> за изпълнение на поръчката на </w:t>
      </w:r>
      <w:r w:rsidR="00E322AD" w:rsidRPr="006323ED">
        <w:rPr>
          <w:rFonts w:ascii="Times New Roman" w:hAnsi="Times New Roman" w:cs="Times New Roman"/>
        </w:rPr>
        <w:t>изпълнителя и ценовото предложение на изпълнителя</w:t>
      </w:r>
      <w:r w:rsidRPr="006323ED">
        <w:rPr>
          <w:rFonts w:ascii="Times New Roman" w:hAnsi="Times New Roman" w:cs="Times New Roman"/>
        </w:rPr>
        <w:t>;</w:t>
      </w:r>
    </w:p>
    <w:p w14:paraId="2AE69EF6" w14:textId="77777777" w:rsidR="00DD47A9" w:rsidRPr="006323ED" w:rsidRDefault="0000472B" w:rsidP="00DD47A9">
      <w:pPr>
        <w:spacing w:line="360" w:lineRule="auto"/>
        <w:ind w:firstLine="709"/>
        <w:jc w:val="both"/>
        <w:rPr>
          <w:rFonts w:ascii="Times New Roman" w:hAnsi="Times New Roman" w:cs="Times New Roman"/>
        </w:rPr>
      </w:pPr>
      <w:r w:rsidRPr="007A719D">
        <w:rPr>
          <w:rFonts w:ascii="Times New Roman" w:hAnsi="Times New Roman" w:cs="Times New Roman"/>
        </w:rPr>
        <w:t>2.</w:t>
      </w:r>
      <w:r w:rsidRPr="007A719D">
        <w:rPr>
          <w:rStyle w:val="StyleClause2BoldChar"/>
          <w:rFonts w:ascii="Times New Roman" w:hAnsi="Times New Roman" w:cs="Times New Roman"/>
          <w:b w:val="0"/>
        </w:rPr>
        <w:t>2. Инсталиране, което включва хардуерен монтаж, настройка и конфигуриране</w:t>
      </w:r>
      <w:r w:rsidRPr="006323ED">
        <w:rPr>
          <w:rStyle w:val="StyleClause2BoldChar"/>
          <w:rFonts w:ascii="Times New Roman" w:hAnsi="Times New Roman" w:cs="Times New Roman"/>
        </w:rPr>
        <w:t xml:space="preserve"> на доставеното </w:t>
      </w:r>
      <w:r w:rsidRPr="006323ED">
        <w:rPr>
          <w:rFonts w:ascii="Times New Roman" w:hAnsi="Times New Roman" w:cs="Times New Roman"/>
        </w:rPr>
        <w:t>устройство</w:t>
      </w:r>
      <w:r w:rsidR="00DD47A9" w:rsidRPr="006323ED">
        <w:rPr>
          <w:rFonts w:ascii="Times New Roman" w:hAnsi="Times New Roman" w:cs="Times New Roman"/>
        </w:rPr>
        <w:t>;</w:t>
      </w:r>
    </w:p>
    <w:p w14:paraId="36ACB515" w14:textId="77777777" w:rsidR="00DD47A9" w:rsidRPr="006323ED" w:rsidRDefault="0000472B" w:rsidP="00DD47A9">
      <w:pPr>
        <w:spacing w:line="360" w:lineRule="auto"/>
        <w:ind w:firstLine="709"/>
        <w:jc w:val="both"/>
        <w:rPr>
          <w:rFonts w:ascii="Times New Roman" w:hAnsi="Times New Roman" w:cs="Times New Roman"/>
        </w:rPr>
      </w:pPr>
      <w:r w:rsidRPr="006323ED">
        <w:rPr>
          <w:rFonts w:ascii="Times New Roman" w:hAnsi="Times New Roman" w:cs="Times New Roman"/>
        </w:rPr>
        <w:t>2.3. Обучение на специалисти на Възложителя за експлоатация на доставеното устройство</w:t>
      </w:r>
      <w:r w:rsidRPr="006323ED">
        <w:rPr>
          <w:rStyle w:val="StyleClause2BoldChar"/>
          <w:rFonts w:ascii="Times New Roman" w:hAnsi="Times New Roman" w:cs="Times New Roman"/>
          <w:lang w:val="ru-RU"/>
        </w:rPr>
        <w:t xml:space="preserve"> </w:t>
      </w:r>
      <w:r w:rsidRPr="006323ED">
        <w:rPr>
          <w:rFonts w:ascii="Times New Roman" w:hAnsi="Times New Roman" w:cs="Times New Roman"/>
        </w:rPr>
        <w:t>по т. 1, в случай че такова е поискано от Възложителя</w:t>
      </w:r>
      <w:r w:rsidRPr="006323ED">
        <w:rPr>
          <w:rFonts w:ascii="Times New Roman" w:hAnsi="Times New Roman" w:cs="Times New Roman"/>
          <w:b/>
        </w:rPr>
        <w:t xml:space="preserve">, </w:t>
      </w:r>
      <w:r w:rsidRPr="006323ED">
        <w:rPr>
          <w:rFonts w:ascii="Times New Roman" w:hAnsi="Times New Roman" w:cs="Times New Roman"/>
        </w:rPr>
        <w:t>което се предоставя безвъзмездно от</w:t>
      </w:r>
      <w:r w:rsidRPr="006323ED">
        <w:rPr>
          <w:rFonts w:ascii="Times New Roman" w:hAnsi="Times New Roman" w:cs="Times New Roman"/>
          <w:b/>
        </w:rPr>
        <w:t xml:space="preserve"> </w:t>
      </w:r>
      <w:r w:rsidRPr="006323ED">
        <w:rPr>
          <w:rFonts w:ascii="Times New Roman" w:hAnsi="Times New Roman" w:cs="Times New Roman"/>
        </w:rPr>
        <w:t>Изпълнителя;</w:t>
      </w:r>
    </w:p>
    <w:p w14:paraId="0AD779E4" w14:textId="6D685C6F" w:rsidR="00DD47A9" w:rsidRPr="006323ED" w:rsidRDefault="0000472B" w:rsidP="00DD47A9">
      <w:pPr>
        <w:spacing w:line="360" w:lineRule="auto"/>
        <w:ind w:firstLine="709"/>
        <w:jc w:val="both"/>
        <w:rPr>
          <w:rStyle w:val="StyleClause2BoldChar"/>
          <w:rFonts w:ascii="Times New Roman" w:hAnsi="Times New Roman" w:cs="Times New Roman"/>
          <w:b w:val="0"/>
        </w:rPr>
      </w:pPr>
      <w:r w:rsidRPr="006323ED">
        <w:rPr>
          <w:rStyle w:val="StyleClause2BoldChar"/>
          <w:rFonts w:ascii="Times New Roman" w:hAnsi="Times New Roman" w:cs="Times New Roman"/>
          <w:b w:val="0"/>
        </w:rPr>
        <w:t>2.4. Стандартна гаранционна поддръжка в рамките на гаранционните срокове, съгласно чл. 8, ал. 1</w:t>
      </w:r>
      <w:r w:rsidR="009C6A1F" w:rsidRPr="006323ED">
        <w:rPr>
          <w:rStyle w:val="StyleClause2BoldChar"/>
          <w:rFonts w:ascii="Times New Roman" w:hAnsi="Times New Roman" w:cs="Times New Roman"/>
          <w:b w:val="0"/>
        </w:rPr>
        <w:t xml:space="preserve"> от проекта на договор</w:t>
      </w:r>
      <w:r w:rsidRPr="006323ED">
        <w:rPr>
          <w:rStyle w:val="StyleClause2BoldChar"/>
          <w:rFonts w:ascii="Times New Roman" w:hAnsi="Times New Roman" w:cs="Times New Roman"/>
          <w:b w:val="0"/>
        </w:rPr>
        <w:t xml:space="preserve">, при условията предлагани от производителя на доставеното </w:t>
      </w:r>
      <w:r w:rsidRPr="006323ED">
        <w:rPr>
          <w:rFonts w:ascii="Times New Roman" w:hAnsi="Times New Roman" w:cs="Times New Roman"/>
          <w:b/>
        </w:rPr>
        <w:t>устройство</w:t>
      </w:r>
      <w:r w:rsidRPr="006323ED">
        <w:rPr>
          <w:rStyle w:val="StyleClause2BoldChar"/>
          <w:rFonts w:ascii="Times New Roman" w:hAnsi="Times New Roman" w:cs="Times New Roman"/>
          <w:b w:val="0"/>
        </w:rPr>
        <w:t xml:space="preserve"> и клаузите на настоящия договор, която се предоставя безплатно от Изпълнителя.</w:t>
      </w:r>
    </w:p>
    <w:p w14:paraId="28EA1BF0" w14:textId="77777777" w:rsidR="00DD47A9" w:rsidRPr="006323ED" w:rsidRDefault="0000472B" w:rsidP="00DD47A9">
      <w:pPr>
        <w:spacing w:line="360" w:lineRule="auto"/>
        <w:ind w:firstLine="709"/>
        <w:jc w:val="both"/>
        <w:rPr>
          <w:rFonts w:ascii="Times New Roman" w:hAnsi="Times New Roman" w:cs="Times New Roman"/>
          <w:lang w:eastAsia="en-US"/>
        </w:rPr>
      </w:pPr>
      <w:r w:rsidRPr="006323ED">
        <w:rPr>
          <w:rStyle w:val="Bodytext2Bold1"/>
          <w:rFonts w:cs="Times New Roman"/>
          <w:bCs/>
        </w:rPr>
        <w:t xml:space="preserve">3. Срок за изпълнение </w:t>
      </w:r>
      <w:r w:rsidRPr="006323ED">
        <w:rPr>
          <w:rFonts w:ascii="Times New Roman" w:hAnsi="Times New Roman" w:cs="Times New Roman"/>
        </w:rPr>
        <w:t>– Срокът за изпълнение на обществената поръчка е съгласно предложението за изпълнение на поръчката от Изпълнителя</w:t>
      </w:r>
      <w:r w:rsidRPr="006323ED">
        <w:rPr>
          <w:rFonts w:ascii="Times New Roman" w:hAnsi="Times New Roman" w:cs="Times New Roman"/>
          <w:u w:val="single"/>
        </w:rPr>
        <w:t>.</w:t>
      </w:r>
      <w:r w:rsidRPr="006323ED">
        <w:rPr>
          <w:rFonts w:ascii="Times New Roman" w:hAnsi="Times New Roman" w:cs="Times New Roman"/>
          <w:lang w:eastAsia="en-US"/>
        </w:rPr>
        <w:t xml:space="preserve"> Договорът влиза в сила, считано от датата на сключване на договора, посочена в регистрационния номер от деловодната система на Възложителя.</w:t>
      </w:r>
    </w:p>
    <w:p w14:paraId="2B6E9C16" w14:textId="4D66D0B5" w:rsidR="00E322AD" w:rsidRPr="006323ED" w:rsidRDefault="00436A5E" w:rsidP="00E322AD">
      <w:pPr>
        <w:pStyle w:val="Bodytext21"/>
        <w:shd w:val="clear" w:color="auto" w:fill="auto"/>
        <w:tabs>
          <w:tab w:val="left" w:pos="0"/>
          <w:tab w:val="left" w:pos="426"/>
          <w:tab w:val="left" w:pos="1014"/>
        </w:tabs>
        <w:spacing w:after="0" w:line="360" w:lineRule="auto"/>
        <w:ind w:firstLine="680"/>
        <w:rPr>
          <w:rFonts w:eastAsia="Times New Roman"/>
          <w:color w:val="000000"/>
          <w:sz w:val="24"/>
          <w:szCs w:val="24"/>
        </w:rPr>
      </w:pPr>
      <w:r w:rsidRPr="006323ED">
        <w:rPr>
          <w:rStyle w:val="Bodytext2Bold1"/>
          <w:bCs/>
        </w:rPr>
        <w:t xml:space="preserve">4. Прогнозна стойност </w:t>
      </w:r>
      <w:r w:rsidR="0000472B" w:rsidRPr="006323ED">
        <w:rPr>
          <w:rFonts w:eastAsia="Times New Roman"/>
          <w:color w:val="000000"/>
          <w:sz w:val="24"/>
          <w:szCs w:val="24"/>
        </w:rPr>
        <w:t>–</w:t>
      </w:r>
      <w:r w:rsidR="00A4622B" w:rsidRPr="006323ED">
        <w:rPr>
          <w:rFonts w:eastAsia="Times New Roman"/>
          <w:color w:val="000000"/>
          <w:sz w:val="24"/>
          <w:szCs w:val="24"/>
        </w:rPr>
        <w:t xml:space="preserve"> до</w:t>
      </w:r>
      <w:r w:rsidR="0000472B" w:rsidRPr="006323ED">
        <w:rPr>
          <w:rFonts w:eastAsia="Times New Roman"/>
          <w:color w:val="000000"/>
          <w:sz w:val="24"/>
          <w:szCs w:val="24"/>
        </w:rPr>
        <w:t xml:space="preserve"> 70 000 лв. (седемдесет</w:t>
      </w:r>
      <w:r w:rsidR="005C280E" w:rsidRPr="006323ED">
        <w:rPr>
          <w:rFonts w:eastAsia="Times New Roman"/>
          <w:color w:val="000000"/>
          <w:sz w:val="24"/>
          <w:szCs w:val="24"/>
        </w:rPr>
        <w:t xml:space="preserve"> хиляди</w:t>
      </w:r>
      <w:r w:rsidR="0000472B" w:rsidRPr="006323ED">
        <w:rPr>
          <w:rFonts w:eastAsia="Times New Roman"/>
          <w:color w:val="000000"/>
          <w:sz w:val="24"/>
          <w:szCs w:val="24"/>
        </w:rPr>
        <w:t>) лева.</w:t>
      </w:r>
      <w:r w:rsidR="00E322AD" w:rsidRPr="006323ED">
        <w:rPr>
          <w:rFonts w:eastAsia="Times New Roman"/>
          <w:color w:val="000000"/>
          <w:sz w:val="24"/>
          <w:szCs w:val="24"/>
        </w:rPr>
        <w:t xml:space="preserve"> Стойността е крайна и не може да се надвишава. Участник, който предложи цена, надвишаваща прогнозната стойност на поръчката ще бъде отстранен от участие.</w:t>
      </w:r>
    </w:p>
    <w:p w14:paraId="5259E7F5" w14:textId="0FE0859A" w:rsidR="00DD47A9" w:rsidRPr="006323ED" w:rsidRDefault="00DD47A9" w:rsidP="00DD47A9">
      <w:pPr>
        <w:spacing w:line="360" w:lineRule="auto"/>
        <w:ind w:firstLine="709"/>
        <w:jc w:val="both"/>
        <w:rPr>
          <w:rFonts w:ascii="Times New Roman" w:hAnsi="Times New Roman" w:cs="Times New Roman"/>
        </w:rPr>
      </w:pPr>
    </w:p>
    <w:p w14:paraId="59C3965E" w14:textId="164F127F" w:rsidR="00436A5E" w:rsidRPr="006323ED" w:rsidRDefault="00DD47A9" w:rsidP="00DD47A9">
      <w:pPr>
        <w:spacing w:line="360" w:lineRule="auto"/>
        <w:ind w:firstLine="709"/>
        <w:jc w:val="both"/>
        <w:rPr>
          <w:rFonts w:ascii="Times New Roman" w:eastAsia="Times New Roman" w:hAnsi="Times New Roman" w:cs="Times New Roman"/>
        </w:rPr>
      </w:pPr>
      <w:r w:rsidRPr="006323ED">
        <w:tab/>
      </w:r>
      <w:r w:rsidR="00436A5E" w:rsidRPr="006323ED">
        <w:rPr>
          <w:rStyle w:val="Bodytext2Bold1"/>
          <w:rFonts w:cs="Times New Roman"/>
          <w:bCs/>
        </w:rPr>
        <w:t xml:space="preserve">5. Критерий за оценка на офертите </w:t>
      </w:r>
      <w:r w:rsidR="00436A5E" w:rsidRPr="006323ED">
        <w:rPr>
          <w:rFonts w:ascii="Times New Roman" w:hAnsi="Times New Roman" w:cs="Times New Roman"/>
        </w:rPr>
        <w:t>- обществената поръчка се възлага въз основа на  икономически най-изгодната оферта въз основа на крит</w:t>
      </w:r>
      <w:r w:rsidR="0000472B" w:rsidRPr="006323ED">
        <w:rPr>
          <w:rFonts w:ascii="Times New Roman" w:hAnsi="Times New Roman" w:cs="Times New Roman"/>
        </w:rPr>
        <w:t>ерий за оценка – „най ниска цена“.</w:t>
      </w:r>
      <w:r w:rsidR="00436A5E" w:rsidRPr="006323ED">
        <w:rPr>
          <w:rFonts w:ascii="Times New Roman" w:hAnsi="Times New Roman" w:cs="Times New Roman"/>
        </w:rPr>
        <w:t xml:space="preserve"> 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поръчка и отговарят на обявените от Възложителя критерии за подбор.</w:t>
      </w:r>
    </w:p>
    <w:p w14:paraId="3F6C8118" w14:textId="77777777" w:rsidR="00436A5E" w:rsidRPr="006323ED" w:rsidRDefault="00436A5E" w:rsidP="00FD27BD">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bookmarkStart w:id="6" w:name="bookmark17"/>
      <w:r w:rsidRPr="006323ED">
        <w:rPr>
          <w:sz w:val="24"/>
          <w:szCs w:val="24"/>
        </w:rPr>
        <w:lastRenderedPageBreak/>
        <w:t>ПРЕДСТАВЯНЕ НА ОФЕРТА, НЕОБХОДИМИ ДОКУМЕНТИ И ИЗИСКВАНИЯ КЪМ ТЯХ</w:t>
      </w:r>
      <w:bookmarkEnd w:id="6"/>
    </w:p>
    <w:p w14:paraId="40A1539B" w14:textId="3AE5CE36" w:rsidR="00436A5E" w:rsidRPr="006323ED" w:rsidRDefault="00436A5E" w:rsidP="00FD27BD">
      <w:pPr>
        <w:pStyle w:val="Bodytext21"/>
        <w:shd w:val="clear" w:color="auto" w:fill="auto"/>
        <w:tabs>
          <w:tab w:val="left" w:pos="0"/>
          <w:tab w:val="left" w:pos="426"/>
        </w:tabs>
        <w:spacing w:after="0" w:line="360" w:lineRule="auto"/>
        <w:ind w:firstLine="737"/>
        <w:rPr>
          <w:b/>
          <w:sz w:val="24"/>
          <w:szCs w:val="24"/>
        </w:rPr>
      </w:pPr>
      <w:r w:rsidRPr="006323ED">
        <w:rPr>
          <w:b/>
          <w:sz w:val="24"/>
          <w:szCs w:val="24"/>
        </w:rPr>
        <w:t>1.</w:t>
      </w:r>
      <w:r w:rsidRPr="006323ED">
        <w:rPr>
          <w:sz w:val="24"/>
          <w:szCs w:val="24"/>
        </w:rPr>
        <w:t xml:space="preserve"> </w:t>
      </w:r>
      <w:r w:rsidRPr="006323ED">
        <w:rPr>
          <w:b/>
          <w:sz w:val="24"/>
          <w:szCs w:val="24"/>
        </w:rPr>
        <w:t>Офертата се подава запечатана в непрозрачна опаковка, в рамките на определения в обявата краен срок, като върху плика се посочва:</w:t>
      </w:r>
    </w:p>
    <w:p w14:paraId="08112BA4" w14:textId="77777777" w:rsidR="00436A5E" w:rsidRPr="006323ED" w:rsidRDefault="00436A5E" w:rsidP="00CE4086">
      <w:pPr>
        <w:pStyle w:val="Bodytext21"/>
        <w:numPr>
          <w:ilvl w:val="1"/>
          <w:numId w:val="34"/>
        </w:numPr>
        <w:shd w:val="clear" w:color="auto" w:fill="auto"/>
        <w:tabs>
          <w:tab w:val="left" w:pos="0"/>
          <w:tab w:val="left" w:pos="426"/>
          <w:tab w:val="left" w:pos="993"/>
        </w:tabs>
        <w:spacing w:after="0" w:line="360" w:lineRule="auto"/>
        <w:ind w:firstLine="349"/>
        <w:rPr>
          <w:sz w:val="24"/>
          <w:szCs w:val="24"/>
        </w:rPr>
      </w:pPr>
      <w:r w:rsidRPr="006323ED">
        <w:rPr>
          <w:sz w:val="24"/>
          <w:szCs w:val="24"/>
        </w:rPr>
        <w:t>наименование на поръчката;</w:t>
      </w:r>
    </w:p>
    <w:p w14:paraId="15C3ED40" w14:textId="77777777" w:rsidR="00436A5E" w:rsidRPr="006323ED" w:rsidRDefault="00436A5E" w:rsidP="00CE4086">
      <w:pPr>
        <w:pStyle w:val="Bodytext21"/>
        <w:numPr>
          <w:ilvl w:val="1"/>
          <w:numId w:val="34"/>
        </w:numPr>
        <w:shd w:val="clear" w:color="auto" w:fill="auto"/>
        <w:tabs>
          <w:tab w:val="left" w:pos="0"/>
          <w:tab w:val="left" w:pos="426"/>
          <w:tab w:val="left" w:pos="993"/>
        </w:tabs>
        <w:spacing w:after="0" w:line="360" w:lineRule="auto"/>
        <w:ind w:firstLine="349"/>
        <w:rPr>
          <w:sz w:val="24"/>
          <w:szCs w:val="24"/>
        </w:rPr>
      </w:pPr>
      <w:r w:rsidRPr="006323ED">
        <w:rPr>
          <w:sz w:val="24"/>
          <w:szCs w:val="24"/>
        </w:rPr>
        <w:t>наименование на участника;</w:t>
      </w:r>
    </w:p>
    <w:p w14:paraId="18716C58" w14:textId="77777777" w:rsidR="00436A5E" w:rsidRPr="006323ED" w:rsidRDefault="00436A5E" w:rsidP="00CE4086">
      <w:pPr>
        <w:pStyle w:val="Bodytext21"/>
        <w:numPr>
          <w:ilvl w:val="1"/>
          <w:numId w:val="34"/>
        </w:numPr>
        <w:shd w:val="clear" w:color="auto" w:fill="auto"/>
        <w:tabs>
          <w:tab w:val="left" w:pos="0"/>
          <w:tab w:val="left" w:pos="426"/>
          <w:tab w:val="left" w:pos="993"/>
        </w:tabs>
        <w:spacing w:after="0" w:line="360" w:lineRule="auto"/>
        <w:ind w:firstLine="349"/>
        <w:rPr>
          <w:sz w:val="24"/>
          <w:szCs w:val="24"/>
        </w:rPr>
      </w:pPr>
      <w:r w:rsidRPr="006323ED">
        <w:rPr>
          <w:sz w:val="24"/>
          <w:szCs w:val="24"/>
        </w:rPr>
        <w:t xml:space="preserve">адрес за кореспонденция, по възможност телефон, факс и/или </w:t>
      </w:r>
      <w:r w:rsidRPr="006323ED">
        <w:rPr>
          <w:sz w:val="24"/>
          <w:szCs w:val="24"/>
          <w:lang w:eastAsia="en-US"/>
        </w:rPr>
        <w:t>e-mail;</w:t>
      </w:r>
    </w:p>
    <w:p w14:paraId="5256395E" w14:textId="72853C9E" w:rsidR="00436A5E" w:rsidRPr="006323ED" w:rsidRDefault="00436A5E" w:rsidP="0032467E">
      <w:pPr>
        <w:pStyle w:val="Bodytext21"/>
        <w:shd w:val="clear" w:color="auto" w:fill="auto"/>
        <w:tabs>
          <w:tab w:val="left" w:pos="0"/>
          <w:tab w:val="left" w:pos="426"/>
          <w:tab w:val="left" w:pos="993"/>
        </w:tabs>
        <w:spacing w:after="0" w:line="360" w:lineRule="auto"/>
        <w:ind w:left="709" w:firstLine="0"/>
        <w:rPr>
          <w:sz w:val="24"/>
          <w:szCs w:val="24"/>
        </w:rPr>
      </w:pPr>
    </w:p>
    <w:p w14:paraId="50E3BD57" w14:textId="77777777" w:rsidR="00436A5E" w:rsidRPr="006323ED" w:rsidRDefault="00436A5E" w:rsidP="00FD27BD">
      <w:pPr>
        <w:pStyle w:val="Bodytext21"/>
        <w:shd w:val="clear" w:color="auto" w:fill="auto"/>
        <w:tabs>
          <w:tab w:val="left" w:pos="0"/>
          <w:tab w:val="left" w:pos="426"/>
        </w:tabs>
        <w:spacing w:after="0" w:line="360" w:lineRule="auto"/>
        <w:ind w:firstLine="737"/>
        <w:rPr>
          <w:b/>
          <w:sz w:val="24"/>
          <w:szCs w:val="24"/>
        </w:rPr>
      </w:pPr>
      <w:r w:rsidRPr="006323ED">
        <w:rPr>
          <w:b/>
          <w:sz w:val="24"/>
          <w:szCs w:val="24"/>
        </w:rPr>
        <w:t>Върху опаковката не се поставят никакви други обозначения.</w:t>
      </w:r>
    </w:p>
    <w:p w14:paraId="4BE3858D" w14:textId="77777777" w:rsidR="00436A5E" w:rsidRPr="006323ED" w:rsidRDefault="00436A5E" w:rsidP="00FD27BD">
      <w:pPr>
        <w:pStyle w:val="Bodytext21"/>
        <w:shd w:val="clear" w:color="auto" w:fill="auto"/>
        <w:tabs>
          <w:tab w:val="left" w:pos="0"/>
          <w:tab w:val="left" w:pos="426"/>
        </w:tabs>
        <w:spacing w:after="0" w:line="360" w:lineRule="auto"/>
        <w:ind w:firstLine="737"/>
        <w:rPr>
          <w:sz w:val="24"/>
          <w:szCs w:val="24"/>
        </w:rPr>
      </w:pPr>
      <w:r w:rsidRPr="006323ED">
        <w:rPr>
          <w:sz w:val="24"/>
          <w:szCs w:val="24"/>
        </w:rPr>
        <w:t>При приемане на офертата върху опаковката се отбелязват поредният номер, датата и часа на получаването и посочените данни се записват във входящ регистър, за което на приносителя се издава документ.</w:t>
      </w:r>
    </w:p>
    <w:p w14:paraId="72874EFB" w14:textId="77777777" w:rsidR="00436A5E" w:rsidRPr="006323ED" w:rsidRDefault="00436A5E" w:rsidP="00CE4086">
      <w:pPr>
        <w:pStyle w:val="Bodytext21"/>
        <w:shd w:val="clear" w:color="auto" w:fill="auto"/>
        <w:tabs>
          <w:tab w:val="left" w:pos="0"/>
          <w:tab w:val="left" w:pos="993"/>
        </w:tabs>
        <w:spacing w:after="0" w:line="360" w:lineRule="auto"/>
        <w:ind w:firstLine="709"/>
        <w:rPr>
          <w:sz w:val="24"/>
          <w:szCs w:val="24"/>
        </w:rPr>
      </w:pPr>
      <w:r w:rsidRPr="006323ED">
        <w:rPr>
          <w:sz w:val="24"/>
          <w:szCs w:val="24"/>
        </w:rPr>
        <w:t xml:space="preserve">Възложителят не приема за участие в обществената поръчка и връща незабавно на участниците оферти, които са представени след изтичане на крайния срок за получаване или са в незапечатана опаковка или в опаковка с нарушена цялост. 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 В тези случаи не се допуска приемане на оферти от лица, които не са включени в списъка. Оферта може да се  подаде по пощата с препоръчано писмо с обратна разписка. В случай, че офертата е подадена по пощата, същата следва да бъде получена от възложителя до </w:t>
      </w:r>
      <w:r w:rsidRPr="006323ED">
        <w:rPr>
          <w:b/>
          <w:sz w:val="24"/>
          <w:szCs w:val="24"/>
        </w:rPr>
        <w:t>15:45 часа</w:t>
      </w:r>
      <w:r w:rsidRPr="006323ED">
        <w:rPr>
          <w:sz w:val="24"/>
          <w:szCs w:val="24"/>
        </w:rPr>
        <w:t xml:space="preserve"> </w:t>
      </w:r>
      <w:r w:rsidRPr="006323ED">
        <w:rPr>
          <w:b/>
          <w:sz w:val="24"/>
          <w:szCs w:val="24"/>
        </w:rPr>
        <w:t>на датата, посочена в обявата.</w:t>
      </w:r>
    </w:p>
    <w:p w14:paraId="4BEDEE71" w14:textId="77777777" w:rsidR="00436A5E" w:rsidRPr="006323ED" w:rsidRDefault="00436A5E" w:rsidP="00CE4086">
      <w:pPr>
        <w:pStyle w:val="Bodytext21"/>
        <w:shd w:val="clear" w:color="auto" w:fill="auto"/>
        <w:tabs>
          <w:tab w:val="left" w:pos="0"/>
          <w:tab w:val="left" w:pos="993"/>
        </w:tabs>
        <w:spacing w:after="0" w:line="360" w:lineRule="auto"/>
        <w:ind w:firstLine="709"/>
        <w:rPr>
          <w:sz w:val="24"/>
          <w:szCs w:val="24"/>
        </w:rPr>
      </w:pPr>
      <w:r w:rsidRPr="006323ED">
        <w:rPr>
          <w:sz w:val="24"/>
          <w:szCs w:val="24"/>
        </w:rPr>
        <w:t>Получените оферти се предават на председателя на комисията за разглеждане и оценка, за което се съставя протокол с данните по входящия регистър. Протоколът се подписва от предаващото лице и от председателя на комисията.</w:t>
      </w:r>
    </w:p>
    <w:p w14:paraId="01E13740" w14:textId="77777777" w:rsidR="00436A5E" w:rsidRPr="006323ED" w:rsidRDefault="00436A5E" w:rsidP="00FD27BD">
      <w:pPr>
        <w:pStyle w:val="Bodytext21"/>
        <w:shd w:val="clear" w:color="auto" w:fill="auto"/>
        <w:tabs>
          <w:tab w:val="left" w:pos="0"/>
          <w:tab w:val="left" w:pos="426"/>
        </w:tabs>
        <w:spacing w:after="0" w:line="360" w:lineRule="auto"/>
        <w:ind w:firstLine="737"/>
        <w:rPr>
          <w:sz w:val="24"/>
          <w:szCs w:val="24"/>
        </w:rPr>
      </w:pPr>
      <w:r w:rsidRPr="006323ED">
        <w:rPr>
          <w:sz w:val="24"/>
          <w:szCs w:val="24"/>
        </w:rPr>
        <w:t>Възложителят удължава срока за получаване на оферти с най-малко три дни, когато в първоначално определения срок са получени по-малко от три оферти.</w:t>
      </w:r>
    </w:p>
    <w:p w14:paraId="38114FB1" w14:textId="79BD6E5E" w:rsidR="00436A5E" w:rsidRPr="006323ED" w:rsidRDefault="00436A5E" w:rsidP="00CE4086">
      <w:pPr>
        <w:pStyle w:val="Bodytext21"/>
        <w:numPr>
          <w:ilvl w:val="0"/>
          <w:numId w:val="34"/>
        </w:numPr>
        <w:shd w:val="clear" w:color="auto" w:fill="auto"/>
        <w:tabs>
          <w:tab w:val="left" w:pos="0"/>
          <w:tab w:val="left" w:pos="426"/>
          <w:tab w:val="left" w:pos="993"/>
        </w:tabs>
        <w:spacing w:after="0" w:line="360" w:lineRule="auto"/>
        <w:ind w:left="0" w:firstLine="709"/>
        <w:rPr>
          <w:sz w:val="24"/>
          <w:szCs w:val="24"/>
        </w:rPr>
      </w:pPr>
      <w:r w:rsidRPr="006323ED">
        <w:rPr>
          <w:rStyle w:val="Bodytext2Bold1"/>
          <w:b w:val="0"/>
          <w:bCs/>
          <w:szCs w:val="24"/>
        </w:rPr>
        <w:t xml:space="preserve">Срокът на валидност на </w:t>
      </w:r>
      <w:r w:rsidRPr="006323ED">
        <w:rPr>
          <w:rStyle w:val="Bodytext2Bold1"/>
          <w:b w:val="0"/>
          <w:bCs/>
          <w:color w:val="auto"/>
          <w:szCs w:val="24"/>
        </w:rPr>
        <w:t xml:space="preserve">офертите е </w:t>
      </w:r>
      <w:r w:rsidR="0033571D" w:rsidRPr="006323ED">
        <w:rPr>
          <w:rStyle w:val="Bodytext2Bold1"/>
          <w:b w:val="0"/>
          <w:bCs/>
          <w:color w:val="auto"/>
          <w:szCs w:val="24"/>
        </w:rPr>
        <w:t xml:space="preserve">до </w:t>
      </w:r>
      <w:r w:rsidR="00045304" w:rsidRPr="006323ED">
        <w:rPr>
          <w:rStyle w:val="Bodytext2Bold1"/>
          <w:b w:val="0"/>
          <w:bCs/>
          <w:color w:val="auto"/>
          <w:szCs w:val="24"/>
        </w:rPr>
        <w:t>15</w:t>
      </w:r>
      <w:r w:rsidR="008E539D" w:rsidRPr="006323ED">
        <w:rPr>
          <w:rStyle w:val="Bodytext2Bold1"/>
          <w:b w:val="0"/>
          <w:bCs/>
          <w:color w:val="auto"/>
          <w:szCs w:val="24"/>
        </w:rPr>
        <w:t>:</w:t>
      </w:r>
      <w:r w:rsidR="00045304" w:rsidRPr="006323ED">
        <w:rPr>
          <w:rStyle w:val="Bodytext2Bold1"/>
          <w:b w:val="0"/>
          <w:bCs/>
          <w:color w:val="auto"/>
          <w:szCs w:val="24"/>
        </w:rPr>
        <w:t xml:space="preserve">45 </w:t>
      </w:r>
      <w:r w:rsidR="008E539D" w:rsidRPr="006323ED">
        <w:rPr>
          <w:rStyle w:val="Bodytext2Bold1"/>
          <w:b w:val="0"/>
          <w:bCs/>
          <w:color w:val="auto"/>
          <w:szCs w:val="24"/>
        </w:rPr>
        <w:t xml:space="preserve">часа </w:t>
      </w:r>
      <w:r w:rsidR="00045304" w:rsidRPr="006323ED">
        <w:rPr>
          <w:rStyle w:val="Bodytext2Bold1"/>
          <w:b w:val="0"/>
          <w:bCs/>
          <w:color w:val="auto"/>
          <w:szCs w:val="24"/>
        </w:rPr>
        <w:t xml:space="preserve">на </w:t>
      </w:r>
      <w:r w:rsidR="00AF5B6E" w:rsidRPr="006323ED">
        <w:rPr>
          <w:bCs/>
          <w:iCs/>
          <w:sz w:val="24"/>
          <w:szCs w:val="24"/>
        </w:rPr>
        <w:t>30.03</w:t>
      </w:r>
      <w:r w:rsidR="0033571D" w:rsidRPr="006323ED">
        <w:rPr>
          <w:bCs/>
          <w:iCs/>
          <w:sz w:val="24"/>
          <w:szCs w:val="24"/>
        </w:rPr>
        <w:t>.2017</w:t>
      </w:r>
      <w:r w:rsidR="000B4C78" w:rsidRPr="006323ED">
        <w:rPr>
          <w:bCs/>
          <w:iCs/>
          <w:sz w:val="24"/>
          <w:szCs w:val="24"/>
        </w:rPr>
        <w:t xml:space="preserve"> г.</w:t>
      </w:r>
    </w:p>
    <w:p w14:paraId="0B2B110C" w14:textId="77777777" w:rsidR="00436A5E" w:rsidRPr="006323ED" w:rsidRDefault="00436A5E" w:rsidP="00FD27BD">
      <w:pPr>
        <w:pStyle w:val="Bodytext21"/>
        <w:shd w:val="clear" w:color="auto" w:fill="auto"/>
        <w:tabs>
          <w:tab w:val="left" w:pos="0"/>
          <w:tab w:val="left" w:pos="426"/>
        </w:tabs>
        <w:spacing w:after="0" w:line="360" w:lineRule="auto"/>
        <w:ind w:firstLine="737"/>
        <w:rPr>
          <w:sz w:val="24"/>
          <w:szCs w:val="24"/>
        </w:rPr>
      </w:pPr>
      <w:r w:rsidRPr="006323ED">
        <w:rPr>
          <w:sz w:val="24"/>
          <w:szCs w:val="24"/>
        </w:rPr>
        <w:t>Представените образци в документацията за участие и условията описани в тях са задължителни за участниците. Предложенията на участниците трябва да бъдат напълно съобразени с тези образци.</w:t>
      </w:r>
    </w:p>
    <w:p w14:paraId="0E39B861" w14:textId="27FEB9ED" w:rsidR="00436A5E" w:rsidRPr="006323ED" w:rsidRDefault="00436A5E" w:rsidP="00D913F6">
      <w:pPr>
        <w:pStyle w:val="Heading61"/>
        <w:keepNext/>
        <w:keepLines/>
        <w:shd w:val="clear" w:color="auto" w:fill="auto"/>
        <w:tabs>
          <w:tab w:val="left" w:pos="0"/>
          <w:tab w:val="left" w:pos="426"/>
          <w:tab w:val="right" w:pos="9676"/>
        </w:tabs>
        <w:spacing w:before="0" w:line="360" w:lineRule="auto"/>
        <w:ind w:firstLine="737"/>
        <w:outlineLvl w:val="9"/>
        <w:rPr>
          <w:b w:val="0"/>
          <w:sz w:val="24"/>
          <w:szCs w:val="24"/>
        </w:rPr>
      </w:pPr>
      <w:bookmarkStart w:id="7" w:name="bookmark18"/>
      <w:r w:rsidRPr="006323ED">
        <w:rPr>
          <w:sz w:val="24"/>
          <w:szCs w:val="24"/>
        </w:rPr>
        <w:lastRenderedPageBreak/>
        <w:t>3. Съдържание на офертата:</w:t>
      </w:r>
      <w:bookmarkEnd w:id="7"/>
      <w:r w:rsidRPr="006323ED">
        <w:rPr>
          <w:b w:val="0"/>
          <w:sz w:val="24"/>
          <w:szCs w:val="24"/>
        </w:rPr>
        <w:tab/>
      </w:r>
    </w:p>
    <w:p w14:paraId="57630B7F" w14:textId="77777777" w:rsidR="00436A5E" w:rsidRPr="006323ED" w:rsidRDefault="00436A5E" w:rsidP="00D913F6">
      <w:pPr>
        <w:pStyle w:val="Heading61"/>
        <w:keepNext/>
        <w:keepLines/>
        <w:shd w:val="clear" w:color="auto" w:fill="auto"/>
        <w:tabs>
          <w:tab w:val="left" w:pos="0"/>
          <w:tab w:val="left" w:pos="426"/>
        </w:tabs>
        <w:spacing w:before="0" w:line="360" w:lineRule="auto"/>
        <w:ind w:firstLine="737"/>
        <w:outlineLvl w:val="9"/>
        <w:rPr>
          <w:b w:val="0"/>
          <w:sz w:val="24"/>
          <w:szCs w:val="24"/>
        </w:rPr>
      </w:pPr>
      <w:r w:rsidRPr="006323ED">
        <w:rPr>
          <w:b w:val="0"/>
          <w:sz w:val="24"/>
          <w:szCs w:val="24"/>
        </w:rPr>
        <w:t xml:space="preserve">3.1. </w:t>
      </w:r>
      <w:r w:rsidRPr="006323ED">
        <w:rPr>
          <w:sz w:val="24"/>
          <w:szCs w:val="24"/>
          <w:u w:val="single"/>
        </w:rPr>
        <w:t>Опис на предлаганите документи съдържащи се в офертата</w:t>
      </w:r>
      <w:r w:rsidRPr="006323ED">
        <w:rPr>
          <w:sz w:val="24"/>
          <w:szCs w:val="24"/>
        </w:rPr>
        <w:t xml:space="preserve"> </w:t>
      </w:r>
      <w:r w:rsidRPr="006323ED">
        <w:rPr>
          <w:b w:val="0"/>
          <w:sz w:val="24"/>
          <w:szCs w:val="24"/>
        </w:rPr>
        <w:t>(свободен формат на текстово оформяне)</w:t>
      </w:r>
    </w:p>
    <w:p w14:paraId="0DBCF210" w14:textId="7C737939" w:rsidR="00436A5E" w:rsidRPr="006323ED" w:rsidRDefault="00436A5E" w:rsidP="00D913F6">
      <w:pPr>
        <w:pStyle w:val="Heading61"/>
        <w:keepNext/>
        <w:keepLines/>
        <w:shd w:val="clear" w:color="auto" w:fill="auto"/>
        <w:tabs>
          <w:tab w:val="left" w:pos="0"/>
          <w:tab w:val="left" w:pos="426"/>
        </w:tabs>
        <w:spacing w:before="0" w:line="360" w:lineRule="auto"/>
        <w:ind w:firstLine="737"/>
        <w:outlineLvl w:val="9"/>
        <w:rPr>
          <w:b w:val="0"/>
          <w:sz w:val="24"/>
          <w:szCs w:val="24"/>
        </w:rPr>
      </w:pPr>
      <w:r w:rsidRPr="006323ED">
        <w:rPr>
          <w:b w:val="0"/>
          <w:sz w:val="24"/>
          <w:szCs w:val="24"/>
        </w:rPr>
        <w:t>3.2</w:t>
      </w:r>
      <w:r w:rsidRPr="006323ED">
        <w:rPr>
          <w:b w:val="0"/>
          <w:i/>
          <w:sz w:val="24"/>
          <w:szCs w:val="24"/>
        </w:rPr>
        <w:t>.</w:t>
      </w:r>
      <w:r w:rsidR="0071024F" w:rsidRPr="006323ED">
        <w:rPr>
          <w:i/>
          <w:sz w:val="24"/>
          <w:szCs w:val="24"/>
        </w:rPr>
        <w:t xml:space="preserve"> Образец № 1</w:t>
      </w:r>
      <w:r w:rsidRPr="006323ED">
        <w:rPr>
          <w:b w:val="0"/>
          <w:sz w:val="24"/>
          <w:szCs w:val="24"/>
        </w:rPr>
        <w:t xml:space="preserve"> – </w:t>
      </w:r>
      <w:r w:rsidRPr="006323ED">
        <w:rPr>
          <w:sz w:val="24"/>
          <w:szCs w:val="24"/>
        </w:rPr>
        <w:t>Представяне на учас</w:t>
      </w:r>
      <w:r w:rsidR="0000472B" w:rsidRPr="006323ED">
        <w:rPr>
          <w:sz w:val="24"/>
          <w:szCs w:val="24"/>
        </w:rPr>
        <w:t xml:space="preserve">тника </w:t>
      </w:r>
      <w:r w:rsidR="009C6A1F" w:rsidRPr="006323ED">
        <w:rPr>
          <w:sz w:val="24"/>
          <w:szCs w:val="24"/>
        </w:rPr>
        <w:t xml:space="preserve">с </w:t>
      </w:r>
      <w:r w:rsidRPr="006323ED">
        <w:rPr>
          <w:sz w:val="24"/>
          <w:szCs w:val="24"/>
        </w:rPr>
        <w:t>включени следните приложения</w:t>
      </w:r>
      <w:r w:rsidRPr="006323ED">
        <w:rPr>
          <w:rStyle w:val="Bodytext20"/>
          <w:b w:val="0"/>
          <w:szCs w:val="24"/>
          <w:u w:val="none"/>
        </w:rPr>
        <w:t>:</w:t>
      </w:r>
    </w:p>
    <w:p w14:paraId="249F0B02" w14:textId="77777777" w:rsidR="00436A5E" w:rsidRPr="006323ED" w:rsidRDefault="00436A5E" w:rsidP="003C4ED6">
      <w:pPr>
        <w:pStyle w:val="Bodytext21"/>
        <w:numPr>
          <w:ilvl w:val="2"/>
          <w:numId w:val="35"/>
        </w:numPr>
        <w:shd w:val="clear" w:color="auto" w:fill="auto"/>
        <w:tabs>
          <w:tab w:val="left" w:pos="0"/>
          <w:tab w:val="left" w:pos="90"/>
          <w:tab w:val="left" w:pos="426"/>
          <w:tab w:val="left" w:pos="1134"/>
        </w:tabs>
        <w:spacing w:after="0" w:line="360" w:lineRule="auto"/>
        <w:ind w:left="0" w:firstLine="709"/>
        <w:rPr>
          <w:rStyle w:val="Bodytext2Italic"/>
          <w:i w:val="0"/>
          <w:szCs w:val="24"/>
        </w:rPr>
      </w:pPr>
      <w:r w:rsidRPr="006323ED">
        <w:rPr>
          <w:rStyle w:val="Bodytext2Italic"/>
          <w:i w:val="0"/>
          <w:iCs/>
          <w:szCs w:val="24"/>
        </w:rPr>
        <w:t>Пълномощно</w:t>
      </w:r>
      <w:r w:rsidRPr="006323ED">
        <w:rPr>
          <w:rStyle w:val="Bodytext22"/>
          <w:szCs w:val="24"/>
        </w:rPr>
        <w:t xml:space="preserve"> </w:t>
      </w:r>
      <w:r w:rsidRPr="006323ED">
        <w:rPr>
          <w:sz w:val="24"/>
          <w:szCs w:val="24"/>
        </w:rPr>
        <w:t xml:space="preserve">на лицето, упълномощено да представлява участника в процедурата, когато участникът не се представлява от лицата, посочени със съответните правомощия в документа за регистрация </w:t>
      </w:r>
      <w:r w:rsidRPr="006323ED">
        <w:rPr>
          <w:rStyle w:val="Bodytext2Italic"/>
          <w:iCs/>
          <w:szCs w:val="24"/>
        </w:rPr>
        <w:t>(представя се ако е приложимо);</w:t>
      </w:r>
    </w:p>
    <w:p w14:paraId="0476123D" w14:textId="77777777" w:rsidR="00436A5E" w:rsidRPr="006323ED" w:rsidRDefault="00436A5E" w:rsidP="003C4ED6">
      <w:pPr>
        <w:pStyle w:val="Bodytext21"/>
        <w:numPr>
          <w:ilvl w:val="2"/>
          <w:numId w:val="35"/>
        </w:numPr>
        <w:shd w:val="clear" w:color="auto" w:fill="auto"/>
        <w:tabs>
          <w:tab w:val="left" w:pos="0"/>
          <w:tab w:val="left" w:pos="90"/>
          <w:tab w:val="left" w:pos="426"/>
          <w:tab w:val="left" w:pos="1134"/>
        </w:tabs>
        <w:spacing w:after="0" w:line="360" w:lineRule="auto"/>
        <w:ind w:left="0" w:firstLine="709"/>
        <w:rPr>
          <w:rStyle w:val="Bodytext6NotItalic1"/>
          <w:i w:val="0"/>
          <w:szCs w:val="24"/>
        </w:rPr>
      </w:pPr>
      <w:r w:rsidRPr="006323ED">
        <w:rPr>
          <w:sz w:val="24"/>
          <w:szCs w:val="24"/>
        </w:rPr>
        <w:t>Копие на документ за самоличност -</w:t>
      </w:r>
      <w:r w:rsidRPr="006323ED">
        <w:rPr>
          <w:rStyle w:val="Bodytext6NotItalic"/>
          <w:iCs/>
          <w:szCs w:val="24"/>
        </w:rPr>
        <w:t xml:space="preserve"> </w:t>
      </w:r>
      <w:r w:rsidRPr="006323ED">
        <w:rPr>
          <w:rStyle w:val="Bodytext6NotItalic1"/>
          <w:iCs/>
          <w:szCs w:val="24"/>
        </w:rPr>
        <w:t>когато Участникът е физическо лице;</w:t>
      </w:r>
    </w:p>
    <w:p w14:paraId="40A65EB7" w14:textId="77777777" w:rsidR="00436A5E" w:rsidRPr="006323ED" w:rsidRDefault="00436A5E" w:rsidP="003C4ED6">
      <w:pPr>
        <w:pStyle w:val="Bodytext21"/>
        <w:numPr>
          <w:ilvl w:val="2"/>
          <w:numId w:val="35"/>
        </w:numPr>
        <w:shd w:val="clear" w:color="auto" w:fill="auto"/>
        <w:tabs>
          <w:tab w:val="left" w:pos="0"/>
          <w:tab w:val="left" w:pos="90"/>
          <w:tab w:val="left" w:pos="426"/>
          <w:tab w:val="left" w:pos="1134"/>
        </w:tabs>
        <w:spacing w:after="0" w:line="360" w:lineRule="auto"/>
        <w:ind w:left="0" w:firstLine="709"/>
        <w:rPr>
          <w:sz w:val="24"/>
          <w:szCs w:val="24"/>
        </w:rPr>
      </w:pPr>
      <w:r w:rsidRPr="006323ED">
        <w:rPr>
          <w:b/>
          <w:sz w:val="24"/>
          <w:szCs w:val="24"/>
        </w:rPr>
        <w:t>При участници обединения</w:t>
      </w:r>
      <w:r w:rsidRPr="006323ED">
        <w:rPr>
          <w:sz w:val="24"/>
          <w:szCs w:val="24"/>
        </w:rPr>
        <w:t xml:space="preserve"> - </w:t>
      </w:r>
      <w:r w:rsidRPr="006323ED">
        <w:rPr>
          <w:rStyle w:val="Bodytext2Italic"/>
          <w:b/>
          <w:iCs/>
          <w:szCs w:val="24"/>
        </w:rPr>
        <w:t>копие на договора за обединение</w:t>
      </w:r>
      <w:r w:rsidRPr="006323ED">
        <w:rPr>
          <w:rStyle w:val="Bodytext2Italic"/>
          <w:iCs/>
          <w:szCs w:val="24"/>
        </w:rPr>
        <w:t>,</w:t>
      </w:r>
      <w:r w:rsidRPr="006323ED">
        <w:rPr>
          <w:rStyle w:val="Bodytext22"/>
          <w:szCs w:val="24"/>
        </w:rPr>
        <w:t xml:space="preserve"> </w:t>
      </w:r>
      <w:r w:rsidRPr="006323ED">
        <w:rPr>
          <w:sz w:val="24"/>
          <w:szCs w:val="24"/>
        </w:rPr>
        <w:t xml:space="preserve">а когато в договора не е посочено лицето, което представлява участниците в обединението - </w:t>
      </w:r>
      <w:r w:rsidRPr="006323ED">
        <w:rPr>
          <w:b/>
          <w:sz w:val="24"/>
          <w:szCs w:val="24"/>
        </w:rPr>
        <w:t>и документ, подписан от лицата в обединението, в който се посочва представляващия</w:t>
      </w:r>
      <w:r w:rsidRPr="006323ED">
        <w:rPr>
          <w:sz w:val="24"/>
          <w:szCs w:val="24"/>
        </w:rPr>
        <w:t xml:space="preserve">; </w:t>
      </w:r>
      <w:r w:rsidRPr="006323ED">
        <w:rPr>
          <w:rStyle w:val="Bodytext2Bold"/>
          <w:bCs/>
          <w:iCs/>
          <w:szCs w:val="24"/>
        </w:rPr>
        <w:t>(</w:t>
      </w:r>
      <w:r w:rsidRPr="006323ED">
        <w:rPr>
          <w:rStyle w:val="Bodytext2Italic"/>
          <w:iCs/>
          <w:szCs w:val="24"/>
        </w:rPr>
        <w:t>представя се ако е приложимо).</w:t>
      </w:r>
    </w:p>
    <w:p w14:paraId="498C60EE" w14:textId="47B90985" w:rsidR="00436A5E" w:rsidRPr="006323ED" w:rsidRDefault="00436A5E" w:rsidP="00B502C4">
      <w:pPr>
        <w:pStyle w:val="Bodytext21"/>
        <w:shd w:val="clear" w:color="auto" w:fill="auto"/>
        <w:tabs>
          <w:tab w:val="left" w:pos="0"/>
          <w:tab w:val="left" w:pos="90"/>
          <w:tab w:val="left" w:pos="426"/>
        </w:tabs>
        <w:spacing w:after="0" w:line="360" w:lineRule="auto"/>
        <w:ind w:firstLine="737"/>
        <w:rPr>
          <w:sz w:val="24"/>
          <w:szCs w:val="24"/>
        </w:rPr>
      </w:pPr>
      <w:r w:rsidRPr="006323ED">
        <w:rPr>
          <w:i/>
          <w:sz w:val="24"/>
          <w:szCs w:val="24"/>
        </w:rPr>
        <w:t>3.3.</w:t>
      </w:r>
      <w:r w:rsidRPr="006323ED">
        <w:rPr>
          <w:sz w:val="24"/>
          <w:szCs w:val="24"/>
        </w:rPr>
        <w:t xml:space="preserve"> </w:t>
      </w:r>
      <w:r w:rsidR="009E7C64" w:rsidRPr="006323ED">
        <w:rPr>
          <w:rStyle w:val="Bodytext2Bold"/>
          <w:bCs/>
          <w:iCs/>
          <w:szCs w:val="24"/>
        </w:rPr>
        <w:t>Образец № 2</w:t>
      </w:r>
      <w:r w:rsidRPr="006323ED">
        <w:rPr>
          <w:b/>
          <w:sz w:val="24"/>
          <w:szCs w:val="24"/>
        </w:rPr>
        <w:t xml:space="preserve"> - Декларация по чл. 97, ал. 5 от ППЗОП</w:t>
      </w:r>
      <w:r w:rsidR="009C6A1F" w:rsidRPr="006323ED">
        <w:rPr>
          <w:sz w:val="24"/>
          <w:szCs w:val="24"/>
        </w:rPr>
        <w:t xml:space="preserve"> за обстоятелствата по чл. </w:t>
      </w:r>
      <w:r w:rsidRPr="006323ED">
        <w:rPr>
          <w:sz w:val="24"/>
          <w:szCs w:val="24"/>
        </w:rPr>
        <w:t>54, ал. 1, т. 1, 2 и 7 от ЗОП;</w:t>
      </w:r>
    </w:p>
    <w:p w14:paraId="296F6B1F" w14:textId="7595D4D7" w:rsidR="00436A5E" w:rsidRPr="006323ED" w:rsidRDefault="00436A5E" w:rsidP="00D913F6">
      <w:pPr>
        <w:pStyle w:val="Bodytext21"/>
        <w:shd w:val="clear" w:color="auto" w:fill="auto"/>
        <w:tabs>
          <w:tab w:val="left" w:pos="0"/>
          <w:tab w:val="left" w:pos="90"/>
          <w:tab w:val="left" w:pos="426"/>
        </w:tabs>
        <w:spacing w:after="0" w:line="360" w:lineRule="auto"/>
        <w:ind w:firstLine="737"/>
        <w:rPr>
          <w:sz w:val="24"/>
          <w:szCs w:val="24"/>
        </w:rPr>
      </w:pPr>
      <w:r w:rsidRPr="006323ED">
        <w:rPr>
          <w:i/>
          <w:sz w:val="24"/>
          <w:szCs w:val="24"/>
        </w:rPr>
        <w:t>3.4.</w:t>
      </w:r>
      <w:r w:rsidR="009E7C64" w:rsidRPr="006323ED">
        <w:rPr>
          <w:rStyle w:val="Bodytext2Bold"/>
          <w:bCs/>
          <w:iCs/>
          <w:szCs w:val="24"/>
        </w:rPr>
        <w:t xml:space="preserve"> Образец № 3</w:t>
      </w:r>
      <w:r w:rsidR="009E7C64" w:rsidRPr="006323ED">
        <w:rPr>
          <w:b/>
          <w:sz w:val="24"/>
          <w:szCs w:val="24"/>
        </w:rPr>
        <w:t xml:space="preserve"> </w:t>
      </w:r>
      <w:r w:rsidRPr="006323ED">
        <w:rPr>
          <w:sz w:val="24"/>
          <w:szCs w:val="24"/>
        </w:rPr>
        <w:t xml:space="preserve"> </w:t>
      </w:r>
      <w:r w:rsidRPr="006323ED">
        <w:rPr>
          <w:b/>
          <w:sz w:val="24"/>
          <w:szCs w:val="24"/>
        </w:rPr>
        <w:t>- Декларация по чл. 97, ал. 5 от ППЗОП</w:t>
      </w:r>
      <w:r w:rsidR="009C6A1F" w:rsidRPr="006323ED">
        <w:rPr>
          <w:sz w:val="24"/>
          <w:szCs w:val="24"/>
        </w:rPr>
        <w:t xml:space="preserve"> за обстоятелствата по чл. </w:t>
      </w:r>
      <w:r w:rsidRPr="006323ED">
        <w:rPr>
          <w:sz w:val="24"/>
          <w:szCs w:val="24"/>
        </w:rPr>
        <w:t>54, ал.1, т. 3-5 от ЗОП;</w:t>
      </w:r>
    </w:p>
    <w:p w14:paraId="326D43E1" w14:textId="4F9507D2" w:rsidR="00436A5E" w:rsidRPr="006323ED" w:rsidRDefault="00436A5E" w:rsidP="00D913F6">
      <w:pPr>
        <w:pStyle w:val="Bodytext21"/>
        <w:shd w:val="clear" w:color="auto" w:fill="auto"/>
        <w:tabs>
          <w:tab w:val="left" w:pos="0"/>
          <w:tab w:val="left" w:pos="90"/>
          <w:tab w:val="left" w:pos="426"/>
        </w:tabs>
        <w:spacing w:after="0" w:line="360" w:lineRule="auto"/>
        <w:ind w:firstLine="737"/>
        <w:rPr>
          <w:sz w:val="24"/>
          <w:szCs w:val="24"/>
        </w:rPr>
      </w:pPr>
      <w:r w:rsidRPr="006323ED">
        <w:rPr>
          <w:rStyle w:val="Bodytext2Bold"/>
          <w:b w:val="0"/>
          <w:bCs/>
          <w:iCs/>
          <w:szCs w:val="24"/>
        </w:rPr>
        <w:t>3.5.</w:t>
      </w:r>
      <w:r w:rsidRPr="006323ED">
        <w:rPr>
          <w:rStyle w:val="Bodytext2Bold"/>
          <w:bCs/>
          <w:iCs/>
          <w:szCs w:val="24"/>
        </w:rPr>
        <w:t xml:space="preserve"> </w:t>
      </w:r>
      <w:r w:rsidR="009E7C64" w:rsidRPr="006323ED">
        <w:rPr>
          <w:b/>
          <w:bCs/>
          <w:i/>
          <w:iCs/>
          <w:sz w:val="24"/>
          <w:szCs w:val="24"/>
        </w:rPr>
        <w:t>Образец  № 4</w:t>
      </w:r>
      <w:r w:rsidRPr="006323ED">
        <w:rPr>
          <w:b/>
          <w:sz w:val="24"/>
          <w:szCs w:val="24"/>
        </w:rPr>
        <w:t xml:space="preserve"> - Декларация по чл. 66, ал. 1 от ЗОП</w:t>
      </w:r>
      <w:r w:rsidRPr="006323ED">
        <w:rPr>
          <w:sz w:val="24"/>
          <w:szCs w:val="24"/>
        </w:rPr>
        <w:t xml:space="preserve"> относно видовете работи, които ще се изпълняват от подизпълнител;</w:t>
      </w:r>
    </w:p>
    <w:p w14:paraId="24D1CA62" w14:textId="14A7201F" w:rsidR="00436A5E" w:rsidRPr="006323ED" w:rsidRDefault="00436A5E" w:rsidP="003C4ED6">
      <w:pPr>
        <w:pStyle w:val="Bodytext21"/>
        <w:shd w:val="clear" w:color="auto" w:fill="auto"/>
        <w:tabs>
          <w:tab w:val="left" w:pos="0"/>
          <w:tab w:val="left" w:pos="90"/>
          <w:tab w:val="left" w:pos="426"/>
          <w:tab w:val="left" w:pos="1134"/>
        </w:tabs>
        <w:spacing w:after="0" w:line="360" w:lineRule="auto"/>
        <w:ind w:firstLine="709"/>
        <w:rPr>
          <w:rStyle w:val="Bodytext2Bold"/>
          <w:b w:val="0"/>
          <w:i w:val="0"/>
          <w:szCs w:val="24"/>
        </w:rPr>
      </w:pPr>
      <w:r w:rsidRPr="006323ED">
        <w:rPr>
          <w:rStyle w:val="Bodytext2Bold"/>
          <w:b w:val="0"/>
          <w:bCs/>
          <w:iCs/>
          <w:szCs w:val="24"/>
        </w:rPr>
        <w:t>3.6.</w:t>
      </w:r>
      <w:r w:rsidRPr="006323ED">
        <w:rPr>
          <w:rStyle w:val="Bodytext2Bold"/>
          <w:bCs/>
          <w:iCs/>
          <w:szCs w:val="24"/>
        </w:rPr>
        <w:t xml:space="preserve"> </w:t>
      </w:r>
      <w:r w:rsidR="0071024F" w:rsidRPr="006323ED">
        <w:rPr>
          <w:b/>
          <w:bCs/>
          <w:i/>
          <w:iCs/>
          <w:sz w:val="24"/>
          <w:szCs w:val="24"/>
        </w:rPr>
        <w:t>Образец № 5</w:t>
      </w:r>
      <w:r w:rsidRPr="006323ED">
        <w:rPr>
          <w:b/>
          <w:sz w:val="24"/>
          <w:szCs w:val="24"/>
        </w:rPr>
        <w:t xml:space="preserve"> - Декларация от подизпълнителя</w:t>
      </w:r>
      <w:r w:rsidRPr="006323ED">
        <w:rPr>
          <w:sz w:val="24"/>
          <w:szCs w:val="24"/>
        </w:rPr>
        <w:t xml:space="preserve"> </w:t>
      </w:r>
      <w:r w:rsidRPr="006323ED">
        <w:rPr>
          <w:rStyle w:val="Bodytext2Bold"/>
          <w:b w:val="0"/>
          <w:bCs/>
          <w:iCs/>
          <w:szCs w:val="24"/>
        </w:rPr>
        <w:t>(</w:t>
      </w:r>
      <w:r w:rsidRPr="006323ED">
        <w:rPr>
          <w:rStyle w:val="Bodytext2Italic"/>
          <w:iCs/>
          <w:szCs w:val="24"/>
        </w:rPr>
        <w:t>представя се ако е приложимо)</w:t>
      </w:r>
      <w:r w:rsidRPr="006323ED">
        <w:rPr>
          <w:rStyle w:val="Bodytext2Bold"/>
          <w:b w:val="0"/>
          <w:bCs/>
          <w:iCs/>
          <w:szCs w:val="24"/>
        </w:rPr>
        <w:t>;</w:t>
      </w:r>
    </w:p>
    <w:p w14:paraId="1F4DDB8F" w14:textId="46655222" w:rsidR="00436A5E" w:rsidRPr="006323ED" w:rsidRDefault="00436A5E" w:rsidP="00D775C9">
      <w:pPr>
        <w:pStyle w:val="Bodytext21"/>
        <w:shd w:val="clear" w:color="auto" w:fill="auto"/>
        <w:tabs>
          <w:tab w:val="left" w:pos="0"/>
          <w:tab w:val="left" w:pos="90"/>
          <w:tab w:val="left" w:pos="426"/>
          <w:tab w:val="left" w:pos="1134"/>
        </w:tabs>
        <w:spacing w:after="0" w:line="360" w:lineRule="auto"/>
        <w:ind w:firstLine="709"/>
        <w:rPr>
          <w:b/>
          <w:sz w:val="24"/>
          <w:szCs w:val="24"/>
        </w:rPr>
      </w:pPr>
      <w:r w:rsidRPr="006323ED">
        <w:rPr>
          <w:rStyle w:val="Bodytext2Bold"/>
          <w:b w:val="0"/>
          <w:bCs/>
          <w:iCs/>
          <w:szCs w:val="24"/>
        </w:rPr>
        <w:t>3.7.</w:t>
      </w:r>
      <w:r w:rsidRPr="006323ED">
        <w:rPr>
          <w:rStyle w:val="Bodytext2Bold"/>
          <w:bCs/>
          <w:iCs/>
          <w:szCs w:val="24"/>
        </w:rPr>
        <w:t xml:space="preserve"> </w:t>
      </w:r>
      <w:r w:rsidR="0071024F" w:rsidRPr="006323ED">
        <w:rPr>
          <w:rStyle w:val="Bodytext2Bold"/>
          <w:bCs/>
          <w:iCs/>
          <w:szCs w:val="24"/>
        </w:rPr>
        <w:t>Образец № 6</w:t>
      </w:r>
      <w:r w:rsidRPr="006323ED">
        <w:rPr>
          <w:rStyle w:val="Bodytext2Bold"/>
          <w:b w:val="0"/>
          <w:bCs/>
          <w:iCs/>
          <w:szCs w:val="24"/>
        </w:rPr>
        <w:t xml:space="preserve"> -</w:t>
      </w:r>
      <w:r w:rsidRPr="006323ED">
        <w:rPr>
          <w:rStyle w:val="Bodytext2Bold"/>
          <w:b w:val="0"/>
          <w:bCs/>
          <w:i w:val="0"/>
          <w:iCs/>
          <w:szCs w:val="24"/>
        </w:rPr>
        <w:t xml:space="preserve"> </w:t>
      </w:r>
      <w:r w:rsidRPr="006323ED">
        <w:rPr>
          <w:rStyle w:val="Bodytext2Bold"/>
          <w:bCs/>
          <w:i w:val="0"/>
          <w:iCs/>
          <w:szCs w:val="24"/>
        </w:rPr>
        <w:t>Дек</w:t>
      </w:r>
      <w:r w:rsidRPr="006323ED">
        <w:rPr>
          <w:b/>
          <w:sz w:val="24"/>
          <w:szCs w:val="24"/>
        </w:rPr>
        <w:t>ларация по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14:paraId="3FE383E1" w14:textId="2FED4507" w:rsidR="004F031F" w:rsidRPr="006323ED" w:rsidRDefault="00436A5E" w:rsidP="006323ED">
      <w:pPr>
        <w:pStyle w:val="Bodytext21"/>
        <w:shd w:val="clear" w:color="auto" w:fill="auto"/>
        <w:tabs>
          <w:tab w:val="left" w:pos="0"/>
          <w:tab w:val="left" w:pos="90"/>
          <w:tab w:val="left" w:pos="426"/>
        </w:tabs>
        <w:spacing w:after="0" w:line="360" w:lineRule="auto"/>
        <w:ind w:firstLine="709"/>
        <w:rPr>
          <w:b/>
          <w:sz w:val="24"/>
          <w:szCs w:val="24"/>
        </w:rPr>
      </w:pPr>
      <w:r w:rsidRPr="006323ED">
        <w:rPr>
          <w:rStyle w:val="Bodytext2Bold"/>
          <w:b w:val="0"/>
          <w:bCs/>
          <w:iCs/>
          <w:szCs w:val="24"/>
        </w:rPr>
        <w:t>3.8.</w:t>
      </w:r>
      <w:r w:rsidRPr="006323ED">
        <w:rPr>
          <w:rStyle w:val="Bodytext2Bold"/>
          <w:bCs/>
          <w:iCs/>
          <w:szCs w:val="24"/>
        </w:rPr>
        <w:t xml:space="preserve"> </w:t>
      </w:r>
      <w:r w:rsidR="00AF5B6E" w:rsidRPr="006323ED">
        <w:rPr>
          <w:rStyle w:val="Bodytext2Bold"/>
          <w:bCs/>
          <w:iCs/>
          <w:szCs w:val="24"/>
        </w:rPr>
        <w:t>Образец</w:t>
      </w:r>
      <w:r w:rsidR="00CA14C3" w:rsidRPr="006323ED">
        <w:rPr>
          <w:rStyle w:val="Bodytext2Bold"/>
          <w:bCs/>
          <w:iCs/>
          <w:szCs w:val="24"/>
        </w:rPr>
        <w:t xml:space="preserve"> №</w:t>
      </w:r>
      <w:r w:rsidR="0098251B" w:rsidRPr="006323ED">
        <w:rPr>
          <w:rStyle w:val="Bodytext2Bold"/>
          <w:bCs/>
          <w:iCs/>
          <w:szCs w:val="24"/>
        </w:rPr>
        <w:t xml:space="preserve"> 7</w:t>
      </w:r>
      <w:r w:rsidRPr="006323ED">
        <w:rPr>
          <w:b/>
          <w:sz w:val="24"/>
          <w:szCs w:val="24"/>
        </w:rPr>
        <w:t xml:space="preserve"> -  Предложение за изпълнение на поръчк</w:t>
      </w:r>
      <w:r w:rsidR="0098251B" w:rsidRPr="006323ED">
        <w:rPr>
          <w:b/>
          <w:sz w:val="24"/>
          <w:szCs w:val="24"/>
        </w:rPr>
        <w:t>ата</w:t>
      </w:r>
      <w:r w:rsidR="004F031F" w:rsidRPr="006323ED">
        <w:rPr>
          <w:b/>
          <w:sz w:val="24"/>
          <w:szCs w:val="24"/>
        </w:rPr>
        <w:t>. Към предложението ни за изпълнение на поръчката се прилага:</w:t>
      </w:r>
    </w:p>
    <w:p w14:paraId="3DFCDC39" w14:textId="4388EA50" w:rsidR="004F031F" w:rsidRPr="006323ED" w:rsidRDefault="004F031F" w:rsidP="006323ED">
      <w:pPr>
        <w:pStyle w:val="Bodytext21"/>
        <w:shd w:val="clear" w:color="auto" w:fill="auto"/>
        <w:tabs>
          <w:tab w:val="left" w:pos="0"/>
          <w:tab w:val="left" w:pos="90"/>
          <w:tab w:val="left" w:pos="426"/>
        </w:tabs>
        <w:spacing w:after="0" w:line="360" w:lineRule="auto"/>
        <w:ind w:firstLine="709"/>
        <w:rPr>
          <w:sz w:val="24"/>
          <w:szCs w:val="24"/>
        </w:rPr>
      </w:pPr>
      <w:r w:rsidRPr="006323ED">
        <w:rPr>
          <w:sz w:val="24"/>
          <w:szCs w:val="24"/>
        </w:rPr>
        <w:t xml:space="preserve">- Оторизационно писмо от производителя (в случай, че са различен от участника в процедурата) на специализирано устройство за защита на интернет базирани приложни среди за клиент - web браузер,  удостоверяващо правото за доставка и инсталиране на устройството на територията на Република България; </w:t>
      </w:r>
    </w:p>
    <w:p w14:paraId="1A8ADA34" w14:textId="1B386D9B" w:rsidR="004F031F" w:rsidRPr="006323ED" w:rsidRDefault="004F031F" w:rsidP="006323ED">
      <w:pPr>
        <w:pStyle w:val="Bodytext21"/>
        <w:shd w:val="clear" w:color="auto" w:fill="auto"/>
        <w:tabs>
          <w:tab w:val="left" w:pos="0"/>
          <w:tab w:val="left" w:pos="90"/>
          <w:tab w:val="left" w:pos="426"/>
        </w:tabs>
        <w:spacing w:after="0" w:line="360" w:lineRule="auto"/>
        <w:ind w:firstLine="709"/>
        <w:rPr>
          <w:sz w:val="24"/>
          <w:szCs w:val="24"/>
        </w:rPr>
      </w:pPr>
      <w:r w:rsidRPr="006323ED">
        <w:rPr>
          <w:sz w:val="24"/>
          <w:szCs w:val="24"/>
        </w:rPr>
        <w:t xml:space="preserve">- Техническите характеристики (спецификации) на предлаганите от мен специализираното устройство, в съответствие с Техническата спецификация на Възложителя.  </w:t>
      </w:r>
    </w:p>
    <w:p w14:paraId="7CD424C6" w14:textId="7A3AFD38" w:rsidR="00436A5E" w:rsidRPr="006323ED" w:rsidRDefault="00436A5E" w:rsidP="007E6C8D">
      <w:pPr>
        <w:pStyle w:val="Bodytext21"/>
        <w:shd w:val="clear" w:color="auto" w:fill="auto"/>
        <w:tabs>
          <w:tab w:val="left" w:pos="0"/>
          <w:tab w:val="left" w:pos="90"/>
          <w:tab w:val="left" w:pos="426"/>
        </w:tabs>
        <w:spacing w:after="0" w:line="360" w:lineRule="auto"/>
        <w:ind w:firstLine="709"/>
        <w:rPr>
          <w:b/>
          <w:sz w:val="24"/>
          <w:szCs w:val="24"/>
        </w:rPr>
      </w:pPr>
      <w:r w:rsidRPr="006323ED">
        <w:rPr>
          <w:b/>
        </w:rPr>
        <w:t>3.9.</w:t>
      </w:r>
      <w:r w:rsidRPr="006323ED">
        <w:t xml:space="preserve"> </w:t>
      </w:r>
      <w:r w:rsidR="00CA14C3" w:rsidRPr="006323ED">
        <w:rPr>
          <w:b/>
          <w:sz w:val="24"/>
          <w:szCs w:val="24"/>
        </w:rPr>
        <w:t>Образец №</w:t>
      </w:r>
      <w:r w:rsidR="00492E5C" w:rsidRPr="006323ED">
        <w:rPr>
          <w:b/>
          <w:sz w:val="24"/>
          <w:szCs w:val="24"/>
        </w:rPr>
        <w:t xml:space="preserve"> 8</w:t>
      </w:r>
      <w:r w:rsidRPr="006323ED">
        <w:t xml:space="preserve"> -</w:t>
      </w:r>
      <w:r w:rsidRPr="006323ED">
        <w:rPr>
          <w:b/>
          <w:sz w:val="24"/>
          <w:szCs w:val="24"/>
        </w:rPr>
        <w:t xml:space="preserve"> Ценово п</w:t>
      </w:r>
      <w:r w:rsidR="0098251B" w:rsidRPr="006323ED">
        <w:rPr>
          <w:b/>
          <w:sz w:val="24"/>
          <w:szCs w:val="24"/>
        </w:rPr>
        <w:t xml:space="preserve">редложение </w:t>
      </w:r>
    </w:p>
    <w:p w14:paraId="6ED47638" w14:textId="77777777" w:rsidR="004F031F" w:rsidRPr="006323ED" w:rsidRDefault="004F031F" w:rsidP="007E6C8D">
      <w:pPr>
        <w:pStyle w:val="Bodytext21"/>
        <w:shd w:val="clear" w:color="auto" w:fill="auto"/>
        <w:tabs>
          <w:tab w:val="left" w:pos="0"/>
          <w:tab w:val="left" w:pos="90"/>
          <w:tab w:val="left" w:pos="426"/>
        </w:tabs>
        <w:spacing w:after="0" w:line="360" w:lineRule="auto"/>
        <w:ind w:firstLine="709"/>
        <w:rPr>
          <w:b/>
          <w:sz w:val="24"/>
          <w:szCs w:val="24"/>
        </w:rPr>
      </w:pPr>
    </w:p>
    <w:p w14:paraId="67C82ACB" w14:textId="77777777" w:rsidR="004F031F" w:rsidRPr="006323ED" w:rsidRDefault="004F031F" w:rsidP="007E6C8D">
      <w:pPr>
        <w:pStyle w:val="Bodytext21"/>
        <w:shd w:val="clear" w:color="auto" w:fill="auto"/>
        <w:tabs>
          <w:tab w:val="left" w:pos="0"/>
          <w:tab w:val="left" w:pos="90"/>
          <w:tab w:val="left" w:pos="426"/>
        </w:tabs>
        <w:spacing w:after="0" w:line="360" w:lineRule="auto"/>
        <w:ind w:firstLine="709"/>
        <w:rPr>
          <w:b/>
          <w:sz w:val="24"/>
          <w:szCs w:val="24"/>
        </w:rPr>
      </w:pPr>
    </w:p>
    <w:p w14:paraId="3C5A31A1" w14:textId="77777777" w:rsidR="00436A5E" w:rsidRPr="006323ED" w:rsidRDefault="00436A5E" w:rsidP="00FD27BD">
      <w:pPr>
        <w:pStyle w:val="ListParagraph"/>
        <w:numPr>
          <w:ilvl w:val="0"/>
          <w:numId w:val="1"/>
        </w:numPr>
        <w:tabs>
          <w:tab w:val="left" w:pos="-270"/>
          <w:tab w:val="left" w:pos="0"/>
          <w:tab w:val="left" w:pos="90"/>
          <w:tab w:val="left" w:pos="426"/>
        </w:tabs>
        <w:spacing w:line="360" w:lineRule="auto"/>
        <w:ind w:left="0" w:firstLine="737"/>
        <w:jc w:val="both"/>
        <w:rPr>
          <w:rFonts w:ascii="Times New Roman" w:hAnsi="Times New Roman"/>
          <w:bCs/>
          <w:iCs/>
          <w:sz w:val="24"/>
          <w:szCs w:val="24"/>
        </w:rPr>
      </w:pPr>
      <w:bookmarkStart w:id="8" w:name="bookmark19"/>
      <w:r w:rsidRPr="006323ED">
        <w:rPr>
          <w:rFonts w:ascii="Times New Roman" w:hAnsi="Times New Roman"/>
          <w:b/>
          <w:bCs/>
          <w:caps/>
          <w:sz w:val="24"/>
          <w:szCs w:val="24"/>
        </w:rPr>
        <w:lastRenderedPageBreak/>
        <w:t>Условия, на които трябва да отговарят участниците</w:t>
      </w:r>
    </w:p>
    <w:p w14:paraId="6B2EC54D" w14:textId="77777777" w:rsidR="00436A5E" w:rsidRPr="006323ED" w:rsidRDefault="00436A5E" w:rsidP="00FD27BD">
      <w:pPr>
        <w:pStyle w:val="ListParagraph"/>
        <w:tabs>
          <w:tab w:val="left" w:pos="-270"/>
          <w:tab w:val="left" w:pos="0"/>
          <w:tab w:val="left" w:pos="90"/>
          <w:tab w:val="left" w:pos="426"/>
        </w:tabs>
        <w:spacing w:line="360" w:lineRule="auto"/>
        <w:ind w:left="0" w:firstLine="737"/>
        <w:jc w:val="both"/>
        <w:rPr>
          <w:rFonts w:ascii="Times New Roman" w:hAnsi="Times New Roman"/>
          <w:sz w:val="24"/>
          <w:szCs w:val="24"/>
        </w:rPr>
      </w:pPr>
      <w:r w:rsidRPr="006323ED">
        <w:rPr>
          <w:rFonts w:ascii="Times New Roman" w:hAnsi="Times New Roman"/>
          <w:sz w:val="24"/>
          <w:szCs w:val="24"/>
        </w:rPr>
        <w:t>В обществената поръчка може да участва всяко българско или чуждестранно физическо или юридическо лице или техни обединения, което отговаря на условията, посочени в ЗОП, ППЗОП и посочените в настоящата обява изисквания на възложителя. Не се допуска пряко или косвено участие в настоящата обществена поръчка на дружества, регистрирани в юрисдикции с преференциален данъчен режим и на контролирани от тях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 регистрирани в юрисдикции с преференциален данъчен режим, контролираните от тях лица и техните действителни собственици.</w:t>
      </w:r>
    </w:p>
    <w:p w14:paraId="7C5416AD" w14:textId="77777777" w:rsidR="00436A5E" w:rsidRPr="006323ED" w:rsidRDefault="00436A5E" w:rsidP="00FD27BD">
      <w:pPr>
        <w:pStyle w:val="ListParagraph"/>
        <w:tabs>
          <w:tab w:val="left" w:pos="-270"/>
          <w:tab w:val="left" w:pos="0"/>
          <w:tab w:val="left" w:pos="90"/>
          <w:tab w:val="left" w:pos="426"/>
        </w:tabs>
        <w:spacing w:line="360" w:lineRule="auto"/>
        <w:ind w:left="0" w:firstLine="737"/>
        <w:jc w:val="both"/>
        <w:rPr>
          <w:rFonts w:ascii="Times New Roman" w:hAnsi="Times New Roman"/>
          <w:sz w:val="24"/>
          <w:szCs w:val="24"/>
        </w:rPr>
      </w:pPr>
    </w:p>
    <w:p w14:paraId="40F6E6DB" w14:textId="77777777" w:rsidR="00436A5E" w:rsidRPr="006323ED" w:rsidRDefault="00436A5E" w:rsidP="00724DC3">
      <w:pPr>
        <w:pStyle w:val="ListParagraph"/>
        <w:numPr>
          <w:ilvl w:val="0"/>
          <w:numId w:val="32"/>
        </w:numPr>
        <w:tabs>
          <w:tab w:val="left" w:pos="-270"/>
          <w:tab w:val="left" w:pos="0"/>
          <w:tab w:val="left" w:pos="90"/>
          <w:tab w:val="left" w:pos="426"/>
        </w:tabs>
        <w:spacing w:line="360" w:lineRule="auto"/>
        <w:jc w:val="both"/>
        <w:rPr>
          <w:rFonts w:ascii="Times New Roman" w:hAnsi="Times New Roman"/>
          <w:b/>
          <w:bCs/>
          <w:sz w:val="24"/>
          <w:szCs w:val="24"/>
        </w:rPr>
      </w:pPr>
      <w:r w:rsidRPr="006323ED">
        <w:rPr>
          <w:rFonts w:ascii="Times New Roman" w:hAnsi="Times New Roman"/>
          <w:b/>
          <w:bCs/>
          <w:sz w:val="24"/>
          <w:szCs w:val="24"/>
        </w:rPr>
        <w:t xml:space="preserve">Изисквания за личното състояние: </w:t>
      </w:r>
    </w:p>
    <w:p w14:paraId="5B032AB6" w14:textId="77777777" w:rsidR="00436A5E" w:rsidRPr="006323ED" w:rsidRDefault="00436A5E" w:rsidP="00682B8A">
      <w:pPr>
        <w:pStyle w:val="Bodytext21"/>
        <w:shd w:val="clear" w:color="auto" w:fill="auto"/>
        <w:tabs>
          <w:tab w:val="left" w:pos="0"/>
          <w:tab w:val="left" w:pos="426"/>
        </w:tabs>
        <w:spacing w:after="0" w:line="360" w:lineRule="auto"/>
        <w:ind w:firstLine="737"/>
        <w:rPr>
          <w:sz w:val="24"/>
          <w:szCs w:val="24"/>
        </w:rPr>
      </w:pPr>
      <w:r w:rsidRPr="006323ED">
        <w:rPr>
          <w:sz w:val="24"/>
          <w:szCs w:val="24"/>
        </w:rPr>
        <w:t>За участниците не следва да са налице основанията по чл. 54, ал. 1, т. 1-5 и 7 от ЗОП. Участник, за когото е налице основание по чл. 54, ал. 1, т. 1-5 и 7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кандидат или участник в процедурата е обединение от физически и/или юридически лица и за член на обединението са налице обстоятелствата по чл. 54, ал. 1, т. 1-5 и 7 от ЗОП, както и за предложените подизпълнители и за третите лица, в случай че участникът е оферирал такива.</w:t>
      </w:r>
    </w:p>
    <w:p w14:paraId="238A6914" w14:textId="38B86ABB" w:rsidR="00436A5E" w:rsidRPr="006323ED" w:rsidRDefault="00436A5E" w:rsidP="00FD27BD">
      <w:pPr>
        <w:tabs>
          <w:tab w:val="left" w:pos="0"/>
          <w:tab w:val="left" w:pos="426"/>
        </w:tabs>
        <w:spacing w:line="360" w:lineRule="auto"/>
        <w:ind w:firstLine="737"/>
        <w:jc w:val="both"/>
        <w:rPr>
          <w:rFonts w:ascii="Times New Roman" w:hAnsi="Times New Roman" w:cs="Times New Roman"/>
          <w:b/>
          <w:u w:val="single"/>
          <w:shd w:val="clear" w:color="auto" w:fill="FFFFFF"/>
        </w:rPr>
      </w:pPr>
      <w:r w:rsidRPr="006323ED">
        <w:rPr>
          <w:rFonts w:ascii="Times New Roman" w:hAnsi="Times New Roman" w:cs="Times New Roman"/>
          <w:b/>
          <w:u w:val="single"/>
          <w:shd w:val="clear" w:color="auto" w:fill="FFFFFF"/>
        </w:rPr>
        <w:t>При подаване на оферта участникът декларира липсата на основанията за отстраня</w:t>
      </w:r>
      <w:r w:rsidR="009E7C64" w:rsidRPr="006323ED">
        <w:rPr>
          <w:rFonts w:ascii="Times New Roman" w:hAnsi="Times New Roman" w:cs="Times New Roman"/>
          <w:b/>
          <w:u w:val="single"/>
          <w:shd w:val="clear" w:color="auto" w:fill="FFFFFF"/>
        </w:rPr>
        <w:t xml:space="preserve">ване с декларации  </w:t>
      </w:r>
      <w:r w:rsidR="009E7C64" w:rsidRPr="006323ED">
        <w:rPr>
          <w:rFonts w:ascii="Times New Roman" w:hAnsi="Times New Roman" w:cs="Times New Roman"/>
          <w:b/>
          <w:i/>
          <w:u w:val="single"/>
          <w:shd w:val="clear" w:color="auto" w:fill="FFFFFF"/>
        </w:rPr>
        <w:t>Образец № 2</w:t>
      </w:r>
      <w:r w:rsidR="006C2173" w:rsidRPr="006323ED">
        <w:rPr>
          <w:rFonts w:ascii="Times New Roman" w:hAnsi="Times New Roman" w:cs="Times New Roman"/>
          <w:b/>
          <w:i/>
          <w:u w:val="single"/>
          <w:shd w:val="clear" w:color="auto" w:fill="FFFFFF"/>
        </w:rPr>
        <w:t xml:space="preserve"> </w:t>
      </w:r>
      <w:r w:rsidRPr="006323ED">
        <w:rPr>
          <w:rFonts w:ascii="Times New Roman" w:hAnsi="Times New Roman" w:cs="Times New Roman"/>
          <w:b/>
          <w:i/>
          <w:u w:val="single"/>
          <w:shd w:val="clear" w:color="auto" w:fill="FFFFFF"/>
        </w:rPr>
        <w:t>и</w:t>
      </w:r>
      <w:r w:rsidRPr="006323ED">
        <w:rPr>
          <w:rFonts w:ascii="Times New Roman" w:hAnsi="Times New Roman" w:cs="Times New Roman"/>
          <w:b/>
          <w:u w:val="single"/>
          <w:shd w:val="clear" w:color="auto" w:fill="FFFFFF"/>
        </w:rPr>
        <w:t xml:space="preserve"> </w:t>
      </w:r>
      <w:r w:rsidR="009E7C64" w:rsidRPr="006323ED">
        <w:rPr>
          <w:rFonts w:ascii="Times New Roman" w:hAnsi="Times New Roman" w:cs="Times New Roman"/>
          <w:b/>
          <w:i/>
          <w:u w:val="single"/>
          <w:shd w:val="clear" w:color="auto" w:fill="FFFFFF"/>
        </w:rPr>
        <w:t>Образец № 3</w:t>
      </w:r>
      <w:r w:rsidRPr="006323ED">
        <w:rPr>
          <w:rFonts w:ascii="Times New Roman" w:hAnsi="Times New Roman" w:cs="Times New Roman"/>
          <w:b/>
          <w:u w:val="single"/>
          <w:shd w:val="clear" w:color="auto" w:fill="FFFFFF"/>
        </w:rPr>
        <w:t xml:space="preserve"> на Възложителя.</w:t>
      </w:r>
    </w:p>
    <w:p w14:paraId="0FEDD965" w14:textId="15E35989" w:rsidR="00436A5E" w:rsidRPr="006323ED" w:rsidRDefault="00436A5E" w:rsidP="00724DC3">
      <w:pPr>
        <w:pStyle w:val="ListParagraph"/>
        <w:tabs>
          <w:tab w:val="left" w:pos="-270"/>
          <w:tab w:val="left" w:pos="0"/>
          <w:tab w:val="left" w:pos="90"/>
          <w:tab w:val="left" w:pos="426"/>
        </w:tabs>
        <w:spacing w:line="360" w:lineRule="auto"/>
        <w:ind w:left="0" w:firstLine="737"/>
        <w:jc w:val="both"/>
        <w:rPr>
          <w:rFonts w:ascii="Times New Roman" w:hAnsi="Times New Roman"/>
          <w:bCs/>
          <w:sz w:val="24"/>
          <w:szCs w:val="24"/>
        </w:rPr>
      </w:pPr>
      <w:r w:rsidRPr="006323ED">
        <w:rPr>
          <w:rFonts w:ascii="Times New Roman" w:hAnsi="Times New Roman"/>
          <w:bCs/>
          <w:sz w:val="24"/>
          <w:szCs w:val="24"/>
        </w:rPr>
        <w:t xml:space="preserve">Декларация </w:t>
      </w:r>
      <w:r w:rsidR="00DF5FC9" w:rsidRPr="006323ED">
        <w:rPr>
          <w:rFonts w:ascii="Times New Roman" w:hAnsi="Times New Roman"/>
          <w:bCs/>
          <w:sz w:val="24"/>
          <w:szCs w:val="24"/>
        </w:rPr>
        <w:t xml:space="preserve">по </w:t>
      </w:r>
      <w:r w:rsidR="00DF5FC9" w:rsidRPr="006323ED">
        <w:rPr>
          <w:rFonts w:ascii="Times New Roman" w:hAnsi="Times New Roman"/>
          <w:b/>
          <w:i/>
          <w:sz w:val="24"/>
          <w:szCs w:val="24"/>
          <w:shd w:val="clear" w:color="auto" w:fill="FFFFFF"/>
        </w:rPr>
        <w:t xml:space="preserve">Образец № 2 </w:t>
      </w:r>
      <w:r w:rsidRPr="006323ED">
        <w:rPr>
          <w:rFonts w:ascii="Times New Roman" w:hAnsi="Times New Roman"/>
          <w:bCs/>
          <w:sz w:val="24"/>
          <w:szCs w:val="24"/>
        </w:rPr>
        <w:t xml:space="preserve"> (липса на обстоятелствата по чл. 54, ал. 1, т. 1, 2 и 7 от ЗОП) се подписва от лицата, които представляват участника. Когато участникът се представлява от повече от едно лице, декларацията </w:t>
      </w:r>
      <w:r w:rsidR="009E7C64" w:rsidRPr="006323ED">
        <w:rPr>
          <w:rFonts w:ascii="Times New Roman" w:hAnsi="Times New Roman"/>
          <w:b/>
          <w:i/>
          <w:sz w:val="24"/>
          <w:szCs w:val="24"/>
          <w:shd w:val="clear" w:color="auto" w:fill="FFFFFF"/>
        </w:rPr>
        <w:t>Образец № 3</w:t>
      </w:r>
      <w:r w:rsidRPr="006323ED">
        <w:rPr>
          <w:rFonts w:ascii="Times New Roman" w:hAnsi="Times New Roman"/>
          <w:bCs/>
          <w:sz w:val="24"/>
          <w:szCs w:val="24"/>
        </w:rPr>
        <w:t xml:space="preserve"> за обстоятелствата по чл. 54, ал. 1, т. 3-5 от ЗОП се подписва от лицето, което може самостоятелно да го представлява. Когато участникът предвижда участието на подизпълнители или се позовава на капацитета на трети лица, декларац</w:t>
      </w:r>
      <w:r w:rsidR="009E7C64" w:rsidRPr="006323ED">
        <w:rPr>
          <w:rFonts w:ascii="Times New Roman" w:hAnsi="Times New Roman"/>
          <w:bCs/>
          <w:sz w:val="24"/>
          <w:szCs w:val="24"/>
        </w:rPr>
        <w:t xml:space="preserve">иите </w:t>
      </w:r>
      <w:r w:rsidR="006C2173" w:rsidRPr="006323ED">
        <w:rPr>
          <w:rFonts w:ascii="Times New Roman" w:hAnsi="Times New Roman"/>
          <w:bCs/>
          <w:i/>
          <w:sz w:val="24"/>
          <w:szCs w:val="24"/>
        </w:rPr>
        <w:t>Образец № 2 и Образец № 3</w:t>
      </w:r>
      <w:r w:rsidRPr="006323ED">
        <w:rPr>
          <w:rFonts w:ascii="Times New Roman" w:hAnsi="Times New Roman"/>
          <w:bCs/>
          <w:sz w:val="24"/>
          <w:szCs w:val="24"/>
        </w:rPr>
        <w:t xml:space="preserve"> се подписват и от тях. Когато участникът в обществената поръчка е обединение, всеки член на обединението следва да подпише декларациите </w:t>
      </w:r>
      <w:r w:rsidR="006C2173" w:rsidRPr="006323ED">
        <w:rPr>
          <w:rFonts w:ascii="Times New Roman" w:hAnsi="Times New Roman"/>
          <w:bCs/>
          <w:i/>
          <w:sz w:val="24"/>
          <w:szCs w:val="24"/>
        </w:rPr>
        <w:t>Образец № 2 и Образец № 3</w:t>
      </w:r>
      <w:r w:rsidRPr="006323ED">
        <w:rPr>
          <w:rFonts w:ascii="Times New Roman" w:hAnsi="Times New Roman"/>
          <w:bCs/>
          <w:sz w:val="24"/>
          <w:szCs w:val="24"/>
        </w:rPr>
        <w:t>.</w:t>
      </w:r>
    </w:p>
    <w:p w14:paraId="3644B993" w14:textId="77777777" w:rsidR="007212CD" w:rsidRPr="006323ED" w:rsidRDefault="007212CD" w:rsidP="007212CD">
      <w:pPr>
        <w:pStyle w:val="ListParagraph"/>
        <w:tabs>
          <w:tab w:val="left" w:pos="-270"/>
          <w:tab w:val="left" w:pos="0"/>
          <w:tab w:val="left" w:pos="90"/>
          <w:tab w:val="left" w:pos="426"/>
        </w:tabs>
        <w:spacing w:line="360" w:lineRule="auto"/>
        <w:ind w:left="1097"/>
        <w:jc w:val="both"/>
        <w:rPr>
          <w:rFonts w:ascii="Times New Roman" w:hAnsi="Times New Roman"/>
          <w:b/>
          <w:bCs/>
          <w:sz w:val="24"/>
          <w:szCs w:val="24"/>
        </w:rPr>
      </w:pPr>
    </w:p>
    <w:p w14:paraId="32F2751E" w14:textId="77777777" w:rsidR="007A719D" w:rsidRDefault="007212CD" w:rsidP="007A719D">
      <w:pPr>
        <w:pStyle w:val="ListParagraph"/>
        <w:tabs>
          <w:tab w:val="left" w:pos="-270"/>
          <w:tab w:val="left" w:pos="0"/>
          <w:tab w:val="left" w:pos="90"/>
          <w:tab w:val="left" w:pos="426"/>
        </w:tabs>
        <w:spacing w:line="360" w:lineRule="auto"/>
        <w:ind w:left="737"/>
        <w:jc w:val="both"/>
        <w:rPr>
          <w:rFonts w:ascii="Times New Roman" w:hAnsi="Times New Roman"/>
          <w:b/>
          <w:bCs/>
          <w:sz w:val="24"/>
          <w:szCs w:val="24"/>
        </w:rPr>
      </w:pPr>
      <w:r w:rsidRPr="006323ED">
        <w:rPr>
          <w:rFonts w:ascii="Times New Roman" w:hAnsi="Times New Roman"/>
          <w:b/>
          <w:bCs/>
          <w:sz w:val="24"/>
          <w:szCs w:val="24"/>
        </w:rPr>
        <w:t>2. Критерии за подбор.</w:t>
      </w:r>
    </w:p>
    <w:p w14:paraId="154D77D3" w14:textId="7DEBDB69" w:rsidR="007A719D" w:rsidRPr="007A719D" w:rsidRDefault="007A719D" w:rsidP="007A719D">
      <w:pPr>
        <w:widowControl/>
        <w:spacing w:line="360" w:lineRule="auto"/>
        <w:jc w:val="both"/>
        <w:rPr>
          <w:rFonts w:ascii="Times New Roman" w:eastAsia="Times New Roman" w:hAnsi="Times New Roman" w:cs="Times New Roman"/>
        </w:rPr>
      </w:pPr>
      <w:r>
        <w:rPr>
          <w:rFonts w:ascii="Times New Roman" w:eastAsia="Times New Roman" w:hAnsi="Times New Roman" w:cs="Times New Roman"/>
          <w:b/>
          <w:bCs/>
        </w:rPr>
        <w:lastRenderedPageBreak/>
        <w:t xml:space="preserve">     </w:t>
      </w:r>
      <w:r w:rsidRPr="007A719D">
        <w:rPr>
          <w:rFonts w:ascii="Times New Roman" w:eastAsia="Times New Roman" w:hAnsi="Times New Roman" w:cs="Times New Roman"/>
          <w:b/>
          <w:bCs/>
        </w:rPr>
        <w:t>Технически и професионални способности:</w:t>
      </w:r>
      <w:r w:rsidRPr="007A719D">
        <w:rPr>
          <w:rFonts w:ascii="Times New Roman" w:eastAsia="Times New Roman" w:hAnsi="Times New Roman" w:cs="Times New Roman"/>
        </w:rPr>
        <w:t xml:space="preserve"> </w:t>
      </w:r>
    </w:p>
    <w:p w14:paraId="57FA9585" w14:textId="1F06B578" w:rsidR="007A719D" w:rsidRPr="007A719D" w:rsidRDefault="007A719D" w:rsidP="007A719D">
      <w:pPr>
        <w:widowControl/>
        <w:tabs>
          <w:tab w:val="left" w:pos="-270"/>
          <w:tab w:val="left" w:pos="0"/>
          <w:tab w:val="left" w:pos="90"/>
          <w:tab w:val="left" w:pos="426"/>
        </w:tabs>
        <w:spacing w:line="360" w:lineRule="auto"/>
        <w:contextualSpacing/>
        <w:jc w:val="both"/>
        <w:rPr>
          <w:rFonts w:ascii="Times New Roman" w:eastAsia="Times New Roman" w:hAnsi="Times New Roman" w:cs="Times New Roman"/>
          <w:bCs/>
          <w:color w:val="auto"/>
        </w:rPr>
      </w:pPr>
      <w:r w:rsidRPr="007A719D">
        <w:rPr>
          <w:rFonts w:ascii="Times New Roman" w:eastAsia="Times New Roman" w:hAnsi="Times New Roman" w:cs="Times New Roman"/>
          <w:b/>
          <w:bCs/>
          <w:color w:val="auto"/>
          <w:sz w:val="22"/>
          <w:szCs w:val="22"/>
        </w:rPr>
        <w:tab/>
      </w:r>
      <w:r>
        <w:rPr>
          <w:rFonts w:ascii="Times New Roman" w:eastAsia="Times New Roman" w:hAnsi="Times New Roman" w:cs="Times New Roman"/>
          <w:b/>
          <w:bCs/>
          <w:color w:val="auto"/>
          <w:sz w:val="22"/>
          <w:szCs w:val="22"/>
        </w:rPr>
        <w:tab/>
      </w:r>
      <w:r w:rsidRPr="007A719D">
        <w:rPr>
          <w:rFonts w:ascii="Times New Roman" w:eastAsia="Times New Roman" w:hAnsi="Times New Roman" w:cs="Times New Roman"/>
          <w:color w:val="auto"/>
          <w:sz w:val="22"/>
          <w:szCs w:val="22"/>
        </w:rPr>
        <w:t xml:space="preserve">- </w:t>
      </w:r>
      <w:r w:rsidRPr="007A719D">
        <w:rPr>
          <w:rFonts w:ascii="Times New Roman" w:eastAsia="Times New Roman" w:hAnsi="Times New Roman" w:cs="Times New Roman"/>
          <w:bCs/>
          <w:color w:val="auto"/>
        </w:rPr>
        <w:t>Участникът следва да разполага със сертифицирани специалисти за инсталиране на оборудването. При подписване на договора участникът, избран за изпълнител представя актуален списък на сертифицираните специалисти, които ще изпълняват поръчката.</w:t>
      </w:r>
    </w:p>
    <w:p w14:paraId="4346EE2D" w14:textId="61784D27" w:rsidR="007A719D" w:rsidRPr="007A719D" w:rsidRDefault="007A719D" w:rsidP="007A719D">
      <w:pPr>
        <w:widowControl/>
        <w:tabs>
          <w:tab w:val="left" w:pos="-270"/>
          <w:tab w:val="left" w:pos="0"/>
          <w:tab w:val="left" w:pos="90"/>
          <w:tab w:val="left" w:pos="426"/>
        </w:tabs>
        <w:spacing w:line="360" w:lineRule="auto"/>
        <w:contextualSpacing/>
        <w:jc w:val="both"/>
        <w:rPr>
          <w:rFonts w:ascii="Times New Roman" w:eastAsia="Times New Roman" w:hAnsi="Times New Roman" w:cs="Times New Roman"/>
          <w:bCs/>
          <w:color w:val="auto"/>
        </w:rPr>
      </w:pPr>
      <w:r>
        <w:rPr>
          <w:rFonts w:ascii="Times New Roman" w:eastAsia="Times New Roman" w:hAnsi="Times New Roman" w:cs="Times New Roman"/>
          <w:bCs/>
          <w:color w:val="auto"/>
        </w:rPr>
        <w:tab/>
      </w:r>
      <w:r>
        <w:rPr>
          <w:rFonts w:ascii="Times New Roman" w:eastAsia="Times New Roman" w:hAnsi="Times New Roman" w:cs="Times New Roman"/>
          <w:bCs/>
          <w:color w:val="auto"/>
        </w:rPr>
        <w:tab/>
      </w:r>
      <w:r w:rsidRPr="007A719D">
        <w:rPr>
          <w:rFonts w:ascii="Times New Roman" w:eastAsia="Times New Roman" w:hAnsi="Times New Roman" w:cs="Times New Roman"/>
          <w:bCs/>
          <w:color w:val="auto"/>
        </w:rPr>
        <w:t xml:space="preserve">- Участникът следва да е изпълнил най-малко 3 (три) дейности с предмет и обем идентични или </w:t>
      </w:r>
      <w:r w:rsidRPr="007A719D">
        <w:rPr>
          <w:rFonts w:ascii="Times New Roman" w:eastAsia="Times New Roman" w:hAnsi="Times New Roman" w:cs="Times New Roman"/>
          <w:b/>
          <w:bCs/>
          <w:i/>
          <w:color w:val="auto"/>
        </w:rPr>
        <w:t>сходни</w:t>
      </w:r>
      <w:r w:rsidRPr="007A719D">
        <w:rPr>
          <w:rFonts w:ascii="Times New Roman" w:eastAsia="Times New Roman" w:hAnsi="Times New Roman" w:cs="Times New Roman"/>
          <w:bCs/>
          <w:color w:val="auto"/>
        </w:rPr>
        <w:t xml:space="preserve"> с предмета на поръчката през последните 3 (три) години, считано от датата на подаване на офертата.</w:t>
      </w:r>
    </w:p>
    <w:p w14:paraId="132C0C8B" w14:textId="05B61931" w:rsidR="007A719D" w:rsidRPr="007A719D" w:rsidRDefault="007A719D" w:rsidP="007A719D">
      <w:pPr>
        <w:widowControl/>
        <w:tabs>
          <w:tab w:val="left" w:pos="-270"/>
          <w:tab w:val="left" w:pos="0"/>
          <w:tab w:val="left" w:pos="90"/>
          <w:tab w:val="left" w:pos="426"/>
        </w:tabs>
        <w:spacing w:line="360" w:lineRule="auto"/>
        <w:contextualSpacing/>
        <w:jc w:val="both"/>
        <w:rPr>
          <w:rFonts w:ascii="Times New Roman" w:eastAsia="Times New Roman" w:hAnsi="Times New Roman" w:cs="Times New Roman"/>
          <w:bCs/>
          <w:color w:val="auto"/>
        </w:rPr>
      </w:pPr>
      <w:r>
        <w:rPr>
          <w:rFonts w:ascii="Times New Roman" w:eastAsia="Times New Roman" w:hAnsi="Times New Roman" w:cs="Times New Roman"/>
          <w:b/>
          <w:bCs/>
          <w:i/>
          <w:color w:val="auto"/>
        </w:rPr>
        <w:tab/>
      </w:r>
      <w:r>
        <w:rPr>
          <w:rFonts w:ascii="Times New Roman" w:eastAsia="Times New Roman" w:hAnsi="Times New Roman" w:cs="Times New Roman"/>
          <w:b/>
          <w:bCs/>
          <w:i/>
          <w:color w:val="auto"/>
        </w:rPr>
        <w:tab/>
      </w:r>
      <w:r w:rsidRPr="007A719D">
        <w:rPr>
          <w:rFonts w:ascii="Times New Roman" w:eastAsia="Times New Roman" w:hAnsi="Times New Roman" w:cs="Times New Roman"/>
          <w:b/>
          <w:bCs/>
          <w:i/>
          <w:color w:val="auto"/>
        </w:rPr>
        <w:t>Сходни</w:t>
      </w:r>
      <w:r w:rsidRPr="007A719D">
        <w:rPr>
          <w:rFonts w:ascii="Times New Roman" w:eastAsia="Times New Roman" w:hAnsi="Times New Roman" w:cs="Times New Roman"/>
          <w:bCs/>
          <w:color w:val="auto"/>
        </w:rPr>
        <w:t xml:space="preserve"> с предмета на поръчката са дейности  свързани доставка, инсталиране и поддръжка на специализирани устройства за защита на приложения в интернет. </w:t>
      </w:r>
    </w:p>
    <w:p w14:paraId="29323E39" w14:textId="1BE9DBF5" w:rsidR="0030633C" w:rsidRPr="006323ED" w:rsidRDefault="007A719D" w:rsidP="007A719D">
      <w:pPr>
        <w:pStyle w:val="ListParagraph"/>
        <w:tabs>
          <w:tab w:val="left" w:pos="-270"/>
          <w:tab w:val="left" w:pos="0"/>
          <w:tab w:val="left" w:pos="90"/>
          <w:tab w:val="left" w:pos="426"/>
        </w:tabs>
        <w:spacing w:line="360" w:lineRule="auto"/>
        <w:ind w:left="0"/>
        <w:jc w:val="both"/>
        <w:rPr>
          <w:rFonts w:ascii="Times New Roman" w:hAnsi="Times New Roman"/>
          <w:b/>
          <w:bCs/>
          <w:sz w:val="24"/>
          <w:szCs w:val="24"/>
        </w:rPr>
      </w:pPr>
      <w:r w:rsidRPr="007A719D">
        <w:rPr>
          <w:rFonts w:ascii="Times New Roman" w:eastAsia="Times New Roman" w:hAnsi="Times New Roman"/>
          <w:bCs/>
          <w:color w:val="auto"/>
          <w:sz w:val="24"/>
          <w:szCs w:val="24"/>
        </w:rPr>
        <w:t>При подписване на договора участникът, избран за изпълнител представя  списък на доставките, които са идентични или сходни с предмета на поръчката с посочване на стойностите, датите и получателите, заедно с доказателство за извършената доставка.</w:t>
      </w:r>
    </w:p>
    <w:tbl>
      <w:tblPr>
        <w:tblW w:w="11199" w:type="dxa"/>
        <w:tblInd w:w="-1064" w:type="dxa"/>
        <w:tblCellMar>
          <w:left w:w="70" w:type="dxa"/>
          <w:right w:w="70" w:type="dxa"/>
        </w:tblCellMar>
        <w:tblLook w:val="00A0" w:firstRow="1" w:lastRow="0" w:firstColumn="1" w:lastColumn="0" w:noHBand="0" w:noVBand="0"/>
      </w:tblPr>
      <w:tblGrid>
        <w:gridCol w:w="11199"/>
      </w:tblGrid>
      <w:tr w:rsidR="00E12617" w:rsidRPr="006323ED" w14:paraId="6DD68D5B" w14:textId="77777777" w:rsidTr="006323ED">
        <w:trPr>
          <w:trHeight w:val="300"/>
        </w:trPr>
        <w:tc>
          <w:tcPr>
            <w:tcW w:w="11199" w:type="dxa"/>
            <w:noWrap/>
            <w:vAlign w:val="center"/>
          </w:tcPr>
          <w:p w14:paraId="7A6773E8" w14:textId="77777777" w:rsidR="00E12617" w:rsidRPr="006323ED" w:rsidRDefault="00E12617">
            <w:pPr>
              <w:rPr>
                <w:rFonts w:ascii="Times New Roman" w:hAnsi="Times New Roman"/>
                <w:b/>
                <w:bCs/>
              </w:rPr>
            </w:pPr>
          </w:p>
        </w:tc>
      </w:tr>
    </w:tbl>
    <w:p w14:paraId="48BD9A55" w14:textId="05DD8778" w:rsidR="00110BEA" w:rsidRPr="006323ED" w:rsidRDefault="00110BEA" w:rsidP="00110BEA">
      <w:pPr>
        <w:spacing w:line="360" w:lineRule="auto"/>
        <w:ind w:firstLine="709"/>
        <w:jc w:val="both"/>
        <w:rPr>
          <w:rFonts w:ascii="Times New Roman" w:hAnsi="Times New Roman" w:cs="Times New Roman"/>
          <w:b/>
        </w:rPr>
      </w:pPr>
      <w:r w:rsidRPr="006323ED">
        <w:rPr>
          <w:rFonts w:ascii="Times New Roman" w:hAnsi="Times New Roman" w:cs="Times New Roman"/>
          <w:b/>
        </w:rPr>
        <w:t>Важно!</w:t>
      </w:r>
      <w:r w:rsidRPr="006323ED">
        <w:rPr>
          <w:rFonts w:ascii="Times New Roman" w:hAnsi="Times New Roman" w:cs="Times New Roman"/>
        </w:rPr>
        <w:t xml:space="preserve"> При подаване на оферта участникът декларира съответствието си с поставени</w:t>
      </w:r>
      <w:r w:rsidR="00E12617" w:rsidRPr="006323ED">
        <w:rPr>
          <w:rFonts w:ascii="Times New Roman" w:hAnsi="Times New Roman" w:cs="Times New Roman"/>
        </w:rPr>
        <w:t>те</w:t>
      </w:r>
      <w:r w:rsidRPr="006323ED">
        <w:rPr>
          <w:rFonts w:ascii="Times New Roman" w:hAnsi="Times New Roman" w:cs="Times New Roman"/>
        </w:rPr>
        <w:t xml:space="preserve"> критери</w:t>
      </w:r>
      <w:r w:rsidR="00E12617" w:rsidRPr="006323ED">
        <w:rPr>
          <w:rFonts w:ascii="Times New Roman" w:hAnsi="Times New Roman" w:cs="Times New Roman"/>
        </w:rPr>
        <w:t>и</w:t>
      </w:r>
      <w:r w:rsidRPr="006323ED">
        <w:rPr>
          <w:rFonts w:ascii="Times New Roman" w:hAnsi="Times New Roman" w:cs="Times New Roman"/>
        </w:rPr>
        <w:t xml:space="preserve"> за подбор от възложителя, като попълва Представяне на участника – </w:t>
      </w:r>
      <w:r w:rsidRPr="006323ED">
        <w:rPr>
          <w:rFonts w:ascii="Times New Roman" w:hAnsi="Times New Roman" w:cs="Times New Roman"/>
          <w:i/>
        </w:rPr>
        <w:t>Образец № 1</w:t>
      </w:r>
      <w:r w:rsidRPr="006323ED">
        <w:rPr>
          <w:rFonts w:ascii="Times New Roman" w:hAnsi="Times New Roman" w:cs="Times New Roman"/>
        </w:rPr>
        <w:t>.</w:t>
      </w:r>
    </w:p>
    <w:p w14:paraId="3E8DC86B" w14:textId="77777777" w:rsidR="00436A5E" w:rsidRPr="006323ED" w:rsidRDefault="00436A5E" w:rsidP="003D30B0">
      <w:pPr>
        <w:tabs>
          <w:tab w:val="left" w:pos="0"/>
          <w:tab w:val="left" w:pos="426"/>
        </w:tabs>
        <w:spacing w:line="360" w:lineRule="auto"/>
        <w:ind w:firstLine="709"/>
        <w:jc w:val="both"/>
        <w:rPr>
          <w:rFonts w:ascii="Times New Roman" w:hAnsi="Times New Roman" w:cs="Times New Roman"/>
          <w:shd w:val="clear" w:color="auto" w:fill="FFFFFF"/>
        </w:rPr>
      </w:pPr>
      <w:r w:rsidRPr="006323ED">
        <w:rPr>
          <w:rFonts w:ascii="Times New Roman" w:hAnsi="Times New Roman" w:cs="Times New Roman"/>
          <w:shd w:val="clear" w:color="auto" w:fill="FFFFFF"/>
        </w:rPr>
        <w:t>Когато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 59, ал. 6 от ЗОП</w:t>
      </w:r>
    </w:p>
    <w:p w14:paraId="604E78BA" w14:textId="77777777" w:rsidR="00436A5E" w:rsidRPr="006323ED" w:rsidRDefault="00436A5E" w:rsidP="00FD27BD">
      <w:pPr>
        <w:tabs>
          <w:tab w:val="left" w:pos="0"/>
          <w:tab w:val="left" w:pos="426"/>
        </w:tabs>
        <w:spacing w:line="360" w:lineRule="auto"/>
        <w:ind w:firstLine="737"/>
        <w:jc w:val="both"/>
        <w:rPr>
          <w:rFonts w:ascii="Times New Roman" w:hAnsi="Times New Roman" w:cs="Times New Roman"/>
          <w:shd w:val="clear" w:color="auto" w:fill="FFFFFF"/>
        </w:rPr>
      </w:pPr>
      <w:r w:rsidRPr="006323ED">
        <w:rPr>
          <w:rFonts w:ascii="Times New Roman" w:hAnsi="Times New Roman" w:cs="Times New Roman"/>
          <w:shd w:val="clear" w:color="auto" w:fill="FFFFFF"/>
        </w:rPr>
        <w:t>Съгласно разпоредбите на чл. 65 от ЗОП, участниците могат да се позоват на капацитета на трети лица. За тях трябва да бъдат изпълнени изискванията на чл. 65, ал. 2-4 от ЗОП. Възложителят ще изиска от участниците да заменят посочени от тях трети лица, ако те не отговарят на някое от условията на чл. 65, ал. 4 от ЗОП.</w:t>
      </w:r>
    </w:p>
    <w:p w14:paraId="3D7A58D4" w14:textId="77777777" w:rsidR="00436A5E" w:rsidRPr="006323ED" w:rsidRDefault="00436A5E" w:rsidP="00FD27BD">
      <w:pPr>
        <w:tabs>
          <w:tab w:val="left" w:pos="0"/>
          <w:tab w:val="left" w:pos="426"/>
        </w:tabs>
        <w:spacing w:line="360" w:lineRule="auto"/>
        <w:ind w:firstLine="737"/>
        <w:jc w:val="both"/>
        <w:rPr>
          <w:rFonts w:ascii="Times New Roman" w:hAnsi="Times New Roman" w:cs="Times New Roman"/>
          <w:shd w:val="clear" w:color="auto" w:fill="FFFFFF"/>
        </w:rPr>
      </w:pPr>
      <w:r w:rsidRPr="006323ED">
        <w:rPr>
          <w:rFonts w:ascii="Times New Roman" w:hAnsi="Times New Roman" w:cs="Times New Roman"/>
          <w:shd w:val="clear" w:color="auto" w:fill="FFFFFF"/>
        </w:rPr>
        <w:t>Подизпълнителите трябва да отговарят на критериите за подбор съобразно вида и дела от поръчката, които ще изпълняват, и за тях да не са налице основания за отстраняване от процедурата.</w:t>
      </w:r>
    </w:p>
    <w:p w14:paraId="19AE8E04" w14:textId="77777777" w:rsidR="00436A5E" w:rsidRPr="006323ED" w:rsidRDefault="00436A5E" w:rsidP="00FD27BD">
      <w:pPr>
        <w:tabs>
          <w:tab w:val="left" w:pos="0"/>
          <w:tab w:val="left" w:pos="426"/>
        </w:tabs>
        <w:spacing w:line="360" w:lineRule="auto"/>
        <w:ind w:firstLine="737"/>
        <w:jc w:val="both"/>
        <w:rPr>
          <w:rFonts w:ascii="Times New Roman" w:hAnsi="Times New Roman" w:cs="Times New Roman"/>
          <w:shd w:val="clear" w:color="auto" w:fill="FFFFFF"/>
        </w:rPr>
      </w:pPr>
    </w:p>
    <w:p w14:paraId="588AF07D" w14:textId="77777777" w:rsidR="00436A5E" w:rsidRPr="006323ED" w:rsidRDefault="00436A5E" w:rsidP="00FD27BD">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r w:rsidRPr="006323ED">
        <w:rPr>
          <w:sz w:val="24"/>
          <w:szCs w:val="24"/>
        </w:rPr>
        <w:lastRenderedPageBreak/>
        <w:t>РАЗГЛЕЖДАНЕ НА ОФЕРТИТЕ</w:t>
      </w:r>
      <w:bookmarkEnd w:id="8"/>
    </w:p>
    <w:p w14:paraId="6538DEB9" w14:textId="77777777" w:rsidR="00436A5E" w:rsidRPr="006323ED" w:rsidRDefault="00436A5E" w:rsidP="00FD27BD">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sidRPr="006323ED">
        <w:rPr>
          <w:b w:val="0"/>
          <w:sz w:val="24"/>
          <w:szCs w:val="24"/>
        </w:rPr>
        <w:t xml:space="preserve">Разглеждането и оценката на офертите ще се извърши от назначена от възложителя комисия на </w:t>
      </w:r>
      <w:r w:rsidRPr="006323ED">
        <w:rPr>
          <w:rStyle w:val="Bodytext2Bold1"/>
          <w:szCs w:val="24"/>
        </w:rPr>
        <w:t xml:space="preserve">датата и часа, посочени в обявата за събиране на оферти за обществената поръчка. </w:t>
      </w:r>
      <w:r w:rsidRPr="006323ED">
        <w:rPr>
          <w:b w:val="0"/>
          <w:sz w:val="24"/>
          <w:szCs w:val="24"/>
        </w:rPr>
        <w:t xml:space="preserve">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Комисията отваря офертите по реда на тяхното постъпване и обявява ценовите предложения. </w:t>
      </w:r>
    </w:p>
    <w:p w14:paraId="51C54DF3" w14:textId="77777777" w:rsidR="00436A5E" w:rsidRPr="006323ED" w:rsidRDefault="00436A5E"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6323ED">
        <w:rPr>
          <w:bCs/>
          <w:color w:val="000000"/>
          <w:lang w:val="bg-BG" w:eastAsia="bg-BG"/>
        </w:rPr>
        <w:t xml:space="preserve">Публичната част от заседанието на комисията приключва след извършването на горепосочените действия. </w:t>
      </w:r>
    </w:p>
    <w:p w14:paraId="194C4EF4" w14:textId="77777777" w:rsidR="00436A5E" w:rsidRPr="006323ED" w:rsidRDefault="00436A5E"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6323ED">
        <w:rPr>
          <w:bCs/>
          <w:color w:val="000000"/>
          <w:lang w:val="bg-BG" w:eastAsia="bg-BG"/>
        </w:rPr>
        <w:t xml:space="preserve">Комисията разглежда представените документи в офертите на участниците за съответствие с изискванията към личното състояние и критериите за подбор, поставени от възложителя и съставя протокол. </w:t>
      </w:r>
    </w:p>
    <w:p w14:paraId="1F7D9ACB" w14:textId="77777777" w:rsidR="00436A5E" w:rsidRPr="006323ED" w:rsidRDefault="00436A5E"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6323ED">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30A82168" w14:textId="77777777" w:rsidR="00436A5E" w:rsidRPr="006323ED" w:rsidRDefault="00436A5E" w:rsidP="00FD27BD">
      <w:pPr>
        <w:pStyle w:val="NormalWeb"/>
        <w:tabs>
          <w:tab w:val="left" w:pos="0"/>
          <w:tab w:val="left" w:pos="426"/>
        </w:tabs>
        <w:spacing w:before="0" w:beforeAutospacing="0" w:after="0" w:afterAutospacing="0" w:line="360" w:lineRule="auto"/>
        <w:ind w:firstLine="737"/>
        <w:jc w:val="both"/>
        <w:rPr>
          <w:color w:val="000000"/>
          <w:lang w:val="bg-BG" w:eastAsia="bg-BG"/>
        </w:rPr>
      </w:pPr>
      <w:r w:rsidRPr="006323ED">
        <w:rPr>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процедурата. </w:t>
      </w:r>
    </w:p>
    <w:p w14:paraId="3D166D72" w14:textId="77777777" w:rsidR="00436A5E" w:rsidRPr="006323ED" w:rsidRDefault="00436A5E"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6323ED">
        <w:rPr>
          <w:bCs/>
          <w:color w:val="000000"/>
          <w:lang w:val="bg-B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14:paraId="20718003" w14:textId="77777777" w:rsidR="00436A5E" w:rsidRPr="006323ED" w:rsidRDefault="00436A5E"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6323ED">
        <w:rPr>
          <w:bCs/>
          <w:color w:val="000000"/>
          <w:lang w:val="bg-BG" w:eastAsia="bg-BG"/>
        </w:rPr>
        <w:t>Комисията разглежда допуснатите оферти и проверява за тяхното съответствие с предварително обявените условия. У</w:t>
      </w:r>
      <w:r w:rsidRPr="006323ED">
        <w:rPr>
          <w:lang w:val="bg-BG"/>
        </w:rPr>
        <w:t xml:space="preserve">частник, </w:t>
      </w:r>
      <w:r w:rsidRPr="006323ED">
        <w:rPr>
          <w:bCs/>
          <w:iCs/>
          <w:lang w:val="bg-BG"/>
        </w:rPr>
        <w:t xml:space="preserve">предложил цена </w:t>
      </w:r>
      <w:r w:rsidRPr="006323ED">
        <w:rPr>
          <w:lang w:val="bg-BG"/>
        </w:rPr>
        <w:t>с повече от 20 на сто по-благоприятно от средната стойност на предложенията на останалите участници</w:t>
      </w:r>
      <w:r w:rsidRPr="006323ED">
        <w:rPr>
          <w:bCs/>
          <w:iCs/>
          <w:lang w:val="bg-BG"/>
        </w:rPr>
        <w:t xml:space="preserve">, ще трябва да докаже, </w:t>
      </w:r>
      <w:r w:rsidRPr="006323ED">
        <w:rPr>
          <w:lang w:val="bg-BG"/>
        </w:rPr>
        <w:t>че предложението му (предложената цена) е формирано обективно</w:t>
      </w:r>
      <w:r w:rsidRPr="006323ED">
        <w:rPr>
          <w:bCs/>
          <w:iCs/>
          <w:lang w:val="bg-BG"/>
        </w:rPr>
        <w:t xml:space="preserve"> съгласно разпоредбата на чл. 72 от ЗОП.</w:t>
      </w:r>
    </w:p>
    <w:p w14:paraId="19A03691" w14:textId="5134DBBA" w:rsidR="00436A5E" w:rsidRPr="006323ED" w:rsidRDefault="00436A5E" w:rsidP="0098251B">
      <w:pPr>
        <w:pStyle w:val="NormalWeb"/>
        <w:tabs>
          <w:tab w:val="left" w:pos="0"/>
          <w:tab w:val="left" w:pos="426"/>
        </w:tabs>
        <w:spacing w:before="0" w:beforeAutospacing="0" w:after="0" w:afterAutospacing="0" w:line="360" w:lineRule="auto"/>
        <w:ind w:firstLine="737"/>
        <w:jc w:val="both"/>
        <w:rPr>
          <w:color w:val="000000"/>
          <w:lang w:val="bg-BG"/>
        </w:rPr>
      </w:pPr>
      <w:r w:rsidRPr="006323ED">
        <w:rPr>
          <w:lang w:val="bg-BG"/>
        </w:rPr>
        <w:t xml:space="preserve">Комисията съставя протокол за разглеждането и оценката на офертите и за класирането на участниците. </w:t>
      </w:r>
    </w:p>
    <w:p w14:paraId="47C41579" w14:textId="77777777" w:rsidR="00436A5E" w:rsidRPr="006323ED" w:rsidRDefault="00436A5E" w:rsidP="007807A0">
      <w:pPr>
        <w:pStyle w:val="NormalWeb"/>
        <w:tabs>
          <w:tab w:val="left" w:pos="0"/>
          <w:tab w:val="left" w:pos="426"/>
        </w:tabs>
        <w:spacing w:before="0" w:beforeAutospacing="0" w:after="0" w:afterAutospacing="0" w:line="360" w:lineRule="auto"/>
        <w:ind w:firstLine="737"/>
        <w:jc w:val="both"/>
        <w:rPr>
          <w:lang w:val="bg-BG"/>
        </w:rPr>
      </w:pPr>
      <w:r w:rsidRPr="006323ED">
        <w:rPr>
          <w:lang w:val="bg-BG"/>
        </w:rPr>
        <w:t>Протоколът се представя на възложителя за утвърждаване, след което в един и същ ден се изпраща на участниците и се публикува в профила на купувача.</w:t>
      </w:r>
    </w:p>
    <w:p w14:paraId="4878959A" w14:textId="77777777" w:rsidR="00436A5E" w:rsidRPr="006323ED" w:rsidRDefault="00436A5E" w:rsidP="007807A0">
      <w:pPr>
        <w:pStyle w:val="NormalWeb"/>
        <w:tabs>
          <w:tab w:val="left" w:pos="0"/>
          <w:tab w:val="left" w:pos="426"/>
        </w:tabs>
        <w:spacing w:before="0" w:beforeAutospacing="0" w:after="0" w:afterAutospacing="0" w:line="360" w:lineRule="auto"/>
        <w:ind w:firstLine="737"/>
        <w:jc w:val="both"/>
        <w:rPr>
          <w:lang w:val="bg-BG"/>
        </w:rPr>
      </w:pPr>
    </w:p>
    <w:p w14:paraId="55101C32" w14:textId="77777777" w:rsidR="00436A5E" w:rsidRPr="006323ED" w:rsidRDefault="00436A5E" w:rsidP="007807A0">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bookmarkStart w:id="9" w:name="bookmark20"/>
      <w:r w:rsidRPr="006323ED">
        <w:rPr>
          <w:sz w:val="24"/>
          <w:szCs w:val="24"/>
        </w:rPr>
        <w:lastRenderedPageBreak/>
        <w:t>ОТСТРАНЯВАНЕ НА УЧАСТНИЦИ</w:t>
      </w:r>
      <w:bookmarkEnd w:id="9"/>
    </w:p>
    <w:p w14:paraId="66168F8A" w14:textId="77777777" w:rsidR="00436A5E" w:rsidRPr="006323ED" w:rsidRDefault="00436A5E" w:rsidP="007807A0">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sidRPr="006323ED">
        <w:rPr>
          <w:b w:val="0"/>
          <w:sz w:val="24"/>
          <w:szCs w:val="24"/>
        </w:rPr>
        <w:t>Отстранява се участник:</w:t>
      </w:r>
    </w:p>
    <w:p w14:paraId="0A8D981F" w14:textId="77777777" w:rsidR="00436A5E" w:rsidRPr="006323ED" w:rsidRDefault="00436A5E" w:rsidP="00563096">
      <w:pPr>
        <w:pStyle w:val="Heading61"/>
        <w:keepNext/>
        <w:keepLines/>
        <w:shd w:val="clear" w:color="auto" w:fill="auto"/>
        <w:tabs>
          <w:tab w:val="left" w:pos="0"/>
          <w:tab w:val="left" w:pos="180"/>
          <w:tab w:val="left" w:pos="426"/>
          <w:tab w:val="left" w:pos="993"/>
        </w:tabs>
        <w:spacing w:before="0" w:line="360" w:lineRule="auto"/>
        <w:ind w:firstLine="737"/>
        <w:outlineLvl w:val="9"/>
        <w:rPr>
          <w:b w:val="0"/>
          <w:sz w:val="24"/>
          <w:szCs w:val="24"/>
        </w:rPr>
      </w:pPr>
      <w:r w:rsidRPr="006323ED">
        <w:rPr>
          <w:b w:val="0"/>
          <w:sz w:val="24"/>
          <w:szCs w:val="24"/>
        </w:rPr>
        <w:t>а)</w:t>
      </w:r>
      <w:r w:rsidRPr="006323ED">
        <w:rPr>
          <w:b w:val="0"/>
          <w:sz w:val="24"/>
          <w:szCs w:val="24"/>
        </w:rPr>
        <w:tab/>
        <w:t>който не е представил някой от документите, посочени в настоящата документация;</w:t>
      </w:r>
    </w:p>
    <w:p w14:paraId="7511A1D1" w14:textId="77777777" w:rsidR="00436A5E" w:rsidRPr="006323ED" w:rsidRDefault="00436A5E" w:rsidP="00563096">
      <w:pPr>
        <w:pStyle w:val="Heading61"/>
        <w:keepNext/>
        <w:keepLines/>
        <w:shd w:val="clear" w:color="auto" w:fill="auto"/>
        <w:tabs>
          <w:tab w:val="left" w:pos="0"/>
          <w:tab w:val="left" w:pos="180"/>
          <w:tab w:val="left" w:pos="426"/>
          <w:tab w:val="left" w:pos="993"/>
        </w:tabs>
        <w:spacing w:before="0" w:line="360" w:lineRule="auto"/>
        <w:ind w:firstLine="737"/>
        <w:outlineLvl w:val="9"/>
        <w:rPr>
          <w:b w:val="0"/>
          <w:sz w:val="24"/>
          <w:szCs w:val="24"/>
        </w:rPr>
      </w:pPr>
      <w:r w:rsidRPr="006323ED">
        <w:rPr>
          <w:b w:val="0"/>
          <w:sz w:val="24"/>
          <w:szCs w:val="24"/>
        </w:rPr>
        <w:t>б)</w:t>
      </w:r>
      <w:r w:rsidRPr="006323ED">
        <w:rPr>
          <w:b w:val="0"/>
          <w:sz w:val="24"/>
          <w:szCs w:val="24"/>
        </w:rPr>
        <w:tab/>
        <w:t>който е представил оферта, която не отговаря на условията на възложителя.</w:t>
      </w:r>
    </w:p>
    <w:p w14:paraId="4079D6D9" w14:textId="77777777" w:rsidR="00436A5E" w:rsidRPr="006323ED" w:rsidRDefault="00436A5E" w:rsidP="007807A0">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p>
    <w:p w14:paraId="1D34097E" w14:textId="77777777" w:rsidR="00436A5E" w:rsidRPr="006323ED" w:rsidRDefault="00436A5E" w:rsidP="007807A0">
      <w:pPr>
        <w:pStyle w:val="Heading61"/>
        <w:keepNext/>
        <w:keepLines/>
        <w:numPr>
          <w:ilvl w:val="0"/>
          <w:numId w:val="1"/>
        </w:numPr>
        <w:shd w:val="clear" w:color="auto" w:fill="auto"/>
        <w:tabs>
          <w:tab w:val="left" w:pos="-270"/>
          <w:tab w:val="left" w:pos="0"/>
          <w:tab w:val="left" w:pos="360"/>
          <w:tab w:val="left" w:pos="426"/>
        </w:tabs>
        <w:spacing w:before="0" w:line="360" w:lineRule="auto"/>
        <w:ind w:firstLine="737"/>
        <w:outlineLvl w:val="9"/>
        <w:rPr>
          <w:sz w:val="24"/>
          <w:szCs w:val="24"/>
        </w:rPr>
      </w:pPr>
      <w:bookmarkStart w:id="10" w:name="bookmark21"/>
      <w:r w:rsidRPr="006323ED">
        <w:rPr>
          <w:sz w:val="24"/>
          <w:szCs w:val="24"/>
        </w:rPr>
        <w:t>СКЛЮЧВАНЕ НА ДОГОВОР</w:t>
      </w:r>
      <w:bookmarkEnd w:id="10"/>
    </w:p>
    <w:p w14:paraId="705CE543" w14:textId="77777777" w:rsidR="00436A5E" w:rsidRPr="006323ED" w:rsidRDefault="00436A5E" w:rsidP="007807A0">
      <w:pPr>
        <w:pStyle w:val="Bodytext21"/>
        <w:shd w:val="clear" w:color="auto" w:fill="auto"/>
        <w:tabs>
          <w:tab w:val="left" w:pos="0"/>
          <w:tab w:val="left" w:pos="426"/>
        </w:tabs>
        <w:spacing w:after="0" w:line="360" w:lineRule="auto"/>
        <w:ind w:firstLine="737"/>
        <w:rPr>
          <w:sz w:val="24"/>
          <w:szCs w:val="24"/>
        </w:rPr>
      </w:pPr>
      <w:r w:rsidRPr="006323ED">
        <w:rPr>
          <w:sz w:val="24"/>
          <w:szCs w:val="24"/>
        </w:rPr>
        <w:t>С класирания на първо място участник възложителят сключва писмен договор в 30-дневен срок от датата за определяне на изпълнител. Договорът се сключва при наличието на  документите, доказващи липсата на обстоятелствата за  отстраняване по чл. 54, ал. 1, т. 1 от ЗОП (свидетелство за съдимост) и по чл. 54, ал. 1, т. 3 от ЗОП (удостоверение от органите по приходите и удостоверение от общината по седалището на възложителя и на участника).</w:t>
      </w:r>
    </w:p>
    <w:p w14:paraId="36D427E9" w14:textId="77777777" w:rsidR="00436A5E" w:rsidRPr="006323ED" w:rsidRDefault="00436A5E" w:rsidP="007807A0">
      <w:pPr>
        <w:pStyle w:val="NormalWeb"/>
        <w:tabs>
          <w:tab w:val="left" w:pos="0"/>
          <w:tab w:val="left" w:pos="426"/>
        </w:tabs>
        <w:spacing w:before="0" w:beforeAutospacing="0" w:after="0" w:afterAutospacing="0" w:line="360" w:lineRule="auto"/>
        <w:ind w:firstLine="737"/>
        <w:jc w:val="both"/>
        <w:rPr>
          <w:lang w:val="bg-BG" w:eastAsia="bg-BG"/>
        </w:rPr>
      </w:pPr>
      <w:r w:rsidRPr="006323ED">
        <w:rPr>
          <w:lang w:val="bg-BG" w:eastAsia="bg-BG"/>
        </w:rPr>
        <w:t xml:space="preserve">Преди сключването на договор за обществена поръчка, участникът определен за изпълнител, следва да предостави оригинални и актуални документи, удостоверяващи съответствието с поставените критерии за подбор. Документите се представят и за подизпълнителите и третите лица, ако има такива. Не се налага да бъдат представени посочените документи в следните случаи: </w:t>
      </w:r>
    </w:p>
    <w:p w14:paraId="040BF721" w14:textId="77777777" w:rsidR="00436A5E" w:rsidRPr="006323ED" w:rsidRDefault="00436A5E" w:rsidP="007807A0">
      <w:pPr>
        <w:pStyle w:val="NormalWeb"/>
        <w:tabs>
          <w:tab w:val="left" w:pos="0"/>
          <w:tab w:val="left" w:pos="426"/>
        </w:tabs>
        <w:spacing w:before="0" w:beforeAutospacing="0" w:after="0" w:afterAutospacing="0" w:line="360" w:lineRule="auto"/>
        <w:ind w:firstLine="737"/>
        <w:jc w:val="both"/>
        <w:rPr>
          <w:lang w:val="bg-BG" w:eastAsia="bg-BG"/>
        </w:rPr>
      </w:pPr>
      <w:r w:rsidRPr="006323ED">
        <w:rPr>
          <w:b/>
          <w:lang w:val="bg-BG" w:eastAsia="bg-BG"/>
        </w:rPr>
        <w:t>1</w:t>
      </w:r>
      <w:r w:rsidRPr="006323ED">
        <w:rPr>
          <w:lang w:val="bg-BG" w:eastAsia="bg-BG"/>
        </w:rPr>
        <w:t xml:space="preserve">. Вече са били предоставени от участника или са служебно известни, или </w:t>
      </w:r>
    </w:p>
    <w:p w14:paraId="5A146C87" w14:textId="77777777" w:rsidR="00436A5E" w:rsidRPr="006323ED" w:rsidRDefault="00436A5E" w:rsidP="007807A0">
      <w:pPr>
        <w:pStyle w:val="NormalWeb"/>
        <w:tabs>
          <w:tab w:val="left" w:pos="0"/>
          <w:tab w:val="left" w:pos="426"/>
        </w:tabs>
        <w:spacing w:before="0" w:beforeAutospacing="0" w:after="0" w:afterAutospacing="0" w:line="360" w:lineRule="auto"/>
        <w:ind w:firstLine="737"/>
        <w:jc w:val="both"/>
        <w:rPr>
          <w:lang w:val="bg-BG"/>
        </w:rPr>
      </w:pPr>
      <w:r w:rsidRPr="006323ED">
        <w:rPr>
          <w:b/>
          <w:bCs/>
          <w:color w:val="000000"/>
          <w:spacing w:val="1"/>
          <w:lang w:val="bg-BG"/>
        </w:rPr>
        <w:t>2</w:t>
      </w:r>
      <w:r w:rsidRPr="006323ED">
        <w:rPr>
          <w:bCs/>
          <w:color w:val="000000"/>
          <w:spacing w:val="1"/>
          <w:lang w:val="bg-BG"/>
        </w:rPr>
        <w:t>. Могат да бъдат осигурени чрез пряк и безплатен достъп до националните бази данни на държавите членки. В случай, че участникът определен за изпълнител не представи документи удостоверяващи съответствието с поставените критерии за подбор, Възложителят може да сключи договор със следващия класиран участник.</w:t>
      </w:r>
    </w:p>
    <w:p w14:paraId="2C23A201" w14:textId="77777777" w:rsidR="00436A5E" w:rsidRPr="006323ED" w:rsidRDefault="00436A5E" w:rsidP="00FD27BD">
      <w:pPr>
        <w:pStyle w:val="Bodytext21"/>
        <w:shd w:val="clear" w:color="auto" w:fill="auto"/>
        <w:tabs>
          <w:tab w:val="left" w:pos="0"/>
          <w:tab w:val="left" w:pos="426"/>
        </w:tabs>
        <w:spacing w:after="0" w:line="360" w:lineRule="auto"/>
        <w:ind w:firstLine="737"/>
        <w:rPr>
          <w:sz w:val="24"/>
          <w:szCs w:val="24"/>
        </w:rPr>
      </w:pPr>
    </w:p>
    <w:p w14:paraId="6E0AD089" w14:textId="77777777" w:rsidR="00436A5E" w:rsidRPr="006323ED" w:rsidRDefault="00436A5E" w:rsidP="00FD27BD">
      <w:pPr>
        <w:pStyle w:val="Heading61"/>
        <w:keepNext/>
        <w:keepLines/>
        <w:numPr>
          <w:ilvl w:val="0"/>
          <w:numId w:val="1"/>
        </w:numPr>
        <w:shd w:val="clear" w:color="auto" w:fill="auto"/>
        <w:tabs>
          <w:tab w:val="left" w:pos="-270"/>
          <w:tab w:val="left" w:pos="0"/>
          <w:tab w:val="left" w:pos="90"/>
          <w:tab w:val="left" w:pos="426"/>
        </w:tabs>
        <w:spacing w:before="0" w:line="360" w:lineRule="auto"/>
        <w:ind w:firstLine="737"/>
        <w:outlineLvl w:val="9"/>
        <w:rPr>
          <w:sz w:val="24"/>
          <w:szCs w:val="24"/>
        </w:rPr>
      </w:pPr>
      <w:r w:rsidRPr="006323ED">
        <w:rPr>
          <w:sz w:val="24"/>
          <w:szCs w:val="24"/>
        </w:rPr>
        <w:t>ДРУГИ УСЛОВИЯ</w:t>
      </w:r>
    </w:p>
    <w:p w14:paraId="2FEEFF3F" w14:textId="77777777" w:rsidR="00436A5E" w:rsidRPr="006323ED" w:rsidRDefault="00436A5E" w:rsidP="005309B4">
      <w:pPr>
        <w:pStyle w:val="Bodytext21"/>
        <w:shd w:val="clear" w:color="auto" w:fill="auto"/>
        <w:tabs>
          <w:tab w:val="left" w:pos="0"/>
          <w:tab w:val="left" w:pos="426"/>
        </w:tabs>
        <w:spacing w:after="0" w:line="360" w:lineRule="auto"/>
        <w:ind w:firstLine="737"/>
        <w:rPr>
          <w:sz w:val="24"/>
          <w:szCs w:val="24"/>
        </w:rPr>
      </w:pPr>
      <w:r w:rsidRPr="006323ED">
        <w:rPr>
          <w:sz w:val="24"/>
          <w:szCs w:val="24"/>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14:paraId="7EC2E7E1" w14:textId="77777777" w:rsidR="00436A5E" w:rsidRPr="006323ED" w:rsidRDefault="00436A5E" w:rsidP="005309B4">
      <w:pPr>
        <w:pStyle w:val="Bodytext21"/>
        <w:shd w:val="clear" w:color="auto" w:fill="auto"/>
        <w:tabs>
          <w:tab w:val="left" w:pos="0"/>
          <w:tab w:val="left" w:pos="426"/>
        </w:tabs>
        <w:spacing w:after="0" w:line="360" w:lineRule="auto"/>
        <w:ind w:firstLine="737"/>
        <w:rPr>
          <w:sz w:val="24"/>
          <w:szCs w:val="24"/>
        </w:rPr>
      </w:pPr>
      <w:r w:rsidRPr="006323ED">
        <w:rPr>
          <w:sz w:val="24"/>
          <w:szCs w:val="24"/>
        </w:rPr>
        <w:t>1. Обява за обществена поръчка на стойност по чл. 20, ал. 3, т. 2 от ЗОП;</w:t>
      </w:r>
    </w:p>
    <w:p w14:paraId="16469455" w14:textId="77777777" w:rsidR="00436A5E" w:rsidRPr="006323ED" w:rsidRDefault="00436A5E" w:rsidP="005309B4">
      <w:pPr>
        <w:pStyle w:val="Bodytext21"/>
        <w:shd w:val="clear" w:color="auto" w:fill="auto"/>
        <w:tabs>
          <w:tab w:val="left" w:pos="0"/>
          <w:tab w:val="left" w:pos="426"/>
        </w:tabs>
        <w:spacing w:after="0" w:line="360" w:lineRule="auto"/>
        <w:ind w:firstLine="737"/>
        <w:rPr>
          <w:sz w:val="24"/>
          <w:szCs w:val="24"/>
        </w:rPr>
      </w:pPr>
      <w:r w:rsidRPr="006323ED">
        <w:rPr>
          <w:sz w:val="24"/>
          <w:szCs w:val="24"/>
        </w:rPr>
        <w:t>2. Указания към участниците за подготовка на офертата с включена техническа спецификация и проект на договор за изпълнение на поръчката;</w:t>
      </w:r>
    </w:p>
    <w:p w14:paraId="2CB54271" w14:textId="77777777" w:rsidR="00436A5E" w:rsidRPr="006323ED" w:rsidRDefault="00436A5E" w:rsidP="005309B4">
      <w:pPr>
        <w:pStyle w:val="Bodytext21"/>
        <w:shd w:val="clear" w:color="auto" w:fill="auto"/>
        <w:tabs>
          <w:tab w:val="left" w:pos="0"/>
          <w:tab w:val="left" w:pos="426"/>
        </w:tabs>
        <w:spacing w:after="0" w:line="360" w:lineRule="auto"/>
        <w:ind w:firstLine="737"/>
        <w:rPr>
          <w:sz w:val="24"/>
          <w:szCs w:val="24"/>
        </w:rPr>
      </w:pPr>
      <w:r w:rsidRPr="006323ED">
        <w:rPr>
          <w:sz w:val="24"/>
          <w:szCs w:val="24"/>
        </w:rPr>
        <w:t>3. Образци за участие в процедурата.</w:t>
      </w:r>
    </w:p>
    <w:p w14:paraId="40C2C06B" w14:textId="77777777" w:rsidR="00436A5E" w:rsidRPr="00DD47A9" w:rsidRDefault="00436A5E" w:rsidP="00222E72">
      <w:pPr>
        <w:pStyle w:val="Bodytext50"/>
        <w:shd w:val="clear" w:color="auto" w:fill="auto"/>
        <w:tabs>
          <w:tab w:val="left" w:pos="0"/>
          <w:tab w:val="left" w:pos="426"/>
        </w:tabs>
        <w:spacing w:before="0" w:after="0" w:line="360" w:lineRule="auto"/>
        <w:ind w:firstLine="737"/>
        <w:rPr>
          <w:sz w:val="24"/>
          <w:szCs w:val="24"/>
        </w:rPr>
      </w:pPr>
      <w:r w:rsidRPr="006323ED">
        <w:rPr>
          <w:sz w:val="24"/>
          <w:szCs w:val="24"/>
        </w:rPr>
        <w:t>Документът с най-висок приоритет е посочен на първо мя</w:t>
      </w:r>
      <w:bookmarkStart w:id="11" w:name="bookmark23"/>
      <w:r w:rsidRPr="006323ED">
        <w:rPr>
          <w:sz w:val="24"/>
          <w:szCs w:val="24"/>
        </w:rPr>
        <w:t>сто.</w:t>
      </w:r>
      <w:bookmarkEnd w:id="11"/>
    </w:p>
    <w:sectPr w:rsidR="00436A5E" w:rsidRPr="00DD47A9" w:rsidSect="008A28BC">
      <w:footerReference w:type="default" r:id="rId8"/>
      <w:type w:val="continuous"/>
      <w:pgSz w:w="11900" w:h="16840"/>
      <w:pgMar w:top="1438" w:right="843" w:bottom="1504" w:left="1381" w:header="0" w:footer="3"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B97364" w14:textId="77777777" w:rsidR="004A7B83" w:rsidRDefault="004A7B83">
      <w:r>
        <w:separator/>
      </w:r>
    </w:p>
  </w:endnote>
  <w:endnote w:type="continuationSeparator" w:id="0">
    <w:p w14:paraId="0A9AD124" w14:textId="77777777" w:rsidR="004A7B83" w:rsidRDefault="004A7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5C78F" w14:textId="77777777" w:rsidR="00436A5E" w:rsidRDefault="00FA6804">
    <w:pPr>
      <w:pStyle w:val="Footer"/>
      <w:jc w:val="right"/>
    </w:pPr>
    <w:r>
      <w:fldChar w:fldCharType="begin"/>
    </w:r>
    <w:r w:rsidR="005E3877">
      <w:instrText xml:space="preserve"> PAGE   \* MERGEFORMAT </w:instrText>
    </w:r>
    <w:r>
      <w:fldChar w:fldCharType="separate"/>
    </w:r>
    <w:r w:rsidR="00C26E5B">
      <w:rPr>
        <w:noProof/>
      </w:rPr>
      <w:t>3</w:t>
    </w:r>
    <w:r>
      <w:rPr>
        <w:noProof/>
      </w:rPr>
      <w:fldChar w:fldCharType="end"/>
    </w:r>
  </w:p>
  <w:p w14:paraId="1BB5781E" w14:textId="77777777" w:rsidR="00436A5E" w:rsidRDefault="00436A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2B1ED" w14:textId="77777777" w:rsidR="004A7B83" w:rsidRDefault="004A7B83"/>
  </w:footnote>
  <w:footnote w:type="continuationSeparator" w:id="0">
    <w:p w14:paraId="01994763" w14:textId="77777777" w:rsidR="004A7B83" w:rsidRDefault="004A7B8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12AAA"/>
    <w:multiLevelType w:val="multilevel"/>
    <w:tmpl w:val="F60CB84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7587102"/>
    <w:multiLevelType w:val="multilevel"/>
    <w:tmpl w:val="34609B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7CD7FC9"/>
    <w:multiLevelType w:val="multilevel"/>
    <w:tmpl w:val="527A7EF4"/>
    <w:lvl w:ilvl="0">
      <w:start w:val="1"/>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9D72615"/>
    <w:multiLevelType w:val="multilevel"/>
    <w:tmpl w:val="48C63722"/>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FD76F3B"/>
    <w:multiLevelType w:val="multilevel"/>
    <w:tmpl w:val="E3D290A8"/>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18676D4"/>
    <w:multiLevelType w:val="hybridMultilevel"/>
    <w:tmpl w:val="72C687E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nsid w:val="12FE3D91"/>
    <w:multiLevelType w:val="hybridMultilevel"/>
    <w:tmpl w:val="018EFF2A"/>
    <w:lvl w:ilvl="0" w:tplc="CE6CC5E8">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7">
    <w:nsid w:val="1331794D"/>
    <w:multiLevelType w:val="multilevel"/>
    <w:tmpl w:val="E41A55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3D326B2"/>
    <w:multiLevelType w:val="multilevel"/>
    <w:tmpl w:val="6A060052"/>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5E23BC8"/>
    <w:multiLevelType w:val="hybridMultilevel"/>
    <w:tmpl w:val="97DA07AA"/>
    <w:lvl w:ilvl="0" w:tplc="2AF69D2A">
      <w:start w:val="1"/>
      <w:numFmt w:val="bullet"/>
      <w:lvlText w:val="▪"/>
      <w:lvlJc w:val="left"/>
      <w:pPr>
        <w:tabs>
          <w:tab w:val="num" w:pos="1106"/>
        </w:tabs>
        <w:ind w:left="1106" w:hanging="397"/>
      </w:pPr>
      <w:rPr>
        <w:rFonts w:ascii="Arial" w:hAnsi="Arial" w:hint="default"/>
        <w:color w:val="000000"/>
        <w:sz w:val="24"/>
      </w:rPr>
    </w:lvl>
    <w:lvl w:ilvl="1" w:tplc="04020003" w:tentative="1">
      <w:start w:val="1"/>
      <w:numFmt w:val="bullet"/>
      <w:lvlText w:val="o"/>
      <w:lvlJc w:val="left"/>
      <w:pPr>
        <w:tabs>
          <w:tab w:val="num" w:pos="1789"/>
        </w:tabs>
        <w:ind w:left="1789" w:hanging="360"/>
      </w:pPr>
      <w:rPr>
        <w:rFonts w:ascii="Courier New" w:hAnsi="Courier New" w:hint="default"/>
      </w:rPr>
    </w:lvl>
    <w:lvl w:ilvl="2" w:tplc="04020005">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10">
    <w:nsid w:val="1C400850"/>
    <w:multiLevelType w:val="hybridMultilevel"/>
    <w:tmpl w:val="E4D8CC2E"/>
    <w:lvl w:ilvl="0" w:tplc="4F886C6C">
      <w:start w:val="1"/>
      <w:numFmt w:val="decimal"/>
      <w:lvlText w:val="%1."/>
      <w:lvlJc w:val="left"/>
      <w:pPr>
        <w:ind w:left="1097" w:hanging="360"/>
      </w:pPr>
      <w:rPr>
        <w:rFonts w:cs="Times New Roman" w:hint="default"/>
      </w:rPr>
    </w:lvl>
    <w:lvl w:ilvl="1" w:tplc="04020019" w:tentative="1">
      <w:start w:val="1"/>
      <w:numFmt w:val="lowerLetter"/>
      <w:lvlText w:val="%2."/>
      <w:lvlJc w:val="left"/>
      <w:pPr>
        <w:ind w:left="1817" w:hanging="360"/>
      </w:pPr>
      <w:rPr>
        <w:rFonts w:cs="Times New Roman"/>
      </w:rPr>
    </w:lvl>
    <w:lvl w:ilvl="2" w:tplc="0402001B" w:tentative="1">
      <w:start w:val="1"/>
      <w:numFmt w:val="lowerRoman"/>
      <w:lvlText w:val="%3."/>
      <w:lvlJc w:val="right"/>
      <w:pPr>
        <w:ind w:left="2537" w:hanging="180"/>
      </w:pPr>
      <w:rPr>
        <w:rFonts w:cs="Times New Roman"/>
      </w:rPr>
    </w:lvl>
    <w:lvl w:ilvl="3" w:tplc="0402000F" w:tentative="1">
      <w:start w:val="1"/>
      <w:numFmt w:val="decimal"/>
      <w:lvlText w:val="%4."/>
      <w:lvlJc w:val="left"/>
      <w:pPr>
        <w:ind w:left="3257" w:hanging="360"/>
      </w:pPr>
      <w:rPr>
        <w:rFonts w:cs="Times New Roman"/>
      </w:rPr>
    </w:lvl>
    <w:lvl w:ilvl="4" w:tplc="04020019" w:tentative="1">
      <w:start w:val="1"/>
      <w:numFmt w:val="lowerLetter"/>
      <w:lvlText w:val="%5."/>
      <w:lvlJc w:val="left"/>
      <w:pPr>
        <w:ind w:left="3977" w:hanging="360"/>
      </w:pPr>
      <w:rPr>
        <w:rFonts w:cs="Times New Roman"/>
      </w:rPr>
    </w:lvl>
    <w:lvl w:ilvl="5" w:tplc="0402001B" w:tentative="1">
      <w:start w:val="1"/>
      <w:numFmt w:val="lowerRoman"/>
      <w:lvlText w:val="%6."/>
      <w:lvlJc w:val="right"/>
      <w:pPr>
        <w:ind w:left="4697" w:hanging="180"/>
      </w:pPr>
      <w:rPr>
        <w:rFonts w:cs="Times New Roman"/>
      </w:rPr>
    </w:lvl>
    <w:lvl w:ilvl="6" w:tplc="0402000F" w:tentative="1">
      <w:start w:val="1"/>
      <w:numFmt w:val="decimal"/>
      <w:lvlText w:val="%7."/>
      <w:lvlJc w:val="left"/>
      <w:pPr>
        <w:ind w:left="5417" w:hanging="360"/>
      </w:pPr>
      <w:rPr>
        <w:rFonts w:cs="Times New Roman"/>
      </w:rPr>
    </w:lvl>
    <w:lvl w:ilvl="7" w:tplc="04020019" w:tentative="1">
      <w:start w:val="1"/>
      <w:numFmt w:val="lowerLetter"/>
      <w:lvlText w:val="%8."/>
      <w:lvlJc w:val="left"/>
      <w:pPr>
        <w:ind w:left="6137" w:hanging="360"/>
      </w:pPr>
      <w:rPr>
        <w:rFonts w:cs="Times New Roman"/>
      </w:rPr>
    </w:lvl>
    <w:lvl w:ilvl="8" w:tplc="0402001B" w:tentative="1">
      <w:start w:val="1"/>
      <w:numFmt w:val="lowerRoman"/>
      <w:lvlText w:val="%9."/>
      <w:lvlJc w:val="right"/>
      <w:pPr>
        <w:ind w:left="6857" w:hanging="180"/>
      </w:pPr>
      <w:rPr>
        <w:rFonts w:cs="Times New Roman"/>
      </w:rPr>
    </w:lvl>
  </w:abstractNum>
  <w:abstractNum w:abstractNumId="11">
    <w:nsid w:val="21F62004"/>
    <w:multiLevelType w:val="hybridMultilevel"/>
    <w:tmpl w:val="31F26A38"/>
    <w:lvl w:ilvl="0" w:tplc="6BCAA6AA">
      <w:start w:val="1"/>
      <w:numFmt w:val="decimal"/>
      <w:lvlText w:val="%1."/>
      <w:lvlJc w:val="left"/>
      <w:pPr>
        <w:tabs>
          <w:tab w:val="num" w:pos="720"/>
        </w:tabs>
        <w:ind w:left="72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242657F"/>
    <w:multiLevelType w:val="hybridMultilevel"/>
    <w:tmpl w:val="E1D42344"/>
    <w:lvl w:ilvl="0" w:tplc="F2ECEA56">
      <w:start w:val="1"/>
      <w:numFmt w:val="decimal"/>
      <w:lvlText w:val="т.%1."/>
      <w:lvlJc w:val="left"/>
      <w:pPr>
        <w:tabs>
          <w:tab w:val="num" w:pos="567"/>
        </w:tabs>
        <w:ind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rPr>
    </w:lvl>
    <w:lvl w:ilvl="2" w:tplc="F6D631B8">
      <w:start w:val="1"/>
      <w:numFmt w:val="decimal"/>
      <w:pStyle w:val="Clause3RestartNumbering1"/>
      <w:lvlText w:val="т.%3."/>
      <w:lvlJc w:val="left"/>
      <w:pPr>
        <w:tabs>
          <w:tab w:val="num" w:pos="567"/>
        </w:tabs>
        <w:ind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3">
    <w:nsid w:val="247420DC"/>
    <w:multiLevelType w:val="multilevel"/>
    <w:tmpl w:val="BE18379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5E90AC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28435C9B"/>
    <w:multiLevelType w:val="hybridMultilevel"/>
    <w:tmpl w:val="CBFE81CE"/>
    <w:lvl w:ilvl="0" w:tplc="B9D6E910">
      <w:start w:val="3"/>
      <w:numFmt w:val="bullet"/>
      <w:lvlText w:val="-"/>
      <w:lvlJc w:val="left"/>
      <w:pPr>
        <w:ind w:left="450" w:hanging="360"/>
      </w:pPr>
      <w:rPr>
        <w:rFonts w:ascii="Times New Roman" w:eastAsia="Microsoft Sans Serif" w:hAnsi="Times New Roman" w:cs="Times New Roman" w:hint="default"/>
        <w:b/>
        <w:sz w:val="20"/>
      </w:rPr>
    </w:lvl>
    <w:lvl w:ilvl="1" w:tplc="04020003" w:tentative="1">
      <w:start w:val="1"/>
      <w:numFmt w:val="bullet"/>
      <w:lvlText w:val="o"/>
      <w:lvlJc w:val="left"/>
      <w:pPr>
        <w:ind w:left="1170" w:hanging="360"/>
      </w:pPr>
      <w:rPr>
        <w:rFonts w:ascii="Courier New" w:hAnsi="Courier New" w:cs="Courier New" w:hint="default"/>
      </w:rPr>
    </w:lvl>
    <w:lvl w:ilvl="2" w:tplc="04020005" w:tentative="1">
      <w:start w:val="1"/>
      <w:numFmt w:val="bullet"/>
      <w:lvlText w:val=""/>
      <w:lvlJc w:val="left"/>
      <w:pPr>
        <w:ind w:left="1890" w:hanging="360"/>
      </w:pPr>
      <w:rPr>
        <w:rFonts w:ascii="Wingdings" w:hAnsi="Wingdings" w:hint="default"/>
      </w:rPr>
    </w:lvl>
    <w:lvl w:ilvl="3" w:tplc="04020001" w:tentative="1">
      <w:start w:val="1"/>
      <w:numFmt w:val="bullet"/>
      <w:lvlText w:val=""/>
      <w:lvlJc w:val="left"/>
      <w:pPr>
        <w:ind w:left="2610" w:hanging="360"/>
      </w:pPr>
      <w:rPr>
        <w:rFonts w:ascii="Symbol" w:hAnsi="Symbol" w:hint="default"/>
      </w:rPr>
    </w:lvl>
    <w:lvl w:ilvl="4" w:tplc="04020003" w:tentative="1">
      <w:start w:val="1"/>
      <w:numFmt w:val="bullet"/>
      <w:lvlText w:val="o"/>
      <w:lvlJc w:val="left"/>
      <w:pPr>
        <w:ind w:left="3330" w:hanging="360"/>
      </w:pPr>
      <w:rPr>
        <w:rFonts w:ascii="Courier New" w:hAnsi="Courier New" w:cs="Courier New" w:hint="default"/>
      </w:rPr>
    </w:lvl>
    <w:lvl w:ilvl="5" w:tplc="04020005" w:tentative="1">
      <w:start w:val="1"/>
      <w:numFmt w:val="bullet"/>
      <w:lvlText w:val=""/>
      <w:lvlJc w:val="left"/>
      <w:pPr>
        <w:ind w:left="4050" w:hanging="360"/>
      </w:pPr>
      <w:rPr>
        <w:rFonts w:ascii="Wingdings" w:hAnsi="Wingdings" w:hint="default"/>
      </w:rPr>
    </w:lvl>
    <w:lvl w:ilvl="6" w:tplc="04020001" w:tentative="1">
      <w:start w:val="1"/>
      <w:numFmt w:val="bullet"/>
      <w:lvlText w:val=""/>
      <w:lvlJc w:val="left"/>
      <w:pPr>
        <w:ind w:left="4770" w:hanging="360"/>
      </w:pPr>
      <w:rPr>
        <w:rFonts w:ascii="Symbol" w:hAnsi="Symbol" w:hint="default"/>
      </w:rPr>
    </w:lvl>
    <w:lvl w:ilvl="7" w:tplc="04020003" w:tentative="1">
      <w:start w:val="1"/>
      <w:numFmt w:val="bullet"/>
      <w:lvlText w:val="o"/>
      <w:lvlJc w:val="left"/>
      <w:pPr>
        <w:ind w:left="5490" w:hanging="360"/>
      </w:pPr>
      <w:rPr>
        <w:rFonts w:ascii="Courier New" w:hAnsi="Courier New" w:cs="Courier New" w:hint="default"/>
      </w:rPr>
    </w:lvl>
    <w:lvl w:ilvl="8" w:tplc="04020005" w:tentative="1">
      <w:start w:val="1"/>
      <w:numFmt w:val="bullet"/>
      <w:lvlText w:val=""/>
      <w:lvlJc w:val="left"/>
      <w:pPr>
        <w:ind w:left="6210" w:hanging="360"/>
      </w:pPr>
      <w:rPr>
        <w:rFonts w:ascii="Wingdings" w:hAnsi="Wingdings" w:hint="default"/>
      </w:rPr>
    </w:lvl>
  </w:abstractNum>
  <w:abstractNum w:abstractNumId="16">
    <w:nsid w:val="2AD1568C"/>
    <w:multiLevelType w:val="multilevel"/>
    <w:tmpl w:val="01B8268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2B743DC4"/>
    <w:multiLevelType w:val="hybridMultilevel"/>
    <w:tmpl w:val="DE46D2A8"/>
    <w:lvl w:ilvl="0" w:tplc="A02C4358">
      <w:start w:val="10"/>
      <w:numFmt w:val="bullet"/>
      <w:lvlText w:val="-"/>
      <w:lvlJc w:val="left"/>
      <w:pPr>
        <w:ind w:left="492" w:hanging="360"/>
      </w:pPr>
      <w:rPr>
        <w:rFonts w:ascii="Times New Roman" w:eastAsia="Batang" w:hAnsi="Times New Roman" w:hint="default"/>
      </w:rPr>
    </w:lvl>
    <w:lvl w:ilvl="1" w:tplc="04020003">
      <w:start w:val="1"/>
      <w:numFmt w:val="bullet"/>
      <w:lvlText w:val="o"/>
      <w:lvlJc w:val="left"/>
      <w:pPr>
        <w:ind w:left="1212" w:hanging="360"/>
      </w:pPr>
      <w:rPr>
        <w:rFonts w:ascii="Courier New" w:hAnsi="Courier New" w:hint="default"/>
      </w:rPr>
    </w:lvl>
    <w:lvl w:ilvl="2" w:tplc="04020005">
      <w:start w:val="1"/>
      <w:numFmt w:val="bullet"/>
      <w:lvlText w:val=""/>
      <w:lvlJc w:val="left"/>
      <w:pPr>
        <w:ind w:left="1932" w:hanging="360"/>
      </w:pPr>
      <w:rPr>
        <w:rFonts w:ascii="Wingdings" w:hAnsi="Wingdings" w:hint="default"/>
      </w:rPr>
    </w:lvl>
    <w:lvl w:ilvl="3" w:tplc="04020001">
      <w:start w:val="1"/>
      <w:numFmt w:val="bullet"/>
      <w:lvlText w:val=""/>
      <w:lvlJc w:val="left"/>
      <w:pPr>
        <w:ind w:left="2652" w:hanging="360"/>
      </w:pPr>
      <w:rPr>
        <w:rFonts w:ascii="Symbol" w:hAnsi="Symbol" w:hint="default"/>
      </w:rPr>
    </w:lvl>
    <w:lvl w:ilvl="4" w:tplc="04020003">
      <w:start w:val="1"/>
      <w:numFmt w:val="bullet"/>
      <w:lvlText w:val="o"/>
      <w:lvlJc w:val="left"/>
      <w:pPr>
        <w:ind w:left="3372" w:hanging="360"/>
      </w:pPr>
      <w:rPr>
        <w:rFonts w:ascii="Courier New" w:hAnsi="Courier New" w:hint="default"/>
      </w:rPr>
    </w:lvl>
    <w:lvl w:ilvl="5" w:tplc="04020005">
      <w:start w:val="1"/>
      <w:numFmt w:val="bullet"/>
      <w:lvlText w:val=""/>
      <w:lvlJc w:val="left"/>
      <w:pPr>
        <w:ind w:left="4092" w:hanging="360"/>
      </w:pPr>
      <w:rPr>
        <w:rFonts w:ascii="Wingdings" w:hAnsi="Wingdings" w:hint="default"/>
      </w:rPr>
    </w:lvl>
    <w:lvl w:ilvl="6" w:tplc="04020001">
      <w:start w:val="1"/>
      <w:numFmt w:val="bullet"/>
      <w:lvlText w:val=""/>
      <w:lvlJc w:val="left"/>
      <w:pPr>
        <w:ind w:left="4812" w:hanging="360"/>
      </w:pPr>
      <w:rPr>
        <w:rFonts w:ascii="Symbol" w:hAnsi="Symbol" w:hint="default"/>
      </w:rPr>
    </w:lvl>
    <w:lvl w:ilvl="7" w:tplc="04020003">
      <w:start w:val="1"/>
      <w:numFmt w:val="bullet"/>
      <w:lvlText w:val="o"/>
      <w:lvlJc w:val="left"/>
      <w:pPr>
        <w:ind w:left="5532" w:hanging="360"/>
      </w:pPr>
      <w:rPr>
        <w:rFonts w:ascii="Courier New" w:hAnsi="Courier New" w:hint="default"/>
      </w:rPr>
    </w:lvl>
    <w:lvl w:ilvl="8" w:tplc="04020005">
      <w:start w:val="1"/>
      <w:numFmt w:val="bullet"/>
      <w:lvlText w:val=""/>
      <w:lvlJc w:val="left"/>
      <w:pPr>
        <w:ind w:left="6252" w:hanging="360"/>
      </w:pPr>
      <w:rPr>
        <w:rFonts w:ascii="Wingdings" w:hAnsi="Wingdings" w:hint="default"/>
      </w:rPr>
    </w:lvl>
  </w:abstractNum>
  <w:abstractNum w:abstractNumId="18">
    <w:nsid w:val="2BD40FA5"/>
    <w:multiLevelType w:val="hybridMultilevel"/>
    <w:tmpl w:val="C3E4BBBA"/>
    <w:lvl w:ilvl="0" w:tplc="DBB8D152">
      <w:start w:val="1"/>
      <w:numFmt w:val="bullet"/>
      <w:lvlText w:val="-"/>
      <w:lvlJc w:val="left"/>
      <w:pPr>
        <w:ind w:left="1069" w:hanging="360"/>
      </w:pPr>
      <w:rPr>
        <w:rFonts w:ascii="Times New Roman" w:eastAsia="Microsoft Sans Serif" w:hAnsi="Times New Roman" w:cs="Times New Roman" w:hint="default"/>
      </w:rPr>
    </w:lvl>
    <w:lvl w:ilvl="1" w:tplc="04020003">
      <w:start w:val="1"/>
      <w:numFmt w:val="bullet"/>
      <w:lvlText w:val="o"/>
      <w:lvlJc w:val="left"/>
      <w:pPr>
        <w:ind w:left="1789" w:hanging="360"/>
      </w:pPr>
      <w:rPr>
        <w:rFonts w:ascii="Courier New" w:hAnsi="Courier New" w:cs="Courier New" w:hint="default"/>
      </w:rPr>
    </w:lvl>
    <w:lvl w:ilvl="2" w:tplc="04020005">
      <w:start w:val="1"/>
      <w:numFmt w:val="bullet"/>
      <w:lvlText w:val=""/>
      <w:lvlJc w:val="left"/>
      <w:pPr>
        <w:ind w:left="2509" w:hanging="360"/>
      </w:pPr>
      <w:rPr>
        <w:rFonts w:ascii="Wingdings" w:hAnsi="Wingdings" w:hint="default"/>
      </w:rPr>
    </w:lvl>
    <w:lvl w:ilvl="3" w:tplc="04020001">
      <w:start w:val="1"/>
      <w:numFmt w:val="bullet"/>
      <w:lvlText w:val=""/>
      <w:lvlJc w:val="left"/>
      <w:pPr>
        <w:ind w:left="3229" w:hanging="360"/>
      </w:pPr>
      <w:rPr>
        <w:rFonts w:ascii="Symbol" w:hAnsi="Symbol" w:hint="default"/>
      </w:rPr>
    </w:lvl>
    <w:lvl w:ilvl="4" w:tplc="04020003">
      <w:start w:val="1"/>
      <w:numFmt w:val="bullet"/>
      <w:lvlText w:val="o"/>
      <w:lvlJc w:val="left"/>
      <w:pPr>
        <w:ind w:left="3949" w:hanging="360"/>
      </w:pPr>
      <w:rPr>
        <w:rFonts w:ascii="Courier New" w:hAnsi="Courier New" w:cs="Courier New" w:hint="default"/>
      </w:rPr>
    </w:lvl>
    <w:lvl w:ilvl="5" w:tplc="04020005">
      <w:start w:val="1"/>
      <w:numFmt w:val="bullet"/>
      <w:lvlText w:val=""/>
      <w:lvlJc w:val="left"/>
      <w:pPr>
        <w:ind w:left="4669" w:hanging="360"/>
      </w:pPr>
      <w:rPr>
        <w:rFonts w:ascii="Wingdings" w:hAnsi="Wingdings" w:hint="default"/>
      </w:rPr>
    </w:lvl>
    <w:lvl w:ilvl="6" w:tplc="04020001">
      <w:start w:val="1"/>
      <w:numFmt w:val="bullet"/>
      <w:lvlText w:val=""/>
      <w:lvlJc w:val="left"/>
      <w:pPr>
        <w:ind w:left="5389" w:hanging="360"/>
      </w:pPr>
      <w:rPr>
        <w:rFonts w:ascii="Symbol" w:hAnsi="Symbol" w:hint="default"/>
      </w:rPr>
    </w:lvl>
    <w:lvl w:ilvl="7" w:tplc="04020003">
      <w:start w:val="1"/>
      <w:numFmt w:val="bullet"/>
      <w:lvlText w:val="o"/>
      <w:lvlJc w:val="left"/>
      <w:pPr>
        <w:ind w:left="6109" w:hanging="360"/>
      </w:pPr>
      <w:rPr>
        <w:rFonts w:ascii="Courier New" w:hAnsi="Courier New" w:cs="Courier New" w:hint="default"/>
      </w:rPr>
    </w:lvl>
    <w:lvl w:ilvl="8" w:tplc="04020005">
      <w:start w:val="1"/>
      <w:numFmt w:val="bullet"/>
      <w:lvlText w:val=""/>
      <w:lvlJc w:val="left"/>
      <w:pPr>
        <w:ind w:left="6829" w:hanging="360"/>
      </w:pPr>
      <w:rPr>
        <w:rFonts w:ascii="Wingdings" w:hAnsi="Wingdings" w:hint="default"/>
      </w:rPr>
    </w:lvl>
  </w:abstractNum>
  <w:abstractNum w:abstractNumId="19">
    <w:nsid w:val="342819B6"/>
    <w:multiLevelType w:val="multilevel"/>
    <w:tmpl w:val="44BC4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36A35A20"/>
    <w:multiLevelType w:val="multilevel"/>
    <w:tmpl w:val="67DCCE8E"/>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07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330" w:hanging="108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590" w:hanging="1440"/>
      </w:pPr>
      <w:rPr>
        <w:rFonts w:cs="Times New Roman" w:hint="default"/>
      </w:rPr>
    </w:lvl>
    <w:lvl w:ilvl="8">
      <w:start w:val="1"/>
      <w:numFmt w:val="decimal"/>
      <w:lvlText w:val="%1.%2.%3.%4.%5.%6.%7.%8.%9."/>
      <w:lvlJc w:val="left"/>
      <w:pPr>
        <w:ind w:left="5400" w:hanging="1800"/>
      </w:pPr>
      <w:rPr>
        <w:rFonts w:cs="Times New Roman" w:hint="default"/>
      </w:rPr>
    </w:lvl>
  </w:abstractNum>
  <w:abstractNum w:abstractNumId="21">
    <w:nsid w:val="379C08A6"/>
    <w:multiLevelType w:val="multilevel"/>
    <w:tmpl w:val="E12CD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39BE68DA"/>
    <w:multiLevelType w:val="multilevel"/>
    <w:tmpl w:val="8E2E03EE"/>
    <w:lvl w:ilvl="0">
      <w:start w:val="3"/>
      <w:numFmt w:val="decimal"/>
      <w:lvlText w:val="%1."/>
      <w:lvlJc w:val="left"/>
      <w:pPr>
        <w:ind w:left="540" w:hanging="540"/>
      </w:pPr>
      <w:rPr>
        <w:rFonts w:cs="Times New Roman" w:hint="default"/>
        <w:i/>
      </w:rPr>
    </w:lvl>
    <w:lvl w:ilvl="1">
      <w:start w:val="2"/>
      <w:numFmt w:val="decimal"/>
      <w:lvlText w:val="%1.%2."/>
      <w:lvlJc w:val="left"/>
      <w:pPr>
        <w:ind w:left="540" w:hanging="540"/>
      </w:pPr>
      <w:rPr>
        <w:rFonts w:cs="Times New Roman" w:hint="default"/>
        <w:i/>
      </w:rPr>
    </w:lvl>
    <w:lvl w:ilvl="2">
      <w:start w:val="1"/>
      <w:numFmt w:val="decimal"/>
      <w:lvlText w:val="%1.%2.%3."/>
      <w:lvlJc w:val="left"/>
      <w:pPr>
        <w:ind w:left="720" w:hanging="720"/>
      </w:pPr>
      <w:rPr>
        <w:rFonts w:cs="Times New Roman" w:hint="default"/>
        <w:i/>
      </w:rPr>
    </w:lvl>
    <w:lvl w:ilvl="3">
      <w:start w:val="1"/>
      <w:numFmt w:val="decimal"/>
      <w:lvlText w:val="%1.%2.%3.%4."/>
      <w:lvlJc w:val="left"/>
      <w:pPr>
        <w:ind w:left="720" w:hanging="720"/>
      </w:pPr>
      <w:rPr>
        <w:rFonts w:cs="Times New Roman" w:hint="default"/>
        <w:i/>
      </w:rPr>
    </w:lvl>
    <w:lvl w:ilvl="4">
      <w:start w:val="1"/>
      <w:numFmt w:val="decimal"/>
      <w:lvlText w:val="%1.%2.%3.%4.%5."/>
      <w:lvlJc w:val="left"/>
      <w:pPr>
        <w:ind w:left="1080" w:hanging="1080"/>
      </w:pPr>
      <w:rPr>
        <w:rFonts w:cs="Times New Roman" w:hint="default"/>
        <w:i/>
      </w:rPr>
    </w:lvl>
    <w:lvl w:ilvl="5">
      <w:start w:val="1"/>
      <w:numFmt w:val="decimal"/>
      <w:lvlText w:val="%1.%2.%3.%4.%5.%6."/>
      <w:lvlJc w:val="left"/>
      <w:pPr>
        <w:ind w:left="1080" w:hanging="1080"/>
      </w:pPr>
      <w:rPr>
        <w:rFonts w:cs="Times New Roman" w:hint="default"/>
        <w:i/>
      </w:rPr>
    </w:lvl>
    <w:lvl w:ilvl="6">
      <w:start w:val="1"/>
      <w:numFmt w:val="decimal"/>
      <w:lvlText w:val="%1.%2.%3.%4.%5.%6.%7."/>
      <w:lvlJc w:val="left"/>
      <w:pPr>
        <w:ind w:left="1440" w:hanging="1440"/>
      </w:pPr>
      <w:rPr>
        <w:rFonts w:cs="Times New Roman" w:hint="default"/>
        <w:i/>
      </w:rPr>
    </w:lvl>
    <w:lvl w:ilvl="7">
      <w:start w:val="1"/>
      <w:numFmt w:val="decimal"/>
      <w:lvlText w:val="%1.%2.%3.%4.%5.%6.%7.%8."/>
      <w:lvlJc w:val="left"/>
      <w:pPr>
        <w:ind w:left="1440" w:hanging="1440"/>
      </w:pPr>
      <w:rPr>
        <w:rFonts w:cs="Times New Roman" w:hint="default"/>
        <w:i/>
      </w:rPr>
    </w:lvl>
    <w:lvl w:ilvl="8">
      <w:start w:val="1"/>
      <w:numFmt w:val="decimal"/>
      <w:lvlText w:val="%1.%2.%3.%4.%5.%6.%7.%8.%9."/>
      <w:lvlJc w:val="left"/>
      <w:pPr>
        <w:ind w:left="1800" w:hanging="1800"/>
      </w:pPr>
      <w:rPr>
        <w:rFonts w:cs="Times New Roman" w:hint="default"/>
        <w:i/>
      </w:rPr>
    </w:lvl>
  </w:abstractNum>
  <w:abstractNum w:abstractNumId="23">
    <w:nsid w:val="3E83556F"/>
    <w:multiLevelType w:val="multilevel"/>
    <w:tmpl w:val="B63817B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43875B62"/>
    <w:multiLevelType w:val="multilevel"/>
    <w:tmpl w:val="281652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44152AD2"/>
    <w:multiLevelType w:val="multilevel"/>
    <w:tmpl w:val="CEF4277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4A210FBF"/>
    <w:multiLevelType w:val="multilevel"/>
    <w:tmpl w:val="845A1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4DFB6278"/>
    <w:multiLevelType w:val="multilevel"/>
    <w:tmpl w:val="B56C91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51EE614C"/>
    <w:multiLevelType w:val="hybridMultilevel"/>
    <w:tmpl w:val="2F38EC8A"/>
    <w:lvl w:ilvl="0" w:tplc="3E42F5CC">
      <w:start w:val="2"/>
      <w:numFmt w:val="bullet"/>
      <w:lvlText w:val="-"/>
      <w:lvlJc w:val="left"/>
      <w:pPr>
        <w:ind w:left="1817" w:hanging="360"/>
      </w:pPr>
      <w:rPr>
        <w:rFonts w:ascii="Times New Roman" w:eastAsia="Times New Roman" w:hAnsi="Times New Roman" w:hint="default"/>
      </w:rPr>
    </w:lvl>
    <w:lvl w:ilvl="1" w:tplc="04020003" w:tentative="1">
      <w:start w:val="1"/>
      <w:numFmt w:val="bullet"/>
      <w:lvlText w:val="o"/>
      <w:lvlJc w:val="left"/>
      <w:pPr>
        <w:ind w:left="2537" w:hanging="360"/>
      </w:pPr>
      <w:rPr>
        <w:rFonts w:ascii="Courier New" w:hAnsi="Courier New" w:hint="default"/>
      </w:rPr>
    </w:lvl>
    <w:lvl w:ilvl="2" w:tplc="04020005" w:tentative="1">
      <w:start w:val="1"/>
      <w:numFmt w:val="bullet"/>
      <w:lvlText w:val=""/>
      <w:lvlJc w:val="left"/>
      <w:pPr>
        <w:ind w:left="3257" w:hanging="360"/>
      </w:pPr>
      <w:rPr>
        <w:rFonts w:ascii="Wingdings" w:hAnsi="Wingdings" w:hint="default"/>
      </w:rPr>
    </w:lvl>
    <w:lvl w:ilvl="3" w:tplc="04020001" w:tentative="1">
      <w:start w:val="1"/>
      <w:numFmt w:val="bullet"/>
      <w:lvlText w:val=""/>
      <w:lvlJc w:val="left"/>
      <w:pPr>
        <w:ind w:left="3977" w:hanging="360"/>
      </w:pPr>
      <w:rPr>
        <w:rFonts w:ascii="Symbol" w:hAnsi="Symbol" w:hint="default"/>
      </w:rPr>
    </w:lvl>
    <w:lvl w:ilvl="4" w:tplc="04020003" w:tentative="1">
      <w:start w:val="1"/>
      <w:numFmt w:val="bullet"/>
      <w:lvlText w:val="o"/>
      <w:lvlJc w:val="left"/>
      <w:pPr>
        <w:ind w:left="4697" w:hanging="360"/>
      </w:pPr>
      <w:rPr>
        <w:rFonts w:ascii="Courier New" w:hAnsi="Courier New" w:hint="default"/>
      </w:rPr>
    </w:lvl>
    <w:lvl w:ilvl="5" w:tplc="04020005" w:tentative="1">
      <w:start w:val="1"/>
      <w:numFmt w:val="bullet"/>
      <w:lvlText w:val=""/>
      <w:lvlJc w:val="left"/>
      <w:pPr>
        <w:ind w:left="5417" w:hanging="360"/>
      </w:pPr>
      <w:rPr>
        <w:rFonts w:ascii="Wingdings" w:hAnsi="Wingdings" w:hint="default"/>
      </w:rPr>
    </w:lvl>
    <w:lvl w:ilvl="6" w:tplc="04020001" w:tentative="1">
      <w:start w:val="1"/>
      <w:numFmt w:val="bullet"/>
      <w:lvlText w:val=""/>
      <w:lvlJc w:val="left"/>
      <w:pPr>
        <w:ind w:left="6137" w:hanging="360"/>
      </w:pPr>
      <w:rPr>
        <w:rFonts w:ascii="Symbol" w:hAnsi="Symbol" w:hint="default"/>
      </w:rPr>
    </w:lvl>
    <w:lvl w:ilvl="7" w:tplc="04020003" w:tentative="1">
      <w:start w:val="1"/>
      <w:numFmt w:val="bullet"/>
      <w:lvlText w:val="o"/>
      <w:lvlJc w:val="left"/>
      <w:pPr>
        <w:ind w:left="6857" w:hanging="360"/>
      </w:pPr>
      <w:rPr>
        <w:rFonts w:ascii="Courier New" w:hAnsi="Courier New" w:hint="default"/>
      </w:rPr>
    </w:lvl>
    <w:lvl w:ilvl="8" w:tplc="04020005" w:tentative="1">
      <w:start w:val="1"/>
      <w:numFmt w:val="bullet"/>
      <w:lvlText w:val=""/>
      <w:lvlJc w:val="left"/>
      <w:pPr>
        <w:ind w:left="7577" w:hanging="360"/>
      </w:pPr>
      <w:rPr>
        <w:rFonts w:ascii="Wingdings" w:hAnsi="Wingdings" w:hint="default"/>
      </w:rPr>
    </w:lvl>
  </w:abstractNum>
  <w:abstractNum w:abstractNumId="29">
    <w:nsid w:val="52497770"/>
    <w:multiLevelType w:val="multilevel"/>
    <w:tmpl w:val="A3C673B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559C0C61"/>
    <w:multiLevelType w:val="multilevel"/>
    <w:tmpl w:val="3B8841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5609534E"/>
    <w:multiLevelType w:val="multilevel"/>
    <w:tmpl w:val="2D00A6C6"/>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68EB49DC"/>
    <w:multiLevelType w:val="multilevel"/>
    <w:tmpl w:val="8DCEC2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6B696199"/>
    <w:multiLevelType w:val="hybridMultilevel"/>
    <w:tmpl w:val="C80AD63C"/>
    <w:lvl w:ilvl="0" w:tplc="8982E28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34">
    <w:nsid w:val="71C72B94"/>
    <w:multiLevelType w:val="multilevel"/>
    <w:tmpl w:val="2C6A6788"/>
    <w:lvl w:ilvl="0">
      <w:start w:val="7"/>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787F6476"/>
    <w:multiLevelType w:val="multilevel"/>
    <w:tmpl w:val="8DB24E06"/>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4"/>
  </w:num>
  <w:num w:numId="2">
    <w:abstractNumId w:val="30"/>
  </w:num>
  <w:num w:numId="3">
    <w:abstractNumId w:val="27"/>
  </w:num>
  <w:num w:numId="4">
    <w:abstractNumId w:val="0"/>
  </w:num>
  <w:num w:numId="5">
    <w:abstractNumId w:val="3"/>
  </w:num>
  <w:num w:numId="6">
    <w:abstractNumId w:val="21"/>
  </w:num>
  <w:num w:numId="7">
    <w:abstractNumId w:val="24"/>
  </w:num>
  <w:num w:numId="8">
    <w:abstractNumId w:val="32"/>
  </w:num>
  <w:num w:numId="9">
    <w:abstractNumId w:val="34"/>
  </w:num>
  <w:num w:numId="10">
    <w:abstractNumId w:val="19"/>
  </w:num>
  <w:num w:numId="11">
    <w:abstractNumId w:val="1"/>
  </w:num>
  <w:num w:numId="12">
    <w:abstractNumId w:val="8"/>
  </w:num>
  <w:num w:numId="13">
    <w:abstractNumId w:val="25"/>
  </w:num>
  <w:num w:numId="14">
    <w:abstractNumId w:val="16"/>
  </w:num>
  <w:num w:numId="15">
    <w:abstractNumId w:val="26"/>
  </w:num>
  <w:num w:numId="16">
    <w:abstractNumId w:val="29"/>
  </w:num>
  <w:num w:numId="17">
    <w:abstractNumId w:val="35"/>
  </w:num>
  <w:num w:numId="18">
    <w:abstractNumId w:val="31"/>
  </w:num>
  <w:num w:numId="19">
    <w:abstractNumId w:val="23"/>
  </w:num>
  <w:num w:numId="20">
    <w:abstractNumId w:val="4"/>
  </w:num>
  <w:num w:numId="21">
    <w:abstractNumId w:val="2"/>
  </w:num>
  <w:num w:numId="22">
    <w:abstractNumId w:val="7"/>
  </w:num>
  <w:num w:numId="23">
    <w:abstractNumId w:val="11"/>
  </w:num>
  <w:num w:numId="24">
    <w:abstractNumId w:val="17"/>
  </w:num>
  <w:num w:numId="25">
    <w:abstractNumId w:val="20"/>
  </w:num>
  <w:num w:numId="26">
    <w:abstractNumId w:val="5"/>
  </w:num>
  <w:num w:numId="27">
    <w:abstractNumId w:val="9"/>
  </w:num>
  <w:num w:numId="28">
    <w:abstractNumId w:val="33"/>
  </w:num>
  <w:num w:numId="29">
    <w:abstractNumId w:val="5"/>
  </w:num>
  <w:num w:numId="30">
    <w:abstractNumId w:val="6"/>
  </w:num>
  <w:num w:numId="31">
    <w:abstractNumId w:val="12"/>
  </w:num>
  <w:num w:numId="32">
    <w:abstractNumId w:val="10"/>
  </w:num>
  <w:num w:numId="33">
    <w:abstractNumId w:val="28"/>
  </w:num>
  <w:num w:numId="34">
    <w:abstractNumId w:val="13"/>
  </w:num>
  <w:num w:numId="35">
    <w:abstractNumId w:val="22"/>
  </w:num>
  <w:num w:numId="36">
    <w:abstractNumId w:val="18"/>
  </w:num>
  <w:num w:numId="37">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lvlOverride w:ilvl="2"/>
    <w:lvlOverride w:ilvl="3"/>
    <w:lvlOverride w:ilvl="4"/>
    <w:lvlOverride w:ilvl="5"/>
    <w:lvlOverride w:ilvl="6"/>
    <w:lvlOverride w:ilvl="7"/>
    <w:lvlOverride w:ilvl="8"/>
  </w:num>
  <w:num w:numId="39">
    <w:abstractNumId w:val="27"/>
    <w:lvlOverride w:ilvl="0">
      <w:startOverride w:val="1"/>
    </w:lvlOverride>
    <w:lvlOverride w:ilvl="1"/>
    <w:lvlOverride w:ilvl="2"/>
    <w:lvlOverride w:ilvl="3"/>
    <w:lvlOverride w:ilvl="4"/>
    <w:lvlOverride w:ilvl="5"/>
    <w:lvlOverride w:ilvl="6"/>
    <w:lvlOverride w:ilvl="7"/>
    <w:lvlOverride w:ilvl="8"/>
  </w:num>
  <w:num w:numId="40">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Юлиян Щалиянов">
    <w15:presenceInfo w15:providerId="AD" w15:userId="S-1-5-21-1390837525-253515866-931750244-47190"/>
  </w15:person>
  <w15:person w15:author="Ludmil">
    <w15:presenceInfo w15:providerId="None" w15:userId="Ludmi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C51"/>
    <w:rsid w:val="0000472B"/>
    <w:rsid w:val="00005768"/>
    <w:rsid w:val="000110B5"/>
    <w:rsid w:val="00012578"/>
    <w:rsid w:val="00013159"/>
    <w:rsid w:val="00016C0D"/>
    <w:rsid w:val="00017BF5"/>
    <w:rsid w:val="00017CDA"/>
    <w:rsid w:val="000209DB"/>
    <w:rsid w:val="00024E2D"/>
    <w:rsid w:val="00027F38"/>
    <w:rsid w:val="00031E22"/>
    <w:rsid w:val="000333E4"/>
    <w:rsid w:val="00033C8D"/>
    <w:rsid w:val="000344BA"/>
    <w:rsid w:val="00035782"/>
    <w:rsid w:val="0003790B"/>
    <w:rsid w:val="00037E2F"/>
    <w:rsid w:val="00041526"/>
    <w:rsid w:val="000418B3"/>
    <w:rsid w:val="000429F1"/>
    <w:rsid w:val="00045304"/>
    <w:rsid w:val="00053327"/>
    <w:rsid w:val="00056334"/>
    <w:rsid w:val="00056381"/>
    <w:rsid w:val="000566F8"/>
    <w:rsid w:val="00057810"/>
    <w:rsid w:val="0006082C"/>
    <w:rsid w:val="00061234"/>
    <w:rsid w:val="00064923"/>
    <w:rsid w:val="00065594"/>
    <w:rsid w:val="00067C99"/>
    <w:rsid w:val="00073A65"/>
    <w:rsid w:val="00074CC2"/>
    <w:rsid w:val="00076DC4"/>
    <w:rsid w:val="00082546"/>
    <w:rsid w:val="00082644"/>
    <w:rsid w:val="00085023"/>
    <w:rsid w:val="0009053D"/>
    <w:rsid w:val="00093526"/>
    <w:rsid w:val="0009593B"/>
    <w:rsid w:val="000A1498"/>
    <w:rsid w:val="000A7ACF"/>
    <w:rsid w:val="000B1394"/>
    <w:rsid w:val="000B2018"/>
    <w:rsid w:val="000B2DA1"/>
    <w:rsid w:val="000B4C78"/>
    <w:rsid w:val="000B52C0"/>
    <w:rsid w:val="000B7D93"/>
    <w:rsid w:val="000C07F6"/>
    <w:rsid w:val="000C1F33"/>
    <w:rsid w:val="000C53F7"/>
    <w:rsid w:val="000C6BAB"/>
    <w:rsid w:val="000C79E1"/>
    <w:rsid w:val="000C7BE4"/>
    <w:rsid w:val="000D0DA1"/>
    <w:rsid w:val="000D209B"/>
    <w:rsid w:val="000D3A58"/>
    <w:rsid w:val="000D3BFD"/>
    <w:rsid w:val="000E0A96"/>
    <w:rsid w:val="000E1449"/>
    <w:rsid w:val="000E1F3C"/>
    <w:rsid w:val="000E3DE5"/>
    <w:rsid w:val="000E4988"/>
    <w:rsid w:val="000E7F26"/>
    <w:rsid w:val="000F412A"/>
    <w:rsid w:val="000F53DA"/>
    <w:rsid w:val="000F7AA0"/>
    <w:rsid w:val="0010052F"/>
    <w:rsid w:val="001010B2"/>
    <w:rsid w:val="00104BA9"/>
    <w:rsid w:val="00110BEA"/>
    <w:rsid w:val="00116CD9"/>
    <w:rsid w:val="00124ADD"/>
    <w:rsid w:val="00142E5A"/>
    <w:rsid w:val="001453A1"/>
    <w:rsid w:val="00147515"/>
    <w:rsid w:val="00150FB7"/>
    <w:rsid w:val="0015502C"/>
    <w:rsid w:val="00156552"/>
    <w:rsid w:val="00163826"/>
    <w:rsid w:val="00164820"/>
    <w:rsid w:val="0018103D"/>
    <w:rsid w:val="00186652"/>
    <w:rsid w:val="00190089"/>
    <w:rsid w:val="001910BB"/>
    <w:rsid w:val="00195916"/>
    <w:rsid w:val="00197800"/>
    <w:rsid w:val="001A411F"/>
    <w:rsid w:val="001B1686"/>
    <w:rsid w:val="001B2924"/>
    <w:rsid w:val="001C4C5A"/>
    <w:rsid w:val="001C5003"/>
    <w:rsid w:val="001C7AE2"/>
    <w:rsid w:val="001D2612"/>
    <w:rsid w:val="001D2E5E"/>
    <w:rsid w:val="001D51CD"/>
    <w:rsid w:val="001D5BD3"/>
    <w:rsid w:val="001D717E"/>
    <w:rsid w:val="001E300C"/>
    <w:rsid w:val="001E40AD"/>
    <w:rsid w:val="001E5020"/>
    <w:rsid w:val="001E66A4"/>
    <w:rsid w:val="001F24FA"/>
    <w:rsid w:val="001F25B2"/>
    <w:rsid w:val="001F3185"/>
    <w:rsid w:val="001F6338"/>
    <w:rsid w:val="001F670A"/>
    <w:rsid w:val="002046BE"/>
    <w:rsid w:val="00205FD2"/>
    <w:rsid w:val="00212DDE"/>
    <w:rsid w:val="0021679D"/>
    <w:rsid w:val="002212BB"/>
    <w:rsid w:val="00222E72"/>
    <w:rsid w:val="002242E4"/>
    <w:rsid w:val="00224514"/>
    <w:rsid w:val="002248C7"/>
    <w:rsid w:val="00232BD7"/>
    <w:rsid w:val="002333F7"/>
    <w:rsid w:val="0024155E"/>
    <w:rsid w:val="002449C5"/>
    <w:rsid w:val="00246D07"/>
    <w:rsid w:val="00251B2A"/>
    <w:rsid w:val="0025222B"/>
    <w:rsid w:val="00253CB0"/>
    <w:rsid w:val="002568E6"/>
    <w:rsid w:val="0026522B"/>
    <w:rsid w:val="00265F50"/>
    <w:rsid w:val="00265FCC"/>
    <w:rsid w:val="0027290D"/>
    <w:rsid w:val="002763BE"/>
    <w:rsid w:val="0028339A"/>
    <w:rsid w:val="00291FDE"/>
    <w:rsid w:val="00297469"/>
    <w:rsid w:val="002A08BE"/>
    <w:rsid w:val="002A16DC"/>
    <w:rsid w:val="002A470D"/>
    <w:rsid w:val="002A4B66"/>
    <w:rsid w:val="002A5550"/>
    <w:rsid w:val="002B3F4F"/>
    <w:rsid w:val="002B6E72"/>
    <w:rsid w:val="002B738D"/>
    <w:rsid w:val="002C0412"/>
    <w:rsid w:val="002C161F"/>
    <w:rsid w:val="002C1D3E"/>
    <w:rsid w:val="002C47DD"/>
    <w:rsid w:val="002D0874"/>
    <w:rsid w:val="002D18CA"/>
    <w:rsid w:val="002D2DBF"/>
    <w:rsid w:val="002D4B33"/>
    <w:rsid w:val="002D4C80"/>
    <w:rsid w:val="002D6A82"/>
    <w:rsid w:val="002F421C"/>
    <w:rsid w:val="003025EF"/>
    <w:rsid w:val="00304597"/>
    <w:rsid w:val="0030633C"/>
    <w:rsid w:val="00310210"/>
    <w:rsid w:val="00310BE4"/>
    <w:rsid w:val="0031469E"/>
    <w:rsid w:val="00317D06"/>
    <w:rsid w:val="0032467E"/>
    <w:rsid w:val="00332C31"/>
    <w:rsid w:val="0033571D"/>
    <w:rsid w:val="0034142A"/>
    <w:rsid w:val="003432E3"/>
    <w:rsid w:val="00343B9C"/>
    <w:rsid w:val="0034494E"/>
    <w:rsid w:val="00344BF4"/>
    <w:rsid w:val="00346E8B"/>
    <w:rsid w:val="00350BF1"/>
    <w:rsid w:val="003543AA"/>
    <w:rsid w:val="00360516"/>
    <w:rsid w:val="00362223"/>
    <w:rsid w:val="0036526F"/>
    <w:rsid w:val="00365637"/>
    <w:rsid w:val="00375EE0"/>
    <w:rsid w:val="003764D9"/>
    <w:rsid w:val="00383944"/>
    <w:rsid w:val="00386C8B"/>
    <w:rsid w:val="00386EDA"/>
    <w:rsid w:val="0039226E"/>
    <w:rsid w:val="003A6060"/>
    <w:rsid w:val="003A7A44"/>
    <w:rsid w:val="003B5605"/>
    <w:rsid w:val="003B5E19"/>
    <w:rsid w:val="003C10B4"/>
    <w:rsid w:val="003C1A93"/>
    <w:rsid w:val="003C36BB"/>
    <w:rsid w:val="003C3A9E"/>
    <w:rsid w:val="003C4ED6"/>
    <w:rsid w:val="003D0AB2"/>
    <w:rsid w:val="003D228B"/>
    <w:rsid w:val="003D30B0"/>
    <w:rsid w:val="003D359B"/>
    <w:rsid w:val="003E0784"/>
    <w:rsid w:val="003E355F"/>
    <w:rsid w:val="003E561F"/>
    <w:rsid w:val="003F01D1"/>
    <w:rsid w:val="003F39BB"/>
    <w:rsid w:val="003F55AE"/>
    <w:rsid w:val="00404BEE"/>
    <w:rsid w:val="00406778"/>
    <w:rsid w:val="0041537D"/>
    <w:rsid w:val="0042018E"/>
    <w:rsid w:val="004241EF"/>
    <w:rsid w:val="004278B4"/>
    <w:rsid w:val="00436A5E"/>
    <w:rsid w:val="0044175A"/>
    <w:rsid w:val="00442CF2"/>
    <w:rsid w:val="00442DD6"/>
    <w:rsid w:val="00446431"/>
    <w:rsid w:val="0045218C"/>
    <w:rsid w:val="00453FF4"/>
    <w:rsid w:val="00455925"/>
    <w:rsid w:val="004635A6"/>
    <w:rsid w:val="004652CB"/>
    <w:rsid w:val="00465FD7"/>
    <w:rsid w:val="00473F6C"/>
    <w:rsid w:val="0047479E"/>
    <w:rsid w:val="00475FAA"/>
    <w:rsid w:val="00480316"/>
    <w:rsid w:val="004845C7"/>
    <w:rsid w:val="004854E2"/>
    <w:rsid w:val="00491EBB"/>
    <w:rsid w:val="004922BB"/>
    <w:rsid w:val="0049264C"/>
    <w:rsid w:val="00492E5C"/>
    <w:rsid w:val="00493999"/>
    <w:rsid w:val="0049601F"/>
    <w:rsid w:val="00496BFB"/>
    <w:rsid w:val="00497A0A"/>
    <w:rsid w:val="004A4606"/>
    <w:rsid w:val="004A7B83"/>
    <w:rsid w:val="004B036A"/>
    <w:rsid w:val="004B1271"/>
    <w:rsid w:val="004B1718"/>
    <w:rsid w:val="004B2124"/>
    <w:rsid w:val="004C7A22"/>
    <w:rsid w:val="004D51E2"/>
    <w:rsid w:val="004D6DFE"/>
    <w:rsid w:val="004D6F7F"/>
    <w:rsid w:val="004E12FF"/>
    <w:rsid w:val="004E381C"/>
    <w:rsid w:val="004E6620"/>
    <w:rsid w:val="004F031F"/>
    <w:rsid w:val="004F407C"/>
    <w:rsid w:val="004F4975"/>
    <w:rsid w:val="004F4E37"/>
    <w:rsid w:val="004F5D2D"/>
    <w:rsid w:val="00505486"/>
    <w:rsid w:val="00507646"/>
    <w:rsid w:val="0051272D"/>
    <w:rsid w:val="00515FD5"/>
    <w:rsid w:val="005164FF"/>
    <w:rsid w:val="00516AA0"/>
    <w:rsid w:val="00520B6D"/>
    <w:rsid w:val="00522318"/>
    <w:rsid w:val="005223A2"/>
    <w:rsid w:val="00522E5C"/>
    <w:rsid w:val="00524D95"/>
    <w:rsid w:val="005252B7"/>
    <w:rsid w:val="005301CC"/>
    <w:rsid w:val="005309B4"/>
    <w:rsid w:val="00536212"/>
    <w:rsid w:val="00541E5F"/>
    <w:rsid w:val="00542FB5"/>
    <w:rsid w:val="00546388"/>
    <w:rsid w:val="005466BA"/>
    <w:rsid w:val="00547A3D"/>
    <w:rsid w:val="005524A5"/>
    <w:rsid w:val="00557538"/>
    <w:rsid w:val="00563096"/>
    <w:rsid w:val="005668B4"/>
    <w:rsid w:val="00567461"/>
    <w:rsid w:val="0057071D"/>
    <w:rsid w:val="00576FD9"/>
    <w:rsid w:val="00580E0B"/>
    <w:rsid w:val="00583826"/>
    <w:rsid w:val="00584D44"/>
    <w:rsid w:val="0058704C"/>
    <w:rsid w:val="00590857"/>
    <w:rsid w:val="005A077D"/>
    <w:rsid w:val="005A1490"/>
    <w:rsid w:val="005A2448"/>
    <w:rsid w:val="005A4E5E"/>
    <w:rsid w:val="005A6711"/>
    <w:rsid w:val="005A6BFB"/>
    <w:rsid w:val="005B7EF2"/>
    <w:rsid w:val="005C1734"/>
    <w:rsid w:val="005C280E"/>
    <w:rsid w:val="005C4C0E"/>
    <w:rsid w:val="005D2807"/>
    <w:rsid w:val="005D3A87"/>
    <w:rsid w:val="005D47C3"/>
    <w:rsid w:val="005D4DA9"/>
    <w:rsid w:val="005D5C49"/>
    <w:rsid w:val="005D6C51"/>
    <w:rsid w:val="005E0D55"/>
    <w:rsid w:val="005E0EC4"/>
    <w:rsid w:val="005E3877"/>
    <w:rsid w:val="005E5F1A"/>
    <w:rsid w:val="005F5DD2"/>
    <w:rsid w:val="005F6A68"/>
    <w:rsid w:val="0060365A"/>
    <w:rsid w:val="0060646A"/>
    <w:rsid w:val="00606E4B"/>
    <w:rsid w:val="006138E0"/>
    <w:rsid w:val="00614B88"/>
    <w:rsid w:val="00616CE0"/>
    <w:rsid w:val="00617012"/>
    <w:rsid w:val="0061794E"/>
    <w:rsid w:val="0062166C"/>
    <w:rsid w:val="0062678D"/>
    <w:rsid w:val="00630B6A"/>
    <w:rsid w:val="006312B5"/>
    <w:rsid w:val="00631D6F"/>
    <w:rsid w:val="006323ED"/>
    <w:rsid w:val="00633D56"/>
    <w:rsid w:val="00634740"/>
    <w:rsid w:val="00644BDC"/>
    <w:rsid w:val="006453C8"/>
    <w:rsid w:val="00653B82"/>
    <w:rsid w:val="00654005"/>
    <w:rsid w:val="006541D7"/>
    <w:rsid w:val="0065655C"/>
    <w:rsid w:val="00662AD4"/>
    <w:rsid w:val="00662B8F"/>
    <w:rsid w:val="00663A20"/>
    <w:rsid w:val="00663D9E"/>
    <w:rsid w:val="00664768"/>
    <w:rsid w:val="00667536"/>
    <w:rsid w:val="00675CAA"/>
    <w:rsid w:val="0067786A"/>
    <w:rsid w:val="006822E3"/>
    <w:rsid w:val="00682B8A"/>
    <w:rsid w:val="006838AF"/>
    <w:rsid w:val="00694FB6"/>
    <w:rsid w:val="006A52A0"/>
    <w:rsid w:val="006A6166"/>
    <w:rsid w:val="006A771C"/>
    <w:rsid w:val="006B0666"/>
    <w:rsid w:val="006B3671"/>
    <w:rsid w:val="006B630E"/>
    <w:rsid w:val="006B7A15"/>
    <w:rsid w:val="006C1074"/>
    <w:rsid w:val="006C1289"/>
    <w:rsid w:val="006C2173"/>
    <w:rsid w:val="006C46BA"/>
    <w:rsid w:val="006C55AD"/>
    <w:rsid w:val="006D39A6"/>
    <w:rsid w:val="006D569E"/>
    <w:rsid w:val="006D721B"/>
    <w:rsid w:val="006E2A09"/>
    <w:rsid w:val="006E3BAF"/>
    <w:rsid w:val="006E4956"/>
    <w:rsid w:val="006E6424"/>
    <w:rsid w:val="006E6A28"/>
    <w:rsid w:val="006F4D37"/>
    <w:rsid w:val="006F500B"/>
    <w:rsid w:val="006F5A9F"/>
    <w:rsid w:val="006F7405"/>
    <w:rsid w:val="00700232"/>
    <w:rsid w:val="0070054D"/>
    <w:rsid w:val="0070551F"/>
    <w:rsid w:val="0070669E"/>
    <w:rsid w:val="0070760F"/>
    <w:rsid w:val="0071024F"/>
    <w:rsid w:val="0071180C"/>
    <w:rsid w:val="00714342"/>
    <w:rsid w:val="007212CD"/>
    <w:rsid w:val="00722ABC"/>
    <w:rsid w:val="00724BB1"/>
    <w:rsid w:val="00724DC3"/>
    <w:rsid w:val="00726967"/>
    <w:rsid w:val="007270C3"/>
    <w:rsid w:val="00727377"/>
    <w:rsid w:val="00730AD9"/>
    <w:rsid w:val="00731CA8"/>
    <w:rsid w:val="007320A2"/>
    <w:rsid w:val="0073322D"/>
    <w:rsid w:val="00736670"/>
    <w:rsid w:val="00743DFB"/>
    <w:rsid w:val="00751493"/>
    <w:rsid w:val="007518F5"/>
    <w:rsid w:val="0075407A"/>
    <w:rsid w:val="00754645"/>
    <w:rsid w:val="0076130C"/>
    <w:rsid w:val="00761D3F"/>
    <w:rsid w:val="00762235"/>
    <w:rsid w:val="007653CE"/>
    <w:rsid w:val="0076709C"/>
    <w:rsid w:val="007734B1"/>
    <w:rsid w:val="00773A3B"/>
    <w:rsid w:val="007800A1"/>
    <w:rsid w:val="007807A0"/>
    <w:rsid w:val="0078344E"/>
    <w:rsid w:val="00784FFB"/>
    <w:rsid w:val="0078572A"/>
    <w:rsid w:val="00795FD4"/>
    <w:rsid w:val="00797438"/>
    <w:rsid w:val="00797BEA"/>
    <w:rsid w:val="007A5016"/>
    <w:rsid w:val="007A5BE9"/>
    <w:rsid w:val="007A719D"/>
    <w:rsid w:val="007B0772"/>
    <w:rsid w:val="007B2668"/>
    <w:rsid w:val="007C2DA0"/>
    <w:rsid w:val="007C3F6A"/>
    <w:rsid w:val="007C5703"/>
    <w:rsid w:val="007C7487"/>
    <w:rsid w:val="007E16C9"/>
    <w:rsid w:val="007E6B05"/>
    <w:rsid w:val="007E6C8D"/>
    <w:rsid w:val="007E7AB3"/>
    <w:rsid w:val="007F1BA5"/>
    <w:rsid w:val="007F2127"/>
    <w:rsid w:val="007F368A"/>
    <w:rsid w:val="007F36C8"/>
    <w:rsid w:val="007F485A"/>
    <w:rsid w:val="007F5674"/>
    <w:rsid w:val="00801DAB"/>
    <w:rsid w:val="00802B78"/>
    <w:rsid w:val="00805A2D"/>
    <w:rsid w:val="008069B8"/>
    <w:rsid w:val="00807BEF"/>
    <w:rsid w:val="008104A9"/>
    <w:rsid w:val="00810F12"/>
    <w:rsid w:val="008121D5"/>
    <w:rsid w:val="0081454A"/>
    <w:rsid w:val="008163D5"/>
    <w:rsid w:val="00822F1C"/>
    <w:rsid w:val="0082675B"/>
    <w:rsid w:val="00832123"/>
    <w:rsid w:val="00834793"/>
    <w:rsid w:val="00835EF3"/>
    <w:rsid w:val="00836520"/>
    <w:rsid w:val="00843E29"/>
    <w:rsid w:val="00843EDC"/>
    <w:rsid w:val="00845FBF"/>
    <w:rsid w:val="00846FAC"/>
    <w:rsid w:val="00847083"/>
    <w:rsid w:val="00852EEF"/>
    <w:rsid w:val="008550F2"/>
    <w:rsid w:val="00861D1D"/>
    <w:rsid w:val="008627C6"/>
    <w:rsid w:val="00864BAE"/>
    <w:rsid w:val="00873EE9"/>
    <w:rsid w:val="00887CC6"/>
    <w:rsid w:val="00894D41"/>
    <w:rsid w:val="00897F1F"/>
    <w:rsid w:val="008A26DA"/>
    <w:rsid w:val="008A28BC"/>
    <w:rsid w:val="008A4493"/>
    <w:rsid w:val="008A4EC8"/>
    <w:rsid w:val="008A70D2"/>
    <w:rsid w:val="008B0580"/>
    <w:rsid w:val="008B1552"/>
    <w:rsid w:val="008B1750"/>
    <w:rsid w:val="008B1EDE"/>
    <w:rsid w:val="008B4C7D"/>
    <w:rsid w:val="008B7DF9"/>
    <w:rsid w:val="008C4BE8"/>
    <w:rsid w:val="008D06AF"/>
    <w:rsid w:val="008D073C"/>
    <w:rsid w:val="008D295E"/>
    <w:rsid w:val="008E2610"/>
    <w:rsid w:val="008E37D5"/>
    <w:rsid w:val="008E539D"/>
    <w:rsid w:val="008E7634"/>
    <w:rsid w:val="008F2ADF"/>
    <w:rsid w:val="009032B9"/>
    <w:rsid w:val="00905ADA"/>
    <w:rsid w:val="00907960"/>
    <w:rsid w:val="009101C3"/>
    <w:rsid w:val="009135A0"/>
    <w:rsid w:val="00916A73"/>
    <w:rsid w:val="0091780F"/>
    <w:rsid w:val="00922692"/>
    <w:rsid w:val="00931BD8"/>
    <w:rsid w:val="009323EB"/>
    <w:rsid w:val="0093343A"/>
    <w:rsid w:val="0094074F"/>
    <w:rsid w:val="009430F6"/>
    <w:rsid w:val="0094656F"/>
    <w:rsid w:val="00950A0E"/>
    <w:rsid w:val="00952513"/>
    <w:rsid w:val="00953603"/>
    <w:rsid w:val="00956F86"/>
    <w:rsid w:val="009604C9"/>
    <w:rsid w:val="009667E5"/>
    <w:rsid w:val="009705ED"/>
    <w:rsid w:val="0097212B"/>
    <w:rsid w:val="009748C8"/>
    <w:rsid w:val="00981321"/>
    <w:rsid w:val="00981C88"/>
    <w:rsid w:val="0098251B"/>
    <w:rsid w:val="009833B4"/>
    <w:rsid w:val="0098485D"/>
    <w:rsid w:val="00985473"/>
    <w:rsid w:val="00993783"/>
    <w:rsid w:val="009A7D6D"/>
    <w:rsid w:val="009B42F1"/>
    <w:rsid w:val="009B4C48"/>
    <w:rsid w:val="009B4D26"/>
    <w:rsid w:val="009B5290"/>
    <w:rsid w:val="009B7E59"/>
    <w:rsid w:val="009C4373"/>
    <w:rsid w:val="009C5ACE"/>
    <w:rsid w:val="009C6A1F"/>
    <w:rsid w:val="009D0BCE"/>
    <w:rsid w:val="009D561A"/>
    <w:rsid w:val="009D7B8A"/>
    <w:rsid w:val="009E14F8"/>
    <w:rsid w:val="009E2E94"/>
    <w:rsid w:val="009E7C64"/>
    <w:rsid w:val="009F4D88"/>
    <w:rsid w:val="009F5030"/>
    <w:rsid w:val="009F53BF"/>
    <w:rsid w:val="009F6D59"/>
    <w:rsid w:val="009F766F"/>
    <w:rsid w:val="00A014E5"/>
    <w:rsid w:val="00A14C65"/>
    <w:rsid w:val="00A20004"/>
    <w:rsid w:val="00A223C6"/>
    <w:rsid w:val="00A22DC2"/>
    <w:rsid w:val="00A237B2"/>
    <w:rsid w:val="00A24D00"/>
    <w:rsid w:val="00A25979"/>
    <w:rsid w:val="00A26F79"/>
    <w:rsid w:val="00A3077F"/>
    <w:rsid w:val="00A32C1E"/>
    <w:rsid w:val="00A41857"/>
    <w:rsid w:val="00A44966"/>
    <w:rsid w:val="00A4622B"/>
    <w:rsid w:val="00A54EB6"/>
    <w:rsid w:val="00A55118"/>
    <w:rsid w:val="00A55C56"/>
    <w:rsid w:val="00A601D6"/>
    <w:rsid w:val="00A604E7"/>
    <w:rsid w:val="00A614AA"/>
    <w:rsid w:val="00A62635"/>
    <w:rsid w:val="00A64EC7"/>
    <w:rsid w:val="00A65FA9"/>
    <w:rsid w:val="00A73C26"/>
    <w:rsid w:val="00A76847"/>
    <w:rsid w:val="00A77E28"/>
    <w:rsid w:val="00A77F34"/>
    <w:rsid w:val="00A81382"/>
    <w:rsid w:val="00A822C8"/>
    <w:rsid w:val="00A82A0C"/>
    <w:rsid w:val="00A84698"/>
    <w:rsid w:val="00A86D30"/>
    <w:rsid w:val="00A90128"/>
    <w:rsid w:val="00A90BD8"/>
    <w:rsid w:val="00A91F20"/>
    <w:rsid w:val="00A92489"/>
    <w:rsid w:val="00A929BC"/>
    <w:rsid w:val="00A93280"/>
    <w:rsid w:val="00A93C7C"/>
    <w:rsid w:val="00A948D4"/>
    <w:rsid w:val="00AA3C51"/>
    <w:rsid w:val="00AA3E84"/>
    <w:rsid w:val="00AA605E"/>
    <w:rsid w:val="00AA6805"/>
    <w:rsid w:val="00AA7199"/>
    <w:rsid w:val="00AA798D"/>
    <w:rsid w:val="00AB42DB"/>
    <w:rsid w:val="00AB4B0D"/>
    <w:rsid w:val="00AB5F91"/>
    <w:rsid w:val="00AC1978"/>
    <w:rsid w:val="00AC43EB"/>
    <w:rsid w:val="00AC5CCD"/>
    <w:rsid w:val="00AC7770"/>
    <w:rsid w:val="00AD2D3B"/>
    <w:rsid w:val="00AE5FCD"/>
    <w:rsid w:val="00AF2E94"/>
    <w:rsid w:val="00AF3B4E"/>
    <w:rsid w:val="00AF5B6E"/>
    <w:rsid w:val="00AF5F64"/>
    <w:rsid w:val="00B03517"/>
    <w:rsid w:val="00B0455D"/>
    <w:rsid w:val="00B12C1E"/>
    <w:rsid w:val="00B303CB"/>
    <w:rsid w:val="00B448AE"/>
    <w:rsid w:val="00B44B74"/>
    <w:rsid w:val="00B502C4"/>
    <w:rsid w:val="00B5440B"/>
    <w:rsid w:val="00B5571B"/>
    <w:rsid w:val="00B55CE2"/>
    <w:rsid w:val="00B57059"/>
    <w:rsid w:val="00B65822"/>
    <w:rsid w:val="00B71825"/>
    <w:rsid w:val="00B71ED5"/>
    <w:rsid w:val="00B740CD"/>
    <w:rsid w:val="00B74BC3"/>
    <w:rsid w:val="00B856E9"/>
    <w:rsid w:val="00B863E1"/>
    <w:rsid w:val="00B87440"/>
    <w:rsid w:val="00B905C1"/>
    <w:rsid w:val="00B9214E"/>
    <w:rsid w:val="00B93615"/>
    <w:rsid w:val="00BA14C2"/>
    <w:rsid w:val="00BA1F12"/>
    <w:rsid w:val="00BA6064"/>
    <w:rsid w:val="00BA70B0"/>
    <w:rsid w:val="00BA76A0"/>
    <w:rsid w:val="00BB2BEC"/>
    <w:rsid w:val="00BB50E9"/>
    <w:rsid w:val="00BB602B"/>
    <w:rsid w:val="00BC0D6C"/>
    <w:rsid w:val="00BC1909"/>
    <w:rsid w:val="00BC5D6D"/>
    <w:rsid w:val="00BC7C29"/>
    <w:rsid w:val="00BC7F4D"/>
    <w:rsid w:val="00BD1A87"/>
    <w:rsid w:val="00BD5DAE"/>
    <w:rsid w:val="00BE753D"/>
    <w:rsid w:val="00BF0FC8"/>
    <w:rsid w:val="00BF4BA5"/>
    <w:rsid w:val="00BF59B3"/>
    <w:rsid w:val="00C008A6"/>
    <w:rsid w:val="00C01E88"/>
    <w:rsid w:val="00C0705B"/>
    <w:rsid w:val="00C13D24"/>
    <w:rsid w:val="00C14F96"/>
    <w:rsid w:val="00C17C10"/>
    <w:rsid w:val="00C24D52"/>
    <w:rsid w:val="00C2543E"/>
    <w:rsid w:val="00C26E5B"/>
    <w:rsid w:val="00C27C0E"/>
    <w:rsid w:val="00C310ED"/>
    <w:rsid w:val="00C35459"/>
    <w:rsid w:val="00C44D5F"/>
    <w:rsid w:val="00C45EED"/>
    <w:rsid w:val="00C479FE"/>
    <w:rsid w:val="00C53BE0"/>
    <w:rsid w:val="00C550C1"/>
    <w:rsid w:val="00C55C8B"/>
    <w:rsid w:val="00C56DAE"/>
    <w:rsid w:val="00C62EFD"/>
    <w:rsid w:val="00C62F45"/>
    <w:rsid w:val="00C66CF4"/>
    <w:rsid w:val="00C67D4F"/>
    <w:rsid w:val="00C822D2"/>
    <w:rsid w:val="00C85C17"/>
    <w:rsid w:val="00C921D5"/>
    <w:rsid w:val="00C9662B"/>
    <w:rsid w:val="00CA03C1"/>
    <w:rsid w:val="00CA0864"/>
    <w:rsid w:val="00CA0FBE"/>
    <w:rsid w:val="00CA14C3"/>
    <w:rsid w:val="00CA32D3"/>
    <w:rsid w:val="00CA5F13"/>
    <w:rsid w:val="00CB2938"/>
    <w:rsid w:val="00CB742C"/>
    <w:rsid w:val="00CC2CA9"/>
    <w:rsid w:val="00CC327D"/>
    <w:rsid w:val="00CD07FA"/>
    <w:rsid w:val="00CD0E3A"/>
    <w:rsid w:val="00CD2DE2"/>
    <w:rsid w:val="00CD31D7"/>
    <w:rsid w:val="00CE1798"/>
    <w:rsid w:val="00CE4086"/>
    <w:rsid w:val="00CE4825"/>
    <w:rsid w:val="00CE5EFD"/>
    <w:rsid w:val="00CF0A54"/>
    <w:rsid w:val="00CF6B5A"/>
    <w:rsid w:val="00D076E4"/>
    <w:rsid w:val="00D1559B"/>
    <w:rsid w:val="00D160BC"/>
    <w:rsid w:val="00D1619F"/>
    <w:rsid w:val="00D168DE"/>
    <w:rsid w:val="00D17CAD"/>
    <w:rsid w:val="00D27D69"/>
    <w:rsid w:val="00D315AA"/>
    <w:rsid w:val="00D315AD"/>
    <w:rsid w:val="00D327BB"/>
    <w:rsid w:val="00D34178"/>
    <w:rsid w:val="00D3776E"/>
    <w:rsid w:val="00D63BFA"/>
    <w:rsid w:val="00D64858"/>
    <w:rsid w:val="00D67D16"/>
    <w:rsid w:val="00D72853"/>
    <w:rsid w:val="00D773BF"/>
    <w:rsid w:val="00D775C9"/>
    <w:rsid w:val="00D820EA"/>
    <w:rsid w:val="00D90A0D"/>
    <w:rsid w:val="00D913F6"/>
    <w:rsid w:val="00D92D01"/>
    <w:rsid w:val="00D93E69"/>
    <w:rsid w:val="00D9483F"/>
    <w:rsid w:val="00DA5D87"/>
    <w:rsid w:val="00DA7A25"/>
    <w:rsid w:val="00DB2BC9"/>
    <w:rsid w:val="00DB45B0"/>
    <w:rsid w:val="00DB6240"/>
    <w:rsid w:val="00DC2AD1"/>
    <w:rsid w:val="00DC4639"/>
    <w:rsid w:val="00DC47D4"/>
    <w:rsid w:val="00DC5B47"/>
    <w:rsid w:val="00DC6C58"/>
    <w:rsid w:val="00DC7696"/>
    <w:rsid w:val="00DD43D3"/>
    <w:rsid w:val="00DD47A9"/>
    <w:rsid w:val="00DD65EE"/>
    <w:rsid w:val="00DD67AD"/>
    <w:rsid w:val="00DE6A08"/>
    <w:rsid w:val="00DE7CD2"/>
    <w:rsid w:val="00DE7D0C"/>
    <w:rsid w:val="00DF58D5"/>
    <w:rsid w:val="00DF5FC9"/>
    <w:rsid w:val="00DF6C7F"/>
    <w:rsid w:val="00E006D7"/>
    <w:rsid w:val="00E04E37"/>
    <w:rsid w:val="00E050DD"/>
    <w:rsid w:val="00E12617"/>
    <w:rsid w:val="00E26BC7"/>
    <w:rsid w:val="00E30BED"/>
    <w:rsid w:val="00E31217"/>
    <w:rsid w:val="00E322AD"/>
    <w:rsid w:val="00E33B39"/>
    <w:rsid w:val="00E366E2"/>
    <w:rsid w:val="00E36DE2"/>
    <w:rsid w:val="00E44104"/>
    <w:rsid w:val="00E5662A"/>
    <w:rsid w:val="00E56A7F"/>
    <w:rsid w:val="00E60C4A"/>
    <w:rsid w:val="00E673F6"/>
    <w:rsid w:val="00E72BAB"/>
    <w:rsid w:val="00E738BE"/>
    <w:rsid w:val="00E77BB0"/>
    <w:rsid w:val="00E80E0F"/>
    <w:rsid w:val="00E82886"/>
    <w:rsid w:val="00E903C9"/>
    <w:rsid w:val="00E92782"/>
    <w:rsid w:val="00E93B0B"/>
    <w:rsid w:val="00E94055"/>
    <w:rsid w:val="00EB1879"/>
    <w:rsid w:val="00EB23DA"/>
    <w:rsid w:val="00EB2C44"/>
    <w:rsid w:val="00EB5D0E"/>
    <w:rsid w:val="00EC6E52"/>
    <w:rsid w:val="00EC7587"/>
    <w:rsid w:val="00ED2332"/>
    <w:rsid w:val="00ED4811"/>
    <w:rsid w:val="00EE5E46"/>
    <w:rsid w:val="00EE7AAF"/>
    <w:rsid w:val="00EF0C3C"/>
    <w:rsid w:val="00EF2592"/>
    <w:rsid w:val="00EF2D57"/>
    <w:rsid w:val="00EF30ED"/>
    <w:rsid w:val="00EF431E"/>
    <w:rsid w:val="00EF5CA8"/>
    <w:rsid w:val="00EF65A7"/>
    <w:rsid w:val="00F03FFE"/>
    <w:rsid w:val="00F05D77"/>
    <w:rsid w:val="00F13A44"/>
    <w:rsid w:val="00F1469B"/>
    <w:rsid w:val="00F159E3"/>
    <w:rsid w:val="00F23B98"/>
    <w:rsid w:val="00F24CEE"/>
    <w:rsid w:val="00F253B1"/>
    <w:rsid w:val="00F36EDC"/>
    <w:rsid w:val="00F400B1"/>
    <w:rsid w:val="00F41636"/>
    <w:rsid w:val="00F445BF"/>
    <w:rsid w:val="00F46C0B"/>
    <w:rsid w:val="00F57C0C"/>
    <w:rsid w:val="00F70521"/>
    <w:rsid w:val="00F7549E"/>
    <w:rsid w:val="00F754F5"/>
    <w:rsid w:val="00F76956"/>
    <w:rsid w:val="00F85DAA"/>
    <w:rsid w:val="00F91037"/>
    <w:rsid w:val="00F911CA"/>
    <w:rsid w:val="00FA01B6"/>
    <w:rsid w:val="00FA1A5F"/>
    <w:rsid w:val="00FA6804"/>
    <w:rsid w:val="00FA6D7F"/>
    <w:rsid w:val="00FB02BE"/>
    <w:rsid w:val="00FB2DA9"/>
    <w:rsid w:val="00FB3CA2"/>
    <w:rsid w:val="00FC2E92"/>
    <w:rsid w:val="00FC37D5"/>
    <w:rsid w:val="00FC71BF"/>
    <w:rsid w:val="00FC71E6"/>
    <w:rsid w:val="00FD22EF"/>
    <w:rsid w:val="00FD22FD"/>
    <w:rsid w:val="00FD27BD"/>
    <w:rsid w:val="00FD3806"/>
    <w:rsid w:val="00FD46FB"/>
    <w:rsid w:val="00FD481E"/>
    <w:rsid w:val="00FD55C4"/>
    <w:rsid w:val="00FE15B7"/>
    <w:rsid w:val="00FE3EF1"/>
    <w:rsid w:val="00FF067A"/>
    <w:rsid w:val="00FF0855"/>
    <w:rsid w:val="00FF24E8"/>
    <w:rsid w:val="00FF2F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551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EDC"/>
    <w:pPr>
      <w:widowControl w:val="0"/>
    </w:pPr>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36EDC"/>
    <w:rPr>
      <w:rFonts w:cs="Times New Roman"/>
      <w:color w:val="0066CC"/>
      <w:u w:val="single"/>
    </w:rPr>
  </w:style>
  <w:style w:type="character" w:customStyle="1" w:styleId="Heading1">
    <w:name w:val="Heading #1_"/>
    <w:link w:val="Heading11"/>
    <w:uiPriority w:val="99"/>
    <w:locked/>
    <w:rsid w:val="00F36EDC"/>
    <w:rPr>
      <w:rFonts w:ascii="Times New Roman" w:hAnsi="Times New Roman"/>
      <w:b/>
      <w:spacing w:val="70"/>
      <w:sz w:val="40"/>
      <w:u w:val="none"/>
    </w:rPr>
  </w:style>
  <w:style w:type="character" w:customStyle="1" w:styleId="Heading10">
    <w:name w:val="Heading #1"/>
    <w:uiPriority w:val="99"/>
    <w:rsid w:val="00F36EDC"/>
    <w:rPr>
      <w:rFonts w:ascii="Times New Roman" w:hAnsi="Times New Roman"/>
      <w:b/>
      <w:color w:val="FFFFFF"/>
      <w:spacing w:val="70"/>
      <w:w w:val="100"/>
      <w:position w:val="0"/>
      <w:sz w:val="40"/>
      <w:u w:val="none"/>
      <w:lang w:val="bg-BG" w:eastAsia="bg-BG"/>
    </w:rPr>
  </w:style>
  <w:style w:type="character" w:customStyle="1" w:styleId="Heading2">
    <w:name w:val="Heading #2_"/>
    <w:link w:val="Heading20"/>
    <w:uiPriority w:val="99"/>
    <w:locked/>
    <w:rsid w:val="00F36EDC"/>
    <w:rPr>
      <w:rFonts w:ascii="Times New Roman" w:hAnsi="Times New Roman"/>
      <w:b/>
      <w:spacing w:val="60"/>
      <w:sz w:val="34"/>
      <w:u w:val="none"/>
    </w:rPr>
  </w:style>
  <w:style w:type="character" w:customStyle="1" w:styleId="Bodytext3">
    <w:name w:val="Body text (3)_"/>
    <w:link w:val="Bodytext30"/>
    <w:uiPriority w:val="99"/>
    <w:locked/>
    <w:rsid w:val="00F36EDC"/>
    <w:rPr>
      <w:rFonts w:ascii="Times New Roman" w:hAnsi="Times New Roman"/>
      <w:b/>
      <w:sz w:val="32"/>
      <w:u w:val="none"/>
    </w:rPr>
  </w:style>
  <w:style w:type="character" w:customStyle="1" w:styleId="Bodytext4">
    <w:name w:val="Body text (4)_"/>
    <w:link w:val="Bodytext41"/>
    <w:uiPriority w:val="99"/>
    <w:locked/>
    <w:rsid w:val="00F36EDC"/>
    <w:rPr>
      <w:rFonts w:ascii="Times New Roman" w:hAnsi="Times New Roman"/>
      <w:b/>
      <w:i/>
      <w:u w:val="none"/>
    </w:rPr>
  </w:style>
  <w:style w:type="character" w:customStyle="1" w:styleId="Bodytext40">
    <w:name w:val="Body text (4)"/>
    <w:uiPriority w:val="99"/>
    <w:rsid w:val="00F36EDC"/>
    <w:rPr>
      <w:rFonts w:ascii="Times New Roman" w:hAnsi="Times New Roman"/>
      <w:b/>
      <w:i/>
      <w:color w:val="FFFFFF"/>
      <w:spacing w:val="0"/>
      <w:w w:val="100"/>
      <w:position w:val="0"/>
      <w:sz w:val="24"/>
      <w:u w:val="none"/>
      <w:lang w:val="bg-BG" w:eastAsia="bg-BG"/>
    </w:rPr>
  </w:style>
  <w:style w:type="character" w:customStyle="1" w:styleId="Heading3">
    <w:name w:val="Heading #3_"/>
    <w:link w:val="Heading30"/>
    <w:uiPriority w:val="99"/>
    <w:locked/>
    <w:rsid w:val="00F36EDC"/>
    <w:rPr>
      <w:rFonts w:ascii="Times New Roman" w:hAnsi="Times New Roman"/>
      <w:b/>
      <w:sz w:val="32"/>
      <w:u w:val="none"/>
    </w:rPr>
  </w:style>
  <w:style w:type="character" w:customStyle="1" w:styleId="Heading6">
    <w:name w:val="Heading #6_"/>
    <w:link w:val="Heading61"/>
    <w:uiPriority w:val="99"/>
    <w:locked/>
    <w:rsid w:val="00F36EDC"/>
    <w:rPr>
      <w:rFonts w:ascii="Times New Roman" w:hAnsi="Times New Roman"/>
      <w:b/>
      <w:u w:val="none"/>
    </w:rPr>
  </w:style>
  <w:style w:type="character" w:customStyle="1" w:styleId="Bodytext2">
    <w:name w:val="Body text (2)_"/>
    <w:link w:val="Bodytext21"/>
    <w:uiPriority w:val="99"/>
    <w:locked/>
    <w:rsid w:val="00F36EDC"/>
    <w:rPr>
      <w:rFonts w:ascii="Times New Roman" w:hAnsi="Times New Roman"/>
      <w:u w:val="none"/>
    </w:rPr>
  </w:style>
  <w:style w:type="character" w:customStyle="1" w:styleId="Heading60">
    <w:name w:val="Heading #6"/>
    <w:uiPriority w:val="99"/>
    <w:rsid w:val="00F36EDC"/>
    <w:rPr>
      <w:rFonts w:ascii="Times New Roman" w:hAnsi="Times New Roman"/>
      <w:b/>
      <w:color w:val="000000"/>
      <w:spacing w:val="0"/>
      <w:w w:val="100"/>
      <w:position w:val="0"/>
      <w:sz w:val="24"/>
      <w:u w:val="single"/>
      <w:lang w:val="bg-BG" w:eastAsia="bg-BG"/>
    </w:rPr>
  </w:style>
  <w:style w:type="character" w:customStyle="1" w:styleId="Bodytext2Bold">
    <w:name w:val="Body text (2) + Bold"/>
    <w:aliases w:val="Italic"/>
    <w:uiPriority w:val="99"/>
    <w:rsid w:val="00F36EDC"/>
    <w:rPr>
      <w:rFonts w:ascii="Times New Roman" w:hAnsi="Times New Roman"/>
      <w:b/>
      <w:i/>
      <w:color w:val="000000"/>
      <w:spacing w:val="0"/>
      <w:w w:val="100"/>
      <w:position w:val="0"/>
      <w:sz w:val="24"/>
      <w:u w:val="none"/>
      <w:lang w:val="bg-BG" w:eastAsia="bg-BG"/>
    </w:rPr>
  </w:style>
  <w:style w:type="character" w:customStyle="1" w:styleId="Heading6NotBold">
    <w:name w:val="Heading #6 + Not Bold"/>
    <w:uiPriority w:val="99"/>
    <w:rsid w:val="00F36EDC"/>
    <w:rPr>
      <w:rFonts w:ascii="Times New Roman" w:hAnsi="Times New Roman"/>
      <w:b/>
      <w:color w:val="000000"/>
      <w:spacing w:val="0"/>
      <w:w w:val="100"/>
      <w:position w:val="0"/>
      <w:sz w:val="24"/>
      <w:u w:val="none"/>
      <w:lang w:val="bg-BG" w:eastAsia="bg-BG"/>
    </w:rPr>
  </w:style>
  <w:style w:type="character" w:customStyle="1" w:styleId="Bodytext2Bold1">
    <w:name w:val="Body text (2) + Bold1"/>
    <w:uiPriority w:val="99"/>
    <w:rsid w:val="00F36EDC"/>
    <w:rPr>
      <w:rFonts w:ascii="Times New Roman" w:hAnsi="Times New Roman"/>
      <w:b/>
      <w:color w:val="000000"/>
      <w:spacing w:val="0"/>
      <w:w w:val="100"/>
      <w:position w:val="0"/>
      <w:sz w:val="24"/>
      <w:u w:val="none"/>
      <w:lang w:val="bg-BG" w:eastAsia="bg-BG"/>
    </w:rPr>
  </w:style>
  <w:style w:type="character" w:customStyle="1" w:styleId="Heading4">
    <w:name w:val="Heading #4_"/>
    <w:link w:val="Heading41"/>
    <w:uiPriority w:val="99"/>
    <w:locked/>
    <w:rsid w:val="00F36EDC"/>
    <w:rPr>
      <w:rFonts w:ascii="Times New Roman" w:hAnsi="Times New Roman"/>
      <w:b/>
      <w:spacing w:val="60"/>
      <w:sz w:val="26"/>
      <w:u w:val="none"/>
    </w:rPr>
  </w:style>
  <w:style w:type="character" w:customStyle="1" w:styleId="Heading40">
    <w:name w:val="Heading #4"/>
    <w:uiPriority w:val="99"/>
    <w:rsid w:val="00F36EDC"/>
    <w:rPr>
      <w:rFonts w:ascii="Times New Roman" w:hAnsi="Times New Roman"/>
      <w:b/>
      <w:color w:val="000000"/>
      <w:spacing w:val="60"/>
      <w:w w:val="100"/>
      <w:position w:val="0"/>
      <w:sz w:val="26"/>
      <w:u w:val="single"/>
      <w:lang w:val="bg-BG" w:eastAsia="bg-BG"/>
    </w:rPr>
  </w:style>
  <w:style w:type="character" w:customStyle="1" w:styleId="Bodytext5">
    <w:name w:val="Body text (5)_"/>
    <w:link w:val="Bodytext50"/>
    <w:uiPriority w:val="99"/>
    <w:locked/>
    <w:rsid w:val="00F36EDC"/>
    <w:rPr>
      <w:rFonts w:ascii="Times New Roman" w:hAnsi="Times New Roman"/>
      <w:b/>
      <w:u w:val="none"/>
    </w:rPr>
  </w:style>
  <w:style w:type="character" w:customStyle="1" w:styleId="Bodytext20">
    <w:name w:val="Body text (2)"/>
    <w:uiPriority w:val="99"/>
    <w:rsid w:val="00F36EDC"/>
    <w:rPr>
      <w:rFonts w:ascii="Times New Roman" w:hAnsi="Times New Roman"/>
      <w:color w:val="000000"/>
      <w:spacing w:val="0"/>
      <w:w w:val="100"/>
      <w:position w:val="0"/>
      <w:sz w:val="24"/>
      <w:u w:val="single"/>
      <w:lang w:val="bg-BG" w:eastAsia="bg-BG"/>
    </w:rPr>
  </w:style>
  <w:style w:type="character" w:customStyle="1" w:styleId="Bodytext4NotBold">
    <w:name w:val="Body text (4) + Not Bold"/>
    <w:aliases w:val="Not Italic"/>
    <w:uiPriority w:val="99"/>
    <w:rsid w:val="00F36EDC"/>
    <w:rPr>
      <w:rFonts w:ascii="Times New Roman" w:hAnsi="Times New Roman"/>
      <w:b/>
      <w:i/>
      <w:color w:val="000000"/>
      <w:spacing w:val="0"/>
      <w:w w:val="100"/>
      <w:position w:val="0"/>
      <w:sz w:val="24"/>
      <w:u w:val="none"/>
      <w:lang w:val="bg-BG" w:eastAsia="bg-BG"/>
    </w:rPr>
  </w:style>
  <w:style w:type="character" w:customStyle="1" w:styleId="Bodytext2Italic">
    <w:name w:val="Body text (2) + Italic"/>
    <w:uiPriority w:val="99"/>
    <w:rsid w:val="00F36EDC"/>
    <w:rPr>
      <w:rFonts w:ascii="Times New Roman" w:hAnsi="Times New Roman"/>
      <w:i/>
      <w:color w:val="000000"/>
      <w:spacing w:val="0"/>
      <w:w w:val="100"/>
      <w:position w:val="0"/>
      <w:sz w:val="24"/>
      <w:u w:val="none"/>
      <w:lang w:val="bg-BG" w:eastAsia="bg-BG"/>
    </w:rPr>
  </w:style>
  <w:style w:type="character" w:customStyle="1" w:styleId="Bodytext22">
    <w:name w:val="Body text (2)2"/>
    <w:uiPriority w:val="99"/>
    <w:rsid w:val="00F36EDC"/>
    <w:rPr>
      <w:rFonts w:ascii="Times New Roman" w:hAnsi="Times New Roman"/>
      <w:color w:val="000000"/>
      <w:spacing w:val="0"/>
      <w:w w:val="100"/>
      <w:position w:val="0"/>
      <w:sz w:val="24"/>
      <w:u w:val="none"/>
      <w:lang w:val="bg-BG" w:eastAsia="bg-BG"/>
    </w:rPr>
  </w:style>
  <w:style w:type="character" w:customStyle="1" w:styleId="Bodytext6">
    <w:name w:val="Body text (6)_"/>
    <w:link w:val="Bodytext60"/>
    <w:uiPriority w:val="99"/>
    <w:locked/>
    <w:rsid w:val="00F36EDC"/>
    <w:rPr>
      <w:rFonts w:ascii="Times New Roman" w:hAnsi="Times New Roman"/>
      <w:i/>
      <w:u w:val="none"/>
    </w:rPr>
  </w:style>
  <w:style w:type="character" w:customStyle="1" w:styleId="Bodytext6NotItalic">
    <w:name w:val="Body text (6) + Not Italic"/>
    <w:uiPriority w:val="99"/>
    <w:rsid w:val="00F36EDC"/>
    <w:rPr>
      <w:rFonts w:ascii="Times New Roman" w:hAnsi="Times New Roman"/>
      <w:i/>
      <w:color w:val="000000"/>
      <w:spacing w:val="0"/>
      <w:w w:val="100"/>
      <w:position w:val="0"/>
      <w:sz w:val="24"/>
      <w:u w:val="none"/>
      <w:lang w:val="bg-BG" w:eastAsia="bg-BG"/>
    </w:rPr>
  </w:style>
  <w:style w:type="character" w:customStyle="1" w:styleId="Bodytext6NotItalic1">
    <w:name w:val="Body text (6) + Not Italic1"/>
    <w:uiPriority w:val="99"/>
    <w:rsid w:val="00F36EDC"/>
    <w:rPr>
      <w:rFonts w:ascii="Times New Roman" w:hAnsi="Times New Roman"/>
      <w:i/>
      <w:color w:val="000000"/>
      <w:spacing w:val="0"/>
      <w:w w:val="100"/>
      <w:position w:val="0"/>
      <w:sz w:val="24"/>
      <w:u w:val="none"/>
      <w:lang w:val="bg-BG" w:eastAsia="bg-BG"/>
    </w:rPr>
  </w:style>
  <w:style w:type="character" w:customStyle="1" w:styleId="Heading5">
    <w:name w:val="Heading #5_"/>
    <w:link w:val="Heading50"/>
    <w:uiPriority w:val="99"/>
    <w:locked/>
    <w:rsid w:val="00F36EDC"/>
    <w:rPr>
      <w:rFonts w:ascii="Times New Roman" w:hAnsi="Times New Roman"/>
      <w:b/>
      <w:u w:val="none"/>
    </w:rPr>
  </w:style>
  <w:style w:type="paragraph" w:customStyle="1" w:styleId="Heading11">
    <w:name w:val="Heading #11"/>
    <w:basedOn w:val="Normal"/>
    <w:link w:val="Heading1"/>
    <w:uiPriority w:val="99"/>
    <w:rsid w:val="00F36EDC"/>
    <w:pPr>
      <w:shd w:val="clear" w:color="auto" w:fill="FFFFFF"/>
      <w:spacing w:after="660" w:line="240" w:lineRule="atLeast"/>
      <w:jc w:val="center"/>
      <w:outlineLvl w:val="0"/>
    </w:pPr>
    <w:rPr>
      <w:rFonts w:ascii="Times New Roman" w:hAnsi="Times New Roman" w:cs="Times New Roman"/>
      <w:b/>
      <w:color w:val="auto"/>
      <w:spacing w:val="70"/>
      <w:sz w:val="40"/>
      <w:szCs w:val="20"/>
    </w:rPr>
  </w:style>
  <w:style w:type="paragraph" w:customStyle="1" w:styleId="Heading20">
    <w:name w:val="Heading #2"/>
    <w:basedOn w:val="Normal"/>
    <w:link w:val="Heading2"/>
    <w:uiPriority w:val="99"/>
    <w:rsid w:val="00F36EDC"/>
    <w:pPr>
      <w:shd w:val="clear" w:color="auto" w:fill="FFFFFF"/>
      <w:spacing w:before="1500" w:after="840" w:line="240" w:lineRule="atLeast"/>
      <w:jc w:val="center"/>
      <w:outlineLvl w:val="1"/>
    </w:pPr>
    <w:rPr>
      <w:rFonts w:ascii="Times New Roman" w:hAnsi="Times New Roman" w:cs="Times New Roman"/>
      <w:b/>
      <w:color w:val="auto"/>
      <w:spacing w:val="60"/>
      <w:sz w:val="34"/>
      <w:szCs w:val="20"/>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hAnsi="Times New Roman" w:cs="Times New Roman"/>
      <w:b/>
      <w:color w:val="auto"/>
      <w:sz w:val="32"/>
      <w:szCs w:val="20"/>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hAnsi="Times New Roman" w:cs="Times New Roman"/>
      <w:b/>
      <w:i/>
      <w:color w:val="auto"/>
      <w:sz w:val="20"/>
      <w:szCs w:val="20"/>
    </w:rPr>
  </w:style>
  <w:style w:type="paragraph" w:customStyle="1" w:styleId="Heading30">
    <w:name w:val="Heading #3"/>
    <w:basedOn w:val="Normal"/>
    <w:link w:val="Heading3"/>
    <w:uiPriority w:val="99"/>
    <w:rsid w:val="00F36EDC"/>
    <w:pPr>
      <w:shd w:val="clear" w:color="auto" w:fill="FFFFFF"/>
      <w:spacing w:after="420" w:line="240" w:lineRule="atLeast"/>
      <w:jc w:val="center"/>
      <w:outlineLvl w:val="2"/>
    </w:pPr>
    <w:rPr>
      <w:rFonts w:ascii="Times New Roman" w:hAnsi="Times New Roman" w:cs="Times New Roman"/>
      <w:b/>
      <w:color w:val="auto"/>
      <w:sz w:val="32"/>
      <w:szCs w:val="20"/>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hAnsi="Times New Roman" w:cs="Times New Roman"/>
      <w:b/>
      <w:color w:val="auto"/>
      <w:sz w:val="20"/>
      <w:szCs w:val="20"/>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hAnsi="Times New Roman" w:cs="Times New Roman"/>
      <w:color w:val="auto"/>
      <w:sz w:val="20"/>
      <w:szCs w:val="20"/>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hAnsi="Times New Roman" w:cs="Times New Roman"/>
      <w:b/>
      <w:color w:val="auto"/>
      <w:spacing w:val="60"/>
      <w:sz w:val="26"/>
      <w:szCs w:val="20"/>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hAnsi="Times New Roman" w:cs="Times New Roman"/>
      <w:b/>
      <w:color w:val="auto"/>
      <w:sz w:val="20"/>
      <w:szCs w:val="20"/>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hAnsi="Times New Roman" w:cs="Times New Roman"/>
      <w:i/>
      <w:color w:val="auto"/>
      <w:sz w:val="20"/>
      <w:szCs w:val="20"/>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hAnsi="Times New Roman" w:cs="Times New Roman"/>
      <w:b/>
      <w:color w:val="auto"/>
      <w:sz w:val="20"/>
      <w:szCs w:val="20"/>
    </w:rPr>
  </w:style>
  <w:style w:type="paragraph" w:styleId="ListParagraph">
    <w:name w:val="List Paragraph"/>
    <w:basedOn w:val="Normal"/>
    <w:link w:val="ListParagraphChar"/>
    <w:uiPriority w:val="99"/>
    <w:qFormat/>
    <w:rsid w:val="00FC71BF"/>
    <w:pPr>
      <w:ind w:left="720"/>
      <w:contextualSpacing/>
    </w:pPr>
    <w:rPr>
      <w:rFonts w:cs="Times New Roman"/>
      <w:sz w:val="20"/>
      <w:szCs w:val="20"/>
    </w:rPr>
  </w:style>
  <w:style w:type="character" w:customStyle="1" w:styleId="Headerorfooter">
    <w:name w:val="Header or footer_"/>
    <w:uiPriority w:val="99"/>
    <w:rsid w:val="0027290D"/>
    <w:rPr>
      <w:rFonts w:ascii="Times New Roman" w:hAnsi="Times New Roman"/>
      <w:i/>
      <w:sz w:val="20"/>
      <w:u w:val="none"/>
    </w:rPr>
  </w:style>
  <w:style w:type="character" w:customStyle="1" w:styleId="Headerorfooter0">
    <w:name w:val="Header or footer"/>
    <w:uiPriority w:val="99"/>
    <w:rsid w:val="0027290D"/>
    <w:rPr>
      <w:rFonts w:ascii="Times New Roman" w:hAnsi="Times New Roman"/>
      <w:i/>
      <w:color w:val="000000"/>
      <w:spacing w:val="0"/>
      <w:w w:val="100"/>
      <w:position w:val="0"/>
      <w:sz w:val="20"/>
      <w:u w:val="none"/>
      <w:lang w:val="bg-BG" w:eastAsia="bg-BG"/>
    </w:rPr>
  </w:style>
  <w:style w:type="character" w:customStyle="1" w:styleId="Bodytext210pt">
    <w:name w:val="Body text (2) + 10 pt"/>
    <w:aliases w:val="Bold,Body text + 8,5 pt2"/>
    <w:uiPriority w:val="99"/>
    <w:rsid w:val="0027290D"/>
    <w:rPr>
      <w:rFonts w:ascii="Times New Roman" w:hAnsi="Times New Roman"/>
      <w:b/>
      <w:color w:val="000000"/>
      <w:spacing w:val="0"/>
      <w:w w:val="100"/>
      <w:position w:val="0"/>
      <w:sz w:val="20"/>
      <w:u w:val="none"/>
      <w:lang w:val="bg-BG" w:eastAsia="bg-BG"/>
    </w:rPr>
  </w:style>
  <w:style w:type="character" w:customStyle="1" w:styleId="Tablecaption">
    <w:name w:val="Table caption_"/>
    <w:link w:val="Tablecaption0"/>
    <w:uiPriority w:val="99"/>
    <w:locked/>
    <w:rsid w:val="0027290D"/>
    <w:rPr>
      <w:rFonts w:ascii="Times New Roman" w:hAnsi="Times New Roman"/>
      <w:sz w:val="21"/>
      <w:shd w:val="clear" w:color="auto" w:fill="FFFFFF"/>
    </w:rPr>
  </w:style>
  <w:style w:type="character" w:customStyle="1" w:styleId="Bodytext26pt">
    <w:name w:val="Body text (2) + 6 pt"/>
    <w:uiPriority w:val="99"/>
    <w:rsid w:val="0027290D"/>
    <w:rPr>
      <w:rFonts w:ascii="Times New Roman" w:hAnsi="Times New Roman"/>
      <w:color w:val="000000"/>
      <w:spacing w:val="0"/>
      <w:w w:val="100"/>
      <w:position w:val="0"/>
      <w:sz w:val="12"/>
      <w:u w:val="none"/>
      <w:lang w:val="bg-BG" w:eastAsia="bg-BG"/>
    </w:rPr>
  </w:style>
  <w:style w:type="character" w:customStyle="1" w:styleId="Bodytext27pt">
    <w:name w:val="Body text (2) + 7 pt"/>
    <w:uiPriority w:val="99"/>
    <w:rsid w:val="0027290D"/>
    <w:rPr>
      <w:rFonts w:ascii="Times New Roman" w:hAnsi="Times New Roman"/>
      <w:color w:val="000000"/>
      <w:spacing w:val="0"/>
      <w:w w:val="100"/>
      <w:position w:val="0"/>
      <w:sz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hAnsi="Times New Roman" w:cs="Times New Roman"/>
      <w:color w:val="auto"/>
      <w:sz w:val="21"/>
      <w:szCs w:val="20"/>
    </w:rPr>
  </w:style>
  <w:style w:type="table" w:styleId="TableGrid">
    <w:name w:val="Table Grid"/>
    <w:basedOn w:val="TableNormal"/>
    <w:uiPriority w:val="99"/>
    <w:rsid w:val="00492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232BD7"/>
    <w:rPr>
      <w:rFonts w:cs="Times New Roman"/>
      <w:sz w:val="16"/>
    </w:rPr>
  </w:style>
  <w:style w:type="paragraph" w:styleId="CommentText">
    <w:name w:val="annotation text"/>
    <w:basedOn w:val="Normal"/>
    <w:link w:val="CommentTextChar"/>
    <w:uiPriority w:val="99"/>
    <w:semiHidden/>
    <w:rsid w:val="00232BD7"/>
    <w:rPr>
      <w:rFonts w:cs="Times New Roman"/>
      <w:sz w:val="20"/>
      <w:szCs w:val="20"/>
    </w:rPr>
  </w:style>
  <w:style w:type="character" w:customStyle="1" w:styleId="CommentTextChar">
    <w:name w:val="Comment Text Char"/>
    <w:link w:val="CommentText"/>
    <w:uiPriority w:val="99"/>
    <w:semiHidden/>
    <w:locked/>
    <w:rsid w:val="00232BD7"/>
    <w:rPr>
      <w:color w:val="000000"/>
      <w:sz w:val="20"/>
    </w:rPr>
  </w:style>
  <w:style w:type="paragraph" w:styleId="CommentSubject">
    <w:name w:val="annotation subject"/>
    <w:basedOn w:val="CommentText"/>
    <w:next w:val="CommentText"/>
    <w:link w:val="CommentSubjectChar"/>
    <w:uiPriority w:val="99"/>
    <w:semiHidden/>
    <w:rsid w:val="00232BD7"/>
    <w:rPr>
      <w:b/>
    </w:rPr>
  </w:style>
  <w:style w:type="character" w:customStyle="1" w:styleId="CommentSubjectChar">
    <w:name w:val="Comment Subject Char"/>
    <w:link w:val="CommentSubject"/>
    <w:uiPriority w:val="99"/>
    <w:semiHidden/>
    <w:locked/>
    <w:rsid w:val="00232BD7"/>
    <w:rPr>
      <w:b/>
      <w:color w:val="000000"/>
      <w:sz w:val="20"/>
    </w:rPr>
  </w:style>
  <w:style w:type="paragraph" w:styleId="BalloonText">
    <w:name w:val="Balloon Text"/>
    <w:basedOn w:val="Normal"/>
    <w:link w:val="BalloonTextChar"/>
    <w:uiPriority w:val="99"/>
    <w:semiHidden/>
    <w:rsid w:val="00232BD7"/>
    <w:rPr>
      <w:rFonts w:ascii="Segoe UI" w:hAnsi="Segoe UI" w:cs="Times New Roman"/>
      <w:sz w:val="18"/>
      <w:szCs w:val="20"/>
    </w:rPr>
  </w:style>
  <w:style w:type="character" w:customStyle="1" w:styleId="BalloonTextChar">
    <w:name w:val="Balloon Text Char"/>
    <w:link w:val="BalloonText"/>
    <w:uiPriority w:val="99"/>
    <w:semiHidden/>
    <w:locked/>
    <w:rsid w:val="00232BD7"/>
    <w:rPr>
      <w:rFonts w:ascii="Segoe UI" w:hAnsi="Segoe UI"/>
      <w:color w:val="000000"/>
      <w:sz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20"/>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link w:val="ListParagraph"/>
    <w:uiPriority w:val="99"/>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rPr>
      <w:rFonts w:cs="Times New Roman"/>
      <w:sz w:val="20"/>
      <w:szCs w:val="20"/>
    </w:rPr>
  </w:style>
  <w:style w:type="character" w:customStyle="1" w:styleId="HeaderChar">
    <w:name w:val="Header Char"/>
    <w:link w:val="Header"/>
    <w:uiPriority w:val="99"/>
    <w:locked/>
    <w:rsid w:val="00350BF1"/>
    <w:rPr>
      <w:color w:val="000000"/>
    </w:rPr>
  </w:style>
  <w:style w:type="paragraph" w:styleId="Footer">
    <w:name w:val="footer"/>
    <w:basedOn w:val="Normal"/>
    <w:link w:val="FooterChar"/>
    <w:uiPriority w:val="99"/>
    <w:rsid w:val="00350BF1"/>
    <w:pPr>
      <w:tabs>
        <w:tab w:val="center" w:pos="4680"/>
        <w:tab w:val="right" w:pos="9360"/>
      </w:tabs>
    </w:pPr>
    <w:rPr>
      <w:rFonts w:cs="Times New Roman"/>
      <w:sz w:val="20"/>
      <w:szCs w:val="20"/>
    </w:rPr>
  </w:style>
  <w:style w:type="character" w:customStyle="1" w:styleId="FooterChar">
    <w:name w:val="Footer Char"/>
    <w:link w:val="Footer"/>
    <w:uiPriority w:val="99"/>
    <w:locked/>
    <w:rsid w:val="00350BF1"/>
    <w:rPr>
      <w:color w:val="000000"/>
    </w:rPr>
  </w:style>
  <w:style w:type="paragraph" w:styleId="BodyText0">
    <w:name w:val="Body Text"/>
    <w:aliases w:val="Body,block style"/>
    <w:basedOn w:val="Normal"/>
    <w:link w:val="BodyTextChar"/>
    <w:uiPriority w:val="99"/>
    <w:rsid w:val="00A91F20"/>
    <w:pPr>
      <w:widowControl/>
      <w:jc w:val="both"/>
    </w:pPr>
    <w:rPr>
      <w:rFonts w:ascii="Times New Roman" w:hAnsi="Times New Roman" w:cs="Times New Roman"/>
      <w:color w:val="auto"/>
      <w:sz w:val="28"/>
      <w:szCs w:val="20"/>
      <w:lang w:val="en-AU"/>
    </w:rPr>
  </w:style>
  <w:style w:type="character" w:customStyle="1" w:styleId="BodyTextChar">
    <w:name w:val="Body Text Char"/>
    <w:aliases w:val="Body Char,block style Char"/>
    <w:link w:val="BodyText0"/>
    <w:uiPriority w:val="99"/>
    <w:locked/>
    <w:rsid w:val="00A91F20"/>
    <w:rPr>
      <w:rFonts w:ascii="Times New Roman" w:hAnsi="Times New Roman"/>
      <w:sz w:val="28"/>
      <w:lang w:val="en-AU"/>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val="en-US"/>
    </w:rPr>
  </w:style>
  <w:style w:type="paragraph" w:styleId="BodyTextIndent">
    <w:name w:val="Body Text Indent"/>
    <w:basedOn w:val="Normal"/>
    <w:link w:val="BodyTextIndentChar"/>
    <w:uiPriority w:val="99"/>
    <w:semiHidden/>
    <w:rsid w:val="00A62635"/>
    <w:pPr>
      <w:spacing w:after="120"/>
      <w:ind w:left="283"/>
    </w:pPr>
    <w:rPr>
      <w:rFonts w:cs="Times New Roman"/>
      <w:szCs w:val="20"/>
    </w:rPr>
  </w:style>
  <w:style w:type="character" w:customStyle="1" w:styleId="BodyTextIndentChar">
    <w:name w:val="Body Text Indent Char"/>
    <w:link w:val="BodyTextIndent"/>
    <w:uiPriority w:val="99"/>
    <w:semiHidden/>
    <w:locked/>
    <w:rsid w:val="00A62635"/>
    <w:rPr>
      <w:color w:val="000000"/>
      <w:sz w:val="24"/>
      <w:lang w:val="bg-BG" w:eastAsia="bg-BG"/>
    </w:rPr>
  </w:style>
  <w:style w:type="paragraph" w:customStyle="1" w:styleId="a">
    <w:name w:val="Обикн. параграф"/>
    <w:basedOn w:val="Normal"/>
    <w:rsid w:val="00A62635"/>
    <w:pPr>
      <w:autoSpaceDE w:val="0"/>
      <w:autoSpaceDN w:val="0"/>
      <w:adjustRightInd w:val="0"/>
    </w:pPr>
    <w:rPr>
      <w:rFonts w:ascii="Times New Roman" w:eastAsia="Times New Roman" w:hAnsi="Times New Roman" w:cs="Times New Roman"/>
      <w:color w:val="auto"/>
      <w:sz w:val="20"/>
      <w:szCs w:val="20"/>
    </w:rPr>
  </w:style>
  <w:style w:type="paragraph" w:customStyle="1" w:styleId="Clause2">
    <w:name w:val="Clause2"/>
    <w:basedOn w:val="Normal"/>
    <w:link w:val="Clause2Char"/>
    <w:uiPriority w:val="99"/>
    <w:rsid w:val="00BF4BA5"/>
    <w:pPr>
      <w:widowControl/>
      <w:numPr>
        <w:ilvl w:val="1"/>
        <w:numId w:val="31"/>
      </w:numPr>
      <w:spacing w:before="120" w:after="120"/>
      <w:jc w:val="both"/>
    </w:pPr>
    <w:rPr>
      <w:rFonts w:ascii="Arial" w:hAnsi="Arial" w:cs="Times New Roman"/>
      <w:color w:val="auto"/>
      <w:szCs w:val="20"/>
    </w:rPr>
  </w:style>
  <w:style w:type="paragraph" w:customStyle="1" w:styleId="Clause3RestartNumbering1">
    <w:name w:val="Clause3_RestartNumbering1"/>
    <w:basedOn w:val="Normal"/>
    <w:uiPriority w:val="99"/>
    <w:rsid w:val="00BF4BA5"/>
    <w:pPr>
      <w:widowControl/>
      <w:numPr>
        <w:ilvl w:val="2"/>
        <w:numId w:val="31"/>
      </w:numPr>
      <w:ind w:firstLine="851"/>
      <w:jc w:val="both"/>
    </w:pPr>
    <w:rPr>
      <w:rFonts w:ascii="Arial" w:eastAsia="Times New Roman" w:hAnsi="Arial" w:cs="Times New Roman"/>
      <w:bCs/>
      <w:spacing w:val="1"/>
      <w:lang w:eastAsia="en-US"/>
    </w:rPr>
  </w:style>
  <w:style w:type="paragraph" w:customStyle="1" w:styleId="StyleClause2Bold">
    <w:name w:val="Style Clause2 + Bold"/>
    <w:basedOn w:val="Clause2"/>
    <w:link w:val="StyleClause2BoldChar"/>
    <w:uiPriority w:val="99"/>
    <w:rsid w:val="00BF4BA5"/>
    <w:rPr>
      <w:b/>
    </w:rPr>
  </w:style>
  <w:style w:type="character" w:customStyle="1" w:styleId="Clause2Char">
    <w:name w:val="Clause2 Char"/>
    <w:link w:val="Clause2"/>
    <w:uiPriority w:val="99"/>
    <w:locked/>
    <w:rsid w:val="00BF4BA5"/>
    <w:rPr>
      <w:rFonts w:ascii="Arial" w:hAnsi="Arial"/>
      <w:sz w:val="24"/>
    </w:rPr>
  </w:style>
  <w:style w:type="character" w:customStyle="1" w:styleId="StyleClause2BoldChar">
    <w:name w:val="Style Clause2 + Bold Char"/>
    <w:link w:val="StyleClause2Bold"/>
    <w:uiPriority w:val="99"/>
    <w:locked/>
    <w:rsid w:val="00BF4BA5"/>
    <w:rPr>
      <w:rFonts w:ascii="Arial" w:hAnsi="Arial"/>
      <w:b/>
      <w:sz w:val="24"/>
    </w:rPr>
  </w:style>
  <w:style w:type="paragraph" w:styleId="BlockText">
    <w:name w:val="Block Text"/>
    <w:basedOn w:val="Normal"/>
    <w:uiPriority w:val="99"/>
    <w:semiHidden/>
    <w:rsid w:val="00916A73"/>
    <w:pPr>
      <w:spacing w:after="120"/>
      <w:ind w:left="1440" w:right="1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EDC"/>
    <w:pPr>
      <w:widowControl w:val="0"/>
    </w:pPr>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36EDC"/>
    <w:rPr>
      <w:rFonts w:cs="Times New Roman"/>
      <w:color w:val="0066CC"/>
      <w:u w:val="single"/>
    </w:rPr>
  </w:style>
  <w:style w:type="character" w:customStyle="1" w:styleId="Heading1">
    <w:name w:val="Heading #1_"/>
    <w:link w:val="Heading11"/>
    <w:uiPriority w:val="99"/>
    <w:locked/>
    <w:rsid w:val="00F36EDC"/>
    <w:rPr>
      <w:rFonts w:ascii="Times New Roman" w:hAnsi="Times New Roman"/>
      <w:b/>
      <w:spacing w:val="70"/>
      <w:sz w:val="40"/>
      <w:u w:val="none"/>
    </w:rPr>
  </w:style>
  <w:style w:type="character" w:customStyle="1" w:styleId="Heading10">
    <w:name w:val="Heading #1"/>
    <w:uiPriority w:val="99"/>
    <w:rsid w:val="00F36EDC"/>
    <w:rPr>
      <w:rFonts w:ascii="Times New Roman" w:hAnsi="Times New Roman"/>
      <w:b/>
      <w:color w:val="FFFFFF"/>
      <w:spacing w:val="70"/>
      <w:w w:val="100"/>
      <w:position w:val="0"/>
      <w:sz w:val="40"/>
      <w:u w:val="none"/>
      <w:lang w:val="bg-BG" w:eastAsia="bg-BG"/>
    </w:rPr>
  </w:style>
  <w:style w:type="character" w:customStyle="1" w:styleId="Heading2">
    <w:name w:val="Heading #2_"/>
    <w:link w:val="Heading20"/>
    <w:uiPriority w:val="99"/>
    <w:locked/>
    <w:rsid w:val="00F36EDC"/>
    <w:rPr>
      <w:rFonts w:ascii="Times New Roman" w:hAnsi="Times New Roman"/>
      <w:b/>
      <w:spacing w:val="60"/>
      <w:sz w:val="34"/>
      <w:u w:val="none"/>
    </w:rPr>
  </w:style>
  <w:style w:type="character" w:customStyle="1" w:styleId="Bodytext3">
    <w:name w:val="Body text (3)_"/>
    <w:link w:val="Bodytext30"/>
    <w:uiPriority w:val="99"/>
    <w:locked/>
    <w:rsid w:val="00F36EDC"/>
    <w:rPr>
      <w:rFonts w:ascii="Times New Roman" w:hAnsi="Times New Roman"/>
      <w:b/>
      <w:sz w:val="32"/>
      <w:u w:val="none"/>
    </w:rPr>
  </w:style>
  <w:style w:type="character" w:customStyle="1" w:styleId="Bodytext4">
    <w:name w:val="Body text (4)_"/>
    <w:link w:val="Bodytext41"/>
    <w:uiPriority w:val="99"/>
    <w:locked/>
    <w:rsid w:val="00F36EDC"/>
    <w:rPr>
      <w:rFonts w:ascii="Times New Roman" w:hAnsi="Times New Roman"/>
      <w:b/>
      <w:i/>
      <w:u w:val="none"/>
    </w:rPr>
  </w:style>
  <w:style w:type="character" w:customStyle="1" w:styleId="Bodytext40">
    <w:name w:val="Body text (4)"/>
    <w:uiPriority w:val="99"/>
    <w:rsid w:val="00F36EDC"/>
    <w:rPr>
      <w:rFonts w:ascii="Times New Roman" w:hAnsi="Times New Roman"/>
      <w:b/>
      <w:i/>
      <w:color w:val="FFFFFF"/>
      <w:spacing w:val="0"/>
      <w:w w:val="100"/>
      <w:position w:val="0"/>
      <w:sz w:val="24"/>
      <w:u w:val="none"/>
      <w:lang w:val="bg-BG" w:eastAsia="bg-BG"/>
    </w:rPr>
  </w:style>
  <w:style w:type="character" w:customStyle="1" w:styleId="Heading3">
    <w:name w:val="Heading #3_"/>
    <w:link w:val="Heading30"/>
    <w:uiPriority w:val="99"/>
    <w:locked/>
    <w:rsid w:val="00F36EDC"/>
    <w:rPr>
      <w:rFonts w:ascii="Times New Roman" w:hAnsi="Times New Roman"/>
      <w:b/>
      <w:sz w:val="32"/>
      <w:u w:val="none"/>
    </w:rPr>
  </w:style>
  <w:style w:type="character" w:customStyle="1" w:styleId="Heading6">
    <w:name w:val="Heading #6_"/>
    <w:link w:val="Heading61"/>
    <w:uiPriority w:val="99"/>
    <w:locked/>
    <w:rsid w:val="00F36EDC"/>
    <w:rPr>
      <w:rFonts w:ascii="Times New Roman" w:hAnsi="Times New Roman"/>
      <w:b/>
      <w:u w:val="none"/>
    </w:rPr>
  </w:style>
  <w:style w:type="character" w:customStyle="1" w:styleId="Bodytext2">
    <w:name w:val="Body text (2)_"/>
    <w:link w:val="Bodytext21"/>
    <w:uiPriority w:val="99"/>
    <w:locked/>
    <w:rsid w:val="00F36EDC"/>
    <w:rPr>
      <w:rFonts w:ascii="Times New Roman" w:hAnsi="Times New Roman"/>
      <w:u w:val="none"/>
    </w:rPr>
  </w:style>
  <w:style w:type="character" w:customStyle="1" w:styleId="Heading60">
    <w:name w:val="Heading #6"/>
    <w:uiPriority w:val="99"/>
    <w:rsid w:val="00F36EDC"/>
    <w:rPr>
      <w:rFonts w:ascii="Times New Roman" w:hAnsi="Times New Roman"/>
      <w:b/>
      <w:color w:val="000000"/>
      <w:spacing w:val="0"/>
      <w:w w:val="100"/>
      <w:position w:val="0"/>
      <w:sz w:val="24"/>
      <w:u w:val="single"/>
      <w:lang w:val="bg-BG" w:eastAsia="bg-BG"/>
    </w:rPr>
  </w:style>
  <w:style w:type="character" w:customStyle="1" w:styleId="Bodytext2Bold">
    <w:name w:val="Body text (2) + Bold"/>
    <w:aliases w:val="Italic"/>
    <w:uiPriority w:val="99"/>
    <w:rsid w:val="00F36EDC"/>
    <w:rPr>
      <w:rFonts w:ascii="Times New Roman" w:hAnsi="Times New Roman"/>
      <w:b/>
      <w:i/>
      <w:color w:val="000000"/>
      <w:spacing w:val="0"/>
      <w:w w:val="100"/>
      <w:position w:val="0"/>
      <w:sz w:val="24"/>
      <w:u w:val="none"/>
      <w:lang w:val="bg-BG" w:eastAsia="bg-BG"/>
    </w:rPr>
  </w:style>
  <w:style w:type="character" w:customStyle="1" w:styleId="Heading6NotBold">
    <w:name w:val="Heading #6 + Not Bold"/>
    <w:uiPriority w:val="99"/>
    <w:rsid w:val="00F36EDC"/>
    <w:rPr>
      <w:rFonts w:ascii="Times New Roman" w:hAnsi="Times New Roman"/>
      <w:b/>
      <w:color w:val="000000"/>
      <w:spacing w:val="0"/>
      <w:w w:val="100"/>
      <w:position w:val="0"/>
      <w:sz w:val="24"/>
      <w:u w:val="none"/>
      <w:lang w:val="bg-BG" w:eastAsia="bg-BG"/>
    </w:rPr>
  </w:style>
  <w:style w:type="character" w:customStyle="1" w:styleId="Bodytext2Bold1">
    <w:name w:val="Body text (2) + Bold1"/>
    <w:uiPriority w:val="99"/>
    <w:rsid w:val="00F36EDC"/>
    <w:rPr>
      <w:rFonts w:ascii="Times New Roman" w:hAnsi="Times New Roman"/>
      <w:b/>
      <w:color w:val="000000"/>
      <w:spacing w:val="0"/>
      <w:w w:val="100"/>
      <w:position w:val="0"/>
      <w:sz w:val="24"/>
      <w:u w:val="none"/>
      <w:lang w:val="bg-BG" w:eastAsia="bg-BG"/>
    </w:rPr>
  </w:style>
  <w:style w:type="character" w:customStyle="1" w:styleId="Heading4">
    <w:name w:val="Heading #4_"/>
    <w:link w:val="Heading41"/>
    <w:uiPriority w:val="99"/>
    <w:locked/>
    <w:rsid w:val="00F36EDC"/>
    <w:rPr>
      <w:rFonts w:ascii="Times New Roman" w:hAnsi="Times New Roman"/>
      <w:b/>
      <w:spacing w:val="60"/>
      <w:sz w:val="26"/>
      <w:u w:val="none"/>
    </w:rPr>
  </w:style>
  <w:style w:type="character" w:customStyle="1" w:styleId="Heading40">
    <w:name w:val="Heading #4"/>
    <w:uiPriority w:val="99"/>
    <w:rsid w:val="00F36EDC"/>
    <w:rPr>
      <w:rFonts w:ascii="Times New Roman" w:hAnsi="Times New Roman"/>
      <w:b/>
      <w:color w:val="000000"/>
      <w:spacing w:val="60"/>
      <w:w w:val="100"/>
      <w:position w:val="0"/>
      <w:sz w:val="26"/>
      <w:u w:val="single"/>
      <w:lang w:val="bg-BG" w:eastAsia="bg-BG"/>
    </w:rPr>
  </w:style>
  <w:style w:type="character" w:customStyle="1" w:styleId="Bodytext5">
    <w:name w:val="Body text (5)_"/>
    <w:link w:val="Bodytext50"/>
    <w:uiPriority w:val="99"/>
    <w:locked/>
    <w:rsid w:val="00F36EDC"/>
    <w:rPr>
      <w:rFonts w:ascii="Times New Roman" w:hAnsi="Times New Roman"/>
      <w:b/>
      <w:u w:val="none"/>
    </w:rPr>
  </w:style>
  <w:style w:type="character" w:customStyle="1" w:styleId="Bodytext20">
    <w:name w:val="Body text (2)"/>
    <w:uiPriority w:val="99"/>
    <w:rsid w:val="00F36EDC"/>
    <w:rPr>
      <w:rFonts w:ascii="Times New Roman" w:hAnsi="Times New Roman"/>
      <w:color w:val="000000"/>
      <w:spacing w:val="0"/>
      <w:w w:val="100"/>
      <w:position w:val="0"/>
      <w:sz w:val="24"/>
      <w:u w:val="single"/>
      <w:lang w:val="bg-BG" w:eastAsia="bg-BG"/>
    </w:rPr>
  </w:style>
  <w:style w:type="character" w:customStyle="1" w:styleId="Bodytext4NotBold">
    <w:name w:val="Body text (4) + Not Bold"/>
    <w:aliases w:val="Not Italic"/>
    <w:uiPriority w:val="99"/>
    <w:rsid w:val="00F36EDC"/>
    <w:rPr>
      <w:rFonts w:ascii="Times New Roman" w:hAnsi="Times New Roman"/>
      <w:b/>
      <w:i/>
      <w:color w:val="000000"/>
      <w:spacing w:val="0"/>
      <w:w w:val="100"/>
      <w:position w:val="0"/>
      <w:sz w:val="24"/>
      <w:u w:val="none"/>
      <w:lang w:val="bg-BG" w:eastAsia="bg-BG"/>
    </w:rPr>
  </w:style>
  <w:style w:type="character" w:customStyle="1" w:styleId="Bodytext2Italic">
    <w:name w:val="Body text (2) + Italic"/>
    <w:uiPriority w:val="99"/>
    <w:rsid w:val="00F36EDC"/>
    <w:rPr>
      <w:rFonts w:ascii="Times New Roman" w:hAnsi="Times New Roman"/>
      <w:i/>
      <w:color w:val="000000"/>
      <w:spacing w:val="0"/>
      <w:w w:val="100"/>
      <w:position w:val="0"/>
      <w:sz w:val="24"/>
      <w:u w:val="none"/>
      <w:lang w:val="bg-BG" w:eastAsia="bg-BG"/>
    </w:rPr>
  </w:style>
  <w:style w:type="character" w:customStyle="1" w:styleId="Bodytext22">
    <w:name w:val="Body text (2)2"/>
    <w:uiPriority w:val="99"/>
    <w:rsid w:val="00F36EDC"/>
    <w:rPr>
      <w:rFonts w:ascii="Times New Roman" w:hAnsi="Times New Roman"/>
      <w:color w:val="000000"/>
      <w:spacing w:val="0"/>
      <w:w w:val="100"/>
      <w:position w:val="0"/>
      <w:sz w:val="24"/>
      <w:u w:val="none"/>
      <w:lang w:val="bg-BG" w:eastAsia="bg-BG"/>
    </w:rPr>
  </w:style>
  <w:style w:type="character" w:customStyle="1" w:styleId="Bodytext6">
    <w:name w:val="Body text (6)_"/>
    <w:link w:val="Bodytext60"/>
    <w:uiPriority w:val="99"/>
    <w:locked/>
    <w:rsid w:val="00F36EDC"/>
    <w:rPr>
      <w:rFonts w:ascii="Times New Roman" w:hAnsi="Times New Roman"/>
      <w:i/>
      <w:u w:val="none"/>
    </w:rPr>
  </w:style>
  <w:style w:type="character" w:customStyle="1" w:styleId="Bodytext6NotItalic">
    <w:name w:val="Body text (6) + Not Italic"/>
    <w:uiPriority w:val="99"/>
    <w:rsid w:val="00F36EDC"/>
    <w:rPr>
      <w:rFonts w:ascii="Times New Roman" w:hAnsi="Times New Roman"/>
      <w:i/>
      <w:color w:val="000000"/>
      <w:spacing w:val="0"/>
      <w:w w:val="100"/>
      <w:position w:val="0"/>
      <w:sz w:val="24"/>
      <w:u w:val="none"/>
      <w:lang w:val="bg-BG" w:eastAsia="bg-BG"/>
    </w:rPr>
  </w:style>
  <w:style w:type="character" w:customStyle="1" w:styleId="Bodytext6NotItalic1">
    <w:name w:val="Body text (6) + Not Italic1"/>
    <w:uiPriority w:val="99"/>
    <w:rsid w:val="00F36EDC"/>
    <w:rPr>
      <w:rFonts w:ascii="Times New Roman" w:hAnsi="Times New Roman"/>
      <w:i/>
      <w:color w:val="000000"/>
      <w:spacing w:val="0"/>
      <w:w w:val="100"/>
      <w:position w:val="0"/>
      <w:sz w:val="24"/>
      <w:u w:val="none"/>
      <w:lang w:val="bg-BG" w:eastAsia="bg-BG"/>
    </w:rPr>
  </w:style>
  <w:style w:type="character" w:customStyle="1" w:styleId="Heading5">
    <w:name w:val="Heading #5_"/>
    <w:link w:val="Heading50"/>
    <w:uiPriority w:val="99"/>
    <w:locked/>
    <w:rsid w:val="00F36EDC"/>
    <w:rPr>
      <w:rFonts w:ascii="Times New Roman" w:hAnsi="Times New Roman"/>
      <w:b/>
      <w:u w:val="none"/>
    </w:rPr>
  </w:style>
  <w:style w:type="paragraph" w:customStyle="1" w:styleId="Heading11">
    <w:name w:val="Heading #11"/>
    <w:basedOn w:val="Normal"/>
    <w:link w:val="Heading1"/>
    <w:uiPriority w:val="99"/>
    <w:rsid w:val="00F36EDC"/>
    <w:pPr>
      <w:shd w:val="clear" w:color="auto" w:fill="FFFFFF"/>
      <w:spacing w:after="660" w:line="240" w:lineRule="atLeast"/>
      <w:jc w:val="center"/>
      <w:outlineLvl w:val="0"/>
    </w:pPr>
    <w:rPr>
      <w:rFonts w:ascii="Times New Roman" w:hAnsi="Times New Roman" w:cs="Times New Roman"/>
      <w:b/>
      <w:color w:val="auto"/>
      <w:spacing w:val="70"/>
      <w:sz w:val="40"/>
      <w:szCs w:val="20"/>
    </w:rPr>
  </w:style>
  <w:style w:type="paragraph" w:customStyle="1" w:styleId="Heading20">
    <w:name w:val="Heading #2"/>
    <w:basedOn w:val="Normal"/>
    <w:link w:val="Heading2"/>
    <w:uiPriority w:val="99"/>
    <w:rsid w:val="00F36EDC"/>
    <w:pPr>
      <w:shd w:val="clear" w:color="auto" w:fill="FFFFFF"/>
      <w:spacing w:before="1500" w:after="840" w:line="240" w:lineRule="atLeast"/>
      <w:jc w:val="center"/>
      <w:outlineLvl w:val="1"/>
    </w:pPr>
    <w:rPr>
      <w:rFonts w:ascii="Times New Roman" w:hAnsi="Times New Roman" w:cs="Times New Roman"/>
      <w:b/>
      <w:color w:val="auto"/>
      <w:spacing w:val="60"/>
      <w:sz w:val="34"/>
      <w:szCs w:val="20"/>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hAnsi="Times New Roman" w:cs="Times New Roman"/>
      <w:b/>
      <w:color w:val="auto"/>
      <w:sz w:val="32"/>
      <w:szCs w:val="20"/>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hAnsi="Times New Roman" w:cs="Times New Roman"/>
      <w:b/>
      <w:i/>
      <w:color w:val="auto"/>
      <w:sz w:val="20"/>
      <w:szCs w:val="20"/>
    </w:rPr>
  </w:style>
  <w:style w:type="paragraph" w:customStyle="1" w:styleId="Heading30">
    <w:name w:val="Heading #3"/>
    <w:basedOn w:val="Normal"/>
    <w:link w:val="Heading3"/>
    <w:uiPriority w:val="99"/>
    <w:rsid w:val="00F36EDC"/>
    <w:pPr>
      <w:shd w:val="clear" w:color="auto" w:fill="FFFFFF"/>
      <w:spacing w:after="420" w:line="240" w:lineRule="atLeast"/>
      <w:jc w:val="center"/>
      <w:outlineLvl w:val="2"/>
    </w:pPr>
    <w:rPr>
      <w:rFonts w:ascii="Times New Roman" w:hAnsi="Times New Roman" w:cs="Times New Roman"/>
      <w:b/>
      <w:color w:val="auto"/>
      <w:sz w:val="32"/>
      <w:szCs w:val="20"/>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hAnsi="Times New Roman" w:cs="Times New Roman"/>
      <w:b/>
      <w:color w:val="auto"/>
      <w:sz w:val="20"/>
      <w:szCs w:val="20"/>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hAnsi="Times New Roman" w:cs="Times New Roman"/>
      <w:color w:val="auto"/>
      <w:sz w:val="20"/>
      <w:szCs w:val="20"/>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hAnsi="Times New Roman" w:cs="Times New Roman"/>
      <w:b/>
      <w:color w:val="auto"/>
      <w:spacing w:val="60"/>
      <w:sz w:val="26"/>
      <w:szCs w:val="20"/>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hAnsi="Times New Roman" w:cs="Times New Roman"/>
      <w:b/>
      <w:color w:val="auto"/>
      <w:sz w:val="20"/>
      <w:szCs w:val="20"/>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hAnsi="Times New Roman" w:cs="Times New Roman"/>
      <w:i/>
      <w:color w:val="auto"/>
      <w:sz w:val="20"/>
      <w:szCs w:val="20"/>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hAnsi="Times New Roman" w:cs="Times New Roman"/>
      <w:b/>
      <w:color w:val="auto"/>
      <w:sz w:val="20"/>
      <w:szCs w:val="20"/>
    </w:rPr>
  </w:style>
  <w:style w:type="paragraph" w:styleId="ListParagraph">
    <w:name w:val="List Paragraph"/>
    <w:basedOn w:val="Normal"/>
    <w:link w:val="ListParagraphChar"/>
    <w:uiPriority w:val="99"/>
    <w:qFormat/>
    <w:rsid w:val="00FC71BF"/>
    <w:pPr>
      <w:ind w:left="720"/>
      <w:contextualSpacing/>
    </w:pPr>
    <w:rPr>
      <w:rFonts w:cs="Times New Roman"/>
      <w:sz w:val="20"/>
      <w:szCs w:val="20"/>
    </w:rPr>
  </w:style>
  <w:style w:type="character" w:customStyle="1" w:styleId="Headerorfooter">
    <w:name w:val="Header or footer_"/>
    <w:uiPriority w:val="99"/>
    <w:rsid w:val="0027290D"/>
    <w:rPr>
      <w:rFonts w:ascii="Times New Roman" w:hAnsi="Times New Roman"/>
      <w:i/>
      <w:sz w:val="20"/>
      <w:u w:val="none"/>
    </w:rPr>
  </w:style>
  <w:style w:type="character" w:customStyle="1" w:styleId="Headerorfooter0">
    <w:name w:val="Header or footer"/>
    <w:uiPriority w:val="99"/>
    <w:rsid w:val="0027290D"/>
    <w:rPr>
      <w:rFonts w:ascii="Times New Roman" w:hAnsi="Times New Roman"/>
      <w:i/>
      <w:color w:val="000000"/>
      <w:spacing w:val="0"/>
      <w:w w:val="100"/>
      <w:position w:val="0"/>
      <w:sz w:val="20"/>
      <w:u w:val="none"/>
      <w:lang w:val="bg-BG" w:eastAsia="bg-BG"/>
    </w:rPr>
  </w:style>
  <w:style w:type="character" w:customStyle="1" w:styleId="Bodytext210pt">
    <w:name w:val="Body text (2) + 10 pt"/>
    <w:aliases w:val="Bold,Body text + 8,5 pt2"/>
    <w:uiPriority w:val="99"/>
    <w:rsid w:val="0027290D"/>
    <w:rPr>
      <w:rFonts w:ascii="Times New Roman" w:hAnsi="Times New Roman"/>
      <w:b/>
      <w:color w:val="000000"/>
      <w:spacing w:val="0"/>
      <w:w w:val="100"/>
      <w:position w:val="0"/>
      <w:sz w:val="20"/>
      <w:u w:val="none"/>
      <w:lang w:val="bg-BG" w:eastAsia="bg-BG"/>
    </w:rPr>
  </w:style>
  <w:style w:type="character" w:customStyle="1" w:styleId="Tablecaption">
    <w:name w:val="Table caption_"/>
    <w:link w:val="Tablecaption0"/>
    <w:uiPriority w:val="99"/>
    <w:locked/>
    <w:rsid w:val="0027290D"/>
    <w:rPr>
      <w:rFonts w:ascii="Times New Roman" w:hAnsi="Times New Roman"/>
      <w:sz w:val="21"/>
      <w:shd w:val="clear" w:color="auto" w:fill="FFFFFF"/>
    </w:rPr>
  </w:style>
  <w:style w:type="character" w:customStyle="1" w:styleId="Bodytext26pt">
    <w:name w:val="Body text (2) + 6 pt"/>
    <w:uiPriority w:val="99"/>
    <w:rsid w:val="0027290D"/>
    <w:rPr>
      <w:rFonts w:ascii="Times New Roman" w:hAnsi="Times New Roman"/>
      <w:color w:val="000000"/>
      <w:spacing w:val="0"/>
      <w:w w:val="100"/>
      <w:position w:val="0"/>
      <w:sz w:val="12"/>
      <w:u w:val="none"/>
      <w:lang w:val="bg-BG" w:eastAsia="bg-BG"/>
    </w:rPr>
  </w:style>
  <w:style w:type="character" w:customStyle="1" w:styleId="Bodytext27pt">
    <w:name w:val="Body text (2) + 7 pt"/>
    <w:uiPriority w:val="99"/>
    <w:rsid w:val="0027290D"/>
    <w:rPr>
      <w:rFonts w:ascii="Times New Roman" w:hAnsi="Times New Roman"/>
      <w:color w:val="000000"/>
      <w:spacing w:val="0"/>
      <w:w w:val="100"/>
      <w:position w:val="0"/>
      <w:sz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hAnsi="Times New Roman" w:cs="Times New Roman"/>
      <w:color w:val="auto"/>
      <w:sz w:val="21"/>
      <w:szCs w:val="20"/>
    </w:rPr>
  </w:style>
  <w:style w:type="table" w:styleId="TableGrid">
    <w:name w:val="Table Grid"/>
    <w:basedOn w:val="TableNormal"/>
    <w:uiPriority w:val="99"/>
    <w:rsid w:val="00492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232BD7"/>
    <w:rPr>
      <w:rFonts w:cs="Times New Roman"/>
      <w:sz w:val="16"/>
    </w:rPr>
  </w:style>
  <w:style w:type="paragraph" w:styleId="CommentText">
    <w:name w:val="annotation text"/>
    <w:basedOn w:val="Normal"/>
    <w:link w:val="CommentTextChar"/>
    <w:uiPriority w:val="99"/>
    <w:semiHidden/>
    <w:rsid w:val="00232BD7"/>
    <w:rPr>
      <w:rFonts w:cs="Times New Roman"/>
      <w:sz w:val="20"/>
      <w:szCs w:val="20"/>
    </w:rPr>
  </w:style>
  <w:style w:type="character" w:customStyle="1" w:styleId="CommentTextChar">
    <w:name w:val="Comment Text Char"/>
    <w:link w:val="CommentText"/>
    <w:uiPriority w:val="99"/>
    <w:semiHidden/>
    <w:locked/>
    <w:rsid w:val="00232BD7"/>
    <w:rPr>
      <w:color w:val="000000"/>
      <w:sz w:val="20"/>
    </w:rPr>
  </w:style>
  <w:style w:type="paragraph" w:styleId="CommentSubject">
    <w:name w:val="annotation subject"/>
    <w:basedOn w:val="CommentText"/>
    <w:next w:val="CommentText"/>
    <w:link w:val="CommentSubjectChar"/>
    <w:uiPriority w:val="99"/>
    <w:semiHidden/>
    <w:rsid w:val="00232BD7"/>
    <w:rPr>
      <w:b/>
    </w:rPr>
  </w:style>
  <w:style w:type="character" w:customStyle="1" w:styleId="CommentSubjectChar">
    <w:name w:val="Comment Subject Char"/>
    <w:link w:val="CommentSubject"/>
    <w:uiPriority w:val="99"/>
    <w:semiHidden/>
    <w:locked/>
    <w:rsid w:val="00232BD7"/>
    <w:rPr>
      <w:b/>
      <w:color w:val="000000"/>
      <w:sz w:val="20"/>
    </w:rPr>
  </w:style>
  <w:style w:type="paragraph" w:styleId="BalloonText">
    <w:name w:val="Balloon Text"/>
    <w:basedOn w:val="Normal"/>
    <w:link w:val="BalloonTextChar"/>
    <w:uiPriority w:val="99"/>
    <w:semiHidden/>
    <w:rsid w:val="00232BD7"/>
    <w:rPr>
      <w:rFonts w:ascii="Segoe UI" w:hAnsi="Segoe UI" w:cs="Times New Roman"/>
      <w:sz w:val="18"/>
      <w:szCs w:val="20"/>
    </w:rPr>
  </w:style>
  <w:style w:type="character" w:customStyle="1" w:styleId="BalloonTextChar">
    <w:name w:val="Balloon Text Char"/>
    <w:link w:val="BalloonText"/>
    <w:uiPriority w:val="99"/>
    <w:semiHidden/>
    <w:locked/>
    <w:rsid w:val="00232BD7"/>
    <w:rPr>
      <w:rFonts w:ascii="Segoe UI" w:hAnsi="Segoe UI"/>
      <w:color w:val="000000"/>
      <w:sz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20"/>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link w:val="ListParagraph"/>
    <w:uiPriority w:val="99"/>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rPr>
      <w:rFonts w:cs="Times New Roman"/>
      <w:sz w:val="20"/>
      <w:szCs w:val="20"/>
    </w:rPr>
  </w:style>
  <w:style w:type="character" w:customStyle="1" w:styleId="HeaderChar">
    <w:name w:val="Header Char"/>
    <w:link w:val="Header"/>
    <w:uiPriority w:val="99"/>
    <w:locked/>
    <w:rsid w:val="00350BF1"/>
    <w:rPr>
      <w:color w:val="000000"/>
    </w:rPr>
  </w:style>
  <w:style w:type="paragraph" w:styleId="Footer">
    <w:name w:val="footer"/>
    <w:basedOn w:val="Normal"/>
    <w:link w:val="FooterChar"/>
    <w:uiPriority w:val="99"/>
    <w:rsid w:val="00350BF1"/>
    <w:pPr>
      <w:tabs>
        <w:tab w:val="center" w:pos="4680"/>
        <w:tab w:val="right" w:pos="9360"/>
      </w:tabs>
    </w:pPr>
    <w:rPr>
      <w:rFonts w:cs="Times New Roman"/>
      <w:sz w:val="20"/>
      <w:szCs w:val="20"/>
    </w:rPr>
  </w:style>
  <w:style w:type="character" w:customStyle="1" w:styleId="FooterChar">
    <w:name w:val="Footer Char"/>
    <w:link w:val="Footer"/>
    <w:uiPriority w:val="99"/>
    <w:locked/>
    <w:rsid w:val="00350BF1"/>
    <w:rPr>
      <w:color w:val="000000"/>
    </w:rPr>
  </w:style>
  <w:style w:type="paragraph" w:styleId="BodyText0">
    <w:name w:val="Body Text"/>
    <w:aliases w:val="Body,block style"/>
    <w:basedOn w:val="Normal"/>
    <w:link w:val="BodyTextChar"/>
    <w:uiPriority w:val="99"/>
    <w:rsid w:val="00A91F20"/>
    <w:pPr>
      <w:widowControl/>
      <w:jc w:val="both"/>
    </w:pPr>
    <w:rPr>
      <w:rFonts w:ascii="Times New Roman" w:hAnsi="Times New Roman" w:cs="Times New Roman"/>
      <w:color w:val="auto"/>
      <w:sz w:val="28"/>
      <w:szCs w:val="20"/>
      <w:lang w:val="en-AU"/>
    </w:rPr>
  </w:style>
  <w:style w:type="character" w:customStyle="1" w:styleId="BodyTextChar">
    <w:name w:val="Body Text Char"/>
    <w:aliases w:val="Body Char,block style Char"/>
    <w:link w:val="BodyText0"/>
    <w:uiPriority w:val="99"/>
    <w:locked/>
    <w:rsid w:val="00A91F20"/>
    <w:rPr>
      <w:rFonts w:ascii="Times New Roman" w:hAnsi="Times New Roman"/>
      <w:sz w:val="28"/>
      <w:lang w:val="en-AU"/>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val="en-US"/>
    </w:rPr>
  </w:style>
  <w:style w:type="paragraph" w:styleId="BodyTextIndent">
    <w:name w:val="Body Text Indent"/>
    <w:basedOn w:val="Normal"/>
    <w:link w:val="BodyTextIndentChar"/>
    <w:uiPriority w:val="99"/>
    <w:semiHidden/>
    <w:rsid w:val="00A62635"/>
    <w:pPr>
      <w:spacing w:after="120"/>
      <w:ind w:left="283"/>
    </w:pPr>
    <w:rPr>
      <w:rFonts w:cs="Times New Roman"/>
      <w:szCs w:val="20"/>
    </w:rPr>
  </w:style>
  <w:style w:type="character" w:customStyle="1" w:styleId="BodyTextIndentChar">
    <w:name w:val="Body Text Indent Char"/>
    <w:link w:val="BodyTextIndent"/>
    <w:uiPriority w:val="99"/>
    <w:semiHidden/>
    <w:locked/>
    <w:rsid w:val="00A62635"/>
    <w:rPr>
      <w:color w:val="000000"/>
      <w:sz w:val="24"/>
      <w:lang w:val="bg-BG" w:eastAsia="bg-BG"/>
    </w:rPr>
  </w:style>
  <w:style w:type="paragraph" w:customStyle="1" w:styleId="a">
    <w:name w:val="Обикн. параграф"/>
    <w:basedOn w:val="Normal"/>
    <w:rsid w:val="00A62635"/>
    <w:pPr>
      <w:autoSpaceDE w:val="0"/>
      <w:autoSpaceDN w:val="0"/>
      <w:adjustRightInd w:val="0"/>
    </w:pPr>
    <w:rPr>
      <w:rFonts w:ascii="Times New Roman" w:eastAsia="Times New Roman" w:hAnsi="Times New Roman" w:cs="Times New Roman"/>
      <w:color w:val="auto"/>
      <w:sz w:val="20"/>
      <w:szCs w:val="20"/>
    </w:rPr>
  </w:style>
  <w:style w:type="paragraph" w:customStyle="1" w:styleId="Clause2">
    <w:name w:val="Clause2"/>
    <w:basedOn w:val="Normal"/>
    <w:link w:val="Clause2Char"/>
    <w:uiPriority w:val="99"/>
    <w:rsid w:val="00BF4BA5"/>
    <w:pPr>
      <w:widowControl/>
      <w:numPr>
        <w:ilvl w:val="1"/>
        <w:numId w:val="31"/>
      </w:numPr>
      <w:spacing w:before="120" w:after="120"/>
      <w:jc w:val="both"/>
    </w:pPr>
    <w:rPr>
      <w:rFonts w:ascii="Arial" w:hAnsi="Arial" w:cs="Times New Roman"/>
      <w:color w:val="auto"/>
      <w:szCs w:val="20"/>
    </w:rPr>
  </w:style>
  <w:style w:type="paragraph" w:customStyle="1" w:styleId="Clause3RestartNumbering1">
    <w:name w:val="Clause3_RestartNumbering1"/>
    <w:basedOn w:val="Normal"/>
    <w:uiPriority w:val="99"/>
    <w:rsid w:val="00BF4BA5"/>
    <w:pPr>
      <w:widowControl/>
      <w:numPr>
        <w:ilvl w:val="2"/>
        <w:numId w:val="31"/>
      </w:numPr>
      <w:ind w:firstLine="851"/>
      <w:jc w:val="both"/>
    </w:pPr>
    <w:rPr>
      <w:rFonts w:ascii="Arial" w:eastAsia="Times New Roman" w:hAnsi="Arial" w:cs="Times New Roman"/>
      <w:bCs/>
      <w:spacing w:val="1"/>
      <w:lang w:eastAsia="en-US"/>
    </w:rPr>
  </w:style>
  <w:style w:type="paragraph" w:customStyle="1" w:styleId="StyleClause2Bold">
    <w:name w:val="Style Clause2 + Bold"/>
    <w:basedOn w:val="Clause2"/>
    <w:link w:val="StyleClause2BoldChar"/>
    <w:uiPriority w:val="99"/>
    <w:rsid w:val="00BF4BA5"/>
    <w:rPr>
      <w:b/>
    </w:rPr>
  </w:style>
  <w:style w:type="character" w:customStyle="1" w:styleId="Clause2Char">
    <w:name w:val="Clause2 Char"/>
    <w:link w:val="Clause2"/>
    <w:uiPriority w:val="99"/>
    <w:locked/>
    <w:rsid w:val="00BF4BA5"/>
    <w:rPr>
      <w:rFonts w:ascii="Arial" w:hAnsi="Arial"/>
      <w:sz w:val="24"/>
    </w:rPr>
  </w:style>
  <w:style w:type="character" w:customStyle="1" w:styleId="StyleClause2BoldChar">
    <w:name w:val="Style Clause2 + Bold Char"/>
    <w:link w:val="StyleClause2Bold"/>
    <w:uiPriority w:val="99"/>
    <w:locked/>
    <w:rsid w:val="00BF4BA5"/>
    <w:rPr>
      <w:rFonts w:ascii="Arial" w:hAnsi="Arial"/>
      <w:b/>
      <w:sz w:val="24"/>
    </w:rPr>
  </w:style>
  <w:style w:type="paragraph" w:styleId="BlockText">
    <w:name w:val="Block Text"/>
    <w:basedOn w:val="Normal"/>
    <w:uiPriority w:val="99"/>
    <w:semiHidden/>
    <w:rsid w:val="00916A73"/>
    <w:pPr>
      <w:spacing w:after="120"/>
      <w:ind w:left="144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4607">
      <w:bodyDiv w:val="1"/>
      <w:marLeft w:val="0"/>
      <w:marRight w:val="0"/>
      <w:marTop w:val="0"/>
      <w:marBottom w:val="0"/>
      <w:divBdr>
        <w:top w:val="none" w:sz="0" w:space="0" w:color="auto"/>
        <w:left w:val="none" w:sz="0" w:space="0" w:color="auto"/>
        <w:bottom w:val="none" w:sz="0" w:space="0" w:color="auto"/>
        <w:right w:val="none" w:sz="0" w:space="0" w:color="auto"/>
      </w:divBdr>
    </w:div>
    <w:div w:id="772821437">
      <w:bodyDiv w:val="1"/>
      <w:marLeft w:val="0"/>
      <w:marRight w:val="0"/>
      <w:marTop w:val="0"/>
      <w:marBottom w:val="0"/>
      <w:divBdr>
        <w:top w:val="none" w:sz="0" w:space="0" w:color="auto"/>
        <w:left w:val="none" w:sz="0" w:space="0" w:color="auto"/>
        <w:bottom w:val="none" w:sz="0" w:space="0" w:color="auto"/>
        <w:right w:val="none" w:sz="0" w:space="0" w:color="auto"/>
      </w:divBdr>
    </w:div>
    <w:div w:id="777482996">
      <w:bodyDiv w:val="1"/>
      <w:marLeft w:val="0"/>
      <w:marRight w:val="0"/>
      <w:marTop w:val="0"/>
      <w:marBottom w:val="0"/>
      <w:divBdr>
        <w:top w:val="none" w:sz="0" w:space="0" w:color="auto"/>
        <w:left w:val="none" w:sz="0" w:space="0" w:color="auto"/>
        <w:bottom w:val="none" w:sz="0" w:space="0" w:color="auto"/>
        <w:right w:val="none" w:sz="0" w:space="0" w:color="auto"/>
      </w:divBdr>
    </w:div>
    <w:div w:id="1039933129">
      <w:bodyDiv w:val="1"/>
      <w:marLeft w:val="0"/>
      <w:marRight w:val="0"/>
      <w:marTop w:val="0"/>
      <w:marBottom w:val="0"/>
      <w:divBdr>
        <w:top w:val="none" w:sz="0" w:space="0" w:color="auto"/>
        <w:left w:val="none" w:sz="0" w:space="0" w:color="auto"/>
        <w:bottom w:val="none" w:sz="0" w:space="0" w:color="auto"/>
        <w:right w:val="none" w:sz="0" w:space="0" w:color="auto"/>
      </w:divBdr>
    </w:div>
    <w:div w:id="1241016509">
      <w:marLeft w:val="0"/>
      <w:marRight w:val="0"/>
      <w:marTop w:val="0"/>
      <w:marBottom w:val="0"/>
      <w:divBdr>
        <w:top w:val="none" w:sz="0" w:space="0" w:color="auto"/>
        <w:left w:val="none" w:sz="0" w:space="0" w:color="auto"/>
        <w:bottom w:val="none" w:sz="0" w:space="0" w:color="auto"/>
        <w:right w:val="none" w:sz="0" w:space="0" w:color="auto"/>
      </w:divBdr>
    </w:div>
    <w:div w:id="1241016512">
      <w:marLeft w:val="0"/>
      <w:marRight w:val="0"/>
      <w:marTop w:val="0"/>
      <w:marBottom w:val="0"/>
      <w:divBdr>
        <w:top w:val="none" w:sz="0" w:space="0" w:color="auto"/>
        <w:left w:val="none" w:sz="0" w:space="0" w:color="auto"/>
        <w:bottom w:val="none" w:sz="0" w:space="0" w:color="auto"/>
        <w:right w:val="none" w:sz="0" w:space="0" w:color="auto"/>
      </w:divBdr>
      <w:divsChild>
        <w:div w:id="1241016514">
          <w:marLeft w:val="-450"/>
          <w:marRight w:val="0"/>
          <w:marTop w:val="0"/>
          <w:marBottom w:val="0"/>
          <w:divBdr>
            <w:top w:val="none" w:sz="0" w:space="0" w:color="auto"/>
            <w:left w:val="none" w:sz="0" w:space="0" w:color="auto"/>
            <w:bottom w:val="none" w:sz="0" w:space="0" w:color="auto"/>
            <w:right w:val="none" w:sz="0" w:space="0" w:color="auto"/>
          </w:divBdr>
          <w:divsChild>
            <w:div w:id="1241016522">
              <w:marLeft w:val="450"/>
              <w:marRight w:val="0"/>
              <w:marTop w:val="0"/>
              <w:marBottom w:val="0"/>
              <w:divBdr>
                <w:top w:val="none" w:sz="0" w:space="0" w:color="auto"/>
                <w:left w:val="none" w:sz="0" w:space="0" w:color="auto"/>
                <w:bottom w:val="none" w:sz="0" w:space="0" w:color="auto"/>
                <w:right w:val="none" w:sz="0" w:space="0" w:color="auto"/>
              </w:divBdr>
              <w:divsChild>
                <w:div w:id="124101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6519">
          <w:marLeft w:val="-450"/>
          <w:marRight w:val="0"/>
          <w:marTop w:val="0"/>
          <w:marBottom w:val="0"/>
          <w:divBdr>
            <w:top w:val="none" w:sz="0" w:space="0" w:color="auto"/>
            <w:left w:val="none" w:sz="0" w:space="0" w:color="auto"/>
            <w:bottom w:val="none" w:sz="0" w:space="0" w:color="auto"/>
            <w:right w:val="none" w:sz="0" w:space="0" w:color="auto"/>
          </w:divBdr>
          <w:divsChild>
            <w:div w:id="1241016511">
              <w:marLeft w:val="450"/>
              <w:marRight w:val="0"/>
              <w:marTop w:val="0"/>
              <w:marBottom w:val="0"/>
              <w:divBdr>
                <w:top w:val="none" w:sz="0" w:space="0" w:color="auto"/>
                <w:left w:val="none" w:sz="0" w:space="0" w:color="auto"/>
                <w:bottom w:val="none" w:sz="0" w:space="0" w:color="auto"/>
                <w:right w:val="none" w:sz="0" w:space="0" w:color="auto"/>
              </w:divBdr>
            </w:div>
            <w:div w:id="1241016521">
              <w:marLeft w:val="450"/>
              <w:marRight w:val="0"/>
              <w:marTop w:val="0"/>
              <w:marBottom w:val="0"/>
              <w:divBdr>
                <w:top w:val="none" w:sz="0" w:space="0" w:color="auto"/>
                <w:left w:val="none" w:sz="0" w:space="0" w:color="auto"/>
                <w:bottom w:val="none" w:sz="0" w:space="0" w:color="auto"/>
                <w:right w:val="none" w:sz="0" w:space="0" w:color="auto"/>
              </w:divBdr>
              <w:divsChild>
                <w:div w:id="124101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016513">
      <w:marLeft w:val="0"/>
      <w:marRight w:val="0"/>
      <w:marTop w:val="0"/>
      <w:marBottom w:val="0"/>
      <w:divBdr>
        <w:top w:val="none" w:sz="0" w:space="0" w:color="auto"/>
        <w:left w:val="none" w:sz="0" w:space="0" w:color="auto"/>
        <w:bottom w:val="none" w:sz="0" w:space="0" w:color="auto"/>
        <w:right w:val="none" w:sz="0" w:space="0" w:color="auto"/>
      </w:divBdr>
    </w:div>
    <w:div w:id="1241016515">
      <w:marLeft w:val="0"/>
      <w:marRight w:val="0"/>
      <w:marTop w:val="0"/>
      <w:marBottom w:val="0"/>
      <w:divBdr>
        <w:top w:val="none" w:sz="0" w:space="0" w:color="auto"/>
        <w:left w:val="none" w:sz="0" w:space="0" w:color="auto"/>
        <w:bottom w:val="none" w:sz="0" w:space="0" w:color="auto"/>
        <w:right w:val="none" w:sz="0" w:space="0" w:color="auto"/>
      </w:divBdr>
    </w:div>
    <w:div w:id="1241016517">
      <w:marLeft w:val="0"/>
      <w:marRight w:val="0"/>
      <w:marTop w:val="0"/>
      <w:marBottom w:val="0"/>
      <w:divBdr>
        <w:top w:val="none" w:sz="0" w:space="0" w:color="auto"/>
        <w:left w:val="none" w:sz="0" w:space="0" w:color="auto"/>
        <w:bottom w:val="none" w:sz="0" w:space="0" w:color="auto"/>
        <w:right w:val="none" w:sz="0" w:space="0" w:color="auto"/>
      </w:divBdr>
    </w:div>
    <w:div w:id="1241016518">
      <w:marLeft w:val="0"/>
      <w:marRight w:val="0"/>
      <w:marTop w:val="0"/>
      <w:marBottom w:val="0"/>
      <w:divBdr>
        <w:top w:val="none" w:sz="0" w:space="0" w:color="auto"/>
        <w:left w:val="none" w:sz="0" w:space="0" w:color="auto"/>
        <w:bottom w:val="none" w:sz="0" w:space="0" w:color="auto"/>
        <w:right w:val="none" w:sz="0" w:space="0" w:color="auto"/>
      </w:divBdr>
    </w:div>
    <w:div w:id="1241016520">
      <w:marLeft w:val="0"/>
      <w:marRight w:val="0"/>
      <w:marTop w:val="0"/>
      <w:marBottom w:val="0"/>
      <w:divBdr>
        <w:top w:val="none" w:sz="0" w:space="0" w:color="auto"/>
        <w:left w:val="none" w:sz="0" w:space="0" w:color="auto"/>
        <w:bottom w:val="none" w:sz="0" w:space="0" w:color="auto"/>
        <w:right w:val="none" w:sz="0" w:space="0" w:color="auto"/>
      </w:divBdr>
    </w:div>
    <w:div w:id="1241016523">
      <w:marLeft w:val="0"/>
      <w:marRight w:val="0"/>
      <w:marTop w:val="0"/>
      <w:marBottom w:val="0"/>
      <w:divBdr>
        <w:top w:val="none" w:sz="0" w:space="0" w:color="auto"/>
        <w:left w:val="none" w:sz="0" w:space="0" w:color="auto"/>
        <w:bottom w:val="none" w:sz="0" w:space="0" w:color="auto"/>
        <w:right w:val="none" w:sz="0" w:space="0" w:color="auto"/>
      </w:divBdr>
    </w:div>
    <w:div w:id="1241016524">
      <w:marLeft w:val="0"/>
      <w:marRight w:val="0"/>
      <w:marTop w:val="0"/>
      <w:marBottom w:val="0"/>
      <w:divBdr>
        <w:top w:val="none" w:sz="0" w:space="0" w:color="auto"/>
        <w:left w:val="none" w:sz="0" w:space="0" w:color="auto"/>
        <w:bottom w:val="none" w:sz="0" w:space="0" w:color="auto"/>
        <w:right w:val="none" w:sz="0" w:space="0" w:color="auto"/>
      </w:divBdr>
    </w:div>
    <w:div w:id="1241016525">
      <w:marLeft w:val="0"/>
      <w:marRight w:val="0"/>
      <w:marTop w:val="0"/>
      <w:marBottom w:val="0"/>
      <w:divBdr>
        <w:top w:val="none" w:sz="0" w:space="0" w:color="auto"/>
        <w:left w:val="none" w:sz="0" w:space="0" w:color="auto"/>
        <w:bottom w:val="none" w:sz="0" w:space="0" w:color="auto"/>
        <w:right w:val="none" w:sz="0" w:space="0" w:color="auto"/>
      </w:divBdr>
    </w:div>
    <w:div w:id="1241016526">
      <w:marLeft w:val="0"/>
      <w:marRight w:val="0"/>
      <w:marTop w:val="0"/>
      <w:marBottom w:val="0"/>
      <w:divBdr>
        <w:top w:val="none" w:sz="0" w:space="0" w:color="auto"/>
        <w:left w:val="none" w:sz="0" w:space="0" w:color="auto"/>
        <w:bottom w:val="none" w:sz="0" w:space="0" w:color="auto"/>
        <w:right w:val="none" w:sz="0" w:space="0" w:color="auto"/>
      </w:divBdr>
    </w:div>
    <w:div w:id="1241016527">
      <w:marLeft w:val="0"/>
      <w:marRight w:val="0"/>
      <w:marTop w:val="0"/>
      <w:marBottom w:val="0"/>
      <w:divBdr>
        <w:top w:val="none" w:sz="0" w:space="0" w:color="auto"/>
        <w:left w:val="none" w:sz="0" w:space="0" w:color="auto"/>
        <w:bottom w:val="none" w:sz="0" w:space="0" w:color="auto"/>
        <w:right w:val="none" w:sz="0" w:space="0" w:color="auto"/>
      </w:divBdr>
    </w:div>
    <w:div w:id="1241016528">
      <w:marLeft w:val="0"/>
      <w:marRight w:val="0"/>
      <w:marTop w:val="0"/>
      <w:marBottom w:val="0"/>
      <w:divBdr>
        <w:top w:val="none" w:sz="0" w:space="0" w:color="auto"/>
        <w:left w:val="none" w:sz="0" w:space="0" w:color="auto"/>
        <w:bottom w:val="none" w:sz="0" w:space="0" w:color="auto"/>
        <w:right w:val="none" w:sz="0" w:space="0" w:color="auto"/>
      </w:divBdr>
    </w:div>
    <w:div w:id="1241016529">
      <w:marLeft w:val="0"/>
      <w:marRight w:val="0"/>
      <w:marTop w:val="0"/>
      <w:marBottom w:val="0"/>
      <w:divBdr>
        <w:top w:val="none" w:sz="0" w:space="0" w:color="auto"/>
        <w:left w:val="none" w:sz="0" w:space="0" w:color="auto"/>
        <w:bottom w:val="none" w:sz="0" w:space="0" w:color="auto"/>
        <w:right w:val="none" w:sz="0" w:space="0" w:color="auto"/>
      </w:divBdr>
    </w:div>
    <w:div w:id="1241016530">
      <w:marLeft w:val="0"/>
      <w:marRight w:val="0"/>
      <w:marTop w:val="0"/>
      <w:marBottom w:val="0"/>
      <w:divBdr>
        <w:top w:val="none" w:sz="0" w:space="0" w:color="auto"/>
        <w:left w:val="none" w:sz="0" w:space="0" w:color="auto"/>
        <w:bottom w:val="none" w:sz="0" w:space="0" w:color="auto"/>
        <w:right w:val="none" w:sz="0" w:space="0" w:color="auto"/>
      </w:divBdr>
    </w:div>
    <w:div w:id="1241016531">
      <w:marLeft w:val="0"/>
      <w:marRight w:val="0"/>
      <w:marTop w:val="0"/>
      <w:marBottom w:val="0"/>
      <w:divBdr>
        <w:top w:val="none" w:sz="0" w:space="0" w:color="auto"/>
        <w:left w:val="none" w:sz="0" w:space="0" w:color="auto"/>
        <w:bottom w:val="none" w:sz="0" w:space="0" w:color="auto"/>
        <w:right w:val="none" w:sz="0" w:space="0" w:color="auto"/>
      </w:divBdr>
    </w:div>
    <w:div w:id="1352603952">
      <w:bodyDiv w:val="1"/>
      <w:marLeft w:val="0"/>
      <w:marRight w:val="0"/>
      <w:marTop w:val="0"/>
      <w:marBottom w:val="0"/>
      <w:divBdr>
        <w:top w:val="none" w:sz="0" w:space="0" w:color="auto"/>
        <w:left w:val="none" w:sz="0" w:space="0" w:color="auto"/>
        <w:bottom w:val="none" w:sz="0" w:space="0" w:color="auto"/>
        <w:right w:val="none" w:sz="0" w:space="0" w:color="auto"/>
      </w:divBdr>
    </w:div>
    <w:div w:id="156090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3157</Words>
  <Characters>18001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21116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User</cp:lastModifiedBy>
  <cp:revision>18</cp:revision>
  <cp:lastPrinted>2016-08-04T08:11:00Z</cp:lastPrinted>
  <dcterms:created xsi:type="dcterms:W3CDTF">2016-12-15T15:06:00Z</dcterms:created>
  <dcterms:modified xsi:type="dcterms:W3CDTF">2016-12-22T12:43:00Z</dcterms:modified>
</cp:coreProperties>
</file>