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2F5" w:rsidRDefault="003B52F5" w:rsidP="003B52F5">
      <w:pPr>
        <w:tabs>
          <w:tab w:val="left" w:pos="0"/>
        </w:tabs>
        <w:jc w:val="right"/>
        <w:rPr>
          <w:b/>
          <w:lang w:val="ru-RU"/>
        </w:rPr>
      </w:pPr>
      <w:r>
        <w:rPr>
          <w:b/>
          <w:lang w:val="ru-RU"/>
        </w:rPr>
        <w:t>ПРИЛОЖЕНИЕ №1</w:t>
      </w:r>
    </w:p>
    <w:p w:rsidR="00786F3A" w:rsidRDefault="00C13C3F" w:rsidP="003B52F5">
      <w:pPr>
        <w:autoSpaceDE w:val="0"/>
        <w:autoSpaceDN w:val="0"/>
        <w:adjustRightInd w:val="0"/>
        <w:spacing w:before="0"/>
        <w:ind w:firstLine="0"/>
        <w:rPr>
          <w:b/>
          <w:lang w:val="ru-RU"/>
        </w:rPr>
      </w:pPr>
      <w:r>
        <w:rPr>
          <w:b/>
          <w:lang w:val="ru-RU"/>
        </w:rPr>
        <w:tab/>
      </w:r>
    </w:p>
    <w:p w:rsidR="003B52F5" w:rsidRPr="00786F3A" w:rsidRDefault="00C13C3F" w:rsidP="00786F3A">
      <w:pPr>
        <w:autoSpaceDE w:val="0"/>
        <w:autoSpaceDN w:val="0"/>
        <w:adjustRightInd w:val="0"/>
        <w:spacing w:before="0"/>
        <w:ind w:firstLine="0"/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Техни</w:t>
      </w:r>
      <w:r w:rsidR="003B52F5">
        <w:rPr>
          <w:b/>
          <w:lang w:val="ru-RU"/>
        </w:rPr>
        <w:t>ческа</w:t>
      </w:r>
      <w:proofErr w:type="spellEnd"/>
      <w:r w:rsidR="003B52F5">
        <w:rPr>
          <w:b/>
          <w:lang w:val="ru-RU"/>
        </w:rPr>
        <w:t xml:space="preserve"> спецификация на  </w:t>
      </w:r>
      <w:r w:rsidR="003B52F5">
        <w:rPr>
          <w:b/>
        </w:rPr>
        <w:t xml:space="preserve">цифрови записващи устройства, </w:t>
      </w:r>
      <w:r w:rsidR="003B52F5" w:rsidRPr="003B52F5">
        <w:rPr>
          <w:b/>
          <w:szCs w:val="24"/>
          <w:lang w:eastAsia="en-US"/>
        </w:rPr>
        <w:t xml:space="preserve">работещи със </w:t>
      </w:r>
      <w:r w:rsidR="003B52F5" w:rsidRPr="003B52F5">
        <w:rPr>
          <w:b/>
          <w:color w:val="000000"/>
          <w:szCs w:val="24"/>
          <w:lang w:eastAsia="en-US"/>
        </w:rPr>
        <w:t>софтуерен продукт„</w:t>
      </w:r>
      <w:r w:rsidR="003B52F5" w:rsidRPr="003B52F5">
        <w:rPr>
          <w:b/>
          <w:szCs w:val="24"/>
          <w:lang w:val="en-US" w:eastAsia="en-US"/>
        </w:rPr>
        <w:t>INTELLEX – Network client 4.0</w:t>
      </w:r>
      <w:r w:rsidR="003B52F5" w:rsidRPr="003B52F5">
        <w:rPr>
          <w:b/>
          <w:szCs w:val="24"/>
          <w:lang w:eastAsia="en-US"/>
        </w:rPr>
        <w:t>“</w:t>
      </w:r>
      <w:r w:rsidR="003B52F5" w:rsidRPr="003B52F5">
        <w:rPr>
          <w:b/>
          <w:color w:val="000000"/>
          <w:szCs w:val="24"/>
          <w:lang w:eastAsia="en-US"/>
        </w:rPr>
        <w:t xml:space="preserve"> („</w:t>
      </w:r>
      <w:proofErr w:type="spellStart"/>
      <w:r w:rsidR="003B52F5" w:rsidRPr="003B52F5">
        <w:rPr>
          <w:b/>
          <w:color w:val="000000"/>
          <w:szCs w:val="24"/>
          <w:lang w:eastAsia="en-US"/>
        </w:rPr>
        <w:t>Sensormatic</w:t>
      </w:r>
      <w:proofErr w:type="spellEnd"/>
      <w:r w:rsidR="003B52F5" w:rsidRPr="003B52F5">
        <w:rPr>
          <w:b/>
          <w:color w:val="000000"/>
          <w:szCs w:val="24"/>
          <w:lang w:eastAsia="en-US"/>
        </w:rPr>
        <w:t xml:space="preserve"> Electronics”, USA)  или еквивалентен</w:t>
      </w:r>
      <w:r w:rsidR="003B52F5" w:rsidRPr="003B52F5">
        <w:rPr>
          <w:b/>
          <w:szCs w:val="24"/>
          <w:lang w:eastAsia="en-US"/>
        </w:rPr>
        <w:t>;</w:t>
      </w:r>
    </w:p>
    <w:p w:rsidR="003B52F5" w:rsidRDefault="003B52F5" w:rsidP="003B52F5">
      <w:pPr>
        <w:spacing w:before="0"/>
        <w:ind w:firstLine="0"/>
        <w:jc w:val="center"/>
        <w:rPr>
          <w:b/>
        </w:rPr>
      </w:pPr>
      <w:r>
        <w:rPr>
          <w:b/>
        </w:rPr>
        <w:t>(обособена позиция № 1)</w:t>
      </w:r>
    </w:p>
    <w:p w:rsidR="003B52F5" w:rsidRDefault="003B52F5" w:rsidP="003B52F5">
      <w:pPr>
        <w:tabs>
          <w:tab w:val="left" w:pos="0"/>
        </w:tabs>
        <w:rPr>
          <w:b/>
          <w:lang w:val="ru-RU"/>
        </w:rPr>
      </w:pPr>
    </w:p>
    <w:p w:rsidR="003B52F5" w:rsidRDefault="003B52F5" w:rsidP="003B52F5">
      <w:pPr>
        <w:spacing w:before="0"/>
        <w:ind w:firstLine="284"/>
      </w:pPr>
      <w:r>
        <w:tab/>
        <w:t>1. Цифрово записващо устройство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2 бр.</w:t>
      </w:r>
    </w:p>
    <w:p w:rsidR="003B52F5" w:rsidRDefault="003B52F5" w:rsidP="003B52F5">
      <w:pPr>
        <w:spacing w:before="0"/>
      </w:pPr>
      <w:r>
        <w:t xml:space="preserve">Видео аналогови входове/изходи: 16 </w:t>
      </w:r>
    </w:p>
    <w:p w:rsidR="003B52F5" w:rsidRDefault="003B52F5" w:rsidP="003B52F5">
      <w:pPr>
        <w:spacing w:before="0"/>
      </w:pPr>
      <w:r>
        <w:t>Алармени входове: 16</w:t>
      </w:r>
    </w:p>
    <w:p w:rsidR="003B52F5" w:rsidRDefault="003B52F5" w:rsidP="003B52F5">
      <w:pPr>
        <w:spacing w:before="0"/>
      </w:pPr>
      <w:r>
        <w:t xml:space="preserve">Едновременно гледане: локално наблюдение в реално време, преглед на </w:t>
      </w:r>
    </w:p>
    <w:p w:rsidR="003B52F5" w:rsidRDefault="003B52F5" w:rsidP="003B52F5">
      <w:pPr>
        <w:spacing w:before="0"/>
      </w:pPr>
      <w:r>
        <w:t>запис и дистанционно наблюдение по мрежа</w:t>
      </w:r>
    </w:p>
    <w:p w:rsidR="003B52F5" w:rsidRDefault="003B52F5" w:rsidP="003B52F5">
      <w:pPr>
        <w:spacing w:before="0"/>
      </w:pPr>
      <w:r>
        <w:t>Видео стандарт: PAL/NTSC</w:t>
      </w:r>
    </w:p>
    <w:p w:rsidR="003B52F5" w:rsidRDefault="003B52F5" w:rsidP="003B52F5">
      <w:pPr>
        <w:spacing w:before="0"/>
      </w:pPr>
      <w:r>
        <w:t xml:space="preserve">Запис/преглед в реално време </w:t>
      </w:r>
      <w:r>
        <w:rPr>
          <w:lang w:val="en-US"/>
        </w:rPr>
        <w:t>NTSC/</w:t>
      </w:r>
      <w:r>
        <w:t>PAL: (минимално 480/400 кадъра/секунда)</w:t>
      </w:r>
    </w:p>
    <w:p w:rsidR="003B52F5" w:rsidRDefault="003B52F5" w:rsidP="003B52F5">
      <w:pPr>
        <w:spacing w:before="0"/>
      </w:pPr>
      <w:r>
        <w:t>Възможност за непрекъснат запис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52F5" w:rsidRDefault="003B52F5" w:rsidP="003B52F5">
      <w:pPr>
        <w:spacing w:before="0"/>
      </w:pPr>
      <w:r>
        <w:t>Възможност за избор запис кадри/сек. за всяка отделна камера</w:t>
      </w:r>
      <w:r>
        <w:tab/>
      </w:r>
    </w:p>
    <w:p w:rsidR="003B52F5" w:rsidRDefault="003B52F5" w:rsidP="003B52F5">
      <w:pPr>
        <w:spacing w:before="0"/>
        <w:rPr>
          <w:lang w:val="en-US"/>
        </w:rPr>
      </w:pPr>
      <w:r>
        <w:t>Видео резолюция (CIF): 1,2,4</w:t>
      </w:r>
    </w:p>
    <w:p w:rsidR="003B52F5" w:rsidRDefault="003B52F5" w:rsidP="003B52F5">
      <w:pPr>
        <w:spacing w:before="0"/>
      </w:pPr>
      <w:r>
        <w:t>Въвеждане на текст</w:t>
      </w:r>
    </w:p>
    <w:p w:rsidR="003B52F5" w:rsidRDefault="003B52F5" w:rsidP="003B52F5">
      <w:pPr>
        <w:spacing w:before="0"/>
      </w:pPr>
      <w:proofErr w:type="spellStart"/>
      <w:r>
        <w:t>Предалармен</w:t>
      </w:r>
      <w:proofErr w:type="spellEnd"/>
      <w:r>
        <w:t xml:space="preserve"> запис: (до 5 мин.)</w:t>
      </w:r>
    </w:p>
    <w:p w:rsidR="003B52F5" w:rsidRDefault="003B52F5" w:rsidP="003B52F5">
      <w:pPr>
        <w:spacing w:before="0"/>
      </w:pPr>
      <w:r>
        <w:t>Алармено индексиране: (до 15 мин.)</w:t>
      </w:r>
    </w:p>
    <w:p w:rsidR="003B52F5" w:rsidRDefault="003B52F5" w:rsidP="003B52F5">
      <w:pPr>
        <w:spacing w:before="0"/>
      </w:pPr>
      <w:r>
        <w:t>Минимален капацитет за запис: 4 ТВ</w:t>
      </w:r>
    </w:p>
    <w:p w:rsidR="003B52F5" w:rsidRDefault="003B52F5" w:rsidP="003B52F5">
      <w:pPr>
        <w:spacing w:before="0"/>
      </w:pPr>
      <w:r>
        <w:t>Възможност за разширение на капацитета с външни устройства</w:t>
      </w:r>
      <w:r>
        <w:tab/>
      </w:r>
      <w:r>
        <w:tab/>
      </w:r>
    </w:p>
    <w:p w:rsidR="003B52F5" w:rsidRDefault="003B52F5" w:rsidP="003B52F5">
      <w:pPr>
        <w:spacing w:before="0"/>
      </w:pPr>
      <w:r>
        <w:t>Възможност за бързо търсене на запис по определен признак</w:t>
      </w:r>
      <w:r>
        <w:tab/>
      </w:r>
      <w:r>
        <w:tab/>
      </w:r>
      <w:r>
        <w:tab/>
      </w:r>
    </w:p>
    <w:p w:rsidR="003B52F5" w:rsidRDefault="003B52F5" w:rsidP="003B52F5">
      <w:pPr>
        <w:spacing w:before="0"/>
      </w:pPr>
      <w:r>
        <w:t>Инструменти за видео анализ (размер, скорост, посока на движение)</w:t>
      </w:r>
    </w:p>
    <w:p w:rsidR="003B52F5" w:rsidRDefault="003B52F5" w:rsidP="003B52F5">
      <w:pPr>
        <w:spacing w:before="0"/>
      </w:pPr>
      <w:r>
        <w:t>Настолен монтаж</w:t>
      </w:r>
    </w:p>
    <w:p w:rsidR="003B52F5" w:rsidRDefault="003B52F5" w:rsidP="003B52F5">
      <w:pPr>
        <w:spacing w:before="0"/>
        <w:ind w:firstLine="0"/>
      </w:pPr>
      <w:r>
        <w:tab/>
        <w:t xml:space="preserve">Възможност за отдалечено наблюдение от няколко места едновременно с </w:t>
      </w:r>
      <w:r w:rsidR="00786F3A">
        <w:tab/>
      </w:r>
      <w:r>
        <w:t xml:space="preserve">помощта на софтуерен продукт </w:t>
      </w:r>
      <w:r>
        <w:rPr>
          <w:color w:val="000000"/>
          <w:szCs w:val="24"/>
        </w:rPr>
        <w:t>„</w:t>
      </w:r>
      <w:r>
        <w:rPr>
          <w:lang w:val="en-US"/>
        </w:rPr>
        <w:t>INTELLEX – Network client 4.0</w:t>
      </w:r>
      <w:r>
        <w:t>“ („</w:t>
      </w:r>
      <w:proofErr w:type="spellStart"/>
      <w:r>
        <w:t>Sensormatic</w:t>
      </w:r>
      <w:proofErr w:type="spellEnd"/>
      <w:r>
        <w:t xml:space="preserve"> </w:t>
      </w:r>
      <w:r w:rsidR="00786F3A">
        <w:tab/>
      </w:r>
      <w:r>
        <w:t>Electronics”, USA</w:t>
      </w:r>
      <w:r w:rsidRPr="000576E9">
        <w:t>)</w:t>
      </w:r>
      <w:r w:rsidR="00247DD8" w:rsidRPr="000576E9">
        <w:t xml:space="preserve"> или еквивалент.</w:t>
      </w:r>
      <w:bookmarkStart w:id="0" w:name="_GoBack"/>
      <w:bookmarkEnd w:id="0"/>
    </w:p>
    <w:p w:rsidR="003B52F5" w:rsidRDefault="003B52F5" w:rsidP="003B52F5">
      <w:pPr>
        <w:pStyle w:val="a"/>
        <w:spacing w:before="0"/>
        <w:ind w:firstLine="0"/>
        <w:rPr>
          <w:b/>
        </w:rPr>
      </w:pPr>
    </w:p>
    <w:p w:rsidR="003B52F5" w:rsidRDefault="003B52F5" w:rsidP="003B52F5">
      <w:pPr>
        <w:pStyle w:val="a"/>
        <w:spacing w:before="100" w:beforeAutospacing="1" w:line="320" w:lineRule="atLeast"/>
        <w:ind w:left="5760" w:firstLine="0"/>
        <w:jc w:val="center"/>
        <w:rPr>
          <w:b/>
        </w:rPr>
      </w:pPr>
    </w:p>
    <w:p w:rsidR="003B52F5" w:rsidRDefault="003B52F5" w:rsidP="003B52F5">
      <w:pPr>
        <w:pStyle w:val="a"/>
        <w:spacing w:before="100" w:beforeAutospacing="1" w:line="320" w:lineRule="atLeast"/>
        <w:ind w:left="5760" w:firstLine="0"/>
        <w:jc w:val="center"/>
        <w:rPr>
          <w:b/>
        </w:rPr>
      </w:pPr>
    </w:p>
    <w:sectPr w:rsidR="003B5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282"/>
    <w:rsid w:val="000576E9"/>
    <w:rsid w:val="00112282"/>
    <w:rsid w:val="00247DD8"/>
    <w:rsid w:val="003B52F5"/>
    <w:rsid w:val="00786F3A"/>
    <w:rsid w:val="00C13C3F"/>
    <w:rsid w:val="00C2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2F5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3B52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2F5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3B52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6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2016-12-01T12:52:00Z</cp:lastPrinted>
  <dcterms:created xsi:type="dcterms:W3CDTF">2016-11-17T07:35:00Z</dcterms:created>
  <dcterms:modified xsi:type="dcterms:W3CDTF">2016-12-16T08:23:00Z</dcterms:modified>
</cp:coreProperties>
</file>