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02DBB" w14:textId="3467E6BF" w:rsidR="0056401A" w:rsidRDefault="0056401A" w:rsidP="0056401A">
      <w:pPr>
        <w:pStyle w:val="Title"/>
        <w:spacing w:before="480" w:after="480"/>
        <w:contextualSpacing w:val="0"/>
        <w:jc w:val="right"/>
      </w:pPr>
      <w:bookmarkStart w:id="0" w:name="_GoBack"/>
      <w:bookmarkEnd w:id="0"/>
      <w:r>
        <w:rPr>
          <w:caps w:val="0"/>
        </w:rPr>
        <w:t xml:space="preserve">Приложение </w:t>
      </w:r>
      <w:r>
        <w:t>№ 3</w:t>
      </w:r>
    </w:p>
    <w:p w14:paraId="13687874" w14:textId="26E37616" w:rsidR="00B10072" w:rsidRDefault="00631091" w:rsidP="0056401A">
      <w:pPr>
        <w:pStyle w:val="Title"/>
        <w:spacing w:before="480" w:after="480"/>
        <w:contextualSpacing w:val="0"/>
      </w:pPr>
      <w:r w:rsidRPr="00EB565E">
        <w:t>ТЕХНИЧЕСК</w:t>
      </w:r>
      <w:r w:rsidR="00424897">
        <w:t>А</w:t>
      </w:r>
      <w:r w:rsidRPr="00EB565E">
        <w:t xml:space="preserve"> </w:t>
      </w:r>
      <w:r w:rsidR="00424897">
        <w:t>СПЕЦИФИКАЦИЯ</w:t>
      </w:r>
      <w:r w:rsidRPr="00EB565E">
        <w:rPr>
          <w:lang w:val="en-US"/>
        </w:rPr>
        <w:t xml:space="preserve"> </w:t>
      </w:r>
      <w:r w:rsidRPr="00EB565E">
        <w:t xml:space="preserve">ЗА ОБОСОБЕНА ПОЗИЦИЯ </w:t>
      </w:r>
      <w:r w:rsidR="0006582C">
        <w:t xml:space="preserve">№ </w:t>
      </w:r>
      <w:r w:rsidR="0056401A">
        <w:t>1</w:t>
      </w:r>
    </w:p>
    <w:tbl>
      <w:tblPr>
        <w:tblStyle w:val="TableGrid"/>
        <w:tblW w:w="5073" w:type="pct"/>
        <w:tblLayout w:type="fixed"/>
        <w:tblLook w:val="04A0" w:firstRow="1" w:lastRow="0" w:firstColumn="1" w:lastColumn="0" w:noHBand="0" w:noVBand="1"/>
      </w:tblPr>
      <w:tblGrid>
        <w:gridCol w:w="13798"/>
        <w:gridCol w:w="2044"/>
      </w:tblGrid>
      <w:tr w:rsidR="00DE3E60" w:rsidRPr="00DE3E60" w14:paraId="4B66734C" w14:textId="39F79AE6" w:rsidTr="0056401A">
        <w:trPr>
          <w:cantSplit/>
          <w:tblHeader/>
        </w:trPr>
        <w:tc>
          <w:tcPr>
            <w:tcW w:w="4355" w:type="pct"/>
          </w:tcPr>
          <w:p w14:paraId="4A2E47CC" w14:textId="3E84DB3B" w:rsidR="00DE3E60" w:rsidRPr="00DE3E60" w:rsidRDefault="00DE3E60" w:rsidP="0056401A">
            <w:pPr>
              <w:pStyle w:val="Heading1"/>
              <w:keepNext w:val="0"/>
              <w:numPr>
                <w:ilvl w:val="0"/>
                <w:numId w:val="0"/>
              </w:numPr>
              <w:spacing w:before="0" w:after="0" w:line="240" w:lineRule="auto"/>
              <w:outlineLvl w:val="0"/>
              <w:rPr>
                <w:rFonts w:cs="Times New Roman"/>
              </w:rPr>
            </w:pPr>
            <w:r w:rsidRPr="00DE3E60">
              <w:rPr>
                <w:rFonts w:cs="Times New Roman"/>
                <w:caps w:val="0"/>
              </w:rPr>
              <w:t>ОПИСАНИЕ НА ИЗИСКВАНЕ</w:t>
            </w:r>
            <w:r w:rsidR="002B49CD">
              <w:rPr>
                <w:rStyle w:val="FootnoteReference"/>
                <w:rFonts w:cs="Times New Roman"/>
                <w:caps w:val="0"/>
              </w:rPr>
              <w:footnoteReference w:id="1"/>
            </w:r>
          </w:p>
        </w:tc>
        <w:tc>
          <w:tcPr>
            <w:tcW w:w="645" w:type="pct"/>
            <w:vAlign w:val="center"/>
          </w:tcPr>
          <w:p w14:paraId="6C852843" w14:textId="74B3D23E" w:rsidR="00DE3E60" w:rsidRPr="00DE3E60" w:rsidRDefault="00442CF9" w:rsidP="00EE76AF">
            <w:pPr>
              <w:pStyle w:val="Heading1"/>
              <w:keepNext w:val="0"/>
              <w:numPr>
                <w:ilvl w:val="0"/>
                <w:numId w:val="0"/>
              </w:numPr>
              <w:spacing w:before="0" w:after="0" w:line="240" w:lineRule="auto"/>
              <w:outlineLv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aps w:val="0"/>
                <w:sz w:val="24"/>
                <w:szCs w:val="24"/>
              </w:rPr>
              <w:t>Продукти</w:t>
            </w:r>
            <w:r w:rsidR="0056401A">
              <w:rPr>
                <w:rFonts w:cs="Times New Roman"/>
                <w:caps w:val="0"/>
                <w:sz w:val="24"/>
                <w:szCs w:val="24"/>
              </w:rPr>
              <w:br/>
              <w:t xml:space="preserve">по Приложение </w:t>
            </w:r>
            <w:r w:rsidR="008D6F13">
              <w:rPr>
                <w:rFonts w:cs="Times New Roman"/>
                <w:caps w:val="0"/>
                <w:sz w:val="24"/>
                <w:szCs w:val="24"/>
              </w:rPr>
              <w:t xml:space="preserve">№ </w:t>
            </w:r>
            <w:r w:rsidR="0056401A">
              <w:rPr>
                <w:rFonts w:cs="Times New Roman"/>
                <w:caps w:val="0"/>
                <w:sz w:val="24"/>
                <w:szCs w:val="24"/>
              </w:rPr>
              <w:t>1</w:t>
            </w:r>
          </w:p>
        </w:tc>
      </w:tr>
      <w:tr w:rsidR="00DE3E60" w:rsidRPr="00B10072" w14:paraId="36A1B0E9" w14:textId="36D11259" w:rsidTr="0056401A">
        <w:trPr>
          <w:cantSplit/>
        </w:trPr>
        <w:tc>
          <w:tcPr>
            <w:tcW w:w="4355" w:type="pct"/>
          </w:tcPr>
          <w:p w14:paraId="0A81F507" w14:textId="77777777" w:rsidR="00DE3E60" w:rsidRPr="0003381F" w:rsidRDefault="00DE3E60" w:rsidP="0056401A">
            <w:pPr>
              <w:pStyle w:val="Heading1"/>
              <w:keepNext w:val="0"/>
              <w:numPr>
                <w:ilvl w:val="0"/>
                <w:numId w:val="28"/>
              </w:numPr>
              <w:spacing w:before="0" w:after="0" w:line="240" w:lineRule="auto"/>
              <w:ind w:left="0" w:firstLine="0"/>
              <w:outlineLvl w:val="0"/>
              <w:rPr>
                <w:rFonts w:cs="Times New Roman"/>
              </w:rPr>
            </w:pPr>
            <w:r w:rsidRPr="0003381F">
              <w:rPr>
                <w:rFonts w:cs="Times New Roman"/>
              </w:rPr>
              <w:t>Общи изисквания</w:t>
            </w:r>
          </w:p>
        </w:tc>
        <w:tc>
          <w:tcPr>
            <w:tcW w:w="645" w:type="pct"/>
            <w:vAlign w:val="center"/>
          </w:tcPr>
          <w:p w14:paraId="5A13A043" w14:textId="6AC61B71" w:rsidR="00DE3E60" w:rsidRPr="00476987" w:rsidRDefault="00DE3E60" w:rsidP="00DE3E60">
            <w:pPr>
              <w:pStyle w:val="Heading1"/>
              <w:keepNext w:val="0"/>
              <w:numPr>
                <w:ilvl w:val="0"/>
                <w:numId w:val="0"/>
              </w:numPr>
              <w:spacing w:before="0" w:after="0" w:line="240" w:lineRule="auto"/>
              <w:outlineLvl w:val="0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DE3E60" w:rsidRPr="00B611BC" w14:paraId="24EDDC4F" w14:textId="27F189A0" w:rsidTr="0056401A">
        <w:trPr>
          <w:cantSplit/>
        </w:trPr>
        <w:tc>
          <w:tcPr>
            <w:tcW w:w="4355" w:type="pct"/>
          </w:tcPr>
          <w:p w14:paraId="740CAA4A" w14:textId="18535FC3" w:rsidR="00DE3E60" w:rsidRPr="00B611BC" w:rsidRDefault="00DE3E60" w:rsidP="00442CF9">
            <w:pPr>
              <w:pStyle w:val="Heading1"/>
              <w:keepNext w:val="0"/>
              <w:numPr>
                <w:ilvl w:val="0"/>
                <w:numId w:val="0"/>
              </w:numPr>
              <w:spacing w:before="0" w:after="0" w:line="240" w:lineRule="auto"/>
              <w:jc w:val="both"/>
              <w:outlineLvl w:val="0"/>
              <w:rPr>
                <w:rFonts w:cs="Times New Roman"/>
                <w:b w:val="0"/>
                <w:sz w:val="24"/>
                <w:szCs w:val="24"/>
              </w:rPr>
            </w:pPr>
            <w:r w:rsidRPr="00B611BC">
              <w:rPr>
                <w:rFonts w:cs="Times New Roman"/>
                <w:b w:val="0"/>
                <w:caps w:val="0"/>
                <w:sz w:val="24"/>
                <w:szCs w:val="24"/>
              </w:rPr>
              <w:t xml:space="preserve">предлагания набор от </w:t>
            </w:r>
            <w:r w:rsidR="00442CF9">
              <w:rPr>
                <w:rFonts w:cs="Times New Roman"/>
                <w:b w:val="0"/>
                <w:caps w:val="0"/>
                <w:sz w:val="24"/>
                <w:szCs w:val="24"/>
              </w:rPr>
              <w:t>продукти</w:t>
            </w:r>
            <w:r w:rsidRPr="00B611BC">
              <w:rPr>
                <w:rFonts w:cs="Times New Roman"/>
                <w:b w:val="0"/>
                <w:caps w:val="0"/>
                <w:sz w:val="24"/>
                <w:szCs w:val="24"/>
              </w:rPr>
              <w:t xml:space="preserve"> трябва да отговаря и на слените общи изисквания:</w:t>
            </w:r>
          </w:p>
        </w:tc>
        <w:tc>
          <w:tcPr>
            <w:tcW w:w="645" w:type="pct"/>
            <w:vAlign w:val="center"/>
          </w:tcPr>
          <w:p w14:paraId="6EF32850" w14:textId="77777777" w:rsidR="00DE3E60" w:rsidRPr="00B611BC" w:rsidRDefault="00DE3E60" w:rsidP="00B611BC">
            <w:pPr>
              <w:keepLines/>
              <w:spacing w:before="0"/>
              <w:ind w:firstLine="0"/>
              <w:rPr>
                <w:rFonts w:cs="Times New Roman"/>
                <w:szCs w:val="24"/>
              </w:rPr>
            </w:pPr>
          </w:p>
        </w:tc>
      </w:tr>
      <w:tr w:rsidR="00DE3E60" w:rsidRPr="00B10072" w14:paraId="591CC630" w14:textId="5252688F" w:rsidTr="0056401A">
        <w:trPr>
          <w:cantSplit/>
        </w:trPr>
        <w:tc>
          <w:tcPr>
            <w:tcW w:w="4355" w:type="pct"/>
          </w:tcPr>
          <w:p w14:paraId="54298D41" w14:textId="77777777" w:rsidR="00DE3E60" w:rsidRPr="0003381F" w:rsidRDefault="00DE3E60" w:rsidP="0056401A">
            <w:pPr>
              <w:pStyle w:val="Heading2"/>
              <w:keepNext w:val="0"/>
              <w:numPr>
                <w:ilvl w:val="1"/>
                <w:numId w:val="28"/>
              </w:numPr>
              <w:spacing w:before="0"/>
              <w:ind w:left="426"/>
              <w:outlineLvl w:val="1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Функционални изисквания</w:t>
            </w:r>
          </w:p>
        </w:tc>
        <w:tc>
          <w:tcPr>
            <w:tcW w:w="645" w:type="pct"/>
            <w:vAlign w:val="center"/>
          </w:tcPr>
          <w:p w14:paraId="1DF843D2" w14:textId="54492979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5A3730EE" w14:textId="21C965D8" w:rsidTr="0056401A">
        <w:trPr>
          <w:cantSplit/>
        </w:trPr>
        <w:tc>
          <w:tcPr>
            <w:tcW w:w="4355" w:type="pct"/>
          </w:tcPr>
          <w:p w14:paraId="3FEBF588" w14:textId="7F93D274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предоставят независима информация за кредитни анализи/оценки, в т.ч. информация за кредитни рейтинга на страни, наднационални институции, агенции, финансови институции, корпоративни компании и др., като кредитните оценки по възможност да бъдат от голям брой международно-признати агенции за кредитен рейтинг;</w:t>
            </w:r>
          </w:p>
        </w:tc>
        <w:tc>
          <w:tcPr>
            <w:tcW w:w="645" w:type="pct"/>
            <w:vAlign w:val="center"/>
          </w:tcPr>
          <w:p w14:paraId="4133572C" w14:textId="77777777" w:rsidR="00DE3E60" w:rsidRPr="00476987" w:rsidRDefault="00DE3E60" w:rsidP="00B611BC">
            <w:pPr>
              <w:pStyle w:val="Heading2"/>
              <w:keepNext w:val="0"/>
              <w:numPr>
                <w:ilvl w:val="0"/>
                <w:numId w:val="0"/>
              </w:numPr>
              <w:spacing w:before="0"/>
              <w:ind w:left="57"/>
              <w:jc w:val="center"/>
              <w:outlineLvl w:val="1"/>
              <w:rPr>
                <w:rFonts w:cs="Times New Roman"/>
                <w:b w:val="0"/>
                <w:szCs w:val="24"/>
              </w:rPr>
            </w:pPr>
            <w:r w:rsidRPr="00476987">
              <w:rPr>
                <w:rFonts w:cs="Times New Roman"/>
                <w:b w:val="0"/>
                <w:szCs w:val="24"/>
              </w:rPr>
              <w:t>1.1</w:t>
            </w:r>
          </w:p>
          <w:p w14:paraId="69A3FECF" w14:textId="05DE6554" w:rsidR="00DE3E60" w:rsidRPr="00476987" w:rsidRDefault="00442CF9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58F83F7C" w14:textId="58F9CFE1" w:rsidR="00DE3E60" w:rsidRPr="00476987" w:rsidRDefault="00442CF9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1.6</w:t>
            </w:r>
          </w:p>
        </w:tc>
      </w:tr>
      <w:tr w:rsidR="00DE3E60" w:rsidRPr="00B10072" w14:paraId="1525E7DA" w14:textId="42031352" w:rsidTr="0056401A">
        <w:trPr>
          <w:cantSplit/>
        </w:trPr>
        <w:tc>
          <w:tcPr>
            <w:tcW w:w="4355" w:type="pct"/>
          </w:tcPr>
          <w:p w14:paraId="125D0217" w14:textId="00CC430B" w:rsidR="00DE3E60" w:rsidRPr="0003381F" w:rsidRDefault="00DE3E60" w:rsidP="00A71756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предоставя непрекъснат поток от обективна и безпристрастна информация, представляваща новини за събития от политически и икономически характер в глобален мащаб. В потока от новини и събития всички континенти и региони следва да бъдат представени б</w:t>
            </w:r>
            <w:r w:rsidRPr="0003381F">
              <w:rPr>
                <w:rFonts w:cs="Times New Roman"/>
                <w:sz w:val="22"/>
              </w:rPr>
              <w:t>а</w:t>
            </w:r>
            <w:r w:rsidRPr="0003381F">
              <w:rPr>
                <w:rFonts w:cs="Times New Roman"/>
                <w:sz w:val="22"/>
              </w:rPr>
              <w:t xml:space="preserve">лансирано и да отразява различните гледни точки на преките участници и на коментаторите. </w:t>
            </w:r>
            <w:r w:rsidR="00A71756">
              <w:rPr>
                <w:rFonts w:cs="Times New Roman"/>
                <w:sz w:val="22"/>
              </w:rPr>
              <w:t xml:space="preserve">Участникът </w:t>
            </w:r>
            <w:r w:rsidRPr="0003381F">
              <w:rPr>
                <w:rFonts w:cs="Times New Roman"/>
                <w:sz w:val="22"/>
              </w:rPr>
              <w:t xml:space="preserve">следва да публикува новини от различни информационни агенции (вкл. и от свои конкуренти) и други източници – централни банки, правителства, компании, борси и т.н. </w:t>
            </w:r>
            <w:r w:rsidR="00A71756">
              <w:rPr>
                <w:rFonts w:cs="Times New Roman"/>
                <w:sz w:val="22"/>
              </w:rPr>
              <w:t>Участника</w:t>
            </w:r>
            <w:r w:rsidR="00A71756" w:rsidRPr="0003381F">
              <w:rPr>
                <w:rFonts w:cs="Times New Roman"/>
                <w:sz w:val="22"/>
              </w:rPr>
              <w:t xml:space="preserve"> </w:t>
            </w:r>
            <w:r w:rsidRPr="0003381F">
              <w:rPr>
                <w:rFonts w:cs="Times New Roman"/>
                <w:sz w:val="22"/>
              </w:rPr>
              <w:t>следва ясно да обозначава дали информацията е получена от собствени източници или от трети страни. Информацията следва да може да бъде класифицирана/сортирана по различни критерии, напр. по региони, държави, групи от държави (Еврозона, Г-8, ОИСР), компании, сектори, класове активи и т.н., вкл. и по свободно избрани критерии, дефинирани от крайния потребител</w:t>
            </w:r>
          </w:p>
        </w:tc>
        <w:tc>
          <w:tcPr>
            <w:tcW w:w="645" w:type="pct"/>
            <w:vAlign w:val="center"/>
          </w:tcPr>
          <w:p w14:paraId="2CBA5BF8" w14:textId="6F4B1EF0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7F8800ED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38DED24F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1D90BDCE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1.4</w:t>
            </w:r>
          </w:p>
          <w:p w14:paraId="44684B78" w14:textId="08180BFE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</w:p>
        </w:tc>
      </w:tr>
      <w:tr w:rsidR="00DE3E60" w:rsidRPr="00B10072" w14:paraId="272ACE6A" w14:textId="748218D0" w:rsidTr="0056401A">
        <w:trPr>
          <w:cantSplit/>
        </w:trPr>
        <w:tc>
          <w:tcPr>
            <w:tcW w:w="4355" w:type="pct"/>
          </w:tcPr>
          <w:p w14:paraId="6A3C5236" w14:textId="5736E063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поддържа календар за предстоящи събития за сравнително дълъг период от време, съдържащ както стандартни дати за оповестяв</w:t>
            </w:r>
            <w:r w:rsidRPr="0003381F">
              <w:rPr>
                <w:rFonts w:cs="Times New Roman"/>
                <w:sz w:val="22"/>
              </w:rPr>
              <w:t>а</w:t>
            </w:r>
            <w:r w:rsidRPr="0003381F">
              <w:rPr>
                <w:rFonts w:cs="Times New Roman"/>
                <w:sz w:val="22"/>
              </w:rPr>
              <w:t>не/публикуване на регулярни икономически данни (напр. емисионни календари, емисии на облигации и акции, БВП, инфлация, безр</w:t>
            </w:r>
            <w:r w:rsidRPr="0003381F">
              <w:rPr>
                <w:rFonts w:cs="Times New Roman"/>
                <w:sz w:val="22"/>
              </w:rPr>
              <w:t>а</w:t>
            </w:r>
            <w:r w:rsidRPr="0003381F">
              <w:rPr>
                <w:rFonts w:cs="Times New Roman"/>
                <w:sz w:val="22"/>
              </w:rPr>
              <w:t>ботица, и т.н.), така и на основните политически събития (например местни и общи избори, срещи между лидери, форуми и т.н.)</w:t>
            </w:r>
          </w:p>
        </w:tc>
        <w:tc>
          <w:tcPr>
            <w:tcW w:w="645" w:type="pct"/>
            <w:vAlign w:val="center"/>
          </w:tcPr>
          <w:p w14:paraId="5FF4463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39368811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35168224" w14:textId="605E117A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43A8C313" w14:textId="759FF184" w:rsidTr="0056401A">
        <w:trPr>
          <w:cantSplit/>
        </w:trPr>
        <w:tc>
          <w:tcPr>
            <w:tcW w:w="4355" w:type="pct"/>
          </w:tcPr>
          <w:p w14:paraId="303D8875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се появява по най-бързия възможен начин актуална информация за изявления на политически лидери, ръководители на централни банки, мениджъри на големи корпорации и институционални инвеститори. Възможности за предаване на пресконференции на центра</w:t>
            </w:r>
            <w:r w:rsidRPr="0003381F">
              <w:rPr>
                <w:rFonts w:cs="Times New Roman"/>
                <w:sz w:val="22"/>
              </w:rPr>
              <w:t>л</w:t>
            </w:r>
            <w:r w:rsidRPr="0003381F">
              <w:rPr>
                <w:rFonts w:cs="Times New Roman"/>
                <w:sz w:val="22"/>
              </w:rPr>
              <w:t>ни банки (напр. ЕЦБ) в реално време ще бъде предимство</w:t>
            </w:r>
          </w:p>
        </w:tc>
        <w:tc>
          <w:tcPr>
            <w:tcW w:w="645" w:type="pct"/>
            <w:vAlign w:val="center"/>
          </w:tcPr>
          <w:p w14:paraId="01894E5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0B8F12A3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1A459986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1.4</w:t>
            </w:r>
          </w:p>
          <w:p w14:paraId="6FB92BE7" w14:textId="7B1F5DF0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</w:p>
        </w:tc>
      </w:tr>
      <w:tr w:rsidR="00DE3E60" w:rsidRPr="00B10072" w14:paraId="79B84492" w14:textId="12DC0951" w:rsidTr="0056401A">
        <w:trPr>
          <w:cantSplit/>
        </w:trPr>
        <w:tc>
          <w:tcPr>
            <w:tcW w:w="4355" w:type="pct"/>
          </w:tcPr>
          <w:p w14:paraId="3C509030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lastRenderedPageBreak/>
              <w:t>да съдържа и/или да предоставя достъп до различни пазарни анализи и коментари по бизнес и политически въпроси от широк кръг и</w:t>
            </w:r>
            <w:r w:rsidRPr="0003381F">
              <w:rPr>
                <w:rFonts w:cs="Times New Roman"/>
                <w:sz w:val="22"/>
              </w:rPr>
              <w:t>з</w:t>
            </w:r>
            <w:r w:rsidRPr="0003381F">
              <w:rPr>
                <w:rFonts w:cs="Times New Roman"/>
                <w:sz w:val="22"/>
              </w:rPr>
              <w:t xml:space="preserve">точници за различни класове активи, държави, </w:t>
            </w:r>
            <w:proofErr w:type="spellStart"/>
            <w:r w:rsidRPr="0003381F">
              <w:rPr>
                <w:rFonts w:cs="Times New Roman"/>
                <w:sz w:val="22"/>
              </w:rPr>
              <w:t>емитенти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и др.</w:t>
            </w:r>
          </w:p>
        </w:tc>
        <w:tc>
          <w:tcPr>
            <w:tcW w:w="645" w:type="pct"/>
            <w:vAlign w:val="center"/>
          </w:tcPr>
          <w:p w14:paraId="7B397FEB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67ED4D4F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15BBC21E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1.4</w:t>
            </w:r>
          </w:p>
          <w:p w14:paraId="0F04DF3C" w14:textId="5F12BA62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</w:p>
        </w:tc>
      </w:tr>
      <w:tr w:rsidR="00DE3E60" w:rsidRPr="00B10072" w14:paraId="7A994DD2" w14:textId="1DE241C1" w:rsidTr="0056401A">
        <w:trPr>
          <w:cantSplit/>
        </w:trPr>
        <w:tc>
          <w:tcPr>
            <w:tcW w:w="4355" w:type="pct"/>
          </w:tcPr>
          <w:p w14:paraId="2D2B8BA7" w14:textId="3734BF02" w:rsidR="00DE3E60" w:rsidRPr="0003381F" w:rsidRDefault="00DE3E60" w:rsidP="00A71756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се поддържат актуални данни за прогнозите и/или очакванията на различни пазарни участници за най-важните икономически пок</w:t>
            </w:r>
            <w:r w:rsidRPr="0003381F">
              <w:rPr>
                <w:rFonts w:cs="Times New Roman"/>
                <w:sz w:val="22"/>
              </w:rPr>
              <w:t>а</w:t>
            </w:r>
            <w:r w:rsidRPr="0003381F">
              <w:rPr>
                <w:rFonts w:cs="Times New Roman"/>
                <w:sz w:val="22"/>
              </w:rPr>
              <w:t xml:space="preserve">затели на отделните държави, икономически зони, </w:t>
            </w:r>
            <w:proofErr w:type="spellStart"/>
            <w:r w:rsidRPr="0003381F">
              <w:rPr>
                <w:rFonts w:cs="Times New Roman"/>
                <w:sz w:val="22"/>
              </w:rPr>
              <w:t>емитенти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, корпорации и др., получавани чрез регулярни допитвания или проучвания на мненията на професионалната общност, организирани и </w:t>
            </w:r>
            <w:proofErr w:type="spellStart"/>
            <w:r w:rsidRPr="0003381F">
              <w:rPr>
                <w:rFonts w:cs="Times New Roman"/>
                <w:sz w:val="22"/>
              </w:rPr>
              <w:t>менажирани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от </w:t>
            </w:r>
            <w:r w:rsidR="00A71756">
              <w:rPr>
                <w:rFonts w:cs="Times New Roman"/>
                <w:sz w:val="22"/>
              </w:rPr>
              <w:t xml:space="preserve">участника </w:t>
            </w:r>
            <w:r w:rsidRPr="0003381F">
              <w:rPr>
                <w:rFonts w:cs="Times New Roman"/>
                <w:sz w:val="22"/>
              </w:rPr>
              <w:t>или от трети страни</w:t>
            </w:r>
          </w:p>
        </w:tc>
        <w:tc>
          <w:tcPr>
            <w:tcW w:w="645" w:type="pct"/>
            <w:vAlign w:val="center"/>
          </w:tcPr>
          <w:p w14:paraId="6C85385C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4DD01DCD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44142F64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1.4</w:t>
            </w:r>
          </w:p>
          <w:p w14:paraId="71B9F04F" w14:textId="556AFB13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</w:p>
        </w:tc>
      </w:tr>
      <w:tr w:rsidR="00DE3E60" w:rsidRPr="00B10072" w14:paraId="76D7E5E5" w14:textId="26AF1C55" w:rsidTr="0056401A">
        <w:trPr>
          <w:cantSplit/>
        </w:trPr>
        <w:tc>
          <w:tcPr>
            <w:tcW w:w="4355" w:type="pct"/>
          </w:tcPr>
          <w:p w14:paraId="664B6E6B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предоставя възможности за запис на новини и събития във външен файл</w:t>
            </w:r>
          </w:p>
        </w:tc>
        <w:tc>
          <w:tcPr>
            <w:tcW w:w="645" w:type="pct"/>
            <w:vAlign w:val="center"/>
          </w:tcPr>
          <w:p w14:paraId="0D6AB265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514A942C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44ADB7A9" w14:textId="352340C4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0E7EDEAF" w14:textId="460FB5FF" w:rsidTr="0056401A">
        <w:trPr>
          <w:cantSplit/>
        </w:trPr>
        <w:tc>
          <w:tcPr>
            <w:tcW w:w="4355" w:type="pct"/>
          </w:tcPr>
          <w:p w14:paraId="539B7907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поддържа архив на новините и събитията за сравнително дълъг период от време</w:t>
            </w:r>
          </w:p>
        </w:tc>
        <w:tc>
          <w:tcPr>
            <w:tcW w:w="645" w:type="pct"/>
            <w:vAlign w:val="center"/>
          </w:tcPr>
          <w:p w14:paraId="5D37E5AF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4473506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59DF636C" w14:textId="16E0537E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6B9E5A02" w14:textId="376C6235" w:rsidTr="0056401A">
        <w:trPr>
          <w:cantSplit/>
        </w:trPr>
        <w:tc>
          <w:tcPr>
            <w:tcW w:w="4355" w:type="pct"/>
          </w:tcPr>
          <w:p w14:paraId="34318A96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вградени възможности и да поддържа статични и динамични данни за инструментите и пазарите на:</w:t>
            </w:r>
          </w:p>
        </w:tc>
        <w:tc>
          <w:tcPr>
            <w:tcW w:w="645" w:type="pct"/>
            <w:vAlign w:val="center"/>
          </w:tcPr>
          <w:p w14:paraId="58ED03C6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17B6A21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1F5EF434" w14:textId="54751A0E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710EDBF0" w14:textId="2E473A7D" w:rsidTr="0056401A">
        <w:trPr>
          <w:cantSplit/>
        </w:trPr>
        <w:tc>
          <w:tcPr>
            <w:tcW w:w="4355" w:type="pct"/>
          </w:tcPr>
          <w:p w14:paraId="34EFDD70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>облигации и други дългови инструменти, вкл. държавни, общински, регионални, наднационални, агенции, корпоративни, обезпечени, ипотечни, ко</w:t>
            </w:r>
            <w:r w:rsidRPr="00B611BC">
              <w:rPr>
                <w:rFonts w:cs="Times New Roman"/>
                <w:i/>
                <w:sz w:val="20"/>
              </w:rPr>
              <w:t>н</w:t>
            </w:r>
            <w:r w:rsidRPr="00B611BC">
              <w:rPr>
                <w:rFonts w:cs="Times New Roman"/>
                <w:i/>
                <w:sz w:val="20"/>
              </w:rPr>
              <w:t>вертируеми, инфлационно индексирани и др. с или без вградени опции;</w:t>
            </w:r>
          </w:p>
        </w:tc>
        <w:tc>
          <w:tcPr>
            <w:tcW w:w="645" w:type="pct"/>
            <w:vAlign w:val="center"/>
          </w:tcPr>
          <w:p w14:paraId="4645470D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61F11BC3" w14:textId="5308267D" w:rsidTr="0056401A">
        <w:trPr>
          <w:cantSplit/>
        </w:trPr>
        <w:tc>
          <w:tcPr>
            <w:tcW w:w="4355" w:type="pct"/>
          </w:tcPr>
          <w:p w14:paraId="6218869D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 xml:space="preserve">инструменти на паричния пазар, вкл. краткосрочни дългови ЦК, депозитни сертификати (CD), търговски ефекти (CP), нива на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Репо-лихви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на ра</w:t>
            </w:r>
            <w:r w:rsidRPr="00B611BC">
              <w:rPr>
                <w:rFonts w:cs="Times New Roman"/>
                <w:i/>
                <w:sz w:val="20"/>
              </w:rPr>
              <w:t>з</w:t>
            </w:r>
            <w:r w:rsidRPr="00B611BC">
              <w:rPr>
                <w:rFonts w:cs="Times New Roman"/>
                <w:i/>
                <w:sz w:val="20"/>
              </w:rPr>
              <w:t xml:space="preserve">лични финансови инструменти, индекси за цената на заемния ресурс (напр.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Libor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,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Euribor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) за всички валути,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Суоп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и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Форуърд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криви и др.;</w:t>
            </w:r>
          </w:p>
        </w:tc>
        <w:tc>
          <w:tcPr>
            <w:tcW w:w="645" w:type="pct"/>
            <w:vAlign w:val="center"/>
          </w:tcPr>
          <w:p w14:paraId="6B2D3168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4483BFF1" w14:textId="3515E071" w:rsidTr="0056401A">
        <w:trPr>
          <w:cantSplit/>
        </w:trPr>
        <w:tc>
          <w:tcPr>
            <w:tcW w:w="4355" w:type="pct"/>
          </w:tcPr>
          <w:p w14:paraId="79C2E2CD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>злато и други благородни метали;</w:t>
            </w:r>
          </w:p>
        </w:tc>
        <w:tc>
          <w:tcPr>
            <w:tcW w:w="645" w:type="pct"/>
            <w:vAlign w:val="center"/>
          </w:tcPr>
          <w:p w14:paraId="433BE7D0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533126E9" w14:textId="51EAAAC8" w:rsidTr="0056401A">
        <w:trPr>
          <w:cantSplit/>
        </w:trPr>
        <w:tc>
          <w:tcPr>
            <w:tcW w:w="4355" w:type="pct"/>
          </w:tcPr>
          <w:p w14:paraId="0D6768EE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>борсово търгувани финансови продукти (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фючърси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,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ETFs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и др.), стоки, суровини и материали;</w:t>
            </w:r>
          </w:p>
        </w:tc>
        <w:tc>
          <w:tcPr>
            <w:tcW w:w="645" w:type="pct"/>
            <w:vAlign w:val="center"/>
          </w:tcPr>
          <w:p w14:paraId="5D6EA7FB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0810E6E5" w14:textId="3A5F6C09" w:rsidTr="0056401A">
        <w:trPr>
          <w:cantSplit/>
        </w:trPr>
        <w:tc>
          <w:tcPr>
            <w:tcW w:w="4355" w:type="pct"/>
          </w:tcPr>
          <w:p w14:paraId="1FAE982E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>акции и други (производни) инструменти, имащи характеристиките на собствен капитал;</w:t>
            </w:r>
          </w:p>
        </w:tc>
        <w:tc>
          <w:tcPr>
            <w:tcW w:w="645" w:type="pct"/>
            <w:vAlign w:val="center"/>
          </w:tcPr>
          <w:p w14:paraId="203ED198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5DE2C76E" w14:textId="6553E3C6" w:rsidTr="0056401A">
        <w:trPr>
          <w:cantSplit/>
        </w:trPr>
        <w:tc>
          <w:tcPr>
            <w:tcW w:w="4355" w:type="pct"/>
          </w:tcPr>
          <w:p w14:paraId="0B768BED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 xml:space="preserve">валути – за всякакви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сетълмънт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дати търгувани на пазара;</w:t>
            </w:r>
          </w:p>
        </w:tc>
        <w:tc>
          <w:tcPr>
            <w:tcW w:w="645" w:type="pct"/>
            <w:vAlign w:val="center"/>
          </w:tcPr>
          <w:p w14:paraId="6038361F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70307EB0" w14:textId="2807B29D" w:rsidTr="0056401A">
        <w:trPr>
          <w:cantSplit/>
        </w:trPr>
        <w:tc>
          <w:tcPr>
            <w:tcW w:w="4355" w:type="pct"/>
          </w:tcPr>
          <w:p w14:paraId="6009B9F9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proofErr w:type="spellStart"/>
            <w:r w:rsidRPr="00B611BC">
              <w:rPr>
                <w:rFonts w:cs="Times New Roman"/>
                <w:i/>
                <w:sz w:val="20"/>
              </w:rPr>
              <w:t>деривативни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продукти – лихвени, инфлационни, кредитни, валутни и т.н.;</w:t>
            </w:r>
          </w:p>
        </w:tc>
        <w:tc>
          <w:tcPr>
            <w:tcW w:w="645" w:type="pct"/>
            <w:vAlign w:val="center"/>
          </w:tcPr>
          <w:p w14:paraId="61DB625F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B4377B" w:rsidRPr="00B10072" w14:paraId="13686BA2" w14:textId="77777777" w:rsidTr="00F45FCC">
        <w:trPr>
          <w:cantSplit/>
        </w:trPr>
        <w:tc>
          <w:tcPr>
            <w:tcW w:w="4355" w:type="pct"/>
          </w:tcPr>
          <w:p w14:paraId="1302CFED" w14:textId="77777777" w:rsidR="00B4377B" w:rsidRPr="00B611BC" w:rsidRDefault="00B4377B" w:rsidP="00F45FCC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 xml:space="preserve">премии за кредитен риск измерени със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спредовете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по договори за кредитно неизпълнение (CDS) и със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спредовете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по корпоративен дълг на отделни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емитенти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>;</w:t>
            </w:r>
          </w:p>
        </w:tc>
        <w:tc>
          <w:tcPr>
            <w:tcW w:w="645" w:type="pct"/>
            <w:vAlign w:val="center"/>
          </w:tcPr>
          <w:p w14:paraId="6DEF60FB" w14:textId="77777777" w:rsidR="00B4377B" w:rsidRPr="00476987" w:rsidRDefault="00B4377B" w:rsidP="00F45FC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351DCBCF" w14:textId="45C9DFB0" w:rsidTr="0056401A">
        <w:trPr>
          <w:cantSplit/>
        </w:trPr>
        <w:tc>
          <w:tcPr>
            <w:tcW w:w="4355" w:type="pct"/>
          </w:tcPr>
          <w:p w14:paraId="0F792219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позволявала бързо намиране на всеки инструмент и да поддържа всички местни или международно приети идентификатори свързани с него</w:t>
            </w:r>
          </w:p>
        </w:tc>
        <w:tc>
          <w:tcPr>
            <w:tcW w:w="645" w:type="pct"/>
            <w:vAlign w:val="center"/>
          </w:tcPr>
          <w:p w14:paraId="6D22B273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6724CA1B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56D2BBE" w14:textId="096A500B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2530993F" w14:textId="01AFE836" w:rsidTr="0056401A">
        <w:trPr>
          <w:cantSplit/>
        </w:trPr>
        <w:tc>
          <w:tcPr>
            <w:tcW w:w="4355" w:type="pct"/>
          </w:tcPr>
          <w:p w14:paraId="53209CEA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възможност да предоставя в реално време достъп до информация за цените и обемите на търгувани стоки и финансови активи на регулираните пазари (борси) в основните финансови центрове в глобален мащаб</w:t>
            </w:r>
          </w:p>
        </w:tc>
        <w:tc>
          <w:tcPr>
            <w:tcW w:w="645" w:type="pct"/>
            <w:vAlign w:val="center"/>
          </w:tcPr>
          <w:p w14:paraId="26EF7735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4BBCF8C1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ECF1A8E" w14:textId="2B9FEF6A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7A0D6EC0" w14:textId="4E8A6F65" w:rsidTr="0056401A">
        <w:trPr>
          <w:cantSplit/>
        </w:trPr>
        <w:tc>
          <w:tcPr>
            <w:tcW w:w="4355" w:type="pct"/>
          </w:tcPr>
          <w:p w14:paraId="5473D05D" w14:textId="355AC984" w:rsidR="00DE3E60" w:rsidRPr="0003381F" w:rsidRDefault="00DE3E60" w:rsidP="00A71756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lastRenderedPageBreak/>
              <w:t xml:space="preserve">да предоставя информация за първичния и вторичния пазар на всички инструменти търгувани </w:t>
            </w:r>
            <w:proofErr w:type="spellStart"/>
            <w:r w:rsidRPr="0003381F">
              <w:rPr>
                <w:rFonts w:cs="Times New Roman"/>
                <w:sz w:val="22"/>
              </w:rPr>
              <w:t>извънборсово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. </w:t>
            </w:r>
            <w:r w:rsidR="00A71756">
              <w:rPr>
                <w:rFonts w:cs="Times New Roman"/>
                <w:sz w:val="22"/>
              </w:rPr>
              <w:t>Участникът</w:t>
            </w:r>
            <w:r w:rsidR="00A71756" w:rsidRPr="0003381F">
              <w:rPr>
                <w:rFonts w:cs="Times New Roman"/>
                <w:sz w:val="22"/>
              </w:rPr>
              <w:t xml:space="preserve"> </w:t>
            </w:r>
            <w:r w:rsidRPr="0003381F">
              <w:rPr>
                <w:rFonts w:cs="Times New Roman"/>
                <w:sz w:val="22"/>
              </w:rPr>
              <w:t xml:space="preserve">следва да има сключени споразумения с широк кръг пазарни участници, и особено с банки и финансови инвестиционни </w:t>
            </w:r>
            <w:proofErr w:type="spellStart"/>
            <w:r w:rsidRPr="0003381F">
              <w:rPr>
                <w:rFonts w:cs="Times New Roman"/>
                <w:sz w:val="22"/>
              </w:rPr>
              <w:t>посредници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с висок кредитен рейтинг (дългосрочен мин. А-), за предоставяне на техни цени и друга пазарна информация в реално време на всички класове активи, търгувани на международните финансови и стокови пазари. Системата </w:t>
            </w:r>
            <w:r w:rsidR="00A71756">
              <w:rPr>
                <w:rFonts w:cs="Times New Roman"/>
                <w:sz w:val="22"/>
              </w:rPr>
              <w:t xml:space="preserve">на участника </w:t>
            </w:r>
            <w:r w:rsidRPr="0003381F">
              <w:rPr>
                <w:rFonts w:cs="Times New Roman"/>
                <w:sz w:val="22"/>
              </w:rPr>
              <w:t xml:space="preserve">следва да може да </w:t>
            </w:r>
            <w:proofErr w:type="spellStart"/>
            <w:r w:rsidRPr="0003381F">
              <w:rPr>
                <w:rFonts w:cs="Times New Roman"/>
                <w:sz w:val="22"/>
              </w:rPr>
              <w:t>агрегира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получаваната от ра</w:t>
            </w:r>
            <w:r w:rsidRPr="0003381F">
              <w:rPr>
                <w:rFonts w:cs="Times New Roman"/>
                <w:sz w:val="22"/>
              </w:rPr>
              <w:t>з</w:t>
            </w:r>
            <w:r w:rsidRPr="0003381F">
              <w:rPr>
                <w:rFonts w:cs="Times New Roman"/>
                <w:sz w:val="22"/>
              </w:rPr>
              <w:t xml:space="preserve">лични източници информация за пазара на даден актив и да съдържа </w:t>
            </w:r>
            <w:proofErr w:type="spellStart"/>
            <w:r w:rsidRPr="0003381F">
              <w:rPr>
                <w:rFonts w:cs="Times New Roman"/>
                <w:sz w:val="22"/>
              </w:rPr>
              <w:t>агрегирани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показатели за цените, обемите, </w:t>
            </w:r>
            <w:proofErr w:type="spellStart"/>
            <w:r w:rsidRPr="0003381F">
              <w:rPr>
                <w:rFonts w:cs="Times New Roman"/>
                <w:sz w:val="22"/>
              </w:rPr>
              <w:t>волатилността</w:t>
            </w:r>
            <w:proofErr w:type="spellEnd"/>
            <w:r w:rsidRPr="0003381F">
              <w:rPr>
                <w:rFonts w:cs="Times New Roman"/>
                <w:sz w:val="22"/>
              </w:rPr>
              <w:t>, ликви</w:t>
            </w:r>
            <w:r w:rsidRPr="0003381F">
              <w:rPr>
                <w:rFonts w:cs="Times New Roman"/>
                <w:sz w:val="22"/>
              </w:rPr>
              <w:t>д</w:t>
            </w:r>
            <w:r w:rsidRPr="0003381F">
              <w:rPr>
                <w:rFonts w:cs="Times New Roman"/>
                <w:sz w:val="22"/>
              </w:rPr>
              <w:t xml:space="preserve">ността, </w:t>
            </w:r>
            <w:proofErr w:type="spellStart"/>
            <w:r w:rsidRPr="0003381F">
              <w:rPr>
                <w:rFonts w:cs="Times New Roman"/>
                <w:sz w:val="22"/>
              </w:rPr>
              <w:t>спредове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и други подобни свързани пазарни данни/характеристики по отделни инструменти, групи, класове активи, в произволно избрани валути и т.н. Методиките за агрегиране следва да са добре документирани, а източникът на конкретни цени/данни ясен за потребителя</w:t>
            </w:r>
          </w:p>
        </w:tc>
        <w:tc>
          <w:tcPr>
            <w:tcW w:w="645" w:type="pct"/>
            <w:vAlign w:val="center"/>
          </w:tcPr>
          <w:p w14:paraId="5C46851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186CD911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5697F2ED" w14:textId="22D01182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7D6BB0AA" w14:textId="4E462453" w:rsidTr="0056401A">
        <w:trPr>
          <w:cantSplit/>
        </w:trPr>
        <w:tc>
          <w:tcPr>
            <w:tcW w:w="4355" w:type="pct"/>
          </w:tcPr>
          <w:p w14:paraId="705EBC53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вградени стандартни и широко приети от индустрията методологии за оценка и корекция на пазарната цена на слабо ликвидни или временно неликвидни инструменти</w:t>
            </w:r>
          </w:p>
        </w:tc>
        <w:tc>
          <w:tcPr>
            <w:tcW w:w="645" w:type="pct"/>
            <w:vAlign w:val="center"/>
          </w:tcPr>
          <w:p w14:paraId="609DFE4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2830C48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4CF199B" w14:textId="71F06DF8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7579F852" w14:textId="4D96CE2E" w:rsidTr="0056401A">
        <w:trPr>
          <w:cantSplit/>
        </w:trPr>
        <w:tc>
          <w:tcPr>
            <w:tcW w:w="4355" w:type="pct"/>
          </w:tcPr>
          <w:p w14:paraId="276554FB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поддържа пълното описание на реквизитите на всички инструменти съгласно условията на емитирането им (пускането им в обръщ</w:t>
            </w:r>
            <w:r w:rsidRPr="0003381F">
              <w:rPr>
                <w:rFonts w:cs="Times New Roman"/>
                <w:sz w:val="22"/>
              </w:rPr>
              <w:t>е</w:t>
            </w:r>
            <w:r w:rsidRPr="0003381F">
              <w:rPr>
                <w:rFonts w:cs="Times New Roman"/>
                <w:sz w:val="22"/>
              </w:rPr>
              <w:t>ние), както и евентуални промени в правния статус, вкл. с възможност за достъп до проспектите, ако има такива</w:t>
            </w:r>
          </w:p>
        </w:tc>
        <w:tc>
          <w:tcPr>
            <w:tcW w:w="645" w:type="pct"/>
            <w:vAlign w:val="center"/>
          </w:tcPr>
          <w:p w14:paraId="3AF9151F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00AC2A25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0640BC74" w14:textId="67D985C9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06812EAD" w14:textId="51228C5D" w:rsidTr="0056401A">
        <w:trPr>
          <w:cantSplit/>
        </w:trPr>
        <w:tc>
          <w:tcPr>
            <w:tcW w:w="4355" w:type="pct"/>
          </w:tcPr>
          <w:p w14:paraId="63386B81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 xml:space="preserve">да има вградени методологии за извличане от цените на инструментите на пазарните </w:t>
            </w:r>
            <w:proofErr w:type="spellStart"/>
            <w:r w:rsidRPr="0003381F">
              <w:rPr>
                <w:rFonts w:cs="Times New Roman"/>
                <w:sz w:val="22"/>
              </w:rPr>
              <w:t>доходности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на облигациите на всички </w:t>
            </w:r>
            <w:proofErr w:type="spellStart"/>
            <w:r w:rsidRPr="0003381F">
              <w:rPr>
                <w:rFonts w:cs="Times New Roman"/>
                <w:sz w:val="22"/>
              </w:rPr>
              <w:t>емитенти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– публични и </w:t>
            </w:r>
            <w:proofErr w:type="spellStart"/>
            <w:r w:rsidRPr="0003381F">
              <w:rPr>
                <w:rFonts w:cs="Times New Roman"/>
                <w:sz w:val="22"/>
              </w:rPr>
              <w:t>копроративни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– за различни </w:t>
            </w:r>
            <w:proofErr w:type="spellStart"/>
            <w:r w:rsidRPr="0003381F">
              <w:rPr>
                <w:rFonts w:cs="Times New Roman"/>
                <w:sz w:val="22"/>
              </w:rPr>
              <w:t>матуритети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и да конструира и поддържа съответни криви на доходност. Кривите на доходност следва да могат да се съставят както от текущи активни ЦК (</w:t>
            </w:r>
            <w:proofErr w:type="spellStart"/>
            <w:r w:rsidRPr="0003381F">
              <w:rPr>
                <w:rFonts w:cs="Times New Roman"/>
                <w:sz w:val="22"/>
              </w:rPr>
              <w:t>on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- и </w:t>
            </w:r>
            <w:proofErr w:type="spellStart"/>
            <w:r w:rsidRPr="0003381F">
              <w:rPr>
                <w:rFonts w:cs="Times New Roman"/>
                <w:sz w:val="22"/>
              </w:rPr>
              <w:t>off-the-run</w:t>
            </w:r>
            <w:proofErr w:type="spellEnd"/>
            <w:r w:rsidRPr="0003381F">
              <w:rPr>
                <w:rFonts w:cs="Times New Roman"/>
                <w:sz w:val="22"/>
              </w:rPr>
              <w:t>), така и на базата на обобщаващи (</w:t>
            </w:r>
            <w:proofErr w:type="spellStart"/>
            <w:r w:rsidRPr="0003381F">
              <w:rPr>
                <w:rFonts w:cs="Times New Roman"/>
                <w:sz w:val="22"/>
              </w:rPr>
              <w:t>generic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) характеристики за матуритетните точки. Системата следва да позволява лесно и бързо съпоставяне на отделните </w:t>
            </w:r>
            <w:proofErr w:type="spellStart"/>
            <w:r w:rsidRPr="0003381F">
              <w:rPr>
                <w:rFonts w:cs="Times New Roman"/>
                <w:sz w:val="22"/>
              </w:rPr>
              <w:t>емитенти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във времето и пространств</w:t>
            </w:r>
            <w:r w:rsidRPr="0003381F">
              <w:rPr>
                <w:rFonts w:cs="Times New Roman"/>
                <w:sz w:val="22"/>
              </w:rPr>
              <w:t>о</w:t>
            </w:r>
            <w:r w:rsidRPr="0003381F">
              <w:rPr>
                <w:rFonts w:cs="Times New Roman"/>
                <w:sz w:val="22"/>
              </w:rPr>
              <w:t xml:space="preserve">то (напр. наслагване на кривите на доходност на отделни държави, </w:t>
            </w:r>
            <w:proofErr w:type="spellStart"/>
            <w:r w:rsidRPr="0003381F">
              <w:rPr>
                <w:rFonts w:cs="Times New Roman"/>
                <w:sz w:val="22"/>
              </w:rPr>
              <w:t>спредове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и т.н.)</w:t>
            </w:r>
          </w:p>
        </w:tc>
        <w:tc>
          <w:tcPr>
            <w:tcW w:w="645" w:type="pct"/>
            <w:vAlign w:val="center"/>
          </w:tcPr>
          <w:p w14:paraId="61B1CE81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7D4C10B0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3CFBC12" w14:textId="6A292A5E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7E983317" w14:textId="162948B3" w:rsidTr="0056401A">
        <w:trPr>
          <w:cantSplit/>
        </w:trPr>
        <w:tc>
          <w:tcPr>
            <w:tcW w:w="4355" w:type="pct"/>
          </w:tcPr>
          <w:p w14:paraId="24E84B29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бъде използвана от водещи и утвърдени глобални финансови институции за публикуване и разпространение на съставяни и поддъ</w:t>
            </w:r>
            <w:r w:rsidRPr="0003381F">
              <w:rPr>
                <w:rFonts w:cs="Times New Roman"/>
                <w:sz w:val="22"/>
              </w:rPr>
              <w:t>р</w:t>
            </w:r>
            <w:r w:rsidRPr="0003381F">
              <w:rPr>
                <w:rFonts w:cs="Times New Roman"/>
                <w:sz w:val="22"/>
              </w:rPr>
              <w:t xml:space="preserve">жани от тях индекси за различни пазари, класове активи, сектори, </w:t>
            </w:r>
            <w:proofErr w:type="spellStart"/>
            <w:r w:rsidRPr="0003381F">
              <w:rPr>
                <w:rFonts w:cs="Times New Roman"/>
                <w:sz w:val="22"/>
              </w:rPr>
              <w:t>емитенти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и т.н. В допълнение, Системата трябва да има функциона</w:t>
            </w:r>
            <w:r w:rsidRPr="0003381F">
              <w:rPr>
                <w:rFonts w:cs="Times New Roman"/>
                <w:sz w:val="22"/>
              </w:rPr>
              <w:t>л</w:t>
            </w:r>
            <w:r w:rsidRPr="0003381F">
              <w:rPr>
                <w:rFonts w:cs="Times New Roman"/>
                <w:sz w:val="22"/>
              </w:rPr>
              <w:t>ност за дефиниране на собствени индекси от страна на потребителя, на базата на налични серии от статистически редове за различни променливи</w:t>
            </w:r>
          </w:p>
        </w:tc>
        <w:tc>
          <w:tcPr>
            <w:tcW w:w="645" w:type="pct"/>
            <w:vAlign w:val="center"/>
          </w:tcPr>
          <w:p w14:paraId="07CF854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3F38B5AE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3E64536E" w14:textId="7D9EB996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31261503" w14:textId="6E33A511" w:rsidTr="0056401A">
        <w:trPr>
          <w:cantSplit/>
        </w:trPr>
        <w:tc>
          <w:tcPr>
            <w:tcW w:w="4355" w:type="pct"/>
          </w:tcPr>
          <w:p w14:paraId="2FECF956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бъде използвана от водещи и утвърдени глобални финансови институции за поддържане на собствени страници с информация пре</w:t>
            </w:r>
            <w:r w:rsidRPr="0003381F">
              <w:rPr>
                <w:rFonts w:cs="Times New Roman"/>
                <w:sz w:val="22"/>
              </w:rPr>
              <w:t>д</w:t>
            </w:r>
            <w:r w:rsidRPr="0003381F">
              <w:rPr>
                <w:rFonts w:cs="Times New Roman"/>
                <w:sz w:val="22"/>
              </w:rPr>
              <w:t>назначена за техни клиенти и бизнес партньори</w:t>
            </w:r>
          </w:p>
        </w:tc>
        <w:tc>
          <w:tcPr>
            <w:tcW w:w="645" w:type="pct"/>
            <w:vAlign w:val="center"/>
          </w:tcPr>
          <w:p w14:paraId="586EE2A1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30F92F4D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0F186F7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4724FCAF" w14:textId="37790A3D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1.5</w:t>
            </w:r>
          </w:p>
        </w:tc>
      </w:tr>
      <w:tr w:rsidR="00DE3E60" w:rsidRPr="00B10072" w14:paraId="43BDE2C9" w14:textId="0159BED1" w:rsidTr="0056401A">
        <w:trPr>
          <w:cantSplit/>
        </w:trPr>
        <w:tc>
          <w:tcPr>
            <w:tcW w:w="4355" w:type="pct"/>
          </w:tcPr>
          <w:p w14:paraId="1D00D37B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изградени и поддържани специализирани и лесно достъпни страници с широк кръг информация от и за централните банки от основните търговски центрове на всички континенти, вкл. но не само паричната им политика и целеви лихви, официални позиции, изявления, речи и изказвания на представители, документи и решения, календар на оповестяване на решения и т.н.</w:t>
            </w:r>
          </w:p>
        </w:tc>
        <w:tc>
          <w:tcPr>
            <w:tcW w:w="645" w:type="pct"/>
            <w:vAlign w:val="center"/>
          </w:tcPr>
          <w:p w14:paraId="63AE947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3B82ACD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7336772D" w14:textId="1F2D8781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580339AC" w14:textId="14D96880" w:rsidTr="0056401A">
        <w:trPr>
          <w:cantSplit/>
        </w:trPr>
        <w:tc>
          <w:tcPr>
            <w:tcW w:w="4355" w:type="pct"/>
          </w:tcPr>
          <w:p w14:paraId="66B20F56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изградени и поддържани специализирани и лесно достъпни страници с широк кръг бизнес и политическа информация за всички държави, вкл. и за икономически зони (напр. Еврозона). Системата трябва да разполага с богата база данни за анализиране на отделните индустрии/сектори по държави, вкл. в голяма детайлизация на банковите системи, както и да позволява тяхното анализиране с помощта на графични и статистически методи</w:t>
            </w:r>
          </w:p>
        </w:tc>
        <w:tc>
          <w:tcPr>
            <w:tcW w:w="645" w:type="pct"/>
            <w:vAlign w:val="center"/>
          </w:tcPr>
          <w:p w14:paraId="48E79C1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785BF79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5414E87C" w14:textId="7B3668DE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36B4C05E" w14:textId="2B3A1B63" w:rsidTr="0056401A">
        <w:trPr>
          <w:cantSplit/>
        </w:trPr>
        <w:tc>
          <w:tcPr>
            <w:tcW w:w="4355" w:type="pct"/>
          </w:tcPr>
          <w:p w14:paraId="0EC856C0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lastRenderedPageBreak/>
              <w:t>да предоставя възможност за динамична връзка (експорт) в реално време на пазарните цени и други пазарни данни от Системата в ра</w:t>
            </w:r>
            <w:r w:rsidRPr="0003381F">
              <w:rPr>
                <w:rFonts w:cs="Times New Roman"/>
                <w:sz w:val="22"/>
              </w:rPr>
              <w:t>з</w:t>
            </w:r>
            <w:r w:rsidRPr="0003381F">
              <w:rPr>
                <w:rFonts w:cs="Times New Roman"/>
                <w:sz w:val="22"/>
              </w:rPr>
              <w:t>лични широко приети от индустрията формати, вкл. електронни таблици (Excel). Цените и другите пазарни данни към края на деня (при затваряне на даден пазар) следва да може да се експортират чрез широко приети от индустрията стандартни протоколи за комуникация</w:t>
            </w:r>
          </w:p>
        </w:tc>
        <w:tc>
          <w:tcPr>
            <w:tcW w:w="645" w:type="pct"/>
            <w:vAlign w:val="center"/>
          </w:tcPr>
          <w:p w14:paraId="169F4CBA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784F3D81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2F126C6F" w14:textId="12F77813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18D2B214" w14:textId="0B7D799D" w:rsidTr="0056401A">
        <w:trPr>
          <w:cantSplit/>
        </w:trPr>
        <w:tc>
          <w:tcPr>
            <w:tcW w:w="4355" w:type="pct"/>
          </w:tcPr>
          <w:p w14:paraId="4F44ADF7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 xml:space="preserve">да позволява извличане (експорт) на богата база исторически икономически и финансови данни чрез широко приети от индустрията стандартни формати и протоколи за комуникация, вкл. за електронни таблици (Excel) и специализирани програми за статистическа или </w:t>
            </w:r>
            <w:proofErr w:type="spellStart"/>
            <w:r w:rsidRPr="0003381F">
              <w:rPr>
                <w:rFonts w:cs="Times New Roman"/>
                <w:sz w:val="22"/>
              </w:rPr>
              <w:t>иконометрична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обработка на данни.</w:t>
            </w:r>
          </w:p>
        </w:tc>
        <w:tc>
          <w:tcPr>
            <w:tcW w:w="645" w:type="pct"/>
            <w:vAlign w:val="center"/>
          </w:tcPr>
          <w:p w14:paraId="144A159A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792B5E74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3F00424A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78725448" w14:textId="07FBDA9E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1.6</w:t>
            </w:r>
          </w:p>
        </w:tc>
      </w:tr>
      <w:tr w:rsidR="00DE3E60" w:rsidRPr="00B10072" w14:paraId="1C7CDE12" w14:textId="4A05E080" w:rsidTr="0056401A">
        <w:trPr>
          <w:cantSplit/>
        </w:trPr>
        <w:tc>
          <w:tcPr>
            <w:tcW w:w="4355" w:type="pct"/>
          </w:tcPr>
          <w:p w14:paraId="66065878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 xml:space="preserve">да може да </w:t>
            </w:r>
            <w:proofErr w:type="spellStart"/>
            <w:r w:rsidRPr="0003381F">
              <w:rPr>
                <w:rFonts w:cs="Times New Roman"/>
                <w:sz w:val="22"/>
              </w:rPr>
              <w:t>индикира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, вкл. чрез звуков сигнал, потребителя при големи промени в широк кръг пазарни величини – цени, обеми, </w:t>
            </w:r>
            <w:proofErr w:type="spellStart"/>
            <w:r w:rsidRPr="0003381F">
              <w:rPr>
                <w:rFonts w:cs="Times New Roman"/>
                <w:sz w:val="22"/>
              </w:rPr>
              <w:t>вол</w:t>
            </w:r>
            <w:r w:rsidRPr="0003381F">
              <w:rPr>
                <w:rFonts w:cs="Times New Roman"/>
                <w:sz w:val="22"/>
              </w:rPr>
              <w:t>а</w:t>
            </w:r>
            <w:r w:rsidRPr="0003381F">
              <w:rPr>
                <w:rFonts w:cs="Times New Roman"/>
                <w:sz w:val="22"/>
              </w:rPr>
              <w:t>тилности</w:t>
            </w:r>
            <w:proofErr w:type="spellEnd"/>
            <w:r w:rsidRPr="0003381F">
              <w:rPr>
                <w:rFonts w:cs="Times New Roman"/>
                <w:sz w:val="22"/>
              </w:rPr>
              <w:t>, публикуване на икономически данни и др. подобни</w:t>
            </w:r>
          </w:p>
        </w:tc>
        <w:tc>
          <w:tcPr>
            <w:tcW w:w="645" w:type="pct"/>
            <w:vAlign w:val="center"/>
          </w:tcPr>
          <w:p w14:paraId="76CFED63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21D2E32E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1D5E1562" w14:textId="32622B10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695D9FC0" w14:textId="49BBFC5E" w:rsidTr="0056401A">
        <w:trPr>
          <w:cantSplit/>
        </w:trPr>
        <w:tc>
          <w:tcPr>
            <w:tcW w:w="4355" w:type="pct"/>
          </w:tcPr>
          <w:p w14:paraId="7D601048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може да предоставя на потребителя пазарната информация освен в числов/табличен, така и в графичен режим. Системата трябва да има много добре развита функционалност за графично представяне на данни, чрез вградени шаблони (</w:t>
            </w:r>
            <w:proofErr w:type="spellStart"/>
            <w:r w:rsidRPr="0003381F">
              <w:rPr>
                <w:rFonts w:cs="Times New Roman"/>
                <w:sz w:val="22"/>
              </w:rPr>
              <w:t>templates</w:t>
            </w:r>
            <w:proofErr w:type="spellEnd"/>
            <w:r w:rsidRPr="0003381F">
              <w:rPr>
                <w:rFonts w:cs="Times New Roman"/>
                <w:sz w:val="22"/>
              </w:rPr>
              <w:t>) или дефинирани от потребителя характеристики, представящи в обобщен вид основните/базовите, или избрани от потребителя, статистики за изобразяв</w:t>
            </w:r>
            <w:r w:rsidRPr="0003381F">
              <w:rPr>
                <w:rFonts w:cs="Times New Roman"/>
                <w:sz w:val="22"/>
              </w:rPr>
              <w:t>а</w:t>
            </w:r>
            <w:r w:rsidRPr="0003381F">
              <w:rPr>
                <w:rFonts w:cs="Times New Roman"/>
                <w:sz w:val="22"/>
              </w:rPr>
              <w:t>ната променлива</w:t>
            </w:r>
          </w:p>
        </w:tc>
        <w:tc>
          <w:tcPr>
            <w:tcW w:w="645" w:type="pct"/>
            <w:vAlign w:val="center"/>
          </w:tcPr>
          <w:p w14:paraId="2ACAE78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45210D9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35815484" w14:textId="20135B1C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25BD531C" w14:textId="241D75F7" w:rsidTr="0056401A">
        <w:trPr>
          <w:cantSplit/>
        </w:trPr>
        <w:tc>
          <w:tcPr>
            <w:tcW w:w="4355" w:type="pct"/>
          </w:tcPr>
          <w:p w14:paraId="47C683DB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поддържа архив на пазарните цени и други данни (исторически редове) за възможно най-дълъг период от време</w:t>
            </w:r>
          </w:p>
        </w:tc>
        <w:tc>
          <w:tcPr>
            <w:tcW w:w="645" w:type="pct"/>
            <w:vAlign w:val="center"/>
          </w:tcPr>
          <w:p w14:paraId="40330195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7FD085DF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37EA12D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73B7B9BD" w14:textId="0BFA247A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1.6</w:t>
            </w:r>
          </w:p>
        </w:tc>
      </w:tr>
      <w:tr w:rsidR="00DE3E60" w:rsidRPr="00B10072" w14:paraId="48E33A94" w14:textId="4559BDB3" w:rsidTr="0056401A">
        <w:trPr>
          <w:cantSplit/>
        </w:trPr>
        <w:tc>
          <w:tcPr>
            <w:tcW w:w="4355" w:type="pct"/>
          </w:tcPr>
          <w:p w14:paraId="6B2A17E2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вградени аналитични функции и да използва широко приети от индустрията методологии за фундаментален, технически и ст</w:t>
            </w:r>
            <w:r w:rsidRPr="0003381F">
              <w:rPr>
                <w:rFonts w:cs="Times New Roman"/>
                <w:sz w:val="22"/>
              </w:rPr>
              <w:t>а</w:t>
            </w:r>
            <w:r w:rsidRPr="0003381F">
              <w:rPr>
                <w:rFonts w:cs="Times New Roman"/>
                <w:sz w:val="22"/>
              </w:rPr>
              <w:t>тистически анализ на различните видове макроикономически и финансови индикатори, финансови инструменти и други данни и пр</w:t>
            </w:r>
            <w:r w:rsidRPr="0003381F">
              <w:rPr>
                <w:rFonts w:cs="Times New Roman"/>
                <w:sz w:val="22"/>
              </w:rPr>
              <w:t>о</w:t>
            </w:r>
            <w:r w:rsidRPr="0003381F">
              <w:rPr>
                <w:rFonts w:cs="Times New Roman"/>
                <w:sz w:val="22"/>
              </w:rPr>
              <w:t>менливи намиращи се в Системата или въвеждани от потребителя</w:t>
            </w:r>
          </w:p>
        </w:tc>
        <w:tc>
          <w:tcPr>
            <w:tcW w:w="645" w:type="pct"/>
            <w:vAlign w:val="center"/>
          </w:tcPr>
          <w:p w14:paraId="638E235B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5EEF3971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210C9CCA" w14:textId="1A7B86A9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6B6A2941" w14:textId="11748A77" w:rsidTr="0056401A">
        <w:trPr>
          <w:cantSplit/>
        </w:trPr>
        <w:tc>
          <w:tcPr>
            <w:tcW w:w="4355" w:type="pct"/>
          </w:tcPr>
          <w:p w14:paraId="504B14CF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предоставя възможност на потребителя да може да въвежда и оценява характеристиките и резултатите на собствени стратегии за потенциални сделки (симулация на сделки) между различни инструменти;</w:t>
            </w:r>
          </w:p>
        </w:tc>
        <w:tc>
          <w:tcPr>
            <w:tcW w:w="645" w:type="pct"/>
            <w:vAlign w:val="center"/>
          </w:tcPr>
          <w:p w14:paraId="04F94C11" w14:textId="6614E51C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1F52C6BA" w14:textId="312AFAEE" w:rsidTr="0056401A">
        <w:trPr>
          <w:cantSplit/>
        </w:trPr>
        <w:tc>
          <w:tcPr>
            <w:tcW w:w="4355" w:type="pct"/>
          </w:tcPr>
          <w:p w14:paraId="62BD9D92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предоставя възможност на потребителя да извършва комплексен анализ при различни сценарии за пазарните фактори;</w:t>
            </w:r>
          </w:p>
        </w:tc>
        <w:tc>
          <w:tcPr>
            <w:tcW w:w="645" w:type="pct"/>
            <w:vAlign w:val="center"/>
          </w:tcPr>
          <w:p w14:paraId="3DB7DA3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513B5AD4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5B02316D" w14:textId="6D18519A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70C02D60" w14:textId="0622CD61" w:rsidTr="0056401A">
        <w:trPr>
          <w:cantSplit/>
        </w:trPr>
        <w:tc>
          <w:tcPr>
            <w:tcW w:w="4355" w:type="pct"/>
          </w:tcPr>
          <w:p w14:paraId="459E9B7F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може да извлича данни за риск характеристиките и други параметри за отделните финансови инструменти, валути и търгувани стоки от наблюдаваните цени на пазарите</w:t>
            </w:r>
          </w:p>
        </w:tc>
        <w:tc>
          <w:tcPr>
            <w:tcW w:w="645" w:type="pct"/>
            <w:vAlign w:val="center"/>
          </w:tcPr>
          <w:p w14:paraId="1C1840D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697B6D90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DB38E0B" w14:textId="3F270CC6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0035B891" w14:textId="7461C1FF" w:rsidTr="0056401A">
        <w:trPr>
          <w:cantSplit/>
        </w:trPr>
        <w:tc>
          <w:tcPr>
            <w:tcW w:w="4355" w:type="pct"/>
          </w:tcPr>
          <w:p w14:paraId="1799BEB4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при възможност да има вградени функционални възможности за дефиниране и поддържане на портфейли от произволно избрани инс</w:t>
            </w:r>
            <w:r w:rsidRPr="0003381F">
              <w:rPr>
                <w:rFonts w:cs="Times New Roman"/>
                <w:sz w:val="22"/>
              </w:rPr>
              <w:t>т</w:t>
            </w:r>
            <w:r w:rsidRPr="0003381F">
              <w:rPr>
                <w:rFonts w:cs="Times New Roman"/>
                <w:sz w:val="22"/>
              </w:rPr>
              <w:t>рументи и класове активи, както и извършването на различни симулации и анализи с тях;</w:t>
            </w:r>
          </w:p>
        </w:tc>
        <w:tc>
          <w:tcPr>
            <w:tcW w:w="645" w:type="pct"/>
            <w:vAlign w:val="center"/>
          </w:tcPr>
          <w:p w14:paraId="7735D21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66C9B6B6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3EB04FB9" w14:textId="637355C8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2B9552DF" w14:textId="1E4EEA2D" w:rsidTr="0056401A">
        <w:trPr>
          <w:cantSplit/>
        </w:trPr>
        <w:tc>
          <w:tcPr>
            <w:tcW w:w="4355" w:type="pct"/>
          </w:tcPr>
          <w:p w14:paraId="27F6367E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lastRenderedPageBreak/>
              <w:t>да предоставя възможност на потребителите да комуникират с други потребители в реално време, и/или чрез изпращане/получаване на съобщения. Системата следва да поддържа архив на тези комуникации за сравнително дълъг период от време;</w:t>
            </w:r>
          </w:p>
        </w:tc>
        <w:tc>
          <w:tcPr>
            <w:tcW w:w="645" w:type="pct"/>
            <w:vAlign w:val="center"/>
          </w:tcPr>
          <w:p w14:paraId="511F18E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310A89F1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3EEBE62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54561566" w14:textId="7AE969AA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1.7</w:t>
            </w:r>
          </w:p>
        </w:tc>
      </w:tr>
      <w:tr w:rsidR="00DE3E60" w:rsidRPr="00B10072" w14:paraId="7BCA7F26" w14:textId="7CCDA860" w:rsidTr="0056401A">
        <w:trPr>
          <w:cantSplit/>
        </w:trPr>
        <w:tc>
          <w:tcPr>
            <w:tcW w:w="4355" w:type="pct"/>
          </w:tcPr>
          <w:p w14:paraId="1A9907BC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 xml:space="preserve">да има вградени </w:t>
            </w:r>
            <w:proofErr w:type="spellStart"/>
            <w:r w:rsidRPr="0003381F">
              <w:rPr>
                <w:rFonts w:cs="Times New Roman"/>
                <w:sz w:val="22"/>
              </w:rPr>
              <w:t>интерфейсни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възможности за комуникация с други системи, използвайки широко приети от индустрията протоколи за комуникация;</w:t>
            </w:r>
          </w:p>
        </w:tc>
        <w:tc>
          <w:tcPr>
            <w:tcW w:w="645" w:type="pct"/>
            <w:vAlign w:val="center"/>
          </w:tcPr>
          <w:p w14:paraId="3A5B9F5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67FBCCED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AA89DC9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61BA0F3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1.8</w:t>
            </w:r>
          </w:p>
          <w:p w14:paraId="12A1CD52" w14:textId="40590F26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1.9</w:t>
            </w:r>
          </w:p>
        </w:tc>
      </w:tr>
      <w:tr w:rsidR="00DE3E60" w:rsidRPr="00B10072" w14:paraId="2B2112BF" w14:textId="2F2D1054" w:rsidTr="0056401A">
        <w:trPr>
          <w:cantSplit/>
        </w:trPr>
        <w:tc>
          <w:tcPr>
            <w:tcW w:w="4355" w:type="pct"/>
          </w:tcPr>
          <w:p w14:paraId="227CDC6D" w14:textId="39E5CF93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потребители от всички континенти, да е широко използвана от професионалната общност и да се ползва с добра репутация ме</w:t>
            </w:r>
            <w:r w:rsidRPr="0003381F">
              <w:rPr>
                <w:rFonts w:cs="Times New Roman"/>
                <w:sz w:val="22"/>
              </w:rPr>
              <w:t>ж</w:t>
            </w:r>
            <w:r w:rsidRPr="0003381F">
              <w:rPr>
                <w:rFonts w:cs="Times New Roman"/>
                <w:sz w:val="22"/>
              </w:rPr>
              <w:t>ду пазарните участници като надежден източник на информация, включително от всички контрагенти на БНБ;</w:t>
            </w:r>
          </w:p>
        </w:tc>
        <w:tc>
          <w:tcPr>
            <w:tcW w:w="645" w:type="pct"/>
            <w:vAlign w:val="center"/>
          </w:tcPr>
          <w:p w14:paraId="6232838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46EBEBC4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3C09A5D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6EEECBA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1.8</w:t>
            </w:r>
          </w:p>
          <w:p w14:paraId="34605ABE" w14:textId="5A07DF1F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1.9</w:t>
            </w:r>
          </w:p>
        </w:tc>
      </w:tr>
      <w:tr w:rsidR="00DE3E60" w:rsidRPr="00B10072" w14:paraId="54BCCC7E" w14:textId="7535E240" w:rsidTr="0056401A">
        <w:trPr>
          <w:cantSplit/>
        </w:trPr>
        <w:tc>
          <w:tcPr>
            <w:tcW w:w="4355" w:type="pct"/>
          </w:tcPr>
          <w:p w14:paraId="2ED8F85D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позволява индивидуализация на настройките и изграждане на работно пространство на ниво отделен потребител;</w:t>
            </w:r>
          </w:p>
        </w:tc>
        <w:tc>
          <w:tcPr>
            <w:tcW w:w="645" w:type="pct"/>
            <w:vAlign w:val="center"/>
          </w:tcPr>
          <w:p w14:paraId="40C5A53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7960211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01E5D5F0" w14:textId="77E2880E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4D842E55" w14:textId="38C60DD2" w:rsidTr="0056401A">
        <w:trPr>
          <w:cantSplit/>
        </w:trPr>
        <w:tc>
          <w:tcPr>
            <w:tcW w:w="4355" w:type="pct"/>
          </w:tcPr>
          <w:p w14:paraId="69FDED44" w14:textId="76F18F56" w:rsidR="00DE3E60" w:rsidRPr="0003381F" w:rsidRDefault="00DE3E60" w:rsidP="00A71756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възможност за дефиниране на бутони за бърз достъп до функции и да предоставя възможност за бързото им повикване на екран чрез използване на софтуерни бутони и/или хардуерно – чрез специализирана клавиатура разработена, поддържана и оставаща собств</w:t>
            </w:r>
            <w:r w:rsidRPr="0003381F">
              <w:rPr>
                <w:rFonts w:cs="Times New Roman"/>
                <w:sz w:val="22"/>
              </w:rPr>
              <w:t>е</w:t>
            </w:r>
            <w:r w:rsidRPr="0003381F">
              <w:rPr>
                <w:rFonts w:cs="Times New Roman"/>
                <w:sz w:val="22"/>
              </w:rPr>
              <w:t xml:space="preserve">ност на </w:t>
            </w:r>
            <w:r w:rsidR="00A71756">
              <w:rPr>
                <w:rFonts w:cs="Times New Roman"/>
                <w:sz w:val="22"/>
              </w:rPr>
              <w:t>участника</w:t>
            </w:r>
            <w:r w:rsidRPr="0003381F">
              <w:rPr>
                <w:rFonts w:cs="Times New Roman"/>
                <w:sz w:val="22"/>
              </w:rPr>
              <w:t>;</w:t>
            </w:r>
          </w:p>
        </w:tc>
        <w:tc>
          <w:tcPr>
            <w:tcW w:w="645" w:type="pct"/>
            <w:vAlign w:val="center"/>
          </w:tcPr>
          <w:p w14:paraId="76C1388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6DA1C185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7189F38A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7E1DD0B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1.5</w:t>
            </w:r>
          </w:p>
          <w:p w14:paraId="58DD00F4" w14:textId="4122B90B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1.6</w:t>
            </w:r>
          </w:p>
          <w:p w14:paraId="4B524F9B" w14:textId="6B086960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1.7</w:t>
            </w:r>
          </w:p>
        </w:tc>
      </w:tr>
      <w:tr w:rsidR="00DE3E60" w:rsidRPr="00B10072" w14:paraId="0422A445" w14:textId="0BEF687C" w:rsidTr="0056401A">
        <w:trPr>
          <w:cantSplit/>
        </w:trPr>
        <w:tc>
          <w:tcPr>
            <w:tcW w:w="4355" w:type="pct"/>
          </w:tcPr>
          <w:p w14:paraId="62F24A8B" w14:textId="317A6FE0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осигури 24ч./7дни функциониране и непрекъсваем достъп</w:t>
            </w:r>
          </w:p>
        </w:tc>
        <w:tc>
          <w:tcPr>
            <w:tcW w:w="645" w:type="pct"/>
            <w:vAlign w:val="center"/>
          </w:tcPr>
          <w:p w14:paraId="2A6F361C" w14:textId="3CBF80F6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всички</w:t>
            </w:r>
          </w:p>
        </w:tc>
      </w:tr>
      <w:tr w:rsidR="00DE3E60" w:rsidRPr="00B10072" w14:paraId="0CDB6551" w14:textId="4FE9221F" w:rsidTr="0056401A">
        <w:trPr>
          <w:cantSplit/>
        </w:trPr>
        <w:tc>
          <w:tcPr>
            <w:tcW w:w="4355" w:type="pct"/>
          </w:tcPr>
          <w:p w14:paraId="4004A283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вградена функционалност за оказване на помощ на крайния потребител по отношение използването на различни вградени фун</w:t>
            </w:r>
            <w:r w:rsidRPr="0003381F">
              <w:rPr>
                <w:rFonts w:cs="Times New Roman"/>
                <w:sz w:val="22"/>
              </w:rPr>
              <w:t>к</w:t>
            </w:r>
            <w:r w:rsidRPr="0003381F">
              <w:rPr>
                <w:rFonts w:cs="Times New Roman"/>
                <w:sz w:val="22"/>
              </w:rPr>
              <w:t>ции и възможности, вкл. помощни документи и статии, които ясно да обясняват основните приложения на новите функции;</w:t>
            </w:r>
          </w:p>
        </w:tc>
        <w:tc>
          <w:tcPr>
            <w:tcW w:w="645" w:type="pct"/>
            <w:vAlign w:val="center"/>
          </w:tcPr>
          <w:p w14:paraId="2D9163E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3DB26D2F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01137CDE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201345C9" w14:textId="1E68FF39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1.4</w:t>
            </w:r>
          </w:p>
          <w:p w14:paraId="63AA0D7D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1.5</w:t>
            </w:r>
          </w:p>
          <w:p w14:paraId="0DD46123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1.6</w:t>
            </w:r>
          </w:p>
          <w:p w14:paraId="2A565361" w14:textId="279F29CC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1.7</w:t>
            </w:r>
          </w:p>
        </w:tc>
      </w:tr>
      <w:tr w:rsidR="00DE3E60" w:rsidRPr="00B10072" w14:paraId="117E8711" w14:textId="42129BA3" w:rsidTr="0056401A">
        <w:trPr>
          <w:cantSplit/>
        </w:trPr>
        <w:tc>
          <w:tcPr>
            <w:tcW w:w="4355" w:type="pct"/>
          </w:tcPr>
          <w:p w14:paraId="57CA9337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lastRenderedPageBreak/>
              <w:t>да осигурява възможност, при желание БНБ да може да поддържа собствени страници с данни, като определя и контролира достъпа на потребители до тях единствено по своя преценка;</w:t>
            </w:r>
          </w:p>
        </w:tc>
        <w:tc>
          <w:tcPr>
            <w:tcW w:w="645" w:type="pct"/>
            <w:vAlign w:val="center"/>
          </w:tcPr>
          <w:p w14:paraId="6A38CB3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1FD83919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B0ACFB4" w14:textId="25D402E1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1.5</w:t>
            </w:r>
          </w:p>
        </w:tc>
      </w:tr>
      <w:tr w:rsidR="00DE3E60" w:rsidRPr="00B10072" w14:paraId="10B6A9BC" w14:textId="417C30C7" w:rsidTr="0056401A">
        <w:trPr>
          <w:cantSplit/>
        </w:trPr>
        <w:tc>
          <w:tcPr>
            <w:tcW w:w="4355" w:type="pct"/>
          </w:tcPr>
          <w:p w14:paraId="3E1041BC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вградени интерактивни менюта и динамично подсказване на вградени в системата функции и друга информация при въвеждане или търсене от страна на потребителя;</w:t>
            </w:r>
          </w:p>
        </w:tc>
        <w:tc>
          <w:tcPr>
            <w:tcW w:w="645" w:type="pct"/>
            <w:vAlign w:val="center"/>
          </w:tcPr>
          <w:p w14:paraId="3341951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7600A52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11CC0224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784CF418" w14:textId="3B3D35BB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1.4</w:t>
            </w:r>
          </w:p>
          <w:p w14:paraId="5A7ACB0F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1.5</w:t>
            </w:r>
          </w:p>
          <w:p w14:paraId="33CCF031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1.6</w:t>
            </w:r>
          </w:p>
          <w:p w14:paraId="5AEC6335" w14:textId="5827574C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1.7</w:t>
            </w:r>
          </w:p>
        </w:tc>
      </w:tr>
      <w:tr w:rsidR="00DE3E60" w:rsidRPr="00B10072" w14:paraId="19FCE0BC" w14:textId="3706AD4E" w:rsidTr="0056401A">
        <w:trPr>
          <w:cantSplit/>
        </w:trPr>
        <w:tc>
          <w:tcPr>
            <w:tcW w:w="4355" w:type="pct"/>
          </w:tcPr>
          <w:p w14:paraId="4A9A3C01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предоставя възможност за създаване на повече от един профил на потребител на някои терминали, а на други да ограничава достъпа до точно определен потребител;</w:t>
            </w:r>
          </w:p>
        </w:tc>
        <w:tc>
          <w:tcPr>
            <w:tcW w:w="645" w:type="pct"/>
            <w:vAlign w:val="center"/>
          </w:tcPr>
          <w:p w14:paraId="06AC58FB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1CDE461D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5178D5F6" w14:textId="16349177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463C9BBE" w14:textId="488DF3C4" w:rsidTr="0056401A">
        <w:trPr>
          <w:cantSplit/>
        </w:trPr>
        <w:tc>
          <w:tcPr>
            <w:tcW w:w="4355" w:type="pct"/>
          </w:tcPr>
          <w:p w14:paraId="15465521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поддържа календар с работните и почивните дни по държави, времевите зони и текущия час в основните финансови центрове, ре</w:t>
            </w:r>
            <w:r w:rsidRPr="0003381F">
              <w:rPr>
                <w:rFonts w:cs="Times New Roman"/>
                <w:sz w:val="22"/>
              </w:rPr>
              <w:t>ч</w:t>
            </w:r>
            <w:r w:rsidRPr="0003381F">
              <w:rPr>
                <w:rFonts w:cs="Times New Roman"/>
                <w:sz w:val="22"/>
              </w:rPr>
              <w:t>ник на специализираните финансови термини и друга подобна полезна информация;</w:t>
            </w:r>
          </w:p>
        </w:tc>
        <w:tc>
          <w:tcPr>
            <w:tcW w:w="645" w:type="pct"/>
            <w:vAlign w:val="center"/>
          </w:tcPr>
          <w:p w14:paraId="082C9F2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32E268AE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77DE3EDC" w14:textId="32D6ADAE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26867442" w14:textId="4F9BED52" w:rsidTr="0056401A">
        <w:trPr>
          <w:cantSplit/>
        </w:trPr>
        <w:tc>
          <w:tcPr>
            <w:tcW w:w="4355" w:type="pct"/>
          </w:tcPr>
          <w:p w14:paraId="1E2FB02D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позволява проследяване на специфични новини с висока честота, свързани с публично-търгуваните финансови институции с опер</w:t>
            </w:r>
            <w:r w:rsidRPr="0003381F">
              <w:rPr>
                <w:rFonts w:cs="Times New Roman"/>
                <w:sz w:val="22"/>
              </w:rPr>
              <w:t>а</w:t>
            </w:r>
            <w:r w:rsidRPr="0003381F">
              <w:rPr>
                <w:rFonts w:cs="Times New Roman"/>
                <w:sz w:val="22"/>
              </w:rPr>
              <w:t>ции в България.</w:t>
            </w:r>
          </w:p>
        </w:tc>
        <w:tc>
          <w:tcPr>
            <w:tcW w:w="645" w:type="pct"/>
            <w:vAlign w:val="center"/>
          </w:tcPr>
          <w:p w14:paraId="63CD0D3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4C8026F5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3EFF18C9" w14:textId="6B635F24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5EA6E3A5" w14:textId="2323640A" w:rsidTr="0056401A">
        <w:trPr>
          <w:cantSplit/>
        </w:trPr>
        <w:tc>
          <w:tcPr>
            <w:tcW w:w="4355" w:type="pct"/>
          </w:tcPr>
          <w:p w14:paraId="0F26CD83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предоставя актуални новини за банковата и финансовата система в България, в т.ч. оценки и аналитични материали на водещи ме</w:t>
            </w:r>
            <w:r w:rsidRPr="0003381F">
              <w:rPr>
                <w:rFonts w:cs="Times New Roman"/>
                <w:sz w:val="22"/>
              </w:rPr>
              <w:t>ж</w:t>
            </w:r>
            <w:r w:rsidRPr="0003381F">
              <w:rPr>
                <w:rFonts w:cs="Times New Roman"/>
                <w:sz w:val="22"/>
              </w:rPr>
              <w:t>дународни инвестиционни банки и рейтингови агенции за рисковия профил на страната и банковата система</w:t>
            </w:r>
          </w:p>
        </w:tc>
        <w:tc>
          <w:tcPr>
            <w:tcW w:w="645" w:type="pct"/>
            <w:vAlign w:val="center"/>
          </w:tcPr>
          <w:p w14:paraId="0E0BD48E" w14:textId="5E45D59F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1.4</w:t>
            </w:r>
          </w:p>
        </w:tc>
      </w:tr>
      <w:tr w:rsidR="00DE3E60" w:rsidRPr="00B10072" w14:paraId="6FD505BB" w14:textId="60127BB4" w:rsidTr="0056401A">
        <w:trPr>
          <w:cantSplit/>
        </w:trPr>
        <w:tc>
          <w:tcPr>
            <w:tcW w:w="4355" w:type="pct"/>
          </w:tcPr>
          <w:p w14:paraId="43780E9A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позволява проследяване на следните основни раздели финансова информация и индикатори:</w:t>
            </w:r>
          </w:p>
        </w:tc>
        <w:tc>
          <w:tcPr>
            <w:tcW w:w="645" w:type="pct"/>
            <w:vAlign w:val="center"/>
          </w:tcPr>
          <w:p w14:paraId="6C51EEC9" w14:textId="77777777" w:rsidR="00DE3E60" w:rsidRDefault="00DE3E60" w:rsidP="00B611BC">
            <w:pPr>
              <w:keepNext/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1E4297C6" w14:textId="77777777" w:rsidR="00DE3E60" w:rsidRDefault="00DE3E60" w:rsidP="00B611BC">
            <w:pPr>
              <w:keepNext/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F4EC7CD" w14:textId="7BC5390E" w:rsidR="00DE3E60" w:rsidRPr="00476987" w:rsidRDefault="00DE3E60" w:rsidP="00B611BC">
            <w:pPr>
              <w:keepNext/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5AFDABD9" w14:textId="3AB51D28" w:rsidTr="0056401A">
        <w:trPr>
          <w:cantSplit/>
        </w:trPr>
        <w:tc>
          <w:tcPr>
            <w:tcW w:w="4355" w:type="pct"/>
          </w:tcPr>
          <w:p w14:paraId="5A49C454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 xml:space="preserve">премии за кредитен риск измерени със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спредовете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по договори за кредитно неизпълнение (CDS) и със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спредовете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по корпоративен дълг на отделни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емитенти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>;</w:t>
            </w:r>
          </w:p>
        </w:tc>
        <w:tc>
          <w:tcPr>
            <w:tcW w:w="645" w:type="pct"/>
            <w:vAlign w:val="center"/>
          </w:tcPr>
          <w:p w14:paraId="7E6E51F8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03B82465" w14:textId="2EE54815" w:rsidTr="0056401A">
        <w:trPr>
          <w:cantSplit/>
        </w:trPr>
        <w:tc>
          <w:tcPr>
            <w:tcW w:w="4355" w:type="pct"/>
          </w:tcPr>
          <w:p w14:paraId="50B67BCC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>цени на акции на банки и финансови институции в реално време, в т.ч. водещи борсови индекси по държави;</w:t>
            </w:r>
          </w:p>
        </w:tc>
        <w:tc>
          <w:tcPr>
            <w:tcW w:w="645" w:type="pct"/>
            <w:vAlign w:val="center"/>
          </w:tcPr>
          <w:p w14:paraId="14E6A5B3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4E3C3AE4" w14:textId="1C91DF53" w:rsidTr="0056401A">
        <w:trPr>
          <w:cantSplit/>
        </w:trPr>
        <w:tc>
          <w:tcPr>
            <w:tcW w:w="4355" w:type="pct"/>
          </w:tcPr>
          <w:p w14:paraId="4A58DDA7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 xml:space="preserve">финансови отчети на банки, финансови институции и други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емитенти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на дълг;</w:t>
            </w:r>
          </w:p>
        </w:tc>
        <w:tc>
          <w:tcPr>
            <w:tcW w:w="645" w:type="pct"/>
            <w:vAlign w:val="center"/>
          </w:tcPr>
          <w:p w14:paraId="24C964B3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1F841495" w14:textId="321C23B6" w:rsidTr="0056401A">
        <w:trPr>
          <w:cantSplit/>
        </w:trPr>
        <w:tc>
          <w:tcPr>
            <w:tcW w:w="4355" w:type="pct"/>
          </w:tcPr>
          <w:p w14:paraId="77AC13E4" w14:textId="2C14D3E6" w:rsidR="00DE3E60" w:rsidRPr="00B611BC" w:rsidRDefault="00DE3E60" w:rsidP="00B4377B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 xml:space="preserve">навременна информация за рейтингови </w:t>
            </w:r>
            <w:r w:rsidR="00B4377B">
              <w:rPr>
                <w:rFonts w:cs="Times New Roman"/>
                <w:i/>
                <w:sz w:val="20"/>
              </w:rPr>
              <w:t>оценки</w:t>
            </w:r>
            <w:r w:rsidR="00B4377B" w:rsidRPr="00B611BC">
              <w:rPr>
                <w:rFonts w:cs="Times New Roman"/>
                <w:i/>
                <w:sz w:val="20"/>
              </w:rPr>
              <w:t xml:space="preserve"> </w:t>
            </w:r>
            <w:r w:rsidRPr="00B611BC">
              <w:rPr>
                <w:rFonts w:cs="Times New Roman"/>
                <w:i/>
                <w:sz w:val="20"/>
              </w:rPr>
              <w:t>от водещи рейтингови агенции;</w:t>
            </w:r>
          </w:p>
        </w:tc>
        <w:tc>
          <w:tcPr>
            <w:tcW w:w="645" w:type="pct"/>
            <w:vAlign w:val="center"/>
          </w:tcPr>
          <w:p w14:paraId="03871636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572B8D4F" w14:textId="2498B15B" w:rsidTr="0056401A">
        <w:trPr>
          <w:cantSplit/>
        </w:trPr>
        <w:tc>
          <w:tcPr>
            <w:tcW w:w="4355" w:type="pct"/>
          </w:tcPr>
          <w:p w14:paraId="29164A42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 xml:space="preserve">данни за задлъжнялостта на отделни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емитенти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на дълг;</w:t>
            </w:r>
          </w:p>
        </w:tc>
        <w:tc>
          <w:tcPr>
            <w:tcW w:w="645" w:type="pct"/>
            <w:vAlign w:val="center"/>
          </w:tcPr>
          <w:p w14:paraId="725EEBC4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681129FA" w14:textId="648A7378" w:rsidTr="0056401A">
        <w:trPr>
          <w:cantSplit/>
        </w:trPr>
        <w:tc>
          <w:tcPr>
            <w:tcW w:w="4355" w:type="pct"/>
          </w:tcPr>
          <w:p w14:paraId="3CD8E68B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 xml:space="preserve">данни за параметри на отделни емисии на финансови инструменти, като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дюрация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, актуална цена, дата на издаване, обем при издаване, срок до падеж, рейтингови нива, сектор и индустрия на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емитента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>;</w:t>
            </w:r>
          </w:p>
        </w:tc>
        <w:tc>
          <w:tcPr>
            <w:tcW w:w="645" w:type="pct"/>
            <w:vAlign w:val="center"/>
          </w:tcPr>
          <w:p w14:paraId="78896E8F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6DAF132F" w14:textId="02DCA2B3" w:rsidTr="0056401A">
        <w:trPr>
          <w:cantSplit/>
        </w:trPr>
        <w:tc>
          <w:tcPr>
            <w:tcW w:w="4355" w:type="pct"/>
          </w:tcPr>
          <w:p w14:paraId="75844099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 xml:space="preserve">бази-данни с публично-оповестявана информация от трети страни, в т.ч.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Евростат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>, ЕЦБ, ЕБО, МВФ, БМР и др.;</w:t>
            </w:r>
          </w:p>
        </w:tc>
        <w:tc>
          <w:tcPr>
            <w:tcW w:w="645" w:type="pct"/>
            <w:vAlign w:val="center"/>
          </w:tcPr>
          <w:p w14:paraId="3F311C0D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737F0D94" w14:textId="579C81E1" w:rsidTr="0056401A">
        <w:trPr>
          <w:cantSplit/>
        </w:trPr>
        <w:tc>
          <w:tcPr>
            <w:tcW w:w="4355" w:type="pct"/>
          </w:tcPr>
          <w:p w14:paraId="707FD799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lastRenderedPageBreak/>
              <w:t>статистически редове и високочестотна информация с данни от основни парични и дългови пазари по страни, включително криви на доходност на паричния пазар, държавен и корпоративен дълг;</w:t>
            </w:r>
          </w:p>
        </w:tc>
        <w:tc>
          <w:tcPr>
            <w:tcW w:w="645" w:type="pct"/>
            <w:vAlign w:val="center"/>
          </w:tcPr>
          <w:p w14:paraId="63872F2F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5AA330A3" w14:textId="7CD6A5B6" w:rsidTr="0056401A">
        <w:trPr>
          <w:cantSplit/>
        </w:trPr>
        <w:tc>
          <w:tcPr>
            <w:tcW w:w="4355" w:type="pct"/>
          </w:tcPr>
          <w:p w14:paraId="6C38D07D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B611BC">
              <w:rPr>
                <w:rFonts w:cs="Times New Roman"/>
                <w:i/>
                <w:sz w:val="20"/>
              </w:rPr>
              <w:t>статистически редове и високочестотна информация за валутни курсове;</w:t>
            </w:r>
          </w:p>
        </w:tc>
        <w:tc>
          <w:tcPr>
            <w:tcW w:w="645" w:type="pct"/>
            <w:vAlign w:val="center"/>
          </w:tcPr>
          <w:p w14:paraId="6AADEB71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76FECB5F" w14:textId="0C799F77" w:rsidTr="0056401A">
        <w:trPr>
          <w:cantSplit/>
        </w:trPr>
        <w:tc>
          <w:tcPr>
            <w:tcW w:w="4355" w:type="pct"/>
          </w:tcPr>
          <w:p w14:paraId="418DC657" w14:textId="77777777" w:rsidR="00DE3E60" w:rsidRPr="00B611BC" w:rsidRDefault="00DE3E60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proofErr w:type="spellStart"/>
            <w:r w:rsidRPr="00B611BC">
              <w:rPr>
                <w:rFonts w:cs="Times New Roman"/>
                <w:i/>
                <w:sz w:val="20"/>
              </w:rPr>
              <w:t>композитни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 xml:space="preserve"> индекси на </w:t>
            </w:r>
            <w:proofErr w:type="spellStart"/>
            <w:r w:rsidRPr="00B611BC">
              <w:rPr>
                <w:rFonts w:cs="Times New Roman"/>
                <w:i/>
                <w:sz w:val="20"/>
              </w:rPr>
              <w:t>фючърсни</w:t>
            </w:r>
            <w:proofErr w:type="spellEnd"/>
            <w:r w:rsidRPr="00B611BC">
              <w:rPr>
                <w:rFonts w:cs="Times New Roman"/>
                <w:i/>
                <w:sz w:val="20"/>
              </w:rPr>
              <w:t>, валутни и дългови пазари, в т.ч. индекси, отчитащите дълговите премии по старши и подчинен банков дълг;</w:t>
            </w:r>
          </w:p>
        </w:tc>
        <w:tc>
          <w:tcPr>
            <w:tcW w:w="645" w:type="pct"/>
            <w:vAlign w:val="center"/>
          </w:tcPr>
          <w:p w14:paraId="63940FC2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2A9BE246" w14:textId="35054847" w:rsidTr="0056401A">
        <w:trPr>
          <w:cantSplit/>
        </w:trPr>
        <w:tc>
          <w:tcPr>
            <w:tcW w:w="4355" w:type="pct"/>
          </w:tcPr>
          <w:p w14:paraId="7E4EA84F" w14:textId="6A253B48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предоставя възможност за оформяне на бази данни с наличните данни в MS Excel според конкретни нужди на потребителя към даден момент, което да има функционалност за сваляне на голямо количество времеви редове от статистически серии (</w:t>
            </w:r>
            <w:proofErr w:type="spellStart"/>
            <w:r w:rsidRPr="0003381F">
              <w:rPr>
                <w:rFonts w:cs="Times New Roman"/>
                <w:sz w:val="22"/>
              </w:rPr>
              <w:t>time-series</w:t>
            </w:r>
            <w:proofErr w:type="spellEnd"/>
            <w:r w:rsidRPr="0003381F">
              <w:rPr>
                <w:rFonts w:cs="Times New Roman"/>
                <w:sz w:val="22"/>
              </w:rPr>
              <w:t>) и информ</w:t>
            </w:r>
            <w:r w:rsidRPr="0003381F">
              <w:rPr>
                <w:rFonts w:cs="Times New Roman"/>
                <w:sz w:val="22"/>
              </w:rPr>
              <w:t>а</w:t>
            </w:r>
            <w:r w:rsidRPr="0003381F">
              <w:rPr>
                <w:rFonts w:cs="Times New Roman"/>
                <w:sz w:val="22"/>
              </w:rPr>
              <w:t>ция за отделни параметри в даден момент (</w:t>
            </w:r>
            <w:proofErr w:type="spellStart"/>
            <w:r w:rsidRPr="0003381F">
              <w:rPr>
                <w:rFonts w:cs="Times New Roman"/>
                <w:sz w:val="22"/>
              </w:rPr>
              <w:t>cross-sectional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). </w:t>
            </w:r>
          </w:p>
        </w:tc>
        <w:tc>
          <w:tcPr>
            <w:tcW w:w="645" w:type="pct"/>
            <w:vAlign w:val="center"/>
          </w:tcPr>
          <w:p w14:paraId="320ED25F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7DA95389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3F6A47B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65A52A72" w14:textId="1415DF88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1.6</w:t>
            </w:r>
          </w:p>
        </w:tc>
      </w:tr>
      <w:tr w:rsidR="00DE3E60" w:rsidRPr="00B10072" w14:paraId="1180B854" w14:textId="2FCDDAE9" w:rsidTr="0056401A">
        <w:trPr>
          <w:cantSplit/>
        </w:trPr>
        <w:tc>
          <w:tcPr>
            <w:tcW w:w="4355" w:type="pct"/>
          </w:tcPr>
          <w:p w14:paraId="39446FC5" w14:textId="3611E98F" w:rsidR="00DE3E60" w:rsidRPr="0003381F" w:rsidRDefault="00DE3E60" w:rsidP="00A71756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 xml:space="preserve">Трябва да има възможност за използване на предварително разработени от </w:t>
            </w:r>
            <w:r w:rsidR="00A71756">
              <w:rPr>
                <w:rFonts w:cs="Times New Roman"/>
                <w:sz w:val="22"/>
              </w:rPr>
              <w:t>участника</w:t>
            </w:r>
            <w:r w:rsidR="00A71756" w:rsidRPr="0003381F">
              <w:rPr>
                <w:rFonts w:cs="Times New Roman"/>
                <w:sz w:val="22"/>
              </w:rPr>
              <w:t xml:space="preserve"> </w:t>
            </w:r>
            <w:r w:rsidRPr="0003381F">
              <w:rPr>
                <w:rFonts w:cs="Times New Roman"/>
                <w:sz w:val="22"/>
              </w:rPr>
              <w:t>продукти в MS Excel (</w:t>
            </w:r>
            <w:proofErr w:type="spellStart"/>
            <w:r w:rsidRPr="0003381F">
              <w:rPr>
                <w:rFonts w:cs="Times New Roman"/>
                <w:sz w:val="22"/>
              </w:rPr>
              <w:t>templates</w:t>
            </w:r>
            <w:proofErr w:type="spellEnd"/>
            <w:r w:rsidRPr="0003381F">
              <w:rPr>
                <w:rFonts w:cs="Times New Roman"/>
                <w:sz w:val="22"/>
              </w:rPr>
              <w:t>);</w:t>
            </w:r>
          </w:p>
        </w:tc>
        <w:tc>
          <w:tcPr>
            <w:tcW w:w="645" w:type="pct"/>
            <w:vAlign w:val="center"/>
          </w:tcPr>
          <w:p w14:paraId="3A13AABF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1F8A475E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16E09CCB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7B84F7C1" w14:textId="41EBE1B3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1.6</w:t>
            </w:r>
          </w:p>
        </w:tc>
      </w:tr>
      <w:tr w:rsidR="00DE3E60" w:rsidRPr="00B10072" w14:paraId="42EA15E5" w14:textId="3A466EAD" w:rsidTr="0056401A">
        <w:trPr>
          <w:cantSplit/>
        </w:trPr>
        <w:tc>
          <w:tcPr>
            <w:tcW w:w="4355" w:type="pct"/>
          </w:tcPr>
          <w:p w14:paraId="122C273D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позволява получаване на финансова информация относно валутни курсове, доходност по европейски и български облигации, кот</w:t>
            </w:r>
            <w:r w:rsidRPr="0003381F">
              <w:rPr>
                <w:rFonts w:cs="Times New Roman"/>
                <w:sz w:val="22"/>
              </w:rPr>
              <w:t>и</w:t>
            </w:r>
            <w:r w:rsidRPr="0003381F">
              <w:rPr>
                <w:rFonts w:cs="Times New Roman"/>
                <w:sz w:val="22"/>
              </w:rPr>
              <w:t xml:space="preserve">ровки „купува“ и „продава“ за необезпечени депозити в евро с различни </w:t>
            </w:r>
            <w:proofErr w:type="spellStart"/>
            <w:r w:rsidRPr="0003381F">
              <w:rPr>
                <w:rFonts w:cs="Times New Roman"/>
                <w:sz w:val="22"/>
              </w:rPr>
              <w:t>срочности</w:t>
            </w:r>
            <w:proofErr w:type="spellEnd"/>
            <w:r w:rsidRPr="0003381F">
              <w:rPr>
                <w:rFonts w:cs="Times New Roman"/>
                <w:sz w:val="22"/>
              </w:rPr>
              <w:t>.</w:t>
            </w:r>
          </w:p>
        </w:tc>
        <w:tc>
          <w:tcPr>
            <w:tcW w:w="645" w:type="pct"/>
            <w:vAlign w:val="center"/>
          </w:tcPr>
          <w:p w14:paraId="39E2D4D4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4E0BAA59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226CF0F8" w14:textId="7329EF3A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7ED043C0" w14:textId="0DA1CC6A" w:rsidTr="0056401A">
        <w:trPr>
          <w:cantSplit/>
        </w:trPr>
        <w:tc>
          <w:tcPr>
            <w:tcW w:w="4355" w:type="pct"/>
          </w:tcPr>
          <w:p w14:paraId="2956B7A7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позволява получаване на специализирани финансови новини и макроикономически индикатори, информация за борсовата търговия в Европа, САЩ и Азия.</w:t>
            </w:r>
          </w:p>
        </w:tc>
        <w:tc>
          <w:tcPr>
            <w:tcW w:w="645" w:type="pct"/>
            <w:vAlign w:val="center"/>
          </w:tcPr>
          <w:p w14:paraId="1FBFA36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15EB9F07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0B407A6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32A2AB61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1.4</w:t>
            </w:r>
          </w:p>
          <w:p w14:paraId="6A306FE7" w14:textId="74C2DE64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2.1</w:t>
            </w:r>
          </w:p>
        </w:tc>
      </w:tr>
      <w:tr w:rsidR="00DE3E60" w:rsidRPr="00B10072" w14:paraId="7DC840AD" w14:textId="0CA01602" w:rsidTr="0056401A">
        <w:trPr>
          <w:cantSplit/>
        </w:trPr>
        <w:tc>
          <w:tcPr>
            <w:tcW w:w="4355" w:type="pct"/>
          </w:tcPr>
          <w:p w14:paraId="16C424E6" w14:textId="25958959" w:rsidR="00DE3E60" w:rsidRPr="00B611BC" w:rsidRDefault="00DE3E60" w:rsidP="0056401A">
            <w:pPr>
              <w:pStyle w:val="Heading2"/>
              <w:keepNext w:val="0"/>
              <w:numPr>
                <w:ilvl w:val="1"/>
                <w:numId w:val="28"/>
              </w:numPr>
              <w:spacing w:before="0"/>
              <w:ind w:left="426"/>
              <w:outlineLvl w:val="1"/>
              <w:rPr>
                <w:rFonts w:cs="Times New Roman"/>
                <w:sz w:val="22"/>
              </w:rPr>
            </w:pPr>
            <w:r w:rsidRPr="00B611BC">
              <w:rPr>
                <w:rFonts w:cs="Times New Roman"/>
                <w:sz w:val="22"/>
              </w:rPr>
              <w:t>Съответствие с правила и политики</w:t>
            </w:r>
          </w:p>
        </w:tc>
        <w:tc>
          <w:tcPr>
            <w:tcW w:w="645" w:type="pct"/>
            <w:vAlign w:val="center"/>
          </w:tcPr>
          <w:p w14:paraId="7F2DEB0B" w14:textId="77777777" w:rsidR="00DE3E60" w:rsidRPr="00476987" w:rsidRDefault="00DE3E60" w:rsidP="00B611BC">
            <w:pPr>
              <w:pStyle w:val="Heading2"/>
              <w:keepNext w:val="0"/>
              <w:numPr>
                <w:ilvl w:val="0"/>
                <w:numId w:val="0"/>
              </w:numPr>
              <w:spacing w:before="0"/>
              <w:ind w:left="57"/>
              <w:jc w:val="center"/>
              <w:outlineLvl w:val="1"/>
              <w:rPr>
                <w:rFonts w:cs="Times New Roman"/>
                <w:b w:val="0"/>
                <w:szCs w:val="24"/>
              </w:rPr>
            </w:pPr>
          </w:p>
        </w:tc>
      </w:tr>
      <w:tr w:rsidR="00DE3E60" w:rsidRPr="00B10072" w14:paraId="179C0BC1" w14:textId="632CA67F" w:rsidTr="0056401A">
        <w:trPr>
          <w:cantSplit/>
        </w:trPr>
        <w:tc>
          <w:tcPr>
            <w:tcW w:w="4355" w:type="pct"/>
          </w:tcPr>
          <w:p w14:paraId="066624BD" w14:textId="22C3EC42" w:rsidR="00DE3E60" w:rsidRPr="00B611BC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1134"/>
              </w:tabs>
              <w:spacing w:before="0"/>
              <w:contextualSpacing w:val="0"/>
              <w:rPr>
                <w:rFonts w:cs="Times New Roman"/>
                <w:sz w:val="22"/>
              </w:rPr>
            </w:pPr>
            <w:r w:rsidRPr="00B611BC">
              <w:rPr>
                <w:rFonts w:cs="Times New Roman"/>
                <w:sz w:val="22"/>
              </w:rPr>
              <w:t>Изпълнителя по тази процедура трябва да декларира, че ще се съобрази с политиките на БНБ свързани с информационната сигу</w:t>
            </w:r>
            <w:r w:rsidRPr="00B611BC">
              <w:rPr>
                <w:rFonts w:cs="Times New Roman"/>
                <w:sz w:val="22"/>
              </w:rPr>
              <w:t>р</w:t>
            </w:r>
            <w:r w:rsidRPr="00B611BC">
              <w:rPr>
                <w:rFonts w:cs="Times New Roman"/>
                <w:sz w:val="22"/>
              </w:rPr>
              <w:t>ност.</w:t>
            </w:r>
            <w:r w:rsidR="005A39FC">
              <w:rPr>
                <w:rFonts w:cs="Times New Roman"/>
                <w:sz w:val="22"/>
              </w:rPr>
              <w:t xml:space="preserve"> (свободен текст към Техническото предложение</w:t>
            </w:r>
          </w:p>
        </w:tc>
        <w:tc>
          <w:tcPr>
            <w:tcW w:w="645" w:type="pct"/>
            <w:vAlign w:val="center"/>
          </w:tcPr>
          <w:p w14:paraId="31FEEE34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18FE7E5A" w14:textId="63B1AE7C" w:rsidTr="0056401A">
        <w:trPr>
          <w:cantSplit/>
        </w:trPr>
        <w:tc>
          <w:tcPr>
            <w:tcW w:w="4355" w:type="pct"/>
          </w:tcPr>
          <w:p w14:paraId="587B9B37" w14:textId="77777777" w:rsidR="00DE3E60" w:rsidRPr="00B611BC" w:rsidRDefault="00DE3E60" w:rsidP="0056401A">
            <w:pPr>
              <w:pStyle w:val="Heading2"/>
              <w:keepNext w:val="0"/>
              <w:numPr>
                <w:ilvl w:val="1"/>
                <w:numId w:val="28"/>
              </w:numPr>
              <w:spacing w:before="0"/>
              <w:ind w:left="426"/>
              <w:outlineLvl w:val="1"/>
              <w:rPr>
                <w:rFonts w:cs="Times New Roman"/>
                <w:sz w:val="22"/>
              </w:rPr>
            </w:pPr>
            <w:r w:rsidRPr="00B611BC">
              <w:rPr>
                <w:rFonts w:cs="Times New Roman"/>
                <w:sz w:val="22"/>
              </w:rPr>
              <w:t>Технически изисквания</w:t>
            </w:r>
          </w:p>
        </w:tc>
        <w:tc>
          <w:tcPr>
            <w:tcW w:w="645" w:type="pct"/>
            <w:vAlign w:val="center"/>
          </w:tcPr>
          <w:p w14:paraId="0B2166A2" w14:textId="77777777" w:rsidR="00DE3E60" w:rsidRPr="00476987" w:rsidRDefault="00DE3E60" w:rsidP="00B611BC">
            <w:pPr>
              <w:pStyle w:val="Heading2"/>
              <w:keepNext w:val="0"/>
              <w:numPr>
                <w:ilvl w:val="0"/>
                <w:numId w:val="0"/>
              </w:numPr>
              <w:spacing w:before="0"/>
              <w:ind w:left="57"/>
              <w:jc w:val="center"/>
              <w:outlineLvl w:val="1"/>
              <w:rPr>
                <w:rFonts w:cs="Times New Roman"/>
                <w:b w:val="0"/>
                <w:szCs w:val="24"/>
              </w:rPr>
            </w:pPr>
          </w:p>
        </w:tc>
      </w:tr>
      <w:tr w:rsidR="00DE3E60" w:rsidRPr="00B10072" w14:paraId="5A88336C" w14:textId="6960820B" w:rsidTr="0056401A">
        <w:trPr>
          <w:cantSplit/>
        </w:trPr>
        <w:tc>
          <w:tcPr>
            <w:tcW w:w="4355" w:type="pct"/>
          </w:tcPr>
          <w:p w14:paraId="7641EF59" w14:textId="77777777" w:rsidR="00DE3E60" w:rsidRPr="00DE3E60" w:rsidRDefault="00DE3E60" w:rsidP="0056401A">
            <w:pPr>
              <w:keepLines/>
              <w:tabs>
                <w:tab w:val="left" w:pos="1134"/>
              </w:tabs>
              <w:spacing w:before="0"/>
              <w:ind w:left="720" w:firstLine="0"/>
              <w:rPr>
                <w:rFonts w:cs="Times New Roman"/>
                <w:b/>
                <w:sz w:val="22"/>
              </w:rPr>
            </w:pPr>
            <w:r w:rsidRPr="00DE3E60">
              <w:rPr>
                <w:rFonts w:cs="Times New Roman"/>
                <w:b/>
                <w:sz w:val="22"/>
              </w:rPr>
              <w:t>Използвани устройства</w:t>
            </w:r>
          </w:p>
        </w:tc>
        <w:tc>
          <w:tcPr>
            <w:tcW w:w="645" w:type="pct"/>
            <w:vAlign w:val="center"/>
          </w:tcPr>
          <w:p w14:paraId="77250DEA" w14:textId="77777777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DE3E60" w:rsidRPr="00B10072" w14:paraId="77EFC7E0" w14:textId="14FEEAE5" w:rsidTr="0056401A">
        <w:trPr>
          <w:cantSplit/>
        </w:trPr>
        <w:tc>
          <w:tcPr>
            <w:tcW w:w="4355" w:type="pct"/>
          </w:tcPr>
          <w:p w14:paraId="3629AD72" w14:textId="77777777" w:rsidR="00DE3E60" w:rsidRPr="00B611BC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B611BC">
              <w:rPr>
                <w:rFonts w:cs="Times New Roman"/>
                <w:sz w:val="22"/>
              </w:rPr>
              <w:lastRenderedPageBreak/>
              <w:t>За да бъде достъпна информацията по обособена позиция 1 трябва да бъдат използвани компютри на възложителя, на които има инст</w:t>
            </w:r>
            <w:r w:rsidRPr="00B611BC">
              <w:rPr>
                <w:rFonts w:cs="Times New Roman"/>
                <w:sz w:val="22"/>
              </w:rPr>
              <w:t>а</w:t>
            </w:r>
            <w:r w:rsidRPr="00B611BC">
              <w:rPr>
                <w:rFonts w:cs="Times New Roman"/>
                <w:sz w:val="22"/>
              </w:rPr>
              <w:t>лиран софтуер, предоставен от изпълнителя.</w:t>
            </w:r>
          </w:p>
        </w:tc>
        <w:tc>
          <w:tcPr>
            <w:tcW w:w="645" w:type="pct"/>
            <w:vAlign w:val="center"/>
          </w:tcPr>
          <w:p w14:paraId="0E21B622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3E54E70E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5A30E079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20205A60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1.4</w:t>
            </w:r>
          </w:p>
          <w:p w14:paraId="1437D53E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1.5</w:t>
            </w:r>
          </w:p>
          <w:p w14:paraId="3CFC6020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1.6</w:t>
            </w:r>
          </w:p>
          <w:p w14:paraId="613E583B" w14:textId="77777777" w:rsidR="00DE3E60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1.7</w:t>
            </w:r>
          </w:p>
          <w:p w14:paraId="2FCBC9A5" w14:textId="77777777" w:rsidR="00DE3E60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1.8</w:t>
            </w:r>
          </w:p>
          <w:p w14:paraId="78C1D399" w14:textId="77777777" w:rsidR="00DE3E60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1.9</w:t>
            </w:r>
          </w:p>
          <w:p w14:paraId="35010B20" w14:textId="21E01A41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1.10</w:t>
            </w:r>
          </w:p>
        </w:tc>
      </w:tr>
      <w:tr w:rsidR="00DE3E60" w:rsidRPr="00B10072" w14:paraId="0E0FB389" w14:textId="3BBD5427" w:rsidTr="0056401A">
        <w:trPr>
          <w:cantSplit/>
        </w:trPr>
        <w:tc>
          <w:tcPr>
            <w:tcW w:w="4355" w:type="pct"/>
          </w:tcPr>
          <w:p w14:paraId="44D3D7EF" w14:textId="3EDF9190" w:rsidR="00DE3E60" w:rsidRPr="00B611BC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B611BC">
              <w:rPr>
                <w:rFonts w:cs="Times New Roman"/>
                <w:sz w:val="22"/>
              </w:rPr>
              <w:t>Софтуера, предоставен от изпълнителя да позволява работа с компютърна конфигурация, оборудвана с два или повече екрана.</w:t>
            </w:r>
          </w:p>
        </w:tc>
        <w:tc>
          <w:tcPr>
            <w:tcW w:w="645" w:type="pct"/>
            <w:vAlign w:val="center"/>
          </w:tcPr>
          <w:p w14:paraId="447C993C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7B0F5D33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251070C3" w14:textId="11278D7E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126B27D0" w14:textId="13C62731" w:rsidTr="0056401A">
        <w:trPr>
          <w:cantSplit/>
        </w:trPr>
        <w:tc>
          <w:tcPr>
            <w:tcW w:w="4355" w:type="pct"/>
          </w:tcPr>
          <w:p w14:paraId="0B673BBB" w14:textId="77777777" w:rsidR="00DE3E60" w:rsidRPr="0003381F" w:rsidRDefault="00DE3E60" w:rsidP="0056401A">
            <w:pPr>
              <w:pStyle w:val="Heading1"/>
              <w:keepNext w:val="0"/>
              <w:numPr>
                <w:ilvl w:val="0"/>
                <w:numId w:val="28"/>
              </w:numPr>
              <w:spacing w:before="0" w:after="0" w:line="240" w:lineRule="auto"/>
              <w:outlineLvl w:val="0"/>
              <w:rPr>
                <w:rFonts w:cs="Times New Roman"/>
              </w:rPr>
            </w:pPr>
            <w:r w:rsidRPr="0003381F">
              <w:rPr>
                <w:rFonts w:cs="Times New Roman"/>
              </w:rPr>
              <w:t>Специфични изисквания</w:t>
            </w:r>
          </w:p>
        </w:tc>
        <w:tc>
          <w:tcPr>
            <w:tcW w:w="645" w:type="pct"/>
            <w:vAlign w:val="center"/>
          </w:tcPr>
          <w:p w14:paraId="7FC577A7" w14:textId="77777777" w:rsidR="00DE3E60" w:rsidRPr="00476987" w:rsidRDefault="00DE3E60" w:rsidP="00B611BC">
            <w:pPr>
              <w:pStyle w:val="Heading1"/>
              <w:keepNext w:val="0"/>
              <w:numPr>
                <w:ilvl w:val="0"/>
                <w:numId w:val="0"/>
              </w:numPr>
              <w:spacing w:before="0" w:after="0" w:line="240" w:lineRule="auto"/>
              <w:ind w:left="57"/>
              <w:outlineLvl w:val="0"/>
              <w:rPr>
                <w:rFonts w:cs="Times New Roman"/>
                <w:b w:val="0"/>
                <w:sz w:val="24"/>
                <w:szCs w:val="24"/>
              </w:rPr>
            </w:pPr>
          </w:p>
        </w:tc>
      </w:tr>
      <w:tr w:rsidR="00DE3E60" w:rsidRPr="00B10072" w14:paraId="29F07D31" w14:textId="57833AE4" w:rsidTr="0056401A">
        <w:trPr>
          <w:cantSplit/>
        </w:trPr>
        <w:tc>
          <w:tcPr>
            <w:tcW w:w="4355" w:type="pct"/>
          </w:tcPr>
          <w:p w14:paraId="33E316DA" w14:textId="6839E5F8" w:rsidR="00DE3E60" w:rsidRPr="0003381F" w:rsidRDefault="00D87F52" w:rsidP="0056401A">
            <w:pPr>
              <w:keepLines/>
              <w:spacing w:before="0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Достъп до</w:t>
            </w:r>
            <w:r w:rsidR="00DE3E60" w:rsidRPr="0003381F">
              <w:rPr>
                <w:rFonts w:cs="Times New Roman"/>
              </w:rPr>
              <w:t xml:space="preserve"> финансова информация по обособена позиция </w:t>
            </w:r>
            <w:r w:rsidR="00DE3E60" w:rsidRPr="0003381F">
              <w:rPr>
                <w:rFonts w:cs="Times New Roman"/>
                <w:lang w:val="en-US"/>
              </w:rPr>
              <w:t>1</w:t>
            </w:r>
            <w:r w:rsidR="00DE3E60" w:rsidRPr="0003381F">
              <w:rPr>
                <w:rFonts w:cs="Times New Roman"/>
              </w:rPr>
              <w:t xml:space="preserve"> се отнася за получаване на информация през </w:t>
            </w:r>
            <w:r w:rsidR="00DE3E60" w:rsidRPr="0003381F">
              <w:rPr>
                <w:rFonts w:cs="Times New Roman"/>
                <w:b/>
              </w:rPr>
              <w:t>два канала</w:t>
            </w:r>
            <w:r w:rsidR="00DE3E60" w:rsidRPr="0003381F">
              <w:rPr>
                <w:rFonts w:cs="Times New Roman"/>
              </w:rPr>
              <w:t xml:space="preserve">, един през </w:t>
            </w:r>
            <w:r w:rsidR="00DE3E60" w:rsidRPr="0003381F">
              <w:rPr>
                <w:rFonts w:cs="Times New Roman"/>
                <w:b/>
              </w:rPr>
              <w:t>частна мрежа</w:t>
            </w:r>
            <w:r w:rsidR="00DE3E60" w:rsidRPr="0003381F">
              <w:rPr>
                <w:rFonts w:cs="Times New Roman"/>
              </w:rPr>
              <w:t xml:space="preserve"> и един през </w:t>
            </w:r>
            <w:r w:rsidR="00DE3E60" w:rsidRPr="0003381F">
              <w:rPr>
                <w:rFonts w:cs="Times New Roman"/>
                <w:b/>
              </w:rPr>
              <w:t>публична мрежа</w:t>
            </w:r>
            <w:r w:rsidR="00DE3E60" w:rsidRPr="0003381F">
              <w:rPr>
                <w:rFonts w:cs="Times New Roman"/>
              </w:rPr>
              <w:t xml:space="preserve"> която да бъде достъпна в инфраструктурата на възложителя</w:t>
            </w:r>
            <w:r w:rsidR="00DE3E60" w:rsidRPr="0003381F">
              <w:rPr>
                <w:rFonts w:cs="Times New Roman"/>
                <w:lang w:val="en-US"/>
              </w:rPr>
              <w:t xml:space="preserve"> </w:t>
            </w:r>
            <w:r w:rsidR="00DE3E60" w:rsidRPr="0003381F">
              <w:rPr>
                <w:rFonts w:cs="Times New Roman"/>
              </w:rPr>
              <w:t>при сключване на дог</w:t>
            </w:r>
            <w:r w:rsidR="00DE3E60" w:rsidRPr="0003381F">
              <w:rPr>
                <w:rFonts w:cs="Times New Roman"/>
              </w:rPr>
              <w:t>о</w:t>
            </w:r>
            <w:r w:rsidR="00DE3E60" w:rsidRPr="0003381F">
              <w:rPr>
                <w:rFonts w:cs="Times New Roman"/>
              </w:rPr>
              <w:t>вора.</w:t>
            </w:r>
          </w:p>
        </w:tc>
        <w:tc>
          <w:tcPr>
            <w:tcW w:w="645" w:type="pct"/>
            <w:vAlign w:val="center"/>
          </w:tcPr>
          <w:p w14:paraId="6AF42BA7" w14:textId="77777777" w:rsidR="00DE3E60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</w:t>
            </w:r>
          </w:p>
          <w:p w14:paraId="6B57DBCC" w14:textId="77777777" w:rsidR="00DE3E60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3.2</w:t>
            </w:r>
          </w:p>
          <w:p w14:paraId="019F8711" w14:textId="77E192CF" w:rsidR="00DE3E60" w:rsidRPr="00476987" w:rsidRDefault="00DE3E60" w:rsidP="00B611BC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3.3</w:t>
            </w:r>
          </w:p>
        </w:tc>
      </w:tr>
      <w:tr w:rsidR="00DE3E60" w:rsidRPr="00B10072" w14:paraId="2BABD078" w14:textId="57004983" w:rsidTr="0056401A">
        <w:trPr>
          <w:cantSplit/>
        </w:trPr>
        <w:tc>
          <w:tcPr>
            <w:tcW w:w="4355" w:type="pct"/>
          </w:tcPr>
          <w:p w14:paraId="09FF8C08" w14:textId="24980AC3" w:rsidR="00DE3E60" w:rsidRPr="0056401A" w:rsidRDefault="00DE3E60" w:rsidP="0056401A">
            <w:pPr>
              <w:pStyle w:val="Heading2"/>
              <w:keepNext w:val="0"/>
              <w:numPr>
                <w:ilvl w:val="1"/>
                <w:numId w:val="28"/>
              </w:numPr>
              <w:spacing w:before="0"/>
              <w:ind w:left="426"/>
              <w:outlineLvl w:val="1"/>
              <w:rPr>
                <w:rFonts w:cs="Times New Roman"/>
                <w:sz w:val="22"/>
              </w:rPr>
            </w:pPr>
            <w:r w:rsidRPr="00B611BC">
              <w:rPr>
                <w:rFonts w:cs="Times New Roman"/>
                <w:sz w:val="22"/>
              </w:rPr>
              <w:t>Функционални изисквания</w:t>
            </w:r>
          </w:p>
        </w:tc>
        <w:tc>
          <w:tcPr>
            <w:tcW w:w="645" w:type="pct"/>
            <w:vAlign w:val="center"/>
          </w:tcPr>
          <w:p w14:paraId="7840A27C" w14:textId="77777777" w:rsidR="00DE3E60" w:rsidRPr="00476987" w:rsidRDefault="00DE3E60" w:rsidP="00B611BC">
            <w:pPr>
              <w:pStyle w:val="Heading2"/>
              <w:keepNext w:val="0"/>
              <w:numPr>
                <w:ilvl w:val="0"/>
                <w:numId w:val="0"/>
              </w:numPr>
              <w:spacing w:before="0"/>
              <w:ind w:left="57"/>
              <w:jc w:val="center"/>
              <w:outlineLvl w:val="1"/>
              <w:rPr>
                <w:rFonts w:cs="Times New Roman"/>
                <w:b w:val="0"/>
                <w:szCs w:val="24"/>
              </w:rPr>
            </w:pPr>
          </w:p>
        </w:tc>
      </w:tr>
      <w:tr w:rsidR="00DE3E60" w:rsidRPr="00B10072" w14:paraId="5B064943" w14:textId="456400F5" w:rsidTr="0056401A">
        <w:trPr>
          <w:cantSplit/>
        </w:trPr>
        <w:tc>
          <w:tcPr>
            <w:tcW w:w="4355" w:type="pct"/>
          </w:tcPr>
          <w:p w14:paraId="796962F5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бъде използвана като обичайно средство за сключване на сделки и търговия на финансови активи от контрагентите на БНБ, включ</w:t>
            </w:r>
            <w:r w:rsidRPr="0003381F">
              <w:rPr>
                <w:rFonts w:cs="Times New Roman"/>
                <w:sz w:val="22"/>
              </w:rPr>
              <w:t>и</w:t>
            </w:r>
            <w:r w:rsidRPr="0003381F">
              <w:rPr>
                <w:rFonts w:cs="Times New Roman"/>
                <w:sz w:val="22"/>
              </w:rPr>
              <w:t>телно от кредитни институции (банки) опериращи на територията на Р. България;</w:t>
            </w:r>
          </w:p>
        </w:tc>
        <w:tc>
          <w:tcPr>
            <w:tcW w:w="645" w:type="pct"/>
            <w:vAlign w:val="center"/>
          </w:tcPr>
          <w:p w14:paraId="27172F78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669C959A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1.8</w:t>
            </w:r>
          </w:p>
          <w:p w14:paraId="26573861" w14:textId="23D3759F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1.9</w:t>
            </w:r>
          </w:p>
        </w:tc>
      </w:tr>
      <w:tr w:rsidR="00DE3E60" w:rsidRPr="00B10072" w14:paraId="6E2477F2" w14:textId="29B8E19F" w:rsidTr="0056401A">
        <w:trPr>
          <w:cantSplit/>
        </w:trPr>
        <w:tc>
          <w:tcPr>
            <w:tcW w:w="4355" w:type="pct"/>
          </w:tcPr>
          <w:p w14:paraId="1B357DB6" w14:textId="10383ED4" w:rsidR="00DE3E60" w:rsidRPr="0003381F" w:rsidRDefault="00DE3E60" w:rsidP="00A71756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вградена функционалност за осъществяване на контакт с един или множество избрани от БНБ контрагенти, изискване на кот</w:t>
            </w:r>
            <w:r w:rsidRPr="0003381F">
              <w:rPr>
                <w:rFonts w:cs="Times New Roman"/>
                <w:sz w:val="22"/>
              </w:rPr>
              <w:t>и</w:t>
            </w:r>
            <w:r w:rsidRPr="0003381F">
              <w:rPr>
                <w:rFonts w:cs="Times New Roman"/>
                <w:sz w:val="22"/>
              </w:rPr>
              <w:t xml:space="preserve">ровки, сключване и потвърждение на сделки. Информацията за сключени сделки следва да се съхранява и да бъде лесно достъпна в Системата, с възможности за търсене и филтриране, за сравнително дълъг период от време, но не по-малко от 3 месеца. Системата </w:t>
            </w:r>
            <w:r w:rsidR="00A71756">
              <w:rPr>
                <w:rFonts w:cs="Times New Roman"/>
                <w:sz w:val="22"/>
              </w:rPr>
              <w:t xml:space="preserve">на участникът </w:t>
            </w:r>
            <w:r w:rsidRPr="0003381F">
              <w:rPr>
                <w:rFonts w:cs="Times New Roman"/>
                <w:sz w:val="22"/>
              </w:rPr>
              <w:t>следва да гарантира невъзможността за намеса, промяна или видоизменяне на информацията представляваща договорка за сключване на сделка след нейното финализиране от страните;</w:t>
            </w:r>
          </w:p>
        </w:tc>
        <w:tc>
          <w:tcPr>
            <w:tcW w:w="645" w:type="pct"/>
            <w:vAlign w:val="center"/>
          </w:tcPr>
          <w:p w14:paraId="02542743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60464C81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1.8</w:t>
            </w:r>
          </w:p>
          <w:p w14:paraId="6FEE568F" w14:textId="77777777" w:rsidR="00DE3E60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1.7</w:t>
            </w:r>
          </w:p>
          <w:p w14:paraId="46B6976B" w14:textId="107D547A" w:rsidR="00DE3E60" w:rsidRPr="00476987" w:rsidRDefault="00DE3E60" w:rsidP="00B611BC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1.9</w:t>
            </w:r>
          </w:p>
        </w:tc>
      </w:tr>
      <w:tr w:rsidR="00DE3E60" w:rsidRPr="00B10072" w14:paraId="78FC1121" w14:textId="0653BFAD" w:rsidTr="0056401A">
        <w:trPr>
          <w:cantSplit/>
        </w:trPr>
        <w:tc>
          <w:tcPr>
            <w:tcW w:w="4355" w:type="pct"/>
          </w:tcPr>
          <w:p w14:paraId="081A6E09" w14:textId="257B912E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има вградена функционалност за идентифициране и разпознаване на параметрите на сключени сделки (</w:t>
            </w:r>
            <w:proofErr w:type="spellStart"/>
            <w:r w:rsidRPr="0003381F">
              <w:rPr>
                <w:rFonts w:cs="Times New Roman"/>
                <w:sz w:val="22"/>
              </w:rPr>
              <w:t>Deal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</w:t>
            </w:r>
            <w:proofErr w:type="spellStart"/>
            <w:r w:rsidRPr="0003381F">
              <w:rPr>
                <w:rFonts w:cs="Times New Roman"/>
                <w:sz w:val="22"/>
              </w:rPr>
              <w:t>Capture</w:t>
            </w:r>
            <w:proofErr w:type="spellEnd"/>
            <w:r w:rsidRPr="0003381F">
              <w:rPr>
                <w:rFonts w:cs="Times New Roman"/>
                <w:sz w:val="22"/>
              </w:rPr>
              <w:t>), които да из</w:t>
            </w:r>
            <w:r w:rsidRPr="0003381F">
              <w:rPr>
                <w:rFonts w:cs="Times New Roman"/>
                <w:sz w:val="22"/>
              </w:rPr>
              <w:t>в</w:t>
            </w:r>
            <w:r w:rsidRPr="0003381F">
              <w:rPr>
                <w:rFonts w:cs="Times New Roman"/>
                <w:sz w:val="22"/>
              </w:rPr>
              <w:t>лича и интегрира в структурирани извлечения (</w:t>
            </w:r>
            <w:proofErr w:type="spellStart"/>
            <w:r w:rsidRPr="0003381F">
              <w:rPr>
                <w:rFonts w:cs="Times New Roman"/>
                <w:sz w:val="22"/>
              </w:rPr>
              <w:t>Ticket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), съдържащи всички необходими реквизити. </w:t>
            </w:r>
            <w:proofErr w:type="spellStart"/>
            <w:r w:rsidRPr="0003381F">
              <w:rPr>
                <w:rFonts w:cs="Times New Roman"/>
                <w:sz w:val="22"/>
              </w:rPr>
              <w:t>Тикетите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следва да може да се съ</w:t>
            </w:r>
            <w:r w:rsidRPr="0003381F">
              <w:rPr>
                <w:rFonts w:cs="Times New Roman"/>
                <w:sz w:val="22"/>
              </w:rPr>
              <w:t>х</w:t>
            </w:r>
            <w:r w:rsidRPr="0003381F">
              <w:rPr>
                <w:rFonts w:cs="Times New Roman"/>
                <w:sz w:val="22"/>
              </w:rPr>
              <w:t>раняват, изпращат между контрагентите и разпечатват;</w:t>
            </w:r>
          </w:p>
        </w:tc>
        <w:tc>
          <w:tcPr>
            <w:tcW w:w="645" w:type="pct"/>
            <w:vAlign w:val="center"/>
          </w:tcPr>
          <w:p w14:paraId="4B2F6222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73D49B40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1.8</w:t>
            </w:r>
          </w:p>
          <w:p w14:paraId="3A76FBE0" w14:textId="3E54CB7B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1.9</w:t>
            </w:r>
          </w:p>
        </w:tc>
      </w:tr>
      <w:tr w:rsidR="00DE3E60" w:rsidRPr="00B10072" w14:paraId="5E0A22FF" w14:textId="00775AE6" w:rsidTr="0056401A">
        <w:trPr>
          <w:cantSplit/>
        </w:trPr>
        <w:tc>
          <w:tcPr>
            <w:tcW w:w="4355" w:type="pct"/>
          </w:tcPr>
          <w:p w14:paraId="792A123A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 xml:space="preserve">да има вградена функционалност осигуряваща осъществяване на връзка с електронни платформи за търговия на контрагентите на БНБ, вкл. и за </w:t>
            </w:r>
            <w:proofErr w:type="spellStart"/>
            <w:r w:rsidRPr="0003381F">
              <w:rPr>
                <w:rFonts w:cs="Times New Roman"/>
                <w:sz w:val="22"/>
              </w:rPr>
              <w:t>последваща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обработка на сключените сделки (</w:t>
            </w:r>
            <w:proofErr w:type="spellStart"/>
            <w:r w:rsidRPr="0003381F">
              <w:rPr>
                <w:rFonts w:cs="Times New Roman"/>
                <w:sz w:val="22"/>
              </w:rPr>
              <w:t>trade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</w:t>
            </w:r>
            <w:proofErr w:type="spellStart"/>
            <w:r w:rsidRPr="0003381F">
              <w:rPr>
                <w:rFonts w:cs="Times New Roman"/>
                <w:sz w:val="22"/>
              </w:rPr>
              <w:t>processing</w:t>
            </w:r>
            <w:proofErr w:type="spellEnd"/>
            <w:r w:rsidRPr="0003381F">
              <w:rPr>
                <w:rFonts w:cs="Times New Roman"/>
                <w:sz w:val="22"/>
              </w:rPr>
              <w:t>);</w:t>
            </w:r>
          </w:p>
        </w:tc>
        <w:tc>
          <w:tcPr>
            <w:tcW w:w="645" w:type="pct"/>
            <w:vAlign w:val="center"/>
          </w:tcPr>
          <w:p w14:paraId="38DD3F72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1AD7D4E1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1.8</w:t>
            </w:r>
          </w:p>
          <w:p w14:paraId="620407DC" w14:textId="650E74C2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1.9</w:t>
            </w:r>
          </w:p>
        </w:tc>
      </w:tr>
      <w:tr w:rsidR="00DE3E60" w:rsidRPr="00B10072" w14:paraId="3FBEA022" w14:textId="1B0B20FB" w:rsidTr="0056401A">
        <w:trPr>
          <w:cantSplit/>
        </w:trPr>
        <w:tc>
          <w:tcPr>
            <w:tcW w:w="4355" w:type="pct"/>
          </w:tcPr>
          <w:p w14:paraId="45ED6814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lastRenderedPageBreak/>
              <w:t>трябва да има възможност да генерира звуков сигнал при постъпване на запитване или осъществяване на контакт от страна на контр</w:t>
            </w:r>
            <w:r w:rsidRPr="0003381F">
              <w:rPr>
                <w:rFonts w:cs="Times New Roman"/>
                <w:sz w:val="22"/>
              </w:rPr>
              <w:t>а</w:t>
            </w:r>
            <w:r w:rsidRPr="0003381F">
              <w:rPr>
                <w:rFonts w:cs="Times New Roman"/>
                <w:sz w:val="22"/>
              </w:rPr>
              <w:t>гент на БНБ или друга институция;</w:t>
            </w:r>
          </w:p>
        </w:tc>
        <w:tc>
          <w:tcPr>
            <w:tcW w:w="645" w:type="pct"/>
            <w:vAlign w:val="center"/>
          </w:tcPr>
          <w:p w14:paraId="6FFE3867" w14:textId="76A21914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4003997F" w14:textId="48F97A6D" w:rsidTr="0056401A">
        <w:trPr>
          <w:cantSplit/>
        </w:trPr>
        <w:tc>
          <w:tcPr>
            <w:tcW w:w="4355" w:type="pct"/>
          </w:tcPr>
          <w:p w14:paraId="0F11FC2A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трябва да предоставя възможност за запаметяване на често използвани фрази и бързото им повикване на екран чрез използване на со</w:t>
            </w:r>
            <w:r w:rsidRPr="0003381F">
              <w:rPr>
                <w:rFonts w:cs="Times New Roman"/>
                <w:sz w:val="22"/>
              </w:rPr>
              <w:t>ф</w:t>
            </w:r>
            <w:r w:rsidRPr="0003381F">
              <w:rPr>
                <w:rFonts w:cs="Times New Roman"/>
                <w:sz w:val="22"/>
              </w:rPr>
              <w:t>туерни бутони и/или специализирана клавиатура</w:t>
            </w:r>
          </w:p>
        </w:tc>
        <w:tc>
          <w:tcPr>
            <w:tcW w:w="645" w:type="pct"/>
            <w:vAlign w:val="center"/>
          </w:tcPr>
          <w:p w14:paraId="11EADBB0" w14:textId="43A915F7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407CC2F2" w14:textId="49D580AC" w:rsidTr="0056401A">
        <w:trPr>
          <w:cantSplit/>
        </w:trPr>
        <w:tc>
          <w:tcPr>
            <w:tcW w:w="4355" w:type="pct"/>
          </w:tcPr>
          <w:p w14:paraId="6524667D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 xml:space="preserve">трябва да има вградени алгоритми за разпознаване на погрешно въведена стойност, напр. </w:t>
            </w:r>
            <w:proofErr w:type="spellStart"/>
            <w:r w:rsidRPr="0003381F">
              <w:rPr>
                <w:rFonts w:cs="Times New Roman"/>
                <w:sz w:val="22"/>
              </w:rPr>
              <w:t>сетълмънт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за неработен ден, нереалистично количество или непазарна цена и да предупреждава/сигнализира потребителя;</w:t>
            </w:r>
          </w:p>
        </w:tc>
        <w:tc>
          <w:tcPr>
            <w:tcW w:w="645" w:type="pct"/>
            <w:vAlign w:val="center"/>
          </w:tcPr>
          <w:p w14:paraId="21211811" w14:textId="48BC8EC1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  <w:tr w:rsidR="00DE3E60" w:rsidRPr="00B10072" w14:paraId="3F4FF1E0" w14:textId="4A6AB430" w:rsidTr="0056401A">
        <w:trPr>
          <w:cantSplit/>
        </w:trPr>
        <w:tc>
          <w:tcPr>
            <w:tcW w:w="4355" w:type="pct"/>
          </w:tcPr>
          <w:p w14:paraId="0D4F8938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осигури 24ч./7дни бюро за поддръжка, помощ и съдействие (</w:t>
            </w:r>
            <w:proofErr w:type="spellStart"/>
            <w:r w:rsidRPr="0003381F">
              <w:rPr>
                <w:rFonts w:cs="Times New Roman"/>
                <w:sz w:val="22"/>
              </w:rPr>
              <w:t>help</w:t>
            </w:r>
            <w:proofErr w:type="spellEnd"/>
            <w:r w:rsidRPr="0003381F">
              <w:rPr>
                <w:rFonts w:cs="Times New Roman"/>
                <w:sz w:val="22"/>
              </w:rPr>
              <w:t xml:space="preserve"> </w:t>
            </w:r>
            <w:proofErr w:type="spellStart"/>
            <w:r w:rsidRPr="0003381F">
              <w:rPr>
                <w:rFonts w:cs="Times New Roman"/>
                <w:sz w:val="22"/>
              </w:rPr>
              <w:t>desk</w:t>
            </w:r>
            <w:proofErr w:type="spellEnd"/>
            <w:r w:rsidRPr="0003381F">
              <w:rPr>
                <w:rFonts w:cs="Times New Roman"/>
                <w:sz w:val="22"/>
              </w:rPr>
              <w:t>) за територията на Р. България, вкл. от специалист, както ди</w:t>
            </w:r>
            <w:r w:rsidRPr="0003381F">
              <w:rPr>
                <w:rFonts w:cs="Times New Roman"/>
                <w:sz w:val="22"/>
              </w:rPr>
              <w:t>с</w:t>
            </w:r>
            <w:r w:rsidRPr="0003381F">
              <w:rPr>
                <w:rFonts w:cs="Times New Roman"/>
                <w:sz w:val="22"/>
              </w:rPr>
              <w:t>танционно чрез директна линия/връзка и/или по телефон, така и на място;</w:t>
            </w:r>
          </w:p>
        </w:tc>
        <w:tc>
          <w:tcPr>
            <w:tcW w:w="645" w:type="pct"/>
            <w:vAlign w:val="center"/>
          </w:tcPr>
          <w:p w14:paraId="104FAA38" w14:textId="04BD5CC8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всички</w:t>
            </w:r>
          </w:p>
        </w:tc>
      </w:tr>
      <w:tr w:rsidR="00DE3E60" w:rsidRPr="00B10072" w14:paraId="67883308" w14:textId="6D11386D" w:rsidTr="0056401A">
        <w:trPr>
          <w:cantSplit/>
        </w:trPr>
        <w:tc>
          <w:tcPr>
            <w:tcW w:w="4355" w:type="pct"/>
          </w:tcPr>
          <w:p w14:paraId="78FEF19E" w14:textId="77777777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 xml:space="preserve">да има функционалност за управление на потребителите и контрол на достъпа, чрез използването на парола от страна на потребителите. </w:t>
            </w:r>
          </w:p>
        </w:tc>
        <w:tc>
          <w:tcPr>
            <w:tcW w:w="645" w:type="pct"/>
            <w:vAlign w:val="center"/>
          </w:tcPr>
          <w:p w14:paraId="6F9D0FE3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3C1A1999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07105BC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77D1C2C6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1.6</w:t>
            </w:r>
          </w:p>
          <w:p w14:paraId="7E812706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1.7</w:t>
            </w:r>
          </w:p>
          <w:p w14:paraId="07512A58" w14:textId="45704F12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1.7</w:t>
            </w:r>
          </w:p>
        </w:tc>
      </w:tr>
      <w:tr w:rsidR="00DE3E60" w:rsidRPr="00B10072" w14:paraId="6C323A92" w14:textId="6E6B78F2" w:rsidTr="0056401A">
        <w:trPr>
          <w:cantSplit/>
        </w:trPr>
        <w:tc>
          <w:tcPr>
            <w:tcW w:w="4355" w:type="pct"/>
          </w:tcPr>
          <w:p w14:paraId="6F1AA4D4" w14:textId="67757146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 xml:space="preserve">да осигурява възможност периодично </w:t>
            </w:r>
            <w:r w:rsidR="00055E5A">
              <w:rPr>
                <w:rFonts w:cs="Times New Roman"/>
                <w:sz w:val="22"/>
              </w:rPr>
              <w:t xml:space="preserve">да </w:t>
            </w:r>
            <w:r w:rsidRPr="0003381F">
              <w:rPr>
                <w:rFonts w:cs="Times New Roman"/>
                <w:sz w:val="22"/>
              </w:rPr>
              <w:t>се извличат данни за ежедневните стойности на 1-, 3-, 6- и 12- месечния LIBOR за USD и EUR и за EURIBOR, след изтичане най-малко на 24 часа от публикуването им</w:t>
            </w:r>
          </w:p>
        </w:tc>
        <w:tc>
          <w:tcPr>
            <w:tcW w:w="645" w:type="pct"/>
            <w:vAlign w:val="center"/>
          </w:tcPr>
          <w:p w14:paraId="00963B1D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4E7CFADC" w14:textId="59485944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</w:tc>
      </w:tr>
      <w:tr w:rsidR="00DE3E60" w:rsidRPr="00B10072" w14:paraId="6F898460" w14:textId="59879094" w:rsidTr="0056401A">
        <w:trPr>
          <w:cantSplit/>
        </w:trPr>
        <w:tc>
          <w:tcPr>
            <w:tcW w:w="4355" w:type="pct"/>
          </w:tcPr>
          <w:p w14:paraId="5DFDE00F" w14:textId="1E666549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осигурява данни за ежедневните стойности на котировките „купува“ и „продава“ на българските и чужди ДЦК, емитирани и търг</w:t>
            </w:r>
            <w:r w:rsidRPr="0003381F">
              <w:rPr>
                <w:rFonts w:cs="Times New Roman"/>
                <w:sz w:val="22"/>
              </w:rPr>
              <w:t>у</w:t>
            </w:r>
            <w:r w:rsidRPr="0003381F">
              <w:rPr>
                <w:rFonts w:cs="Times New Roman"/>
                <w:sz w:val="22"/>
              </w:rPr>
              <w:t>вани на външните финансови пазари, както и на ДЦК, емитирани по реда на ЗУНК, след изтичане най-малко на 24 часа от публикув</w:t>
            </w:r>
            <w:r w:rsidRPr="0003381F">
              <w:rPr>
                <w:rFonts w:cs="Times New Roman"/>
                <w:sz w:val="22"/>
              </w:rPr>
              <w:t>а</w:t>
            </w:r>
            <w:r w:rsidRPr="0003381F">
              <w:rPr>
                <w:rFonts w:cs="Times New Roman"/>
                <w:sz w:val="22"/>
              </w:rPr>
              <w:t>нето им;</w:t>
            </w:r>
          </w:p>
        </w:tc>
        <w:tc>
          <w:tcPr>
            <w:tcW w:w="645" w:type="pct"/>
            <w:vAlign w:val="center"/>
          </w:tcPr>
          <w:p w14:paraId="47957070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30DDD4A7" w14:textId="7462E64A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</w:tc>
      </w:tr>
      <w:tr w:rsidR="00DE3E60" w:rsidRPr="00B10072" w14:paraId="183BA1F2" w14:textId="7D1D2AA8" w:rsidTr="0056401A">
        <w:trPr>
          <w:cantSplit/>
        </w:trPr>
        <w:tc>
          <w:tcPr>
            <w:tcW w:w="4355" w:type="pct"/>
          </w:tcPr>
          <w:p w14:paraId="09A84A6B" w14:textId="4B075C0B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да позволява зареждане на информация на възложителя в страници, част от информационната система на изпълнителя, които са обо</w:t>
            </w:r>
            <w:r w:rsidRPr="0003381F">
              <w:rPr>
                <w:rFonts w:cs="Times New Roman"/>
                <w:sz w:val="22"/>
              </w:rPr>
              <w:t>з</w:t>
            </w:r>
            <w:r w:rsidRPr="0003381F">
              <w:rPr>
                <w:rFonts w:cs="Times New Roman"/>
                <w:sz w:val="22"/>
              </w:rPr>
              <w:t xml:space="preserve">начени като попълвани от възложителя. </w:t>
            </w:r>
          </w:p>
        </w:tc>
        <w:tc>
          <w:tcPr>
            <w:tcW w:w="645" w:type="pct"/>
            <w:vAlign w:val="center"/>
          </w:tcPr>
          <w:p w14:paraId="11298BFD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59ADD7C6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662B6866" w14:textId="7606320C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1.5</w:t>
            </w:r>
          </w:p>
        </w:tc>
      </w:tr>
      <w:tr w:rsidR="00DE3E60" w:rsidRPr="00B10072" w14:paraId="6F267081" w14:textId="3973A609" w:rsidTr="0056401A">
        <w:trPr>
          <w:cantSplit/>
        </w:trPr>
        <w:tc>
          <w:tcPr>
            <w:tcW w:w="4355" w:type="pct"/>
          </w:tcPr>
          <w:p w14:paraId="42C087CC" w14:textId="16AA2919" w:rsidR="00DE3E60" w:rsidRPr="0003381F" w:rsidRDefault="00DE3E60" w:rsidP="00A71756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 xml:space="preserve">да има възможност за използване на предварително разработени от </w:t>
            </w:r>
            <w:r w:rsidR="00A71756">
              <w:rPr>
                <w:rFonts w:cs="Times New Roman"/>
                <w:sz w:val="22"/>
              </w:rPr>
              <w:t xml:space="preserve">участника </w:t>
            </w:r>
            <w:r w:rsidRPr="0003381F">
              <w:rPr>
                <w:rFonts w:cs="Times New Roman"/>
                <w:sz w:val="22"/>
              </w:rPr>
              <w:t xml:space="preserve">продукти </w:t>
            </w:r>
            <w:r w:rsidR="00F561FE" w:rsidRPr="0003381F">
              <w:rPr>
                <w:rFonts w:cs="Times New Roman"/>
                <w:sz w:val="22"/>
              </w:rPr>
              <w:t xml:space="preserve"> (</w:t>
            </w:r>
            <w:proofErr w:type="spellStart"/>
            <w:r w:rsidR="00F561FE" w:rsidRPr="0003381F">
              <w:rPr>
                <w:rFonts w:cs="Times New Roman"/>
                <w:sz w:val="22"/>
              </w:rPr>
              <w:t>templates</w:t>
            </w:r>
            <w:proofErr w:type="spellEnd"/>
            <w:r w:rsidR="00F561FE" w:rsidRPr="0003381F">
              <w:rPr>
                <w:rFonts w:cs="Times New Roman"/>
                <w:sz w:val="22"/>
              </w:rPr>
              <w:t>)</w:t>
            </w:r>
            <w:r w:rsidR="00F561FE">
              <w:rPr>
                <w:rFonts w:cs="Times New Roman"/>
                <w:sz w:val="22"/>
              </w:rPr>
              <w:t xml:space="preserve"> и функции </w:t>
            </w:r>
            <w:r w:rsidRPr="0003381F">
              <w:rPr>
                <w:rFonts w:cs="Times New Roman"/>
                <w:sz w:val="22"/>
              </w:rPr>
              <w:t>в MS Excel;</w:t>
            </w:r>
          </w:p>
        </w:tc>
        <w:tc>
          <w:tcPr>
            <w:tcW w:w="645" w:type="pct"/>
            <w:vAlign w:val="center"/>
          </w:tcPr>
          <w:p w14:paraId="66BADD16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5696B0FB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07D9D102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  <w:p w14:paraId="46112AB3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1.5</w:t>
            </w:r>
          </w:p>
          <w:p w14:paraId="7E921660" w14:textId="6167CEA5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1.6</w:t>
            </w:r>
          </w:p>
        </w:tc>
      </w:tr>
      <w:tr w:rsidR="00DE3E60" w:rsidRPr="00B10072" w14:paraId="737EC611" w14:textId="5F722002" w:rsidTr="0056401A">
        <w:trPr>
          <w:cantSplit/>
        </w:trPr>
        <w:tc>
          <w:tcPr>
            <w:tcW w:w="4355" w:type="pct"/>
          </w:tcPr>
          <w:p w14:paraId="30B6E513" w14:textId="1B9FED85" w:rsidR="00DE3E60" w:rsidRPr="0003381F" w:rsidRDefault="00DE3E60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03381F">
              <w:rPr>
                <w:rFonts w:cs="Times New Roman"/>
                <w:sz w:val="22"/>
              </w:rPr>
              <w:t>получаване на информация  за паричния  пазар, банковата ликвидност в Еврозоната и в България, индексите EONIA, LEONIA, EURIBOR, LIBOR и др.</w:t>
            </w:r>
          </w:p>
        </w:tc>
        <w:tc>
          <w:tcPr>
            <w:tcW w:w="645" w:type="pct"/>
            <w:vAlign w:val="center"/>
          </w:tcPr>
          <w:p w14:paraId="666F8D25" w14:textId="77777777" w:rsidR="00DE3E60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2966D0DC" w14:textId="2A727F4D" w:rsidR="00DE3E60" w:rsidRPr="00476987" w:rsidRDefault="00DE3E60" w:rsidP="00192DBB">
            <w:pPr>
              <w:keepLines/>
              <w:tabs>
                <w:tab w:val="left" w:pos="1134"/>
              </w:tabs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</w:tc>
      </w:tr>
      <w:tr w:rsidR="00DE3E60" w:rsidRPr="00B10072" w14:paraId="3E6ED680" w14:textId="79D32047" w:rsidTr="0056401A">
        <w:trPr>
          <w:cantSplit/>
        </w:trPr>
        <w:tc>
          <w:tcPr>
            <w:tcW w:w="4355" w:type="pct"/>
          </w:tcPr>
          <w:p w14:paraId="618174E8" w14:textId="6086B249" w:rsidR="00DE3E60" w:rsidRPr="00B611BC" w:rsidRDefault="00DE3E60" w:rsidP="0056401A">
            <w:pPr>
              <w:pStyle w:val="Heading2"/>
              <w:keepNext w:val="0"/>
              <w:numPr>
                <w:ilvl w:val="1"/>
                <w:numId w:val="28"/>
              </w:numPr>
              <w:spacing w:before="0"/>
              <w:ind w:left="426"/>
              <w:outlineLvl w:val="1"/>
              <w:rPr>
                <w:rFonts w:cs="Times New Roman"/>
                <w:sz w:val="22"/>
              </w:rPr>
            </w:pPr>
            <w:r w:rsidRPr="00B611BC">
              <w:rPr>
                <w:rFonts w:cs="Times New Roman"/>
                <w:sz w:val="22"/>
              </w:rPr>
              <w:t>Технически изисквания</w:t>
            </w:r>
          </w:p>
        </w:tc>
        <w:tc>
          <w:tcPr>
            <w:tcW w:w="645" w:type="pct"/>
            <w:vAlign w:val="center"/>
          </w:tcPr>
          <w:p w14:paraId="5E6F466B" w14:textId="77777777" w:rsidR="00DE3E60" w:rsidRPr="00476987" w:rsidRDefault="00DE3E60" w:rsidP="00192DBB">
            <w:pPr>
              <w:pStyle w:val="Heading2"/>
              <w:keepNext w:val="0"/>
              <w:numPr>
                <w:ilvl w:val="0"/>
                <w:numId w:val="0"/>
              </w:numPr>
              <w:spacing w:before="0"/>
              <w:ind w:left="57"/>
              <w:jc w:val="center"/>
              <w:outlineLvl w:val="1"/>
              <w:rPr>
                <w:rFonts w:cs="Times New Roman"/>
                <w:b w:val="0"/>
                <w:szCs w:val="24"/>
              </w:rPr>
            </w:pPr>
          </w:p>
        </w:tc>
      </w:tr>
      <w:tr w:rsidR="0056401A" w:rsidRPr="00B10072" w14:paraId="3B0D5C7A" w14:textId="58F80F9F" w:rsidTr="0056401A">
        <w:trPr>
          <w:cantSplit/>
        </w:trPr>
        <w:tc>
          <w:tcPr>
            <w:tcW w:w="4355" w:type="pct"/>
          </w:tcPr>
          <w:p w14:paraId="3D27CDC2" w14:textId="26602EFE" w:rsidR="0056401A" w:rsidRPr="0056401A" w:rsidRDefault="0056401A" w:rsidP="00442CF9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56401A">
              <w:rPr>
                <w:rFonts w:cs="Times New Roman"/>
                <w:sz w:val="22"/>
              </w:rPr>
              <w:t>Устройства</w:t>
            </w:r>
            <w:r w:rsidRPr="0003381F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- </w:t>
            </w:r>
            <w:r w:rsidRPr="0003381F">
              <w:rPr>
                <w:rFonts w:cs="Times New Roman"/>
              </w:rPr>
              <w:t xml:space="preserve">участникът трябва да предостави всички устройства в инфраструктурата, необходими за получаването на </w:t>
            </w:r>
            <w:r w:rsidR="00442CF9">
              <w:rPr>
                <w:rFonts w:cs="Times New Roman"/>
              </w:rPr>
              <w:t>пр</w:t>
            </w:r>
            <w:r w:rsidR="00442CF9">
              <w:rPr>
                <w:rFonts w:cs="Times New Roman"/>
              </w:rPr>
              <w:t>о</w:t>
            </w:r>
            <w:r w:rsidR="00442CF9">
              <w:rPr>
                <w:rFonts w:cs="Times New Roman"/>
              </w:rPr>
              <w:t>дуктите</w:t>
            </w:r>
            <w:r w:rsidRPr="0003381F">
              <w:rPr>
                <w:rFonts w:cs="Times New Roman"/>
              </w:rPr>
              <w:t xml:space="preserve"> през двата канала – един по частна мрежа и един през публична мрежа.</w:t>
            </w:r>
          </w:p>
        </w:tc>
        <w:tc>
          <w:tcPr>
            <w:tcW w:w="645" w:type="pct"/>
            <w:vAlign w:val="center"/>
          </w:tcPr>
          <w:p w14:paraId="19610349" w14:textId="77777777" w:rsidR="0056401A" w:rsidRDefault="0056401A" w:rsidP="0056401A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</w:t>
            </w:r>
          </w:p>
          <w:p w14:paraId="39C7CCC1" w14:textId="77777777" w:rsidR="0056401A" w:rsidRDefault="0056401A" w:rsidP="0056401A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3.2</w:t>
            </w:r>
          </w:p>
          <w:p w14:paraId="480C9BF3" w14:textId="4106DBA9" w:rsidR="0056401A" w:rsidRPr="00476987" w:rsidRDefault="0056401A" w:rsidP="0056401A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3.3</w:t>
            </w:r>
          </w:p>
        </w:tc>
      </w:tr>
      <w:tr w:rsidR="0056401A" w:rsidRPr="00B10072" w14:paraId="16845770" w14:textId="47F12F83" w:rsidTr="0056401A">
        <w:trPr>
          <w:cantSplit/>
        </w:trPr>
        <w:tc>
          <w:tcPr>
            <w:tcW w:w="4355" w:type="pct"/>
          </w:tcPr>
          <w:p w14:paraId="3D2D8642" w14:textId="2670F9EB" w:rsidR="0056401A" w:rsidRPr="0056401A" w:rsidRDefault="0056401A" w:rsidP="00A71756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56401A">
              <w:rPr>
                <w:rFonts w:cs="Times New Roman"/>
                <w:sz w:val="22"/>
              </w:rPr>
              <w:lastRenderedPageBreak/>
              <w:t xml:space="preserve">Физически канал на </w:t>
            </w:r>
            <w:r w:rsidR="00D87F52">
              <w:rPr>
                <w:rFonts w:cs="Times New Roman"/>
                <w:sz w:val="22"/>
              </w:rPr>
              <w:t>достъп</w:t>
            </w:r>
            <w:r w:rsidR="00D87F52" w:rsidRPr="0056401A">
              <w:rPr>
                <w:rFonts w:cs="Times New Roman"/>
                <w:sz w:val="22"/>
              </w:rPr>
              <w:t xml:space="preserve"> </w:t>
            </w:r>
            <w:r>
              <w:rPr>
                <w:rFonts w:cs="Times New Roman"/>
                <w:sz w:val="22"/>
              </w:rPr>
              <w:t xml:space="preserve">- </w:t>
            </w:r>
            <w:r w:rsidRPr="0003381F">
              <w:rPr>
                <w:rFonts w:cs="Times New Roman"/>
              </w:rPr>
              <w:t xml:space="preserve">физическите канали за </w:t>
            </w:r>
            <w:r w:rsidR="00D87F52">
              <w:rPr>
                <w:rFonts w:cs="Times New Roman"/>
              </w:rPr>
              <w:t>достъп до</w:t>
            </w:r>
            <w:r w:rsidRPr="0003381F">
              <w:rPr>
                <w:rFonts w:cs="Times New Roman"/>
              </w:rPr>
              <w:t xml:space="preserve"> информацията и </w:t>
            </w:r>
            <w:r w:rsidR="00442CF9">
              <w:rPr>
                <w:rFonts w:cs="Times New Roman"/>
              </w:rPr>
              <w:t>продуктите</w:t>
            </w:r>
            <w:r w:rsidRPr="0003381F">
              <w:rPr>
                <w:rFonts w:cs="Times New Roman"/>
              </w:rPr>
              <w:t xml:space="preserve"> по обособена позиция 1 трябва да бъдат:</w:t>
            </w:r>
          </w:p>
        </w:tc>
        <w:tc>
          <w:tcPr>
            <w:tcW w:w="645" w:type="pct"/>
            <w:vAlign w:val="center"/>
          </w:tcPr>
          <w:p w14:paraId="5DC03EFB" w14:textId="1BED6F81" w:rsidR="0056401A" w:rsidRPr="00476987" w:rsidRDefault="0056401A" w:rsidP="0056401A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3.1</w:t>
            </w:r>
          </w:p>
        </w:tc>
      </w:tr>
      <w:tr w:rsidR="0056401A" w:rsidRPr="00B10072" w14:paraId="398F76D5" w14:textId="519CE45B" w:rsidTr="0056401A">
        <w:trPr>
          <w:cantSplit/>
        </w:trPr>
        <w:tc>
          <w:tcPr>
            <w:tcW w:w="4355" w:type="pct"/>
          </w:tcPr>
          <w:p w14:paraId="632C679A" w14:textId="77777777" w:rsidR="0056401A" w:rsidRPr="0056401A" w:rsidRDefault="0056401A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56401A">
              <w:rPr>
                <w:rFonts w:cs="Times New Roman"/>
                <w:i/>
                <w:sz w:val="20"/>
              </w:rPr>
              <w:t>Основен – оптическа връзка реализирана по два независими маршрута и терминирана в устройство, разположено в инфраструктурата на възл</w:t>
            </w:r>
            <w:r w:rsidRPr="0056401A">
              <w:rPr>
                <w:rFonts w:cs="Times New Roman"/>
                <w:i/>
                <w:sz w:val="20"/>
              </w:rPr>
              <w:t>о</w:t>
            </w:r>
            <w:r w:rsidRPr="0056401A">
              <w:rPr>
                <w:rFonts w:cs="Times New Roman"/>
                <w:i/>
                <w:sz w:val="20"/>
              </w:rPr>
              <w:t>жителя.</w:t>
            </w:r>
          </w:p>
        </w:tc>
        <w:tc>
          <w:tcPr>
            <w:tcW w:w="645" w:type="pct"/>
            <w:vAlign w:val="center"/>
          </w:tcPr>
          <w:p w14:paraId="105C3FA2" w14:textId="77777777" w:rsidR="0056401A" w:rsidRPr="00476987" w:rsidRDefault="0056401A" w:rsidP="0056401A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56401A" w:rsidRPr="00B10072" w14:paraId="433085D9" w14:textId="68C7618F" w:rsidTr="0056401A">
        <w:trPr>
          <w:cantSplit/>
        </w:trPr>
        <w:tc>
          <w:tcPr>
            <w:tcW w:w="4355" w:type="pct"/>
          </w:tcPr>
          <w:p w14:paraId="4FCE94D5" w14:textId="77777777" w:rsidR="0056401A" w:rsidRPr="0056401A" w:rsidRDefault="0056401A" w:rsidP="0056401A">
            <w:pPr>
              <w:pStyle w:val="ListParagraph"/>
              <w:keepLines/>
              <w:numPr>
                <w:ilvl w:val="1"/>
                <w:numId w:val="11"/>
              </w:numPr>
              <w:spacing w:before="0"/>
              <w:ind w:left="709" w:hanging="502"/>
              <w:contextualSpacing w:val="0"/>
              <w:rPr>
                <w:rFonts w:cs="Times New Roman"/>
                <w:i/>
                <w:sz w:val="20"/>
              </w:rPr>
            </w:pPr>
            <w:r w:rsidRPr="0056401A">
              <w:rPr>
                <w:rFonts w:cs="Times New Roman"/>
                <w:i/>
                <w:sz w:val="20"/>
              </w:rPr>
              <w:t>Резервен – публична мрежа, за предпочитане – интернет.</w:t>
            </w:r>
          </w:p>
        </w:tc>
        <w:tc>
          <w:tcPr>
            <w:tcW w:w="645" w:type="pct"/>
            <w:vAlign w:val="center"/>
          </w:tcPr>
          <w:p w14:paraId="6A88DAAF" w14:textId="77777777" w:rsidR="0056401A" w:rsidRPr="00476987" w:rsidRDefault="0056401A" w:rsidP="0056401A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</w:p>
        </w:tc>
      </w:tr>
      <w:tr w:rsidR="0056401A" w:rsidRPr="00B10072" w14:paraId="02A604C4" w14:textId="6536D532" w:rsidTr="0056401A">
        <w:trPr>
          <w:cantSplit/>
        </w:trPr>
        <w:tc>
          <w:tcPr>
            <w:tcW w:w="4355" w:type="pct"/>
          </w:tcPr>
          <w:p w14:paraId="378BA0D6" w14:textId="77777777" w:rsidR="0056401A" w:rsidRPr="0056401A" w:rsidRDefault="0056401A" w:rsidP="0056401A">
            <w:pPr>
              <w:pStyle w:val="ListParagraph"/>
              <w:keepLines/>
              <w:numPr>
                <w:ilvl w:val="2"/>
                <w:numId w:val="28"/>
              </w:numPr>
              <w:tabs>
                <w:tab w:val="left" w:pos="709"/>
              </w:tabs>
              <w:spacing w:before="0"/>
              <w:ind w:left="709" w:hanging="698"/>
              <w:contextualSpacing w:val="0"/>
              <w:rPr>
                <w:rFonts w:cs="Times New Roman"/>
                <w:sz w:val="22"/>
              </w:rPr>
            </w:pPr>
            <w:r w:rsidRPr="0056401A">
              <w:rPr>
                <w:rFonts w:cs="Times New Roman"/>
                <w:sz w:val="22"/>
              </w:rPr>
              <w:t>Превключването между основния и резервния канал трябва да става лесно, само с намеса на персонала на възложителя.</w:t>
            </w:r>
          </w:p>
        </w:tc>
        <w:tc>
          <w:tcPr>
            <w:tcW w:w="645" w:type="pct"/>
            <w:vAlign w:val="center"/>
          </w:tcPr>
          <w:p w14:paraId="7FACCCE5" w14:textId="77777777" w:rsidR="0056401A" w:rsidRDefault="0056401A" w:rsidP="0056401A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1.1</w:t>
            </w:r>
          </w:p>
          <w:p w14:paraId="06587057" w14:textId="77777777" w:rsidR="0056401A" w:rsidRDefault="0056401A" w:rsidP="0056401A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1.2</w:t>
            </w:r>
          </w:p>
          <w:p w14:paraId="1B3AB186" w14:textId="1E3B11E9" w:rsidR="0056401A" w:rsidRPr="00476987" w:rsidRDefault="0056401A" w:rsidP="0056401A">
            <w:pPr>
              <w:keepLines/>
              <w:spacing w:before="0"/>
              <w:ind w:left="5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</w:p>
        </w:tc>
      </w:tr>
    </w:tbl>
    <w:p w14:paraId="177BA05B" w14:textId="557BD407" w:rsidR="00E45439" w:rsidRPr="00EB565E" w:rsidRDefault="00E45439" w:rsidP="00B10072">
      <w:pPr>
        <w:ind w:firstLine="0"/>
      </w:pPr>
    </w:p>
    <w:sectPr w:rsidR="00E45439" w:rsidRPr="00EB565E" w:rsidSect="00DE3E60"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EC4DAF" w14:textId="77777777" w:rsidR="00AE348F" w:rsidRDefault="00AE348F" w:rsidP="009C22AE">
      <w:pPr>
        <w:spacing w:before="0"/>
      </w:pPr>
      <w:r>
        <w:separator/>
      </w:r>
    </w:p>
  </w:endnote>
  <w:endnote w:type="continuationSeparator" w:id="0">
    <w:p w14:paraId="136EF626" w14:textId="77777777" w:rsidR="00AE348F" w:rsidRDefault="00AE348F" w:rsidP="009C22A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8B3F3" w14:textId="0E244435" w:rsidR="009C22AE" w:rsidRPr="009C22AE" w:rsidRDefault="009C22AE" w:rsidP="009C22AE">
    <w:pPr>
      <w:pStyle w:val="Footer"/>
      <w:jc w:val="right"/>
    </w:pPr>
    <w:r>
      <w:t xml:space="preserve">с. </w:t>
    </w:r>
    <w:r>
      <w:fldChar w:fldCharType="begin"/>
    </w:r>
    <w:r>
      <w:instrText xml:space="preserve"> PAGE   \* MERGEFORMAT </w:instrText>
    </w:r>
    <w:r>
      <w:fldChar w:fldCharType="separate"/>
    </w:r>
    <w:r w:rsidR="00156A1C">
      <w:rPr>
        <w:noProof/>
      </w:rPr>
      <w:t>1</w:t>
    </w:r>
    <w:r>
      <w:fldChar w:fldCharType="end"/>
    </w:r>
    <w:r>
      <w:rPr>
        <w:lang w:val="en-US"/>
      </w:rPr>
      <w:t xml:space="preserve"> </w:t>
    </w:r>
    <w:r>
      <w:t xml:space="preserve">от </w:t>
    </w:r>
    <w:r w:rsidR="00AE348F">
      <w:fldChar w:fldCharType="begin"/>
    </w:r>
    <w:r w:rsidR="00AE348F">
      <w:instrText xml:space="preserve"> NUMPAGES   \* MERGEFORMAT </w:instrText>
    </w:r>
    <w:r w:rsidR="00AE348F">
      <w:fldChar w:fldCharType="separate"/>
    </w:r>
    <w:r w:rsidR="00156A1C">
      <w:rPr>
        <w:noProof/>
      </w:rPr>
      <w:t>10</w:t>
    </w:r>
    <w:r w:rsidR="00AE348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73349" w14:textId="77777777" w:rsidR="00AE348F" w:rsidRDefault="00AE348F" w:rsidP="009C22AE">
      <w:pPr>
        <w:spacing w:before="0"/>
      </w:pPr>
      <w:r>
        <w:separator/>
      </w:r>
    </w:p>
  </w:footnote>
  <w:footnote w:type="continuationSeparator" w:id="0">
    <w:p w14:paraId="788FC7B1" w14:textId="77777777" w:rsidR="00AE348F" w:rsidRDefault="00AE348F" w:rsidP="009C22AE">
      <w:pPr>
        <w:spacing w:before="0"/>
      </w:pPr>
      <w:r>
        <w:continuationSeparator/>
      </w:r>
    </w:p>
  </w:footnote>
  <w:footnote w:id="1">
    <w:p w14:paraId="09DB3D94" w14:textId="4F69987E" w:rsidR="002B49CD" w:rsidRPr="002B49CD" w:rsidRDefault="002B49CD">
      <w:pPr>
        <w:pStyle w:val="FootnoteText"/>
        <w:rPr>
          <w:sz w:val="24"/>
        </w:rPr>
      </w:pPr>
      <w:r w:rsidRPr="002B49CD">
        <w:rPr>
          <w:rStyle w:val="FootnoteReference"/>
          <w:sz w:val="24"/>
        </w:rPr>
        <w:footnoteRef/>
      </w:r>
      <w:r w:rsidRPr="002B49CD">
        <w:rPr>
          <w:sz w:val="24"/>
        </w:rPr>
        <w:t xml:space="preserve"> При изготвяне на</w:t>
      </w:r>
      <w:r>
        <w:rPr>
          <w:sz w:val="24"/>
        </w:rPr>
        <w:t xml:space="preserve"> техническото предложение всеки вид финансова информация по Приложение </w:t>
      </w:r>
      <w:r w:rsidR="008D6F13">
        <w:rPr>
          <w:sz w:val="24"/>
        </w:rPr>
        <w:t xml:space="preserve">№ </w:t>
      </w:r>
      <w:r>
        <w:rPr>
          <w:sz w:val="24"/>
        </w:rPr>
        <w:t>1 трябва да бъде описан</w:t>
      </w:r>
      <w:r w:rsidRPr="002B49CD">
        <w:rPr>
          <w:sz w:val="24"/>
        </w:rPr>
        <w:t xml:space="preserve"> детайлно с наимен</w:t>
      </w:r>
      <w:r w:rsidRPr="002B49CD">
        <w:rPr>
          <w:sz w:val="24"/>
        </w:rPr>
        <w:t>о</w:t>
      </w:r>
      <w:r w:rsidRPr="002B49CD">
        <w:rPr>
          <w:sz w:val="24"/>
        </w:rPr>
        <w:t xml:space="preserve">вание, обхват и технически параметри, които да съответстват на </w:t>
      </w:r>
      <w:r>
        <w:rPr>
          <w:sz w:val="24"/>
        </w:rPr>
        <w:t>изискванията в настоящото приложение</w:t>
      </w:r>
      <w:r w:rsidRPr="002B49CD">
        <w:rPr>
          <w:sz w:val="24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2B86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967B79"/>
    <w:multiLevelType w:val="hybridMultilevel"/>
    <w:tmpl w:val="48566386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B2F475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DA93DA9"/>
    <w:multiLevelType w:val="hybridMultilevel"/>
    <w:tmpl w:val="69D210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F334E"/>
    <w:multiLevelType w:val="hybridMultilevel"/>
    <w:tmpl w:val="F69A3B76"/>
    <w:lvl w:ilvl="0" w:tplc="040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CE12364"/>
    <w:multiLevelType w:val="multilevel"/>
    <w:tmpl w:val="0402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6">
    <w:nsid w:val="1F117B29"/>
    <w:multiLevelType w:val="hybridMultilevel"/>
    <w:tmpl w:val="447E17D4"/>
    <w:lvl w:ilvl="0" w:tplc="24F8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15F0043"/>
    <w:multiLevelType w:val="hybridMultilevel"/>
    <w:tmpl w:val="7266569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3E65F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3E3F32"/>
    <w:multiLevelType w:val="hybridMultilevel"/>
    <w:tmpl w:val="3C98FAFC"/>
    <w:lvl w:ilvl="0" w:tplc="83A85C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6FCFED8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1789" w:hanging="360"/>
      </w:pPr>
      <w:rPr>
        <w:rFonts w:hint="default"/>
      </w:r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3A35A9A"/>
    <w:multiLevelType w:val="multilevel"/>
    <w:tmpl w:val="6E74F31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>
    <w:nsid w:val="26B35E67"/>
    <w:multiLevelType w:val="hybridMultilevel"/>
    <w:tmpl w:val="C10EB944"/>
    <w:lvl w:ilvl="0" w:tplc="04020009">
      <w:start w:val="1"/>
      <w:numFmt w:val="bullet"/>
      <w:lvlText w:val=""/>
      <w:lvlJc w:val="left"/>
      <w:pPr>
        <w:ind w:left="178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2D4D2571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B91A85"/>
    <w:multiLevelType w:val="hybridMultilevel"/>
    <w:tmpl w:val="52A63B36"/>
    <w:lvl w:ilvl="0" w:tplc="83A85C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6FCFED8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1789" w:hanging="360"/>
      </w:pPr>
      <w:rPr>
        <w:rFonts w:hint="default"/>
      </w:rPr>
    </w:lvl>
    <w:lvl w:ilvl="2" w:tplc="0402000B">
      <w:start w:val="1"/>
      <w:numFmt w:val="bullet"/>
      <w:lvlText w:val=""/>
      <w:lvlJc w:val="left"/>
      <w:pPr>
        <w:ind w:left="2509" w:hanging="180"/>
      </w:pPr>
      <w:rPr>
        <w:rFonts w:ascii="Wingdings" w:hAnsi="Wingdings" w:hint="default"/>
      </w:r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155018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2617C2"/>
    <w:multiLevelType w:val="hybridMultilevel"/>
    <w:tmpl w:val="BBAAFC48"/>
    <w:lvl w:ilvl="0" w:tplc="24F8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9">
      <w:start w:val="1"/>
      <w:numFmt w:val="bullet"/>
      <w:lvlText w:val=""/>
      <w:lvlJc w:val="left"/>
      <w:pPr>
        <w:ind w:left="2149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70904C4"/>
    <w:multiLevelType w:val="multilevel"/>
    <w:tmpl w:val="F75C4488"/>
    <w:lvl w:ilvl="0">
      <w:start w:val="1"/>
      <w:numFmt w:val="decimal"/>
      <w:pStyle w:val="a"/>
      <w:lvlText w:val="Чл. 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7E86BBF"/>
    <w:multiLevelType w:val="multilevel"/>
    <w:tmpl w:val="B7805D9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12D1662"/>
    <w:multiLevelType w:val="multilevel"/>
    <w:tmpl w:val="6E74F314"/>
    <w:lvl w:ilvl="0">
      <w:start w:val="1"/>
      <w:numFmt w:val="upperRoman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18">
    <w:nsid w:val="700B1F9B"/>
    <w:multiLevelType w:val="hybridMultilevel"/>
    <w:tmpl w:val="7A14ECFC"/>
    <w:lvl w:ilvl="0" w:tplc="E6FCFED8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78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64C62"/>
    <w:multiLevelType w:val="hybridMultilevel"/>
    <w:tmpl w:val="53E4A1E6"/>
    <w:lvl w:ilvl="0" w:tplc="04020009">
      <w:start w:val="1"/>
      <w:numFmt w:val="bullet"/>
      <w:lvlText w:val=""/>
      <w:lvlJc w:val="left"/>
      <w:pPr>
        <w:ind w:left="214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8"/>
  </w:num>
  <w:num w:numId="5">
    <w:abstractNumId w:val="12"/>
  </w:num>
  <w:num w:numId="6">
    <w:abstractNumId w:val="3"/>
  </w:num>
  <w:num w:numId="7">
    <w:abstractNumId w:val="7"/>
  </w:num>
  <w:num w:numId="8">
    <w:abstractNumId w:val="1"/>
  </w:num>
  <w:num w:numId="9">
    <w:abstractNumId w:val="16"/>
  </w:num>
  <w:num w:numId="10">
    <w:abstractNumId w:val="6"/>
  </w:num>
  <w:num w:numId="11">
    <w:abstractNumId w:val="14"/>
  </w:num>
  <w:num w:numId="12">
    <w:abstractNumId w:val="19"/>
  </w:num>
  <w:num w:numId="13">
    <w:abstractNumId w:val="10"/>
  </w:num>
  <w:num w:numId="14">
    <w:abstractNumId w:val="4"/>
  </w:num>
  <w:num w:numId="15">
    <w:abstractNumId w:val="17"/>
  </w:num>
  <w:num w:numId="16">
    <w:abstractNumId w:val="5"/>
  </w:num>
  <w:num w:numId="17">
    <w:abstractNumId w:val="17"/>
    <w:lvlOverride w:ilvl="0">
      <w:lvl w:ilvl="0">
        <w:start w:val="1"/>
        <w:numFmt w:val="upperRoman"/>
        <w:pStyle w:val="Heading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2."/>
        <w:lvlJc w:val="left"/>
        <w:pPr>
          <w:ind w:left="72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3."/>
        <w:lvlJc w:val="left"/>
        <w:pPr>
          <w:ind w:left="144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Heading4"/>
        <w:lvlText w:val="%4)"/>
        <w:lvlJc w:val="left"/>
        <w:pPr>
          <w:ind w:left="216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Heading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Heading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Heading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Heading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8">
    <w:abstractNumId w:val="17"/>
  </w:num>
  <w:num w:numId="19">
    <w:abstractNumId w:val="17"/>
  </w:num>
  <w:num w:numId="20">
    <w:abstractNumId w:val="18"/>
  </w:num>
  <w:num w:numId="21">
    <w:abstractNumId w:val="2"/>
  </w:num>
  <w:num w:numId="22">
    <w:abstractNumId w:val="13"/>
  </w:num>
  <w:num w:numId="23">
    <w:abstractNumId w:val="11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0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ефан Кръстанов">
    <w15:presenceInfo w15:providerId="AD" w15:userId="S-1-5-21-1390837525-253515866-931750244-10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trackRevisions/>
  <w:defaultTabStop w:val="708"/>
  <w:autoHyphenation/>
  <w:consecutiveHyphenLimit w:val="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05A"/>
    <w:rsid w:val="00002FC8"/>
    <w:rsid w:val="0003381F"/>
    <w:rsid w:val="00035BAA"/>
    <w:rsid w:val="00055E5A"/>
    <w:rsid w:val="0006582C"/>
    <w:rsid w:val="000917AA"/>
    <w:rsid w:val="000A5D9D"/>
    <w:rsid w:val="000A710B"/>
    <w:rsid w:val="000C2CE1"/>
    <w:rsid w:val="001078BA"/>
    <w:rsid w:val="00141E23"/>
    <w:rsid w:val="001461E0"/>
    <w:rsid w:val="00156A1C"/>
    <w:rsid w:val="0017083D"/>
    <w:rsid w:val="00186098"/>
    <w:rsid w:val="00192DBB"/>
    <w:rsid w:val="001E1B24"/>
    <w:rsid w:val="002028FD"/>
    <w:rsid w:val="00212D77"/>
    <w:rsid w:val="00220634"/>
    <w:rsid w:val="002434CF"/>
    <w:rsid w:val="00262FCE"/>
    <w:rsid w:val="00267706"/>
    <w:rsid w:val="00274A8F"/>
    <w:rsid w:val="00276749"/>
    <w:rsid w:val="00280E8B"/>
    <w:rsid w:val="002A72AA"/>
    <w:rsid w:val="002B49CD"/>
    <w:rsid w:val="002C2B90"/>
    <w:rsid w:val="002D39B2"/>
    <w:rsid w:val="002E430B"/>
    <w:rsid w:val="0031275D"/>
    <w:rsid w:val="00320581"/>
    <w:rsid w:val="0033596D"/>
    <w:rsid w:val="003655C6"/>
    <w:rsid w:val="003666F6"/>
    <w:rsid w:val="003A3C5B"/>
    <w:rsid w:val="003A7C9C"/>
    <w:rsid w:val="003C7716"/>
    <w:rsid w:val="003D115B"/>
    <w:rsid w:val="00417586"/>
    <w:rsid w:val="00424897"/>
    <w:rsid w:val="00431087"/>
    <w:rsid w:val="00432503"/>
    <w:rsid w:val="0043681E"/>
    <w:rsid w:val="00442CF9"/>
    <w:rsid w:val="0045735A"/>
    <w:rsid w:val="00464D3C"/>
    <w:rsid w:val="00476987"/>
    <w:rsid w:val="004A0738"/>
    <w:rsid w:val="004C0BA7"/>
    <w:rsid w:val="004D36EE"/>
    <w:rsid w:val="004E0A81"/>
    <w:rsid w:val="004F53D3"/>
    <w:rsid w:val="00533F53"/>
    <w:rsid w:val="005358EE"/>
    <w:rsid w:val="0054305A"/>
    <w:rsid w:val="00560F44"/>
    <w:rsid w:val="0056401A"/>
    <w:rsid w:val="005916FC"/>
    <w:rsid w:val="005A39FC"/>
    <w:rsid w:val="005E2CA3"/>
    <w:rsid w:val="006123A9"/>
    <w:rsid w:val="00631091"/>
    <w:rsid w:val="00667366"/>
    <w:rsid w:val="006A4189"/>
    <w:rsid w:val="006B1EC8"/>
    <w:rsid w:val="007107C8"/>
    <w:rsid w:val="00731CF9"/>
    <w:rsid w:val="00740C8A"/>
    <w:rsid w:val="007B2A98"/>
    <w:rsid w:val="007B68B1"/>
    <w:rsid w:val="007F5F01"/>
    <w:rsid w:val="00801FAA"/>
    <w:rsid w:val="00822DA9"/>
    <w:rsid w:val="00824FA7"/>
    <w:rsid w:val="00874C13"/>
    <w:rsid w:val="008C1F6D"/>
    <w:rsid w:val="008D6F13"/>
    <w:rsid w:val="008E2E97"/>
    <w:rsid w:val="008E7F4D"/>
    <w:rsid w:val="00907B4B"/>
    <w:rsid w:val="009118CE"/>
    <w:rsid w:val="0093509A"/>
    <w:rsid w:val="00965A97"/>
    <w:rsid w:val="00981955"/>
    <w:rsid w:val="009935AC"/>
    <w:rsid w:val="009C22AE"/>
    <w:rsid w:val="00A24601"/>
    <w:rsid w:val="00A369CA"/>
    <w:rsid w:val="00A52DF1"/>
    <w:rsid w:val="00A71756"/>
    <w:rsid w:val="00A97F2A"/>
    <w:rsid w:val="00AA6A7B"/>
    <w:rsid w:val="00AE348F"/>
    <w:rsid w:val="00B10072"/>
    <w:rsid w:val="00B22098"/>
    <w:rsid w:val="00B22CA3"/>
    <w:rsid w:val="00B4318E"/>
    <w:rsid w:val="00B4377B"/>
    <w:rsid w:val="00B611BC"/>
    <w:rsid w:val="00B80E5A"/>
    <w:rsid w:val="00B847EA"/>
    <w:rsid w:val="00BA3E0D"/>
    <w:rsid w:val="00BD1A0B"/>
    <w:rsid w:val="00BE43E3"/>
    <w:rsid w:val="00BE6F58"/>
    <w:rsid w:val="00BF05A7"/>
    <w:rsid w:val="00BF400F"/>
    <w:rsid w:val="00BF4DCC"/>
    <w:rsid w:val="00C17611"/>
    <w:rsid w:val="00C727FB"/>
    <w:rsid w:val="00CA084C"/>
    <w:rsid w:val="00CC5BA8"/>
    <w:rsid w:val="00D05A02"/>
    <w:rsid w:val="00D42BF3"/>
    <w:rsid w:val="00D5060C"/>
    <w:rsid w:val="00D6484D"/>
    <w:rsid w:val="00D731D8"/>
    <w:rsid w:val="00D87F52"/>
    <w:rsid w:val="00D96AFD"/>
    <w:rsid w:val="00DA17C3"/>
    <w:rsid w:val="00DB47B4"/>
    <w:rsid w:val="00DC2778"/>
    <w:rsid w:val="00DE3E60"/>
    <w:rsid w:val="00DF5D91"/>
    <w:rsid w:val="00E351FD"/>
    <w:rsid w:val="00E37319"/>
    <w:rsid w:val="00E45439"/>
    <w:rsid w:val="00E71320"/>
    <w:rsid w:val="00E719AD"/>
    <w:rsid w:val="00E76D48"/>
    <w:rsid w:val="00E828DA"/>
    <w:rsid w:val="00EA3F28"/>
    <w:rsid w:val="00EB565E"/>
    <w:rsid w:val="00EC672B"/>
    <w:rsid w:val="00EE686A"/>
    <w:rsid w:val="00F0013F"/>
    <w:rsid w:val="00F0276C"/>
    <w:rsid w:val="00F31328"/>
    <w:rsid w:val="00F37FD1"/>
    <w:rsid w:val="00F561FE"/>
    <w:rsid w:val="00F63071"/>
    <w:rsid w:val="00F87810"/>
    <w:rsid w:val="00F91365"/>
    <w:rsid w:val="00F96F79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A02"/>
    <w:pPr>
      <w:spacing w:before="120"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Title"/>
    <w:next w:val="Normal"/>
    <w:link w:val="Heading1Char"/>
    <w:uiPriority w:val="99"/>
    <w:qFormat/>
    <w:rsid w:val="00035BAA"/>
    <w:pPr>
      <w:keepNext/>
      <w:keepLines/>
      <w:numPr>
        <w:numId w:val="15"/>
      </w:numPr>
      <w:suppressLineNumbers/>
      <w:suppressAutoHyphens/>
      <w:spacing w:before="240" w:after="240"/>
      <w:contextualSpacing w:val="0"/>
      <w:outlineLvl w:val="0"/>
    </w:pPr>
    <w:rPr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1091"/>
    <w:pPr>
      <w:keepNext/>
      <w:keepLines/>
      <w:numPr>
        <w:ilvl w:val="1"/>
        <w:numId w:val="15"/>
      </w:numPr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1091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1091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1091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1091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1091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1091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1091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35BAA"/>
    <w:rPr>
      <w:rFonts w:ascii="Times New Roman" w:eastAsiaTheme="majorEastAsia" w:hAnsi="Times New Roman" w:cstheme="majorBidi"/>
      <w:b/>
      <w:bCs/>
      <w:caps/>
      <w:spacing w:val="-10"/>
      <w:kern w:val="36"/>
      <w:sz w:val="2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484D"/>
    <w:pPr>
      <w:spacing w:before="0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84D"/>
    <w:rPr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631091"/>
    <w:pPr>
      <w:spacing w:before="0" w:line="360" w:lineRule="auto"/>
      <w:ind w:firstLine="0"/>
      <w:contextualSpacing/>
      <w:jc w:val="center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rsid w:val="00631091"/>
    <w:rPr>
      <w:rFonts w:ascii="Times New Roman" w:eastAsiaTheme="majorEastAsia" w:hAnsi="Times New Roman" w:cstheme="majorBidi"/>
      <w:b/>
      <w:caps/>
      <w:spacing w:val="-10"/>
      <w:kern w:val="28"/>
      <w:sz w:val="36"/>
      <w:szCs w:val="56"/>
    </w:rPr>
  </w:style>
  <w:style w:type="paragraph" w:customStyle="1" w:styleId="a">
    <w:name w:val="Член"/>
    <w:basedOn w:val="ListParagraph"/>
    <w:qFormat/>
    <w:rsid w:val="00801FAA"/>
    <w:pPr>
      <w:numPr>
        <w:numId w:val="3"/>
      </w:numPr>
      <w:tabs>
        <w:tab w:val="left" w:pos="1701"/>
      </w:tabs>
      <w:spacing w:before="240" w:line="276" w:lineRule="auto"/>
      <w:contextualSpacing w:val="0"/>
    </w:pPr>
    <w:rPr>
      <w:rFonts w:eastAsia="Times New Roman" w:cs="Times New Roman"/>
      <w:color w:val="0070C0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6484D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0A5D9D"/>
    <w:pPr>
      <w:spacing w:after="100"/>
    </w:pPr>
  </w:style>
  <w:style w:type="paragraph" w:styleId="Revision">
    <w:name w:val="Revision"/>
    <w:hidden/>
    <w:uiPriority w:val="99"/>
    <w:semiHidden/>
    <w:rsid w:val="00D96AFD"/>
    <w:pPr>
      <w:spacing w:after="0" w:line="240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F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F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F5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D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D9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D91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22AE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9C22A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C22AE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9C22AE"/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31091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3109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31091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1091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1091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1091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10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10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B1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2B49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A02"/>
    <w:pPr>
      <w:spacing w:before="120"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Title"/>
    <w:next w:val="Normal"/>
    <w:link w:val="Heading1Char"/>
    <w:uiPriority w:val="99"/>
    <w:qFormat/>
    <w:rsid w:val="00035BAA"/>
    <w:pPr>
      <w:keepNext/>
      <w:keepLines/>
      <w:numPr>
        <w:numId w:val="15"/>
      </w:numPr>
      <w:suppressLineNumbers/>
      <w:suppressAutoHyphens/>
      <w:spacing w:before="240" w:after="240"/>
      <w:contextualSpacing w:val="0"/>
      <w:outlineLvl w:val="0"/>
    </w:pPr>
    <w:rPr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1091"/>
    <w:pPr>
      <w:keepNext/>
      <w:keepLines/>
      <w:numPr>
        <w:ilvl w:val="1"/>
        <w:numId w:val="15"/>
      </w:numPr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1091"/>
    <w:pPr>
      <w:keepNext/>
      <w:keepLines/>
      <w:numPr>
        <w:ilvl w:val="2"/>
        <w:numId w:val="15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1091"/>
    <w:pPr>
      <w:keepNext/>
      <w:keepLines/>
      <w:numPr>
        <w:ilvl w:val="3"/>
        <w:numId w:val="1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1091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1091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1091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1091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1091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35BAA"/>
    <w:rPr>
      <w:rFonts w:ascii="Times New Roman" w:eastAsiaTheme="majorEastAsia" w:hAnsi="Times New Roman" w:cstheme="majorBidi"/>
      <w:b/>
      <w:bCs/>
      <w:caps/>
      <w:spacing w:val="-10"/>
      <w:kern w:val="36"/>
      <w:sz w:val="28"/>
      <w:szCs w:val="4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484D"/>
    <w:pPr>
      <w:spacing w:before="0"/>
      <w:ind w:firstLine="0"/>
      <w:jc w:val="left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484D"/>
    <w:rPr>
      <w:sz w:val="20"/>
      <w:szCs w:val="20"/>
    </w:rPr>
  </w:style>
  <w:style w:type="paragraph" w:styleId="Title">
    <w:name w:val="Title"/>
    <w:basedOn w:val="Normal"/>
    <w:next w:val="Normal"/>
    <w:link w:val="TitleChar"/>
    <w:qFormat/>
    <w:rsid w:val="00631091"/>
    <w:pPr>
      <w:spacing w:before="0" w:line="360" w:lineRule="auto"/>
      <w:ind w:firstLine="0"/>
      <w:contextualSpacing/>
      <w:jc w:val="center"/>
    </w:pPr>
    <w:rPr>
      <w:rFonts w:eastAsiaTheme="majorEastAsia" w:cstheme="majorBidi"/>
      <w:b/>
      <w:caps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rsid w:val="00631091"/>
    <w:rPr>
      <w:rFonts w:ascii="Times New Roman" w:eastAsiaTheme="majorEastAsia" w:hAnsi="Times New Roman" w:cstheme="majorBidi"/>
      <w:b/>
      <w:caps/>
      <w:spacing w:val="-10"/>
      <w:kern w:val="28"/>
      <w:sz w:val="36"/>
      <w:szCs w:val="56"/>
    </w:rPr>
  </w:style>
  <w:style w:type="paragraph" w:customStyle="1" w:styleId="a">
    <w:name w:val="Член"/>
    <w:basedOn w:val="ListParagraph"/>
    <w:qFormat/>
    <w:rsid w:val="00801FAA"/>
    <w:pPr>
      <w:numPr>
        <w:numId w:val="3"/>
      </w:numPr>
      <w:tabs>
        <w:tab w:val="left" w:pos="1701"/>
      </w:tabs>
      <w:spacing w:before="240" w:line="276" w:lineRule="auto"/>
      <w:contextualSpacing w:val="0"/>
    </w:pPr>
    <w:rPr>
      <w:rFonts w:eastAsia="Times New Roman" w:cs="Times New Roman"/>
      <w:color w:val="0070C0"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6484D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0A5D9D"/>
    <w:pPr>
      <w:spacing w:after="100"/>
    </w:pPr>
  </w:style>
  <w:style w:type="paragraph" w:styleId="Revision">
    <w:name w:val="Revision"/>
    <w:hidden/>
    <w:uiPriority w:val="99"/>
    <w:semiHidden/>
    <w:rsid w:val="00D96AFD"/>
    <w:pPr>
      <w:spacing w:after="0" w:line="240" w:lineRule="auto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AF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AF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F5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D9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D91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D91"/>
    <w:rPr>
      <w:rFonts w:ascii="Times New Roman" w:hAnsi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C22AE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9C22A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C22AE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9C22AE"/>
    <w:rPr>
      <w:rFonts w:ascii="Times New Roman" w:hAnsi="Times New Roman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31091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3109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31091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1091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1091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1091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10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10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B10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2B4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FF87E-DA1D-49B7-B75A-3F04B19FD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2939</Words>
  <Characters>16753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БНБ</Company>
  <LinksUpToDate>false</LinksUpToDate>
  <CharactersWithSpaces>19653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Стефан Кръстанов</dc:creator>
  <cp:keywords/>
  <dc:description/>
  <cp:lastModifiedBy>User</cp:lastModifiedBy>
  <cp:revision>6</cp:revision>
  <cp:lastPrinted>2016-12-05T11:49:00Z</cp:lastPrinted>
  <dcterms:created xsi:type="dcterms:W3CDTF">2016-10-18T13:21:00Z</dcterms:created>
  <dcterms:modified xsi:type="dcterms:W3CDTF">2016-12-05T11:49:00Z</dcterms:modified>
</cp:coreProperties>
</file>