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D3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  <w:t xml:space="preserve"> </w:t>
      </w:r>
    </w:p>
    <w:p w:rsidR="00154867" w:rsidRPr="00AE6FF9" w:rsidRDefault="004C3B40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 xml:space="preserve">ТЕХНИЧЕСКО </w:t>
      </w:r>
      <w:r w:rsidR="00516CD3" w:rsidRPr="00AE6FF9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>ПРЕДЛОЖЕНИЕ</w:t>
      </w:r>
      <w:r w:rsidR="00EC56ED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  <w:t xml:space="preserve"> </w:t>
      </w:r>
    </w:p>
    <w:p w:rsidR="00516CD3" w:rsidRPr="00AE6FF9" w:rsidRDefault="00516CD3" w:rsidP="00F94961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516CD3" w:rsidRPr="00AE6FF9" w:rsidRDefault="00154867" w:rsidP="00F949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516CD3"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чл.73, ал.1 ЗОП с предмет </w:t>
      </w:r>
      <w:r w:rsidR="00526746" w:rsidRPr="00526746">
        <w:rPr>
          <w:rFonts w:ascii="Times New Roman" w:hAnsi="Times New Roman" w:cs="Times New Roman"/>
          <w:sz w:val="24"/>
          <w:szCs w:val="24"/>
        </w:rPr>
        <w:t xml:space="preserve">„Поддръжка, </w:t>
      </w:r>
      <w:r w:rsidR="00124009" w:rsidRPr="00526746">
        <w:rPr>
          <w:rFonts w:ascii="Times New Roman" w:hAnsi="Times New Roman" w:cs="Times New Roman"/>
          <w:sz w:val="24"/>
          <w:szCs w:val="24"/>
        </w:rPr>
        <w:t xml:space="preserve">следгаранционно </w:t>
      </w:r>
      <w:r w:rsidR="00526746" w:rsidRPr="00526746">
        <w:rPr>
          <w:rFonts w:ascii="Times New Roman" w:hAnsi="Times New Roman" w:cs="Times New Roman"/>
          <w:sz w:val="24"/>
          <w:szCs w:val="24"/>
        </w:rPr>
        <w:t>сервизно обслужване, подмяна и доставка на резервни части, материали и консумативи за служебните автомобили собственост на БНБ по обособени позиции“</w:t>
      </w:r>
      <w:r w:rsidR="00B95E7D">
        <w:rPr>
          <w:rFonts w:ascii="Times New Roman" w:hAnsi="Times New Roman" w:cs="Times New Roman"/>
          <w:sz w:val="24"/>
          <w:szCs w:val="24"/>
        </w:rPr>
        <w:t>. Предлаганата от нас оферта е за</w:t>
      </w:r>
      <w:r w:rsidR="00662F57" w:rsidRPr="00AE6FF9">
        <w:rPr>
          <w:rFonts w:ascii="Times New Roman" w:hAnsi="Times New Roman" w:cs="Times New Roman"/>
          <w:sz w:val="24"/>
          <w:szCs w:val="24"/>
        </w:rPr>
        <w:t>:</w:t>
      </w:r>
    </w:p>
    <w:p w:rsidR="00526746" w:rsidRPr="00526746" w:rsidRDefault="00526746" w:rsidP="0052674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</w:pP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1B8040" wp14:editId="1C13ED58">
                <wp:simplePos x="0" y="0"/>
                <wp:positionH relativeFrom="column">
                  <wp:posOffset>1769110</wp:posOffset>
                </wp:positionH>
                <wp:positionV relativeFrom="paragraph">
                  <wp:posOffset>852805</wp:posOffset>
                </wp:positionV>
                <wp:extent cx="448945" cy="139065"/>
                <wp:effectExtent l="0" t="0" r="27305" b="1333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945" cy="1390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39.3pt;margin-top:67.15pt;width:35.35pt;height:1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" filled="f" strokecolor="#41719c" strokeweight="1pt">
                <v:path arrowok="t"/>
              </v:rect>
            </w:pict>
          </mc:Fallback>
        </mc:AlternateConten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Обособена позиция № 1 – „Поддръжка, </w:t>
      </w:r>
      <w:r w:rsidR="00124009"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следгаранционно 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сервизно обслужване, подмяна и доставка на резервни части, материали и консумативи за служебните автомобили</w:t>
      </w:r>
      <w:r w:rsidR="00124009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,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собственост на БНБ марка „Мерцедес““. </w:t>
      </w:r>
    </w:p>
    <w:p w:rsidR="00526746" w:rsidRPr="00526746" w:rsidRDefault="00526746" w:rsidP="0052674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bg-BG"/>
        </w:rPr>
      </w:pP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87F9FB" wp14:editId="288DBBC5">
                <wp:simplePos x="0" y="0"/>
                <wp:positionH relativeFrom="column">
                  <wp:posOffset>5781675</wp:posOffset>
                </wp:positionH>
                <wp:positionV relativeFrom="paragraph">
                  <wp:posOffset>548640</wp:posOffset>
                </wp:positionV>
                <wp:extent cx="448945" cy="139065"/>
                <wp:effectExtent l="0" t="0" r="27305" b="133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945" cy="1390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55.25pt;margin-top:43.2pt;width:35.35pt;height:1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" filled="f" strokecolor="#41719c" strokeweight="1pt">
                <v:path arrowok="t"/>
              </v:rect>
            </w:pict>
          </mc:Fallback>
        </mc:AlternateConten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Обособена позиция № 2 – „Поддръжка, </w:t>
      </w:r>
      <w:r w:rsidR="00124009"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следгаранционно 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сервизно обслужване, подмяна и доставка на резервни части, материали и консумативи за служебните автомобили</w:t>
      </w:r>
      <w:r w:rsidR="00124009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,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собственост на БНБ марка „Ауди““.</w:t>
      </w:r>
      <w:r w:rsidRPr="0052674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bg-BG"/>
        </w:rPr>
        <w:t xml:space="preserve">   </w:t>
      </w:r>
    </w:p>
    <w:p w:rsidR="00526746" w:rsidRPr="00526746" w:rsidRDefault="00526746" w:rsidP="0052674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bg-BG"/>
        </w:rPr>
      </w:pP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E78ECF" wp14:editId="385E915D">
                <wp:simplePos x="0" y="0"/>
                <wp:positionH relativeFrom="column">
                  <wp:posOffset>5744845</wp:posOffset>
                </wp:positionH>
                <wp:positionV relativeFrom="paragraph">
                  <wp:posOffset>539115</wp:posOffset>
                </wp:positionV>
                <wp:extent cx="448945" cy="139065"/>
                <wp:effectExtent l="0" t="0" r="27305" b="133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8945" cy="13906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52.35pt;margin-top:42.45pt;width:35.35pt;height:1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" filled="f" strokecolor="#41719c" strokeweight="1pt">
                <v:path arrowok="t"/>
              </v:rect>
            </w:pict>
          </mc:Fallback>
        </mc:AlternateConten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Обособена позиция № 3 – „Поддръжка, </w:t>
      </w:r>
      <w:r w:rsidR="00124009"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следгаранционно 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сервизно обслужване, подмяна и доставка на резервни части, материали и консумативи за служебните автомобили</w:t>
      </w:r>
      <w:r w:rsidR="00124009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>,</w:t>
      </w:r>
      <w:r w:rsidRPr="00526746">
        <w:rPr>
          <w:rFonts w:ascii="Times New Roman" w:eastAsia="Times New Roman" w:hAnsi="Times New Roman" w:cs="Times New Roman"/>
          <w:iCs/>
          <w:noProof/>
          <w:sz w:val="24"/>
          <w:szCs w:val="24"/>
          <w:lang w:eastAsia="bg-BG"/>
        </w:rPr>
        <w:t xml:space="preserve"> собственост на БНБ марка „Опел““.</w:t>
      </w:r>
      <w:r w:rsidRPr="00526746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bg-BG"/>
        </w:rPr>
        <w:t xml:space="preserve">   </w:t>
      </w:r>
    </w:p>
    <w:p w:rsidR="00662F57" w:rsidRPr="00AE6FF9" w:rsidRDefault="00662F57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Забележка</w:t>
      </w: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Попълва се от участника в зависимост от обособената позиция, за която същият подава оферта. </w:t>
      </w:r>
    </w:p>
    <w:p w:rsidR="00516CD3" w:rsidRPr="00AE6FF9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:rsidR="00516CD3" w:rsidRPr="00AB63F8" w:rsidRDefault="00516CD3" w:rsidP="008361B8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B63F8">
        <w:rPr>
          <w:rFonts w:eastAsia="Times New Roman"/>
          <w:sz w:val="24"/>
          <w:szCs w:val="24"/>
        </w:rPr>
        <w:t>В случай че бъдем из</w:t>
      </w:r>
      <w:r w:rsidR="00526AB9" w:rsidRPr="00AB63F8">
        <w:rPr>
          <w:rFonts w:eastAsia="Times New Roman"/>
          <w:sz w:val="24"/>
          <w:szCs w:val="24"/>
        </w:rPr>
        <w:t>брани за изпълнител на съответната обособена позиция</w:t>
      </w:r>
      <w:r w:rsidRPr="00AB63F8">
        <w:rPr>
          <w:rFonts w:eastAsia="Times New Roman"/>
          <w:sz w:val="24"/>
          <w:szCs w:val="24"/>
        </w:rPr>
        <w:t xml:space="preserve"> се задължаваме да:</w:t>
      </w:r>
      <w:r w:rsidR="008361B8" w:rsidRPr="00AB63F8">
        <w:rPr>
          <w:rFonts w:eastAsia="Times New Roman"/>
          <w:sz w:val="24"/>
          <w:szCs w:val="24"/>
        </w:rPr>
        <w:t xml:space="preserve"> </w:t>
      </w:r>
      <w:r w:rsidR="00AB63F8" w:rsidRPr="00AB63F8">
        <w:rPr>
          <w:rFonts w:eastAsia="Times New Roman"/>
          <w:sz w:val="24"/>
          <w:szCs w:val="24"/>
        </w:rPr>
        <w:t xml:space="preserve">извършим </w:t>
      </w:r>
      <w:r w:rsidR="00AB63F8" w:rsidRPr="005E3A0A">
        <w:rPr>
          <w:rFonts w:eastAsia="Times New Roman"/>
          <w:bCs/>
          <w:sz w:val="24"/>
          <w:szCs w:val="24"/>
        </w:rPr>
        <w:t xml:space="preserve">поддръжка и ремонт, </w:t>
      </w:r>
      <w:r w:rsidR="00124009" w:rsidRPr="005E3A0A">
        <w:rPr>
          <w:rFonts w:eastAsia="Times New Roman"/>
          <w:bCs/>
          <w:sz w:val="24"/>
          <w:szCs w:val="24"/>
        </w:rPr>
        <w:t xml:space="preserve">следгаранционно </w:t>
      </w:r>
      <w:r w:rsidR="00AB63F8" w:rsidRPr="005E3A0A">
        <w:rPr>
          <w:rFonts w:eastAsia="Times New Roman"/>
          <w:bCs/>
          <w:sz w:val="24"/>
          <w:szCs w:val="24"/>
        </w:rPr>
        <w:t xml:space="preserve">сервизно обслужване, подмяна и доставка на резервни части, материали и консумативи за </w:t>
      </w:r>
      <w:r w:rsidR="00AB63F8" w:rsidRPr="005E3A0A">
        <w:rPr>
          <w:rFonts w:eastAsia="Times New Roman"/>
          <w:bCs/>
          <w:sz w:val="24"/>
          <w:szCs w:val="24"/>
        </w:rPr>
        <w:lastRenderedPageBreak/>
        <w:t>служебните автомобили</w:t>
      </w:r>
      <w:r w:rsidR="00AB63F8" w:rsidRPr="005E3A0A">
        <w:rPr>
          <w:rFonts w:eastAsia="Times New Roman"/>
          <w:bCs/>
          <w:sz w:val="24"/>
          <w:szCs w:val="24"/>
          <w:lang w:val="en-US"/>
        </w:rPr>
        <w:t>,</w:t>
      </w:r>
      <w:r w:rsidR="00AB63F8" w:rsidRPr="005E3A0A">
        <w:rPr>
          <w:rFonts w:eastAsia="Times New Roman"/>
          <w:bCs/>
          <w:sz w:val="24"/>
          <w:szCs w:val="24"/>
        </w:rPr>
        <w:t xml:space="preserve"> собственост на БНБ</w:t>
      </w:r>
      <w:r w:rsidR="00AB63F8" w:rsidRPr="005E3A0A">
        <w:rPr>
          <w:rFonts w:eastAsia="Times New Roman"/>
          <w:bCs/>
          <w:sz w:val="24"/>
          <w:szCs w:val="24"/>
          <w:lang w:val="en-US"/>
        </w:rPr>
        <w:t>,</w:t>
      </w:r>
      <w:r w:rsidR="00AB63F8" w:rsidRPr="005E3A0A">
        <w:rPr>
          <w:rFonts w:eastAsia="Times New Roman"/>
          <w:bCs/>
          <w:sz w:val="24"/>
          <w:szCs w:val="24"/>
        </w:rPr>
        <w:t xml:space="preserve"> по обособена позиция </w:t>
      </w:r>
      <w:r w:rsidR="00AB63F8" w:rsidRPr="005E3A0A">
        <w:rPr>
          <w:rFonts w:eastAsia="Times New Roman"/>
          <w:bCs/>
          <w:sz w:val="24"/>
          <w:szCs w:val="24"/>
          <w:lang w:val="en-US"/>
        </w:rPr>
        <w:t>No</w:t>
      </w:r>
      <w:r w:rsidR="00AB63F8" w:rsidRPr="005E3A0A">
        <w:rPr>
          <w:rFonts w:eastAsia="Times New Roman"/>
          <w:bCs/>
          <w:sz w:val="24"/>
          <w:szCs w:val="24"/>
        </w:rPr>
        <w:t xml:space="preserve"> …</w:t>
      </w:r>
      <w:r w:rsidR="00526AB9" w:rsidRPr="00AB63F8">
        <w:rPr>
          <w:rFonts w:eastAsia="Times New Roman"/>
          <w:sz w:val="24"/>
          <w:szCs w:val="24"/>
        </w:rPr>
        <w:t xml:space="preserve"> в съответствие със</w:t>
      </w:r>
      <w:r w:rsidR="00457984" w:rsidRPr="005E3A0A">
        <w:rPr>
          <w:rFonts w:eastAsia="Times New Roman"/>
          <w:sz w:val="24"/>
          <w:szCs w:val="24"/>
        </w:rPr>
        <w:t xml:space="preserve"> </w:t>
      </w:r>
      <w:r w:rsidR="00AB63F8" w:rsidRPr="005E3A0A">
        <w:rPr>
          <w:rFonts w:eastAsia="Times New Roman"/>
          <w:sz w:val="24"/>
          <w:szCs w:val="24"/>
        </w:rPr>
        <w:t>техническата спецификация</w:t>
      </w:r>
      <w:r w:rsidR="00AB63F8" w:rsidRPr="005E3A0A">
        <w:rPr>
          <w:rFonts w:eastAsia="Times New Roman"/>
          <w:sz w:val="24"/>
          <w:szCs w:val="24"/>
          <w:lang w:val="en-US"/>
        </w:rPr>
        <w:t xml:space="preserve"> на </w:t>
      </w:r>
      <w:proofErr w:type="spellStart"/>
      <w:r w:rsidR="00AB63F8" w:rsidRPr="005E3A0A">
        <w:rPr>
          <w:rFonts w:eastAsia="Times New Roman"/>
          <w:sz w:val="24"/>
          <w:szCs w:val="24"/>
          <w:lang w:val="en-US"/>
        </w:rPr>
        <w:t>възложите</w:t>
      </w:r>
      <w:proofErr w:type="spellEnd"/>
      <w:r w:rsidR="00AB63F8" w:rsidRPr="005E3A0A">
        <w:rPr>
          <w:rFonts w:eastAsia="Times New Roman"/>
          <w:sz w:val="24"/>
          <w:szCs w:val="24"/>
        </w:rPr>
        <w:t>л</w:t>
      </w:r>
      <w:r w:rsidR="00AB63F8" w:rsidRPr="005E3A0A">
        <w:rPr>
          <w:rFonts w:eastAsia="Times New Roman"/>
          <w:sz w:val="24"/>
          <w:szCs w:val="24"/>
          <w:lang w:val="en-US"/>
        </w:rPr>
        <w:t>я</w:t>
      </w:r>
      <w:r w:rsidR="00AB63F8" w:rsidRPr="00AB63F8">
        <w:rPr>
          <w:rFonts w:eastAsia="Times New Roman"/>
          <w:sz w:val="24"/>
          <w:szCs w:val="24"/>
          <w:lang w:val="en-US"/>
        </w:rPr>
        <w:t xml:space="preserve"> </w:t>
      </w:r>
      <w:r w:rsidR="00AB63F8" w:rsidRPr="00AB63F8">
        <w:rPr>
          <w:rFonts w:eastAsia="Times New Roman"/>
          <w:sz w:val="24"/>
          <w:szCs w:val="24"/>
        </w:rPr>
        <w:t>за съответната обособена позиция</w:t>
      </w:r>
      <w:r w:rsidR="00857E1E">
        <w:rPr>
          <w:rFonts w:eastAsia="Times New Roman"/>
          <w:sz w:val="24"/>
          <w:szCs w:val="24"/>
          <w:lang w:val="en-US"/>
        </w:rPr>
        <w:t>.</w:t>
      </w:r>
      <w:r w:rsidR="00AB63F8" w:rsidRPr="00AB63F8">
        <w:rPr>
          <w:rFonts w:eastAsia="Times New Roman"/>
          <w:sz w:val="24"/>
          <w:szCs w:val="24"/>
        </w:rPr>
        <w:t xml:space="preserve"> </w:t>
      </w:r>
      <w:r w:rsidRPr="00AB63F8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B95E7D" w:rsidRPr="00454B23" w:rsidRDefault="00516CD3" w:rsidP="008361B8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AE6FF9">
        <w:rPr>
          <w:rFonts w:eastAsia="Times New Roman"/>
          <w:sz w:val="24"/>
          <w:szCs w:val="24"/>
        </w:rPr>
        <w:t xml:space="preserve">мен участник приема да </w:t>
      </w:r>
      <w:r w:rsidR="00E25501">
        <w:rPr>
          <w:rFonts w:eastAsia="Times New Roman"/>
          <w:sz w:val="24"/>
          <w:szCs w:val="24"/>
        </w:rPr>
        <w:t>предостави услугите</w:t>
      </w:r>
      <w:r w:rsidR="008361B8" w:rsidRPr="00AE6FF9">
        <w:rPr>
          <w:rFonts w:eastAsia="Times New Roman"/>
          <w:sz w:val="24"/>
          <w:szCs w:val="24"/>
        </w:rPr>
        <w:t xml:space="preserve"> посочени в т. 2, </w:t>
      </w:r>
      <w:r w:rsidR="00457984" w:rsidRPr="00AE6FF9">
        <w:rPr>
          <w:rFonts w:eastAsia="Times New Roman"/>
          <w:sz w:val="24"/>
          <w:szCs w:val="24"/>
        </w:rPr>
        <w:t xml:space="preserve"> за срок от </w:t>
      </w:r>
      <w:r w:rsidR="00124009">
        <w:rPr>
          <w:rFonts w:eastAsia="Times New Roman"/>
          <w:sz w:val="24"/>
          <w:szCs w:val="24"/>
        </w:rPr>
        <w:t>1</w:t>
      </w:r>
      <w:r w:rsidR="00457984" w:rsidRPr="00AE6FF9">
        <w:rPr>
          <w:rFonts w:eastAsia="Times New Roman"/>
          <w:sz w:val="24"/>
          <w:szCs w:val="24"/>
        </w:rPr>
        <w:t xml:space="preserve"> (</w:t>
      </w:r>
      <w:r w:rsidR="00124009">
        <w:rPr>
          <w:rFonts w:eastAsia="Times New Roman"/>
          <w:sz w:val="24"/>
          <w:szCs w:val="24"/>
        </w:rPr>
        <w:t>една</w:t>
      </w:r>
      <w:r w:rsidR="00457984" w:rsidRPr="00AE6FF9">
        <w:rPr>
          <w:rFonts w:eastAsia="Times New Roman"/>
          <w:sz w:val="24"/>
          <w:szCs w:val="24"/>
        </w:rPr>
        <w:t>) годин</w:t>
      </w:r>
      <w:r w:rsidR="00E25501">
        <w:rPr>
          <w:rFonts w:eastAsia="Times New Roman"/>
          <w:sz w:val="24"/>
          <w:szCs w:val="24"/>
        </w:rPr>
        <w:t>и</w:t>
      </w:r>
      <w:r w:rsidRPr="00AE6FF9">
        <w:rPr>
          <w:rFonts w:eastAsia="Times New Roman"/>
          <w:sz w:val="24"/>
          <w:szCs w:val="24"/>
        </w:rPr>
        <w:t>, считано</w:t>
      </w:r>
      <w:r w:rsidR="00457984" w:rsidRPr="00AE6FF9">
        <w:rPr>
          <w:rFonts w:eastAsia="Times New Roman"/>
          <w:sz w:val="24"/>
          <w:szCs w:val="24"/>
        </w:rPr>
        <w:t xml:space="preserve"> от датата на подписване на договора</w:t>
      </w:r>
      <w:r w:rsidR="00457984" w:rsidRPr="00AE6FF9">
        <w:rPr>
          <w:rStyle w:val="FootnoteReference"/>
          <w:rFonts w:eastAsia="Times New Roman"/>
          <w:sz w:val="24"/>
          <w:szCs w:val="24"/>
        </w:rPr>
        <w:footnoteReference w:id="1"/>
      </w:r>
      <w:r w:rsidRPr="00AE6FF9">
        <w:rPr>
          <w:rFonts w:eastAsia="Calibri"/>
          <w:b/>
          <w:sz w:val="24"/>
          <w:szCs w:val="24"/>
        </w:rPr>
        <w:t xml:space="preserve">. </w:t>
      </w:r>
    </w:p>
    <w:p w:rsidR="00B95E7D" w:rsidRPr="00F83809" w:rsidRDefault="004C3B40" w:rsidP="00F83809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Предложението ни за изпълнение </w:t>
      </w:r>
      <w:r w:rsidR="00EC56ED">
        <w:rPr>
          <w:rFonts w:eastAsia="Times New Roman"/>
          <w:sz w:val="24"/>
          <w:szCs w:val="24"/>
        </w:rPr>
        <w:t xml:space="preserve">на </w:t>
      </w:r>
      <w:r w:rsidR="0079539A">
        <w:rPr>
          <w:rFonts w:eastAsia="Times New Roman"/>
          <w:sz w:val="24"/>
          <w:szCs w:val="24"/>
        </w:rPr>
        <w:t>предлаганата от нас услуга</w:t>
      </w:r>
      <w:r w:rsidR="00EC56ED" w:rsidRPr="000E5B6D">
        <w:rPr>
          <w:rFonts w:eastAsia="Times New Roman"/>
          <w:sz w:val="24"/>
          <w:szCs w:val="24"/>
        </w:rPr>
        <w:t xml:space="preserve"> </w:t>
      </w:r>
      <w:r w:rsidR="0079539A">
        <w:rPr>
          <w:rFonts w:eastAsia="Times New Roman"/>
          <w:sz w:val="24"/>
          <w:szCs w:val="24"/>
        </w:rPr>
        <w:t>по</w:t>
      </w:r>
      <w:r w:rsidR="0079539A" w:rsidRPr="000E5B6D">
        <w:rPr>
          <w:rFonts w:eastAsia="Times New Roman"/>
          <w:sz w:val="24"/>
          <w:szCs w:val="24"/>
        </w:rPr>
        <w:t xml:space="preserve"> </w:t>
      </w:r>
      <w:r w:rsidR="00EC56ED" w:rsidRPr="000E5B6D">
        <w:rPr>
          <w:rFonts w:eastAsia="Times New Roman"/>
          <w:sz w:val="24"/>
          <w:szCs w:val="24"/>
        </w:rPr>
        <w:t>обособена позиция</w:t>
      </w:r>
      <w:r w:rsidR="00EC56ED">
        <w:rPr>
          <w:rFonts w:eastAsia="Times New Roman"/>
          <w:sz w:val="24"/>
          <w:szCs w:val="24"/>
        </w:rPr>
        <w:t xml:space="preserve"> </w:t>
      </w:r>
      <w:r w:rsidR="00857E1E" w:rsidRPr="005E3A0A">
        <w:rPr>
          <w:rFonts w:eastAsia="Times New Roman"/>
          <w:bCs/>
          <w:sz w:val="24"/>
          <w:szCs w:val="24"/>
          <w:lang w:val="en-US"/>
        </w:rPr>
        <w:t>No</w:t>
      </w:r>
      <w:r w:rsidR="00857E1E" w:rsidRPr="005E3A0A">
        <w:rPr>
          <w:rFonts w:eastAsia="Times New Roman"/>
          <w:bCs/>
          <w:sz w:val="24"/>
          <w:szCs w:val="24"/>
        </w:rPr>
        <w:t xml:space="preserve"> …</w:t>
      </w:r>
      <w:r>
        <w:rPr>
          <w:rFonts w:eastAsia="Times New Roman"/>
          <w:sz w:val="24"/>
          <w:szCs w:val="24"/>
        </w:rPr>
        <w:t xml:space="preserve">е </w:t>
      </w:r>
      <w:r>
        <w:rPr>
          <w:rFonts w:eastAsia="Times New Roman"/>
          <w:sz w:val="24"/>
          <w:szCs w:val="24"/>
        </w:rPr>
        <w:t>посочен</w:t>
      </w:r>
      <w:r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</w:t>
      </w:r>
      <w:r w:rsidR="00EC56ED">
        <w:rPr>
          <w:rFonts w:eastAsia="Times New Roman"/>
          <w:sz w:val="24"/>
          <w:szCs w:val="24"/>
        </w:rPr>
        <w:t>в ………………………….</w:t>
      </w:r>
      <w:r w:rsidR="00857E1E">
        <w:rPr>
          <w:rFonts w:eastAsia="Times New Roman"/>
          <w:sz w:val="24"/>
          <w:szCs w:val="24"/>
          <w:lang w:val="en-US"/>
        </w:rPr>
        <w:t xml:space="preserve"> (</w:t>
      </w:r>
      <w:r w:rsidR="00857E1E">
        <w:rPr>
          <w:rFonts w:eastAsia="Times New Roman"/>
          <w:sz w:val="24"/>
          <w:szCs w:val="24"/>
        </w:rPr>
        <w:t xml:space="preserve">посочва се документ от участника, изготвен съгласно </w:t>
      </w:r>
      <w:r w:rsidR="00857E1E" w:rsidRPr="00857E1E">
        <w:rPr>
          <w:rFonts w:eastAsia="Arial Unicode MS"/>
          <w:color w:val="auto"/>
          <w:sz w:val="24"/>
          <w:szCs w:val="24"/>
        </w:rPr>
        <w:t>Техническа спецификация на услугите за изпълнение предмета на поръчката по трите обособени позиции</w:t>
      </w:r>
      <w:r w:rsidR="00857E1E">
        <w:rPr>
          <w:rFonts w:eastAsia="Arial Unicode MS"/>
          <w:color w:val="auto"/>
          <w:sz w:val="24"/>
          <w:szCs w:val="24"/>
        </w:rPr>
        <w:t>, както и съгласно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 xml:space="preserve"> Приложение</w:t>
      </w:r>
      <w:r w:rsidR="00330C43">
        <w:rPr>
          <w:rFonts w:eastAsia="Calibri"/>
          <w:sz w:val="24"/>
          <w:szCs w:val="24"/>
          <w:shd w:val="clear" w:color="auto" w:fill="FFFFFF"/>
          <w:lang w:val="en-US" w:eastAsia="ru-RU"/>
        </w:rPr>
        <w:t xml:space="preserve"> </w:t>
      </w:r>
      <w:r w:rsidR="00330C43">
        <w:rPr>
          <w:rFonts w:eastAsia="Calibri"/>
          <w:sz w:val="24"/>
          <w:szCs w:val="24"/>
          <w:shd w:val="clear" w:color="auto" w:fill="FFFFFF"/>
          <w:lang w:eastAsia="ru-RU"/>
        </w:rPr>
        <w:t xml:space="preserve">№ 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 xml:space="preserve">1 - Техническа спецификация на служебните автомобили собственост на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>Б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>ългарската народна банка марка „Мерцедес Бенц“/Приложение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 № 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 xml:space="preserve">2 - Техническа спецификация на служебните автомобили собственост на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>Б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>ългарската народна банка марка „Ауди“/Приложение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 № </w:t>
      </w:r>
      <w:r w:rsidR="00857E1E" w:rsidRPr="00857E1E">
        <w:rPr>
          <w:rFonts w:eastAsia="Calibri"/>
          <w:sz w:val="24"/>
          <w:szCs w:val="24"/>
          <w:shd w:val="clear" w:color="auto" w:fill="FFFFFF"/>
          <w:lang w:val="en-US" w:eastAsia="ru-RU"/>
        </w:rPr>
        <w:t>3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 xml:space="preserve"> - Техническа спецификация на служебните автомобили собственост на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>Б</w:t>
      </w:r>
      <w:r w:rsidR="00857E1E" w:rsidRPr="00857E1E">
        <w:rPr>
          <w:rFonts w:eastAsia="Calibri"/>
          <w:sz w:val="24"/>
          <w:szCs w:val="24"/>
          <w:shd w:val="clear" w:color="auto" w:fill="FFFFFF"/>
          <w:lang w:eastAsia="ru-RU"/>
        </w:rPr>
        <w:t xml:space="preserve">ългарската народна банка марка </w:t>
      </w:r>
      <w:r w:rsidR="00857E1E" w:rsidRPr="00857E1E">
        <w:rPr>
          <w:rFonts w:eastAsia="Times New Roman" w:cs="Arial Unicode MS"/>
          <w:b/>
          <w:sz w:val="24"/>
          <w:szCs w:val="24"/>
          <w:lang w:val="bg"/>
        </w:rPr>
        <w:t>„</w:t>
      </w:r>
      <w:r w:rsidR="00857E1E" w:rsidRPr="00857E1E">
        <w:rPr>
          <w:rFonts w:eastAsia="Times New Roman" w:cs="Arial Unicode MS"/>
          <w:sz w:val="24"/>
          <w:szCs w:val="24"/>
          <w:lang w:val="bg"/>
        </w:rPr>
        <w:t>Опел“</w:t>
      </w:r>
      <w:r w:rsidR="00857E1E">
        <w:rPr>
          <w:rFonts w:eastAsia="Times New Roman" w:cs="Arial Unicode MS"/>
          <w:sz w:val="24"/>
          <w:szCs w:val="24"/>
          <w:lang w:val="bg"/>
        </w:rPr>
        <w:t xml:space="preserve"> в зависимост от обособената позиция, за която подава оферта участника)</w:t>
      </w:r>
      <w:r w:rsidR="00857E1E">
        <w:rPr>
          <w:rFonts w:eastAsia="Arial Unicode MS"/>
          <w:color w:val="auto"/>
          <w:sz w:val="24"/>
          <w:szCs w:val="24"/>
        </w:rPr>
        <w:t xml:space="preserve"> </w:t>
      </w:r>
      <w:r w:rsidR="00EC56ED">
        <w:rPr>
          <w:rFonts w:eastAsia="Times New Roman"/>
          <w:sz w:val="24"/>
          <w:szCs w:val="24"/>
        </w:rPr>
        <w:t>, което е неразделна част от предложението ни за изпълнение на поръчката.</w:t>
      </w:r>
    </w:p>
    <w:p w:rsidR="00516CD3" w:rsidRPr="00AE6FF9" w:rsidRDefault="00516CD3" w:rsidP="00516CD3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 xml:space="preserve">Определяме следните </w:t>
      </w:r>
      <w:r w:rsidRPr="00AE6FF9">
        <w:rPr>
          <w:rFonts w:eastAsia="Times New Roman"/>
          <w:sz w:val="24"/>
          <w:szCs w:val="24"/>
          <w:lang w:val="ru-RU"/>
        </w:rPr>
        <w:t xml:space="preserve">лица,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упълномощени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да ни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представляват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при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изпълнение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на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задълженията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ни по договора и да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подписват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предвидените</w:t>
      </w:r>
      <w:proofErr w:type="spellEnd"/>
      <w:r w:rsidRPr="00AE6FF9">
        <w:rPr>
          <w:rFonts w:eastAsia="Times New Roman"/>
          <w:sz w:val="24"/>
          <w:szCs w:val="24"/>
          <w:lang w:val="ru-RU"/>
        </w:rPr>
        <w:t xml:space="preserve"> в него </w:t>
      </w:r>
      <w:proofErr w:type="spellStart"/>
      <w:r w:rsidRPr="00AE6FF9">
        <w:rPr>
          <w:rFonts w:eastAsia="Times New Roman"/>
          <w:sz w:val="24"/>
          <w:szCs w:val="24"/>
          <w:lang w:val="ru-RU"/>
        </w:rPr>
        <w:t>до</w:t>
      </w:r>
      <w:r w:rsidR="00457984" w:rsidRPr="00AE6FF9">
        <w:rPr>
          <w:rFonts w:eastAsia="Times New Roman"/>
          <w:sz w:val="24"/>
          <w:szCs w:val="24"/>
          <w:lang w:val="ru-RU"/>
        </w:rPr>
        <w:t>кументи</w:t>
      </w:r>
      <w:proofErr w:type="spellEnd"/>
      <w:r w:rsidR="00457984" w:rsidRPr="00AE6FF9">
        <w:rPr>
          <w:rFonts w:eastAsia="Times New Roman"/>
          <w:sz w:val="24"/>
          <w:szCs w:val="24"/>
          <w:lang w:val="ru-RU"/>
        </w:rPr>
        <w:t xml:space="preserve"> </w:t>
      </w:r>
      <w:r w:rsidRPr="00AE6FF9">
        <w:rPr>
          <w:rFonts w:eastAsia="Times New Roman"/>
          <w:sz w:val="24"/>
          <w:szCs w:val="24"/>
          <w:lang w:val="ru-RU"/>
        </w:rPr>
        <w:t>(</w:t>
      </w:r>
      <w:r w:rsidR="005E3A0A">
        <w:rPr>
          <w:rFonts w:eastAsia="Times New Roman"/>
          <w:sz w:val="24"/>
          <w:szCs w:val="24"/>
        </w:rPr>
        <w:t>Сервизни поръчки,</w:t>
      </w:r>
      <w:r w:rsidRPr="00AE6FF9">
        <w:rPr>
          <w:rFonts w:eastAsia="Times New Roman"/>
          <w:sz w:val="24"/>
          <w:szCs w:val="24"/>
          <w:lang w:val="ru-RU"/>
        </w:rPr>
        <w:t xml:space="preserve"> уведомления и др.): .....................................................................……….......</w:t>
      </w:r>
    </w:p>
    <w:p w:rsidR="00516CD3" w:rsidRDefault="00516CD3" w:rsidP="00457984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Уведомленията д</w:t>
      </w:r>
      <w:r w:rsidR="005E3A0A">
        <w:rPr>
          <w:rFonts w:eastAsia="Times New Roman"/>
          <w:sz w:val="24"/>
          <w:szCs w:val="24"/>
        </w:rPr>
        <w:t>о</w:t>
      </w:r>
      <w:r w:rsidRPr="00AE6FF9">
        <w:rPr>
          <w:rFonts w:eastAsia="Times New Roman"/>
          <w:sz w:val="24"/>
          <w:szCs w:val="24"/>
        </w:rPr>
        <w:t xml:space="preserve"> нас ще се извършват писмено по факс: ... ; електронна поща (</w:t>
      </w:r>
      <w:r w:rsidRPr="00AE6FF9">
        <w:rPr>
          <w:rFonts w:eastAsia="Times New Roman"/>
          <w:sz w:val="24"/>
          <w:szCs w:val="24"/>
          <w:lang w:val="en-US"/>
        </w:rPr>
        <w:t>e</w:t>
      </w:r>
      <w:r w:rsidRPr="00AE6FF9">
        <w:rPr>
          <w:rFonts w:eastAsia="Times New Roman"/>
          <w:sz w:val="24"/>
          <w:szCs w:val="24"/>
          <w:lang w:val="ru-RU"/>
        </w:rPr>
        <w:t>-</w:t>
      </w:r>
      <w:r w:rsidRPr="00AE6FF9">
        <w:rPr>
          <w:rFonts w:eastAsia="Times New Roman"/>
          <w:sz w:val="24"/>
          <w:szCs w:val="24"/>
          <w:lang w:val="en-US"/>
        </w:rPr>
        <w:t>mail</w:t>
      </w:r>
      <w:r w:rsidRPr="00AE6FF9">
        <w:rPr>
          <w:rFonts w:eastAsia="Times New Roman"/>
          <w:sz w:val="24"/>
          <w:szCs w:val="24"/>
          <w:lang w:val="ru-RU"/>
        </w:rPr>
        <w:t>)</w:t>
      </w:r>
      <w:r w:rsidRPr="00AE6FF9">
        <w:rPr>
          <w:rFonts w:eastAsia="Times New Roman"/>
          <w:sz w:val="24"/>
          <w:szCs w:val="24"/>
        </w:rPr>
        <w:t>: ...; или с препоръчано писмо на адрес: ...</w:t>
      </w:r>
    </w:p>
    <w:p w:rsidR="008E6B3E" w:rsidRDefault="008E6B3E" w:rsidP="00457984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Декларираме,че сервизното обслужване ще се извършва на територията на гр. София в сервизна база, </w:t>
      </w:r>
      <w:proofErr w:type="spellStart"/>
      <w:r>
        <w:rPr>
          <w:rFonts w:eastAsia="Times New Roman"/>
          <w:sz w:val="24"/>
          <w:szCs w:val="24"/>
        </w:rPr>
        <w:t>находяща</w:t>
      </w:r>
      <w:proofErr w:type="spellEnd"/>
      <w:r>
        <w:rPr>
          <w:rFonts w:eastAsia="Times New Roman"/>
          <w:sz w:val="24"/>
          <w:szCs w:val="24"/>
        </w:rPr>
        <w:t xml:space="preserve"> се на …………………….</w:t>
      </w:r>
    </w:p>
    <w:p w:rsidR="008E6B3E" w:rsidRPr="008E6B3E" w:rsidRDefault="008E6B3E" w:rsidP="008E6B3E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6B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Декларирам, че съм запознат с условията и приемам клаузите в проекта на договор, приложен в документацията за участие в настоящата </w:t>
      </w:r>
      <w:r w:rsidRPr="008E6B3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обществена поръчка.</w:t>
      </w:r>
    </w:p>
    <w:p w:rsidR="008E6B3E" w:rsidRPr="004F6173" w:rsidRDefault="008E6B3E" w:rsidP="004F6173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ind w:left="0" w:firstLine="851"/>
        <w:contextualSpacing/>
        <w:jc w:val="both"/>
        <w:rPr>
          <w:rFonts w:eastAsia="Times New Roman"/>
          <w:sz w:val="24"/>
          <w:szCs w:val="24"/>
        </w:rPr>
      </w:pPr>
      <w:r w:rsidRPr="008E6B3E">
        <w:rPr>
          <w:rFonts w:ascii="Times New Roman" w:eastAsia="Times New Roman" w:hAnsi="Times New Roman" w:cs="Times New Roman"/>
          <w:sz w:val="24"/>
          <w:szCs w:val="24"/>
        </w:rPr>
        <w:t xml:space="preserve">При нашето участие в открита процедура за възлагане на обществена </w:t>
      </w:r>
      <w:r w:rsidRPr="008E6B3E">
        <w:rPr>
          <w:rFonts w:ascii="Times New Roman" w:eastAsia="Times New Roman" w:hAnsi="Times New Roman" w:cs="Times New Roman"/>
          <w:sz w:val="24"/>
          <w:szCs w:val="24"/>
        </w:rPr>
        <w:lastRenderedPageBreak/>
        <w:t>поръчка с гореописания предмет</w:t>
      </w:r>
      <w:r w:rsidRPr="008E6B3E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8E6B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E6B3E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направените от нас предложения и поети</w:t>
      </w:r>
      <w:r w:rsidRPr="008E6B3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E6B3E">
        <w:rPr>
          <w:rFonts w:ascii="Times New Roman" w:eastAsia="Times New Roman" w:hAnsi="Times New Roman" w:cs="Times New Roman"/>
          <w:color w:val="000000"/>
          <w:sz w:val="24"/>
          <w:szCs w:val="24"/>
        </w:rPr>
        <w:t>задължения са валидни за срок от 3 (три) месеца, считано от датата, посочена в обявлението като краен срок за получаването им.</w:t>
      </w:r>
    </w:p>
    <w:p w:rsidR="00516CD3" w:rsidRDefault="00516CD3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32A84" w:rsidRDefault="00932A84" w:rsidP="00932A84">
      <w:pPr>
        <w:pStyle w:val="EndnoteText"/>
        <w:spacing w:line="360" w:lineRule="auto"/>
        <w:jc w:val="both"/>
        <w:rPr>
          <w:i/>
          <w:lang w:val="bg-BG"/>
        </w:rPr>
      </w:pPr>
      <w:r w:rsidRPr="00BE5EA7">
        <w:rPr>
          <w:b/>
          <w:bCs/>
          <w:i/>
          <w:lang w:val="bg-BG"/>
        </w:rPr>
        <w:t>Забележка</w:t>
      </w:r>
      <w:r w:rsidRPr="00BE5EA7">
        <w:rPr>
          <w:b/>
          <w:i/>
          <w:lang w:val="bg-BG"/>
        </w:rPr>
        <w:t>:</w:t>
      </w:r>
      <w:r w:rsidRPr="00BE5EA7">
        <w:rPr>
          <w:i/>
          <w:lang w:val="bg-BG"/>
        </w:rPr>
        <w:t xml:space="preserve"> </w:t>
      </w:r>
      <w:r>
        <w:rPr>
          <w:i/>
          <w:lang w:val="bg-BG"/>
        </w:rPr>
        <w:t>Настоящото предложение се попълва и подписва от представляващия участника по регистрация или от упълномощено от него лице.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подпис</w:t>
      </w:r>
      <w:proofErr w:type="spellEnd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печат</w:t>
      </w:r>
      <w:proofErr w:type="spellEnd"/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516CD3" w:rsidRPr="00AE6FF9" w:rsidRDefault="00516CD3" w:rsidP="00AE6F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516CD3" w:rsidRDefault="00516CD3" w:rsidP="00516C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bookmarkEnd w:id="0"/>
    <w:p w:rsidR="00E60C75" w:rsidRDefault="00E60C75"/>
    <w:sectPr w:rsidR="00E60C75" w:rsidSect="000716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BF" w:rsidRDefault="00C232BF" w:rsidP="00457984">
      <w:pPr>
        <w:spacing w:after="0" w:line="240" w:lineRule="auto"/>
      </w:pPr>
      <w:r>
        <w:separator/>
      </w:r>
    </w:p>
  </w:endnote>
  <w:endnote w:type="continuationSeparator" w:id="0">
    <w:p w:rsidR="00C232BF" w:rsidRDefault="00C232BF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616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030A" w:rsidRDefault="0007167A">
        <w:pPr>
          <w:pStyle w:val="Footer"/>
          <w:jc w:val="right"/>
        </w:pPr>
        <w:r>
          <w:fldChar w:fldCharType="begin"/>
        </w:r>
        <w:r w:rsidR="00F5030A">
          <w:instrText xml:space="preserve"> PAGE   \* MERGEFORMAT </w:instrText>
        </w:r>
        <w:r>
          <w:fldChar w:fldCharType="separate"/>
        </w:r>
        <w:r w:rsidR="004F61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BF" w:rsidRDefault="00C232BF" w:rsidP="00457984">
      <w:pPr>
        <w:spacing w:after="0" w:line="240" w:lineRule="auto"/>
      </w:pPr>
      <w:r>
        <w:separator/>
      </w:r>
    </w:p>
  </w:footnote>
  <w:footnote w:type="continuationSeparator" w:id="0">
    <w:p w:rsidR="00C232BF" w:rsidRDefault="00C232BF" w:rsidP="00457984">
      <w:pPr>
        <w:spacing w:after="0" w:line="240" w:lineRule="auto"/>
      </w:pPr>
      <w:r>
        <w:continuationSeparator/>
      </w:r>
    </w:p>
  </w:footnote>
  <w:footnote w:id="1">
    <w:p w:rsidR="00457984" w:rsidRPr="00F83809" w:rsidRDefault="00457984">
      <w:pPr>
        <w:pStyle w:val="FootnoteText"/>
        <w:rPr>
          <w:rFonts w:ascii="Times New Roman" w:hAnsi="Times New Roman" w:cs="Times New Roman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F83809">
        <w:rPr>
          <w:rFonts w:ascii="Times New Roman" w:hAnsi="Times New Roman" w:cs="Times New Roman"/>
          <w:sz w:val="22"/>
          <w:szCs w:val="22"/>
        </w:rPr>
        <w:t xml:space="preserve">Като за дата на подписване на договора се счита датата, посочена в деловодния номер на възложителя, поставен на страница 1 от Договора.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FF9" w:rsidRDefault="00AE6FF9">
    <w:pPr>
      <w:pStyle w:val="Header"/>
    </w:pPr>
  </w:p>
  <w:p w:rsidR="00AE6FF9" w:rsidRDefault="00AE6FF9">
    <w:pPr>
      <w:pStyle w:val="Header"/>
    </w:pPr>
  </w:p>
  <w:p w:rsidR="00AE6FF9" w:rsidRPr="00AE6FF9" w:rsidRDefault="00AE6FF9" w:rsidP="00AE6FF9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AE6FF9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 w:rsidR="00F5030A">
      <w:rPr>
        <w:rFonts w:ascii="Times New Roman" w:hAnsi="Times New Roman" w:cs="Times New Roman"/>
        <w:i/>
        <w:sz w:val="24"/>
        <w:szCs w:val="24"/>
      </w:rPr>
      <w:t xml:space="preserve">                    Образец</w:t>
    </w:r>
  </w:p>
  <w:p w:rsidR="00000000" w:rsidRDefault="00C232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14FE0"/>
    <w:rsid w:val="0007167A"/>
    <w:rsid w:val="000C492C"/>
    <w:rsid w:val="000E4D63"/>
    <w:rsid w:val="00124009"/>
    <w:rsid w:val="00154867"/>
    <w:rsid w:val="0016287B"/>
    <w:rsid w:val="001F591E"/>
    <w:rsid w:val="00330C43"/>
    <w:rsid w:val="003E42AD"/>
    <w:rsid w:val="00454B23"/>
    <w:rsid w:val="00457984"/>
    <w:rsid w:val="004C3B40"/>
    <w:rsid w:val="004E3FBC"/>
    <w:rsid w:val="004F6173"/>
    <w:rsid w:val="00516CD3"/>
    <w:rsid w:val="00526746"/>
    <w:rsid w:val="00526AB9"/>
    <w:rsid w:val="00530E50"/>
    <w:rsid w:val="005710D0"/>
    <w:rsid w:val="00574AC9"/>
    <w:rsid w:val="005E3A0A"/>
    <w:rsid w:val="00662F57"/>
    <w:rsid w:val="007211E8"/>
    <w:rsid w:val="0079539A"/>
    <w:rsid w:val="008361B8"/>
    <w:rsid w:val="00857E1E"/>
    <w:rsid w:val="008E6B3E"/>
    <w:rsid w:val="00932A84"/>
    <w:rsid w:val="009D73F6"/>
    <w:rsid w:val="00AA25AE"/>
    <w:rsid w:val="00AB63F8"/>
    <w:rsid w:val="00AE6FF9"/>
    <w:rsid w:val="00B472C3"/>
    <w:rsid w:val="00B95E7D"/>
    <w:rsid w:val="00C232BF"/>
    <w:rsid w:val="00C3149D"/>
    <w:rsid w:val="00D94022"/>
    <w:rsid w:val="00E25501"/>
    <w:rsid w:val="00E60C75"/>
    <w:rsid w:val="00EC56ED"/>
    <w:rsid w:val="00F02014"/>
    <w:rsid w:val="00F5030A"/>
    <w:rsid w:val="00F70845"/>
    <w:rsid w:val="00F83809"/>
    <w:rsid w:val="00F94961"/>
    <w:rsid w:val="00FA161C"/>
    <w:rsid w:val="00FB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58754-E338-4AF7-92F9-911E1D266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14</cp:revision>
  <cp:lastPrinted>2016-08-19T07:49:00Z</cp:lastPrinted>
  <dcterms:created xsi:type="dcterms:W3CDTF">2016-10-06T13:01:00Z</dcterms:created>
  <dcterms:modified xsi:type="dcterms:W3CDTF">2016-11-15T13:13:00Z</dcterms:modified>
</cp:coreProperties>
</file>