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Spec="center" w:tblpY="-898"/>
        <w:tblW w:w="10980" w:type="dxa"/>
        <w:tblLook w:val="01E0" w:firstRow="1" w:lastRow="1" w:firstColumn="1" w:lastColumn="1" w:noHBand="0" w:noVBand="0"/>
      </w:tblPr>
      <w:tblGrid>
        <w:gridCol w:w="5760"/>
        <w:gridCol w:w="5220"/>
      </w:tblGrid>
      <w:tr w:rsidR="00577A71" w:rsidRPr="001B643A" w:rsidTr="00F40383">
        <w:tc>
          <w:tcPr>
            <w:tcW w:w="5760" w:type="dxa"/>
            <w:shd w:val="clear" w:color="auto" w:fill="auto"/>
          </w:tcPr>
          <w:p w:rsidR="00577A71" w:rsidRPr="001B2398" w:rsidRDefault="0050036F" w:rsidP="00E47DBB">
            <w:pPr>
              <w:jc w:val="center"/>
              <w:rPr>
                <w:b/>
              </w:rPr>
            </w:pPr>
            <w:r w:rsidRPr="001B2398">
              <w:rPr>
                <w:b/>
              </w:rPr>
              <w:t>проект</w:t>
            </w:r>
          </w:p>
          <w:p w:rsidR="00577A71" w:rsidRPr="001B2398" w:rsidRDefault="00577A71" w:rsidP="00E47DBB">
            <w:pPr>
              <w:jc w:val="center"/>
              <w:rPr>
                <w:b/>
                <w:sz w:val="32"/>
                <w:szCs w:val="32"/>
              </w:rPr>
            </w:pPr>
            <w:r w:rsidRPr="001B2398">
              <w:rPr>
                <w:b/>
                <w:sz w:val="32"/>
                <w:szCs w:val="32"/>
              </w:rPr>
              <w:t>Д О Г О В О Р</w:t>
            </w:r>
          </w:p>
          <w:p w:rsidR="00DB3D07" w:rsidRPr="001B2398" w:rsidRDefault="00DB3D07" w:rsidP="00E47DBB">
            <w:pPr>
              <w:jc w:val="center"/>
              <w:rPr>
                <w:b/>
                <w:sz w:val="32"/>
                <w:szCs w:val="32"/>
              </w:rPr>
            </w:pPr>
          </w:p>
          <w:p w:rsidR="00577A71" w:rsidRPr="001B2398" w:rsidRDefault="00577A71" w:rsidP="00E47DBB">
            <w:pPr>
              <w:ind w:firstLine="432"/>
              <w:jc w:val="both"/>
            </w:pPr>
            <w:r w:rsidRPr="001B2398">
              <w:t>Днес, .......................... 20</w:t>
            </w:r>
            <w:r w:rsidR="007F60E4" w:rsidRPr="001B2398">
              <w:t>1</w:t>
            </w:r>
            <w:r w:rsidR="00D103A1" w:rsidRPr="001B2398">
              <w:t>6</w:t>
            </w:r>
            <w:r w:rsidRPr="001B2398">
              <w:t xml:space="preserve"> г., между:</w:t>
            </w:r>
          </w:p>
          <w:p w:rsidR="00577A71" w:rsidRPr="001B2398" w:rsidRDefault="00577A71" w:rsidP="00E47DBB">
            <w:pPr>
              <w:jc w:val="both"/>
            </w:pPr>
          </w:p>
          <w:p w:rsidR="00BB1760" w:rsidRPr="001B2398" w:rsidRDefault="00BB1760" w:rsidP="00E47DBB">
            <w:pPr>
              <w:ind w:firstLine="432"/>
              <w:jc w:val="both"/>
            </w:pPr>
            <w:r w:rsidRPr="001B2398">
              <w:rPr>
                <w:b/>
              </w:rPr>
              <w:t>БЪЛГАРСКАTA НАРОДНА БАНКА</w:t>
            </w:r>
            <w:r w:rsidRPr="001B2398">
              <w:t>,</w:t>
            </w:r>
            <w:r w:rsidRPr="001B2398">
              <w:rPr>
                <w:b/>
              </w:rPr>
              <w:t xml:space="preserve"> </w:t>
            </w:r>
            <w:r w:rsidRPr="001B2398">
              <w:t>със седалище и адрес на управление:</w:t>
            </w:r>
            <w:r w:rsidR="005A19D1" w:rsidRPr="001B2398">
              <w:t xml:space="preserve"> </w:t>
            </w:r>
            <w:r w:rsidRPr="001B2398">
              <w:t xml:space="preserve">гр. София 1000, </w:t>
            </w:r>
            <w:r w:rsidR="005A19D1" w:rsidRPr="001B2398">
              <w:t xml:space="preserve">           </w:t>
            </w:r>
            <w:r w:rsidRPr="001B2398">
              <w:t xml:space="preserve">пл. ,,Княз Александър I” </w:t>
            </w:r>
            <w:r w:rsidR="003E7699" w:rsidRPr="001B2398">
              <w:t>No.</w:t>
            </w:r>
            <w:r w:rsidRPr="001B2398">
              <w:t xml:space="preserve"> 1, код по БУЛСТАТ: 000694037,</w:t>
            </w:r>
          </w:p>
          <w:p w:rsidR="00BB1760" w:rsidRPr="001B2398" w:rsidRDefault="005A19D1" w:rsidP="00E47DBB">
            <w:pPr>
              <w:ind w:firstLine="432"/>
              <w:jc w:val="both"/>
            </w:pPr>
            <w:r w:rsidRPr="001B2398">
              <w:t>п</w:t>
            </w:r>
            <w:r w:rsidR="00BB1760" w:rsidRPr="001B2398">
              <w:t>редставлявана от</w:t>
            </w:r>
          </w:p>
          <w:p w:rsidR="005A19D1" w:rsidRPr="001B2398" w:rsidRDefault="005A19D1" w:rsidP="005A19D1">
            <w:pPr>
              <w:ind w:firstLine="432"/>
              <w:jc w:val="both"/>
              <w:rPr>
                <w:caps/>
              </w:rPr>
            </w:pPr>
          </w:p>
          <w:p w:rsidR="005A19D1" w:rsidRPr="001B2398" w:rsidRDefault="005A19D1" w:rsidP="005A19D1">
            <w:pPr>
              <w:ind w:firstLine="432"/>
              <w:jc w:val="both"/>
              <w:rPr>
                <w:b/>
              </w:rPr>
            </w:pPr>
            <w:r w:rsidRPr="001B2398">
              <w:rPr>
                <w:b/>
              </w:rPr>
              <w:t>Г-жа  Снежанка Деянова</w:t>
            </w:r>
          </w:p>
          <w:p w:rsidR="005A19D1" w:rsidRPr="001B2398" w:rsidRDefault="005A19D1" w:rsidP="005A19D1">
            <w:pPr>
              <w:ind w:firstLine="432"/>
              <w:jc w:val="both"/>
            </w:pPr>
            <w:r w:rsidRPr="001B2398">
              <w:t>Главен секретар на БНБ</w:t>
            </w:r>
          </w:p>
          <w:p w:rsidR="005A19D1" w:rsidRPr="001B2398" w:rsidRDefault="005A19D1" w:rsidP="005A19D1">
            <w:pPr>
              <w:ind w:firstLine="432"/>
              <w:jc w:val="both"/>
            </w:pPr>
          </w:p>
          <w:p w:rsidR="005A19D1" w:rsidRPr="001B2398" w:rsidRDefault="005A19D1" w:rsidP="005A19D1">
            <w:pPr>
              <w:ind w:firstLine="432"/>
              <w:jc w:val="both"/>
            </w:pPr>
            <w:r w:rsidRPr="001B2398">
              <w:t>и</w:t>
            </w:r>
          </w:p>
          <w:p w:rsidR="005A19D1" w:rsidRPr="001B2398" w:rsidRDefault="005A19D1" w:rsidP="005A19D1">
            <w:pPr>
              <w:ind w:firstLine="432"/>
              <w:jc w:val="both"/>
            </w:pPr>
          </w:p>
          <w:p w:rsidR="005A19D1" w:rsidRPr="001B2398" w:rsidRDefault="005A19D1" w:rsidP="005A19D1">
            <w:pPr>
              <w:ind w:firstLine="432"/>
              <w:jc w:val="both"/>
              <w:rPr>
                <w:b/>
              </w:rPr>
            </w:pPr>
            <w:r w:rsidRPr="001B2398">
              <w:rPr>
                <w:b/>
              </w:rPr>
              <w:t>Г-жа Теменужка Цветкова</w:t>
            </w:r>
          </w:p>
          <w:p w:rsidR="005A19D1" w:rsidRPr="001B2398" w:rsidRDefault="005A19D1" w:rsidP="005A19D1">
            <w:pPr>
              <w:ind w:firstLine="432"/>
              <w:jc w:val="both"/>
            </w:pPr>
            <w:r w:rsidRPr="001B2398">
              <w:t>Главен счетоводител на БНБ</w:t>
            </w:r>
          </w:p>
          <w:p w:rsidR="005A19D1" w:rsidRPr="001B2398" w:rsidRDefault="005A19D1" w:rsidP="005A19D1">
            <w:pPr>
              <w:ind w:firstLine="432"/>
              <w:jc w:val="both"/>
            </w:pPr>
          </w:p>
          <w:p w:rsidR="005A19D1" w:rsidRPr="001B2398" w:rsidRDefault="005A19D1" w:rsidP="005A19D1">
            <w:pPr>
              <w:ind w:firstLine="432"/>
              <w:jc w:val="both"/>
            </w:pPr>
            <w:r w:rsidRPr="001B2398">
              <w:t xml:space="preserve">по-нататък наричана </w:t>
            </w:r>
            <w:r w:rsidRPr="001B2398">
              <w:rPr>
                <w:b/>
              </w:rPr>
              <w:t>ВЪЗЛОЖИТЕЛ</w:t>
            </w:r>
          </w:p>
          <w:p w:rsidR="005A19D1" w:rsidRPr="001B2398" w:rsidRDefault="005A19D1" w:rsidP="005A19D1">
            <w:pPr>
              <w:jc w:val="both"/>
            </w:pPr>
          </w:p>
          <w:p w:rsidR="005A19D1" w:rsidRPr="001B2398" w:rsidRDefault="005A19D1" w:rsidP="005A19D1">
            <w:pPr>
              <w:ind w:firstLine="432"/>
              <w:jc w:val="both"/>
              <w:rPr>
                <w:b/>
              </w:rPr>
            </w:pPr>
            <w:r w:rsidRPr="001B2398">
              <w:rPr>
                <w:b/>
              </w:rPr>
              <w:t>и</w:t>
            </w:r>
          </w:p>
          <w:p w:rsidR="005A19D1" w:rsidRPr="001B2398" w:rsidRDefault="005A19D1" w:rsidP="0085184E">
            <w:pPr>
              <w:pStyle w:val="a0"/>
              <w:spacing w:before="0" w:line="240" w:lineRule="auto"/>
              <w:ind w:firstLine="391"/>
              <w:rPr>
                <w:caps/>
              </w:rPr>
            </w:pPr>
          </w:p>
          <w:p w:rsidR="0085184E" w:rsidRPr="001B2398" w:rsidRDefault="00C92CD0" w:rsidP="0085184E">
            <w:pPr>
              <w:pStyle w:val="a0"/>
              <w:spacing w:before="0" w:line="240" w:lineRule="auto"/>
              <w:ind w:firstLine="391"/>
              <w:rPr>
                <w:sz w:val="22"/>
                <w:szCs w:val="22"/>
              </w:rPr>
            </w:pPr>
            <w:r>
              <w:rPr>
                <w:b/>
                <w:sz w:val="22"/>
                <w:szCs w:val="22"/>
              </w:rPr>
              <w:t>……………………………………..</w:t>
            </w:r>
          </w:p>
          <w:p w:rsidR="00577A71" w:rsidRPr="001B2398" w:rsidRDefault="00577A71" w:rsidP="00E47DBB">
            <w:pPr>
              <w:ind w:firstLine="432"/>
              <w:jc w:val="both"/>
            </w:pPr>
          </w:p>
          <w:p w:rsidR="00577A71" w:rsidRPr="001B2398" w:rsidRDefault="00577A71" w:rsidP="00E47DBB">
            <w:pPr>
              <w:ind w:firstLine="432"/>
              <w:jc w:val="both"/>
            </w:pPr>
            <w:r w:rsidRPr="001B2398">
              <w:t>представлявана от</w:t>
            </w:r>
          </w:p>
          <w:p w:rsidR="00577A71" w:rsidRPr="001B2398" w:rsidRDefault="00577A71" w:rsidP="00E47DBB">
            <w:pPr>
              <w:ind w:firstLine="432"/>
              <w:jc w:val="both"/>
            </w:pPr>
          </w:p>
          <w:p w:rsidR="00797CFC" w:rsidRPr="001B2398" w:rsidRDefault="00C1612B" w:rsidP="00797CFC">
            <w:pPr>
              <w:pStyle w:val="Iaeeiiaaaao"/>
              <w:spacing w:before="0" w:line="240" w:lineRule="auto"/>
              <w:ind w:firstLine="391"/>
              <w:rPr>
                <w:szCs w:val="24"/>
              </w:rPr>
            </w:pPr>
            <w:r w:rsidRPr="001B2398">
              <w:rPr>
                <w:b/>
              </w:rPr>
              <w:t>...............................................</w:t>
            </w:r>
          </w:p>
          <w:p w:rsidR="005468F2" w:rsidRPr="001B2398" w:rsidRDefault="005468F2" w:rsidP="00E47DBB">
            <w:pPr>
              <w:ind w:firstLine="432"/>
              <w:jc w:val="both"/>
            </w:pPr>
          </w:p>
          <w:p w:rsidR="00577A71" w:rsidRPr="001B2398" w:rsidRDefault="00312548" w:rsidP="00E47DBB">
            <w:pPr>
              <w:ind w:firstLine="432"/>
              <w:jc w:val="both"/>
            </w:pPr>
            <w:r w:rsidRPr="001B2398">
              <w:t>и</w:t>
            </w:r>
          </w:p>
          <w:p w:rsidR="005468F2" w:rsidRPr="001B2398" w:rsidRDefault="005468F2" w:rsidP="00E4023F">
            <w:pPr>
              <w:ind w:firstLine="709"/>
              <w:jc w:val="both"/>
            </w:pPr>
          </w:p>
          <w:p w:rsidR="00797CFC" w:rsidRPr="001B2398" w:rsidRDefault="00C1612B" w:rsidP="00E4023F">
            <w:pPr>
              <w:ind w:firstLine="709"/>
            </w:pPr>
            <w:r w:rsidRPr="001B2398">
              <w:rPr>
                <w:b/>
              </w:rPr>
              <w:t>.....................................................</w:t>
            </w:r>
          </w:p>
          <w:p w:rsidR="00797CFC" w:rsidRPr="001B2398" w:rsidRDefault="00797CFC" w:rsidP="00E4023F">
            <w:pPr>
              <w:ind w:firstLine="709"/>
              <w:rPr>
                <w:sz w:val="22"/>
                <w:szCs w:val="22"/>
              </w:rPr>
            </w:pPr>
            <w:r w:rsidRPr="001B2398">
              <w:rPr>
                <w:sz w:val="22"/>
                <w:szCs w:val="22"/>
              </w:rPr>
              <w:tab/>
            </w:r>
          </w:p>
          <w:p w:rsidR="00577A71" w:rsidRPr="001B2398" w:rsidRDefault="00577A71" w:rsidP="00E4023F">
            <w:pPr>
              <w:ind w:firstLine="709"/>
              <w:jc w:val="both"/>
            </w:pPr>
          </w:p>
          <w:p w:rsidR="00577A71" w:rsidRPr="001B2398" w:rsidRDefault="00577A71" w:rsidP="00E4023F">
            <w:pPr>
              <w:ind w:firstLine="709"/>
              <w:jc w:val="both"/>
              <w:rPr>
                <w:b/>
              </w:rPr>
            </w:pPr>
            <w:r w:rsidRPr="001B2398">
              <w:t xml:space="preserve">наричана по-нататък </w:t>
            </w:r>
            <w:r w:rsidR="00BB1760" w:rsidRPr="001B2398">
              <w:t>„</w:t>
            </w:r>
            <w:r w:rsidRPr="001B2398">
              <w:rPr>
                <w:b/>
              </w:rPr>
              <w:t>ИЗПЪЛНИТЕЛ</w:t>
            </w:r>
            <w:r w:rsidR="00BB1760" w:rsidRPr="001B2398">
              <w:rPr>
                <w:b/>
              </w:rPr>
              <w:t>“</w:t>
            </w:r>
          </w:p>
          <w:p w:rsidR="00577A71" w:rsidRPr="001B2398" w:rsidRDefault="00577A71" w:rsidP="00E47DBB">
            <w:pPr>
              <w:jc w:val="both"/>
            </w:pPr>
          </w:p>
          <w:p w:rsidR="005B05C4" w:rsidRPr="001B2398" w:rsidRDefault="005B05C4" w:rsidP="00E47DBB">
            <w:pPr>
              <w:jc w:val="both"/>
            </w:pPr>
          </w:p>
          <w:p w:rsidR="00C83E1F" w:rsidRPr="001B2398" w:rsidRDefault="00C83E1F" w:rsidP="00E47DBB">
            <w:pPr>
              <w:jc w:val="both"/>
            </w:pPr>
          </w:p>
          <w:p w:rsidR="005B05C4" w:rsidRPr="001B2398" w:rsidRDefault="005B05C4" w:rsidP="00E47DBB">
            <w:pPr>
              <w:jc w:val="both"/>
            </w:pPr>
          </w:p>
          <w:p w:rsidR="005A19D1" w:rsidRPr="001B2398" w:rsidRDefault="005A19D1" w:rsidP="005A19D1">
            <w:pPr>
              <w:ind w:firstLine="720"/>
              <w:jc w:val="both"/>
            </w:pPr>
            <w:r w:rsidRPr="001B2398">
              <w:rPr>
                <w:szCs w:val="20"/>
                <w:lang w:eastAsia="ar-SA"/>
              </w:rPr>
              <w:t xml:space="preserve">На основание чл. 112 от Закона за обществените поръчки (ЗОП) и </w:t>
            </w:r>
            <w:r w:rsidRPr="001B2398">
              <w:t>във връзка с проведено публично състезание за възлагане на обществена поръчка по чл. 178, ал. 1 във вр. с чл. 18, ал.</w:t>
            </w:r>
            <w:r w:rsidR="00D37033" w:rsidRPr="001B2398">
              <w:t xml:space="preserve"> 1,</w:t>
            </w:r>
            <w:r w:rsidRPr="001B2398">
              <w:t xml:space="preserve"> т. 12 от ЗОП и Решение </w:t>
            </w:r>
            <w:r w:rsidR="003E7699" w:rsidRPr="001B2398">
              <w:t>No.</w:t>
            </w:r>
            <w:r w:rsidRPr="001B2398">
              <w:t xml:space="preserve"> …../… 2016 г. на Главния секретар на БНБ за определяне на изпълнител на поръчката, се сключи настоящият договор за следното:</w:t>
            </w:r>
          </w:p>
          <w:p w:rsidR="005A19D1" w:rsidRPr="001B2398" w:rsidRDefault="005A19D1" w:rsidP="005A19D1">
            <w:pPr>
              <w:jc w:val="both"/>
            </w:pPr>
          </w:p>
          <w:p w:rsidR="00663981" w:rsidRPr="001B2398" w:rsidRDefault="00663981" w:rsidP="00E47DBB">
            <w:pPr>
              <w:ind w:firstLine="432"/>
              <w:jc w:val="both"/>
            </w:pPr>
          </w:p>
          <w:p w:rsidR="005A19D1" w:rsidRPr="001B2398" w:rsidRDefault="005A19D1" w:rsidP="0043776D">
            <w:pPr>
              <w:jc w:val="both"/>
            </w:pPr>
          </w:p>
          <w:p w:rsidR="00577A71" w:rsidRPr="001B2398" w:rsidRDefault="00577A71" w:rsidP="00E47DBB">
            <w:pPr>
              <w:ind w:firstLine="432"/>
              <w:jc w:val="both"/>
              <w:rPr>
                <w:b/>
              </w:rPr>
            </w:pPr>
            <w:r w:rsidRPr="001B2398">
              <w:rPr>
                <w:b/>
              </w:rPr>
              <w:t>ПРЕДМЕТ НА ДОГОВОРА</w:t>
            </w:r>
          </w:p>
          <w:p w:rsidR="00577A71" w:rsidRPr="001B2398" w:rsidRDefault="00577A71" w:rsidP="00E47DBB">
            <w:pPr>
              <w:ind w:firstLine="432"/>
              <w:jc w:val="both"/>
            </w:pPr>
            <w:r w:rsidRPr="001B2398">
              <w:rPr>
                <w:b/>
              </w:rPr>
              <w:t>Чл. 1</w:t>
            </w:r>
            <w:r w:rsidRPr="001B2398">
              <w:t>.</w:t>
            </w:r>
            <w:r w:rsidR="00DB3D07" w:rsidRPr="001B2398">
              <w:t xml:space="preserve"> (1)</w:t>
            </w:r>
            <w:r w:rsidRPr="001B2398">
              <w:t xml:space="preserve"> </w:t>
            </w:r>
            <w:r w:rsidRPr="001B2398">
              <w:rPr>
                <w:b/>
              </w:rPr>
              <w:t>ВЪЗЛОЖИТЕЛЯТ</w:t>
            </w:r>
            <w:r w:rsidRPr="001B2398">
              <w:t xml:space="preserve"> възлага, </w:t>
            </w:r>
            <w:r w:rsidR="003223AA" w:rsidRPr="001B2398">
              <w:t xml:space="preserve">а </w:t>
            </w:r>
            <w:r w:rsidR="003223AA" w:rsidRPr="001B2398">
              <w:rPr>
                <w:b/>
              </w:rPr>
              <w:t>ИЗПЪЛНИТЕЛЯТ</w:t>
            </w:r>
            <w:r w:rsidR="003223AA" w:rsidRPr="001B2398">
              <w:t xml:space="preserve"> приема да доставя</w:t>
            </w:r>
            <w:r w:rsidRPr="001B2398">
              <w:t xml:space="preserve"> резервни </w:t>
            </w:r>
            <w:r w:rsidRPr="001B2398">
              <w:lastRenderedPageBreak/>
              <w:t>части</w:t>
            </w:r>
            <w:r w:rsidR="003223AA" w:rsidRPr="001B2398">
              <w:t xml:space="preserve"> за банкнотообработващи системи BPS 1040 BS</w:t>
            </w:r>
            <w:r w:rsidRPr="001B2398">
              <w:t xml:space="preserve">, посочени в </w:t>
            </w:r>
            <w:r w:rsidR="007B3B9D" w:rsidRPr="001B2398">
              <w:rPr>
                <w:rFonts w:eastAsia="Calibri"/>
                <w:lang w:eastAsia="en-US"/>
              </w:rPr>
              <w:t>„Списък на резервни части</w:t>
            </w:r>
            <w:r w:rsidR="00F369BE" w:rsidRPr="001B2398">
              <w:t xml:space="preserve"> за банкнотообработващи системи BPS</w:t>
            </w:r>
            <w:r w:rsidR="00F369BE" w:rsidRPr="001B2398">
              <w:rPr>
                <w:lang w:val="ru-RU"/>
              </w:rPr>
              <w:t xml:space="preserve"> </w:t>
            </w:r>
            <w:r w:rsidR="00F369BE" w:rsidRPr="001B2398">
              <w:t>1040</w:t>
            </w:r>
            <w:r w:rsidR="00F369BE" w:rsidRPr="001B2398">
              <w:rPr>
                <w:lang w:val="ru-RU"/>
              </w:rPr>
              <w:t xml:space="preserve"> </w:t>
            </w:r>
            <w:r w:rsidR="00F369BE" w:rsidRPr="001B2398">
              <w:t>BS</w:t>
            </w:r>
            <w:r w:rsidR="007B3B9D" w:rsidRPr="001B2398">
              <w:rPr>
                <w:rFonts w:eastAsia="Calibri"/>
                <w:lang w:eastAsia="en-US"/>
              </w:rPr>
              <w:t xml:space="preserve">” - Приложение </w:t>
            </w:r>
            <w:r w:rsidR="003E7699" w:rsidRPr="001B2398">
              <w:rPr>
                <w:rFonts w:eastAsia="Calibri"/>
                <w:lang w:eastAsia="en-US"/>
              </w:rPr>
              <w:t>No.</w:t>
            </w:r>
            <w:r w:rsidR="007B3B9D" w:rsidRPr="001B2398">
              <w:rPr>
                <w:rFonts w:eastAsia="Calibri"/>
                <w:lang w:eastAsia="en-US"/>
              </w:rPr>
              <w:t xml:space="preserve"> </w:t>
            </w:r>
            <w:r w:rsidR="00484ED9" w:rsidRPr="001B2398">
              <w:rPr>
                <w:rFonts w:eastAsia="Calibri"/>
                <w:lang w:eastAsia="en-US"/>
              </w:rPr>
              <w:t xml:space="preserve">1 </w:t>
            </w:r>
            <w:r w:rsidR="003C6C23" w:rsidRPr="001B2398">
              <w:rPr>
                <w:rFonts w:eastAsia="Calibri"/>
                <w:lang w:eastAsia="en-US"/>
              </w:rPr>
              <w:t>и предложението за изпълнение на поръч</w:t>
            </w:r>
            <w:r w:rsidR="00312AD2" w:rsidRPr="001B2398">
              <w:rPr>
                <w:rFonts w:eastAsia="Calibri"/>
                <w:lang w:eastAsia="en-US"/>
              </w:rPr>
              <w:t>к</w:t>
            </w:r>
            <w:r w:rsidR="003C6C23" w:rsidRPr="001B2398">
              <w:rPr>
                <w:rFonts w:eastAsia="Calibri"/>
                <w:lang w:eastAsia="en-US"/>
              </w:rPr>
              <w:t xml:space="preserve">ата, представено в офертата на </w:t>
            </w:r>
            <w:r w:rsidR="003C6C23" w:rsidRPr="001B2398">
              <w:rPr>
                <w:rFonts w:eastAsia="Calibri"/>
                <w:b/>
                <w:lang w:eastAsia="en-US"/>
              </w:rPr>
              <w:t>ИЗПЪЛНИТЕЛЯ</w:t>
            </w:r>
            <w:r w:rsidR="007B3B9D" w:rsidRPr="001B2398">
              <w:rPr>
                <w:rFonts w:eastAsia="Calibri"/>
                <w:lang w:eastAsia="en-US"/>
              </w:rPr>
              <w:t xml:space="preserve">, </w:t>
            </w:r>
            <w:r w:rsidR="003C6C23" w:rsidRPr="001B2398">
              <w:rPr>
                <w:rFonts w:eastAsia="Calibri"/>
                <w:lang w:eastAsia="en-US"/>
              </w:rPr>
              <w:t xml:space="preserve">по </w:t>
            </w:r>
            <w:r w:rsidR="00693CB3" w:rsidRPr="001B2398">
              <w:rPr>
                <w:rFonts w:eastAsia="Calibri"/>
                <w:lang w:eastAsia="en-US"/>
              </w:rPr>
              <w:t xml:space="preserve">цени </w:t>
            </w:r>
            <w:r w:rsidR="003C6C23" w:rsidRPr="001B2398">
              <w:rPr>
                <w:rFonts w:eastAsia="Calibri"/>
                <w:lang w:eastAsia="en-US"/>
              </w:rPr>
              <w:t xml:space="preserve">посочени в </w:t>
            </w:r>
            <w:r w:rsidRPr="001B2398">
              <w:t>Прило</w:t>
            </w:r>
            <w:r w:rsidR="00C271CB" w:rsidRPr="001B2398">
              <w:t xml:space="preserve">жение </w:t>
            </w:r>
            <w:r w:rsidR="003E7699" w:rsidRPr="001B2398">
              <w:t>No.</w:t>
            </w:r>
            <w:r w:rsidR="00C271CB" w:rsidRPr="001B2398">
              <w:t xml:space="preserve"> </w:t>
            </w:r>
            <w:r w:rsidR="00484ED9" w:rsidRPr="001B2398">
              <w:t xml:space="preserve">2 </w:t>
            </w:r>
            <w:r w:rsidR="00C271CB" w:rsidRPr="001B2398">
              <w:t xml:space="preserve">– </w:t>
            </w:r>
            <w:r w:rsidR="00F369BE" w:rsidRPr="001B2398">
              <w:t>„</w:t>
            </w:r>
            <w:r w:rsidR="003C6C23" w:rsidRPr="001B2398">
              <w:t>Ценово предложение</w:t>
            </w:r>
            <w:r w:rsidR="00F369BE" w:rsidRPr="001B2398">
              <w:t>“</w:t>
            </w:r>
            <w:r w:rsidR="00C271CB" w:rsidRPr="001B2398">
              <w:t>, кои</w:t>
            </w:r>
            <w:r w:rsidRPr="001B2398">
              <w:t xml:space="preserve">то </w:t>
            </w:r>
            <w:r w:rsidR="00C271CB" w:rsidRPr="001B2398">
              <w:t>са</w:t>
            </w:r>
            <w:r w:rsidRPr="001B2398">
              <w:t xml:space="preserve"> неразделна част от настоящия договор.</w:t>
            </w:r>
          </w:p>
          <w:p w:rsidR="005B05C4" w:rsidRPr="001B2398" w:rsidRDefault="005B05C4" w:rsidP="003161B1">
            <w:pPr>
              <w:pStyle w:val="PlainText"/>
              <w:suppressLineNumbers/>
              <w:tabs>
                <w:tab w:val="left" w:pos="9360"/>
                <w:tab w:val="left" w:pos="9450"/>
              </w:tabs>
              <w:ind w:right="-2" w:firstLine="540"/>
              <w:jc w:val="both"/>
              <w:rPr>
                <w:rFonts w:ascii="Times New Roman" w:hAnsi="Times New Roman"/>
                <w:sz w:val="24"/>
                <w:szCs w:val="24"/>
                <w:lang w:val="bg-BG"/>
              </w:rPr>
            </w:pPr>
            <w:r w:rsidRPr="001B2398">
              <w:rPr>
                <w:rFonts w:ascii="Times New Roman" w:hAnsi="Times New Roman"/>
                <w:sz w:val="24"/>
                <w:szCs w:val="24"/>
                <w:lang w:val="bg-BG"/>
              </w:rPr>
              <w:t>(2)</w:t>
            </w:r>
            <w:r w:rsidRPr="001B2398">
              <w:rPr>
                <w:lang w:val="bg-BG"/>
              </w:rPr>
              <w:t xml:space="preserve"> </w:t>
            </w:r>
            <w:r w:rsidRPr="001B2398">
              <w:rPr>
                <w:rFonts w:ascii="Times New Roman" w:hAnsi="Times New Roman"/>
                <w:b/>
                <w:sz w:val="24"/>
                <w:szCs w:val="24"/>
                <w:lang w:val="bg-BG"/>
              </w:rPr>
              <w:t>ИЗПЪЛНИТЕЛЯТ</w:t>
            </w:r>
            <w:r w:rsidRPr="001B2398">
              <w:rPr>
                <w:lang w:val="bg-BG"/>
              </w:rPr>
              <w:t xml:space="preserve"> </w:t>
            </w:r>
            <w:r w:rsidRPr="001B2398">
              <w:rPr>
                <w:rFonts w:ascii="Times New Roman" w:hAnsi="Times New Roman"/>
                <w:sz w:val="24"/>
                <w:szCs w:val="24"/>
                <w:lang w:val="bg-BG"/>
              </w:rPr>
              <w:t xml:space="preserve">доставя резервните части периодично по писмена заявка на </w:t>
            </w:r>
            <w:r w:rsidRPr="001B2398">
              <w:rPr>
                <w:rFonts w:ascii="Times New Roman" w:hAnsi="Times New Roman"/>
                <w:b/>
                <w:sz w:val="24"/>
                <w:szCs w:val="24"/>
                <w:lang w:val="bg-BG"/>
              </w:rPr>
              <w:t>ВЪЗЛОЖИТЕЛЯ</w:t>
            </w:r>
            <w:r w:rsidRPr="001B2398">
              <w:rPr>
                <w:rFonts w:ascii="Times New Roman" w:hAnsi="Times New Roman"/>
                <w:sz w:val="24"/>
                <w:szCs w:val="24"/>
                <w:lang w:val="bg-BG"/>
              </w:rPr>
              <w:t>. В заявката се посочват видът и количеството на резервни</w:t>
            </w:r>
            <w:r w:rsidR="0084354C" w:rsidRPr="001B2398">
              <w:rPr>
                <w:rFonts w:ascii="Times New Roman" w:hAnsi="Times New Roman"/>
                <w:sz w:val="24"/>
                <w:szCs w:val="24"/>
                <w:lang w:val="bg-BG"/>
              </w:rPr>
              <w:t>те</w:t>
            </w:r>
            <w:r w:rsidRPr="001B2398">
              <w:rPr>
                <w:rFonts w:ascii="Times New Roman" w:hAnsi="Times New Roman"/>
                <w:sz w:val="24"/>
                <w:szCs w:val="24"/>
                <w:lang w:val="bg-BG"/>
              </w:rPr>
              <w:t xml:space="preserve"> части, които следва да бъдат доставени. Поръчаните резервни части ще се потвърждават от страна на </w:t>
            </w:r>
            <w:r w:rsidRPr="001B2398">
              <w:rPr>
                <w:rFonts w:ascii="Times New Roman" w:hAnsi="Times New Roman"/>
                <w:b/>
                <w:sz w:val="24"/>
                <w:szCs w:val="24"/>
                <w:lang w:val="bg-BG"/>
              </w:rPr>
              <w:t>ИЗПЪЛНИТЕЛЯ</w:t>
            </w:r>
            <w:r w:rsidRPr="001B2398">
              <w:rPr>
                <w:rFonts w:ascii="Times New Roman" w:hAnsi="Times New Roman"/>
                <w:sz w:val="24"/>
                <w:szCs w:val="24"/>
                <w:lang w:val="bg-BG"/>
              </w:rPr>
              <w:t xml:space="preserve">, като </w:t>
            </w:r>
            <w:r w:rsidRPr="001B2398">
              <w:rPr>
                <w:rFonts w:ascii="Times New Roman" w:hAnsi="Times New Roman"/>
                <w:b/>
                <w:sz w:val="24"/>
                <w:szCs w:val="24"/>
                <w:lang w:val="bg-BG"/>
              </w:rPr>
              <w:t>ВЪЗЛОЖИТЕЛЯТ</w:t>
            </w:r>
            <w:r w:rsidRPr="001B2398">
              <w:rPr>
                <w:rFonts w:ascii="Times New Roman" w:hAnsi="Times New Roman"/>
                <w:sz w:val="24"/>
                <w:szCs w:val="24"/>
                <w:lang w:val="bg-BG"/>
              </w:rPr>
              <w:t xml:space="preserve"> ще проверява това потвърждение на поръчката в неговата цялост. В случай на неясноти, </w:t>
            </w:r>
            <w:r w:rsidRPr="001B2398">
              <w:rPr>
                <w:rFonts w:ascii="Times New Roman" w:hAnsi="Times New Roman"/>
                <w:b/>
                <w:sz w:val="24"/>
                <w:szCs w:val="24"/>
                <w:lang w:val="bg-BG"/>
              </w:rPr>
              <w:t>ВЪЗЛОЖИТЕЛЯТ</w:t>
            </w:r>
            <w:r w:rsidRPr="001B2398">
              <w:rPr>
                <w:rFonts w:ascii="Times New Roman" w:hAnsi="Times New Roman"/>
                <w:sz w:val="24"/>
                <w:szCs w:val="24"/>
                <w:lang w:val="bg-BG"/>
              </w:rPr>
              <w:t xml:space="preserve"> ще се свързва с </w:t>
            </w:r>
            <w:r w:rsidRPr="001B2398">
              <w:rPr>
                <w:rFonts w:ascii="Times New Roman" w:hAnsi="Times New Roman"/>
                <w:b/>
                <w:sz w:val="24"/>
                <w:szCs w:val="24"/>
                <w:lang w:val="bg-BG"/>
              </w:rPr>
              <w:t>ИЗПЪЛНИТЕЛЯ</w:t>
            </w:r>
            <w:r w:rsidRPr="001B2398">
              <w:rPr>
                <w:rFonts w:ascii="Times New Roman" w:hAnsi="Times New Roman"/>
                <w:sz w:val="24"/>
                <w:szCs w:val="24"/>
                <w:lang w:val="bg-BG"/>
              </w:rPr>
              <w:t>.</w:t>
            </w:r>
          </w:p>
          <w:p w:rsidR="005B05C4" w:rsidRPr="001B2398" w:rsidRDefault="005B05C4" w:rsidP="003161B1">
            <w:pPr>
              <w:pStyle w:val="PlainText"/>
              <w:suppressLineNumbers/>
              <w:tabs>
                <w:tab w:val="left" w:pos="9360"/>
                <w:tab w:val="left" w:pos="9450"/>
              </w:tabs>
              <w:ind w:right="-2" w:firstLine="540"/>
              <w:jc w:val="both"/>
              <w:rPr>
                <w:rFonts w:ascii="Times New Roman" w:hAnsi="Times New Roman"/>
                <w:sz w:val="24"/>
                <w:szCs w:val="24"/>
                <w:lang w:val="bg-BG"/>
              </w:rPr>
            </w:pPr>
            <w:r w:rsidRPr="001B2398">
              <w:rPr>
                <w:rFonts w:ascii="Times New Roman" w:hAnsi="Times New Roman"/>
                <w:sz w:val="24"/>
                <w:szCs w:val="24"/>
                <w:lang w:val="bg-BG"/>
              </w:rPr>
              <w:t xml:space="preserve">(3) Количествата на резервните части посочени в Приложение </w:t>
            </w:r>
            <w:r w:rsidR="003E7699" w:rsidRPr="001B2398">
              <w:rPr>
                <w:rFonts w:ascii="Times New Roman" w:hAnsi="Times New Roman"/>
                <w:sz w:val="24"/>
                <w:szCs w:val="24"/>
                <w:lang w:val="bg-BG"/>
              </w:rPr>
              <w:t>No.</w:t>
            </w:r>
            <w:r w:rsidRPr="001B2398">
              <w:rPr>
                <w:rFonts w:ascii="Times New Roman" w:hAnsi="Times New Roman"/>
                <w:sz w:val="24"/>
                <w:szCs w:val="24"/>
                <w:lang w:val="bg-BG"/>
              </w:rPr>
              <w:t xml:space="preserve"> </w:t>
            </w:r>
            <w:r w:rsidR="00484ED9" w:rsidRPr="001B2398">
              <w:rPr>
                <w:rFonts w:ascii="Times New Roman" w:hAnsi="Times New Roman"/>
                <w:sz w:val="24"/>
                <w:szCs w:val="24"/>
                <w:lang w:val="bg-BG"/>
              </w:rPr>
              <w:t>1</w:t>
            </w:r>
            <w:r w:rsidRPr="001B2398">
              <w:rPr>
                <w:rFonts w:ascii="Times New Roman" w:hAnsi="Times New Roman"/>
                <w:sz w:val="24"/>
                <w:szCs w:val="24"/>
                <w:lang w:val="bg-BG"/>
              </w:rPr>
              <w:t xml:space="preserve"> са ориентировъчни. </w:t>
            </w:r>
            <w:r w:rsidRPr="001B2398">
              <w:rPr>
                <w:rFonts w:ascii="Times New Roman" w:hAnsi="Times New Roman"/>
                <w:b/>
                <w:sz w:val="24"/>
                <w:szCs w:val="24"/>
                <w:lang w:val="bg-BG"/>
              </w:rPr>
              <w:t>ВЪЗЛОЖИТЕЛЯТ</w:t>
            </w:r>
            <w:r w:rsidRPr="001B2398">
              <w:rPr>
                <w:rFonts w:ascii="Times New Roman" w:hAnsi="Times New Roman"/>
                <w:sz w:val="24"/>
                <w:szCs w:val="24"/>
                <w:lang w:val="bg-BG"/>
              </w:rPr>
              <w:t xml:space="preserve"> си запазва правото по време на действие на договора да не поръча цялото посочено количество или в случай на необходимост, да го надвиши. Всички поръчани количества се заплащат по единичните цени посочени в </w:t>
            </w:r>
            <w:r w:rsidR="00FD7738" w:rsidRPr="001B2398">
              <w:rPr>
                <w:rFonts w:ascii="Times New Roman" w:hAnsi="Times New Roman"/>
                <w:sz w:val="24"/>
                <w:szCs w:val="24"/>
                <w:lang w:val="bg-BG"/>
              </w:rPr>
              <w:t xml:space="preserve">Приложение </w:t>
            </w:r>
            <w:r w:rsidR="003E7699" w:rsidRPr="001B2398">
              <w:rPr>
                <w:rFonts w:ascii="Times New Roman" w:hAnsi="Times New Roman"/>
                <w:sz w:val="24"/>
                <w:szCs w:val="24"/>
                <w:lang w:val="bg-BG"/>
              </w:rPr>
              <w:t>No.</w:t>
            </w:r>
            <w:r w:rsidR="00FD7738" w:rsidRPr="001B2398">
              <w:rPr>
                <w:rFonts w:ascii="Times New Roman" w:hAnsi="Times New Roman"/>
                <w:sz w:val="24"/>
                <w:szCs w:val="24"/>
                <w:lang w:val="bg-BG"/>
              </w:rPr>
              <w:t xml:space="preserve"> </w:t>
            </w:r>
            <w:r w:rsidR="00484ED9" w:rsidRPr="001B2398">
              <w:rPr>
                <w:rFonts w:ascii="Times New Roman" w:hAnsi="Times New Roman"/>
                <w:sz w:val="24"/>
                <w:szCs w:val="24"/>
                <w:lang w:val="bg-BG"/>
              </w:rPr>
              <w:t>2</w:t>
            </w:r>
            <w:r w:rsidR="00FD7738" w:rsidRPr="001B2398">
              <w:rPr>
                <w:rFonts w:ascii="Times New Roman" w:hAnsi="Times New Roman"/>
                <w:sz w:val="24"/>
                <w:szCs w:val="24"/>
                <w:lang w:val="bg-BG"/>
              </w:rPr>
              <w:t xml:space="preserve"> </w:t>
            </w:r>
            <w:r w:rsidR="00AB1887" w:rsidRPr="001B2398">
              <w:rPr>
                <w:rFonts w:ascii="Times New Roman" w:hAnsi="Times New Roman"/>
                <w:sz w:val="24"/>
                <w:szCs w:val="24"/>
                <w:lang w:val="bg-BG"/>
              </w:rPr>
              <w:t>–</w:t>
            </w:r>
            <w:r w:rsidR="00FD7738" w:rsidRPr="001B2398">
              <w:rPr>
                <w:rFonts w:ascii="Times New Roman" w:hAnsi="Times New Roman"/>
                <w:sz w:val="24"/>
                <w:szCs w:val="24"/>
                <w:lang w:val="bg-BG"/>
              </w:rPr>
              <w:t xml:space="preserve"> </w:t>
            </w:r>
            <w:r w:rsidR="00AB1887" w:rsidRPr="001B2398">
              <w:rPr>
                <w:rFonts w:ascii="Times New Roman" w:hAnsi="Times New Roman"/>
                <w:sz w:val="24"/>
                <w:szCs w:val="24"/>
                <w:lang w:val="bg-BG"/>
              </w:rPr>
              <w:t>„</w:t>
            </w:r>
            <w:r w:rsidR="00FD7738" w:rsidRPr="001B2398">
              <w:rPr>
                <w:rFonts w:ascii="Times New Roman" w:hAnsi="Times New Roman"/>
                <w:sz w:val="24"/>
                <w:szCs w:val="24"/>
                <w:lang w:val="bg-BG"/>
              </w:rPr>
              <w:t>Ценово</w:t>
            </w:r>
            <w:r w:rsidR="00290CF9" w:rsidRPr="001B2398">
              <w:rPr>
                <w:rFonts w:ascii="Times New Roman" w:hAnsi="Times New Roman"/>
                <w:sz w:val="24"/>
                <w:szCs w:val="24"/>
                <w:lang w:val="bg-BG"/>
              </w:rPr>
              <w:t xml:space="preserve"> предложение</w:t>
            </w:r>
            <w:r w:rsidR="00AB1887" w:rsidRPr="001B2398">
              <w:rPr>
                <w:rFonts w:ascii="Times New Roman" w:hAnsi="Times New Roman"/>
                <w:sz w:val="24"/>
                <w:szCs w:val="24"/>
                <w:lang w:val="bg-BG"/>
              </w:rPr>
              <w:t>“</w:t>
            </w:r>
            <w:r w:rsidR="00290CF9" w:rsidRPr="001B2398">
              <w:rPr>
                <w:rFonts w:ascii="Times New Roman" w:hAnsi="Times New Roman"/>
                <w:sz w:val="24"/>
                <w:szCs w:val="24"/>
                <w:lang w:val="bg-BG"/>
              </w:rPr>
              <w:t xml:space="preserve"> на </w:t>
            </w:r>
            <w:r w:rsidR="00290CF9" w:rsidRPr="001B2398">
              <w:rPr>
                <w:rFonts w:ascii="Times New Roman" w:hAnsi="Times New Roman"/>
                <w:b/>
                <w:sz w:val="24"/>
                <w:szCs w:val="24"/>
                <w:lang w:val="bg-BG"/>
              </w:rPr>
              <w:t>ИЗПЪЛНИТЕЛЯ</w:t>
            </w:r>
            <w:r w:rsidRPr="001B2398">
              <w:rPr>
                <w:rFonts w:ascii="Times New Roman" w:hAnsi="Times New Roman"/>
                <w:sz w:val="24"/>
                <w:szCs w:val="24"/>
                <w:lang w:val="bg-BG"/>
              </w:rPr>
              <w:t>.</w:t>
            </w:r>
          </w:p>
          <w:p w:rsidR="00577A71" w:rsidRPr="001B2398" w:rsidRDefault="00577A71" w:rsidP="00E47DBB">
            <w:pPr>
              <w:jc w:val="both"/>
            </w:pPr>
          </w:p>
          <w:p w:rsidR="00DB3D07" w:rsidRPr="001B2398" w:rsidRDefault="00DB3D07" w:rsidP="00E47DBB">
            <w:pPr>
              <w:jc w:val="both"/>
            </w:pPr>
          </w:p>
          <w:p w:rsidR="00577A71" w:rsidRPr="001B2398" w:rsidRDefault="00577A71" w:rsidP="00E47DBB">
            <w:pPr>
              <w:ind w:firstLine="432"/>
              <w:jc w:val="both"/>
              <w:rPr>
                <w:b/>
              </w:rPr>
            </w:pPr>
            <w:r w:rsidRPr="001B2398">
              <w:rPr>
                <w:b/>
              </w:rPr>
              <w:t>ДОСТАВКА НА РЕЗЕРВНИ ЧАСТИ</w:t>
            </w:r>
          </w:p>
          <w:p w:rsidR="00797CFC" w:rsidRPr="001B2398" w:rsidRDefault="00577A71" w:rsidP="00797CFC">
            <w:pPr>
              <w:ind w:firstLine="432"/>
              <w:jc w:val="both"/>
            </w:pPr>
            <w:r w:rsidRPr="001B2398">
              <w:rPr>
                <w:b/>
              </w:rPr>
              <w:t>Чл. 2</w:t>
            </w:r>
            <w:r w:rsidRPr="001B2398">
              <w:t xml:space="preserve">. (1) </w:t>
            </w:r>
            <w:r w:rsidRPr="001B2398">
              <w:rPr>
                <w:b/>
              </w:rPr>
              <w:t>ИЗПЪЛНИТЕЛЯТ</w:t>
            </w:r>
            <w:r w:rsidRPr="001B2398">
              <w:t xml:space="preserve"> се задължава да доставя съответните резервни части за банкнотообработващите системи след писмена заявка от страна на </w:t>
            </w:r>
            <w:r w:rsidRPr="001B2398">
              <w:rPr>
                <w:b/>
              </w:rPr>
              <w:t>ВЪЗЛОЖИТЕЛЯ</w:t>
            </w:r>
            <w:r w:rsidRPr="001B2398">
              <w:t xml:space="preserve">, в срок от </w:t>
            </w:r>
            <w:r w:rsidR="00FD7738" w:rsidRPr="001B2398">
              <w:t xml:space="preserve">................. </w:t>
            </w:r>
            <w:r w:rsidRPr="001B2398">
              <w:t>календарни дни, считано от деня на получаване на заявката.</w:t>
            </w:r>
            <w:r w:rsidR="00797CFC" w:rsidRPr="001B2398">
              <w:t xml:space="preserve"> Частични доставки и удължаване на срока на доставка са допустими дотолкова, доколкото те са потвърдени от страна на </w:t>
            </w:r>
            <w:r w:rsidR="00797CFC" w:rsidRPr="001B2398">
              <w:rPr>
                <w:b/>
              </w:rPr>
              <w:t>ВЪЗЛОЖИТЕЛЯ</w:t>
            </w:r>
            <w:r w:rsidR="00797CFC" w:rsidRPr="001B2398">
              <w:t>.</w:t>
            </w:r>
          </w:p>
          <w:p w:rsidR="00577A71" w:rsidRPr="001B2398" w:rsidRDefault="00577A71" w:rsidP="00E47DBB">
            <w:pPr>
              <w:ind w:firstLine="432"/>
              <w:jc w:val="both"/>
            </w:pPr>
            <w:r w:rsidRPr="001B2398">
              <w:t>(</w:t>
            </w:r>
            <w:r w:rsidR="003223AA" w:rsidRPr="001B2398">
              <w:t>2</w:t>
            </w:r>
            <w:r w:rsidRPr="001B2398">
              <w:t xml:space="preserve">) </w:t>
            </w:r>
            <w:r w:rsidRPr="001B2398">
              <w:rPr>
                <w:b/>
              </w:rPr>
              <w:t>ИЗПЪЛНИТЕЛЯТ</w:t>
            </w:r>
            <w:r w:rsidRPr="001B2398">
              <w:t xml:space="preserve"> се задължава да доставя резервните части в сградата на </w:t>
            </w:r>
            <w:r w:rsidRPr="001B2398">
              <w:rPr>
                <w:b/>
              </w:rPr>
              <w:t>ВЪЗЛОЖИТЕЛЯ</w:t>
            </w:r>
            <w:r w:rsidRPr="001B2398">
              <w:t xml:space="preserve"> – </w:t>
            </w:r>
            <w:r w:rsidR="003223AA" w:rsidRPr="001B2398">
              <w:t>1784</w:t>
            </w:r>
            <w:r w:rsidRPr="001B2398">
              <w:t xml:space="preserve"> София, </w:t>
            </w:r>
            <w:r w:rsidR="003223AA" w:rsidRPr="001B2398">
              <w:t xml:space="preserve">ул. </w:t>
            </w:r>
            <w:r w:rsidR="00DB3D07" w:rsidRPr="001B2398">
              <w:t>„</w:t>
            </w:r>
            <w:r w:rsidR="003223AA" w:rsidRPr="001B2398">
              <w:t>Михаил Тенев</w:t>
            </w:r>
            <w:r w:rsidR="00DB3D07" w:rsidRPr="001B2398">
              <w:t>”</w:t>
            </w:r>
            <w:r w:rsidRPr="001B2398">
              <w:t xml:space="preserve"> </w:t>
            </w:r>
            <w:r w:rsidR="003E7699" w:rsidRPr="001B2398">
              <w:t>No.</w:t>
            </w:r>
            <w:r w:rsidRPr="001B2398">
              <w:t xml:space="preserve"> 1</w:t>
            </w:r>
            <w:r w:rsidR="003223AA" w:rsidRPr="001B2398">
              <w:t>0</w:t>
            </w:r>
            <w:r w:rsidR="007F60E4" w:rsidRPr="001B2398">
              <w:t>,</w:t>
            </w:r>
            <w:r w:rsidR="003223AA" w:rsidRPr="001B2398">
              <w:t xml:space="preserve"> </w:t>
            </w:r>
            <w:r w:rsidR="007F60E4" w:rsidRPr="001B2398">
              <w:t>Касов център на БНБ</w:t>
            </w:r>
            <w:r w:rsidR="003223AA" w:rsidRPr="001B2398">
              <w:t xml:space="preserve">, съгласно условията за доставка </w:t>
            </w:r>
            <w:r w:rsidR="00797CFC" w:rsidRPr="001B2398">
              <w:t xml:space="preserve"> </w:t>
            </w:r>
            <w:r w:rsidR="007314ED" w:rsidRPr="001B2398">
              <w:t>DAP Sofia (с включени транспортни разходи</w:t>
            </w:r>
            <w:r w:rsidR="00DB3D07" w:rsidRPr="001B2398">
              <w:t>, Incoterms 2010</w:t>
            </w:r>
            <w:r w:rsidR="007314ED" w:rsidRPr="001B2398">
              <w:t>)</w:t>
            </w:r>
            <w:r w:rsidR="00290CF9" w:rsidRPr="001B2398">
              <w:t>.</w:t>
            </w:r>
            <w:r w:rsidR="007314ED" w:rsidRPr="001B2398">
              <w:t xml:space="preserve"> </w:t>
            </w:r>
          </w:p>
          <w:p w:rsidR="002D2241" w:rsidRPr="001B2398" w:rsidRDefault="00577A71" w:rsidP="00E47DBB">
            <w:pPr>
              <w:ind w:firstLine="432"/>
              <w:jc w:val="both"/>
            </w:pPr>
            <w:r w:rsidRPr="001B2398">
              <w:t>(</w:t>
            </w:r>
            <w:r w:rsidR="003223AA" w:rsidRPr="001B2398">
              <w:t>3</w:t>
            </w:r>
            <w:r w:rsidRPr="001B2398">
              <w:t xml:space="preserve">) </w:t>
            </w:r>
            <w:r w:rsidR="002D2241" w:rsidRPr="001B2398">
              <w:t xml:space="preserve"> Всяка доставка се придружава от протокол за доставка. Фактурата и товарителницата ще се изпращат по имейл.</w:t>
            </w:r>
          </w:p>
          <w:p w:rsidR="0063587C" w:rsidRPr="001B2398" w:rsidRDefault="00577A71" w:rsidP="00E47DBB">
            <w:pPr>
              <w:ind w:firstLine="432"/>
              <w:jc w:val="both"/>
            </w:pPr>
            <w:r w:rsidRPr="001B2398">
              <w:t>(</w:t>
            </w:r>
            <w:r w:rsidR="003223AA" w:rsidRPr="001B2398">
              <w:t>4</w:t>
            </w:r>
            <w:r w:rsidRPr="001B2398">
              <w:t xml:space="preserve">) </w:t>
            </w:r>
            <w:r w:rsidR="003223AA" w:rsidRPr="001B2398">
              <w:t xml:space="preserve">Преди </w:t>
            </w:r>
            <w:r w:rsidR="003223AA" w:rsidRPr="001B2398">
              <w:rPr>
                <w:b/>
              </w:rPr>
              <w:t>ВЪЗЛОЖИТЕЛЯТ</w:t>
            </w:r>
            <w:r w:rsidR="003223AA" w:rsidRPr="001B2398">
              <w:t xml:space="preserve"> да приеме доставените резервни части се извършва проверка от </w:t>
            </w:r>
            <w:r w:rsidR="00670811" w:rsidRPr="001B2398">
              <w:t xml:space="preserve">дружество за стоков контрол </w:t>
            </w:r>
            <w:r w:rsidR="003223AA" w:rsidRPr="001B2398">
              <w:t>за съответствие на доставе</w:t>
            </w:r>
            <w:r w:rsidR="0063587C" w:rsidRPr="001B2398">
              <w:t xml:space="preserve">ното количество резервни части с </w:t>
            </w:r>
            <w:r w:rsidR="0063587C" w:rsidRPr="001B2398">
              <w:lastRenderedPageBreak/>
              <w:t>придружаващите доставката документи, като за извършената проверка се издава протокол.</w:t>
            </w:r>
            <w:r w:rsidR="003223AA" w:rsidRPr="001B2398">
              <w:t xml:space="preserve"> </w:t>
            </w:r>
          </w:p>
          <w:p w:rsidR="00B76572" w:rsidRPr="001B2398" w:rsidRDefault="00577A71" w:rsidP="003161B1">
            <w:pPr>
              <w:ind w:firstLine="360"/>
              <w:jc w:val="both"/>
            </w:pPr>
            <w:r w:rsidRPr="001B2398">
              <w:t>(</w:t>
            </w:r>
            <w:r w:rsidR="003223AA" w:rsidRPr="001B2398">
              <w:t>5</w:t>
            </w:r>
            <w:r w:rsidRPr="001B2398">
              <w:t xml:space="preserve">) </w:t>
            </w:r>
            <w:r w:rsidR="00B76572" w:rsidRPr="001B2398">
              <w:t xml:space="preserve">В случай на установяване на липси в доставката, </w:t>
            </w:r>
            <w:r w:rsidR="00B76572" w:rsidRPr="001B2398">
              <w:rPr>
                <w:b/>
              </w:rPr>
              <w:t>ВЪЗЛОЖИТЕЛЯТ</w:t>
            </w:r>
            <w:r w:rsidR="00B76572" w:rsidRPr="001B2398">
              <w:t xml:space="preserve"> уведомява незабавно </w:t>
            </w:r>
            <w:r w:rsidR="00B76572" w:rsidRPr="001B2398">
              <w:rPr>
                <w:b/>
              </w:rPr>
              <w:t>ИЗПЪЛНИТЕЛЯ</w:t>
            </w:r>
            <w:r w:rsidR="00B76572" w:rsidRPr="001B2398">
              <w:t xml:space="preserve">, но най-късно в рамките на една седмица след доставката, като му изпраща копие от протокола за проверка на </w:t>
            </w:r>
            <w:r w:rsidR="00670811" w:rsidRPr="001B2398">
              <w:t>дружеството за стоков контрол</w:t>
            </w:r>
            <w:r w:rsidR="00B76572" w:rsidRPr="001B2398">
              <w:t xml:space="preserve">. </w:t>
            </w:r>
            <w:r w:rsidR="00B76572" w:rsidRPr="001B2398">
              <w:rPr>
                <w:b/>
              </w:rPr>
              <w:t>ИЗПЪЛНИТЕЛЯТ</w:t>
            </w:r>
            <w:r w:rsidR="00B76572" w:rsidRPr="001B2398">
              <w:t xml:space="preserve"> се задължава да достави липсващите резервни части за своя сметка в срок до 30 (тридесет) календарни дни, считано от датата на получаване на уведомлението с приложено копие от протокола на </w:t>
            </w:r>
            <w:r w:rsidR="00670811" w:rsidRPr="001B2398">
              <w:t>дружеството за стоков контрол</w:t>
            </w:r>
            <w:r w:rsidR="00B76572" w:rsidRPr="001B2398">
              <w:t>.</w:t>
            </w:r>
          </w:p>
          <w:p w:rsidR="00B76572" w:rsidRPr="001B2398" w:rsidRDefault="00E7749C" w:rsidP="003161B1">
            <w:pPr>
              <w:ind w:firstLine="360"/>
              <w:jc w:val="both"/>
            </w:pPr>
            <w:r w:rsidRPr="001B2398">
              <w:t>(6)</w:t>
            </w:r>
            <w:r w:rsidR="005A19D1" w:rsidRPr="001B2398">
              <w:t xml:space="preserve"> </w:t>
            </w:r>
            <w:r w:rsidR="00B76572" w:rsidRPr="001B2398">
              <w:t xml:space="preserve">В случай на скрити дефекти на резервните части, които не могат да бъдат констатирани (открити) при приемане на доставката или в рамките на гаранционните срокове по чл. 5, уведомлението за рекламация на дефектните резервни части следва да бъде изпратено на </w:t>
            </w:r>
            <w:r w:rsidR="00B76572" w:rsidRPr="001B2398">
              <w:rPr>
                <w:b/>
              </w:rPr>
              <w:t>ИЗПЪЛНИТЕЛЯ</w:t>
            </w:r>
            <w:r w:rsidR="00B76572" w:rsidRPr="001B2398">
              <w:t xml:space="preserve"> в рамките на една седмица от откриването на дефекта. В този случай </w:t>
            </w:r>
            <w:r w:rsidR="00B76572" w:rsidRPr="001B2398">
              <w:rPr>
                <w:b/>
              </w:rPr>
              <w:t>ИЗПЪЛНИТЕЛЯТ</w:t>
            </w:r>
            <w:r w:rsidR="00B76572" w:rsidRPr="001B2398">
              <w:t xml:space="preserve"> се задължава, за своя сметка, да замени дефектните резервни части с нови в срок до 30 (тридесет) календарни дни от датата на получаване на уведомлението за рекламация. </w:t>
            </w:r>
          </w:p>
          <w:p w:rsidR="00B76572" w:rsidRPr="001B2398" w:rsidRDefault="00B76572" w:rsidP="003161B1">
            <w:pPr>
              <w:tabs>
                <w:tab w:val="left" w:pos="709"/>
                <w:tab w:val="left" w:pos="851"/>
              </w:tabs>
              <w:ind w:firstLine="360"/>
              <w:jc w:val="both"/>
            </w:pPr>
            <w:r w:rsidRPr="001B2398">
              <w:t>(7)</w:t>
            </w:r>
            <w:r w:rsidRPr="001B2398">
              <w:rPr>
                <w:b/>
              </w:rPr>
              <w:t xml:space="preserve"> </w:t>
            </w:r>
            <w:r w:rsidR="0063587C" w:rsidRPr="001B2398">
              <w:rPr>
                <w:b/>
              </w:rPr>
              <w:t>ВЪЗЛОЖИТЕЛЯТ</w:t>
            </w:r>
            <w:r w:rsidR="0063587C" w:rsidRPr="001B2398">
              <w:t xml:space="preserve"> удостоверява приемането на вида и количеството на доставените резервни части с изпращането до </w:t>
            </w:r>
            <w:r w:rsidR="0063587C" w:rsidRPr="001B2398">
              <w:rPr>
                <w:b/>
              </w:rPr>
              <w:t>ИЗПЪЛНИТЕЛЯ</w:t>
            </w:r>
            <w:r w:rsidR="0063587C" w:rsidRPr="001B2398">
              <w:t xml:space="preserve"> на писмено потвърждение.</w:t>
            </w:r>
            <w:r w:rsidRPr="001B2398">
              <w:t xml:space="preserve"> Рискът от погиването и собствеността върху резервните части преминава върху </w:t>
            </w:r>
            <w:r w:rsidRPr="001B2398">
              <w:rPr>
                <w:b/>
              </w:rPr>
              <w:t xml:space="preserve">ВЪЗЛОЖИТЕЛЯ </w:t>
            </w:r>
            <w:r w:rsidRPr="001B2398">
              <w:t>от момента на тяхното приемане.</w:t>
            </w:r>
          </w:p>
          <w:p w:rsidR="00B76572" w:rsidRPr="001B2398" w:rsidRDefault="00B76572" w:rsidP="00E7749C">
            <w:pPr>
              <w:tabs>
                <w:tab w:val="left" w:pos="709"/>
                <w:tab w:val="left" w:pos="851"/>
              </w:tabs>
              <w:ind w:firstLine="432"/>
              <w:jc w:val="both"/>
            </w:pPr>
          </w:p>
          <w:p w:rsidR="00577A71" w:rsidRPr="001B2398" w:rsidRDefault="00577A71" w:rsidP="00E47DBB">
            <w:pPr>
              <w:ind w:firstLine="432"/>
              <w:jc w:val="both"/>
              <w:rPr>
                <w:b/>
              </w:rPr>
            </w:pPr>
            <w:r w:rsidRPr="001B2398">
              <w:rPr>
                <w:b/>
              </w:rPr>
              <w:t>ЦЕНА И НАЧИН НА ПЛАЩАНЕ</w:t>
            </w:r>
          </w:p>
          <w:p w:rsidR="005B05C4" w:rsidRPr="001B2398" w:rsidRDefault="005B05C4" w:rsidP="00E47DBB">
            <w:pPr>
              <w:tabs>
                <w:tab w:val="left" w:pos="6946"/>
              </w:tabs>
              <w:ind w:firstLine="432"/>
              <w:jc w:val="both"/>
            </w:pPr>
            <w:r w:rsidRPr="001B2398">
              <w:rPr>
                <w:b/>
              </w:rPr>
              <w:t>Чл. 3</w:t>
            </w:r>
            <w:r w:rsidRPr="001B2398">
              <w:t xml:space="preserve">. (1) Стойността на всички доставки по силата на този договор не може да надвишава сумата от </w:t>
            </w:r>
            <w:r w:rsidR="00C1612B" w:rsidRPr="001B2398">
              <w:t>120</w:t>
            </w:r>
            <w:r w:rsidR="00663981" w:rsidRPr="001B2398">
              <w:t xml:space="preserve"> 000</w:t>
            </w:r>
            <w:r w:rsidRPr="001B2398">
              <w:t>.00 (</w:t>
            </w:r>
            <w:r w:rsidR="00C1612B" w:rsidRPr="001B2398">
              <w:t>сто и двадесет</w:t>
            </w:r>
            <w:r w:rsidRPr="001B2398">
              <w:t xml:space="preserve"> хиляди) лева, без ДДС, за срока на договора. </w:t>
            </w:r>
            <w:r w:rsidRPr="001B2398">
              <w:rPr>
                <w:b/>
              </w:rPr>
              <w:t>ВЪЗЛОЖИТЕЛЯT</w:t>
            </w:r>
            <w:r w:rsidRPr="001B2398">
              <w:t xml:space="preserve"> следи общата стойност на доставките и информира  </w:t>
            </w:r>
            <w:r w:rsidRPr="001B2398">
              <w:rPr>
                <w:b/>
              </w:rPr>
              <w:t>ИЗПЪЛНИТЕЛЯ</w:t>
            </w:r>
            <w:r w:rsidRPr="001B2398">
              <w:t xml:space="preserve"> при достигането на сумата от </w:t>
            </w:r>
            <w:r w:rsidR="00C1612B" w:rsidRPr="001B2398">
              <w:t>120</w:t>
            </w:r>
            <w:r w:rsidRPr="001B2398">
              <w:t xml:space="preserve"> 000.00 лв. </w:t>
            </w:r>
            <w:r w:rsidRPr="001B2398">
              <w:rPr>
                <w:b/>
              </w:rPr>
              <w:t>ИЗПЪЛНИТЕЛЯТ</w:t>
            </w:r>
            <w:r w:rsidRPr="001B2398">
              <w:t xml:space="preserve"> не носи отговорност за превишаването на тази сума от страна на </w:t>
            </w:r>
            <w:r w:rsidRPr="001B2398">
              <w:rPr>
                <w:b/>
              </w:rPr>
              <w:t>ВЪЗЛОЖИТЕЛЯ</w:t>
            </w:r>
            <w:r w:rsidRPr="001B2398">
              <w:t>.</w:t>
            </w:r>
          </w:p>
          <w:p w:rsidR="007E5478" w:rsidRPr="001B2398" w:rsidRDefault="007E5478" w:rsidP="00E47DBB">
            <w:pPr>
              <w:tabs>
                <w:tab w:val="left" w:pos="6946"/>
              </w:tabs>
              <w:ind w:firstLine="432"/>
              <w:jc w:val="both"/>
            </w:pPr>
          </w:p>
          <w:p w:rsidR="005B05C4" w:rsidRPr="001B2398" w:rsidRDefault="005B05C4" w:rsidP="00E47DBB">
            <w:pPr>
              <w:tabs>
                <w:tab w:val="left" w:pos="6946"/>
              </w:tabs>
              <w:ind w:firstLine="432"/>
              <w:jc w:val="both"/>
            </w:pPr>
            <w:r w:rsidRPr="001B2398">
              <w:t xml:space="preserve">(2) Стойността на всяка заявена доставка от страна на </w:t>
            </w:r>
            <w:r w:rsidRPr="001B2398">
              <w:rPr>
                <w:b/>
              </w:rPr>
              <w:t>ВЪЗЛОЖИТЕЛЯ</w:t>
            </w:r>
            <w:r w:rsidRPr="001B2398">
              <w:t xml:space="preserve"> се определя на база на единичните цени, посочени в  Приложение </w:t>
            </w:r>
            <w:r w:rsidR="003E7699" w:rsidRPr="001B2398">
              <w:t>No.</w:t>
            </w:r>
            <w:r w:rsidRPr="001B2398">
              <w:t xml:space="preserve"> </w:t>
            </w:r>
            <w:r w:rsidR="002D3F3B" w:rsidRPr="001B2398">
              <w:t>2</w:t>
            </w:r>
            <w:r w:rsidRPr="001B2398">
              <w:t xml:space="preserve"> – </w:t>
            </w:r>
            <w:r w:rsidR="002D3F3B" w:rsidRPr="001B2398">
              <w:t>„</w:t>
            </w:r>
            <w:r w:rsidR="003161B1" w:rsidRPr="001B2398">
              <w:t>Ценово предложение</w:t>
            </w:r>
            <w:r w:rsidR="002D3F3B" w:rsidRPr="001B2398">
              <w:t>”</w:t>
            </w:r>
            <w:r w:rsidRPr="001B2398">
              <w:t>, което е неразделна част от настоящия договор.</w:t>
            </w:r>
            <w:r w:rsidR="00067D7D" w:rsidRPr="001B2398">
              <w:t xml:space="preserve"> В предложените единични цени са включени всички разходи за изпълнение на поръчката, включително транспортни разходи, </w:t>
            </w:r>
            <w:r w:rsidR="00067D7D" w:rsidRPr="001B2398">
              <w:lastRenderedPageBreak/>
              <w:t>съгласно чл. 2, ал. 2.</w:t>
            </w:r>
          </w:p>
          <w:p w:rsidR="007314ED" w:rsidRPr="001B2398" w:rsidRDefault="005B05C4" w:rsidP="00E47DBB">
            <w:pPr>
              <w:ind w:firstLine="432"/>
              <w:jc w:val="both"/>
            </w:pPr>
            <w:r w:rsidRPr="001B2398">
              <w:t xml:space="preserve"> (3</w:t>
            </w:r>
            <w:r w:rsidR="00663981" w:rsidRPr="001B2398">
              <w:t xml:space="preserve">) </w:t>
            </w:r>
            <w:r w:rsidRPr="001B2398">
              <w:rPr>
                <w:b/>
              </w:rPr>
              <w:t>ВЪЗЛОЖИТЕЛЯТ</w:t>
            </w:r>
            <w:r w:rsidRPr="001B2398">
              <w:t xml:space="preserve"> заплаща на </w:t>
            </w:r>
            <w:r w:rsidRPr="001B2398">
              <w:rPr>
                <w:b/>
              </w:rPr>
              <w:t>ИЗПЪЛНИТЕЛЯ</w:t>
            </w:r>
            <w:r w:rsidRPr="001B2398">
              <w:t xml:space="preserve"> стойността на доставените резервни части, в срок до 30 (тридесет) календарни дни</w:t>
            </w:r>
            <w:r w:rsidR="007314ED" w:rsidRPr="001B2398">
              <w:t xml:space="preserve"> от датата на</w:t>
            </w:r>
            <w:r w:rsidR="002D3F3B" w:rsidRPr="001B2398">
              <w:t xml:space="preserve"> писменото </w:t>
            </w:r>
            <w:r w:rsidR="0045125E" w:rsidRPr="001B2398">
              <w:t>потвръждение</w:t>
            </w:r>
            <w:r w:rsidR="002D3F3B" w:rsidRPr="001B2398">
              <w:t xml:space="preserve"> по чл. 2, ал. 7 и</w:t>
            </w:r>
            <w:r w:rsidR="007314ED" w:rsidRPr="001B2398">
              <w:t xml:space="preserve"> получаване на фактура.</w:t>
            </w:r>
          </w:p>
          <w:p w:rsidR="005B05C4" w:rsidRPr="001B2398" w:rsidRDefault="005B05C4" w:rsidP="00E47DBB">
            <w:pPr>
              <w:ind w:firstLine="432"/>
              <w:jc w:val="both"/>
            </w:pPr>
            <w:r w:rsidRPr="001B2398">
              <w:t xml:space="preserve"> (4) Плащанията се извършват в евро по следната банкова сметка на </w:t>
            </w:r>
            <w:r w:rsidRPr="001B2398">
              <w:rPr>
                <w:b/>
              </w:rPr>
              <w:t>ИЗПЪЛНИТЕЛЯ</w:t>
            </w:r>
            <w:r w:rsidRPr="001B2398">
              <w:t>:</w:t>
            </w:r>
          </w:p>
          <w:p w:rsidR="00B7741A" w:rsidRPr="001B2398" w:rsidRDefault="0045125E" w:rsidP="007314ED">
            <w:pPr>
              <w:shd w:val="clear" w:color="auto" w:fill="FFFFFF"/>
              <w:tabs>
                <w:tab w:val="left" w:pos="2107"/>
              </w:tabs>
              <w:spacing w:line="269" w:lineRule="exact"/>
              <w:ind w:left="540"/>
            </w:pPr>
            <w:r w:rsidRPr="001B2398">
              <w:t>Сметка</w:t>
            </w:r>
            <w:r w:rsidR="00B7741A" w:rsidRPr="001B2398">
              <w:t xml:space="preserve">: </w:t>
            </w:r>
            <w:r w:rsidR="00C1612B" w:rsidRPr="001B2398">
              <w:t>..........................</w:t>
            </w:r>
          </w:p>
          <w:p w:rsidR="00DF2333" w:rsidRPr="001B2398" w:rsidRDefault="0045125E" w:rsidP="007314ED">
            <w:pPr>
              <w:shd w:val="clear" w:color="auto" w:fill="FFFFFF"/>
              <w:tabs>
                <w:tab w:val="left" w:pos="2107"/>
              </w:tabs>
              <w:spacing w:line="269" w:lineRule="exact"/>
              <w:ind w:left="540"/>
            </w:pPr>
            <w:r w:rsidRPr="001B2398">
              <w:t>Батка</w:t>
            </w:r>
            <w:r w:rsidR="00DF2333" w:rsidRPr="001B2398">
              <w:t>: ........................................</w:t>
            </w:r>
          </w:p>
          <w:p w:rsidR="00B7741A" w:rsidRPr="001B2398" w:rsidRDefault="00B7741A" w:rsidP="007314ED">
            <w:pPr>
              <w:shd w:val="clear" w:color="auto" w:fill="FFFFFF"/>
              <w:tabs>
                <w:tab w:val="left" w:pos="2102"/>
              </w:tabs>
              <w:spacing w:line="269" w:lineRule="exact"/>
              <w:ind w:left="540"/>
            </w:pPr>
            <w:r w:rsidRPr="001B2398">
              <w:t xml:space="preserve">SWIFT </w:t>
            </w:r>
            <w:r w:rsidR="0045125E" w:rsidRPr="001B2398">
              <w:t>код</w:t>
            </w:r>
            <w:r w:rsidRPr="001B2398">
              <w:t xml:space="preserve">: </w:t>
            </w:r>
            <w:r w:rsidR="00DF2333" w:rsidRPr="001B2398">
              <w:t>..........................</w:t>
            </w:r>
          </w:p>
          <w:p w:rsidR="000D43E3" w:rsidRPr="001B2398" w:rsidRDefault="000D43E3" w:rsidP="000D43E3">
            <w:pPr>
              <w:ind w:firstLine="708"/>
              <w:jc w:val="both"/>
              <w:rPr>
                <w:rFonts w:eastAsia="Calibri"/>
                <w:lang w:eastAsia="en-US"/>
              </w:rPr>
            </w:pPr>
            <w:r w:rsidRPr="001B2398">
              <w:rPr>
                <w:rFonts w:eastAsia="Calibri"/>
                <w:lang w:eastAsia="en-US"/>
              </w:rPr>
              <w:t xml:space="preserve">(5) </w:t>
            </w:r>
            <w:r w:rsidRPr="001B2398">
              <w:rPr>
                <w:rFonts w:eastAsia="Calibri"/>
                <w:b/>
                <w:lang w:eastAsia="en-US"/>
              </w:rPr>
              <w:t>ВЪЗЛОЖИТЕЛЯТ</w:t>
            </w:r>
            <w:r w:rsidRPr="001B2398">
              <w:rPr>
                <w:rFonts w:eastAsia="Calibri"/>
                <w:lang w:eastAsia="en-US"/>
              </w:rPr>
              <w:t xml:space="preserve"> няма право да прави повече заявки по реда на чл. 2, ал. 1, както и да извършва  плащания по този договор, когато сборът на сумата на платеното по договора до момента и сборът на сумата на бъдещите плащания надхвърлят сумата, посочена в чл. 3, ал. 1, съответно, </w:t>
            </w:r>
            <w:r w:rsidRPr="001B2398">
              <w:rPr>
                <w:rFonts w:eastAsia="Calibri"/>
                <w:b/>
                <w:lang w:eastAsia="en-US"/>
              </w:rPr>
              <w:t>ИЗПЪЛНИТЕЛЯТ</w:t>
            </w:r>
            <w:r w:rsidRPr="001B2398">
              <w:rPr>
                <w:rFonts w:eastAsia="Calibri"/>
                <w:lang w:eastAsia="en-US"/>
              </w:rPr>
              <w:t xml:space="preserve"> няма право да изпълнява заявки, които надхвърлят тази сума. В този случай договорът може да бъде прекратен по реда на чл. 1</w:t>
            </w:r>
            <w:r w:rsidR="00DE6B4C" w:rsidRPr="001B2398">
              <w:rPr>
                <w:rFonts w:eastAsia="Calibri"/>
                <w:lang w:eastAsia="en-US"/>
              </w:rPr>
              <w:t>1</w:t>
            </w:r>
            <w:r w:rsidRPr="001B2398">
              <w:rPr>
                <w:rFonts w:eastAsia="Calibri"/>
                <w:lang w:eastAsia="en-US"/>
              </w:rPr>
              <w:t xml:space="preserve">, ал. 2 поради изчерпване на сумата, предвидена от </w:t>
            </w:r>
            <w:r w:rsidRPr="001B2398">
              <w:rPr>
                <w:rFonts w:eastAsia="Calibri"/>
                <w:b/>
                <w:lang w:eastAsia="en-US"/>
              </w:rPr>
              <w:t>ВЪЗЛОЖИТЕЛЯ</w:t>
            </w:r>
            <w:r w:rsidRPr="001B2398">
              <w:rPr>
                <w:rFonts w:eastAsia="Calibri"/>
                <w:lang w:eastAsia="en-US"/>
              </w:rPr>
              <w:t xml:space="preserve"> за доставките по настоящия договор.</w:t>
            </w:r>
          </w:p>
          <w:p w:rsidR="000D43E3" w:rsidRPr="001B2398" w:rsidRDefault="000D43E3" w:rsidP="007314ED">
            <w:pPr>
              <w:shd w:val="clear" w:color="auto" w:fill="FFFFFF"/>
              <w:spacing w:line="269" w:lineRule="exact"/>
              <w:ind w:left="540"/>
            </w:pPr>
          </w:p>
          <w:p w:rsidR="00577A71" w:rsidRPr="001B2398" w:rsidRDefault="00577A71" w:rsidP="007E5478">
            <w:pPr>
              <w:ind w:firstLine="357"/>
              <w:jc w:val="both"/>
              <w:rPr>
                <w:b/>
              </w:rPr>
            </w:pPr>
            <w:r w:rsidRPr="001B2398">
              <w:rPr>
                <w:b/>
              </w:rPr>
              <w:t>СРОК НА ДОГОВОРА</w:t>
            </w:r>
          </w:p>
          <w:p w:rsidR="00CA1A3C" w:rsidRPr="001B2398" w:rsidRDefault="005B05C4" w:rsidP="007E5478">
            <w:pPr>
              <w:ind w:firstLine="357"/>
              <w:jc w:val="both"/>
            </w:pPr>
            <w:r w:rsidRPr="001B2398">
              <w:rPr>
                <w:b/>
              </w:rPr>
              <w:t>Чл. 4</w:t>
            </w:r>
            <w:r w:rsidRPr="001B2398">
              <w:t xml:space="preserve">. (1) Настоящият договор се сключва за срок от 1 (една) година, </w:t>
            </w:r>
            <w:r w:rsidR="00CA1A3C" w:rsidRPr="001B2398">
              <w:t xml:space="preserve">считано от датата, посочена в регистрационния номер от деловодната система на </w:t>
            </w:r>
            <w:r w:rsidR="00CA1A3C" w:rsidRPr="001B2398">
              <w:rPr>
                <w:b/>
              </w:rPr>
              <w:t>ВЪЗЛОЖИТЕЛЯ</w:t>
            </w:r>
            <w:r w:rsidR="00CA1A3C" w:rsidRPr="001B2398">
              <w:t>, който е отбелязан на стр. 1 от договора.</w:t>
            </w:r>
          </w:p>
          <w:p w:rsidR="005B05C4" w:rsidRPr="001B2398" w:rsidRDefault="005B05C4" w:rsidP="00E47DBB">
            <w:pPr>
              <w:ind w:firstLine="432"/>
              <w:jc w:val="both"/>
            </w:pPr>
            <w:r w:rsidRPr="001B2398">
              <w:t xml:space="preserve">(2) Задълженията на </w:t>
            </w:r>
            <w:r w:rsidRPr="001B2398">
              <w:rPr>
                <w:b/>
              </w:rPr>
              <w:t>ИЗПЪЛНИТЕЛЯ</w:t>
            </w:r>
            <w:r w:rsidRPr="001B2398">
              <w:t xml:space="preserve"> по гаранци</w:t>
            </w:r>
            <w:r w:rsidR="00587234" w:rsidRPr="001B2398">
              <w:t>ята</w:t>
            </w:r>
            <w:r w:rsidR="007D3A79" w:rsidRPr="001B2398">
              <w:t xml:space="preserve"> на резервните части</w:t>
            </w:r>
            <w:r w:rsidRPr="001B2398">
              <w:t xml:space="preserve"> по чл. </w:t>
            </w:r>
            <w:r w:rsidR="00176F86" w:rsidRPr="001B2398">
              <w:t>5</w:t>
            </w:r>
            <w:r w:rsidRPr="001B2398">
              <w:t xml:space="preserve"> остават валидни до изтичане на съответните гаранционни срокове.</w:t>
            </w:r>
          </w:p>
          <w:p w:rsidR="00726EAF" w:rsidRPr="001B2398" w:rsidRDefault="00726EAF" w:rsidP="00E47DBB">
            <w:pPr>
              <w:ind w:firstLine="432"/>
              <w:rPr>
                <w:b/>
              </w:rPr>
            </w:pPr>
          </w:p>
          <w:p w:rsidR="00577A71" w:rsidRPr="001B2398" w:rsidRDefault="00577A71" w:rsidP="00E47DBB">
            <w:pPr>
              <w:ind w:firstLine="432"/>
              <w:rPr>
                <w:b/>
              </w:rPr>
            </w:pPr>
            <w:r w:rsidRPr="001B2398">
              <w:rPr>
                <w:b/>
              </w:rPr>
              <w:t>ГАРАНЦИОННИ СРОКОВЕ</w:t>
            </w:r>
          </w:p>
          <w:p w:rsidR="004640BF" w:rsidRPr="001B2398" w:rsidRDefault="00577A71" w:rsidP="0098252F">
            <w:pPr>
              <w:ind w:firstLine="431"/>
              <w:jc w:val="both"/>
            </w:pPr>
            <w:r w:rsidRPr="001B2398">
              <w:rPr>
                <w:b/>
              </w:rPr>
              <w:t xml:space="preserve">Чл. </w:t>
            </w:r>
            <w:r w:rsidR="0063587C" w:rsidRPr="001B2398">
              <w:rPr>
                <w:b/>
              </w:rPr>
              <w:t>5</w:t>
            </w:r>
            <w:r w:rsidRPr="001B2398">
              <w:rPr>
                <w:b/>
              </w:rPr>
              <w:t>.</w:t>
            </w:r>
            <w:r w:rsidRPr="001B2398">
              <w:t xml:space="preserve"> Гаранционният срок на резервните части е </w:t>
            </w:r>
            <w:r w:rsidR="00DF2333" w:rsidRPr="001B2398">
              <w:t>…..</w:t>
            </w:r>
            <w:r w:rsidR="0098252F" w:rsidRPr="001B2398">
              <w:t xml:space="preserve"> </w:t>
            </w:r>
            <w:r w:rsidR="004640BF" w:rsidRPr="001B2398">
              <w:t>(</w:t>
            </w:r>
            <w:r w:rsidR="00DF2333" w:rsidRPr="001B2398">
              <w:t>……..</w:t>
            </w:r>
            <w:r w:rsidR="0098252F" w:rsidRPr="001B2398">
              <w:t>)</w:t>
            </w:r>
            <w:r w:rsidRPr="001B2398">
              <w:t xml:space="preserve"> месеца</w:t>
            </w:r>
            <w:r w:rsidR="0063587C" w:rsidRPr="001B2398">
              <w:t>, считано от</w:t>
            </w:r>
            <w:r w:rsidR="003533EF" w:rsidRPr="001B2398">
              <w:t xml:space="preserve"> датата на</w:t>
            </w:r>
            <w:r w:rsidR="004640BF" w:rsidRPr="001B2398">
              <w:t xml:space="preserve"> </w:t>
            </w:r>
            <w:r w:rsidR="00290CF9" w:rsidRPr="001B2398">
              <w:rPr>
                <w:bCs/>
              </w:rPr>
              <w:t>писменото потвърждение</w:t>
            </w:r>
            <w:r w:rsidR="00290CF9" w:rsidRPr="001B2398">
              <w:t xml:space="preserve"> по</w:t>
            </w:r>
            <w:r w:rsidR="00FD7738" w:rsidRPr="001B2398">
              <w:t xml:space="preserve"> чл. 2, ал. </w:t>
            </w:r>
            <w:r w:rsidR="00B76572" w:rsidRPr="001B2398">
              <w:t>7</w:t>
            </w:r>
            <w:r w:rsidR="004640BF" w:rsidRPr="001B2398">
              <w:t>.</w:t>
            </w:r>
            <w:r w:rsidR="003533EF" w:rsidRPr="001B2398">
              <w:t xml:space="preserve"> </w:t>
            </w:r>
          </w:p>
          <w:p w:rsidR="00B76572" w:rsidRPr="001B2398" w:rsidRDefault="004640BF" w:rsidP="003161B1">
            <w:pPr>
              <w:ind w:firstLine="357"/>
              <w:jc w:val="both"/>
            </w:pPr>
            <w:r w:rsidRPr="001B2398">
              <w:t>(</w:t>
            </w:r>
            <w:r w:rsidR="0098252F" w:rsidRPr="001B2398">
              <w:t xml:space="preserve">2) </w:t>
            </w:r>
            <w:r w:rsidR="00B76572" w:rsidRPr="001B2398">
              <w:t xml:space="preserve">В случай на установени дефектни резервни части, които са в гаранционен срок и не е налице хипотезата на чл. 2, ал. 6, </w:t>
            </w:r>
            <w:r w:rsidR="00B76572" w:rsidRPr="001B2398">
              <w:rPr>
                <w:b/>
              </w:rPr>
              <w:t>ИЗПЪЛНИТЕЛЯТ</w:t>
            </w:r>
            <w:r w:rsidR="00B76572" w:rsidRPr="001B2398">
              <w:t xml:space="preserve"> се задължава, за своя сметка, да замени дефектните резервни части с нови.</w:t>
            </w:r>
          </w:p>
          <w:p w:rsidR="003161B1" w:rsidRPr="001B2398" w:rsidRDefault="003161B1" w:rsidP="00E47DBB">
            <w:pPr>
              <w:ind w:firstLine="432"/>
              <w:jc w:val="both"/>
              <w:rPr>
                <w:b/>
              </w:rPr>
            </w:pPr>
          </w:p>
          <w:p w:rsidR="00577A71" w:rsidRPr="001B2398" w:rsidRDefault="00577A71" w:rsidP="00E47DBB">
            <w:pPr>
              <w:ind w:firstLine="432"/>
              <w:jc w:val="both"/>
              <w:rPr>
                <w:b/>
              </w:rPr>
            </w:pPr>
            <w:r w:rsidRPr="001B2398">
              <w:rPr>
                <w:b/>
              </w:rPr>
              <w:t>ГАРАНЦИЯ ЗА ИЗПЪЛНЕНИЕ</w:t>
            </w:r>
          </w:p>
          <w:p w:rsidR="00BC4237" w:rsidRDefault="00577A71" w:rsidP="005D2446">
            <w:pPr>
              <w:pStyle w:val="a0"/>
              <w:tabs>
                <w:tab w:val="left" w:pos="0"/>
              </w:tabs>
              <w:spacing w:before="0" w:line="240" w:lineRule="auto"/>
              <w:ind w:firstLine="360"/>
              <w:rPr>
                <w:szCs w:val="24"/>
              </w:rPr>
            </w:pPr>
            <w:r w:rsidRPr="001B2398">
              <w:rPr>
                <w:b/>
              </w:rPr>
              <w:t xml:space="preserve">Чл. </w:t>
            </w:r>
            <w:r w:rsidR="00CB11BD" w:rsidRPr="001B2398">
              <w:rPr>
                <w:b/>
              </w:rPr>
              <w:t>6</w:t>
            </w:r>
            <w:r w:rsidRPr="001B2398">
              <w:t xml:space="preserve">. </w:t>
            </w:r>
            <w:r w:rsidR="00BC4237" w:rsidRPr="001B2398">
              <w:rPr>
                <w:szCs w:val="24"/>
              </w:rPr>
              <w:t xml:space="preserve">(1) За изпълнение на задълженията си по този договор </w:t>
            </w:r>
            <w:r w:rsidR="00BC4237" w:rsidRPr="001B2398">
              <w:rPr>
                <w:b/>
                <w:szCs w:val="24"/>
              </w:rPr>
              <w:t>ИЗПЪЛНИТЕЛЯТ</w:t>
            </w:r>
            <w:r w:rsidR="00BC4237" w:rsidRPr="001B2398">
              <w:rPr>
                <w:szCs w:val="24"/>
              </w:rPr>
              <w:t xml:space="preserve"> предоставя гаранция за изпълнение на договора в размер на</w:t>
            </w:r>
            <w:r w:rsidR="003161B1" w:rsidRPr="001B2398">
              <w:rPr>
                <w:szCs w:val="24"/>
              </w:rPr>
              <w:t xml:space="preserve">              6 000 </w:t>
            </w:r>
            <w:r w:rsidR="00BC4237" w:rsidRPr="001B2398">
              <w:rPr>
                <w:szCs w:val="24"/>
              </w:rPr>
              <w:t>лв. (</w:t>
            </w:r>
            <w:r w:rsidR="003161B1" w:rsidRPr="001B2398">
              <w:rPr>
                <w:szCs w:val="24"/>
              </w:rPr>
              <w:t>шест хиляди</w:t>
            </w:r>
            <w:r w:rsidR="00BC4237" w:rsidRPr="001B2398">
              <w:rPr>
                <w:szCs w:val="24"/>
              </w:rPr>
              <w:t xml:space="preserve"> лева)</w:t>
            </w:r>
            <w:r w:rsidR="005D2446" w:rsidRPr="001B2398">
              <w:rPr>
                <w:szCs w:val="24"/>
              </w:rPr>
              <w:t xml:space="preserve"> или EUR </w:t>
            </w:r>
            <w:r w:rsidR="003161B1" w:rsidRPr="001B2398">
              <w:rPr>
                <w:szCs w:val="24"/>
              </w:rPr>
              <w:t xml:space="preserve">3067.75 </w:t>
            </w:r>
            <w:r w:rsidR="005D2446" w:rsidRPr="001B2398">
              <w:rPr>
                <w:szCs w:val="24"/>
              </w:rPr>
              <w:t>(</w:t>
            </w:r>
            <w:r w:rsidR="003161B1" w:rsidRPr="001B2398">
              <w:rPr>
                <w:szCs w:val="24"/>
              </w:rPr>
              <w:t xml:space="preserve">три </w:t>
            </w:r>
            <w:r w:rsidR="003161B1" w:rsidRPr="001B2398">
              <w:rPr>
                <w:szCs w:val="24"/>
              </w:rPr>
              <w:lastRenderedPageBreak/>
              <w:t>хиляди шестдесет и седем</w:t>
            </w:r>
            <w:r w:rsidR="005D2446" w:rsidRPr="001B2398">
              <w:rPr>
                <w:szCs w:val="24"/>
              </w:rPr>
              <w:t xml:space="preserve"> евро</w:t>
            </w:r>
            <w:r w:rsidR="003161B1" w:rsidRPr="001B2398">
              <w:rPr>
                <w:szCs w:val="24"/>
              </w:rPr>
              <w:t xml:space="preserve"> и седемдесет и пет евро цента</w:t>
            </w:r>
            <w:r w:rsidR="005D2446" w:rsidRPr="001B2398">
              <w:rPr>
                <w:szCs w:val="24"/>
              </w:rPr>
              <w:t>)</w:t>
            </w:r>
            <w:r w:rsidR="00BC4237" w:rsidRPr="001B2398">
              <w:rPr>
                <w:szCs w:val="24"/>
              </w:rPr>
              <w:t xml:space="preserve">, представляваща </w:t>
            </w:r>
            <w:r w:rsidR="003161B1" w:rsidRPr="001B2398">
              <w:rPr>
                <w:szCs w:val="24"/>
              </w:rPr>
              <w:t xml:space="preserve">5 </w:t>
            </w:r>
            <w:r w:rsidR="00BC4237" w:rsidRPr="001B2398">
              <w:rPr>
                <w:szCs w:val="24"/>
              </w:rPr>
              <w:t xml:space="preserve">% от сумата по чл. 3, ал. 1 от този договор. Гаранцията за изпълнение се предоставя под формата на парична сума, банкова гаранция или застраховка най-късно при сключване на договора. </w:t>
            </w:r>
            <w:r w:rsidR="0077203D" w:rsidRPr="001B2398">
              <w:rPr>
                <w:szCs w:val="24"/>
              </w:rPr>
              <w:t xml:space="preserve">За обезпечаване на </w:t>
            </w:r>
            <w:r w:rsidR="007D3A79" w:rsidRPr="001B2398">
              <w:rPr>
                <w:szCs w:val="24"/>
              </w:rPr>
              <w:t xml:space="preserve">гаранцията на резервните части </w:t>
            </w:r>
            <w:r w:rsidR="0077203D" w:rsidRPr="001B2398">
              <w:rPr>
                <w:b/>
                <w:szCs w:val="24"/>
              </w:rPr>
              <w:t>ВЪЗЛОЖИТЕЛЯТ</w:t>
            </w:r>
            <w:r w:rsidR="0077203D" w:rsidRPr="001B2398">
              <w:rPr>
                <w:szCs w:val="24"/>
              </w:rPr>
              <w:t xml:space="preserve"> определя </w:t>
            </w:r>
            <w:r w:rsidR="00AB1887" w:rsidRPr="001B2398">
              <w:rPr>
                <w:szCs w:val="24"/>
              </w:rPr>
              <w:t>пълния размер на</w:t>
            </w:r>
            <w:r w:rsidR="0077203D" w:rsidRPr="001B2398">
              <w:rPr>
                <w:szCs w:val="24"/>
              </w:rPr>
              <w:t xml:space="preserve"> гаранция</w:t>
            </w:r>
            <w:r w:rsidR="00AB1887" w:rsidRPr="001B2398">
              <w:rPr>
                <w:szCs w:val="24"/>
              </w:rPr>
              <w:t>та за изпълнение</w:t>
            </w:r>
            <w:r w:rsidR="0077203D" w:rsidRPr="001B2398">
              <w:rPr>
                <w:szCs w:val="24"/>
              </w:rPr>
              <w:t xml:space="preserve"> да </w:t>
            </w:r>
            <w:r w:rsidR="00AB1887" w:rsidRPr="001B2398">
              <w:rPr>
                <w:szCs w:val="24"/>
              </w:rPr>
              <w:t>послужи</w:t>
            </w:r>
            <w:r w:rsidR="0077203D" w:rsidRPr="001B2398">
              <w:rPr>
                <w:szCs w:val="24"/>
              </w:rPr>
              <w:t xml:space="preserve"> за това.</w:t>
            </w:r>
          </w:p>
          <w:p w:rsidR="00321F4B" w:rsidRPr="001B2398" w:rsidRDefault="00321F4B" w:rsidP="005D2446">
            <w:pPr>
              <w:pStyle w:val="a0"/>
              <w:tabs>
                <w:tab w:val="left" w:pos="0"/>
              </w:tabs>
              <w:spacing w:before="0" w:line="240" w:lineRule="auto"/>
              <w:ind w:firstLine="360"/>
              <w:rPr>
                <w:szCs w:val="24"/>
              </w:rPr>
            </w:pPr>
          </w:p>
          <w:p w:rsidR="00BC4237" w:rsidRPr="001B2398" w:rsidRDefault="00BC4237" w:rsidP="005D2446">
            <w:pPr>
              <w:pStyle w:val="a0"/>
              <w:widowControl w:val="0"/>
              <w:spacing w:before="0" w:line="240" w:lineRule="auto"/>
              <w:ind w:right="113" w:firstLine="360"/>
              <w:rPr>
                <w:szCs w:val="24"/>
              </w:rPr>
            </w:pPr>
            <w:r w:rsidRPr="001B2398" w:rsidDel="00B34FF5">
              <w:rPr>
                <w:szCs w:val="24"/>
              </w:rPr>
              <w:t xml:space="preserve"> </w:t>
            </w:r>
            <w:r w:rsidRPr="001B2398">
              <w:rPr>
                <w:szCs w:val="24"/>
              </w:rPr>
              <w:t xml:space="preserve">(2) В случай, че </w:t>
            </w:r>
            <w:r w:rsidRPr="001B2398">
              <w:rPr>
                <w:b/>
                <w:szCs w:val="24"/>
              </w:rPr>
              <w:t xml:space="preserve">ИЗПЪЛНИТЕЛЯТ </w:t>
            </w:r>
            <w:r w:rsidRPr="001B2398">
              <w:rPr>
                <w:szCs w:val="24"/>
              </w:rPr>
              <w:t xml:space="preserve">избере да предостави гаранция под формата на парична сума в лева, то тя се превежда по следната банкова сметка на </w:t>
            </w:r>
            <w:r w:rsidRPr="001B2398">
              <w:rPr>
                <w:b/>
                <w:szCs w:val="24"/>
              </w:rPr>
              <w:t>ВЪЗЛОЖИТЕЛЯ</w:t>
            </w:r>
            <w:r w:rsidRPr="001B2398">
              <w:rPr>
                <w:szCs w:val="24"/>
              </w:rPr>
              <w:t>:</w:t>
            </w:r>
          </w:p>
          <w:p w:rsidR="00BC4237" w:rsidRPr="001B2398" w:rsidRDefault="00BC4237" w:rsidP="005D2446">
            <w:pPr>
              <w:pStyle w:val="a0"/>
              <w:widowControl w:val="0"/>
              <w:spacing w:before="0" w:line="240" w:lineRule="auto"/>
              <w:ind w:right="113" w:firstLine="360"/>
              <w:rPr>
                <w:szCs w:val="24"/>
              </w:rPr>
            </w:pPr>
            <w:r w:rsidRPr="001B2398">
              <w:rPr>
                <w:szCs w:val="24"/>
              </w:rPr>
              <w:t xml:space="preserve">IBAN: </w:t>
            </w:r>
            <w:r w:rsidRPr="001B2398">
              <w:rPr>
                <w:szCs w:val="24"/>
                <w:lang w:eastAsia="en-US"/>
              </w:rPr>
              <w:t>BG40 BNBG 9661 1000 0661 23</w:t>
            </w:r>
            <w:r w:rsidRPr="001B2398">
              <w:rPr>
                <w:szCs w:val="24"/>
              </w:rPr>
              <w:t>;</w:t>
            </w:r>
          </w:p>
          <w:p w:rsidR="00BC4237" w:rsidRPr="001B2398" w:rsidRDefault="00BC4237" w:rsidP="005D2446">
            <w:pPr>
              <w:pStyle w:val="a0"/>
              <w:widowControl w:val="0"/>
              <w:spacing w:before="0" w:line="240" w:lineRule="auto"/>
              <w:ind w:right="113" w:firstLine="360"/>
              <w:rPr>
                <w:szCs w:val="24"/>
                <w:lang w:eastAsia="en-US"/>
              </w:rPr>
            </w:pPr>
            <w:r w:rsidRPr="001B2398">
              <w:rPr>
                <w:szCs w:val="24"/>
              </w:rPr>
              <w:t>BIC:</w:t>
            </w:r>
            <w:r w:rsidRPr="001B2398">
              <w:rPr>
                <w:szCs w:val="24"/>
                <w:lang w:eastAsia="en-US"/>
              </w:rPr>
              <w:t xml:space="preserve"> BNB GB GSF.</w:t>
            </w:r>
          </w:p>
          <w:p w:rsidR="005D2446" w:rsidRPr="001B2398" w:rsidRDefault="005D2446" w:rsidP="005D2446">
            <w:pPr>
              <w:pStyle w:val="a0"/>
              <w:widowControl w:val="0"/>
              <w:spacing w:before="0" w:line="240" w:lineRule="auto"/>
              <w:ind w:right="-36" w:firstLine="360"/>
              <w:rPr>
                <w:szCs w:val="24"/>
              </w:rPr>
            </w:pPr>
            <w:r w:rsidRPr="001B2398">
              <w:rPr>
                <w:szCs w:val="24"/>
              </w:rPr>
              <w:t xml:space="preserve">(3) В случай, че </w:t>
            </w:r>
            <w:r w:rsidRPr="001B2398">
              <w:rPr>
                <w:b/>
                <w:szCs w:val="24"/>
              </w:rPr>
              <w:t xml:space="preserve">ИЗПЪЛНИТЕЛЯТ </w:t>
            </w:r>
            <w:r w:rsidRPr="001B2398">
              <w:rPr>
                <w:szCs w:val="24"/>
              </w:rPr>
              <w:t xml:space="preserve">избере да предостави гаранция под формата на парична сума в евро, то тя се превежда по следната банкова сметка на </w:t>
            </w:r>
            <w:r w:rsidRPr="001B2398">
              <w:rPr>
                <w:b/>
                <w:szCs w:val="24"/>
              </w:rPr>
              <w:t>ВЪЗЛОЖИТЕЛЯ</w:t>
            </w:r>
            <w:r w:rsidRPr="001B2398">
              <w:rPr>
                <w:szCs w:val="24"/>
              </w:rPr>
              <w:t>:</w:t>
            </w:r>
          </w:p>
          <w:p w:rsidR="005D2446" w:rsidRPr="001B2398" w:rsidRDefault="005D2446" w:rsidP="005D2446">
            <w:pPr>
              <w:ind w:firstLine="360"/>
              <w:jc w:val="both"/>
            </w:pPr>
            <w:r w:rsidRPr="001B2398">
              <w:t>IBAN: DE53500700100923349500</w:t>
            </w:r>
          </w:p>
          <w:p w:rsidR="005D2446" w:rsidRPr="001B2398" w:rsidRDefault="005D2446" w:rsidP="005D2446">
            <w:pPr>
              <w:ind w:firstLine="360"/>
              <w:jc w:val="both"/>
            </w:pPr>
            <w:r w:rsidRPr="001B2398">
              <w:t>BIC/SWIFT: DEUTDEFF</w:t>
            </w:r>
          </w:p>
          <w:p w:rsidR="005D2446" w:rsidRPr="001B2398" w:rsidRDefault="005D2446" w:rsidP="005D2446">
            <w:pPr>
              <w:ind w:firstLine="360"/>
              <w:jc w:val="both"/>
            </w:pPr>
            <w:r w:rsidRPr="001B2398">
              <w:t>Account No.: 10092334950000</w:t>
            </w:r>
          </w:p>
          <w:p w:rsidR="005D2446" w:rsidRPr="001B2398" w:rsidRDefault="005D2446" w:rsidP="005D2446">
            <w:pPr>
              <w:ind w:firstLine="360"/>
              <w:jc w:val="both"/>
            </w:pPr>
            <w:r w:rsidRPr="001B2398">
              <w:t>Bank: Deutsche Bank, Frankfurt</w:t>
            </w:r>
          </w:p>
          <w:p w:rsidR="00954760" w:rsidRPr="001B2398" w:rsidRDefault="00BC4237" w:rsidP="00954760">
            <w:pPr>
              <w:ind w:firstLine="432"/>
              <w:jc w:val="both"/>
            </w:pPr>
            <w:r w:rsidRPr="001B2398" w:rsidDel="00B34FF5">
              <w:rPr>
                <w:lang w:eastAsia="en-US"/>
              </w:rPr>
              <w:t xml:space="preserve"> </w:t>
            </w:r>
            <w:r w:rsidRPr="001B2398">
              <w:t>(</w:t>
            </w:r>
            <w:r w:rsidR="005D2446" w:rsidRPr="001B2398">
              <w:t>4</w:t>
            </w:r>
            <w:r w:rsidRPr="001B2398">
              <w:t xml:space="preserve">) </w:t>
            </w:r>
            <w:r w:rsidR="00954760" w:rsidRPr="001B2398">
              <w:rPr>
                <w:b/>
              </w:rPr>
              <w:t>ВЪЗЛОЖИТЕЛЯТ</w:t>
            </w:r>
            <w:r w:rsidR="00954760" w:rsidRPr="001B2398">
              <w:t xml:space="preserve"> се задължава да възстанови на </w:t>
            </w:r>
            <w:r w:rsidR="00954760" w:rsidRPr="001B2398">
              <w:rPr>
                <w:b/>
              </w:rPr>
              <w:t>ИЗПЪЛНИТЕЛЯ</w:t>
            </w:r>
            <w:r w:rsidR="00954760" w:rsidRPr="001B2398">
              <w:t xml:space="preserve"> сумата на гаранцията по ал. 2 или ал. 3, в срок от 10 дни след изтичане на гаранционния срок на последните доставени резервни части. Гаранцията се възстановява по сметката, посочена писмено от </w:t>
            </w:r>
            <w:r w:rsidR="00954760" w:rsidRPr="001B2398">
              <w:rPr>
                <w:b/>
              </w:rPr>
              <w:t>ИЗПЪЛНИТЕЛЯ</w:t>
            </w:r>
            <w:r w:rsidR="00954760" w:rsidRPr="001B2398">
              <w:t>.</w:t>
            </w:r>
          </w:p>
          <w:p w:rsidR="00954760" w:rsidRPr="001B2398" w:rsidRDefault="00BC4237" w:rsidP="005D2446">
            <w:pPr>
              <w:ind w:firstLine="360"/>
              <w:jc w:val="both"/>
            </w:pPr>
            <w:r w:rsidRPr="001B2398" w:rsidDel="00B34FF5">
              <w:t xml:space="preserve"> </w:t>
            </w:r>
            <w:r w:rsidRPr="001B2398">
              <w:t>(</w:t>
            </w:r>
            <w:r w:rsidR="005D2446" w:rsidRPr="001B2398">
              <w:t>5</w:t>
            </w:r>
            <w:r w:rsidRPr="001B2398">
              <w:t xml:space="preserve">) </w:t>
            </w:r>
            <w:r w:rsidR="00954760" w:rsidRPr="001B2398">
              <w:t xml:space="preserve">В случай, че </w:t>
            </w:r>
            <w:r w:rsidR="00954760" w:rsidRPr="001B2398">
              <w:rPr>
                <w:b/>
              </w:rPr>
              <w:t>ИЗПЪЛНИТЕЛЯТ</w:t>
            </w:r>
            <w:r w:rsidR="00954760" w:rsidRPr="001B2398">
              <w:t xml:space="preserve"> избере да предостави банкова гаранция, тя трябва да бъде безусловна, неотменима и изискуема при първо писмено поискване, с което </w:t>
            </w:r>
            <w:r w:rsidR="00954760" w:rsidRPr="001B2398">
              <w:rPr>
                <w:b/>
              </w:rPr>
              <w:t>ВЪЗЛОЖИТЕЛЯТ</w:t>
            </w:r>
            <w:r w:rsidR="00954760" w:rsidRPr="001B2398">
              <w:t xml:space="preserve"> заявява, че </w:t>
            </w:r>
            <w:r w:rsidR="00954760" w:rsidRPr="001B2398">
              <w:rPr>
                <w:b/>
              </w:rPr>
              <w:t>ИЗПЪЛНИТЕЛЯТ</w:t>
            </w:r>
            <w:r w:rsidR="00954760" w:rsidRPr="001B2398">
              <w:t xml:space="preserve"> не е изпълнил свои задължения по този договор. Банковата гаранция следва да бъде</w:t>
            </w:r>
            <w:r w:rsidR="00587234" w:rsidRPr="001B2398">
              <w:t xml:space="preserve"> предоставена в оригинал и да бъде</w:t>
            </w:r>
            <w:r w:rsidR="00954760" w:rsidRPr="001B2398">
              <w:t xml:space="preserve"> със срок на валидност, по-голям с 10 дни от последния по продължителност гаранционен срок. В случай че банковата гаранция е с по-кратък срок от посочения в предходното изречение, </w:t>
            </w:r>
            <w:r w:rsidR="00954760" w:rsidRPr="001B2398">
              <w:rPr>
                <w:b/>
              </w:rPr>
              <w:t>ИЗПЪЛНИТЕЛЯT</w:t>
            </w:r>
            <w:r w:rsidR="00954760" w:rsidRPr="001B2398">
              <w:t xml:space="preserve"> се задължава да я подновява до покриване на срока на валидност посочен в предходното изречение. Всяко подновяване се извършва в срок от 20 (</w:t>
            </w:r>
            <w:r w:rsidR="007D3A79" w:rsidRPr="001B2398">
              <w:t>двадесет</w:t>
            </w:r>
            <w:r w:rsidR="00954760" w:rsidRPr="001B2398">
              <w:t>) календарни дни преди изтичането на срока на съответната гаранция.</w:t>
            </w:r>
          </w:p>
          <w:p w:rsidR="00BC4237" w:rsidRPr="001B2398" w:rsidRDefault="00BC4237" w:rsidP="005D2446">
            <w:pPr>
              <w:ind w:firstLine="360"/>
              <w:jc w:val="both"/>
            </w:pPr>
            <w:r w:rsidRPr="001B2398">
              <w:rPr>
                <w:bCs/>
              </w:rPr>
              <w:t>(</w:t>
            </w:r>
            <w:r w:rsidR="005D2446" w:rsidRPr="001B2398">
              <w:rPr>
                <w:bCs/>
              </w:rPr>
              <w:t>6</w:t>
            </w:r>
            <w:r w:rsidRPr="001B2398">
              <w:rPr>
                <w:bCs/>
              </w:rPr>
              <w:t>)</w:t>
            </w:r>
            <w:r w:rsidRPr="001B2398">
              <w:rPr>
                <w:b/>
              </w:rPr>
              <w:t xml:space="preserve"> </w:t>
            </w:r>
            <w:r w:rsidRPr="001B2398">
              <w:t xml:space="preserve">В случай, че </w:t>
            </w:r>
            <w:r w:rsidRPr="001B2398">
              <w:rPr>
                <w:b/>
              </w:rPr>
              <w:t>ИЗПЪЛНИТЕЛЯТ</w:t>
            </w:r>
            <w:r w:rsidRPr="001B2398">
              <w:t xml:space="preserve"> избере да предостави гаранция под формата на застраховка, то същата следва да бъде направена в полза на </w:t>
            </w:r>
            <w:r w:rsidRPr="001B2398">
              <w:rPr>
                <w:b/>
              </w:rPr>
              <w:lastRenderedPageBreak/>
              <w:t xml:space="preserve">ВЪЗЛОЖИТЕЛЯ </w:t>
            </w:r>
            <w:r w:rsidRPr="001B2398">
              <w:t xml:space="preserve">и да покрива отговорността на застрахования (на </w:t>
            </w:r>
            <w:r w:rsidRPr="001B2398">
              <w:rPr>
                <w:b/>
              </w:rPr>
              <w:t>ИЗПЪЛНИТЕЛЯ</w:t>
            </w:r>
            <w:r w:rsidRPr="001B2398">
              <w:t xml:space="preserve">) за неизпълнение на негово задължение/ия, произтичащо/и от настоящия договор. Застраховката </w:t>
            </w:r>
            <w:r w:rsidR="004474C0" w:rsidRPr="001B2398">
              <w:t>следва да бъде</w:t>
            </w:r>
            <w:r w:rsidRPr="001B2398">
              <w:t xml:space="preserve"> със срок </w:t>
            </w:r>
            <w:r w:rsidR="002A0E62" w:rsidRPr="001B2398">
              <w:t>на валидност, по-голям с 10 дни от последния по продължителност гаранционен срок</w:t>
            </w:r>
            <w:r w:rsidRPr="001B2398">
              <w:t xml:space="preserve">. В случай че е издадена с по-кратък срок от посочения в предходното изречение, </w:t>
            </w:r>
            <w:r w:rsidRPr="001B2398">
              <w:rPr>
                <w:b/>
              </w:rPr>
              <w:t>ИЗПЪЛНИТЕЛЯT</w:t>
            </w:r>
            <w:r w:rsidRPr="001B2398">
              <w:t xml:space="preserve"> се задължава да я подновява до покриване на срока на валидност посочен в предходното изречение. Всяко подновяване се извършва в срок от 20 календарни дни преди изтичането на срока на съответната застраховка.</w:t>
            </w:r>
          </w:p>
          <w:p w:rsidR="00BC4237" w:rsidRPr="001B2398" w:rsidRDefault="00BC4237" w:rsidP="005D2446">
            <w:pPr>
              <w:ind w:firstLine="360"/>
              <w:jc w:val="both"/>
            </w:pPr>
            <w:r w:rsidRPr="001B2398">
              <w:t>(</w:t>
            </w:r>
            <w:r w:rsidR="005D2446" w:rsidRPr="001B2398">
              <w:t>7</w:t>
            </w:r>
            <w:r w:rsidRPr="001B2398">
              <w:t xml:space="preserve">) </w:t>
            </w:r>
            <w:r w:rsidRPr="001B2398">
              <w:rPr>
                <w:b/>
              </w:rPr>
              <w:t>ВЪЗЛОЖИТЕЛЯТ</w:t>
            </w:r>
            <w:r w:rsidRPr="001B2398">
              <w:t xml:space="preserve"> не дължи лихви върху сумата по гаранцията, независимо от  формата, под която е представена.</w:t>
            </w:r>
          </w:p>
          <w:p w:rsidR="00954760" w:rsidRDefault="00BC4237" w:rsidP="00954760">
            <w:pPr>
              <w:tabs>
                <w:tab w:val="left" w:pos="5245"/>
              </w:tabs>
              <w:ind w:firstLine="432"/>
              <w:jc w:val="both"/>
            </w:pPr>
            <w:r w:rsidRPr="001B2398">
              <w:t>(</w:t>
            </w:r>
            <w:r w:rsidR="005D2446" w:rsidRPr="001B2398">
              <w:t>8</w:t>
            </w:r>
            <w:r w:rsidRPr="001B2398">
              <w:t>)</w:t>
            </w:r>
            <w:r w:rsidRPr="001B2398">
              <w:rPr>
                <w:b/>
              </w:rPr>
              <w:t xml:space="preserve"> </w:t>
            </w:r>
            <w:r w:rsidR="00954760" w:rsidRPr="001B2398">
              <w:rPr>
                <w:b/>
              </w:rPr>
              <w:t>ВЪЗЛОЖИТЕЛЯТ</w:t>
            </w:r>
            <w:r w:rsidR="00954760" w:rsidRPr="001B2398">
              <w:t xml:space="preserve"> има право да се удовлетвори от гаранцията, независимо от формата, под която е представена, при неизпълнение на задължения по договора от страна на</w:t>
            </w:r>
            <w:r w:rsidR="00954760" w:rsidRPr="001B2398">
              <w:rPr>
                <w:b/>
              </w:rPr>
              <w:t xml:space="preserve"> ИЗПЪЛНИТЕЛЯ</w:t>
            </w:r>
            <w:r w:rsidR="00954760" w:rsidRPr="001B2398">
              <w:t>, доколкото задълженията по този договор са установени.</w:t>
            </w:r>
          </w:p>
          <w:p w:rsidR="00321F4B" w:rsidRPr="001B2398" w:rsidRDefault="00321F4B" w:rsidP="00954760">
            <w:pPr>
              <w:tabs>
                <w:tab w:val="left" w:pos="5245"/>
              </w:tabs>
              <w:ind w:firstLine="432"/>
              <w:jc w:val="both"/>
            </w:pPr>
          </w:p>
          <w:p w:rsidR="00954760" w:rsidRPr="001B2398" w:rsidRDefault="00BC4237" w:rsidP="003161B1">
            <w:pPr>
              <w:ind w:firstLine="431"/>
              <w:jc w:val="both"/>
            </w:pPr>
            <w:r w:rsidRPr="001B2398">
              <w:rPr>
                <w:b/>
                <w:bCs/>
              </w:rPr>
              <w:t>(</w:t>
            </w:r>
            <w:r w:rsidR="005D2446" w:rsidRPr="001B2398">
              <w:rPr>
                <w:b/>
                <w:bCs/>
              </w:rPr>
              <w:t>9</w:t>
            </w:r>
            <w:r w:rsidRPr="001B2398">
              <w:rPr>
                <w:b/>
                <w:bCs/>
              </w:rPr>
              <w:t>)</w:t>
            </w:r>
            <w:r w:rsidRPr="001B2398">
              <w:rPr>
                <w:b/>
              </w:rPr>
              <w:t xml:space="preserve"> </w:t>
            </w:r>
            <w:r w:rsidR="00954760" w:rsidRPr="001B2398">
              <w:rPr>
                <w:b/>
              </w:rPr>
              <w:t>ВЪЗЛОЖИТЕЛЯТ</w:t>
            </w:r>
            <w:r w:rsidR="00954760" w:rsidRPr="001B2398">
              <w:t xml:space="preserve"> има право да усвои цялата гаранция или такава част от нея, която покрива отговорността на </w:t>
            </w:r>
            <w:r w:rsidR="00954760" w:rsidRPr="001B2398">
              <w:rPr>
                <w:b/>
              </w:rPr>
              <w:t>ИЗПЪЛНИТЕЛЯ</w:t>
            </w:r>
            <w:r w:rsidR="00954760" w:rsidRPr="001B2398">
              <w:t xml:space="preserve"> за неизпълнение на задължения по договора, включително неустойки и други обезщетения, дължими по тях.</w:t>
            </w:r>
          </w:p>
          <w:p w:rsidR="00954760" w:rsidRPr="001B2398" w:rsidRDefault="00954760" w:rsidP="003161B1">
            <w:pPr>
              <w:ind w:firstLine="432"/>
              <w:jc w:val="both"/>
            </w:pPr>
            <w:r w:rsidRPr="001B2398">
              <w:rPr>
                <w:bCs/>
              </w:rPr>
              <w:t xml:space="preserve"> </w:t>
            </w:r>
            <w:r w:rsidR="00BC4237" w:rsidRPr="001B2398">
              <w:rPr>
                <w:b/>
                <w:bCs/>
              </w:rPr>
              <w:t>(</w:t>
            </w:r>
            <w:r w:rsidR="005D2446" w:rsidRPr="001B2398">
              <w:rPr>
                <w:b/>
                <w:bCs/>
              </w:rPr>
              <w:t>10</w:t>
            </w:r>
            <w:r w:rsidR="00BC4237" w:rsidRPr="001B2398">
              <w:rPr>
                <w:b/>
                <w:bCs/>
              </w:rPr>
              <w:t>)</w:t>
            </w:r>
            <w:r w:rsidR="00BC4237" w:rsidRPr="001B2398">
              <w:rPr>
                <w:b/>
              </w:rPr>
              <w:t xml:space="preserve"> </w:t>
            </w:r>
            <w:r w:rsidRPr="001B2398">
              <w:t xml:space="preserve">В случай че неизпълнението на задълженията по договора от страна на </w:t>
            </w:r>
            <w:r w:rsidRPr="001B2398">
              <w:rPr>
                <w:b/>
              </w:rPr>
              <w:t>ИЗПЪЛНИТЕЛЯ</w:t>
            </w:r>
            <w:r w:rsidRPr="001B2398">
              <w:t xml:space="preserve">, по стойност превишава размера на гаранцията, </w:t>
            </w:r>
            <w:r w:rsidRPr="001B2398">
              <w:rPr>
                <w:b/>
              </w:rPr>
              <w:t>ВЪЗЛОЖИТЕЛЯТ</w:t>
            </w:r>
            <w:r w:rsidRPr="001B2398">
              <w:t xml:space="preserve"> има право да търси обезщетение по общия ред.</w:t>
            </w:r>
          </w:p>
          <w:p w:rsidR="003533EF" w:rsidRPr="001B2398" w:rsidRDefault="003533EF" w:rsidP="005D2446">
            <w:pPr>
              <w:rPr>
                <w:sz w:val="22"/>
                <w:szCs w:val="22"/>
              </w:rPr>
            </w:pPr>
          </w:p>
          <w:p w:rsidR="00DF2333" w:rsidRPr="001B2398" w:rsidRDefault="00DF2333" w:rsidP="00E47DBB">
            <w:pPr>
              <w:ind w:firstLine="432"/>
              <w:rPr>
                <w:b/>
              </w:rPr>
            </w:pPr>
          </w:p>
          <w:p w:rsidR="00577A71" w:rsidRPr="001B2398" w:rsidRDefault="00577A71" w:rsidP="00E47DBB">
            <w:pPr>
              <w:ind w:firstLine="432"/>
              <w:rPr>
                <w:b/>
              </w:rPr>
            </w:pPr>
            <w:r w:rsidRPr="001B2398">
              <w:rPr>
                <w:b/>
              </w:rPr>
              <w:t>НЕПРЕОДОЛИМА СИЛА</w:t>
            </w:r>
          </w:p>
          <w:p w:rsidR="00577A71" w:rsidRPr="001B2398" w:rsidRDefault="00577A71" w:rsidP="00E47DBB">
            <w:pPr>
              <w:ind w:firstLine="432"/>
              <w:jc w:val="both"/>
            </w:pPr>
            <w:r w:rsidRPr="001B2398">
              <w:rPr>
                <w:b/>
              </w:rPr>
              <w:t xml:space="preserve">Чл. </w:t>
            </w:r>
            <w:r w:rsidR="00CB11BD" w:rsidRPr="001B2398">
              <w:rPr>
                <w:b/>
              </w:rPr>
              <w:t>7</w:t>
            </w:r>
            <w:r w:rsidRPr="001B2398">
              <w:t>. (1)</w:t>
            </w:r>
            <w:r w:rsidRPr="001B2398">
              <w:rPr>
                <w:b/>
              </w:rPr>
              <w:t xml:space="preserve"> </w:t>
            </w:r>
            <w:r w:rsidRPr="001B2398">
              <w:t>Когато неизпълнението на този договор се дължи на възникването на непреодолима сила, изпълнението на задълженията по него и съответните насрещни задължения се спират за времето на непреодолимата сила.</w:t>
            </w:r>
          </w:p>
          <w:p w:rsidR="00577A71" w:rsidRPr="001B2398" w:rsidRDefault="00577A71" w:rsidP="00E47DBB">
            <w:pPr>
              <w:ind w:firstLine="432"/>
              <w:jc w:val="both"/>
            </w:pPr>
            <w:r w:rsidRPr="001B2398">
              <w:t>(2) Непреодолима сила е непредвидено или непредотвратимо събитие от извънреден характер, което възниква след подписването на този договор, като пожар, наводнение или друго природно бедствие, стачки,</w:t>
            </w:r>
            <w:r w:rsidR="0098252F" w:rsidRPr="001B2398">
              <w:t xml:space="preserve"> епидемии, експлозии, локаут, недостиг на суровини или енергия,</w:t>
            </w:r>
            <w:r w:rsidRPr="001B2398">
              <w:t xml:space="preserve"> саботаж, бунтове, граждански вълнения, състояние на война, ембарго и др.</w:t>
            </w:r>
          </w:p>
          <w:p w:rsidR="00577A71" w:rsidRPr="001B2398" w:rsidRDefault="00577A71" w:rsidP="00E47DBB">
            <w:pPr>
              <w:ind w:firstLine="432"/>
              <w:jc w:val="both"/>
            </w:pPr>
            <w:r w:rsidRPr="001B2398">
              <w:lastRenderedPageBreak/>
              <w:t xml:space="preserve">(3) Страната, която не може да изпълни задълженията си по този договор поради непреодолима сила, не носи отговорност. Същата е длъжна в срок </w:t>
            </w:r>
            <w:r w:rsidR="00406169" w:rsidRPr="001B2398">
              <w:t>до</w:t>
            </w:r>
            <w:r w:rsidRPr="001B2398">
              <w:t xml:space="preserve"> 7</w:t>
            </w:r>
            <w:r w:rsidR="009875F9" w:rsidRPr="001B2398">
              <w:t xml:space="preserve"> (седем)</w:t>
            </w:r>
            <w:r w:rsidRPr="001B2398">
              <w:t xml:space="preserve"> работни дни писмено да уведоми другата страна за непреодолимата сила и евентуалните последици от нея за неизпълнението на този договор. В случай че не изпрати никакво известие, дължи обезщетение за причинените от това вреди.</w:t>
            </w:r>
          </w:p>
          <w:p w:rsidR="00577A71" w:rsidRPr="001B2398" w:rsidRDefault="00577A71" w:rsidP="00E47DBB">
            <w:pPr>
              <w:rPr>
                <w:sz w:val="22"/>
                <w:szCs w:val="22"/>
              </w:rPr>
            </w:pPr>
          </w:p>
          <w:p w:rsidR="00577A71" w:rsidRPr="001B2398" w:rsidRDefault="00577A71" w:rsidP="003161B1">
            <w:pPr>
              <w:ind w:firstLine="360"/>
              <w:rPr>
                <w:b/>
              </w:rPr>
            </w:pPr>
            <w:r w:rsidRPr="001B2398">
              <w:rPr>
                <w:b/>
              </w:rPr>
              <w:t>НЕУСТОЙКИ</w:t>
            </w:r>
          </w:p>
          <w:p w:rsidR="00B76572" w:rsidRDefault="00577A71" w:rsidP="003161B1">
            <w:pPr>
              <w:ind w:firstLine="360"/>
              <w:jc w:val="both"/>
            </w:pPr>
            <w:r w:rsidRPr="001B2398">
              <w:rPr>
                <w:b/>
              </w:rPr>
              <w:t xml:space="preserve">Чл. </w:t>
            </w:r>
            <w:r w:rsidR="00CB11BD" w:rsidRPr="001B2398">
              <w:rPr>
                <w:b/>
              </w:rPr>
              <w:t>8</w:t>
            </w:r>
            <w:r w:rsidRPr="001B2398">
              <w:t xml:space="preserve">. (1) </w:t>
            </w:r>
            <w:r w:rsidR="00B76572" w:rsidRPr="001B2398">
              <w:t xml:space="preserve">При забавено изпълнение на задължения по договора, </w:t>
            </w:r>
            <w:r w:rsidR="00B76572" w:rsidRPr="001B2398">
              <w:rPr>
                <w:b/>
              </w:rPr>
              <w:t xml:space="preserve">ИЗПЪЛНИТЕЛЯТ </w:t>
            </w:r>
            <w:r w:rsidR="00B76572" w:rsidRPr="001B2398">
              <w:t xml:space="preserve">дължи на </w:t>
            </w:r>
            <w:r w:rsidR="00B76572" w:rsidRPr="001B2398">
              <w:rPr>
                <w:b/>
              </w:rPr>
              <w:t xml:space="preserve">ВЪЗЛОЖИТЕЛЯ </w:t>
            </w:r>
            <w:r w:rsidR="00B76572" w:rsidRPr="001B2398">
              <w:t>неустойка в размер на 0.25% (нула цяло двадесет и пет процента) от стойността на забавеното изпълнение за всеки просрочен ден, но не повече от  5 % (пет процента) от тази сума.</w:t>
            </w:r>
          </w:p>
          <w:p w:rsidR="00321F4B" w:rsidRPr="001B2398" w:rsidRDefault="00321F4B" w:rsidP="003161B1">
            <w:pPr>
              <w:ind w:firstLine="360"/>
              <w:jc w:val="both"/>
            </w:pPr>
          </w:p>
          <w:p w:rsidR="00B76572" w:rsidRPr="001B2398" w:rsidRDefault="00B76572" w:rsidP="003161B1">
            <w:pPr>
              <w:pStyle w:val="BodyText2"/>
              <w:tabs>
                <w:tab w:val="left" w:pos="3969"/>
              </w:tabs>
              <w:spacing w:before="0" w:after="0" w:line="240" w:lineRule="auto"/>
              <w:ind w:firstLine="360"/>
              <w:rPr>
                <w:szCs w:val="24"/>
              </w:rPr>
            </w:pPr>
            <w:r w:rsidRPr="001B2398">
              <w:rPr>
                <w:szCs w:val="24"/>
              </w:rPr>
              <w:t>(2) При забава на плащане,</w:t>
            </w:r>
            <w:r w:rsidRPr="001B2398">
              <w:rPr>
                <w:b/>
                <w:szCs w:val="24"/>
              </w:rPr>
              <w:t xml:space="preserve"> ВЪЗЛОЖИТЕЛЯТ</w:t>
            </w:r>
            <w:r w:rsidRPr="001B2398">
              <w:rPr>
                <w:szCs w:val="24"/>
              </w:rPr>
              <w:t xml:space="preserve"> дължи неустойка на </w:t>
            </w:r>
            <w:r w:rsidRPr="001B2398">
              <w:rPr>
                <w:b/>
                <w:szCs w:val="24"/>
              </w:rPr>
              <w:t>ИЗПЪЛНИТЕЛЯ</w:t>
            </w:r>
            <w:r w:rsidRPr="001B2398">
              <w:rPr>
                <w:szCs w:val="24"/>
              </w:rPr>
              <w:t xml:space="preserve"> в размер на 0.25% (нула цяло и двадесет и пет процента) от стойността на забавеното плащане за всеки просрочен ден, но не повече от 5% (пет процента) от тази сума.</w:t>
            </w:r>
          </w:p>
          <w:p w:rsidR="00B76572" w:rsidRPr="001B2398" w:rsidRDefault="00B76572" w:rsidP="003161B1">
            <w:pPr>
              <w:ind w:firstLine="360"/>
              <w:jc w:val="both"/>
            </w:pPr>
            <w:r w:rsidRPr="001B2398">
              <w:t>(3) При забавено изпълнение на задължения по договора, продължило повече от 20 (двадесет) календарни дни, изправната страна има право да прекрати договора, като уведоми за това неизправната, без да й дава допълнителен срок за изпълнение. В този случай, неизправната страна дължи освен съответната неустойка за забава и неустойка за прекратяване на договора в размер на 5% от сумата по чл. 3, ал. 1.</w:t>
            </w:r>
          </w:p>
          <w:p w:rsidR="00B76572" w:rsidRPr="001B2398" w:rsidRDefault="00B76572" w:rsidP="003161B1">
            <w:pPr>
              <w:pStyle w:val="BodyTextIndent"/>
              <w:tabs>
                <w:tab w:val="left" w:pos="900"/>
              </w:tabs>
              <w:spacing w:after="0"/>
              <w:ind w:left="0" w:firstLine="360"/>
              <w:jc w:val="both"/>
              <w:rPr>
                <w:sz w:val="24"/>
                <w:szCs w:val="24"/>
              </w:rPr>
            </w:pPr>
            <w:r w:rsidRPr="001B2398">
              <w:rPr>
                <w:sz w:val="24"/>
                <w:szCs w:val="24"/>
              </w:rPr>
              <w:t xml:space="preserve">(4) </w:t>
            </w:r>
            <w:r w:rsidRPr="001B2398">
              <w:rPr>
                <w:b/>
                <w:caps/>
                <w:sz w:val="24"/>
                <w:szCs w:val="24"/>
              </w:rPr>
              <w:t>Възложителят</w:t>
            </w:r>
            <w:r w:rsidRPr="001B2398">
              <w:rPr>
                <w:sz w:val="24"/>
                <w:szCs w:val="24"/>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9E542F" w:rsidRPr="001B2398" w:rsidRDefault="009E542F" w:rsidP="00321F4B">
            <w:pPr>
              <w:shd w:val="clear" w:color="auto" w:fill="FFFFFF"/>
              <w:spacing w:before="120"/>
              <w:ind w:right="113" w:firstLine="720"/>
              <w:jc w:val="center"/>
              <w:rPr>
                <w:b/>
              </w:rPr>
            </w:pPr>
          </w:p>
          <w:p w:rsidR="009E542F" w:rsidRPr="001B2398" w:rsidRDefault="009E542F" w:rsidP="003161B1">
            <w:pPr>
              <w:shd w:val="clear" w:color="auto" w:fill="FFFFFF"/>
              <w:ind w:right="-36" w:firstLine="360"/>
              <w:rPr>
                <w:b/>
              </w:rPr>
            </w:pPr>
            <w:r w:rsidRPr="001B2398">
              <w:rPr>
                <w:b/>
              </w:rPr>
              <w:t xml:space="preserve">ДОГОВОР/И ЗА ПОДИЗПЪЛНЕНИЕ </w:t>
            </w:r>
          </w:p>
          <w:p w:rsidR="009E542F" w:rsidRPr="001B2398" w:rsidRDefault="009E542F" w:rsidP="003161B1">
            <w:pPr>
              <w:shd w:val="clear" w:color="auto" w:fill="FFFFFF"/>
              <w:ind w:right="-36" w:firstLine="720"/>
              <w:jc w:val="both"/>
            </w:pPr>
            <w:r w:rsidRPr="001B2398">
              <w:t>(когато е приложимо)</w:t>
            </w:r>
            <w:r w:rsidRPr="001B2398" w:rsidDel="009E542F">
              <w:t xml:space="preserve"> </w:t>
            </w:r>
          </w:p>
          <w:p w:rsidR="009E542F" w:rsidRPr="001B2398" w:rsidRDefault="0098252F" w:rsidP="003161B1">
            <w:pPr>
              <w:shd w:val="clear" w:color="auto" w:fill="FFFFFF"/>
              <w:ind w:right="-36" w:firstLine="360"/>
              <w:jc w:val="both"/>
            </w:pPr>
            <w:r w:rsidRPr="001B2398">
              <w:rPr>
                <w:b/>
                <w:spacing w:val="2"/>
              </w:rPr>
              <w:t>Чл. </w:t>
            </w:r>
            <w:r w:rsidR="00DF2333" w:rsidRPr="001B2398">
              <w:rPr>
                <w:b/>
                <w:spacing w:val="2"/>
              </w:rPr>
              <w:t>9</w:t>
            </w:r>
            <w:r w:rsidR="004640BF" w:rsidRPr="001B2398">
              <w:rPr>
                <w:b/>
                <w:spacing w:val="2"/>
              </w:rPr>
              <w:t>.</w:t>
            </w:r>
            <w:r w:rsidR="004640BF" w:rsidRPr="001B2398">
              <w:rPr>
                <w:spacing w:val="2"/>
              </w:rPr>
              <w:t xml:space="preserve"> </w:t>
            </w:r>
            <w:r w:rsidR="009E542F" w:rsidRPr="001B2398">
              <w:t xml:space="preserve">(1) </w:t>
            </w:r>
            <w:r w:rsidR="009E542F" w:rsidRPr="001B2398">
              <w:rPr>
                <w:b/>
              </w:rPr>
              <w:t>ИЗПЪЛНИТЕЛЯТ</w:t>
            </w:r>
            <w:r w:rsidR="009E542F" w:rsidRPr="001B2398">
              <w:t xml:space="preserve"> се задължава да сключи договор за подизпълнение с ПОДИЗПЪЛНИТЕЛЯТ/ИТЕ, посочен/и в представената от него оферта. </w:t>
            </w:r>
            <w:r w:rsidR="009E542F" w:rsidRPr="001B2398">
              <w:rPr>
                <w:b/>
              </w:rPr>
              <w:t>ИЗПЪЛНИТЕЛЯТ</w:t>
            </w:r>
            <w:r w:rsidR="009E542F" w:rsidRPr="001B2398">
              <w:t xml:space="preserve"> се задължава да предостави на </w:t>
            </w:r>
            <w:r w:rsidR="009E542F" w:rsidRPr="001B2398">
              <w:rPr>
                <w:b/>
              </w:rPr>
              <w:t>ВЪЗЛОЖИТЕЛЯ</w:t>
            </w:r>
            <w:r w:rsidR="009E542F" w:rsidRPr="001B2398">
              <w:t xml:space="preserve"> копие на договора за подизпълнение в срок до 3 (три) дни от сключването му, заедно с доказателства, че са изпълнени условията на чл. 66, ал. 2 от ЗОП.</w:t>
            </w:r>
          </w:p>
          <w:p w:rsidR="009E542F" w:rsidRDefault="009E542F" w:rsidP="003161B1">
            <w:pPr>
              <w:shd w:val="clear" w:color="auto" w:fill="FFFFFF"/>
              <w:ind w:right="-36" w:firstLine="360"/>
              <w:jc w:val="both"/>
            </w:pPr>
            <w:r w:rsidRPr="001B2398">
              <w:t xml:space="preserve">(2) В случай че част от поръчката, която се изпълнява от </w:t>
            </w:r>
            <w:r w:rsidRPr="001B2398">
              <w:rPr>
                <w:b/>
              </w:rPr>
              <w:t>ПОДИЗПЪЛНИТЕЛ</w:t>
            </w:r>
            <w:r w:rsidRPr="001B2398">
              <w:t xml:space="preserve">, може да бъде </w:t>
            </w:r>
            <w:r w:rsidRPr="001B2398">
              <w:lastRenderedPageBreak/>
              <w:t xml:space="preserve">предадена като отделен обект на </w:t>
            </w:r>
            <w:r w:rsidRPr="001B2398">
              <w:rPr>
                <w:b/>
              </w:rPr>
              <w:t>ИЗПЪЛНИТЕЛЯ</w:t>
            </w:r>
            <w:r w:rsidRPr="001B2398">
              <w:t xml:space="preserve"> или </w:t>
            </w:r>
            <w:r w:rsidRPr="001B2398">
              <w:rPr>
                <w:b/>
              </w:rPr>
              <w:t>ВЪЗЛОЖИТЕЛЯ</w:t>
            </w:r>
            <w:r w:rsidRPr="001B2398">
              <w:t xml:space="preserve">, </w:t>
            </w:r>
            <w:r w:rsidRPr="001B2398">
              <w:rPr>
                <w:b/>
              </w:rPr>
              <w:t>ВЪЗЛОЖИТЕЛЯТ</w:t>
            </w:r>
            <w:r w:rsidRPr="001B2398">
              <w:t xml:space="preserve"> заплаща възнаграждение за тази част на ПОД</w:t>
            </w:r>
            <w:r w:rsidR="00321F4B">
              <w:t>ИЗПЪЛНИТЕЛЯ (директно плащане).</w:t>
            </w:r>
          </w:p>
          <w:p w:rsidR="00321F4B" w:rsidRDefault="00321F4B" w:rsidP="003161B1">
            <w:pPr>
              <w:shd w:val="clear" w:color="auto" w:fill="FFFFFF"/>
              <w:ind w:right="-36" w:firstLine="360"/>
              <w:jc w:val="both"/>
            </w:pPr>
          </w:p>
          <w:p w:rsidR="00321F4B" w:rsidRPr="001B2398" w:rsidRDefault="00321F4B" w:rsidP="003161B1">
            <w:pPr>
              <w:shd w:val="clear" w:color="auto" w:fill="FFFFFF"/>
              <w:ind w:right="-36" w:firstLine="360"/>
              <w:jc w:val="both"/>
            </w:pPr>
          </w:p>
          <w:p w:rsidR="009E542F" w:rsidRDefault="009E542F" w:rsidP="003161B1">
            <w:pPr>
              <w:shd w:val="clear" w:color="auto" w:fill="FFFFFF"/>
              <w:ind w:right="-36" w:firstLine="360"/>
              <w:jc w:val="both"/>
            </w:pPr>
            <w:r w:rsidRPr="001B2398">
              <w:t xml:space="preserve">(3) Директно плащане по ал. 2 се осъществява въз основа на искане, отправено от </w:t>
            </w:r>
            <w:r w:rsidRPr="001B2398">
              <w:rPr>
                <w:b/>
              </w:rPr>
              <w:t>ПОДИЗПЪЛНИТЕЛЯ</w:t>
            </w:r>
            <w:r w:rsidRPr="001B2398">
              <w:t xml:space="preserve"> до </w:t>
            </w:r>
            <w:r w:rsidRPr="001B2398">
              <w:rPr>
                <w:b/>
              </w:rPr>
              <w:t>ВЪЗЛОЖИТЕЛЯ</w:t>
            </w:r>
            <w:r w:rsidRPr="001B2398">
              <w:t xml:space="preserve">, чрез </w:t>
            </w:r>
            <w:r w:rsidRPr="001B2398">
              <w:rPr>
                <w:b/>
              </w:rPr>
              <w:t>ИЗПЪЛНИТЕЛЯ</w:t>
            </w:r>
            <w:r w:rsidRPr="001B2398">
              <w:t xml:space="preserve">, който е длъжен да го предостави на </w:t>
            </w:r>
            <w:r w:rsidRPr="001B2398">
              <w:rPr>
                <w:b/>
              </w:rPr>
              <w:t>ВЪЗЛОЖИТЕЛЯ</w:t>
            </w:r>
            <w:r w:rsidRPr="001B2398">
              <w:t xml:space="preserve"> в 15 (петнадесет) дневен срок от получаването му. Към искането, </w:t>
            </w:r>
            <w:r w:rsidRPr="001B2398">
              <w:rPr>
                <w:b/>
              </w:rPr>
              <w:t>ИЗПЪЛНИТЕЛЯТ</w:t>
            </w:r>
            <w:r w:rsidRPr="001B2398">
              <w:t xml:space="preserve"> предоставя становище, от което да е видно дали оспорва плащанията или част от тях като недължими. </w:t>
            </w:r>
            <w:r w:rsidRPr="001B2398">
              <w:rPr>
                <w:b/>
              </w:rPr>
              <w:t>ВЪЗЛОЖИТЕЛЯТ</w:t>
            </w:r>
            <w:r w:rsidRPr="001B2398">
              <w:t xml:space="preserve"> има право да откаже директно плащане с </w:t>
            </w:r>
            <w:r w:rsidRPr="001B2398">
              <w:rPr>
                <w:b/>
              </w:rPr>
              <w:t>ПОДИЗПЪЛНИТЕЛЯ</w:t>
            </w:r>
            <w:r w:rsidRPr="001B2398">
              <w:t xml:space="preserve"> когато искането за плащане е оспорено, до момента на отстраняване на причината за отказа.</w:t>
            </w:r>
          </w:p>
          <w:p w:rsidR="00321F4B" w:rsidRDefault="00321F4B" w:rsidP="003161B1">
            <w:pPr>
              <w:shd w:val="clear" w:color="auto" w:fill="FFFFFF"/>
              <w:ind w:right="-36" w:firstLine="360"/>
              <w:jc w:val="both"/>
            </w:pPr>
          </w:p>
          <w:p w:rsidR="00321F4B" w:rsidRPr="001B2398" w:rsidRDefault="00321F4B" w:rsidP="003161B1">
            <w:pPr>
              <w:shd w:val="clear" w:color="auto" w:fill="FFFFFF"/>
              <w:ind w:right="-36" w:firstLine="360"/>
              <w:jc w:val="both"/>
            </w:pPr>
          </w:p>
          <w:p w:rsidR="00E4023F" w:rsidRPr="001B2398" w:rsidRDefault="009E542F" w:rsidP="003161B1">
            <w:pPr>
              <w:shd w:val="clear" w:color="auto" w:fill="FFFFFF"/>
              <w:ind w:right="-36" w:firstLine="360"/>
              <w:jc w:val="both"/>
            </w:pPr>
            <w:r w:rsidRPr="001B2398">
              <w:t xml:space="preserve">(4) </w:t>
            </w:r>
            <w:r w:rsidR="00E4023F" w:rsidRPr="001B2398">
              <w:t xml:space="preserve">Към момента на сключване на този договор или най-късно преди започване на неговото изпълнение, </w:t>
            </w:r>
            <w:r w:rsidR="00E4023F" w:rsidRPr="001B2398">
              <w:rPr>
                <w:b/>
              </w:rPr>
              <w:t>ИЗПЪЛНИТЕЛЯТ</w:t>
            </w:r>
            <w:r w:rsidR="00E4023F" w:rsidRPr="001B2398">
              <w:t xml:space="preserve"> се задължава да уведоми </w:t>
            </w:r>
            <w:r w:rsidR="00E4023F" w:rsidRPr="001B2398">
              <w:rPr>
                <w:b/>
              </w:rPr>
              <w:t>ВЪЗЛОЖИТЕЛЯ</w:t>
            </w:r>
            <w:r w:rsidR="00E4023F" w:rsidRPr="001B2398">
              <w:t xml:space="preserve"> за името, данните за контакт и представителите на </w:t>
            </w:r>
            <w:r w:rsidR="00E4023F" w:rsidRPr="001B2398">
              <w:rPr>
                <w:b/>
              </w:rPr>
              <w:t>ПОДИЗПЪЛНИТЕЛЯ/ИТЕ</w:t>
            </w:r>
            <w:r w:rsidR="00E4023F" w:rsidRPr="001B2398">
              <w:t xml:space="preserve">, посочени в офертата. </w:t>
            </w:r>
            <w:r w:rsidR="00E4023F" w:rsidRPr="001B2398">
              <w:rPr>
                <w:b/>
              </w:rPr>
              <w:t>ИЗПЪЛНИТЕЛЯТ</w:t>
            </w:r>
            <w:r w:rsidR="00E4023F" w:rsidRPr="001B2398">
              <w:t xml:space="preserve"> се задължава да уведомява </w:t>
            </w:r>
            <w:r w:rsidR="00E4023F" w:rsidRPr="001B2398">
              <w:rPr>
                <w:b/>
              </w:rPr>
              <w:t>ВЪЗЛОЖИТЕЛЯ</w:t>
            </w:r>
            <w:r w:rsidR="00E4023F" w:rsidRPr="001B2398">
              <w:t xml:space="preserve"> в хода на изпълнение на този договор за всякакви промени в предоставената информация</w:t>
            </w:r>
            <w:r w:rsidR="0023556A" w:rsidRPr="001B2398">
              <w:t>.</w:t>
            </w:r>
          </w:p>
          <w:p w:rsidR="009E542F" w:rsidRPr="001B2398" w:rsidRDefault="00E4023F" w:rsidP="003161B1">
            <w:pPr>
              <w:shd w:val="clear" w:color="auto" w:fill="FFFFFF"/>
              <w:ind w:right="-36" w:firstLine="360"/>
              <w:jc w:val="both"/>
            </w:pPr>
            <w:r w:rsidRPr="001B2398">
              <w:t xml:space="preserve">(5) </w:t>
            </w:r>
            <w:r w:rsidR="009E542F" w:rsidRPr="001B2398">
              <w:t xml:space="preserve">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 </w:t>
            </w:r>
          </w:p>
          <w:p w:rsidR="009E542F" w:rsidRPr="001B2398" w:rsidRDefault="00E4023F" w:rsidP="003161B1">
            <w:pPr>
              <w:shd w:val="clear" w:color="auto" w:fill="FFFFFF"/>
              <w:ind w:right="-36" w:firstLine="360"/>
              <w:jc w:val="both"/>
            </w:pPr>
            <w:r w:rsidRPr="001B2398">
              <w:t xml:space="preserve">(6) </w:t>
            </w:r>
            <w:r w:rsidR="009E542F" w:rsidRPr="001B2398">
              <w:t xml:space="preserve">В случаите по ал. </w:t>
            </w:r>
            <w:r w:rsidR="005F51D8" w:rsidRPr="001B2398">
              <w:t>5</w:t>
            </w:r>
            <w:r w:rsidR="009E542F" w:rsidRPr="001B2398">
              <w:t xml:space="preserve">, </w:t>
            </w:r>
            <w:r w:rsidR="009E542F" w:rsidRPr="001B2398">
              <w:rPr>
                <w:b/>
              </w:rPr>
              <w:t>ИЗПЪЛНИТЕЛЯТ</w:t>
            </w:r>
            <w:r w:rsidR="009E542F" w:rsidRPr="001B2398">
              <w:t xml:space="preserve"> се задължава да представи на </w:t>
            </w:r>
            <w:r w:rsidR="009E542F" w:rsidRPr="001B2398">
              <w:rPr>
                <w:b/>
              </w:rPr>
              <w:t>ВЪЗЛОЖИТЕЛЯ</w:t>
            </w:r>
            <w:r w:rsidR="009E542F" w:rsidRPr="001B2398">
              <w:t xml:space="preserve"> копие на допълнителното споразумение за замяна на посочен в офертата подизпълнител заедно с доказателства, че са изпълнение условията на чл. 66, ал. 2 и 11 от ЗОП.</w:t>
            </w:r>
          </w:p>
          <w:p w:rsidR="009E542F" w:rsidRPr="001B2398" w:rsidRDefault="00E4023F" w:rsidP="003161B1">
            <w:pPr>
              <w:shd w:val="clear" w:color="auto" w:fill="FFFFFF"/>
              <w:ind w:right="-36" w:firstLine="360"/>
              <w:jc w:val="both"/>
            </w:pPr>
            <w:r w:rsidRPr="001B2398">
              <w:t xml:space="preserve">(7) </w:t>
            </w:r>
            <w:r w:rsidR="009E542F" w:rsidRPr="001B2398">
              <w:t xml:space="preserve">Независимо от сключение договор за подизпълнение, отговорността за изпълнение на настоящия договор е на </w:t>
            </w:r>
            <w:r w:rsidR="009E542F" w:rsidRPr="001B2398">
              <w:rPr>
                <w:b/>
              </w:rPr>
              <w:t>ИЗПЪЛНИТЕЛЯ</w:t>
            </w:r>
            <w:r w:rsidR="009E542F" w:rsidRPr="001B2398">
              <w:t>.</w:t>
            </w:r>
          </w:p>
          <w:p w:rsidR="0049180C" w:rsidRPr="001B2398" w:rsidRDefault="0049180C" w:rsidP="00E47DBB">
            <w:pPr>
              <w:ind w:firstLine="431"/>
              <w:jc w:val="both"/>
            </w:pPr>
          </w:p>
          <w:p w:rsidR="0097622A" w:rsidRPr="001B2398" w:rsidRDefault="0097622A" w:rsidP="00E47DBB">
            <w:pPr>
              <w:ind w:firstLine="432"/>
              <w:jc w:val="both"/>
              <w:rPr>
                <w:b/>
              </w:rPr>
            </w:pPr>
          </w:p>
          <w:p w:rsidR="0097622A" w:rsidRPr="001B2398" w:rsidRDefault="0097622A" w:rsidP="00E47DBB">
            <w:pPr>
              <w:ind w:firstLine="432"/>
              <w:jc w:val="both"/>
              <w:rPr>
                <w:b/>
              </w:rPr>
            </w:pPr>
          </w:p>
          <w:p w:rsidR="00577A71" w:rsidRPr="001B2398" w:rsidRDefault="00577A71" w:rsidP="00E47DBB">
            <w:pPr>
              <w:ind w:firstLine="432"/>
              <w:jc w:val="both"/>
              <w:rPr>
                <w:b/>
              </w:rPr>
            </w:pPr>
            <w:r w:rsidRPr="001B2398">
              <w:rPr>
                <w:b/>
              </w:rPr>
              <w:t>ПРЕКРАТЯВАНЕ</w:t>
            </w:r>
          </w:p>
          <w:p w:rsidR="00577A71" w:rsidRPr="001B2398" w:rsidRDefault="00577A71" w:rsidP="00E47DBB">
            <w:pPr>
              <w:ind w:firstLine="432"/>
              <w:jc w:val="both"/>
            </w:pPr>
            <w:r w:rsidRPr="001B2398">
              <w:rPr>
                <w:b/>
              </w:rPr>
              <w:t xml:space="preserve">Чл. </w:t>
            </w:r>
            <w:r w:rsidR="00DF2333" w:rsidRPr="001B2398">
              <w:rPr>
                <w:b/>
              </w:rPr>
              <w:t>10</w:t>
            </w:r>
            <w:r w:rsidRPr="001B2398">
              <w:t xml:space="preserve">. Договорът може да бъде прекратен по взаимно съгласие между страните или с изпращането </w:t>
            </w:r>
            <w:r w:rsidRPr="001B2398">
              <w:lastRenderedPageBreak/>
              <w:t>на едномесечно писмено предизвестие от всяка една от страните.</w:t>
            </w:r>
          </w:p>
          <w:p w:rsidR="00577A71" w:rsidRPr="001B2398" w:rsidRDefault="00577A71" w:rsidP="00E47DBB">
            <w:pPr>
              <w:ind w:firstLine="432"/>
              <w:jc w:val="both"/>
            </w:pPr>
            <w:r w:rsidRPr="001B2398">
              <w:rPr>
                <w:b/>
              </w:rPr>
              <w:t xml:space="preserve">Чл. </w:t>
            </w:r>
            <w:r w:rsidR="00CB11BD" w:rsidRPr="001B2398">
              <w:rPr>
                <w:b/>
              </w:rPr>
              <w:t>1</w:t>
            </w:r>
            <w:r w:rsidR="00DF2333" w:rsidRPr="001B2398">
              <w:rPr>
                <w:b/>
              </w:rPr>
              <w:t>1</w:t>
            </w:r>
            <w:r w:rsidRPr="001B2398">
              <w:t>.</w:t>
            </w:r>
            <w:r w:rsidR="009E542F" w:rsidRPr="001B2398">
              <w:t xml:space="preserve"> (1)</w:t>
            </w:r>
            <w:r w:rsidRPr="001B2398">
              <w:t xml:space="preserve"> При виновно неизпълнение на задълженията на една от страните, извън случаите по чл.</w:t>
            </w:r>
            <w:r w:rsidR="00F35BE1" w:rsidRPr="001B2398">
              <w:t xml:space="preserve"> </w:t>
            </w:r>
            <w:r w:rsidR="0098252F" w:rsidRPr="001B2398">
              <w:t>8</w:t>
            </w:r>
            <w:r w:rsidRPr="001B2398">
              <w:t xml:space="preserve">, ал. </w:t>
            </w:r>
            <w:r w:rsidR="009E542F" w:rsidRPr="001B2398">
              <w:t xml:space="preserve">3 </w:t>
            </w:r>
            <w:r w:rsidRPr="001B2398">
              <w:t>от настоящия договор, договорът може да бъде развален от изправната страна с едномесечно писмено предизвестие до неизправната страна.</w:t>
            </w:r>
          </w:p>
          <w:p w:rsidR="009E542F" w:rsidRPr="001B2398" w:rsidRDefault="009E542F" w:rsidP="009E542F">
            <w:pPr>
              <w:shd w:val="clear" w:color="auto" w:fill="FFFFFF"/>
              <w:ind w:right="113" w:firstLine="357"/>
              <w:jc w:val="both"/>
            </w:pPr>
            <w:r w:rsidRPr="001B2398">
              <w:t xml:space="preserve">(2) </w:t>
            </w:r>
            <w:r w:rsidRPr="001B2398">
              <w:rPr>
                <w:b/>
              </w:rPr>
              <w:t>ВЪЗЛОЖИТЕЛЯТ</w:t>
            </w:r>
            <w:r w:rsidRPr="001B2398">
              <w:t xml:space="preserve"> има право да п</w:t>
            </w:r>
            <w:r w:rsidR="008C3625" w:rsidRPr="001B2398">
              <w:t>рекрати договора с едностранно</w:t>
            </w:r>
            <w:r w:rsidRPr="001B2398">
              <w:t xml:space="preserve"> 10-дневно писмено предизвестие, отправено до </w:t>
            </w:r>
            <w:r w:rsidRPr="001B2398">
              <w:rPr>
                <w:b/>
              </w:rPr>
              <w:t>ИЗПЪЛНИТЕЛЯ</w:t>
            </w:r>
            <w:r w:rsidRPr="001B2398">
              <w:t>, когато поради доближаване на сумата по чл. 3, ал. 1 средствата, останали до достигане на този лимит, не са достатъчни за възлагане на друга заявка по договора или за извършване на други плащания по договора.</w:t>
            </w:r>
          </w:p>
          <w:p w:rsidR="009E542F" w:rsidRPr="001B2398" w:rsidRDefault="009E542F" w:rsidP="00F1691A">
            <w:pPr>
              <w:ind w:left="360"/>
              <w:rPr>
                <w:b/>
              </w:rPr>
            </w:pPr>
          </w:p>
          <w:p w:rsidR="00577A71" w:rsidRPr="001B2398" w:rsidRDefault="00577A71" w:rsidP="00F1691A">
            <w:pPr>
              <w:ind w:left="360"/>
              <w:rPr>
                <w:b/>
              </w:rPr>
            </w:pPr>
            <w:r w:rsidRPr="001B2398">
              <w:rPr>
                <w:b/>
              </w:rPr>
              <w:t>ПРИЛОЖИМ ЗАКОН И КОМПЕТЕНТЕН СЪД</w:t>
            </w:r>
          </w:p>
          <w:p w:rsidR="00577A71" w:rsidRPr="001B2398" w:rsidRDefault="00577A71" w:rsidP="00F1691A">
            <w:pPr>
              <w:ind w:firstLine="360"/>
              <w:jc w:val="both"/>
            </w:pPr>
            <w:r w:rsidRPr="001B2398">
              <w:rPr>
                <w:b/>
              </w:rPr>
              <w:t>Чл. 1</w:t>
            </w:r>
            <w:r w:rsidR="0048691B" w:rsidRPr="001B2398">
              <w:rPr>
                <w:b/>
              </w:rPr>
              <w:t>2</w:t>
            </w:r>
            <w:r w:rsidRPr="001B2398">
              <w:t>. (1) Приложимо към настоящия договор е правото на Република България.</w:t>
            </w:r>
          </w:p>
          <w:p w:rsidR="002C70A0" w:rsidRPr="001B2398" w:rsidRDefault="00577A71" w:rsidP="004455DB">
            <w:pPr>
              <w:ind w:firstLine="360"/>
              <w:jc w:val="both"/>
            </w:pPr>
            <w:r w:rsidRPr="001B2398">
              <w:t xml:space="preserve">(2) </w:t>
            </w:r>
            <w:r w:rsidR="002C70A0" w:rsidRPr="001B2398">
              <w:t xml:space="preserve"> Всички спорове, които биха възникнали във връзка с тълкуването или изпълнението на настоящия договор, ще се решават чрез преговори за постигане на споразумение между страните, а когато това се окаже невъзможно, спорът ще се отнася за разрешаване пред компетентния български съд в гр. София, България, по реда на Гражданския процесуален кодекс (ГПК).</w:t>
            </w:r>
          </w:p>
          <w:p w:rsidR="002C70A0" w:rsidRPr="001B2398" w:rsidRDefault="002C70A0" w:rsidP="00E47DBB">
            <w:pPr>
              <w:pStyle w:val="BodyText2"/>
              <w:spacing w:before="0" w:after="0" w:line="240" w:lineRule="auto"/>
              <w:ind w:firstLine="567"/>
              <w:rPr>
                <w:szCs w:val="24"/>
              </w:rPr>
            </w:pPr>
            <w:r w:rsidRPr="001B2398">
              <w:rPr>
                <w:szCs w:val="24"/>
              </w:rPr>
              <w:t>(3) За неуредените в настоящия договор въпроси ще се прилагат разпоредбите на действащото българско законодателство.</w:t>
            </w:r>
          </w:p>
          <w:p w:rsidR="00712776" w:rsidRPr="001B2398" w:rsidRDefault="00712776" w:rsidP="0098252F">
            <w:pPr>
              <w:ind w:left="851" w:hanging="407"/>
              <w:rPr>
                <w:b/>
              </w:rPr>
            </w:pPr>
          </w:p>
          <w:p w:rsidR="00577A71" w:rsidRPr="001B2398" w:rsidRDefault="00577A71" w:rsidP="00E47DBB">
            <w:pPr>
              <w:ind w:firstLine="432"/>
              <w:rPr>
                <w:b/>
              </w:rPr>
            </w:pPr>
            <w:r w:rsidRPr="001B2398">
              <w:rPr>
                <w:b/>
              </w:rPr>
              <w:t>ЗАКЛЮЧИТЕЛНИ РАЗПОРЕДБИ</w:t>
            </w:r>
          </w:p>
          <w:p w:rsidR="00CB11BD" w:rsidRPr="001B2398" w:rsidRDefault="00577A71" w:rsidP="00E47DBB">
            <w:pPr>
              <w:ind w:firstLine="432"/>
              <w:jc w:val="both"/>
            </w:pPr>
            <w:r w:rsidRPr="001B2398">
              <w:rPr>
                <w:b/>
              </w:rPr>
              <w:t>Чл. 1</w:t>
            </w:r>
            <w:r w:rsidR="00DE6B4C" w:rsidRPr="001B2398">
              <w:rPr>
                <w:b/>
                <w:lang w:val="en-US"/>
              </w:rPr>
              <w:t>3</w:t>
            </w:r>
            <w:r w:rsidRPr="001B2398">
              <w:t>.</w:t>
            </w:r>
            <w:r w:rsidRPr="001B2398">
              <w:rPr>
                <w:b/>
              </w:rPr>
              <w:t xml:space="preserve"> </w:t>
            </w:r>
            <w:r w:rsidR="00CB11BD" w:rsidRPr="001B2398">
              <w:t xml:space="preserve"> При спорове относно тълкуването и прилагането на договора предимство ще има </w:t>
            </w:r>
            <w:r w:rsidR="00CF7277" w:rsidRPr="001B2398">
              <w:t xml:space="preserve"> </w:t>
            </w:r>
            <w:r w:rsidR="009E542F" w:rsidRPr="001B2398">
              <w:t>българският</w:t>
            </w:r>
            <w:r w:rsidR="009E542F" w:rsidRPr="001B2398" w:rsidDel="0098252F">
              <w:t xml:space="preserve"> </w:t>
            </w:r>
            <w:r w:rsidR="00CB11BD" w:rsidRPr="001B2398">
              <w:t>вариант.</w:t>
            </w:r>
          </w:p>
          <w:p w:rsidR="002C70A0" w:rsidRPr="001B2398" w:rsidRDefault="00577A71" w:rsidP="00F1691A">
            <w:pPr>
              <w:ind w:firstLine="360"/>
              <w:jc w:val="both"/>
            </w:pPr>
            <w:r w:rsidRPr="001B2398">
              <w:rPr>
                <w:b/>
              </w:rPr>
              <w:t>Чл. 1</w:t>
            </w:r>
            <w:r w:rsidR="00DE6B4C" w:rsidRPr="001B2398">
              <w:rPr>
                <w:b/>
                <w:lang w:val="en-US"/>
              </w:rPr>
              <w:t>4</w:t>
            </w:r>
            <w:r w:rsidRPr="001B2398">
              <w:rPr>
                <w:b/>
              </w:rPr>
              <w:t>.</w:t>
            </w:r>
            <w:r w:rsidRPr="001B2398">
              <w:t xml:space="preserve"> </w:t>
            </w:r>
            <w:r w:rsidR="002C70A0" w:rsidRPr="001B2398">
              <w:t xml:space="preserve"> Всички данни, сведения и факти, свързани със сключването и изпълнението на този договор ще се третират от страните като конфиденциална информация, доколкото в законодателство не изисква регистрирането или публикуването на дадена информация.</w:t>
            </w:r>
          </w:p>
          <w:p w:rsidR="00577A71" w:rsidRPr="001B2398" w:rsidRDefault="00577A71" w:rsidP="003161B1">
            <w:pPr>
              <w:ind w:firstLine="432"/>
              <w:jc w:val="both"/>
            </w:pPr>
            <w:r w:rsidRPr="001B2398">
              <w:rPr>
                <w:b/>
              </w:rPr>
              <w:t>Чл. 1</w:t>
            </w:r>
            <w:r w:rsidR="00DE6B4C" w:rsidRPr="001B2398">
              <w:rPr>
                <w:b/>
                <w:lang w:val="en-US"/>
              </w:rPr>
              <w:t>5</w:t>
            </w:r>
            <w:r w:rsidRPr="001B2398">
              <w:t xml:space="preserve">. (1) За целите на настоящия договор уведомяването на </w:t>
            </w:r>
            <w:r w:rsidRPr="001B2398">
              <w:rPr>
                <w:b/>
              </w:rPr>
              <w:t>ИЗПЪЛНИТЕЛЯ</w:t>
            </w:r>
            <w:r w:rsidRPr="001B2398">
              <w:t xml:space="preserve"> се извършва писмено по </w:t>
            </w:r>
            <w:r w:rsidR="00F1691A" w:rsidRPr="001B2398">
              <w:t>факс</w:t>
            </w:r>
            <w:r w:rsidRPr="001B2398">
              <w:t xml:space="preserve"> </w:t>
            </w:r>
            <w:r w:rsidR="00DF2333" w:rsidRPr="001B2398">
              <w:t>............</w:t>
            </w:r>
            <w:r w:rsidR="00F1691A" w:rsidRPr="001B2398">
              <w:t xml:space="preserve">, </w:t>
            </w:r>
            <w:r w:rsidRPr="001B2398">
              <w:t xml:space="preserve">по електронна поща на адрес: </w:t>
            </w:r>
            <w:hyperlink r:id="rId7" w:history="1">
              <w:r w:rsidR="00DF2333" w:rsidRPr="001B2398">
                <w:rPr>
                  <w:rStyle w:val="Hyperlink"/>
                  <w:color w:val="auto"/>
                </w:rPr>
                <w:t>...................</w:t>
              </w:r>
            </w:hyperlink>
            <w:r w:rsidR="00F1691A" w:rsidRPr="001B2398">
              <w:t xml:space="preserve"> </w:t>
            </w:r>
            <w:r w:rsidRPr="001B2398">
              <w:t>или с препоръчано писмо на адреса, посочен на страница 1-ва от настоящия договор.</w:t>
            </w:r>
          </w:p>
          <w:p w:rsidR="00577A71" w:rsidRDefault="00577A71" w:rsidP="003161B1">
            <w:pPr>
              <w:ind w:firstLine="432"/>
              <w:jc w:val="both"/>
            </w:pPr>
            <w:r w:rsidRPr="001B2398">
              <w:t xml:space="preserve">(2) </w:t>
            </w:r>
            <w:r w:rsidR="00BC4237" w:rsidRPr="001B2398">
              <w:t xml:space="preserve"> За целите на настоящия договор уведомяването на </w:t>
            </w:r>
            <w:r w:rsidRPr="001B2398">
              <w:rPr>
                <w:b/>
              </w:rPr>
              <w:t>ВЪЗЛОЖИТЕЛЯ</w:t>
            </w:r>
            <w:r w:rsidRPr="001B2398">
              <w:t xml:space="preserve"> се извършва </w:t>
            </w:r>
            <w:r w:rsidRPr="001B2398">
              <w:lastRenderedPageBreak/>
              <w:t>писмено по</w:t>
            </w:r>
            <w:r w:rsidR="00F1691A" w:rsidRPr="001B2398">
              <w:t xml:space="preserve"> факс </w:t>
            </w:r>
            <w:r w:rsidR="00A31C2D" w:rsidRPr="001B2398">
              <w:t>+359 2 9</w:t>
            </w:r>
            <w:r w:rsidR="00CB11BD" w:rsidRPr="001B2398">
              <w:t xml:space="preserve">145 </w:t>
            </w:r>
            <w:r w:rsidR="00056276" w:rsidRPr="001B2398">
              <w:t>1054</w:t>
            </w:r>
            <w:r w:rsidR="00F1691A" w:rsidRPr="001B2398">
              <w:t xml:space="preserve">, </w:t>
            </w:r>
            <w:r w:rsidRPr="001B2398">
              <w:t>по електронна поща на адрес:</w:t>
            </w:r>
            <w:r w:rsidR="00A31C2D" w:rsidRPr="001B2398">
              <w:t xml:space="preserve"> </w:t>
            </w:r>
            <w:r w:rsidR="00B47CFE" w:rsidRPr="001B2398">
              <w:t xml:space="preserve"> </w:t>
            </w:r>
            <w:hyperlink r:id="rId8" w:history="1">
              <w:r w:rsidR="00C83E1F" w:rsidRPr="001B2398">
                <w:rPr>
                  <w:rStyle w:val="Hyperlink"/>
                  <w:color w:val="auto"/>
                </w:rPr>
                <w:t>Terziiska.M@bnbank.org</w:t>
              </w:r>
            </w:hyperlink>
            <w:r w:rsidR="00B47CFE" w:rsidRPr="001B2398">
              <w:t>;</w:t>
            </w:r>
            <w:r w:rsidR="00C83E1F" w:rsidRPr="001B2398">
              <w:t xml:space="preserve"> </w:t>
            </w:r>
            <w:hyperlink r:id="rId9" w:history="1">
              <w:r w:rsidR="00C83E1F" w:rsidRPr="001B2398">
                <w:rPr>
                  <w:rStyle w:val="Hyperlink"/>
                  <w:color w:val="auto"/>
                </w:rPr>
                <w:t>Dervenkov.V@bnbank.org</w:t>
              </w:r>
            </w:hyperlink>
            <w:r w:rsidR="00DF2333" w:rsidRPr="001B2398">
              <w:t xml:space="preserve"> </w:t>
            </w:r>
            <w:r w:rsidRPr="001B2398">
              <w:t>или с препоръчано писмо на адреса, посочен на страница 1-ва от настоящия договор.</w:t>
            </w:r>
          </w:p>
          <w:p w:rsidR="0096628D" w:rsidRPr="001B2398" w:rsidRDefault="0096628D" w:rsidP="003161B1">
            <w:pPr>
              <w:ind w:firstLine="432"/>
              <w:jc w:val="both"/>
            </w:pPr>
          </w:p>
          <w:p w:rsidR="00BC4237" w:rsidRDefault="00BC4237" w:rsidP="003161B1">
            <w:pPr>
              <w:shd w:val="clear" w:color="auto" w:fill="FFFFFF"/>
              <w:ind w:right="113" w:firstLine="360"/>
              <w:jc w:val="both"/>
            </w:pPr>
            <w:r w:rsidRPr="001B2398">
              <w:t xml:space="preserve">(3) Страните определят следните служители за контакт, които са и упълномощени да ги представляват при изпълнение на задълженията им по настоящия договор, и да подписват предвидените в договора документи (заявки, протоколи, уведомления и др.), както следва: </w:t>
            </w:r>
          </w:p>
          <w:p w:rsidR="0096628D" w:rsidRPr="001B2398" w:rsidRDefault="0096628D" w:rsidP="00A55F66">
            <w:pPr>
              <w:shd w:val="clear" w:color="auto" w:fill="FFFFFF"/>
              <w:jc w:val="both"/>
            </w:pPr>
          </w:p>
          <w:p w:rsidR="00BC4237" w:rsidRDefault="00BC4237" w:rsidP="003161B1">
            <w:pPr>
              <w:shd w:val="clear" w:color="auto" w:fill="FFFFFF"/>
              <w:spacing w:before="120"/>
              <w:ind w:right="113" w:firstLine="360"/>
              <w:jc w:val="both"/>
            </w:pPr>
            <w:r w:rsidRPr="001B2398">
              <w:t>За</w:t>
            </w:r>
            <w:r w:rsidRPr="001B2398">
              <w:rPr>
                <w:b/>
              </w:rPr>
              <w:t xml:space="preserve"> ИЗПЪЛНИТЕЛЯ: </w:t>
            </w:r>
            <w:r w:rsidRPr="001B2398">
              <w:t>...</w:t>
            </w:r>
          </w:p>
          <w:p w:rsidR="00A55F66" w:rsidRPr="001B2398" w:rsidRDefault="00A55F66" w:rsidP="003161B1">
            <w:pPr>
              <w:shd w:val="clear" w:color="auto" w:fill="FFFFFF"/>
              <w:spacing w:before="120"/>
              <w:ind w:right="113" w:firstLine="360"/>
              <w:jc w:val="both"/>
            </w:pPr>
          </w:p>
          <w:p w:rsidR="00BC4237" w:rsidRDefault="00BC4237" w:rsidP="00625B60">
            <w:pPr>
              <w:shd w:val="clear" w:color="auto" w:fill="FFFFFF"/>
              <w:ind w:firstLine="357"/>
              <w:jc w:val="both"/>
            </w:pPr>
            <w:r w:rsidRPr="001B2398">
              <w:t>За</w:t>
            </w:r>
            <w:r w:rsidRPr="001B2398">
              <w:rPr>
                <w:b/>
              </w:rPr>
              <w:t xml:space="preserve"> ВЪЗЛОЖИТЕЛЯ: </w:t>
            </w:r>
            <w:r w:rsidRPr="001B2398">
              <w:t>г-жа Мария Терзийска – началник отдел „Обработка”, дирекция „Емисионно-касова”</w:t>
            </w:r>
            <w:r w:rsidR="004455DB" w:rsidRPr="001B2398">
              <w:t xml:space="preserve">, </w:t>
            </w:r>
            <w:r w:rsidRPr="001B2398">
              <w:t>г-н Владимир Дервенков – ръководител екип в отдел „Обработка”, дирекция „Емисионно-касова”</w:t>
            </w:r>
            <w:r w:rsidR="004455DB" w:rsidRPr="001B2398">
              <w:t xml:space="preserve"> и г-н Русен Тодоров – инженер поддръжка в отдел „Обработка”, дирекция „Емисионно-касова”.</w:t>
            </w:r>
          </w:p>
          <w:p w:rsidR="00321F4B" w:rsidRDefault="00321F4B" w:rsidP="00625B60">
            <w:pPr>
              <w:shd w:val="clear" w:color="auto" w:fill="FFFFFF"/>
              <w:ind w:firstLine="357"/>
              <w:jc w:val="both"/>
            </w:pPr>
          </w:p>
          <w:p w:rsidR="00321F4B" w:rsidRPr="001B2398" w:rsidRDefault="00321F4B" w:rsidP="00625B60">
            <w:pPr>
              <w:shd w:val="clear" w:color="auto" w:fill="FFFFFF"/>
              <w:ind w:firstLine="357"/>
              <w:jc w:val="both"/>
            </w:pPr>
          </w:p>
          <w:p w:rsidR="00577A71" w:rsidRDefault="00577A71" w:rsidP="00E47DBB">
            <w:pPr>
              <w:rPr>
                <w:sz w:val="22"/>
                <w:szCs w:val="22"/>
              </w:rPr>
            </w:pPr>
          </w:p>
          <w:p w:rsidR="0096628D" w:rsidRDefault="0096628D" w:rsidP="00E47DBB">
            <w:pPr>
              <w:rPr>
                <w:sz w:val="22"/>
                <w:szCs w:val="22"/>
              </w:rPr>
            </w:pPr>
          </w:p>
          <w:p w:rsidR="0096628D" w:rsidRPr="001B2398" w:rsidRDefault="0096628D" w:rsidP="00E47DBB">
            <w:pPr>
              <w:rPr>
                <w:sz w:val="22"/>
                <w:szCs w:val="22"/>
              </w:rPr>
            </w:pPr>
          </w:p>
          <w:p w:rsidR="00577A71" w:rsidRPr="001B2398" w:rsidRDefault="00577A71" w:rsidP="00E47DBB">
            <w:pPr>
              <w:ind w:firstLine="432"/>
              <w:jc w:val="both"/>
            </w:pPr>
            <w:r w:rsidRPr="001B2398">
              <w:t>Настоящият договор се състави в два еднообразни екземпляра – по един за всяка от страните, всеки със силата на оригинал и влиза в сила от датата на подписването му от страните.</w:t>
            </w:r>
          </w:p>
          <w:p w:rsidR="00577A71" w:rsidRDefault="00577A71" w:rsidP="00E47DBB">
            <w:pPr>
              <w:jc w:val="both"/>
            </w:pPr>
          </w:p>
          <w:p w:rsidR="0096628D" w:rsidRDefault="0096628D" w:rsidP="00E47DBB">
            <w:pPr>
              <w:jc w:val="both"/>
            </w:pPr>
          </w:p>
          <w:p w:rsidR="0096628D" w:rsidRDefault="0096628D" w:rsidP="00E47DBB">
            <w:pPr>
              <w:jc w:val="both"/>
            </w:pPr>
          </w:p>
          <w:p w:rsidR="0096628D" w:rsidRPr="001B2398" w:rsidRDefault="0096628D" w:rsidP="00E47DBB">
            <w:pPr>
              <w:jc w:val="both"/>
            </w:pPr>
          </w:p>
          <w:p w:rsidR="00577A71" w:rsidRPr="001B2398" w:rsidRDefault="00577A71" w:rsidP="00E47DBB">
            <w:pPr>
              <w:ind w:firstLine="432"/>
              <w:jc w:val="both"/>
            </w:pPr>
            <w:r w:rsidRPr="001B2398">
              <w:t xml:space="preserve">Неразделна част от този договор е </w:t>
            </w:r>
            <w:r w:rsidR="007B3B9D" w:rsidRPr="001B2398">
              <w:rPr>
                <w:rFonts w:eastAsia="Calibri"/>
                <w:lang w:eastAsia="en-US"/>
              </w:rPr>
              <w:t>„Списък на резервни части</w:t>
            </w:r>
            <w:r w:rsidR="00F369BE" w:rsidRPr="001B2398">
              <w:t xml:space="preserve"> за банкнотообработващи системи BPS</w:t>
            </w:r>
            <w:r w:rsidR="00F369BE" w:rsidRPr="001B2398">
              <w:rPr>
                <w:lang w:val="ru-RU"/>
              </w:rPr>
              <w:t xml:space="preserve"> </w:t>
            </w:r>
            <w:r w:rsidR="00F369BE" w:rsidRPr="001B2398">
              <w:t>1040</w:t>
            </w:r>
            <w:r w:rsidR="00F369BE" w:rsidRPr="001B2398">
              <w:rPr>
                <w:lang w:val="ru-RU"/>
              </w:rPr>
              <w:t xml:space="preserve"> </w:t>
            </w:r>
            <w:r w:rsidR="00F369BE" w:rsidRPr="001B2398">
              <w:t>BS</w:t>
            </w:r>
            <w:r w:rsidR="007B3B9D" w:rsidRPr="001B2398">
              <w:rPr>
                <w:rFonts w:eastAsia="Calibri"/>
                <w:lang w:eastAsia="en-US"/>
              </w:rPr>
              <w:t xml:space="preserve">” - Приложение </w:t>
            </w:r>
            <w:r w:rsidR="003E7699" w:rsidRPr="001B2398">
              <w:rPr>
                <w:rFonts w:eastAsia="Calibri"/>
                <w:lang w:eastAsia="en-US"/>
              </w:rPr>
              <w:t>No.</w:t>
            </w:r>
            <w:r w:rsidR="007B3B9D" w:rsidRPr="001B2398">
              <w:rPr>
                <w:rFonts w:eastAsia="Calibri"/>
                <w:lang w:eastAsia="en-US"/>
              </w:rPr>
              <w:t> </w:t>
            </w:r>
            <w:r w:rsidR="002A2F6D" w:rsidRPr="001B2398">
              <w:rPr>
                <w:rFonts w:eastAsia="Calibri"/>
                <w:lang w:eastAsia="en-US"/>
              </w:rPr>
              <w:t>1</w:t>
            </w:r>
            <w:r w:rsidR="007B3B9D" w:rsidRPr="001B2398">
              <w:rPr>
                <w:rFonts w:eastAsia="Calibri"/>
                <w:lang w:eastAsia="en-US"/>
              </w:rPr>
              <w:t xml:space="preserve">, </w:t>
            </w:r>
            <w:r w:rsidR="006D657F" w:rsidRPr="001B2398">
              <w:rPr>
                <w:rFonts w:eastAsia="Calibri"/>
                <w:lang w:eastAsia="en-US"/>
              </w:rPr>
              <w:t xml:space="preserve">предложение за изпълнение на поръчката </w:t>
            </w:r>
            <w:r w:rsidR="007B3B9D" w:rsidRPr="001B2398">
              <w:rPr>
                <w:rFonts w:eastAsia="Calibri"/>
                <w:lang w:eastAsia="en-US"/>
              </w:rPr>
              <w:t>и</w:t>
            </w:r>
            <w:r w:rsidR="007B3B9D" w:rsidRPr="001B2398">
              <w:t xml:space="preserve"> </w:t>
            </w:r>
            <w:r w:rsidR="00457982" w:rsidRPr="001B2398">
              <w:t>Приложени</w:t>
            </w:r>
            <w:r w:rsidR="00EC4A47" w:rsidRPr="001B2398">
              <w:t xml:space="preserve">е </w:t>
            </w:r>
            <w:r w:rsidR="003E7699" w:rsidRPr="001B2398">
              <w:t>No.</w:t>
            </w:r>
            <w:r w:rsidR="00EC4A47" w:rsidRPr="001B2398">
              <w:t> </w:t>
            </w:r>
            <w:r w:rsidR="002A2F6D" w:rsidRPr="001B2398">
              <w:t>2</w:t>
            </w:r>
            <w:r w:rsidR="009E542F" w:rsidRPr="001B2398">
              <w:t xml:space="preserve"> – </w:t>
            </w:r>
            <w:r w:rsidR="00EC4A47" w:rsidRPr="001B2398">
              <w:t xml:space="preserve">„Ценово </w:t>
            </w:r>
            <w:r w:rsidRPr="001B2398">
              <w:t>предложен</w:t>
            </w:r>
            <w:r w:rsidR="009E542F" w:rsidRPr="001B2398">
              <w:t>ие</w:t>
            </w:r>
            <w:r w:rsidR="00EC4A47" w:rsidRPr="001B2398">
              <w:t>“</w:t>
            </w:r>
            <w:r w:rsidR="009E542F" w:rsidRPr="001B2398">
              <w:t xml:space="preserve"> на</w:t>
            </w:r>
            <w:r w:rsidRPr="001B2398">
              <w:t xml:space="preserve"> </w:t>
            </w:r>
            <w:r w:rsidRPr="001B2398">
              <w:rPr>
                <w:b/>
              </w:rPr>
              <w:t>ИЗПЪЛНИТЕЛЯ</w:t>
            </w:r>
            <w:r w:rsidR="009E542F" w:rsidRPr="001B2398">
              <w:t>.</w:t>
            </w:r>
            <w:r w:rsidRPr="001B2398">
              <w:t xml:space="preserve">  </w:t>
            </w:r>
          </w:p>
          <w:p w:rsidR="009E542F" w:rsidRDefault="009E542F" w:rsidP="00625B60">
            <w:pPr>
              <w:jc w:val="both"/>
            </w:pPr>
          </w:p>
          <w:p w:rsidR="00321F4B" w:rsidRDefault="00321F4B" w:rsidP="00625B60">
            <w:pPr>
              <w:jc w:val="both"/>
            </w:pPr>
          </w:p>
          <w:p w:rsidR="0096628D" w:rsidRDefault="0096628D" w:rsidP="00625B60">
            <w:pPr>
              <w:jc w:val="both"/>
            </w:pPr>
          </w:p>
          <w:p w:rsidR="0096628D" w:rsidRDefault="0096628D" w:rsidP="00625B60">
            <w:pPr>
              <w:jc w:val="both"/>
            </w:pPr>
          </w:p>
          <w:p w:rsidR="0096628D" w:rsidRDefault="0096628D" w:rsidP="00625B60">
            <w:pPr>
              <w:jc w:val="both"/>
            </w:pPr>
          </w:p>
          <w:p w:rsidR="0096628D" w:rsidRPr="001B2398" w:rsidRDefault="0096628D" w:rsidP="00625B60">
            <w:pPr>
              <w:jc w:val="both"/>
            </w:pPr>
          </w:p>
          <w:p w:rsidR="00577A71" w:rsidRPr="001B2398" w:rsidRDefault="00577A71" w:rsidP="00E47DBB">
            <w:pPr>
              <w:ind w:firstLine="432"/>
              <w:jc w:val="both"/>
            </w:pPr>
            <w:r w:rsidRPr="001B2398">
              <w:t>При подписването на този договор се представиха следните документи:</w:t>
            </w:r>
          </w:p>
          <w:p w:rsidR="00577A71" w:rsidRPr="001B2398" w:rsidRDefault="00577A71" w:rsidP="00E47DBB">
            <w:pPr>
              <w:jc w:val="both"/>
            </w:pPr>
            <w:r w:rsidRPr="001B2398">
              <w:t>1. Гаранция за добро изпълнение на договора.</w:t>
            </w:r>
          </w:p>
          <w:p w:rsidR="00577A71" w:rsidRPr="001B2398" w:rsidRDefault="00E47DBB" w:rsidP="00E47DBB">
            <w:r w:rsidRPr="001B2398">
              <w:t xml:space="preserve">2. Документите по </w:t>
            </w:r>
            <w:r w:rsidR="00DF2333" w:rsidRPr="001B2398">
              <w:t>чл. 67</w:t>
            </w:r>
            <w:r w:rsidRPr="001B2398">
              <w:t>, ал.</w:t>
            </w:r>
            <w:r w:rsidR="00B01474" w:rsidRPr="001B2398">
              <w:t xml:space="preserve"> </w:t>
            </w:r>
            <w:r w:rsidR="00DF2333" w:rsidRPr="001B2398">
              <w:t>6</w:t>
            </w:r>
            <w:r w:rsidR="002C70A0" w:rsidRPr="001B2398">
              <w:t xml:space="preserve"> от ЗОП.</w:t>
            </w:r>
          </w:p>
          <w:p w:rsidR="00577A71" w:rsidRPr="001B2398" w:rsidRDefault="00577A71" w:rsidP="00E47DBB">
            <w:pPr>
              <w:rPr>
                <w:b/>
                <w:sz w:val="22"/>
                <w:szCs w:val="22"/>
              </w:rPr>
            </w:pPr>
          </w:p>
          <w:tbl>
            <w:tblPr>
              <w:tblW w:w="0" w:type="auto"/>
              <w:tblLook w:val="01E0" w:firstRow="1" w:lastRow="1" w:firstColumn="1" w:lastColumn="1" w:noHBand="0" w:noVBand="0"/>
            </w:tblPr>
            <w:tblGrid>
              <w:gridCol w:w="2632"/>
              <w:gridCol w:w="2796"/>
            </w:tblGrid>
            <w:tr w:rsidR="00577A71" w:rsidRPr="001B2398" w:rsidTr="00E47DBB">
              <w:tc>
                <w:tcPr>
                  <w:tcW w:w="2632" w:type="dxa"/>
                  <w:shd w:val="clear" w:color="auto" w:fill="auto"/>
                </w:tcPr>
                <w:p w:rsidR="00A55F66" w:rsidRDefault="00A55F66" w:rsidP="00C92CD0">
                  <w:pPr>
                    <w:framePr w:hSpace="141" w:wrap="around" w:vAnchor="text" w:hAnchor="margin" w:xAlign="center" w:y="-898"/>
                    <w:rPr>
                      <w:b/>
                    </w:rPr>
                  </w:pPr>
                </w:p>
                <w:p w:rsidR="00A55F66" w:rsidRDefault="00A55F66" w:rsidP="00C92CD0">
                  <w:pPr>
                    <w:framePr w:hSpace="141" w:wrap="around" w:vAnchor="text" w:hAnchor="margin" w:xAlign="center" w:y="-898"/>
                    <w:rPr>
                      <w:b/>
                    </w:rPr>
                  </w:pPr>
                </w:p>
                <w:p w:rsidR="00577A71" w:rsidRPr="001B2398" w:rsidRDefault="00577A71" w:rsidP="00C92CD0">
                  <w:pPr>
                    <w:framePr w:hSpace="141" w:wrap="around" w:vAnchor="text" w:hAnchor="margin" w:xAlign="center" w:y="-898"/>
                    <w:rPr>
                      <w:b/>
                    </w:rPr>
                  </w:pPr>
                  <w:r w:rsidRPr="001B2398">
                    <w:rPr>
                      <w:b/>
                    </w:rPr>
                    <w:t>ЗА ВЪЗЛОЖИТЕЛЯ:</w:t>
                  </w:r>
                </w:p>
                <w:p w:rsidR="00577A71" w:rsidRPr="001B2398" w:rsidRDefault="00577A71" w:rsidP="00C92CD0">
                  <w:pPr>
                    <w:framePr w:hSpace="141" w:wrap="around" w:vAnchor="text" w:hAnchor="margin" w:xAlign="center" w:y="-898"/>
                    <w:rPr>
                      <w:b/>
                    </w:rPr>
                  </w:pPr>
                </w:p>
              </w:tc>
              <w:tc>
                <w:tcPr>
                  <w:tcW w:w="2796" w:type="dxa"/>
                  <w:shd w:val="clear" w:color="auto" w:fill="auto"/>
                </w:tcPr>
                <w:p w:rsidR="00A55F66" w:rsidRDefault="00A55F66" w:rsidP="00C92CD0">
                  <w:pPr>
                    <w:framePr w:hSpace="141" w:wrap="around" w:vAnchor="text" w:hAnchor="margin" w:xAlign="center" w:y="-898"/>
                    <w:rPr>
                      <w:b/>
                    </w:rPr>
                  </w:pPr>
                </w:p>
                <w:p w:rsidR="00A55F66" w:rsidRDefault="00A55F66" w:rsidP="00C92CD0">
                  <w:pPr>
                    <w:framePr w:hSpace="141" w:wrap="around" w:vAnchor="text" w:hAnchor="margin" w:xAlign="center" w:y="-898"/>
                    <w:rPr>
                      <w:b/>
                    </w:rPr>
                  </w:pPr>
                </w:p>
                <w:p w:rsidR="00577A71" w:rsidRPr="001B2398" w:rsidRDefault="00577A71" w:rsidP="00C92CD0">
                  <w:pPr>
                    <w:framePr w:hSpace="141" w:wrap="around" w:vAnchor="text" w:hAnchor="margin" w:xAlign="center" w:y="-898"/>
                    <w:rPr>
                      <w:b/>
                    </w:rPr>
                  </w:pPr>
                  <w:r w:rsidRPr="001B2398">
                    <w:rPr>
                      <w:b/>
                    </w:rPr>
                    <w:t>ЗА ИЗПЪЛНИТЕЛЯ:</w:t>
                  </w:r>
                </w:p>
              </w:tc>
            </w:tr>
            <w:tr w:rsidR="00577A71" w:rsidRPr="001B2398" w:rsidTr="00E47DBB">
              <w:tc>
                <w:tcPr>
                  <w:tcW w:w="2632" w:type="dxa"/>
                  <w:shd w:val="clear" w:color="auto" w:fill="auto"/>
                </w:tcPr>
                <w:p w:rsidR="00890130" w:rsidRPr="001B2398" w:rsidRDefault="00890130" w:rsidP="00C92CD0">
                  <w:pPr>
                    <w:framePr w:hSpace="141" w:wrap="around" w:vAnchor="text" w:hAnchor="margin" w:xAlign="center" w:y="-898"/>
                    <w:rPr>
                      <w:b/>
                    </w:rPr>
                  </w:pPr>
                </w:p>
                <w:p w:rsidR="00A55F66" w:rsidRDefault="00A55F66" w:rsidP="00C92CD0">
                  <w:pPr>
                    <w:framePr w:hSpace="141" w:wrap="around" w:vAnchor="text" w:hAnchor="margin" w:xAlign="center" w:y="-898"/>
                    <w:rPr>
                      <w:b/>
                    </w:rPr>
                  </w:pPr>
                </w:p>
                <w:p w:rsidR="00A55F66" w:rsidRDefault="00A55F66" w:rsidP="00C92CD0">
                  <w:pPr>
                    <w:framePr w:hSpace="141" w:wrap="around" w:vAnchor="text" w:hAnchor="margin" w:xAlign="center" w:y="-898"/>
                    <w:rPr>
                      <w:b/>
                    </w:rPr>
                  </w:pPr>
                </w:p>
                <w:p w:rsidR="00A55F66" w:rsidRDefault="00A55F66" w:rsidP="00C92CD0">
                  <w:pPr>
                    <w:framePr w:hSpace="141" w:wrap="around" w:vAnchor="text" w:hAnchor="margin" w:xAlign="center" w:y="-898"/>
                    <w:rPr>
                      <w:b/>
                    </w:rPr>
                  </w:pPr>
                </w:p>
                <w:p w:rsidR="00A55F66" w:rsidRDefault="00A55F66" w:rsidP="00C92CD0">
                  <w:pPr>
                    <w:framePr w:hSpace="141" w:wrap="around" w:vAnchor="text" w:hAnchor="margin" w:xAlign="center" w:y="-898"/>
                    <w:rPr>
                      <w:b/>
                    </w:rPr>
                  </w:pPr>
                </w:p>
                <w:p w:rsidR="00577A71" w:rsidRPr="001B2398" w:rsidRDefault="00E84325" w:rsidP="00C92CD0">
                  <w:pPr>
                    <w:framePr w:hSpace="141" w:wrap="around" w:vAnchor="text" w:hAnchor="margin" w:xAlign="center" w:y="-898"/>
                    <w:rPr>
                      <w:b/>
                    </w:rPr>
                  </w:pPr>
                  <w:r w:rsidRPr="001B2398">
                    <w:rPr>
                      <w:b/>
                    </w:rPr>
                    <w:t xml:space="preserve">Снежанка Деянова                                              </w:t>
                  </w:r>
                </w:p>
                <w:p w:rsidR="00577A71" w:rsidRPr="001B2398" w:rsidRDefault="00577A71" w:rsidP="00C92CD0">
                  <w:pPr>
                    <w:framePr w:hSpace="141" w:wrap="around" w:vAnchor="text" w:hAnchor="margin" w:xAlign="center" w:y="-898"/>
                  </w:pPr>
                  <w:r w:rsidRPr="001B2398">
                    <w:t>Главен секретар</w:t>
                  </w:r>
                </w:p>
              </w:tc>
              <w:tc>
                <w:tcPr>
                  <w:tcW w:w="2796" w:type="dxa"/>
                  <w:shd w:val="clear" w:color="auto" w:fill="auto"/>
                </w:tcPr>
                <w:p w:rsidR="00577A71" w:rsidRPr="001B2398" w:rsidRDefault="00577A71" w:rsidP="00C92CD0">
                  <w:pPr>
                    <w:framePr w:hSpace="141" w:wrap="around" w:vAnchor="text" w:hAnchor="margin" w:xAlign="center" w:y="-898"/>
                  </w:pPr>
                </w:p>
              </w:tc>
            </w:tr>
            <w:tr w:rsidR="00577A71" w:rsidRPr="001B2398" w:rsidTr="00E47DBB">
              <w:tc>
                <w:tcPr>
                  <w:tcW w:w="2632" w:type="dxa"/>
                  <w:shd w:val="clear" w:color="auto" w:fill="auto"/>
                </w:tcPr>
                <w:p w:rsidR="00577A71" w:rsidRPr="001B2398" w:rsidRDefault="00577A71" w:rsidP="00C92CD0">
                  <w:pPr>
                    <w:framePr w:hSpace="141" w:wrap="around" w:vAnchor="text" w:hAnchor="margin" w:xAlign="center" w:y="-898"/>
                    <w:rPr>
                      <w:b/>
                    </w:rPr>
                  </w:pPr>
                </w:p>
                <w:p w:rsidR="00712776" w:rsidRDefault="00712776" w:rsidP="00C92CD0">
                  <w:pPr>
                    <w:framePr w:hSpace="141" w:wrap="around" w:vAnchor="text" w:hAnchor="margin" w:xAlign="center" w:y="-898"/>
                    <w:rPr>
                      <w:b/>
                    </w:rPr>
                  </w:pPr>
                </w:p>
                <w:p w:rsidR="00A55F66" w:rsidRDefault="00A55F66" w:rsidP="00C92CD0">
                  <w:pPr>
                    <w:framePr w:hSpace="141" w:wrap="around" w:vAnchor="text" w:hAnchor="margin" w:xAlign="center" w:y="-898"/>
                    <w:rPr>
                      <w:b/>
                    </w:rPr>
                  </w:pPr>
                </w:p>
                <w:p w:rsidR="00A55F66" w:rsidRPr="001B2398" w:rsidRDefault="00A55F66" w:rsidP="00C92CD0">
                  <w:pPr>
                    <w:framePr w:hSpace="141" w:wrap="around" w:vAnchor="text" w:hAnchor="margin" w:xAlign="center" w:y="-898"/>
                    <w:rPr>
                      <w:b/>
                    </w:rPr>
                  </w:pPr>
                </w:p>
                <w:p w:rsidR="00890130" w:rsidRPr="001B2398" w:rsidRDefault="00E84325" w:rsidP="00C92CD0">
                  <w:pPr>
                    <w:framePr w:hSpace="141" w:wrap="around" w:vAnchor="text" w:hAnchor="margin" w:xAlign="center" w:y="-898"/>
                    <w:rPr>
                      <w:b/>
                    </w:rPr>
                  </w:pPr>
                  <w:r w:rsidRPr="001B2398">
                    <w:rPr>
                      <w:b/>
                    </w:rPr>
                    <w:t xml:space="preserve">Теменужка Цветкова  </w:t>
                  </w:r>
                  <w:r w:rsidR="00610165" w:rsidRPr="001B2398">
                    <w:rPr>
                      <w:b/>
                    </w:rPr>
                    <w:t xml:space="preserve">         </w:t>
                  </w:r>
                  <w:r w:rsidRPr="001B2398">
                    <w:rPr>
                      <w:b/>
                    </w:rPr>
                    <w:t xml:space="preserve">    </w:t>
                  </w:r>
                </w:p>
                <w:p w:rsidR="00577A71" w:rsidRPr="001B2398" w:rsidRDefault="00577A71" w:rsidP="00C92CD0">
                  <w:pPr>
                    <w:framePr w:hSpace="141" w:wrap="around" w:vAnchor="text" w:hAnchor="margin" w:xAlign="center" w:y="-898"/>
                  </w:pPr>
                  <w:r w:rsidRPr="001B2398">
                    <w:t>Гл</w:t>
                  </w:r>
                  <w:r w:rsidR="00E72789" w:rsidRPr="001B2398">
                    <w:t>авен</w:t>
                  </w:r>
                  <w:r w:rsidRPr="001B2398">
                    <w:t xml:space="preserve"> счетоводител</w:t>
                  </w:r>
                  <w:r w:rsidR="00E84325" w:rsidRPr="001B2398">
                    <w:t xml:space="preserve"> </w:t>
                  </w:r>
                </w:p>
              </w:tc>
              <w:tc>
                <w:tcPr>
                  <w:tcW w:w="2796" w:type="dxa"/>
                  <w:shd w:val="clear" w:color="auto" w:fill="auto"/>
                </w:tcPr>
                <w:p w:rsidR="00712776" w:rsidRPr="001B2398" w:rsidRDefault="00712776" w:rsidP="00C92CD0">
                  <w:pPr>
                    <w:framePr w:hSpace="141" w:wrap="around" w:vAnchor="text" w:hAnchor="margin" w:xAlign="center" w:y="-898"/>
                    <w:rPr>
                      <w:b/>
                    </w:rPr>
                  </w:pPr>
                </w:p>
                <w:p w:rsidR="00712776" w:rsidRPr="001B2398" w:rsidRDefault="00712776" w:rsidP="00C92CD0">
                  <w:pPr>
                    <w:framePr w:hSpace="141" w:wrap="around" w:vAnchor="text" w:hAnchor="margin" w:xAlign="center" w:y="-898"/>
                    <w:rPr>
                      <w:b/>
                    </w:rPr>
                  </w:pPr>
                </w:p>
                <w:p w:rsidR="00577A71" w:rsidRPr="001B2398" w:rsidRDefault="00577A71" w:rsidP="00C92CD0">
                  <w:pPr>
                    <w:framePr w:hSpace="141" w:wrap="around" w:vAnchor="text" w:hAnchor="margin" w:xAlign="center" w:y="-898"/>
                  </w:pPr>
                </w:p>
              </w:tc>
            </w:tr>
          </w:tbl>
          <w:p w:rsidR="00577A71" w:rsidRPr="001B2398" w:rsidRDefault="00577A71" w:rsidP="00E47DBB">
            <w:pPr>
              <w:jc w:val="both"/>
            </w:pPr>
          </w:p>
        </w:tc>
        <w:tc>
          <w:tcPr>
            <w:tcW w:w="5220" w:type="dxa"/>
            <w:shd w:val="clear" w:color="auto" w:fill="auto"/>
          </w:tcPr>
          <w:p w:rsidR="00577A71" w:rsidRPr="000F6705" w:rsidRDefault="000F6705" w:rsidP="00E47DBB">
            <w:pPr>
              <w:jc w:val="center"/>
              <w:rPr>
                <w:b/>
                <w:lang w:val="en-US"/>
              </w:rPr>
            </w:pPr>
            <w:r w:rsidRPr="000F6705">
              <w:rPr>
                <w:b/>
                <w:lang w:val="en-US"/>
              </w:rPr>
              <w:lastRenderedPageBreak/>
              <w:t>Draft</w:t>
            </w:r>
          </w:p>
          <w:p w:rsidR="00577A71" w:rsidRPr="001B643A" w:rsidRDefault="00577A71" w:rsidP="00E47DBB">
            <w:pPr>
              <w:jc w:val="center"/>
              <w:rPr>
                <w:b/>
                <w:sz w:val="32"/>
                <w:szCs w:val="32"/>
                <w:lang w:val="en-GB"/>
              </w:rPr>
            </w:pPr>
            <w:r w:rsidRPr="001B643A">
              <w:rPr>
                <w:b/>
                <w:sz w:val="32"/>
                <w:szCs w:val="32"/>
                <w:lang w:val="en-GB"/>
              </w:rPr>
              <w:t>C O N T R A C T</w:t>
            </w:r>
          </w:p>
          <w:p w:rsidR="00577A71" w:rsidRPr="001B643A" w:rsidRDefault="00577A71" w:rsidP="00312548">
            <w:pPr>
              <w:jc w:val="both"/>
              <w:rPr>
                <w:lang w:val="en-GB"/>
              </w:rPr>
            </w:pPr>
          </w:p>
          <w:p w:rsidR="00577A71" w:rsidRPr="001B643A" w:rsidRDefault="00577A71" w:rsidP="00E47DBB">
            <w:pPr>
              <w:ind w:firstLine="432"/>
              <w:jc w:val="both"/>
              <w:rPr>
                <w:lang w:val="en-GB"/>
              </w:rPr>
            </w:pPr>
            <w:r w:rsidRPr="001B643A">
              <w:rPr>
                <w:lang w:val="en-GB"/>
              </w:rPr>
              <w:t>Today, ……………………. 20</w:t>
            </w:r>
            <w:r w:rsidR="00663981" w:rsidRPr="001B643A">
              <w:rPr>
                <w:lang w:val="en-GB"/>
              </w:rPr>
              <w:t>1</w:t>
            </w:r>
            <w:r w:rsidR="00D103A1" w:rsidRPr="001B643A">
              <w:rPr>
                <w:lang w:val="en-GB"/>
              </w:rPr>
              <w:t>6</w:t>
            </w:r>
            <w:r w:rsidRPr="001B643A">
              <w:rPr>
                <w:lang w:val="en-GB"/>
              </w:rPr>
              <w:t>, between:</w:t>
            </w:r>
          </w:p>
          <w:p w:rsidR="00577A71" w:rsidRPr="001B643A" w:rsidRDefault="00577A71" w:rsidP="00E47DBB">
            <w:pPr>
              <w:jc w:val="both"/>
              <w:rPr>
                <w:lang w:val="en-GB"/>
              </w:rPr>
            </w:pPr>
          </w:p>
          <w:p w:rsidR="00577A71" w:rsidRPr="001B643A" w:rsidRDefault="00577A71" w:rsidP="00E47DBB">
            <w:pPr>
              <w:ind w:firstLine="391"/>
              <w:rPr>
                <w:b/>
                <w:lang w:val="en-GB"/>
              </w:rPr>
            </w:pPr>
            <w:r w:rsidRPr="001B643A">
              <w:rPr>
                <w:b/>
                <w:lang w:val="en-GB"/>
              </w:rPr>
              <w:t>BULGARIAN NATIONAL BANK</w:t>
            </w:r>
          </w:p>
          <w:p w:rsidR="00577A71" w:rsidRPr="001B643A" w:rsidRDefault="00577A71" w:rsidP="00E47DBB">
            <w:pPr>
              <w:ind w:firstLine="391"/>
              <w:rPr>
                <w:lang w:val="en-GB"/>
              </w:rPr>
            </w:pPr>
            <w:r w:rsidRPr="001B643A">
              <w:rPr>
                <w:lang w:val="en-GB"/>
              </w:rPr>
              <w:t>1, “ Knyaz Alexander I” Square;</w:t>
            </w:r>
          </w:p>
          <w:p w:rsidR="00577A71" w:rsidRPr="001B643A" w:rsidRDefault="00577A71" w:rsidP="00E47DBB">
            <w:pPr>
              <w:ind w:firstLine="391"/>
              <w:rPr>
                <w:lang w:val="en-GB"/>
              </w:rPr>
            </w:pPr>
            <w:r w:rsidRPr="001B643A">
              <w:rPr>
                <w:lang w:val="en-GB"/>
              </w:rPr>
              <w:t>Sofia 1000, Bulgaria</w:t>
            </w:r>
            <w:r w:rsidR="005A19D1" w:rsidRPr="001B643A">
              <w:rPr>
                <w:lang w:val="en-GB"/>
              </w:rPr>
              <w:t xml:space="preserve">, </w:t>
            </w:r>
          </w:p>
          <w:p w:rsidR="00577A71" w:rsidRPr="001B643A" w:rsidRDefault="00577A71" w:rsidP="00E47DBB">
            <w:pPr>
              <w:ind w:firstLine="391"/>
              <w:rPr>
                <w:lang w:val="en-GB"/>
              </w:rPr>
            </w:pPr>
            <w:r w:rsidRPr="001B643A">
              <w:rPr>
                <w:lang w:val="en-GB"/>
              </w:rPr>
              <w:t xml:space="preserve">represented by </w:t>
            </w:r>
          </w:p>
          <w:p w:rsidR="00312548" w:rsidRPr="001B643A" w:rsidRDefault="00312548" w:rsidP="00A67D6A">
            <w:pPr>
              <w:ind w:firstLine="391"/>
              <w:rPr>
                <w:b/>
                <w:lang w:val="en-GB"/>
              </w:rPr>
            </w:pPr>
          </w:p>
          <w:p w:rsidR="00A67D6A" w:rsidRPr="001B643A" w:rsidRDefault="00A67D6A" w:rsidP="00312548">
            <w:pPr>
              <w:ind w:firstLine="391"/>
              <w:rPr>
                <w:b/>
                <w:lang w:val="en-GB"/>
              </w:rPr>
            </w:pPr>
            <w:r w:rsidRPr="001B643A">
              <w:rPr>
                <w:b/>
                <w:lang w:val="en-GB"/>
              </w:rPr>
              <w:t>Ms</w:t>
            </w:r>
            <w:r w:rsidR="00312548" w:rsidRPr="001B643A">
              <w:rPr>
                <w:b/>
                <w:lang w:val="en-GB"/>
              </w:rPr>
              <w:t>.</w:t>
            </w:r>
            <w:r w:rsidRPr="001B643A">
              <w:rPr>
                <w:b/>
                <w:lang w:val="en-GB"/>
              </w:rPr>
              <w:t xml:space="preserve"> Snezhanka Deyanova</w:t>
            </w:r>
          </w:p>
          <w:p w:rsidR="00577A71" w:rsidRPr="001B643A" w:rsidRDefault="00577A71" w:rsidP="00312548">
            <w:pPr>
              <w:ind w:firstLine="391"/>
              <w:rPr>
                <w:lang w:val="en-GB"/>
              </w:rPr>
            </w:pPr>
            <w:r w:rsidRPr="001B643A">
              <w:rPr>
                <w:lang w:val="en-GB"/>
              </w:rPr>
              <w:t>BNB General Secretary</w:t>
            </w:r>
          </w:p>
          <w:p w:rsidR="00577A71" w:rsidRPr="001B643A" w:rsidRDefault="00577A71" w:rsidP="00E47DBB">
            <w:pPr>
              <w:ind w:firstLine="391"/>
              <w:rPr>
                <w:lang w:val="en-GB"/>
              </w:rPr>
            </w:pPr>
          </w:p>
          <w:p w:rsidR="00577A71" w:rsidRPr="001B643A" w:rsidRDefault="007478D9" w:rsidP="00E47DBB">
            <w:pPr>
              <w:ind w:firstLine="391"/>
              <w:rPr>
                <w:lang w:val="en-GB"/>
              </w:rPr>
            </w:pPr>
            <w:r w:rsidRPr="001B643A">
              <w:rPr>
                <w:lang w:val="en-GB"/>
              </w:rPr>
              <w:t>a</w:t>
            </w:r>
            <w:r w:rsidR="00577A71" w:rsidRPr="001B643A">
              <w:rPr>
                <w:lang w:val="en-GB"/>
              </w:rPr>
              <w:t>nd</w:t>
            </w:r>
          </w:p>
          <w:p w:rsidR="00CC3368" w:rsidRPr="001B643A" w:rsidRDefault="00CC3368" w:rsidP="00E47DBB">
            <w:pPr>
              <w:ind w:firstLine="391"/>
              <w:rPr>
                <w:lang w:val="en-GB"/>
              </w:rPr>
            </w:pPr>
          </w:p>
          <w:p w:rsidR="00577A71" w:rsidRPr="001B643A" w:rsidRDefault="00A67D6A" w:rsidP="00E47DBB">
            <w:pPr>
              <w:ind w:firstLine="391"/>
              <w:rPr>
                <w:b/>
                <w:lang w:val="en-GB"/>
              </w:rPr>
            </w:pPr>
            <w:r w:rsidRPr="001B643A">
              <w:rPr>
                <w:b/>
                <w:lang w:val="en-GB"/>
              </w:rPr>
              <w:t>Ms</w:t>
            </w:r>
            <w:r w:rsidR="00312548" w:rsidRPr="001B643A">
              <w:rPr>
                <w:b/>
                <w:lang w:val="en-GB"/>
              </w:rPr>
              <w:t>.</w:t>
            </w:r>
            <w:r w:rsidRPr="001B643A">
              <w:rPr>
                <w:b/>
                <w:lang w:val="en-GB"/>
              </w:rPr>
              <w:t xml:space="preserve"> Temen</w:t>
            </w:r>
            <w:r w:rsidR="00CC1145" w:rsidRPr="001B643A">
              <w:rPr>
                <w:b/>
                <w:lang w:val="en-GB"/>
              </w:rPr>
              <w:t>u</w:t>
            </w:r>
            <w:r w:rsidR="00312548" w:rsidRPr="001B643A">
              <w:rPr>
                <w:b/>
                <w:lang w:val="en-GB"/>
              </w:rPr>
              <w:t>zh</w:t>
            </w:r>
            <w:r w:rsidR="00CC1145" w:rsidRPr="001B643A">
              <w:rPr>
                <w:b/>
                <w:lang w:val="en-GB"/>
              </w:rPr>
              <w:t>ka T</w:t>
            </w:r>
            <w:r w:rsidR="00312548" w:rsidRPr="001B643A">
              <w:rPr>
                <w:b/>
                <w:lang w:val="en-GB"/>
              </w:rPr>
              <w:t>s</w:t>
            </w:r>
            <w:r w:rsidRPr="001B643A">
              <w:rPr>
                <w:b/>
                <w:lang w:val="en-GB"/>
              </w:rPr>
              <w:t>vetkova</w:t>
            </w:r>
          </w:p>
          <w:p w:rsidR="00577A71" w:rsidRPr="001B643A" w:rsidRDefault="00577A71" w:rsidP="00E47DBB">
            <w:pPr>
              <w:ind w:firstLine="391"/>
              <w:rPr>
                <w:lang w:val="en-GB"/>
              </w:rPr>
            </w:pPr>
            <w:r w:rsidRPr="001B643A">
              <w:rPr>
                <w:lang w:val="en-GB"/>
              </w:rPr>
              <w:t>BNB Chief Accountant</w:t>
            </w:r>
          </w:p>
          <w:p w:rsidR="00577A71" w:rsidRPr="001B643A" w:rsidRDefault="00577A71" w:rsidP="00E47DBB">
            <w:pPr>
              <w:ind w:firstLine="391"/>
              <w:rPr>
                <w:lang w:val="en-GB"/>
              </w:rPr>
            </w:pPr>
            <w:r w:rsidRPr="001B643A">
              <w:rPr>
                <w:lang w:val="en-GB"/>
              </w:rPr>
              <w:tab/>
            </w:r>
            <w:r w:rsidRPr="001B643A">
              <w:rPr>
                <w:lang w:val="en-GB"/>
              </w:rPr>
              <w:tab/>
            </w:r>
            <w:r w:rsidRPr="001B643A">
              <w:rPr>
                <w:lang w:val="en-GB"/>
              </w:rPr>
              <w:tab/>
            </w:r>
          </w:p>
          <w:p w:rsidR="00577A71" w:rsidRPr="001B643A" w:rsidRDefault="00577A71" w:rsidP="00E47DBB">
            <w:pPr>
              <w:ind w:firstLine="391"/>
              <w:rPr>
                <w:b/>
                <w:lang w:val="en-GB"/>
              </w:rPr>
            </w:pPr>
            <w:r w:rsidRPr="001B643A">
              <w:rPr>
                <w:lang w:val="en-GB"/>
              </w:rPr>
              <w:t xml:space="preserve">hereinafter referred to as the </w:t>
            </w:r>
            <w:r w:rsidRPr="001B643A">
              <w:rPr>
                <w:b/>
                <w:lang w:val="en-GB"/>
              </w:rPr>
              <w:t xml:space="preserve">CONTRACTING </w:t>
            </w:r>
          </w:p>
          <w:p w:rsidR="00577A71" w:rsidRPr="001B643A" w:rsidRDefault="00A21973" w:rsidP="00E47DBB">
            <w:pPr>
              <w:ind w:firstLine="391"/>
              <w:rPr>
                <w:b/>
                <w:lang w:val="en-GB"/>
              </w:rPr>
            </w:pPr>
            <w:r w:rsidRPr="001B643A">
              <w:rPr>
                <w:b/>
                <w:lang w:val="en-GB"/>
              </w:rPr>
              <w:t>AUTHORITY</w:t>
            </w:r>
          </w:p>
          <w:p w:rsidR="00577A71" w:rsidRPr="001B643A" w:rsidRDefault="00577A71" w:rsidP="00E47DBB">
            <w:pPr>
              <w:ind w:firstLine="391"/>
              <w:rPr>
                <w:sz w:val="22"/>
                <w:szCs w:val="22"/>
                <w:lang w:val="en-GB"/>
              </w:rPr>
            </w:pPr>
          </w:p>
          <w:p w:rsidR="00577A71" w:rsidRPr="001B643A" w:rsidRDefault="00577A71" w:rsidP="00E47DBB">
            <w:pPr>
              <w:ind w:firstLine="391"/>
              <w:rPr>
                <w:sz w:val="22"/>
                <w:szCs w:val="22"/>
                <w:lang w:val="en-GB"/>
              </w:rPr>
            </w:pPr>
            <w:r w:rsidRPr="001B643A">
              <w:rPr>
                <w:b/>
                <w:sz w:val="22"/>
                <w:szCs w:val="22"/>
                <w:lang w:val="en-GB"/>
              </w:rPr>
              <w:t xml:space="preserve">and </w:t>
            </w:r>
            <w:r w:rsidRPr="001B643A">
              <w:rPr>
                <w:sz w:val="22"/>
                <w:szCs w:val="22"/>
                <w:lang w:val="en-GB"/>
              </w:rPr>
              <w:tab/>
            </w:r>
            <w:r w:rsidRPr="001B643A">
              <w:rPr>
                <w:sz w:val="22"/>
                <w:szCs w:val="22"/>
                <w:lang w:val="en-GB"/>
              </w:rPr>
              <w:tab/>
            </w:r>
            <w:r w:rsidRPr="001B643A">
              <w:rPr>
                <w:sz w:val="22"/>
                <w:szCs w:val="22"/>
                <w:lang w:val="en-GB"/>
              </w:rPr>
              <w:tab/>
            </w:r>
          </w:p>
          <w:p w:rsidR="0085184E" w:rsidRPr="001B643A" w:rsidRDefault="0085184E" w:rsidP="00E47DBB">
            <w:pPr>
              <w:pStyle w:val="a0"/>
              <w:spacing w:before="0" w:line="240" w:lineRule="auto"/>
              <w:ind w:firstLine="391"/>
              <w:rPr>
                <w:sz w:val="22"/>
                <w:szCs w:val="22"/>
                <w:lang w:val="en-GB"/>
              </w:rPr>
            </w:pPr>
          </w:p>
          <w:p w:rsidR="0085184E" w:rsidRPr="00C92CD0" w:rsidRDefault="00C92CD0" w:rsidP="00E47DBB">
            <w:pPr>
              <w:pStyle w:val="a0"/>
              <w:spacing w:before="0" w:line="240" w:lineRule="auto"/>
              <w:ind w:firstLine="391"/>
              <w:rPr>
                <w:sz w:val="22"/>
                <w:szCs w:val="22"/>
              </w:rPr>
            </w:pPr>
            <w:r>
              <w:rPr>
                <w:b/>
                <w:sz w:val="22"/>
                <w:szCs w:val="22"/>
              </w:rPr>
              <w:t>…………………………………….</w:t>
            </w:r>
            <w:bookmarkStart w:id="0" w:name="_GoBack"/>
            <w:bookmarkEnd w:id="0"/>
          </w:p>
          <w:p w:rsidR="0085184E" w:rsidRPr="001B643A" w:rsidRDefault="0085184E" w:rsidP="00E47DBB">
            <w:pPr>
              <w:pStyle w:val="a0"/>
              <w:spacing w:before="0" w:line="240" w:lineRule="auto"/>
              <w:ind w:firstLine="391"/>
              <w:rPr>
                <w:sz w:val="22"/>
                <w:szCs w:val="22"/>
                <w:lang w:val="en-GB"/>
              </w:rPr>
            </w:pPr>
          </w:p>
          <w:p w:rsidR="00577A71" w:rsidRPr="001B643A" w:rsidRDefault="00577A71" w:rsidP="00E47DBB">
            <w:pPr>
              <w:pStyle w:val="a0"/>
              <w:spacing w:before="0" w:line="240" w:lineRule="auto"/>
              <w:ind w:firstLine="391"/>
              <w:rPr>
                <w:szCs w:val="24"/>
                <w:lang w:val="en-GB"/>
              </w:rPr>
            </w:pPr>
            <w:r w:rsidRPr="001B643A">
              <w:rPr>
                <w:szCs w:val="24"/>
                <w:lang w:val="en-GB"/>
              </w:rPr>
              <w:t xml:space="preserve">represented by </w:t>
            </w:r>
            <w:r w:rsidRPr="001B643A">
              <w:rPr>
                <w:szCs w:val="24"/>
                <w:lang w:val="en-GB"/>
              </w:rPr>
              <w:tab/>
            </w:r>
            <w:r w:rsidRPr="001B643A">
              <w:rPr>
                <w:szCs w:val="24"/>
                <w:lang w:val="en-GB"/>
              </w:rPr>
              <w:tab/>
            </w:r>
          </w:p>
          <w:p w:rsidR="00577A71" w:rsidRPr="001B643A" w:rsidRDefault="00577A71" w:rsidP="00E47DBB">
            <w:pPr>
              <w:pStyle w:val="Iaeeiiaaaao"/>
              <w:spacing w:before="0" w:line="240" w:lineRule="auto"/>
              <w:ind w:firstLine="391"/>
              <w:rPr>
                <w:sz w:val="22"/>
                <w:szCs w:val="22"/>
                <w:lang w:val="en-GB"/>
              </w:rPr>
            </w:pPr>
          </w:p>
          <w:p w:rsidR="005468F2" w:rsidRPr="001B643A" w:rsidRDefault="00C1612B" w:rsidP="00312548">
            <w:pPr>
              <w:pStyle w:val="Iaeeiiaaaao"/>
              <w:spacing w:before="0" w:line="240" w:lineRule="auto"/>
              <w:ind w:left="360" w:firstLine="31"/>
              <w:rPr>
                <w:szCs w:val="24"/>
                <w:lang w:val="en-GB" w:eastAsia="zh-TW"/>
              </w:rPr>
            </w:pPr>
            <w:r w:rsidRPr="001B643A">
              <w:rPr>
                <w:b/>
                <w:lang w:val="en-GB"/>
              </w:rPr>
              <w:t>..............................................</w:t>
            </w:r>
          </w:p>
          <w:p w:rsidR="005468F2" w:rsidRPr="001B643A" w:rsidRDefault="005468F2" w:rsidP="005468F2">
            <w:pPr>
              <w:pStyle w:val="Iaeeiiaaaao"/>
              <w:spacing w:before="0" w:line="240" w:lineRule="auto"/>
              <w:ind w:firstLine="391"/>
              <w:rPr>
                <w:i/>
                <w:szCs w:val="24"/>
                <w:lang w:val="en-GB" w:eastAsia="zh-TW"/>
              </w:rPr>
            </w:pPr>
          </w:p>
          <w:p w:rsidR="00577A71" w:rsidRPr="001B643A" w:rsidRDefault="00577A71" w:rsidP="005468F2">
            <w:pPr>
              <w:pStyle w:val="Iaeeiiaaaao"/>
              <w:spacing w:before="0" w:line="240" w:lineRule="auto"/>
              <w:ind w:firstLine="391"/>
              <w:rPr>
                <w:sz w:val="22"/>
                <w:szCs w:val="22"/>
                <w:lang w:val="en-GB"/>
              </w:rPr>
            </w:pPr>
            <w:r w:rsidRPr="001B643A">
              <w:rPr>
                <w:sz w:val="22"/>
                <w:szCs w:val="22"/>
                <w:lang w:val="en-GB"/>
              </w:rPr>
              <w:t>and</w:t>
            </w:r>
          </w:p>
          <w:p w:rsidR="005468F2" w:rsidRPr="001B643A" w:rsidRDefault="005468F2" w:rsidP="00E47DBB">
            <w:pPr>
              <w:ind w:firstLine="391"/>
              <w:rPr>
                <w:b/>
                <w:lang w:val="en-GB"/>
              </w:rPr>
            </w:pPr>
          </w:p>
          <w:p w:rsidR="00797CFC" w:rsidRPr="001B643A" w:rsidRDefault="00C1612B" w:rsidP="00E47DBB">
            <w:pPr>
              <w:ind w:firstLine="391"/>
              <w:rPr>
                <w:lang w:val="en-GB"/>
              </w:rPr>
            </w:pPr>
            <w:r w:rsidRPr="001B643A">
              <w:rPr>
                <w:b/>
                <w:lang w:val="en-GB"/>
              </w:rPr>
              <w:t>......................................................</w:t>
            </w:r>
          </w:p>
          <w:p w:rsidR="00577A71" w:rsidRPr="001B643A" w:rsidRDefault="00577A71" w:rsidP="00E47DBB">
            <w:pPr>
              <w:ind w:firstLine="391"/>
              <w:rPr>
                <w:sz w:val="22"/>
                <w:szCs w:val="22"/>
                <w:lang w:val="en-GB"/>
              </w:rPr>
            </w:pPr>
            <w:r w:rsidRPr="001B643A">
              <w:rPr>
                <w:sz w:val="22"/>
                <w:szCs w:val="22"/>
                <w:lang w:val="en-GB"/>
              </w:rPr>
              <w:tab/>
            </w:r>
          </w:p>
          <w:p w:rsidR="007314ED" w:rsidRPr="001B643A" w:rsidRDefault="007314ED" w:rsidP="00E47DBB">
            <w:pPr>
              <w:ind w:firstLine="391"/>
              <w:rPr>
                <w:lang w:val="en-GB"/>
              </w:rPr>
            </w:pPr>
          </w:p>
          <w:p w:rsidR="00E4023F" w:rsidRPr="001B643A" w:rsidRDefault="00E4023F" w:rsidP="00E47DBB">
            <w:pPr>
              <w:ind w:firstLine="391"/>
              <w:rPr>
                <w:lang w:val="en-GB"/>
              </w:rPr>
            </w:pPr>
          </w:p>
          <w:p w:rsidR="00577A71" w:rsidRPr="001B643A" w:rsidRDefault="00577A71" w:rsidP="00E47DBB">
            <w:pPr>
              <w:ind w:firstLine="391"/>
              <w:rPr>
                <w:b/>
                <w:lang w:val="en-GB"/>
              </w:rPr>
            </w:pPr>
            <w:r w:rsidRPr="001B643A">
              <w:rPr>
                <w:lang w:val="en-GB"/>
              </w:rPr>
              <w:t xml:space="preserve">hereinafter referred to as the </w:t>
            </w:r>
            <w:r w:rsidRPr="001B643A">
              <w:rPr>
                <w:b/>
                <w:lang w:val="en-GB"/>
              </w:rPr>
              <w:t>CONTRACTOR</w:t>
            </w:r>
          </w:p>
          <w:p w:rsidR="00577A71" w:rsidRPr="001B643A" w:rsidRDefault="00577A71" w:rsidP="00E47DBB">
            <w:pPr>
              <w:jc w:val="both"/>
              <w:rPr>
                <w:lang w:val="en-GB"/>
              </w:rPr>
            </w:pPr>
          </w:p>
          <w:p w:rsidR="005B05C4" w:rsidRDefault="005B05C4" w:rsidP="00E47DBB">
            <w:pPr>
              <w:jc w:val="both"/>
              <w:rPr>
                <w:lang w:val="en-GB"/>
              </w:rPr>
            </w:pPr>
          </w:p>
          <w:p w:rsidR="005B05C4" w:rsidRPr="001B643A" w:rsidRDefault="005B05C4" w:rsidP="00E47DBB">
            <w:pPr>
              <w:jc w:val="both"/>
              <w:rPr>
                <w:lang w:val="en-GB"/>
              </w:rPr>
            </w:pPr>
          </w:p>
          <w:p w:rsidR="00C83E1F" w:rsidRPr="001B643A" w:rsidRDefault="00C83E1F" w:rsidP="00E47DBB">
            <w:pPr>
              <w:ind w:firstLine="432"/>
              <w:jc w:val="both"/>
              <w:rPr>
                <w:lang w:val="en-GB"/>
              </w:rPr>
            </w:pPr>
            <w:r w:rsidRPr="001B643A">
              <w:rPr>
                <w:rStyle w:val="hps"/>
                <w:lang w:val="en-GB"/>
              </w:rPr>
              <w:t xml:space="preserve">Pursuant to </w:t>
            </w:r>
            <w:r w:rsidR="003E7699" w:rsidRPr="001B643A">
              <w:rPr>
                <w:rStyle w:val="hps"/>
                <w:lang w:val="en-GB"/>
              </w:rPr>
              <w:t>a</w:t>
            </w:r>
            <w:r w:rsidRPr="001B643A">
              <w:rPr>
                <w:rStyle w:val="hps"/>
                <w:lang w:val="en-GB"/>
              </w:rPr>
              <w:t>rt.</w:t>
            </w:r>
            <w:r w:rsidRPr="001B643A">
              <w:rPr>
                <w:lang w:val="en-GB"/>
              </w:rPr>
              <w:t xml:space="preserve"> </w:t>
            </w:r>
            <w:r w:rsidR="00C1612B" w:rsidRPr="001B643A">
              <w:rPr>
                <w:rStyle w:val="hps"/>
                <w:lang w:val="en-GB"/>
              </w:rPr>
              <w:t>112</w:t>
            </w:r>
            <w:r w:rsidRPr="001B643A">
              <w:rPr>
                <w:lang w:val="en-GB"/>
              </w:rPr>
              <w:t xml:space="preserve"> </w:t>
            </w:r>
            <w:r w:rsidRPr="001B643A">
              <w:rPr>
                <w:rStyle w:val="hps"/>
                <w:lang w:val="en-GB"/>
              </w:rPr>
              <w:t xml:space="preserve">of the </w:t>
            </w:r>
            <w:r w:rsidRPr="001B643A">
              <w:rPr>
                <w:lang w:val="en-GB"/>
              </w:rPr>
              <w:t>Public Procurement Law</w:t>
            </w:r>
            <w:r w:rsidRPr="001B643A">
              <w:rPr>
                <w:rStyle w:val="hps"/>
                <w:lang w:val="en-GB"/>
              </w:rPr>
              <w:t xml:space="preserve"> (PPL) and</w:t>
            </w:r>
            <w:r w:rsidRPr="001B643A">
              <w:rPr>
                <w:lang w:val="en-GB"/>
              </w:rPr>
              <w:t xml:space="preserve"> </w:t>
            </w:r>
            <w:r w:rsidRPr="001B643A">
              <w:rPr>
                <w:rStyle w:val="hps"/>
                <w:lang w:val="en-GB"/>
              </w:rPr>
              <w:t>in connection with</w:t>
            </w:r>
            <w:r w:rsidR="003E7699" w:rsidRPr="001B643A">
              <w:rPr>
                <w:rStyle w:val="hps"/>
                <w:lang w:val="en-GB"/>
              </w:rPr>
              <w:t xml:space="preserve"> the public competition procedure for awarding a public procurement contract under </w:t>
            </w:r>
            <w:r w:rsidR="003E7699" w:rsidRPr="001B643A">
              <w:rPr>
                <w:lang w:val="en-GB"/>
              </w:rPr>
              <w:t xml:space="preserve">art.178, par.1 in conjunction with art.18, par. </w:t>
            </w:r>
            <w:r w:rsidR="00EF41B7" w:rsidRPr="001B643A">
              <w:rPr>
                <w:lang w:val="en-GB"/>
              </w:rPr>
              <w:t>1</w:t>
            </w:r>
            <w:r w:rsidR="003E7699" w:rsidRPr="001B643A">
              <w:rPr>
                <w:lang w:val="en-GB"/>
              </w:rPr>
              <w:t xml:space="preserve">, item 12 of PPL and the BNB General Secretary’s contract award decision No. …../… 2016, </w:t>
            </w:r>
            <w:r w:rsidRPr="001B643A">
              <w:rPr>
                <w:rStyle w:val="hps"/>
                <w:lang w:val="en-GB"/>
              </w:rPr>
              <w:t>the</w:t>
            </w:r>
            <w:r w:rsidRPr="001B643A">
              <w:rPr>
                <w:lang w:val="en-GB"/>
              </w:rPr>
              <w:t xml:space="preserve"> </w:t>
            </w:r>
            <w:r w:rsidRPr="001B643A">
              <w:rPr>
                <w:rStyle w:val="hps"/>
                <w:lang w:val="en-GB"/>
              </w:rPr>
              <w:t>parties hereby agree</w:t>
            </w:r>
            <w:r w:rsidRPr="001B643A">
              <w:rPr>
                <w:lang w:val="en-GB"/>
              </w:rPr>
              <w:t xml:space="preserve"> </w:t>
            </w:r>
            <w:r w:rsidRPr="001B643A">
              <w:rPr>
                <w:rStyle w:val="hps"/>
                <w:lang w:val="en-GB"/>
              </w:rPr>
              <w:t>as follows:</w:t>
            </w:r>
          </w:p>
          <w:p w:rsidR="00663981" w:rsidRPr="001B643A" w:rsidRDefault="00663981" w:rsidP="00E47DBB">
            <w:pPr>
              <w:ind w:firstLine="432"/>
              <w:jc w:val="both"/>
              <w:rPr>
                <w:lang w:val="en-GB"/>
              </w:rPr>
            </w:pPr>
          </w:p>
          <w:p w:rsidR="00C1612B" w:rsidRPr="001B643A" w:rsidRDefault="00C1612B" w:rsidP="00E47DBB">
            <w:pPr>
              <w:ind w:firstLine="432"/>
              <w:jc w:val="both"/>
              <w:rPr>
                <w:lang w:val="en-GB"/>
              </w:rPr>
            </w:pPr>
          </w:p>
          <w:p w:rsidR="00C1612B" w:rsidRPr="001B643A" w:rsidRDefault="00C1612B" w:rsidP="00E47DBB">
            <w:pPr>
              <w:ind w:firstLine="432"/>
              <w:jc w:val="both"/>
              <w:rPr>
                <w:lang w:val="en-GB"/>
              </w:rPr>
            </w:pPr>
          </w:p>
          <w:p w:rsidR="00C1612B" w:rsidRPr="001B643A" w:rsidRDefault="00C1612B" w:rsidP="00E47DBB">
            <w:pPr>
              <w:ind w:firstLine="432"/>
              <w:jc w:val="both"/>
              <w:rPr>
                <w:lang w:val="en-GB"/>
              </w:rPr>
            </w:pPr>
          </w:p>
          <w:p w:rsidR="00577A71" w:rsidRPr="001B643A" w:rsidRDefault="003E7699" w:rsidP="00E47DBB">
            <w:pPr>
              <w:ind w:firstLine="432"/>
              <w:jc w:val="both"/>
              <w:rPr>
                <w:b/>
                <w:lang w:val="en-GB"/>
              </w:rPr>
            </w:pPr>
            <w:r w:rsidRPr="001B643A">
              <w:rPr>
                <w:b/>
                <w:lang w:val="en-GB"/>
              </w:rPr>
              <w:t>O</w:t>
            </w:r>
            <w:r w:rsidR="00577A71" w:rsidRPr="001B643A">
              <w:rPr>
                <w:b/>
                <w:lang w:val="en-GB"/>
              </w:rPr>
              <w:t xml:space="preserve">BJECT OF </w:t>
            </w:r>
            <w:r w:rsidR="00CC4361" w:rsidRPr="001B643A">
              <w:rPr>
                <w:b/>
                <w:lang w:val="en-GB"/>
              </w:rPr>
              <w:t xml:space="preserve">THE </w:t>
            </w:r>
            <w:r w:rsidR="00577A71" w:rsidRPr="001B643A">
              <w:rPr>
                <w:b/>
                <w:lang w:val="en-GB"/>
              </w:rPr>
              <w:t>CONTRACT</w:t>
            </w:r>
          </w:p>
          <w:p w:rsidR="00577A71" w:rsidRPr="001B643A" w:rsidRDefault="00577A71" w:rsidP="004E073A">
            <w:pPr>
              <w:jc w:val="both"/>
              <w:rPr>
                <w:lang w:val="en-GB"/>
              </w:rPr>
            </w:pPr>
            <w:r w:rsidRPr="001B643A">
              <w:rPr>
                <w:b/>
                <w:lang w:val="en-GB"/>
              </w:rPr>
              <w:t>Art. 1.</w:t>
            </w:r>
            <w:r w:rsidRPr="001B643A">
              <w:rPr>
                <w:lang w:val="en-GB"/>
              </w:rPr>
              <w:t xml:space="preserve"> </w:t>
            </w:r>
            <w:r w:rsidR="00DB3D07" w:rsidRPr="001B643A">
              <w:rPr>
                <w:lang w:val="en-GB"/>
              </w:rPr>
              <w:t xml:space="preserve">(1) </w:t>
            </w:r>
            <w:r w:rsidRPr="001B643A">
              <w:rPr>
                <w:lang w:val="en-GB"/>
              </w:rPr>
              <w:t xml:space="preserve">The </w:t>
            </w:r>
            <w:r w:rsidR="00A21973" w:rsidRPr="001B643A">
              <w:rPr>
                <w:b/>
                <w:lang w:val="en-GB"/>
              </w:rPr>
              <w:t>CONTRACTING AUTHORITY</w:t>
            </w:r>
            <w:r w:rsidRPr="001B643A">
              <w:rPr>
                <w:lang w:val="en-GB"/>
              </w:rPr>
              <w:t xml:space="preserve"> </w:t>
            </w:r>
            <w:r w:rsidR="003E7699" w:rsidRPr="001B643A">
              <w:rPr>
                <w:lang w:val="en-GB"/>
              </w:rPr>
              <w:t>assigns,</w:t>
            </w:r>
            <w:r w:rsidRPr="001B643A">
              <w:rPr>
                <w:lang w:val="en-GB"/>
              </w:rPr>
              <w:t xml:space="preserve"> and the </w:t>
            </w:r>
            <w:r w:rsidRPr="001B643A">
              <w:rPr>
                <w:b/>
                <w:lang w:val="en-GB"/>
              </w:rPr>
              <w:t>CONTRACTOR</w:t>
            </w:r>
            <w:r w:rsidRPr="001B643A">
              <w:rPr>
                <w:lang w:val="en-GB"/>
              </w:rPr>
              <w:t xml:space="preserve"> </w:t>
            </w:r>
            <w:r w:rsidR="003E7699" w:rsidRPr="001B643A">
              <w:rPr>
                <w:lang w:val="en-GB"/>
              </w:rPr>
              <w:t>undertakes</w:t>
            </w:r>
            <w:r w:rsidRPr="001B643A">
              <w:rPr>
                <w:lang w:val="en-GB"/>
              </w:rPr>
              <w:t xml:space="preserve"> to </w:t>
            </w:r>
            <w:r w:rsidRPr="001B643A">
              <w:rPr>
                <w:lang w:val="en-GB"/>
              </w:rPr>
              <w:lastRenderedPageBreak/>
              <w:t>deliver spare parts</w:t>
            </w:r>
            <w:r w:rsidR="00A21973" w:rsidRPr="001B643A">
              <w:rPr>
                <w:lang w:val="en-GB"/>
              </w:rPr>
              <w:t xml:space="preserve"> for </w:t>
            </w:r>
            <w:r w:rsidR="003E7699" w:rsidRPr="001B643A">
              <w:rPr>
                <w:lang w:val="en-GB"/>
              </w:rPr>
              <w:t>b</w:t>
            </w:r>
            <w:r w:rsidR="00A21973" w:rsidRPr="001B643A">
              <w:rPr>
                <w:lang w:val="en-GB"/>
              </w:rPr>
              <w:t>anknote processing systems BPS 1040 BS,</w:t>
            </w:r>
            <w:r w:rsidRPr="001B643A">
              <w:rPr>
                <w:lang w:val="en-GB"/>
              </w:rPr>
              <w:t xml:space="preserve"> as specified in</w:t>
            </w:r>
            <w:r w:rsidR="004E073A" w:rsidRPr="001B643A">
              <w:rPr>
                <w:lang w:val="en-GB"/>
              </w:rPr>
              <w:t xml:space="preserve"> the</w:t>
            </w:r>
            <w:r w:rsidR="004E073A" w:rsidRPr="001B643A">
              <w:rPr>
                <w:b/>
                <w:lang w:val="en-GB"/>
              </w:rPr>
              <w:t xml:space="preserve"> ‘</w:t>
            </w:r>
            <w:r w:rsidR="004E073A" w:rsidRPr="001B643A">
              <w:rPr>
                <w:lang w:val="en-GB"/>
              </w:rPr>
              <w:t xml:space="preserve">List of spare parts for banknote processing systems BPS 1040 BS’ - </w:t>
            </w:r>
            <w:r w:rsidRPr="001B643A">
              <w:rPr>
                <w:lang w:val="en-GB"/>
              </w:rPr>
              <w:t>Appendix No.</w:t>
            </w:r>
            <w:r w:rsidR="00681825" w:rsidRPr="001B643A">
              <w:rPr>
                <w:lang w:val="en-GB"/>
              </w:rPr>
              <w:t xml:space="preserve"> </w:t>
            </w:r>
            <w:r w:rsidRPr="001B643A">
              <w:rPr>
                <w:lang w:val="en-GB"/>
              </w:rPr>
              <w:t>1</w:t>
            </w:r>
            <w:r w:rsidR="00681825" w:rsidRPr="001B643A">
              <w:rPr>
                <w:lang w:val="en-GB"/>
              </w:rPr>
              <w:t xml:space="preserve"> and the proposal for execution of the contract, presented in the </w:t>
            </w:r>
            <w:r w:rsidR="00681825" w:rsidRPr="001B643A">
              <w:rPr>
                <w:b/>
                <w:lang w:val="en-GB"/>
              </w:rPr>
              <w:t>CONTRACTOR</w:t>
            </w:r>
            <w:r w:rsidR="00681825" w:rsidRPr="001B643A">
              <w:rPr>
                <w:lang w:val="en-GB"/>
              </w:rPr>
              <w:t>’s offer, at the prices indicated in Appendix No. 2 – ‘</w:t>
            </w:r>
            <w:r w:rsidR="007E2331">
              <w:rPr>
                <w:lang w:val="en-GB"/>
              </w:rPr>
              <w:t>Price Offer</w:t>
            </w:r>
            <w:r w:rsidR="00681825" w:rsidRPr="001B643A">
              <w:rPr>
                <w:lang w:val="en-GB"/>
              </w:rPr>
              <w:t xml:space="preserve">’, </w:t>
            </w:r>
            <w:r w:rsidRPr="001B643A">
              <w:rPr>
                <w:lang w:val="en-GB"/>
              </w:rPr>
              <w:t xml:space="preserve">which </w:t>
            </w:r>
            <w:r w:rsidR="00681825" w:rsidRPr="001B643A">
              <w:rPr>
                <w:lang w:val="en-GB"/>
              </w:rPr>
              <w:t>are</w:t>
            </w:r>
            <w:r w:rsidRPr="001B643A">
              <w:rPr>
                <w:lang w:val="en-GB"/>
              </w:rPr>
              <w:t xml:space="preserve"> integral part</w:t>
            </w:r>
            <w:r w:rsidR="00681825" w:rsidRPr="001B643A">
              <w:rPr>
                <w:lang w:val="en-GB"/>
              </w:rPr>
              <w:t>s</w:t>
            </w:r>
            <w:r w:rsidRPr="001B643A">
              <w:rPr>
                <w:lang w:val="en-GB"/>
              </w:rPr>
              <w:t xml:space="preserve"> </w:t>
            </w:r>
            <w:r w:rsidR="004E073A" w:rsidRPr="001B643A">
              <w:rPr>
                <w:lang w:val="en-GB"/>
              </w:rPr>
              <w:t>hereof</w:t>
            </w:r>
            <w:r w:rsidRPr="001B643A">
              <w:rPr>
                <w:lang w:val="en-GB"/>
              </w:rPr>
              <w:t>.</w:t>
            </w:r>
          </w:p>
          <w:p w:rsidR="005B05C4" w:rsidRPr="001B643A" w:rsidRDefault="005B05C4" w:rsidP="00E47DBB">
            <w:pPr>
              <w:ind w:firstLine="432"/>
              <w:jc w:val="both"/>
              <w:rPr>
                <w:b/>
                <w:lang w:val="en-GB"/>
              </w:rPr>
            </w:pPr>
            <w:r w:rsidRPr="001B643A">
              <w:rPr>
                <w:lang w:val="en-GB"/>
              </w:rPr>
              <w:t xml:space="preserve">(2) The </w:t>
            </w:r>
            <w:r w:rsidRPr="001B643A">
              <w:rPr>
                <w:b/>
                <w:lang w:val="en-GB"/>
              </w:rPr>
              <w:t>CONTRACTOR</w:t>
            </w:r>
            <w:r w:rsidRPr="001B643A">
              <w:rPr>
                <w:lang w:val="en-GB"/>
              </w:rPr>
              <w:t xml:space="preserve"> shall </w:t>
            </w:r>
            <w:r w:rsidR="00724798" w:rsidRPr="001B643A">
              <w:rPr>
                <w:lang w:val="en-GB"/>
              </w:rPr>
              <w:t xml:space="preserve">periodically </w:t>
            </w:r>
            <w:r w:rsidRPr="001B643A">
              <w:rPr>
                <w:lang w:val="en-GB"/>
              </w:rPr>
              <w:t xml:space="preserve">deliver spare parts </w:t>
            </w:r>
            <w:r w:rsidR="00DC6F9E" w:rsidRPr="001B643A">
              <w:rPr>
                <w:lang w:val="en-GB"/>
              </w:rPr>
              <w:t xml:space="preserve">upon </w:t>
            </w:r>
            <w:r w:rsidRPr="001B643A">
              <w:rPr>
                <w:lang w:val="en-GB"/>
              </w:rPr>
              <w:t xml:space="preserve">a written </w:t>
            </w:r>
            <w:r w:rsidR="00DC6F9E" w:rsidRPr="001B643A">
              <w:rPr>
                <w:lang w:val="en-GB"/>
              </w:rPr>
              <w:t>request</w:t>
            </w:r>
            <w:r w:rsidRPr="001B643A">
              <w:rPr>
                <w:lang w:val="en-GB"/>
              </w:rPr>
              <w:t xml:space="preserve"> made </w:t>
            </w:r>
            <w:r w:rsidR="00DC6F9E" w:rsidRPr="001B643A">
              <w:rPr>
                <w:lang w:val="en-GB"/>
              </w:rPr>
              <w:t xml:space="preserve">by </w:t>
            </w:r>
            <w:r w:rsidRPr="001B643A">
              <w:rPr>
                <w:lang w:val="en-GB"/>
              </w:rPr>
              <w:t xml:space="preserve">the </w:t>
            </w:r>
            <w:r w:rsidRPr="001B643A">
              <w:rPr>
                <w:b/>
                <w:lang w:val="en-GB"/>
              </w:rPr>
              <w:t>CONTRACTING AUTHORITY</w:t>
            </w:r>
            <w:r w:rsidRPr="001B643A">
              <w:rPr>
                <w:lang w:val="en-GB"/>
              </w:rPr>
              <w:t xml:space="preserve">. The </w:t>
            </w:r>
            <w:r w:rsidR="00DC6F9E" w:rsidRPr="001B643A">
              <w:rPr>
                <w:lang w:val="en-GB"/>
              </w:rPr>
              <w:t>request</w:t>
            </w:r>
            <w:r w:rsidRPr="001B643A">
              <w:rPr>
                <w:lang w:val="en-GB"/>
              </w:rPr>
              <w:t xml:space="preserve"> shall specify the type and quantity of spare parts to be delivered. The </w:t>
            </w:r>
            <w:r w:rsidR="00DC6F9E" w:rsidRPr="001B643A">
              <w:rPr>
                <w:lang w:val="en-GB"/>
              </w:rPr>
              <w:t>request</w:t>
            </w:r>
            <w:r w:rsidRPr="001B643A">
              <w:rPr>
                <w:lang w:val="en-GB"/>
              </w:rPr>
              <w:t>ed spare parts</w:t>
            </w:r>
            <w:r w:rsidR="00435A6E" w:rsidRPr="001B643A">
              <w:rPr>
                <w:lang w:val="en-GB"/>
              </w:rPr>
              <w:t xml:space="preserve"> shall </w:t>
            </w:r>
            <w:r w:rsidRPr="001B643A">
              <w:rPr>
                <w:lang w:val="en-GB"/>
              </w:rPr>
              <w:t xml:space="preserve">be confirmed by the </w:t>
            </w:r>
            <w:r w:rsidRPr="001B643A">
              <w:rPr>
                <w:b/>
                <w:lang w:val="en-GB"/>
              </w:rPr>
              <w:t>CONTRACTOR</w:t>
            </w:r>
            <w:r w:rsidRPr="001B643A">
              <w:rPr>
                <w:lang w:val="en-GB"/>
              </w:rPr>
              <w:t>,</w:t>
            </w:r>
            <w:r w:rsidR="00A21973" w:rsidRPr="001B643A">
              <w:rPr>
                <w:lang w:val="en-GB"/>
              </w:rPr>
              <w:t xml:space="preserve"> and</w:t>
            </w:r>
            <w:r w:rsidRPr="001B643A">
              <w:rPr>
                <w:lang w:val="en-GB"/>
              </w:rPr>
              <w:t xml:space="preserve"> the </w:t>
            </w:r>
            <w:r w:rsidRPr="001B643A">
              <w:rPr>
                <w:b/>
                <w:lang w:val="en-GB"/>
              </w:rPr>
              <w:t>CONTRACTING AUTHORITY</w:t>
            </w:r>
            <w:r w:rsidRPr="001B643A">
              <w:rPr>
                <w:lang w:val="en-GB"/>
              </w:rPr>
              <w:t xml:space="preserve"> shall check this confirmation </w:t>
            </w:r>
            <w:r w:rsidR="00435A6E" w:rsidRPr="001B643A">
              <w:rPr>
                <w:lang w:val="en-GB"/>
              </w:rPr>
              <w:t xml:space="preserve">in </w:t>
            </w:r>
            <w:r w:rsidRPr="001B643A">
              <w:rPr>
                <w:lang w:val="en-GB"/>
              </w:rPr>
              <w:t xml:space="preserve">its </w:t>
            </w:r>
            <w:r w:rsidR="00435A6E" w:rsidRPr="001B643A">
              <w:rPr>
                <w:lang w:val="en-GB"/>
              </w:rPr>
              <w:t>entirety</w:t>
            </w:r>
            <w:r w:rsidRPr="001B643A">
              <w:rPr>
                <w:lang w:val="en-GB"/>
              </w:rPr>
              <w:t>. If any</w:t>
            </w:r>
            <w:r w:rsidR="00A21973" w:rsidRPr="001B643A">
              <w:rPr>
                <w:lang w:val="en-GB"/>
              </w:rPr>
              <w:t>thing is</w:t>
            </w:r>
            <w:r w:rsidRPr="001B643A">
              <w:rPr>
                <w:lang w:val="en-GB"/>
              </w:rPr>
              <w:t xml:space="preserve"> uncl</w:t>
            </w:r>
            <w:r w:rsidR="00A21973" w:rsidRPr="001B643A">
              <w:rPr>
                <w:lang w:val="en-GB"/>
              </w:rPr>
              <w:t>ear,</w:t>
            </w:r>
            <w:r w:rsidRPr="001B643A">
              <w:rPr>
                <w:lang w:val="en-GB"/>
              </w:rPr>
              <w:t xml:space="preserve"> the </w:t>
            </w:r>
            <w:r w:rsidRPr="001B643A">
              <w:rPr>
                <w:b/>
                <w:lang w:val="en-GB"/>
              </w:rPr>
              <w:t>CONTRACTING AUTHORITY</w:t>
            </w:r>
            <w:r w:rsidR="00435A6E" w:rsidRPr="001B643A">
              <w:rPr>
                <w:lang w:val="en-GB"/>
              </w:rPr>
              <w:t xml:space="preserve"> shall </w:t>
            </w:r>
            <w:r w:rsidRPr="001B643A">
              <w:rPr>
                <w:lang w:val="en-GB"/>
              </w:rPr>
              <w:t xml:space="preserve">contact the </w:t>
            </w:r>
            <w:r w:rsidRPr="001B643A">
              <w:rPr>
                <w:b/>
                <w:lang w:val="en-GB"/>
              </w:rPr>
              <w:t>CONTRACTOR</w:t>
            </w:r>
            <w:r w:rsidRPr="001B643A">
              <w:rPr>
                <w:lang w:val="en-GB"/>
              </w:rPr>
              <w:t>.</w:t>
            </w:r>
          </w:p>
          <w:p w:rsidR="005B05C4" w:rsidRPr="001B643A" w:rsidRDefault="005B05C4" w:rsidP="00E47DBB">
            <w:pPr>
              <w:ind w:firstLine="432"/>
              <w:jc w:val="both"/>
              <w:rPr>
                <w:lang w:val="en-GB"/>
              </w:rPr>
            </w:pPr>
            <w:r w:rsidRPr="001B643A">
              <w:rPr>
                <w:lang w:val="en-GB"/>
              </w:rPr>
              <w:t>(3) The quantities of spare p</w:t>
            </w:r>
            <w:r w:rsidR="001300C7" w:rsidRPr="001B643A">
              <w:rPr>
                <w:lang w:val="en-GB"/>
              </w:rPr>
              <w:t>arts indicated in Appendix No.</w:t>
            </w:r>
            <w:r w:rsidR="00435A6E" w:rsidRPr="001B643A">
              <w:rPr>
                <w:lang w:val="en-GB"/>
              </w:rPr>
              <w:t>1</w:t>
            </w:r>
            <w:r w:rsidRPr="001B643A">
              <w:rPr>
                <w:lang w:val="en-GB"/>
              </w:rPr>
              <w:t xml:space="preserve"> shall be tentative. The </w:t>
            </w:r>
            <w:r w:rsidRPr="001B643A">
              <w:rPr>
                <w:b/>
                <w:lang w:val="en-GB"/>
              </w:rPr>
              <w:t>CONTRACTING AUTHORITY</w:t>
            </w:r>
            <w:r w:rsidRPr="001B643A">
              <w:rPr>
                <w:lang w:val="en-GB"/>
              </w:rPr>
              <w:t xml:space="preserve"> </w:t>
            </w:r>
            <w:r w:rsidR="00FE130C" w:rsidRPr="001B643A">
              <w:rPr>
                <w:lang w:val="en-GB"/>
              </w:rPr>
              <w:t xml:space="preserve">shall </w:t>
            </w:r>
            <w:r w:rsidRPr="001B643A">
              <w:rPr>
                <w:lang w:val="en-GB"/>
              </w:rPr>
              <w:t>reserve its right</w:t>
            </w:r>
            <w:r w:rsidR="00FE130C" w:rsidRPr="001B643A">
              <w:rPr>
                <w:lang w:val="en-GB"/>
              </w:rPr>
              <w:t>,</w:t>
            </w:r>
            <w:r w:rsidRPr="001B643A">
              <w:rPr>
                <w:lang w:val="en-GB"/>
              </w:rPr>
              <w:t xml:space="preserve"> during the term of </w:t>
            </w:r>
            <w:r w:rsidR="00435A6E" w:rsidRPr="001B643A">
              <w:rPr>
                <w:lang w:val="en-GB"/>
              </w:rPr>
              <w:t>t</w:t>
            </w:r>
            <w:r w:rsidRPr="001B643A">
              <w:rPr>
                <w:lang w:val="en-GB"/>
              </w:rPr>
              <w:t>h</w:t>
            </w:r>
            <w:r w:rsidR="00435A6E" w:rsidRPr="001B643A">
              <w:rPr>
                <w:lang w:val="en-GB"/>
              </w:rPr>
              <w:t>is</w:t>
            </w:r>
            <w:r w:rsidRPr="001B643A">
              <w:rPr>
                <w:lang w:val="en-GB"/>
              </w:rPr>
              <w:t xml:space="preserve"> Contract</w:t>
            </w:r>
            <w:r w:rsidR="00FE130C" w:rsidRPr="001B643A">
              <w:rPr>
                <w:lang w:val="en-GB"/>
              </w:rPr>
              <w:t>,</w:t>
            </w:r>
            <w:r w:rsidRPr="001B643A">
              <w:rPr>
                <w:lang w:val="en-GB"/>
              </w:rPr>
              <w:t xml:space="preserve"> not</w:t>
            </w:r>
            <w:r w:rsidR="00FE130C" w:rsidRPr="001B643A">
              <w:rPr>
                <w:lang w:val="en-GB"/>
              </w:rPr>
              <w:t xml:space="preserve"> to</w:t>
            </w:r>
            <w:r w:rsidRPr="001B643A">
              <w:rPr>
                <w:lang w:val="en-GB"/>
              </w:rPr>
              <w:t xml:space="preserve"> </w:t>
            </w:r>
            <w:r w:rsidR="00DC6F9E" w:rsidRPr="001B643A">
              <w:rPr>
                <w:lang w:val="en-GB"/>
              </w:rPr>
              <w:t>request</w:t>
            </w:r>
            <w:r w:rsidRPr="001B643A">
              <w:rPr>
                <w:lang w:val="en-GB"/>
              </w:rPr>
              <w:t xml:space="preserve"> the full quantities</w:t>
            </w:r>
            <w:r w:rsidR="00435A6E" w:rsidRPr="001B643A">
              <w:rPr>
                <w:lang w:val="en-GB"/>
              </w:rPr>
              <w:t xml:space="preserve"> indicated therein</w:t>
            </w:r>
            <w:r w:rsidRPr="001B643A">
              <w:rPr>
                <w:lang w:val="en-GB"/>
              </w:rPr>
              <w:t xml:space="preserve"> or to exceed </w:t>
            </w:r>
            <w:r w:rsidR="00A21973" w:rsidRPr="001B643A">
              <w:rPr>
                <w:lang w:val="en-GB"/>
              </w:rPr>
              <w:t>it</w:t>
            </w:r>
            <w:r w:rsidRPr="001B643A">
              <w:rPr>
                <w:lang w:val="en-GB"/>
              </w:rPr>
              <w:t xml:space="preserve"> if ne</w:t>
            </w:r>
            <w:r w:rsidR="00B0121A">
              <w:rPr>
                <w:lang w:val="en-GB"/>
              </w:rPr>
              <w:t>c</w:t>
            </w:r>
            <w:r w:rsidRPr="001B643A">
              <w:rPr>
                <w:lang w:val="en-GB"/>
              </w:rPr>
              <w:t>e</w:t>
            </w:r>
            <w:r w:rsidR="00B0121A">
              <w:rPr>
                <w:lang w:val="en-GB"/>
              </w:rPr>
              <w:t>ssary</w:t>
            </w:r>
            <w:r w:rsidRPr="001B643A">
              <w:rPr>
                <w:lang w:val="en-GB"/>
              </w:rPr>
              <w:t xml:space="preserve">. All </w:t>
            </w:r>
            <w:r w:rsidR="00DC6F9E" w:rsidRPr="001B643A">
              <w:rPr>
                <w:lang w:val="en-GB"/>
              </w:rPr>
              <w:t>request</w:t>
            </w:r>
            <w:r w:rsidRPr="001B643A">
              <w:rPr>
                <w:lang w:val="en-GB"/>
              </w:rPr>
              <w:t>ed quantities shall be paid at the unit prices indicated in</w:t>
            </w:r>
            <w:r w:rsidR="00FD7738" w:rsidRPr="001B643A">
              <w:rPr>
                <w:lang w:val="en-GB"/>
              </w:rPr>
              <w:t xml:space="preserve"> </w:t>
            </w:r>
            <w:r w:rsidRPr="001B643A">
              <w:rPr>
                <w:lang w:val="en-GB"/>
              </w:rPr>
              <w:t>Appendix No.</w:t>
            </w:r>
            <w:r w:rsidR="00FE130C" w:rsidRPr="001B643A">
              <w:rPr>
                <w:lang w:val="en-GB"/>
              </w:rPr>
              <w:t>2 - ’</w:t>
            </w:r>
            <w:r w:rsidR="007E2331">
              <w:rPr>
                <w:lang w:val="en-GB"/>
              </w:rPr>
              <w:t>Price Offer</w:t>
            </w:r>
            <w:r w:rsidR="00FE130C" w:rsidRPr="001B643A">
              <w:rPr>
                <w:lang w:val="en-GB"/>
              </w:rPr>
              <w:t xml:space="preserve">’ of the </w:t>
            </w:r>
            <w:r w:rsidR="00FE130C" w:rsidRPr="001B643A">
              <w:rPr>
                <w:b/>
                <w:lang w:val="en-GB"/>
              </w:rPr>
              <w:t>CONTRACTOR.</w:t>
            </w:r>
          </w:p>
          <w:p w:rsidR="005B05C4" w:rsidRPr="001B643A" w:rsidRDefault="005B05C4" w:rsidP="00E47DBB">
            <w:pPr>
              <w:ind w:firstLine="432"/>
              <w:jc w:val="both"/>
              <w:rPr>
                <w:b/>
                <w:lang w:val="en-GB"/>
              </w:rPr>
            </w:pPr>
          </w:p>
          <w:p w:rsidR="00625B60" w:rsidRPr="001B643A" w:rsidRDefault="00625B60" w:rsidP="00E47DBB">
            <w:pPr>
              <w:ind w:firstLine="432"/>
              <w:jc w:val="both"/>
              <w:rPr>
                <w:b/>
                <w:lang w:val="en-GB"/>
              </w:rPr>
            </w:pPr>
          </w:p>
          <w:p w:rsidR="00577A71" w:rsidRPr="001B643A" w:rsidRDefault="00577A71" w:rsidP="00E47DBB">
            <w:pPr>
              <w:ind w:firstLine="432"/>
              <w:jc w:val="both"/>
              <w:rPr>
                <w:b/>
                <w:lang w:val="en-GB"/>
              </w:rPr>
            </w:pPr>
            <w:r w:rsidRPr="001B643A">
              <w:rPr>
                <w:b/>
                <w:lang w:val="en-GB"/>
              </w:rPr>
              <w:t>DELIVERY OF SPARE PARTS</w:t>
            </w:r>
          </w:p>
          <w:p w:rsidR="004B6C1C" w:rsidRPr="001B643A" w:rsidRDefault="00577A71" w:rsidP="007314ED">
            <w:pPr>
              <w:ind w:firstLine="360"/>
              <w:jc w:val="both"/>
              <w:rPr>
                <w:lang w:val="en-GB"/>
              </w:rPr>
            </w:pPr>
            <w:r w:rsidRPr="001B643A">
              <w:rPr>
                <w:b/>
                <w:lang w:val="en-GB"/>
              </w:rPr>
              <w:t>Art. 2</w:t>
            </w:r>
            <w:r w:rsidRPr="001B643A">
              <w:rPr>
                <w:lang w:val="en-GB"/>
              </w:rPr>
              <w:t xml:space="preserve">. (1) The </w:t>
            </w:r>
            <w:r w:rsidRPr="001B643A">
              <w:rPr>
                <w:b/>
                <w:lang w:val="en-GB"/>
              </w:rPr>
              <w:t>CONTRACTOR</w:t>
            </w:r>
            <w:r w:rsidRPr="001B643A">
              <w:rPr>
                <w:lang w:val="en-GB"/>
              </w:rPr>
              <w:t xml:space="preserve"> </w:t>
            </w:r>
            <w:r w:rsidR="00C02115" w:rsidRPr="001B643A">
              <w:rPr>
                <w:lang w:val="en-GB"/>
              </w:rPr>
              <w:t>shall</w:t>
            </w:r>
            <w:r w:rsidRPr="001B643A">
              <w:rPr>
                <w:lang w:val="en-GB"/>
              </w:rPr>
              <w:t xml:space="preserve"> deliver spare parts for the banknote </w:t>
            </w:r>
            <w:r w:rsidR="00887B8F" w:rsidRPr="001B643A">
              <w:rPr>
                <w:lang w:val="en-GB"/>
              </w:rPr>
              <w:t>processin</w:t>
            </w:r>
            <w:r w:rsidR="00C02115" w:rsidRPr="001B643A">
              <w:rPr>
                <w:lang w:val="en-GB"/>
              </w:rPr>
              <w:t>g</w:t>
            </w:r>
            <w:r w:rsidRPr="001B643A">
              <w:rPr>
                <w:lang w:val="en-GB"/>
              </w:rPr>
              <w:t xml:space="preserve"> systems after a </w:t>
            </w:r>
            <w:r w:rsidR="00C02115" w:rsidRPr="001B643A">
              <w:rPr>
                <w:lang w:val="en-GB"/>
              </w:rPr>
              <w:t xml:space="preserve">written </w:t>
            </w:r>
            <w:r w:rsidRPr="001B643A">
              <w:rPr>
                <w:lang w:val="en-GB"/>
              </w:rPr>
              <w:t xml:space="preserve">request </w:t>
            </w:r>
            <w:r w:rsidR="00C02115" w:rsidRPr="001B643A">
              <w:rPr>
                <w:lang w:val="en-GB"/>
              </w:rPr>
              <w:t>from</w:t>
            </w:r>
            <w:r w:rsidRPr="001B643A">
              <w:rPr>
                <w:lang w:val="en-GB"/>
              </w:rPr>
              <w:t xml:space="preserve"> the </w:t>
            </w:r>
            <w:r w:rsidR="00A21973" w:rsidRPr="001B643A">
              <w:rPr>
                <w:b/>
                <w:lang w:val="en-GB"/>
              </w:rPr>
              <w:t>CONTRACTING AUTHORITY</w:t>
            </w:r>
            <w:r w:rsidR="00BA5B98" w:rsidRPr="001B643A">
              <w:rPr>
                <w:b/>
                <w:lang w:val="en-GB"/>
              </w:rPr>
              <w:t>,</w:t>
            </w:r>
            <w:r w:rsidRPr="001B643A">
              <w:rPr>
                <w:lang w:val="en-GB"/>
              </w:rPr>
              <w:t xml:space="preserve"> within</w:t>
            </w:r>
            <w:r w:rsidR="00DD27AA" w:rsidRPr="001B643A">
              <w:rPr>
                <w:lang w:val="en-GB"/>
              </w:rPr>
              <w:t xml:space="preserve"> </w:t>
            </w:r>
            <w:r w:rsidR="00FD7738" w:rsidRPr="001B643A">
              <w:rPr>
                <w:lang w:val="en-GB"/>
              </w:rPr>
              <w:t xml:space="preserve">............... </w:t>
            </w:r>
            <w:r w:rsidRPr="001B643A">
              <w:rPr>
                <w:lang w:val="en-GB"/>
              </w:rPr>
              <w:t xml:space="preserve">calendar days </w:t>
            </w:r>
            <w:r w:rsidR="00BA5B98" w:rsidRPr="001B643A">
              <w:rPr>
                <w:lang w:val="en-GB"/>
              </w:rPr>
              <w:t>as of t</w:t>
            </w:r>
            <w:r w:rsidRPr="001B643A">
              <w:rPr>
                <w:lang w:val="en-GB"/>
              </w:rPr>
              <w:t>he date of receipt of the request</w:t>
            </w:r>
            <w:r w:rsidR="007314ED" w:rsidRPr="001B643A">
              <w:rPr>
                <w:lang w:val="en-GB"/>
              </w:rPr>
              <w:t xml:space="preserve">. Partial </w:t>
            </w:r>
            <w:r w:rsidR="004B6C1C" w:rsidRPr="001B643A">
              <w:rPr>
                <w:lang w:val="en-GB"/>
              </w:rPr>
              <w:t xml:space="preserve">deliveries and extension of the delivery periods are </w:t>
            </w:r>
            <w:r w:rsidR="00BA5B98" w:rsidRPr="001B643A">
              <w:rPr>
                <w:lang w:val="en-GB"/>
              </w:rPr>
              <w:t xml:space="preserve">possible only when these </w:t>
            </w:r>
            <w:r w:rsidR="004B6C1C" w:rsidRPr="001B643A">
              <w:rPr>
                <w:lang w:val="en-GB"/>
              </w:rPr>
              <w:t xml:space="preserve">are confirmed by the </w:t>
            </w:r>
            <w:r w:rsidR="004B6C1C" w:rsidRPr="001B643A">
              <w:rPr>
                <w:b/>
                <w:lang w:val="en-GB"/>
              </w:rPr>
              <w:t>CONTRACTING AUTHORITY</w:t>
            </w:r>
            <w:r w:rsidR="004B6C1C" w:rsidRPr="001B643A">
              <w:rPr>
                <w:lang w:val="en-GB"/>
              </w:rPr>
              <w:t>.</w:t>
            </w:r>
          </w:p>
          <w:p w:rsidR="00577A71" w:rsidRDefault="00577A71" w:rsidP="00E47DBB">
            <w:pPr>
              <w:ind w:firstLine="432"/>
              <w:jc w:val="both"/>
              <w:rPr>
                <w:lang w:val="en-GB"/>
              </w:rPr>
            </w:pPr>
            <w:r w:rsidRPr="001B643A">
              <w:rPr>
                <w:lang w:val="en-GB"/>
              </w:rPr>
              <w:t>(</w:t>
            </w:r>
            <w:r w:rsidR="003223AA" w:rsidRPr="001B643A">
              <w:rPr>
                <w:lang w:val="en-GB"/>
              </w:rPr>
              <w:t>2</w:t>
            </w:r>
            <w:r w:rsidRPr="001B643A">
              <w:rPr>
                <w:lang w:val="en-GB"/>
              </w:rPr>
              <w:t xml:space="preserve">) The </w:t>
            </w:r>
            <w:r w:rsidRPr="001B643A">
              <w:rPr>
                <w:b/>
                <w:lang w:val="en-GB"/>
              </w:rPr>
              <w:t>CONTRACTOR</w:t>
            </w:r>
            <w:r w:rsidRPr="001B643A">
              <w:rPr>
                <w:lang w:val="en-GB"/>
              </w:rPr>
              <w:t xml:space="preserve"> </w:t>
            </w:r>
            <w:r w:rsidR="00255288" w:rsidRPr="001B643A">
              <w:rPr>
                <w:lang w:val="en-GB"/>
              </w:rPr>
              <w:t xml:space="preserve">shall </w:t>
            </w:r>
            <w:r w:rsidRPr="001B643A">
              <w:rPr>
                <w:lang w:val="en-GB"/>
              </w:rPr>
              <w:t xml:space="preserve">deliver spare parts to the </w:t>
            </w:r>
            <w:r w:rsidR="00A21973" w:rsidRPr="001B643A">
              <w:rPr>
                <w:b/>
                <w:lang w:val="en-GB"/>
              </w:rPr>
              <w:t>CONTRACTING AUTHORITY</w:t>
            </w:r>
            <w:r w:rsidR="00255288" w:rsidRPr="001B643A">
              <w:rPr>
                <w:lang w:val="en-GB"/>
              </w:rPr>
              <w:t>’s</w:t>
            </w:r>
            <w:r w:rsidR="00255288" w:rsidRPr="001B643A">
              <w:rPr>
                <w:b/>
                <w:lang w:val="en-GB"/>
              </w:rPr>
              <w:t xml:space="preserve"> </w:t>
            </w:r>
            <w:r w:rsidR="00255288" w:rsidRPr="001B643A">
              <w:rPr>
                <w:lang w:val="en-GB"/>
              </w:rPr>
              <w:t xml:space="preserve">premises </w:t>
            </w:r>
            <w:r w:rsidRPr="001B643A">
              <w:rPr>
                <w:lang w:val="en-GB"/>
              </w:rPr>
              <w:t xml:space="preserve">– </w:t>
            </w:r>
            <w:r w:rsidR="002D2241" w:rsidRPr="001B643A">
              <w:rPr>
                <w:lang w:val="en-GB"/>
              </w:rPr>
              <w:t xml:space="preserve">BNB Cash Centre, </w:t>
            </w:r>
            <w:r w:rsidR="00255288" w:rsidRPr="001B643A">
              <w:rPr>
                <w:lang w:val="en-GB"/>
              </w:rPr>
              <w:t xml:space="preserve">1784 Sofia, </w:t>
            </w:r>
            <w:r w:rsidR="002D2241" w:rsidRPr="001B643A">
              <w:rPr>
                <w:lang w:val="en-GB"/>
              </w:rPr>
              <w:t xml:space="preserve">10, Mihail Tenev Str., </w:t>
            </w:r>
            <w:r w:rsidR="00255288" w:rsidRPr="001B643A">
              <w:rPr>
                <w:lang w:val="en-GB"/>
              </w:rPr>
              <w:t xml:space="preserve">under </w:t>
            </w:r>
            <w:r w:rsidR="00C63534" w:rsidRPr="001B643A">
              <w:rPr>
                <w:lang w:val="en-GB"/>
              </w:rPr>
              <w:t>DAP Sofia (</w:t>
            </w:r>
            <w:r w:rsidR="00255288" w:rsidRPr="001B643A">
              <w:rPr>
                <w:lang w:val="en-GB"/>
              </w:rPr>
              <w:t>transportation</w:t>
            </w:r>
            <w:r w:rsidR="00C63534" w:rsidRPr="001B643A">
              <w:rPr>
                <w:lang w:val="en-GB"/>
              </w:rPr>
              <w:t xml:space="preserve"> included</w:t>
            </w:r>
            <w:r w:rsidR="00DB3D07" w:rsidRPr="001B643A">
              <w:rPr>
                <w:lang w:val="en-GB"/>
              </w:rPr>
              <w:t>,  Incoterms 2010</w:t>
            </w:r>
            <w:r w:rsidR="00C63534" w:rsidRPr="001B643A">
              <w:rPr>
                <w:lang w:val="en-GB"/>
              </w:rPr>
              <w:t>)</w:t>
            </w:r>
            <w:r w:rsidR="00290CF9" w:rsidRPr="001B643A">
              <w:rPr>
                <w:lang w:val="en-GB"/>
              </w:rPr>
              <w:t>.</w:t>
            </w:r>
          </w:p>
          <w:p w:rsidR="00321F4B" w:rsidRPr="001B643A" w:rsidRDefault="00321F4B" w:rsidP="00E47DBB">
            <w:pPr>
              <w:ind w:firstLine="432"/>
              <w:jc w:val="both"/>
              <w:rPr>
                <w:lang w:val="en-GB"/>
              </w:rPr>
            </w:pPr>
          </w:p>
          <w:p w:rsidR="002D2241" w:rsidRPr="001B643A" w:rsidRDefault="00577A71" w:rsidP="00E47DBB">
            <w:pPr>
              <w:ind w:firstLine="432"/>
              <w:jc w:val="both"/>
              <w:rPr>
                <w:lang w:val="en-GB"/>
              </w:rPr>
            </w:pPr>
            <w:r w:rsidRPr="001B643A">
              <w:rPr>
                <w:lang w:val="en-GB"/>
              </w:rPr>
              <w:t>(</w:t>
            </w:r>
            <w:r w:rsidR="003223AA" w:rsidRPr="001B643A">
              <w:rPr>
                <w:lang w:val="en-GB"/>
              </w:rPr>
              <w:t>3</w:t>
            </w:r>
            <w:r w:rsidRPr="001B643A">
              <w:rPr>
                <w:lang w:val="en-GB"/>
              </w:rPr>
              <w:t xml:space="preserve">) </w:t>
            </w:r>
            <w:r w:rsidR="002D2241" w:rsidRPr="001B643A">
              <w:rPr>
                <w:lang w:val="en-GB"/>
              </w:rPr>
              <w:t xml:space="preserve"> E</w:t>
            </w:r>
            <w:r w:rsidR="00255288" w:rsidRPr="001B643A">
              <w:rPr>
                <w:lang w:val="en-GB"/>
              </w:rPr>
              <w:t>ach</w:t>
            </w:r>
            <w:r w:rsidR="002D2241" w:rsidRPr="001B643A">
              <w:rPr>
                <w:lang w:val="en-GB"/>
              </w:rPr>
              <w:t xml:space="preserve"> delivery shall be accompanied by a delivery </w:t>
            </w:r>
            <w:r w:rsidR="00D713F3" w:rsidRPr="001B643A">
              <w:rPr>
                <w:lang w:val="en-GB"/>
              </w:rPr>
              <w:t>protocol</w:t>
            </w:r>
            <w:r w:rsidR="002D2241" w:rsidRPr="001B643A">
              <w:rPr>
                <w:lang w:val="en-GB"/>
              </w:rPr>
              <w:t xml:space="preserve">. The invoice and </w:t>
            </w:r>
            <w:r w:rsidR="00D713F3" w:rsidRPr="001B643A">
              <w:rPr>
                <w:lang w:val="en-GB"/>
              </w:rPr>
              <w:t>the shipping document</w:t>
            </w:r>
            <w:r w:rsidR="00255288" w:rsidRPr="001B643A">
              <w:rPr>
                <w:lang w:val="en-GB"/>
              </w:rPr>
              <w:t xml:space="preserve"> </w:t>
            </w:r>
            <w:r w:rsidR="00435A6E" w:rsidRPr="001B643A">
              <w:rPr>
                <w:lang w:val="en-GB"/>
              </w:rPr>
              <w:t xml:space="preserve">shall </w:t>
            </w:r>
            <w:r w:rsidR="002D2241" w:rsidRPr="001B643A">
              <w:rPr>
                <w:lang w:val="en-GB"/>
              </w:rPr>
              <w:t>be sent by email.</w:t>
            </w:r>
          </w:p>
          <w:p w:rsidR="00577A71" w:rsidRPr="001B643A" w:rsidRDefault="00577A71" w:rsidP="00E47DBB">
            <w:pPr>
              <w:ind w:firstLine="432"/>
              <w:jc w:val="both"/>
              <w:rPr>
                <w:lang w:val="en-GB"/>
              </w:rPr>
            </w:pPr>
            <w:r w:rsidRPr="001B643A">
              <w:rPr>
                <w:lang w:val="en-GB"/>
              </w:rPr>
              <w:t>(</w:t>
            </w:r>
            <w:r w:rsidR="005B05C4" w:rsidRPr="001B643A">
              <w:rPr>
                <w:lang w:val="en-GB"/>
              </w:rPr>
              <w:t>4</w:t>
            </w:r>
            <w:r w:rsidRPr="001B643A">
              <w:rPr>
                <w:lang w:val="en-GB"/>
              </w:rPr>
              <w:t xml:space="preserve">) </w:t>
            </w:r>
            <w:r w:rsidR="00A21973" w:rsidRPr="001B643A">
              <w:rPr>
                <w:lang w:val="en-GB"/>
              </w:rPr>
              <w:t xml:space="preserve">Before </w:t>
            </w:r>
            <w:r w:rsidR="00F2369D" w:rsidRPr="001B643A">
              <w:rPr>
                <w:lang w:val="en-GB"/>
              </w:rPr>
              <w:t xml:space="preserve">the delivered spare parts are accepted by </w:t>
            </w:r>
            <w:r w:rsidR="00A21973" w:rsidRPr="001B643A">
              <w:rPr>
                <w:lang w:val="en-GB"/>
              </w:rPr>
              <w:t xml:space="preserve">the </w:t>
            </w:r>
            <w:r w:rsidR="00A21973" w:rsidRPr="001B643A">
              <w:rPr>
                <w:b/>
                <w:lang w:val="en-GB"/>
              </w:rPr>
              <w:t>CONTRACTING AUTHORITY</w:t>
            </w:r>
            <w:r w:rsidR="00A21973" w:rsidRPr="001B643A">
              <w:rPr>
                <w:lang w:val="en-GB"/>
              </w:rPr>
              <w:t>,</w:t>
            </w:r>
            <w:r w:rsidRPr="001B643A">
              <w:rPr>
                <w:lang w:val="en-GB"/>
              </w:rPr>
              <w:t xml:space="preserve"> </w:t>
            </w:r>
            <w:r w:rsidR="000F6705">
              <w:rPr>
                <w:lang w:val="en-GB"/>
              </w:rPr>
              <w:t xml:space="preserve">a commodity control company </w:t>
            </w:r>
            <w:r w:rsidR="00F2369D" w:rsidRPr="001B643A">
              <w:rPr>
                <w:lang w:val="en-GB"/>
              </w:rPr>
              <w:t>shall</w:t>
            </w:r>
            <w:r w:rsidR="00A21973" w:rsidRPr="001B643A">
              <w:rPr>
                <w:lang w:val="en-GB"/>
              </w:rPr>
              <w:t xml:space="preserve"> check </w:t>
            </w:r>
            <w:r w:rsidR="00F2369D" w:rsidRPr="001B643A">
              <w:rPr>
                <w:lang w:val="en-GB"/>
              </w:rPr>
              <w:t>whether t</w:t>
            </w:r>
            <w:r w:rsidRPr="001B643A">
              <w:rPr>
                <w:lang w:val="en-GB"/>
              </w:rPr>
              <w:t xml:space="preserve">he delivered quantity of spare parts </w:t>
            </w:r>
            <w:r w:rsidR="00F2369D" w:rsidRPr="001B643A">
              <w:rPr>
                <w:lang w:val="en-GB"/>
              </w:rPr>
              <w:t xml:space="preserve">corresponds </w:t>
            </w:r>
            <w:r w:rsidR="009352DE" w:rsidRPr="001B643A">
              <w:rPr>
                <w:lang w:val="en-GB"/>
              </w:rPr>
              <w:t>to</w:t>
            </w:r>
            <w:r w:rsidRPr="001B643A">
              <w:rPr>
                <w:lang w:val="en-GB"/>
              </w:rPr>
              <w:t xml:space="preserve"> </w:t>
            </w:r>
            <w:r w:rsidRPr="001B643A">
              <w:rPr>
                <w:lang w:val="en-GB"/>
              </w:rPr>
              <w:lastRenderedPageBreak/>
              <w:t>the documents accompan</w:t>
            </w:r>
            <w:r w:rsidR="009352DE" w:rsidRPr="001B643A">
              <w:rPr>
                <w:lang w:val="en-GB"/>
              </w:rPr>
              <w:t>y</w:t>
            </w:r>
            <w:r w:rsidRPr="001B643A">
              <w:rPr>
                <w:lang w:val="en-GB"/>
              </w:rPr>
              <w:t>i</w:t>
            </w:r>
            <w:r w:rsidR="009352DE" w:rsidRPr="001B643A">
              <w:rPr>
                <w:lang w:val="en-GB"/>
              </w:rPr>
              <w:t>ng</w:t>
            </w:r>
            <w:r w:rsidRPr="001B643A">
              <w:rPr>
                <w:lang w:val="en-GB"/>
              </w:rPr>
              <w:t xml:space="preserve"> the </w:t>
            </w:r>
            <w:r w:rsidR="009352DE" w:rsidRPr="001B643A">
              <w:rPr>
                <w:lang w:val="en-GB"/>
              </w:rPr>
              <w:t xml:space="preserve">delivery, and a control protocol shall be issued </w:t>
            </w:r>
            <w:r w:rsidR="00F2369D" w:rsidRPr="001B643A">
              <w:rPr>
                <w:lang w:val="en-GB"/>
              </w:rPr>
              <w:t>thereafter</w:t>
            </w:r>
            <w:r w:rsidR="009352DE" w:rsidRPr="001B643A">
              <w:rPr>
                <w:lang w:val="en-GB"/>
              </w:rPr>
              <w:t>.</w:t>
            </w:r>
          </w:p>
          <w:p w:rsidR="00B76572" w:rsidRPr="001B643A" w:rsidRDefault="00577A71" w:rsidP="00E47DBB">
            <w:pPr>
              <w:ind w:firstLine="432"/>
              <w:jc w:val="both"/>
              <w:rPr>
                <w:lang w:val="en-GB"/>
              </w:rPr>
            </w:pPr>
            <w:r w:rsidRPr="001B643A">
              <w:rPr>
                <w:lang w:val="en-GB"/>
              </w:rPr>
              <w:t>(</w:t>
            </w:r>
            <w:r w:rsidR="005B05C4" w:rsidRPr="001B643A">
              <w:rPr>
                <w:lang w:val="en-GB"/>
              </w:rPr>
              <w:t>5</w:t>
            </w:r>
            <w:r w:rsidRPr="001B643A">
              <w:rPr>
                <w:lang w:val="en-GB"/>
              </w:rPr>
              <w:t xml:space="preserve">) </w:t>
            </w:r>
            <w:r w:rsidR="003717D6" w:rsidRPr="001B643A">
              <w:rPr>
                <w:lang w:val="en-GB"/>
              </w:rPr>
              <w:t>I</w:t>
            </w:r>
            <w:r w:rsidR="00592453" w:rsidRPr="001B643A">
              <w:rPr>
                <w:lang w:val="en-GB"/>
              </w:rPr>
              <w:t>f any shortage is found in the delivery</w:t>
            </w:r>
            <w:r w:rsidR="003C051A" w:rsidRPr="001B643A">
              <w:rPr>
                <w:lang w:val="en-GB"/>
              </w:rPr>
              <w:t xml:space="preserve">, </w:t>
            </w:r>
            <w:r w:rsidR="00592453" w:rsidRPr="001B643A">
              <w:rPr>
                <w:bCs/>
                <w:lang w:val="en-GB"/>
              </w:rPr>
              <w:t>the</w:t>
            </w:r>
            <w:r w:rsidR="00592453" w:rsidRPr="001B643A">
              <w:rPr>
                <w:lang w:val="en-GB"/>
              </w:rPr>
              <w:t xml:space="preserve"> </w:t>
            </w:r>
            <w:r w:rsidR="00592453" w:rsidRPr="001B643A">
              <w:rPr>
                <w:b/>
                <w:lang w:val="en-GB"/>
              </w:rPr>
              <w:t>CONTRACTING AUTHORITY</w:t>
            </w:r>
            <w:r w:rsidR="00592453" w:rsidRPr="001B643A">
              <w:rPr>
                <w:lang w:val="en-GB"/>
              </w:rPr>
              <w:t xml:space="preserve"> shall forthwith notify </w:t>
            </w:r>
            <w:r w:rsidR="0073373B" w:rsidRPr="001B643A">
              <w:rPr>
                <w:lang w:val="en-GB"/>
              </w:rPr>
              <w:t xml:space="preserve">the </w:t>
            </w:r>
            <w:r w:rsidR="0073373B" w:rsidRPr="001B643A">
              <w:rPr>
                <w:b/>
                <w:lang w:val="en-GB"/>
              </w:rPr>
              <w:t>CONTRACTOR</w:t>
            </w:r>
            <w:r w:rsidR="003C051A" w:rsidRPr="001B643A">
              <w:rPr>
                <w:lang w:val="en-GB"/>
              </w:rPr>
              <w:t>,</w:t>
            </w:r>
            <w:r w:rsidR="00592453" w:rsidRPr="001B643A">
              <w:rPr>
                <w:lang w:val="en-GB"/>
              </w:rPr>
              <w:t xml:space="preserve"> </w:t>
            </w:r>
            <w:r w:rsidR="003717D6" w:rsidRPr="001B643A">
              <w:rPr>
                <w:lang w:val="en-GB"/>
              </w:rPr>
              <w:t>but not more than</w:t>
            </w:r>
            <w:r w:rsidR="00592453" w:rsidRPr="001B643A">
              <w:rPr>
                <w:lang w:val="en-GB"/>
              </w:rPr>
              <w:t xml:space="preserve"> a week as of receipt of </w:t>
            </w:r>
            <w:r w:rsidR="003717D6" w:rsidRPr="001B643A">
              <w:rPr>
                <w:lang w:val="en-GB"/>
              </w:rPr>
              <w:t xml:space="preserve">the </w:t>
            </w:r>
            <w:r w:rsidR="00592453" w:rsidRPr="001B643A">
              <w:rPr>
                <w:lang w:val="en-GB"/>
              </w:rPr>
              <w:t>delivery</w:t>
            </w:r>
            <w:r w:rsidR="003C051A" w:rsidRPr="001B643A">
              <w:rPr>
                <w:lang w:val="en-GB"/>
              </w:rPr>
              <w:t xml:space="preserve">, </w:t>
            </w:r>
            <w:r w:rsidR="00592453" w:rsidRPr="001B643A">
              <w:rPr>
                <w:lang w:val="en-GB"/>
              </w:rPr>
              <w:t xml:space="preserve">by sending a copy of the control protocol issued by </w:t>
            </w:r>
            <w:r w:rsidR="000F6705">
              <w:rPr>
                <w:lang w:val="en-GB"/>
              </w:rPr>
              <w:t xml:space="preserve"> the commodity control company</w:t>
            </w:r>
            <w:r w:rsidR="003C051A" w:rsidRPr="001B643A">
              <w:rPr>
                <w:lang w:val="en-GB"/>
              </w:rPr>
              <w:t xml:space="preserve">. </w:t>
            </w:r>
            <w:r w:rsidR="00592453" w:rsidRPr="001B643A">
              <w:rPr>
                <w:lang w:val="en-GB"/>
              </w:rPr>
              <w:t>T</w:t>
            </w:r>
            <w:r w:rsidR="0073373B" w:rsidRPr="001B643A">
              <w:rPr>
                <w:lang w:val="en-GB"/>
              </w:rPr>
              <w:t xml:space="preserve">he </w:t>
            </w:r>
            <w:r w:rsidR="0073373B" w:rsidRPr="001B643A">
              <w:rPr>
                <w:b/>
                <w:lang w:val="en-GB"/>
              </w:rPr>
              <w:t>CONTRACTOR</w:t>
            </w:r>
            <w:r w:rsidR="00592453" w:rsidRPr="001B643A">
              <w:rPr>
                <w:lang w:val="en-GB"/>
              </w:rPr>
              <w:t xml:space="preserve"> shall deliver the missing spare parts on its own account within</w:t>
            </w:r>
            <w:r w:rsidR="003C051A" w:rsidRPr="001B643A">
              <w:rPr>
                <w:lang w:val="en-GB"/>
              </w:rPr>
              <w:t xml:space="preserve"> 30 (</w:t>
            </w:r>
            <w:r w:rsidR="00592453" w:rsidRPr="001B643A">
              <w:rPr>
                <w:lang w:val="en-GB"/>
              </w:rPr>
              <w:t>thirty</w:t>
            </w:r>
            <w:r w:rsidR="003C051A" w:rsidRPr="001B643A">
              <w:rPr>
                <w:lang w:val="en-GB"/>
              </w:rPr>
              <w:t xml:space="preserve">) </w:t>
            </w:r>
            <w:r w:rsidR="00592453" w:rsidRPr="001B643A">
              <w:rPr>
                <w:lang w:val="en-GB"/>
              </w:rPr>
              <w:t xml:space="preserve">calendar days as of the </w:t>
            </w:r>
            <w:r w:rsidR="003717D6" w:rsidRPr="001B643A">
              <w:rPr>
                <w:lang w:val="en-GB"/>
              </w:rPr>
              <w:t xml:space="preserve">receipt of the notification with a copy of </w:t>
            </w:r>
            <w:r w:rsidR="000F6705">
              <w:rPr>
                <w:lang w:val="en-GB"/>
              </w:rPr>
              <w:t xml:space="preserve"> the commodity control company’s </w:t>
            </w:r>
            <w:r w:rsidR="003717D6" w:rsidRPr="001B643A">
              <w:rPr>
                <w:lang w:val="en-GB"/>
              </w:rPr>
              <w:t>protocol attached thereto</w:t>
            </w:r>
            <w:r w:rsidR="003C051A" w:rsidRPr="001B643A">
              <w:rPr>
                <w:lang w:val="en-GB"/>
              </w:rPr>
              <w:t>.</w:t>
            </w:r>
          </w:p>
          <w:p w:rsidR="00EC4A47" w:rsidRDefault="005B05C4" w:rsidP="00E47DBB">
            <w:pPr>
              <w:ind w:firstLine="432"/>
              <w:jc w:val="both"/>
              <w:rPr>
                <w:lang w:val="en-GB"/>
              </w:rPr>
            </w:pPr>
            <w:r w:rsidRPr="001B643A">
              <w:rPr>
                <w:lang w:val="en-GB"/>
              </w:rPr>
              <w:t xml:space="preserve">(6) </w:t>
            </w:r>
            <w:r w:rsidR="003717D6" w:rsidRPr="001B643A">
              <w:rPr>
                <w:lang w:val="en-GB"/>
              </w:rPr>
              <w:t>In case of hidden defects in spare parts that cannot be found during the acceptance of the delivery or within the warranty periods under art</w:t>
            </w:r>
            <w:r w:rsidR="003C051A" w:rsidRPr="001B643A">
              <w:rPr>
                <w:lang w:val="en-GB"/>
              </w:rPr>
              <w:t xml:space="preserve">. 5, </w:t>
            </w:r>
            <w:r w:rsidR="0073373B" w:rsidRPr="001B643A">
              <w:rPr>
                <w:lang w:val="en-GB"/>
              </w:rPr>
              <w:t xml:space="preserve">the </w:t>
            </w:r>
            <w:r w:rsidR="00A171A0" w:rsidRPr="001B643A">
              <w:rPr>
                <w:b/>
                <w:lang w:val="en-GB"/>
              </w:rPr>
              <w:t>CONTRACTING AUTHORITY</w:t>
            </w:r>
            <w:r w:rsidR="00A171A0" w:rsidRPr="001B643A">
              <w:rPr>
                <w:lang w:val="en-GB"/>
              </w:rPr>
              <w:t xml:space="preserve"> shall notify the </w:t>
            </w:r>
            <w:r w:rsidR="00A171A0" w:rsidRPr="001B643A">
              <w:rPr>
                <w:b/>
                <w:lang w:val="en-GB"/>
              </w:rPr>
              <w:t>CONTRACTOR</w:t>
            </w:r>
            <w:r w:rsidR="00A171A0" w:rsidRPr="001B643A">
              <w:rPr>
                <w:lang w:val="en-GB"/>
              </w:rPr>
              <w:t xml:space="preserve"> and </w:t>
            </w:r>
            <w:r w:rsidR="00020AE0" w:rsidRPr="001B643A">
              <w:rPr>
                <w:lang w:val="en-GB"/>
              </w:rPr>
              <w:t xml:space="preserve">shall </w:t>
            </w:r>
            <w:r w:rsidR="00A171A0" w:rsidRPr="001B643A">
              <w:rPr>
                <w:lang w:val="en-GB"/>
              </w:rPr>
              <w:t xml:space="preserve">claim replacement </w:t>
            </w:r>
            <w:r w:rsidR="00020AE0" w:rsidRPr="001B643A">
              <w:rPr>
                <w:lang w:val="en-GB"/>
              </w:rPr>
              <w:t>of the defective spare parts within one week as of the time the defect was found</w:t>
            </w:r>
            <w:r w:rsidR="003C051A" w:rsidRPr="001B643A">
              <w:rPr>
                <w:lang w:val="en-GB"/>
              </w:rPr>
              <w:t xml:space="preserve">. </w:t>
            </w:r>
            <w:r w:rsidR="00020AE0" w:rsidRPr="001B643A">
              <w:rPr>
                <w:lang w:val="en-GB"/>
              </w:rPr>
              <w:t>In this case</w:t>
            </w:r>
            <w:r w:rsidR="0073373B" w:rsidRPr="001B643A">
              <w:rPr>
                <w:lang w:val="en-GB"/>
              </w:rPr>
              <w:t xml:space="preserve"> the </w:t>
            </w:r>
            <w:r w:rsidR="0073373B" w:rsidRPr="001B643A">
              <w:rPr>
                <w:b/>
                <w:lang w:val="en-GB"/>
              </w:rPr>
              <w:t>CONTRACTOR</w:t>
            </w:r>
            <w:r w:rsidR="0073373B" w:rsidRPr="001B643A">
              <w:rPr>
                <w:lang w:val="en-GB"/>
              </w:rPr>
              <w:t xml:space="preserve"> </w:t>
            </w:r>
            <w:r w:rsidR="00020AE0" w:rsidRPr="001B643A">
              <w:rPr>
                <w:lang w:val="en-GB"/>
              </w:rPr>
              <w:t xml:space="preserve">shall replace the defective spare parts with new ones within </w:t>
            </w:r>
            <w:r w:rsidR="003C051A" w:rsidRPr="001B643A">
              <w:rPr>
                <w:lang w:val="en-GB"/>
              </w:rPr>
              <w:t>30 (</w:t>
            </w:r>
            <w:r w:rsidR="00020AE0" w:rsidRPr="001B643A">
              <w:rPr>
                <w:lang w:val="en-GB"/>
              </w:rPr>
              <w:t>thirty</w:t>
            </w:r>
            <w:r w:rsidR="003C051A" w:rsidRPr="001B643A">
              <w:rPr>
                <w:lang w:val="en-GB"/>
              </w:rPr>
              <w:t xml:space="preserve">) </w:t>
            </w:r>
            <w:r w:rsidR="00020AE0" w:rsidRPr="001B643A">
              <w:rPr>
                <w:lang w:val="en-GB"/>
              </w:rPr>
              <w:t>calendar days as of the receipt of the notification</w:t>
            </w:r>
            <w:r w:rsidR="00A171A0" w:rsidRPr="001B643A">
              <w:rPr>
                <w:lang w:val="en-GB"/>
              </w:rPr>
              <w:t xml:space="preserve"> thereof</w:t>
            </w:r>
            <w:r w:rsidR="00020AE0" w:rsidRPr="001B643A">
              <w:rPr>
                <w:lang w:val="en-GB"/>
              </w:rPr>
              <w:t>.</w:t>
            </w:r>
          </w:p>
          <w:p w:rsidR="00321F4B" w:rsidRPr="001B643A" w:rsidRDefault="00321F4B" w:rsidP="00E47DBB">
            <w:pPr>
              <w:ind w:firstLine="432"/>
              <w:jc w:val="both"/>
              <w:rPr>
                <w:lang w:val="en-GB"/>
              </w:rPr>
            </w:pPr>
          </w:p>
          <w:p w:rsidR="005B05C4" w:rsidRPr="001B643A" w:rsidRDefault="00B76572" w:rsidP="00E47DBB">
            <w:pPr>
              <w:ind w:firstLine="432"/>
              <w:jc w:val="both"/>
              <w:rPr>
                <w:lang w:val="en-GB"/>
              </w:rPr>
            </w:pPr>
            <w:r w:rsidRPr="001B643A">
              <w:rPr>
                <w:lang w:val="en-GB"/>
              </w:rPr>
              <w:t xml:space="preserve">(7) </w:t>
            </w:r>
            <w:r w:rsidR="005B05C4" w:rsidRPr="001B643A">
              <w:rPr>
                <w:lang w:val="en-GB"/>
              </w:rPr>
              <w:t xml:space="preserve">The </w:t>
            </w:r>
            <w:r w:rsidR="005B05C4" w:rsidRPr="001B643A">
              <w:rPr>
                <w:b/>
                <w:lang w:val="en-GB"/>
              </w:rPr>
              <w:t>CONTRACTING AUTHORITY</w:t>
            </w:r>
            <w:r w:rsidR="005B05C4" w:rsidRPr="001B643A">
              <w:rPr>
                <w:lang w:val="en-GB"/>
              </w:rPr>
              <w:t xml:space="preserve"> shall accept the type and quantity of </w:t>
            </w:r>
            <w:r w:rsidR="00681825" w:rsidRPr="001B643A">
              <w:rPr>
                <w:lang w:val="en-GB"/>
              </w:rPr>
              <w:t xml:space="preserve">the </w:t>
            </w:r>
            <w:r w:rsidR="005B05C4" w:rsidRPr="001B643A">
              <w:rPr>
                <w:lang w:val="en-GB"/>
              </w:rPr>
              <w:t xml:space="preserve">delivered spare parts by sending a written confirmation to the </w:t>
            </w:r>
            <w:r w:rsidR="005B05C4" w:rsidRPr="001B643A">
              <w:rPr>
                <w:b/>
                <w:lang w:val="en-GB"/>
              </w:rPr>
              <w:t>CONTRACTOR</w:t>
            </w:r>
            <w:r w:rsidR="005B05C4" w:rsidRPr="001B643A">
              <w:rPr>
                <w:lang w:val="en-GB"/>
              </w:rPr>
              <w:t>.</w:t>
            </w:r>
            <w:r w:rsidRPr="001B643A">
              <w:rPr>
                <w:lang w:val="en-GB"/>
              </w:rPr>
              <w:t xml:space="preserve"> </w:t>
            </w:r>
            <w:r w:rsidR="00681825" w:rsidRPr="001B643A">
              <w:rPr>
                <w:lang w:val="en-GB"/>
              </w:rPr>
              <w:t xml:space="preserve">The risk of loss, and the ownership, of the spare parts shall be transferred to the </w:t>
            </w:r>
            <w:r w:rsidR="00681825" w:rsidRPr="001B643A">
              <w:rPr>
                <w:b/>
                <w:lang w:val="en-GB"/>
              </w:rPr>
              <w:t>CONTRACTOR</w:t>
            </w:r>
            <w:r w:rsidR="00681825" w:rsidRPr="001B643A">
              <w:rPr>
                <w:lang w:val="en-GB"/>
              </w:rPr>
              <w:t xml:space="preserve"> as of the time of their acceptance.</w:t>
            </w:r>
          </w:p>
          <w:p w:rsidR="007314ED" w:rsidRPr="001B643A" w:rsidRDefault="007314ED" w:rsidP="00E47DBB">
            <w:pPr>
              <w:ind w:firstLine="432"/>
              <w:jc w:val="both"/>
              <w:rPr>
                <w:b/>
                <w:lang w:val="en-GB"/>
              </w:rPr>
            </w:pPr>
          </w:p>
          <w:p w:rsidR="00577A71" w:rsidRPr="001B643A" w:rsidRDefault="00D82F81" w:rsidP="00E47DBB">
            <w:pPr>
              <w:ind w:firstLine="432"/>
              <w:jc w:val="both"/>
              <w:rPr>
                <w:b/>
                <w:lang w:val="en-GB"/>
              </w:rPr>
            </w:pPr>
            <w:r w:rsidRPr="001B643A">
              <w:rPr>
                <w:b/>
                <w:lang w:val="en-GB"/>
              </w:rPr>
              <w:t>P</w:t>
            </w:r>
            <w:r w:rsidR="00577A71" w:rsidRPr="001B643A">
              <w:rPr>
                <w:b/>
                <w:lang w:val="en-GB"/>
              </w:rPr>
              <w:t>RICE AND TERMS</w:t>
            </w:r>
            <w:r w:rsidR="00DD774A" w:rsidRPr="001B643A">
              <w:rPr>
                <w:b/>
                <w:lang w:val="en-GB"/>
              </w:rPr>
              <w:t xml:space="preserve"> OF PAYMENT</w:t>
            </w:r>
          </w:p>
          <w:p w:rsidR="005B05C4" w:rsidRPr="001B643A" w:rsidRDefault="005B05C4" w:rsidP="00E47DBB">
            <w:pPr>
              <w:tabs>
                <w:tab w:val="left" w:pos="6946"/>
              </w:tabs>
              <w:ind w:firstLine="432"/>
              <w:jc w:val="both"/>
              <w:rPr>
                <w:rFonts w:ascii="MS Sans Serif" w:hAnsi="MS Sans Serif" w:cs="MS Sans Serif"/>
                <w:sz w:val="15"/>
                <w:szCs w:val="15"/>
                <w:lang w:val="en-GB"/>
              </w:rPr>
            </w:pPr>
            <w:r w:rsidRPr="001B643A">
              <w:rPr>
                <w:b/>
                <w:lang w:val="en-GB"/>
              </w:rPr>
              <w:t>Art. 3.</w:t>
            </w:r>
            <w:r w:rsidRPr="001B643A">
              <w:rPr>
                <w:lang w:val="en-GB"/>
              </w:rPr>
              <w:t xml:space="preserve"> (1) The </w:t>
            </w:r>
            <w:r w:rsidR="00DD774A" w:rsidRPr="001B643A">
              <w:rPr>
                <w:lang w:val="en-GB"/>
              </w:rPr>
              <w:t>value</w:t>
            </w:r>
            <w:r w:rsidRPr="001B643A">
              <w:rPr>
                <w:lang w:val="en-GB"/>
              </w:rPr>
              <w:t xml:space="preserve"> of all deliveries under this Contract may not exceed </w:t>
            </w:r>
            <w:r w:rsidR="00663981" w:rsidRPr="001B643A">
              <w:rPr>
                <w:lang w:val="en-GB"/>
              </w:rPr>
              <w:t xml:space="preserve">BGN </w:t>
            </w:r>
            <w:r w:rsidR="00C1612B" w:rsidRPr="001B643A">
              <w:rPr>
                <w:lang w:val="en-GB"/>
              </w:rPr>
              <w:t>120</w:t>
            </w:r>
            <w:r w:rsidR="00DD774A" w:rsidRPr="001B643A">
              <w:rPr>
                <w:lang w:val="en-GB"/>
              </w:rPr>
              <w:t xml:space="preserve"> </w:t>
            </w:r>
            <w:r w:rsidR="00663981" w:rsidRPr="001B643A">
              <w:rPr>
                <w:lang w:val="en-GB"/>
              </w:rPr>
              <w:t>000</w:t>
            </w:r>
            <w:r w:rsidRPr="001B643A">
              <w:rPr>
                <w:lang w:val="en-GB"/>
              </w:rPr>
              <w:t xml:space="preserve"> (</w:t>
            </w:r>
            <w:r w:rsidR="00C1612B" w:rsidRPr="001B643A">
              <w:rPr>
                <w:lang w:val="en-GB"/>
              </w:rPr>
              <w:t>one hundred and twenty</w:t>
            </w:r>
            <w:r w:rsidRPr="001B643A">
              <w:rPr>
                <w:lang w:val="en-GB"/>
              </w:rPr>
              <w:t xml:space="preserve"> thousand), VAT excluded, for the term of the Contract. The </w:t>
            </w:r>
            <w:r w:rsidRPr="001B643A">
              <w:rPr>
                <w:b/>
                <w:lang w:val="en-GB"/>
              </w:rPr>
              <w:t>CONTRACTING AUTHORITY</w:t>
            </w:r>
            <w:r w:rsidRPr="001B643A">
              <w:rPr>
                <w:lang w:val="en-GB"/>
              </w:rPr>
              <w:t xml:space="preserve"> shall </w:t>
            </w:r>
            <w:r w:rsidR="00260B5C" w:rsidRPr="001B643A">
              <w:rPr>
                <w:lang w:val="en-GB"/>
              </w:rPr>
              <w:t xml:space="preserve">keep watch of </w:t>
            </w:r>
            <w:r w:rsidRPr="001B643A">
              <w:rPr>
                <w:lang w:val="en-GB"/>
              </w:rPr>
              <w:t xml:space="preserve">the total </w:t>
            </w:r>
            <w:r w:rsidR="00260B5C" w:rsidRPr="001B643A">
              <w:rPr>
                <w:lang w:val="en-GB"/>
              </w:rPr>
              <w:t xml:space="preserve">value </w:t>
            </w:r>
            <w:r w:rsidRPr="001B643A">
              <w:rPr>
                <w:lang w:val="en-GB"/>
              </w:rPr>
              <w:t xml:space="preserve">of deliveries and shall inform the </w:t>
            </w:r>
            <w:r w:rsidRPr="001B643A">
              <w:rPr>
                <w:b/>
                <w:lang w:val="en-GB"/>
              </w:rPr>
              <w:t>CONTRACTOR</w:t>
            </w:r>
            <w:r w:rsidRPr="001B643A">
              <w:rPr>
                <w:lang w:val="en-GB"/>
              </w:rPr>
              <w:t xml:space="preserve"> when the amount of BGN </w:t>
            </w:r>
            <w:r w:rsidR="00C1612B" w:rsidRPr="001B643A">
              <w:rPr>
                <w:lang w:val="en-GB"/>
              </w:rPr>
              <w:t>120</w:t>
            </w:r>
            <w:r w:rsidR="00260B5C" w:rsidRPr="001B643A">
              <w:rPr>
                <w:lang w:val="en-GB"/>
              </w:rPr>
              <w:t xml:space="preserve"> </w:t>
            </w:r>
            <w:r w:rsidRPr="001B643A">
              <w:rPr>
                <w:lang w:val="en-GB"/>
              </w:rPr>
              <w:t xml:space="preserve">000 is reached. The </w:t>
            </w:r>
            <w:r w:rsidRPr="001B643A">
              <w:rPr>
                <w:b/>
                <w:lang w:val="en-GB"/>
              </w:rPr>
              <w:t>CONTRACTOR</w:t>
            </w:r>
            <w:r w:rsidRPr="001B643A">
              <w:rPr>
                <w:lang w:val="en-GB"/>
              </w:rPr>
              <w:t xml:space="preserve"> shall not be </w:t>
            </w:r>
            <w:r w:rsidR="00852A70" w:rsidRPr="001B643A">
              <w:rPr>
                <w:lang w:val="en-GB"/>
              </w:rPr>
              <w:t>liable</w:t>
            </w:r>
            <w:r w:rsidR="00260B5C" w:rsidRPr="001B643A">
              <w:rPr>
                <w:lang w:val="en-GB"/>
              </w:rPr>
              <w:t xml:space="preserve"> for any excess over this amount by </w:t>
            </w:r>
            <w:r w:rsidRPr="001B643A">
              <w:rPr>
                <w:bCs/>
                <w:lang w:val="en-GB"/>
              </w:rPr>
              <w:t>the</w:t>
            </w:r>
            <w:r w:rsidRPr="001B643A">
              <w:rPr>
                <w:lang w:val="en-GB"/>
              </w:rPr>
              <w:t xml:space="preserve"> </w:t>
            </w:r>
            <w:r w:rsidRPr="001B643A">
              <w:rPr>
                <w:b/>
                <w:lang w:val="en-GB"/>
              </w:rPr>
              <w:t>CONTRACTING AUTHORITY</w:t>
            </w:r>
            <w:r w:rsidRPr="001B643A">
              <w:rPr>
                <w:lang w:val="en-GB"/>
              </w:rPr>
              <w:t>.</w:t>
            </w:r>
          </w:p>
          <w:p w:rsidR="005B05C4" w:rsidRPr="001B643A" w:rsidRDefault="005B05C4" w:rsidP="00E47DBB">
            <w:pPr>
              <w:tabs>
                <w:tab w:val="left" w:pos="6946"/>
              </w:tabs>
              <w:ind w:firstLine="432"/>
              <w:jc w:val="both"/>
              <w:rPr>
                <w:lang w:val="en-GB"/>
              </w:rPr>
            </w:pPr>
            <w:r w:rsidRPr="001B643A">
              <w:rPr>
                <w:lang w:val="en-GB"/>
              </w:rPr>
              <w:t xml:space="preserve">(2) The value of each delivery </w:t>
            </w:r>
            <w:r w:rsidR="00DC6F9E" w:rsidRPr="001B643A">
              <w:rPr>
                <w:lang w:val="en-GB"/>
              </w:rPr>
              <w:t>request</w:t>
            </w:r>
            <w:r w:rsidRPr="001B643A">
              <w:rPr>
                <w:lang w:val="en-GB"/>
              </w:rPr>
              <w:t xml:space="preserve">ed by the </w:t>
            </w:r>
            <w:r w:rsidRPr="001B643A">
              <w:rPr>
                <w:b/>
                <w:lang w:val="en-GB"/>
              </w:rPr>
              <w:t>CONTRACTING AUTHORITY</w:t>
            </w:r>
            <w:r w:rsidRPr="001B643A">
              <w:rPr>
                <w:lang w:val="en-GB"/>
              </w:rPr>
              <w:t xml:space="preserve"> shall be determined based on the unit prices specified in Appendix No. </w:t>
            </w:r>
            <w:r w:rsidR="007B0461" w:rsidRPr="001B643A">
              <w:rPr>
                <w:lang w:val="en-GB"/>
              </w:rPr>
              <w:t>2</w:t>
            </w:r>
            <w:r w:rsidRPr="001B643A">
              <w:rPr>
                <w:lang w:val="en-GB"/>
              </w:rPr>
              <w:t xml:space="preserve"> – </w:t>
            </w:r>
            <w:r w:rsidR="007E2331">
              <w:rPr>
                <w:lang w:val="en-GB"/>
              </w:rPr>
              <w:t>Price Offer</w:t>
            </w:r>
            <w:r w:rsidRPr="001B643A">
              <w:rPr>
                <w:lang w:val="en-GB"/>
              </w:rPr>
              <w:t xml:space="preserve">, which </w:t>
            </w:r>
            <w:r w:rsidR="007B0461" w:rsidRPr="001B643A">
              <w:rPr>
                <w:lang w:val="en-GB"/>
              </w:rPr>
              <w:t>i</w:t>
            </w:r>
            <w:r w:rsidRPr="001B643A">
              <w:rPr>
                <w:lang w:val="en-GB"/>
              </w:rPr>
              <w:t>s an integral part hereof.</w:t>
            </w:r>
            <w:r w:rsidR="007B0461" w:rsidRPr="001B643A">
              <w:rPr>
                <w:lang w:val="en-GB"/>
              </w:rPr>
              <w:t xml:space="preserve"> The offered unit prices include all costs of executing the public procurement contract and all transportation costs under art. 2, par. 2.</w:t>
            </w:r>
          </w:p>
          <w:p w:rsidR="007314ED" w:rsidRPr="001B643A" w:rsidRDefault="005B05C4" w:rsidP="00E47DBB">
            <w:pPr>
              <w:tabs>
                <w:tab w:val="left" w:pos="6946"/>
              </w:tabs>
              <w:ind w:firstLine="432"/>
              <w:jc w:val="both"/>
              <w:rPr>
                <w:lang w:val="en-GB"/>
              </w:rPr>
            </w:pPr>
            <w:r w:rsidRPr="001B643A">
              <w:rPr>
                <w:lang w:val="en-GB"/>
              </w:rPr>
              <w:lastRenderedPageBreak/>
              <w:t xml:space="preserve">(3) The </w:t>
            </w:r>
            <w:r w:rsidRPr="001B643A">
              <w:rPr>
                <w:b/>
                <w:lang w:val="en-GB"/>
              </w:rPr>
              <w:t>CONTRACTING AUTHORITY</w:t>
            </w:r>
            <w:r w:rsidRPr="001B643A">
              <w:rPr>
                <w:lang w:val="en-GB"/>
              </w:rPr>
              <w:t xml:space="preserve"> shall pay the </w:t>
            </w:r>
            <w:r w:rsidRPr="001B643A">
              <w:rPr>
                <w:b/>
                <w:lang w:val="en-GB"/>
              </w:rPr>
              <w:t>CONTRACTOR</w:t>
            </w:r>
            <w:r w:rsidRPr="001B643A">
              <w:rPr>
                <w:lang w:val="en-GB"/>
              </w:rPr>
              <w:t xml:space="preserve"> the</w:t>
            </w:r>
            <w:r w:rsidR="00D82F81" w:rsidRPr="001B643A">
              <w:rPr>
                <w:lang w:val="en-GB"/>
              </w:rPr>
              <w:t xml:space="preserve"> value of the</w:t>
            </w:r>
            <w:r w:rsidRPr="001B643A">
              <w:rPr>
                <w:lang w:val="en-GB"/>
              </w:rPr>
              <w:t xml:space="preserve"> delivered spare parts within 30 (thirty) calendar days </w:t>
            </w:r>
            <w:r w:rsidR="007B0461" w:rsidRPr="001B643A">
              <w:rPr>
                <w:lang w:val="en-GB"/>
              </w:rPr>
              <w:t>as of</w:t>
            </w:r>
            <w:r w:rsidRPr="001B643A">
              <w:rPr>
                <w:lang w:val="en-GB"/>
              </w:rPr>
              <w:t xml:space="preserve"> the date of </w:t>
            </w:r>
            <w:r w:rsidR="007B0461" w:rsidRPr="001B643A">
              <w:rPr>
                <w:lang w:val="en-GB"/>
              </w:rPr>
              <w:t xml:space="preserve">the written confirmation under art. 2, par. 7 and the </w:t>
            </w:r>
            <w:r w:rsidR="004B6C1C" w:rsidRPr="001B643A">
              <w:rPr>
                <w:lang w:val="en-GB"/>
              </w:rPr>
              <w:t>receipt of the invoice</w:t>
            </w:r>
            <w:r w:rsidR="007314ED" w:rsidRPr="001B643A">
              <w:rPr>
                <w:lang w:val="en-GB"/>
              </w:rPr>
              <w:t>.</w:t>
            </w:r>
          </w:p>
          <w:p w:rsidR="005B05C4" w:rsidRPr="001B643A" w:rsidRDefault="005B05C4" w:rsidP="00E47DBB">
            <w:pPr>
              <w:tabs>
                <w:tab w:val="left" w:pos="6946"/>
              </w:tabs>
              <w:ind w:firstLine="432"/>
              <w:jc w:val="both"/>
              <w:rPr>
                <w:lang w:val="en-GB"/>
              </w:rPr>
            </w:pPr>
            <w:r w:rsidRPr="001B643A">
              <w:rPr>
                <w:lang w:val="en-GB"/>
              </w:rPr>
              <w:t xml:space="preserve">(4) Payments shall be made in EUR to the </w:t>
            </w:r>
            <w:r w:rsidRPr="001B643A">
              <w:rPr>
                <w:b/>
                <w:lang w:val="en-GB"/>
              </w:rPr>
              <w:t>CONTRACTOR</w:t>
            </w:r>
            <w:r w:rsidRPr="001B643A">
              <w:rPr>
                <w:lang w:val="en-GB"/>
              </w:rPr>
              <w:t>`</w:t>
            </w:r>
            <w:r w:rsidR="007B0461" w:rsidRPr="001B643A">
              <w:rPr>
                <w:lang w:val="en-GB"/>
              </w:rPr>
              <w:t>s</w:t>
            </w:r>
            <w:r w:rsidRPr="001B643A">
              <w:rPr>
                <w:lang w:val="en-GB"/>
              </w:rPr>
              <w:t xml:space="preserve"> bank account as follows:</w:t>
            </w:r>
          </w:p>
          <w:p w:rsidR="00DF2333" w:rsidRPr="001B643A" w:rsidRDefault="00DF2333" w:rsidP="00DF2333">
            <w:pPr>
              <w:shd w:val="clear" w:color="auto" w:fill="FFFFFF"/>
              <w:tabs>
                <w:tab w:val="left" w:pos="2107"/>
              </w:tabs>
              <w:spacing w:line="269" w:lineRule="exact"/>
              <w:ind w:left="540"/>
              <w:rPr>
                <w:lang w:val="en-GB"/>
              </w:rPr>
            </w:pPr>
            <w:r w:rsidRPr="001B643A">
              <w:rPr>
                <w:lang w:val="en-GB"/>
              </w:rPr>
              <w:t>Account: ..........................</w:t>
            </w:r>
          </w:p>
          <w:p w:rsidR="00DF2333" w:rsidRPr="001B643A" w:rsidRDefault="00DF2333" w:rsidP="00DF2333">
            <w:pPr>
              <w:shd w:val="clear" w:color="auto" w:fill="FFFFFF"/>
              <w:tabs>
                <w:tab w:val="left" w:pos="2107"/>
              </w:tabs>
              <w:spacing w:line="269" w:lineRule="exact"/>
              <w:ind w:left="540"/>
              <w:rPr>
                <w:lang w:val="en-GB"/>
              </w:rPr>
            </w:pPr>
            <w:r w:rsidRPr="001B643A">
              <w:rPr>
                <w:lang w:val="en-GB"/>
              </w:rPr>
              <w:t>Bank: ........................................</w:t>
            </w:r>
          </w:p>
          <w:p w:rsidR="00DF2333" w:rsidRPr="001B643A" w:rsidRDefault="00DF2333" w:rsidP="00DF2333">
            <w:pPr>
              <w:shd w:val="clear" w:color="auto" w:fill="FFFFFF"/>
              <w:tabs>
                <w:tab w:val="left" w:pos="2102"/>
              </w:tabs>
              <w:spacing w:line="269" w:lineRule="exact"/>
              <w:ind w:left="540"/>
              <w:rPr>
                <w:lang w:val="en-GB"/>
              </w:rPr>
            </w:pPr>
            <w:r w:rsidRPr="001B643A">
              <w:rPr>
                <w:lang w:val="en-GB"/>
              </w:rPr>
              <w:t>SWIFT code: ..........................</w:t>
            </w:r>
          </w:p>
          <w:p w:rsidR="003C051A" w:rsidRPr="001B643A" w:rsidRDefault="000D43E3" w:rsidP="003C051A">
            <w:pPr>
              <w:ind w:firstLine="708"/>
              <w:jc w:val="both"/>
              <w:rPr>
                <w:rFonts w:eastAsia="Calibri"/>
                <w:lang w:val="en-GB" w:eastAsia="en-US"/>
              </w:rPr>
            </w:pPr>
            <w:r w:rsidRPr="001B643A">
              <w:rPr>
                <w:lang w:val="en-GB"/>
              </w:rPr>
              <w:t>(5)</w:t>
            </w:r>
            <w:r w:rsidR="003C051A" w:rsidRPr="001B643A">
              <w:rPr>
                <w:lang w:val="en-GB"/>
              </w:rPr>
              <w:t xml:space="preserve"> </w:t>
            </w:r>
            <w:r w:rsidR="00592453" w:rsidRPr="001B643A">
              <w:rPr>
                <w:lang w:val="en-GB"/>
              </w:rPr>
              <w:t>T</w:t>
            </w:r>
            <w:r w:rsidR="00592453" w:rsidRPr="001B643A">
              <w:rPr>
                <w:bCs/>
                <w:lang w:val="en-GB"/>
              </w:rPr>
              <w:t>he</w:t>
            </w:r>
            <w:r w:rsidR="00592453" w:rsidRPr="001B643A">
              <w:rPr>
                <w:lang w:val="en-GB"/>
              </w:rPr>
              <w:t xml:space="preserve"> </w:t>
            </w:r>
            <w:r w:rsidR="00592453" w:rsidRPr="001B643A">
              <w:rPr>
                <w:b/>
                <w:lang w:val="en-GB"/>
              </w:rPr>
              <w:t>CONTRACTING AUTHORITY</w:t>
            </w:r>
            <w:r w:rsidR="003C051A" w:rsidRPr="001B643A">
              <w:rPr>
                <w:rFonts w:eastAsia="Calibri"/>
                <w:lang w:val="en-GB" w:eastAsia="en-US"/>
              </w:rPr>
              <w:t xml:space="preserve"> </w:t>
            </w:r>
            <w:r w:rsidR="000F7375" w:rsidRPr="001B643A">
              <w:rPr>
                <w:rFonts w:eastAsia="Calibri"/>
                <w:lang w:val="en-GB" w:eastAsia="en-US"/>
              </w:rPr>
              <w:t>shall have no right to make more requests under art</w:t>
            </w:r>
            <w:r w:rsidR="003C051A" w:rsidRPr="001B643A">
              <w:rPr>
                <w:rFonts w:eastAsia="Calibri"/>
                <w:lang w:val="en-GB" w:eastAsia="en-US"/>
              </w:rPr>
              <w:t xml:space="preserve">. 2, </w:t>
            </w:r>
            <w:r w:rsidR="000F7375" w:rsidRPr="001B643A">
              <w:rPr>
                <w:rFonts w:eastAsia="Calibri"/>
                <w:lang w:val="en-GB" w:eastAsia="en-US"/>
              </w:rPr>
              <w:t>par</w:t>
            </w:r>
            <w:r w:rsidR="003C051A" w:rsidRPr="001B643A">
              <w:rPr>
                <w:rFonts w:eastAsia="Calibri"/>
                <w:lang w:val="en-GB" w:eastAsia="en-US"/>
              </w:rPr>
              <w:t xml:space="preserve">. 1 </w:t>
            </w:r>
            <w:r w:rsidR="00161539" w:rsidRPr="001B643A">
              <w:rPr>
                <w:rFonts w:eastAsia="Calibri"/>
                <w:lang w:val="en-GB" w:eastAsia="en-US"/>
              </w:rPr>
              <w:t>or to make payments hereunder when the sum total of all payments made hereunder up to that moment and all payments to be made exceeds the amount specified in art</w:t>
            </w:r>
            <w:r w:rsidR="003C051A" w:rsidRPr="001B643A">
              <w:rPr>
                <w:rFonts w:eastAsia="Calibri"/>
                <w:lang w:val="en-GB" w:eastAsia="en-US"/>
              </w:rPr>
              <w:t xml:space="preserve">. 3, </w:t>
            </w:r>
            <w:r w:rsidR="00161539" w:rsidRPr="001B643A">
              <w:rPr>
                <w:rFonts w:eastAsia="Calibri"/>
                <w:lang w:val="en-GB" w:eastAsia="en-US"/>
              </w:rPr>
              <w:t>par</w:t>
            </w:r>
            <w:r w:rsidR="003C051A" w:rsidRPr="001B643A">
              <w:rPr>
                <w:rFonts w:eastAsia="Calibri"/>
                <w:lang w:val="en-GB" w:eastAsia="en-US"/>
              </w:rPr>
              <w:t xml:space="preserve">. 1, </w:t>
            </w:r>
            <w:r w:rsidR="00161539" w:rsidRPr="001B643A">
              <w:rPr>
                <w:rFonts w:eastAsia="Calibri"/>
                <w:lang w:val="en-GB" w:eastAsia="en-US"/>
              </w:rPr>
              <w:t>respectively</w:t>
            </w:r>
            <w:r w:rsidR="003C051A" w:rsidRPr="001B643A">
              <w:rPr>
                <w:rFonts w:eastAsia="Calibri"/>
                <w:lang w:val="en-GB" w:eastAsia="en-US"/>
              </w:rPr>
              <w:t xml:space="preserve">, </w:t>
            </w:r>
            <w:r w:rsidR="0073373B" w:rsidRPr="001B643A">
              <w:rPr>
                <w:lang w:val="en-GB"/>
              </w:rPr>
              <w:t xml:space="preserve">the </w:t>
            </w:r>
            <w:r w:rsidR="0073373B" w:rsidRPr="001B643A">
              <w:rPr>
                <w:b/>
                <w:lang w:val="en-GB"/>
              </w:rPr>
              <w:t>CONTRACTOR</w:t>
            </w:r>
            <w:r w:rsidR="003C051A" w:rsidRPr="001B643A">
              <w:rPr>
                <w:rFonts w:eastAsia="Calibri"/>
                <w:lang w:val="en-GB" w:eastAsia="en-US"/>
              </w:rPr>
              <w:t xml:space="preserve"> </w:t>
            </w:r>
            <w:r w:rsidR="00161539" w:rsidRPr="001B643A">
              <w:rPr>
                <w:rFonts w:eastAsia="Calibri"/>
                <w:lang w:val="en-GB" w:eastAsia="en-US"/>
              </w:rPr>
              <w:t xml:space="preserve">shall have no right to carry out requests </w:t>
            </w:r>
            <w:r w:rsidR="00915E41">
              <w:rPr>
                <w:rFonts w:eastAsia="Calibri"/>
                <w:lang w:val="en-GB" w:eastAsia="en-US"/>
              </w:rPr>
              <w:t>over</w:t>
            </w:r>
            <w:r w:rsidR="00161539" w:rsidRPr="001B643A">
              <w:rPr>
                <w:rFonts w:eastAsia="Calibri"/>
                <w:lang w:val="en-GB" w:eastAsia="en-US"/>
              </w:rPr>
              <w:t xml:space="preserve"> that amount</w:t>
            </w:r>
            <w:r w:rsidR="003C051A" w:rsidRPr="001B643A">
              <w:rPr>
                <w:rFonts w:eastAsia="Calibri"/>
                <w:lang w:val="en-GB" w:eastAsia="en-US"/>
              </w:rPr>
              <w:t xml:space="preserve">. </w:t>
            </w:r>
            <w:r w:rsidR="00161539" w:rsidRPr="001B643A">
              <w:rPr>
                <w:rFonts w:eastAsia="Calibri"/>
                <w:lang w:val="en-GB" w:eastAsia="en-US"/>
              </w:rPr>
              <w:t>In this case this Contract may be terminated under art</w:t>
            </w:r>
            <w:r w:rsidR="003C051A" w:rsidRPr="001B643A">
              <w:rPr>
                <w:rFonts w:eastAsia="Calibri"/>
                <w:lang w:val="en-GB" w:eastAsia="en-US"/>
              </w:rPr>
              <w:t>. 1</w:t>
            </w:r>
            <w:r w:rsidR="00DE6B4C">
              <w:rPr>
                <w:rFonts w:eastAsia="Calibri"/>
                <w:lang w:val="en-GB" w:eastAsia="en-US"/>
              </w:rPr>
              <w:t>1</w:t>
            </w:r>
            <w:r w:rsidR="003C051A" w:rsidRPr="001B643A">
              <w:rPr>
                <w:rFonts w:eastAsia="Calibri"/>
                <w:lang w:val="en-GB" w:eastAsia="en-US"/>
              </w:rPr>
              <w:t xml:space="preserve">, </w:t>
            </w:r>
            <w:r w:rsidR="00161539" w:rsidRPr="001B643A">
              <w:rPr>
                <w:rFonts w:eastAsia="Calibri"/>
                <w:lang w:val="en-GB" w:eastAsia="en-US"/>
              </w:rPr>
              <w:t>par</w:t>
            </w:r>
            <w:r w:rsidR="003C051A" w:rsidRPr="001B643A">
              <w:rPr>
                <w:rFonts w:eastAsia="Calibri"/>
                <w:lang w:val="en-GB" w:eastAsia="en-US"/>
              </w:rPr>
              <w:t xml:space="preserve">. 2 </w:t>
            </w:r>
            <w:r w:rsidR="00161539" w:rsidRPr="001B643A">
              <w:rPr>
                <w:rFonts w:eastAsia="Calibri"/>
                <w:lang w:val="en-GB" w:eastAsia="en-US"/>
              </w:rPr>
              <w:t xml:space="preserve">because the amount planned by the </w:t>
            </w:r>
            <w:r w:rsidR="00592453" w:rsidRPr="001B643A">
              <w:rPr>
                <w:b/>
                <w:lang w:val="en-GB"/>
              </w:rPr>
              <w:t>CONTRACTING AUTHORITY</w:t>
            </w:r>
            <w:r w:rsidR="003C051A" w:rsidRPr="001B643A">
              <w:rPr>
                <w:rFonts w:eastAsia="Calibri"/>
                <w:lang w:val="en-GB" w:eastAsia="en-US"/>
              </w:rPr>
              <w:t xml:space="preserve"> </w:t>
            </w:r>
            <w:r w:rsidR="00161539" w:rsidRPr="001B643A">
              <w:rPr>
                <w:rFonts w:eastAsia="Calibri"/>
                <w:lang w:val="en-GB" w:eastAsia="en-US"/>
              </w:rPr>
              <w:t>for the deliveries under this Contract has been fully spent</w:t>
            </w:r>
            <w:r w:rsidR="003C051A" w:rsidRPr="001B643A">
              <w:rPr>
                <w:rFonts w:eastAsia="Calibri"/>
                <w:lang w:val="en-GB" w:eastAsia="en-US"/>
              </w:rPr>
              <w:t>.</w:t>
            </w:r>
          </w:p>
          <w:p w:rsidR="000D43E3" w:rsidRDefault="000D43E3" w:rsidP="00DF2333">
            <w:pPr>
              <w:shd w:val="clear" w:color="auto" w:fill="FFFFFF"/>
              <w:spacing w:line="269" w:lineRule="exact"/>
              <w:ind w:left="540"/>
              <w:rPr>
                <w:lang w:val="en-GB"/>
              </w:rPr>
            </w:pPr>
          </w:p>
          <w:p w:rsidR="00321F4B" w:rsidRPr="001B643A" w:rsidRDefault="00321F4B" w:rsidP="00DF2333">
            <w:pPr>
              <w:shd w:val="clear" w:color="auto" w:fill="FFFFFF"/>
              <w:spacing w:line="269" w:lineRule="exact"/>
              <w:ind w:left="540"/>
              <w:rPr>
                <w:lang w:val="en-GB"/>
              </w:rPr>
            </w:pPr>
          </w:p>
          <w:p w:rsidR="00577A71" w:rsidRPr="001B643A" w:rsidRDefault="00577A71" w:rsidP="007E5478">
            <w:pPr>
              <w:ind w:firstLine="540"/>
              <w:rPr>
                <w:b/>
                <w:lang w:val="en-GB"/>
              </w:rPr>
            </w:pPr>
            <w:r w:rsidRPr="001B643A">
              <w:rPr>
                <w:b/>
                <w:lang w:val="en-GB"/>
              </w:rPr>
              <w:t xml:space="preserve">TERM OF </w:t>
            </w:r>
            <w:r w:rsidR="00CE37F5" w:rsidRPr="001B643A">
              <w:rPr>
                <w:b/>
                <w:lang w:val="en-GB"/>
              </w:rPr>
              <w:t xml:space="preserve">THE </w:t>
            </w:r>
            <w:r w:rsidRPr="001B643A">
              <w:rPr>
                <w:b/>
                <w:lang w:val="en-GB"/>
              </w:rPr>
              <w:t>CONTRACT</w:t>
            </w:r>
          </w:p>
          <w:p w:rsidR="005B05C4" w:rsidRPr="001B643A" w:rsidRDefault="005B05C4" w:rsidP="007314ED">
            <w:pPr>
              <w:ind w:firstLine="540"/>
              <w:jc w:val="both"/>
              <w:rPr>
                <w:lang w:val="en-GB"/>
              </w:rPr>
            </w:pPr>
            <w:r w:rsidRPr="001B643A">
              <w:rPr>
                <w:b/>
                <w:lang w:val="en-GB"/>
              </w:rPr>
              <w:t>Art. 4</w:t>
            </w:r>
            <w:r w:rsidRPr="001B643A">
              <w:rPr>
                <w:lang w:val="en-GB"/>
              </w:rPr>
              <w:t xml:space="preserve">. (1) This Contract shall be </w:t>
            </w:r>
            <w:r w:rsidR="008956CF" w:rsidRPr="001B643A">
              <w:rPr>
                <w:lang w:val="en-GB"/>
              </w:rPr>
              <w:t xml:space="preserve">signed for the </w:t>
            </w:r>
            <w:r w:rsidRPr="001B643A">
              <w:rPr>
                <w:lang w:val="en-GB"/>
              </w:rPr>
              <w:t xml:space="preserve">period of 1 (one) year </w:t>
            </w:r>
            <w:r w:rsidR="008956CF" w:rsidRPr="001B643A">
              <w:rPr>
                <w:lang w:val="en-GB"/>
              </w:rPr>
              <w:t>as of</w:t>
            </w:r>
            <w:r w:rsidR="00726EAF" w:rsidRPr="001B643A">
              <w:rPr>
                <w:lang w:val="en-GB"/>
              </w:rPr>
              <w:t xml:space="preserve"> the date indicated in the</w:t>
            </w:r>
            <w:r w:rsidR="008956CF" w:rsidRPr="001B643A">
              <w:rPr>
                <w:lang w:val="en-GB"/>
              </w:rPr>
              <w:t xml:space="preserve"> registration</w:t>
            </w:r>
            <w:r w:rsidR="00726EAF" w:rsidRPr="001B643A">
              <w:rPr>
                <w:lang w:val="en-GB"/>
              </w:rPr>
              <w:t xml:space="preserve"> number</w:t>
            </w:r>
            <w:r w:rsidR="008956CF" w:rsidRPr="001B643A">
              <w:rPr>
                <w:lang w:val="en-GB"/>
              </w:rPr>
              <w:t xml:space="preserve">, assigned by </w:t>
            </w:r>
            <w:r w:rsidR="00726EAF" w:rsidRPr="001B643A">
              <w:rPr>
                <w:lang w:val="en-GB"/>
              </w:rPr>
              <w:t xml:space="preserve">the </w:t>
            </w:r>
            <w:r w:rsidR="00726EAF" w:rsidRPr="001B643A">
              <w:rPr>
                <w:b/>
                <w:lang w:val="en-GB"/>
              </w:rPr>
              <w:t>CONTRACTING AUTHORITY</w:t>
            </w:r>
            <w:r w:rsidR="008956CF" w:rsidRPr="001B643A">
              <w:rPr>
                <w:b/>
                <w:lang w:val="en-GB"/>
              </w:rPr>
              <w:t xml:space="preserve">’s </w:t>
            </w:r>
            <w:r w:rsidR="008956CF" w:rsidRPr="001B643A">
              <w:rPr>
                <w:lang w:val="en-GB"/>
              </w:rPr>
              <w:t xml:space="preserve"> record keeping</w:t>
            </w:r>
            <w:r w:rsidR="00726EAF" w:rsidRPr="001B643A">
              <w:rPr>
                <w:lang w:val="en-GB"/>
              </w:rPr>
              <w:t>,</w:t>
            </w:r>
            <w:r w:rsidR="00726EAF" w:rsidRPr="001B643A">
              <w:rPr>
                <w:b/>
                <w:lang w:val="en-GB"/>
              </w:rPr>
              <w:t xml:space="preserve"> </w:t>
            </w:r>
            <w:r w:rsidR="00726EAF" w:rsidRPr="001B643A">
              <w:rPr>
                <w:lang w:val="en-GB"/>
              </w:rPr>
              <w:t xml:space="preserve">on page 1 </w:t>
            </w:r>
            <w:r w:rsidR="004E073A" w:rsidRPr="001B643A">
              <w:rPr>
                <w:lang w:val="en-GB"/>
              </w:rPr>
              <w:t>hereof</w:t>
            </w:r>
            <w:r w:rsidR="00726EAF" w:rsidRPr="001B643A">
              <w:rPr>
                <w:lang w:val="en-GB"/>
              </w:rPr>
              <w:t xml:space="preserve">. </w:t>
            </w:r>
          </w:p>
          <w:p w:rsidR="005B05C4" w:rsidRPr="001B643A" w:rsidRDefault="005B05C4" w:rsidP="007314ED">
            <w:pPr>
              <w:ind w:firstLine="540"/>
              <w:jc w:val="both"/>
              <w:rPr>
                <w:lang w:val="en-GB"/>
              </w:rPr>
            </w:pPr>
            <w:r w:rsidRPr="001B643A">
              <w:rPr>
                <w:lang w:val="en-GB"/>
              </w:rPr>
              <w:t xml:space="preserve">(2) The </w:t>
            </w:r>
            <w:r w:rsidRPr="001B643A">
              <w:rPr>
                <w:b/>
                <w:lang w:val="en-GB"/>
              </w:rPr>
              <w:t>CONTRACTOR</w:t>
            </w:r>
            <w:r w:rsidRPr="001B643A">
              <w:rPr>
                <w:lang w:val="en-GB"/>
              </w:rPr>
              <w:t>`</w:t>
            </w:r>
            <w:r w:rsidR="008956CF" w:rsidRPr="001B643A">
              <w:rPr>
                <w:lang w:val="en-GB"/>
              </w:rPr>
              <w:t>s</w:t>
            </w:r>
            <w:r w:rsidRPr="001B643A">
              <w:rPr>
                <w:lang w:val="en-GB"/>
              </w:rPr>
              <w:t xml:space="preserve"> warranty obligations under art. </w:t>
            </w:r>
            <w:r w:rsidR="00176F86" w:rsidRPr="001B643A">
              <w:rPr>
                <w:lang w:val="en-GB"/>
              </w:rPr>
              <w:t>5</w:t>
            </w:r>
            <w:r w:rsidRPr="001B643A">
              <w:rPr>
                <w:lang w:val="en-GB"/>
              </w:rPr>
              <w:t xml:space="preserve"> shall </w:t>
            </w:r>
            <w:r w:rsidR="005E19A2">
              <w:rPr>
                <w:lang w:val="en-GB"/>
              </w:rPr>
              <w:t>remain</w:t>
            </w:r>
            <w:r w:rsidRPr="001B643A">
              <w:rPr>
                <w:lang w:val="en-GB"/>
              </w:rPr>
              <w:t xml:space="preserve"> valid until</w:t>
            </w:r>
            <w:r w:rsidR="00D82F81" w:rsidRPr="001B643A">
              <w:rPr>
                <w:lang w:val="en-GB"/>
              </w:rPr>
              <w:t xml:space="preserve"> the</w:t>
            </w:r>
            <w:r w:rsidRPr="001B643A">
              <w:rPr>
                <w:lang w:val="en-GB"/>
              </w:rPr>
              <w:t xml:space="preserve"> expiry of the re</w:t>
            </w:r>
            <w:r w:rsidR="008956CF" w:rsidRPr="001B643A">
              <w:rPr>
                <w:lang w:val="en-GB"/>
              </w:rPr>
              <w:t>levant</w:t>
            </w:r>
            <w:r w:rsidRPr="001B643A">
              <w:rPr>
                <w:lang w:val="en-GB"/>
              </w:rPr>
              <w:t xml:space="preserve"> warranty periods.</w:t>
            </w:r>
          </w:p>
          <w:p w:rsidR="00726EAF" w:rsidRPr="001B643A" w:rsidRDefault="00726EAF" w:rsidP="00E47DBB">
            <w:pPr>
              <w:ind w:firstLine="432"/>
              <w:jc w:val="both"/>
              <w:rPr>
                <w:b/>
                <w:lang w:val="en-GB"/>
              </w:rPr>
            </w:pPr>
          </w:p>
          <w:p w:rsidR="00F1298D" w:rsidRPr="001B643A" w:rsidRDefault="00F1298D" w:rsidP="00E47DBB">
            <w:pPr>
              <w:ind w:firstLine="432"/>
              <w:jc w:val="both"/>
              <w:rPr>
                <w:b/>
                <w:lang w:val="en-GB"/>
              </w:rPr>
            </w:pPr>
          </w:p>
          <w:p w:rsidR="00577A71" w:rsidRPr="001B643A" w:rsidRDefault="00577A71" w:rsidP="00E47DBB">
            <w:pPr>
              <w:ind w:firstLine="432"/>
              <w:jc w:val="both"/>
              <w:rPr>
                <w:b/>
                <w:lang w:val="en-GB"/>
              </w:rPr>
            </w:pPr>
            <w:r w:rsidRPr="001B643A">
              <w:rPr>
                <w:b/>
                <w:lang w:val="en-GB"/>
              </w:rPr>
              <w:t>WARRANTY PERIOD</w:t>
            </w:r>
          </w:p>
          <w:p w:rsidR="00577A71" w:rsidRPr="001B643A" w:rsidRDefault="00577A71" w:rsidP="00E47DBB">
            <w:pPr>
              <w:ind w:firstLine="432"/>
              <w:jc w:val="both"/>
              <w:rPr>
                <w:lang w:val="en-GB"/>
              </w:rPr>
            </w:pPr>
            <w:r w:rsidRPr="001B643A">
              <w:rPr>
                <w:b/>
                <w:lang w:val="en-GB"/>
              </w:rPr>
              <w:t xml:space="preserve">Art. </w:t>
            </w:r>
            <w:r w:rsidR="00CB11BD" w:rsidRPr="001B643A">
              <w:rPr>
                <w:b/>
                <w:lang w:val="en-GB"/>
              </w:rPr>
              <w:t>5</w:t>
            </w:r>
            <w:r w:rsidRPr="001B643A">
              <w:rPr>
                <w:lang w:val="en-GB"/>
              </w:rPr>
              <w:t>. The warranty period for the spare parts shall</w:t>
            </w:r>
            <w:r w:rsidR="004B6C1C" w:rsidRPr="001B643A">
              <w:rPr>
                <w:lang w:val="en-GB"/>
              </w:rPr>
              <w:t xml:space="preserve"> be</w:t>
            </w:r>
            <w:r w:rsidRPr="001B643A">
              <w:rPr>
                <w:lang w:val="en-GB"/>
              </w:rPr>
              <w:t xml:space="preserve"> </w:t>
            </w:r>
            <w:r w:rsidR="00DF2333" w:rsidRPr="001B643A">
              <w:rPr>
                <w:lang w:val="en-GB"/>
              </w:rPr>
              <w:t>………</w:t>
            </w:r>
            <w:r w:rsidRPr="001B643A">
              <w:rPr>
                <w:lang w:val="en-GB"/>
              </w:rPr>
              <w:t xml:space="preserve"> </w:t>
            </w:r>
            <w:r w:rsidR="004640BF" w:rsidRPr="001B643A">
              <w:rPr>
                <w:lang w:val="en-GB"/>
              </w:rPr>
              <w:t>(</w:t>
            </w:r>
            <w:r w:rsidR="00DF2333" w:rsidRPr="001B643A">
              <w:rPr>
                <w:lang w:val="en-GB"/>
              </w:rPr>
              <w:t>…………</w:t>
            </w:r>
            <w:r w:rsidR="004640BF" w:rsidRPr="001B643A">
              <w:rPr>
                <w:lang w:val="en-GB"/>
              </w:rPr>
              <w:t xml:space="preserve">) </w:t>
            </w:r>
            <w:r w:rsidRPr="001B643A">
              <w:rPr>
                <w:lang w:val="en-GB"/>
              </w:rPr>
              <w:t xml:space="preserve">months </w:t>
            </w:r>
            <w:r w:rsidR="00F1298D" w:rsidRPr="001B643A">
              <w:rPr>
                <w:lang w:val="en-GB"/>
              </w:rPr>
              <w:t xml:space="preserve">as of the date of </w:t>
            </w:r>
            <w:r w:rsidR="00290CF9" w:rsidRPr="001B643A">
              <w:rPr>
                <w:lang w:val="en-GB"/>
              </w:rPr>
              <w:t>the written confirmation</w:t>
            </w:r>
            <w:r w:rsidR="00290CF9" w:rsidRPr="001B643A" w:rsidDel="00290CF9">
              <w:rPr>
                <w:lang w:val="en-GB"/>
              </w:rPr>
              <w:t xml:space="preserve"> </w:t>
            </w:r>
            <w:r w:rsidR="00F1298D" w:rsidRPr="001B643A">
              <w:rPr>
                <w:lang w:val="en-GB"/>
              </w:rPr>
              <w:t>under</w:t>
            </w:r>
            <w:r w:rsidR="00FD7738" w:rsidRPr="001B643A">
              <w:rPr>
                <w:lang w:val="en-GB"/>
              </w:rPr>
              <w:t xml:space="preserve"> art. 2, par.</w:t>
            </w:r>
            <w:r w:rsidR="00DA325F" w:rsidRPr="001B643A">
              <w:rPr>
                <w:lang w:val="en-GB"/>
              </w:rPr>
              <w:t xml:space="preserve"> </w:t>
            </w:r>
            <w:r w:rsidR="00B76572" w:rsidRPr="001B643A">
              <w:rPr>
                <w:lang w:val="en-GB"/>
              </w:rPr>
              <w:t>7.</w:t>
            </w:r>
          </w:p>
          <w:p w:rsidR="004B6C1C" w:rsidRPr="001B643A" w:rsidRDefault="004B6C1C" w:rsidP="004640BF">
            <w:pPr>
              <w:autoSpaceDE w:val="0"/>
              <w:autoSpaceDN w:val="0"/>
              <w:adjustRightInd w:val="0"/>
              <w:jc w:val="both"/>
              <w:rPr>
                <w:lang w:val="en-GB"/>
              </w:rPr>
            </w:pPr>
            <w:r w:rsidRPr="001B643A">
              <w:rPr>
                <w:lang w:val="en-GB"/>
              </w:rPr>
              <w:t xml:space="preserve">(2) </w:t>
            </w:r>
            <w:r w:rsidR="00DA325F" w:rsidRPr="001B643A">
              <w:rPr>
                <w:lang w:val="en-GB"/>
              </w:rPr>
              <w:t>If any defective spare parts are found</w:t>
            </w:r>
            <w:r w:rsidR="00F1298D" w:rsidRPr="001B643A">
              <w:rPr>
                <w:lang w:val="en-GB"/>
              </w:rPr>
              <w:t xml:space="preserve"> </w:t>
            </w:r>
            <w:r w:rsidR="00DA325F" w:rsidRPr="001B643A">
              <w:rPr>
                <w:lang w:val="en-GB"/>
              </w:rPr>
              <w:t>which are covered by the warranty and the hypothesis of art</w:t>
            </w:r>
            <w:r w:rsidR="00F1298D" w:rsidRPr="001B643A">
              <w:rPr>
                <w:lang w:val="en-GB"/>
              </w:rPr>
              <w:t xml:space="preserve">. 2, </w:t>
            </w:r>
            <w:r w:rsidR="00DA325F" w:rsidRPr="001B643A">
              <w:rPr>
                <w:lang w:val="en-GB"/>
              </w:rPr>
              <w:t>par</w:t>
            </w:r>
            <w:r w:rsidR="00F1298D" w:rsidRPr="001B643A">
              <w:rPr>
                <w:lang w:val="en-GB"/>
              </w:rPr>
              <w:t>. 6</w:t>
            </w:r>
            <w:r w:rsidR="00DA325F" w:rsidRPr="001B643A">
              <w:rPr>
                <w:lang w:val="en-GB"/>
              </w:rPr>
              <w:t xml:space="preserve"> is not applicable</w:t>
            </w:r>
            <w:r w:rsidR="00F1298D" w:rsidRPr="001B643A">
              <w:rPr>
                <w:lang w:val="en-GB"/>
              </w:rPr>
              <w:t xml:space="preserve">, </w:t>
            </w:r>
            <w:r w:rsidR="00DA325F" w:rsidRPr="001B643A">
              <w:rPr>
                <w:lang w:val="en-GB"/>
              </w:rPr>
              <w:t xml:space="preserve">the </w:t>
            </w:r>
            <w:r w:rsidR="00DA325F" w:rsidRPr="001B643A">
              <w:rPr>
                <w:b/>
                <w:lang w:val="en-GB"/>
              </w:rPr>
              <w:t>CONTRACTOR</w:t>
            </w:r>
            <w:r w:rsidR="00DA325F" w:rsidRPr="001B643A">
              <w:rPr>
                <w:lang w:val="en-GB"/>
              </w:rPr>
              <w:t xml:space="preserve"> shall replace the defective spare parts with new ones on its own account</w:t>
            </w:r>
            <w:r w:rsidR="00B76572" w:rsidRPr="001B643A">
              <w:rPr>
                <w:lang w:val="en-GB"/>
              </w:rPr>
              <w:t>.</w:t>
            </w:r>
          </w:p>
          <w:p w:rsidR="003533EF" w:rsidRPr="001B643A" w:rsidRDefault="003533EF" w:rsidP="00E47DBB">
            <w:pPr>
              <w:ind w:firstLine="432"/>
              <w:rPr>
                <w:b/>
                <w:lang w:val="en-GB"/>
              </w:rPr>
            </w:pPr>
          </w:p>
          <w:p w:rsidR="00577A71" w:rsidRPr="001B643A" w:rsidRDefault="00577A71" w:rsidP="00E47DBB">
            <w:pPr>
              <w:ind w:firstLine="432"/>
              <w:rPr>
                <w:b/>
                <w:lang w:val="en-GB"/>
              </w:rPr>
            </w:pPr>
            <w:r w:rsidRPr="001B643A">
              <w:rPr>
                <w:b/>
                <w:lang w:val="en-GB"/>
              </w:rPr>
              <w:t xml:space="preserve">PERFORMANCE </w:t>
            </w:r>
            <w:r w:rsidR="0097622A" w:rsidRPr="001B643A">
              <w:rPr>
                <w:b/>
                <w:lang w:val="en-GB"/>
              </w:rPr>
              <w:t>GUARANTEE</w:t>
            </w:r>
          </w:p>
          <w:p w:rsidR="003C051A" w:rsidRPr="001B643A" w:rsidRDefault="00577A71" w:rsidP="003C051A">
            <w:pPr>
              <w:pStyle w:val="a0"/>
              <w:tabs>
                <w:tab w:val="left" w:pos="0"/>
              </w:tabs>
              <w:spacing w:before="0" w:line="240" w:lineRule="auto"/>
              <w:ind w:firstLine="360"/>
              <w:rPr>
                <w:szCs w:val="24"/>
                <w:lang w:val="en-GB"/>
              </w:rPr>
            </w:pPr>
            <w:r w:rsidRPr="001B643A">
              <w:rPr>
                <w:b/>
                <w:lang w:val="en-GB"/>
              </w:rPr>
              <w:t xml:space="preserve">Art. </w:t>
            </w:r>
            <w:r w:rsidR="00CB11BD" w:rsidRPr="001B643A">
              <w:rPr>
                <w:b/>
                <w:lang w:val="en-GB"/>
              </w:rPr>
              <w:t>6</w:t>
            </w:r>
            <w:r w:rsidRPr="001B643A">
              <w:rPr>
                <w:b/>
                <w:lang w:val="en-GB"/>
              </w:rPr>
              <w:t>.</w:t>
            </w:r>
            <w:r w:rsidRPr="001B643A">
              <w:rPr>
                <w:lang w:val="en-GB"/>
              </w:rPr>
              <w:t xml:space="preserve"> (1)</w:t>
            </w:r>
            <w:r w:rsidR="008B440F" w:rsidRPr="001B643A">
              <w:rPr>
                <w:lang w:val="en-GB"/>
              </w:rPr>
              <w:t xml:space="preserve"> In order to secure the performance of its obligations hereunder </w:t>
            </w:r>
            <w:r w:rsidR="0073373B" w:rsidRPr="001B643A">
              <w:rPr>
                <w:lang w:val="en-GB"/>
              </w:rPr>
              <w:t xml:space="preserve">the </w:t>
            </w:r>
            <w:r w:rsidR="0073373B" w:rsidRPr="001B643A">
              <w:rPr>
                <w:b/>
                <w:lang w:val="en-GB"/>
              </w:rPr>
              <w:t>CONTRACTOR</w:t>
            </w:r>
            <w:r w:rsidR="008B440F" w:rsidRPr="001B643A">
              <w:rPr>
                <w:lang w:val="en-GB"/>
              </w:rPr>
              <w:t xml:space="preserve"> shall provide a performance guarantee </w:t>
            </w:r>
            <w:r w:rsidR="008B440F" w:rsidRPr="001B643A">
              <w:rPr>
                <w:szCs w:val="24"/>
                <w:lang w:val="en-GB"/>
              </w:rPr>
              <w:t>of BGN</w:t>
            </w:r>
            <w:r w:rsidR="003C051A" w:rsidRPr="001B643A">
              <w:rPr>
                <w:szCs w:val="24"/>
                <w:lang w:val="en-GB"/>
              </w:rPr>
              <w:t xml:space="preserve">              6 000 (</w:t>
            </w:r>
            <w:r w:rsidR="008B440F" w:rsidRPr="001B643A">
              <w:rPr>
                <w:szCs w:val="24"/>
                <w:lang w:val="en-GB"/>
              </w:rPr>
              <w:t>six thousand levs</w:t>
            </w:r>
            <w:r w:rsidR="003C051A" w:rsidRPr="001B643A">
              <w:rPr>
                <w:szCs w:val="24"/>
                <w:lang w:val="en-GB"/>
              </w:rPr>
              <w:t xml:space="preserve">) </w:t>
            </w:r>
            <w:r w:rsidR="008B440F" w:rsidRPr="001B643A">
              <w:rPr>
                <w:szCs w:val="24"/>
                <w:lang w:val="en-GB"/>
              </w:rPr>
              <w:t>or</w:t>
            </w:r>
            <w:r w:rsidR="003C051A" w:rsidRPr="001B643A">
              <w:rPr>
                <w:szCs w:val="24"/>
                <w:lang w:val="en-GB"/>
              </w:rPr>
              <w:t xml:space="preserve"> EUR 3067.75 (</w:t>
            </w:r>
            <w:r w:rsidR="008B440F" w:rsidRPr="001B643A">
              <w:rPr>
                <w:szCs w:val="24"/>
                <w:lang w:val="en-GB"/>
              </w:rPr>
              <w:t xml:space="preserve">three </w:t>
            </w:r>
            <w:r w:rsidR="008B440F" w:rsidRPr="001B643A">
              <w:rPr>
                <w:szCs w:val="24"/>
                <w:lang w:val="en-GB"/>
              </w:rPr>
              <w:lastRenderedPageBreak/>
              <w:t>thousand and sixty seven euro and seventy five eurocents</w:t>
            </w:r>
            <w:r w:rsidR="003C051A" w:rsidRPr="001B643A">
              <w:rPr>
                <w:szCs w:val="24"/>
                <w:lang w:val="en-GB"/>
              </w:rPr>
              <w:t xml:space="preserve">), </w:t>
            </w:r>
            <w:r w:rsidR="008B440F" w:rsidRPr="001B643A">
              <w:rPr>
                <w:szCs w:val="24"/>
                <w:lang w:val="en-GB"/>
              </w:rPr>
              <w:t>which represents</w:t>
            </w:r>
            <w:r w:rsidR="003C051A" w:rsidRPr="001B643A">
              <w:rPr>
                <w:szCs w:val="24"/>
                <w:lang w:val="en-GB"/>
              </w:rPr>
              <w:t xml:space="preserve"> 5 </w:t>
            </w:r>
            <w:r w:rsidR="008B440F" w:rsidRPr="001B643A">
              <w:rPr>
                <w:szCs w:val="24"/>
                <w:lang w:val="en-GB"/>
              </w:rPr>
              <w:t>percent of the amount under art</w:t>
            </w:r>
            <w:r w:rsidR="003C051A" w:rsidRPr="001B643A">
              <w:rPr>
                <w:szCs w:val="24"/>
                <w:lang w:val="en-GB"/>
              </w:rPr>
              <w:t xml:space="preserve">. 3, </w:t>
            </w:r>
            <w:r w:rsidR="008B440F" w:rsidRPr="001B643A">
              <w:rPr>
                <w:szCs w:val="24"/>
                <w:lang w:val="en-GB"/>
              </w:rPr>
              <w:t>par</w:t>
            </w:r>
            <w:r w:rsidR="003C051A" w:rsidRPr="001B643A">
              <w:rPr>
                <w:szCs w:val="24"/>
                <w:lang w:val="en-GB"/>
              </w:rPr>
              <w:t xml:space="preserve">. 1 </w:t>
            </w:r>
            <w:r w:rsidR="008B440F" w:rsidRPr="001B643A">
              <w:rPr>
                <w:szCs w:val="24"/>
                <w:lang w:val="en-GB"/>
              </w:rPr>
              <w:t>hereof</w:t>
            </w:r>
            <w:r w:rsidR="003C051A" w:rsidRPr="001B643A">
              <w:rPr>
                <w:szCs w:val="24"/>
                <w:lang w:val="en-GB"/>
              </w:rPr>
              <w:t xml:space="preserve">. </w:t>
            </w:r>
            <w:r w:rsidR="008B440F" w:rsidRPr="001B643A">
              <w:rPr>
                <w:szCs w:val="24"/>
                <w:lang w:val="en-GB"/>
              </w:rPr>
              <w:t>The performance guarantee shall be provided in the form of a deposit</w:t>
            </w:r>
            <w:r w:rsidR="003C051A" w:rsidRPr="001B643A">
              <w:rPr>
                <w:szCs w:val="24"/>
                <w:lang w:val="en-GB"/>
              </w:rPr>
              <w:t xml:space="preserve">, </w:t>
            </w:r>
            <w:r w:rsidR="008B440F" w:rsidRPr="001B643A">
              <w:rPr>
                <w:szCs w:val="24"/>
                <w:lang w:val="en-GB"/>
              </w:rPr>
              <w:t>bank guarantee or insurance, upon the signature of this Contract at the latest</w:t>
            </w:r>
            <w:r w:rsidR="003C051A" w:rsidRPr="001B643A">
              <w:rPr>
                <w:szCs w:val="24"/>
                <w:lang w:val="en-GB"/>
              </w:rPr>
              <w:t>.</w:t>
            </w:r>
            <w:r w:rsidR="008B440F" w:rsidRPr="001B643A">
              <w:rPr>
                <w:szCs w:val="24"/>
                <w:lang w:val="en-GB"/>
              </w:rPr>
              <w:t xml:space="preserve"> To ensure the guarantee for the spare parts, </w:t>
            </w:r>
            <w:r w:rsidR="00592453" w:rsidRPr="001B643A">
              <w:rPr>
                <w:bCs/>
                <w:lang w:val="en-GB"/>
              </w:rPr>
              <w:t>the</w:t>
            </w:r>
            <w:r w:rsidR="00592453" w:rsidRPr="001B643A">
              <w:rPr>
                <w:lang w:val="en-GB"/>
              </w:rPr>
              <w:t xml:space="preserve"> </w:t>
            </w:r>
            <w:r w:rsidR="00592453" w:rsidRPr="001B643A">
              <w:rPr>
                <w:b/>
                <w:lang w:val="en-GB"/>
              </w:rPr>
              <w:t>CONTRACTING AUTHORITY</w:t>
            </w:r>
            <w:r w:rsidR="008B440F" w:rsidRPr="001B643A">
              <w:rPr>
                <w:b/>
                <w:lang w:val="en-GB"/>
              </w:rPr>
              <w:t xml:space="preserve"> </w:t>
            </w:r>
            <w:r w:rsidR="008B440F" w:rsidRPr="001B643A">
              <w:rPr>
                <w:lang w:val="en-GB"/>
              </w:rPr>
              <w:t>decides that the full amount of the performance guarantee shall serve this purpose</w:t>
            </w:r>
            <w:r w:rsidR="003C051A" w:rsidRPr="001B643A">
              <w:rPr>
                <w:szCs w:val="24"/>
                <w:lang w:val="en-GB"/>
              </w:rPr>
              <w:t>.</w:t>
            </w:r>
          </w:p>
          <w:p w:rsidR="00577A71" w:rsidRPr="001B643A" w:rsidRDefault="00577A71" w:rsidP="00E47DBB">
            <w:pPr>
              <w:ind w:firstLine="432"/>
              <w:jc w:val="both"/>
              <w:rPr>
                <w:lang w:val="en-GB"/>
              </w:rPr>
            </w:pPr>
            <w:r w:rsidRPr="001B643A">
              <w:rPr>
                <w:lang w:val="en-GB"/>
              </w:rPr>
              <w:t xml:space="preserve">(2) </w:t>
            </w:r>
            <w:r w:rsidR="00EF0A1D" w:rsidRPr="001B643A">
              <w:rPr>
                <w:lang w:val="en-GB"/>
              </w:rPr>
              <w:t xml:space="preserve">If the </w:t>
            </w:r>
            <w:r w:rsidRPr="001B643A">
              <w:rPr>
                <w:b/>
                <w:lang w:val="en-GB"/>
              </w:rPr>
              <w:t>CONTRACTOR</w:t>
            </w:r>
            <w:r w:rsidRPr="001B643A">
              <w:rPr>
                <w:lang w:val="en-GB"/>
              </w:rPr>
              <w:t xml:space="preserve"> </w:t>
            </w:r>
            <w:r w:rsidR="000B77CF" w:rsidRPr="001B643A">
              <w:rPr>
                <w:lang w:val="en-GB"/>
              </w:rPr>
              <w:t>chooses</w:t>
            </w:r>
            <w:r w:rsidRPr="001B643A">
              <w:rPr>
                <w:lang w:val="en-GB"/>
              </w:rPr>
              <w:t xml:space="preserve"> to provide a guarantee in the form of </w:t>
            </w:r>
            <w:r w:rsidR="000B77CF" w:rsidRPr="001B643A">
              <w:rPr>
                <w:lang w:val="en-GB"/>
              </w:rPr>
              <w:t>a deposit</w:t>
            </w:r>
            <w:r w:rsidR="005D2446" w:rsidRPr="001B643A">
              <w:rPr>
                <w:lang w:val="en-GB"/>
              </w:rPr>
              <w:t xml:space="preserve"> in BGN</w:t>
            </w:r>
            <w:r w:rsidRPr="001B643A">
              <w:rPr>
                <w:lang w:val="en-GB"/>
              </w:rPr>
              <w:t xml:space="preserve">, </w:t>
            </w:r>
            <w:r w:rsidR="00EF0A1D" w:rsidRPr="001B643A">
              <w:rPr>
                <w:lang w:val="en-GB"/>
              </w:rPr>
              <w:t>it</w:t>
            </w:r>
            <w:r w:rsidRPr="001B643A">
              <w:rPr>
                <w:lang w:val="en-GB"/>
              </w:rPr>
              <w:t xml:space="preserve"> shall be </w:t>
            </w:r>
            <w:r w:rsidR="000B77CF" w:rsidRPr="001B643A">
              <w:rPr>
                <w:lang w:val="en-GB"/>
              </w:rPr>
              <w:t>placed on</w:t>
            </w:r>
            <w:r w:rsidRPr="001B643A">
              <w:rPr>
                <w:lang w:val="en-GB"/>
              </w:rPr>
              <w:t xml:space="preserve"> the following bank account of the </w:t>
            </w:r>
            <w:r w:rsidR="00A21973" w:rsidRPr="001B643A">
              <w:rPr>
                <w:b/>
                <w:lang w:val="en-GB"/>
              </w:rPr>
              <w:t>CONTRACTING AUTHORITY</w:t>
            </w:r>
            <w:r w:rsidRPr="001B643A">
              <w:rPr>
                <w:lang w:val="en-GB"/>
              </w:rPr>
              <w:t>:</w:t>
            </w:r>
          </w:p>
          <w:p w:rsidR="005D2446" w:rsidRPr="001B643A" w:rsidRDefault="005D2446" w:rsidP="005D2446">
            <w:pPr>
              <w:pStyle w:val="a0"/>
              <w:widowControl w:val="0"/>
              <w:spacing w:before="0" w:line="240" w:lineRule="auto"/>
              <w:ind w:right="113" w:firstLine="360"/>
              <w:rPr>
                <w:szCs w:val="24"/>
                <w:lang w:val="en-GB"/>
              </w:rPr>
            </w:pPr>
            <w:r w:rsidRPr="001B643A">
              <w:rPr>
                <w:szCs w:val="24"/>
                <w:lang w:val="en-GB"/>
              </w:rPr>
              <w:t xml:space="preserve">IBAN: </w:t>
            </w:r>
            <w:r w:rsidRPr="001B643A">
              <w:rPr>
                <w:szCs w:val="24"/>
                <w:lang w:val="en-GB" w:eastAsia="en-US"/>
              </w:rPr>
              <w:t>BG40 BNBG 9661 1000 0661 23</w:t>
            </w:r>
            <w:r w:rsidRPr="001B643A">
              <w:rPr>
                <w:szCs w:val="24"/>
                <w:lang w:val="en-GB"/>
              </w:rPr>
              <w:t>;</w:t>
            </w:r>
          </w:p>
          <w:p w:rsidR="005D2446" w:rsidRPr="001B643A" w:rsidRDefault="005D2446" w:rsidP="005D2446">
            <w:pPr>
              <w:pStyle w:val="a0"/>
              <w:widowControl w:val="0"/>
              <w:spacing w:before="0" w:line="240" w:lineRule="auto"/>
              <w:ind w:right="113" w:firstLine="360"/>
              <w:rPr>
                <w:szCs w:val="24"/>
                <w:lang w:val="en-GB" w:eastAsia="en-US"/>
              </w:rPr>
            </w:pPr>
            <w:r w:rsidRPr="001B643A">
              <w:rPr>
                <w:szCs w:val="24"/>
                <w:lang w:val="en-GB"/>
              </w:rPr>
              <w:t>BIC:</w:t>
            </w:r>
            <w:r w:rsidRPr="001B643A">
              <w:rPr>
                <w:szCs w:val="24"/>
                <w:lang w:val="en-GB" w:eastAsia="en-US"/>
              </w:rPr>
              <w:t xml:space="preserve"> BNB GB GSF.</w:t>
            </w:r>
          </w:p>
          <w:p w:rsidR="005D2446" w:rsidRPr="001B643A" w:rsidRDefault="005D2446" w:rsidP="005D2446">
            <w:pPr>
              <w:ind w:firstLine="432"/>
              <w:jc w:val="both"/>
              <w:rPr>
                <w:lang w:val="en-GB"/>
              </w:rPr>
            </w:pPr>
            <w:r w:rsidRPr="001B643A">
              <w:rPr>
                <w:lang w:val="en-GB"/>
              </w:rPr>
              <w:t xml:space="preserve">(3) If the </w:t>
            </w:r>
            <w:r w:rsidRPr="001B643A">
              <w:rPr>
                <w:b/>
                <w:lang w:val="en-GB"/>
              </w:rPr>
              <w:t>CONTRACTOR</w:t>
            </w:r>
            <w:r w:rsidRPr="001B643A">
              <w:rPr>
                <w:lang w:val="en-GB"/>
              </w:rPr>
              <w:t xml:space="preserve"> </w:t>
            </w:r>
            <w:r w:rsidR="000B77CF" w:rsidRPr="001B643A">
              <w:rPr>
                <w:lang w:val="en-GB"/>
              </w:rPr>
              <w:t>chooses</w:t>
            </w:r>
            <w:r w:rsidRPr="001B643A">
              <w:rPr>
                <w:lang w:val="en-GB"/>
              </w:rPr>
              <w:t xml:space="preserve"> to provide a guarantee in the form of </w:t>
            </w:r>
            <w:r w:rsidR="000B77CF" w:rsidRPr="001B643A">
              <w:rPr>
                <w:lang w:val="en-GB"/>
              </w:rPr>
              <w:t>a deposit</w:t>
            </w:r>
            <w:r w:rsidRPr="001B643A">
              <w:rPr>
                <w:lang w:val="en-GB"/>
              </w:rPr>
              <w:t xml:space="preserve"> in EUR, it shall be </w:t>
            </w:r>
            <w:r w:rsidR="000B77CF" w:rsidRPr="001B643A">
              <w:rPr>
                <w:lang w:val="en-GB"/>
              </w:rPr>
              <w:t xml:space="preserve">placed on </w:t>
            </w:r>
            <w:r w:rsidRPr="001B643A">
              <w:rPr>
                <w:lang w:val="en-GB"/>
              </w:rPr>
              <w:t xml:space="preserve">the following bank account of the </w:t>
            </w:r>
            <w:r w:rsidRPr="001B643A">
              <w:rPr>
                <w:b/>
                <w:lang w:val="en-GB"/>
              </w:rPr>
              <w:t>CONTRACTING AUTHORITY</w:t>
            </w:r>
            <w:r w:rsidRPr="001B643A">
              <w:rPr>
                <w:lang w:val="en-GB"/>
              </w:rPr>
              <w:t>:</w:t>
            </w:r>
          </w:p>
          <w:p w:rsidR="00577A71" w:rsidRPr="001B643A" w:rsidRDefault="00577A71" w:rsidP="005D2446">
            <w:pPr>
              <w:ind w:firstLine="360"/>
              <w:jc w:val="both"/>
              <w:rPr>
                <w:lang w:val="en-GB"/>
              </w:rPr>
            </w:pPr>
            <w:r w:rsidRPr="001B643A">
              <w:rPr>
                <w:lang w:val="en-GB"/>
              </w:rPr>
              <w:t>IBAN: DE53500700100923349500</w:t>
            </w:r>
          </w:p>
          <w:p w:rsidR="00EF0A1D" w:rsidRPr="001B643A" w:rsidRDefault="00EF0A1D" w:rsidP="005D2446">
            <w:pPr>
              <w:ind w:firstLine="360"/>
              <w:jc w:val="both"/>
              <w:rPr>
                <w:lang w:val="en-GB"/>
              </w:rPr>
            </w:pPr>
            <w:r w:rsidRPr="001B643A">
              <w:rPr>
                <w:lang w:val="en-GB"/>
              </w:rPr>
              <w:t>BIC/SWIFT: DEUTDEFF</w:t>
            </w:r>
          </w:p>
          <w:p w:rsidR="00577A71" w:rsidRPr="001B643A" w:rsidRDefault="00577A71" w:rsidP="005D2446">
            <w:pPr>
              <w:ind w:firstLine="360"/>
              <w:jc w:val="both"/>
              <w:rPr>
                <w:lang w:val="en-GB"/>
              </w:rPr>
            </w:pPr>
            <w:r w:rsidRPr="001B643A">
              <w:rPr>
                <w:lang w:val="en-GB"/>
              </w:rPr>
              <w:t>Account No.: 10092334950000</w:t>
            </w:r>
          </w:p>
          <w:p w:rsidR="00577A71" w:rsidRPr="001B643A" w:rsidRDefault="00577A71" w:rsidP="005D2446">
            <w:pPr>
              <w:ind w:firstLine="360"/>
              <w:jc w:val="both"/>
              <w:rPr>
                <w:lang w:val="en-GB"/>
              </w:rPr>
            </w:pPr>
            <w:r w:rsidRPr="001B643A">
              <w:rPr>
                <w:lang w:val="en-GB"/>
              </w:rPr>
              <w:t>Bank</w:t>
            </w:r>
            <w:r w:rsidR="00753076" w:rsidRPr="001B643A">
              <w:rPr>
                <w:lang w:val="en-GB"/>
              </w:rPr>
              <w:t>: Deut</w:t>
            </w:r>
            <w:r w:rsidRPr="001B643A">
              <w:rPr>
                <w:lang w:val="en-GB"/>
              </w:rPr>
              <w:t>s</w:t>
            </w:r>
            <w:r w:rsidR="00753076" w:rsidRPr="001B643A">
              <w:rPr>
                <w:lang w:val="en-GB"/>
              </w:rPr>
              <w:t>c</w:t>
            </w:r>
            <w:r w:rsidRPr="001B643A">
              <w:rPr>
                <w:lang w:val="en-GB"/>
              </w:rPr>
              <w:t>he Bank, Frankfurt</w:t>
            </w:r>
          </w:p>
          <w:p w:rsidR="00954760" w:rsidRPr="001B643A" w:rsidRDefault="00577A71" w:rsidP="00954760">
            <w:pPr>
              <w:ind w:firstLine="432"/>
              <w:jc w:val="both"/>
              <w:rPr>
                <w:lang w:val="en-GB"/>
              </w:rPr>
            </w:pPr>
            <w:r w:rsidRPr="001B643A">
              <w:rPr>
                <w:lang w:val="en-GB"/>
              </w:rPr>
              <w:t>(</w:t>
            </w:r>
            <w:r w:rsidR="005D2446" w:rsidRPr="001B643A">
              <w:rPr>
                <w:lang w:val="en-GB"/>
              </w:rPr>
              <w:t>4</w:t>
            </w:r>
            <w:r w:rsidRPr="001B643A">
              <w:rPr>
                <w:lang w:val="en-GB"/>
              </w:rPr>
              <w:t xml:space="preserve">) </w:t>
            </w:r>
            <w:r w:rsidR="00954760" w:rsidRPr="001B643A">
              <w:rPr>
                <w:lang w:val="en-GB"/>
              </w:rPr>
              <w:t xml:space="preserve">The </w:t>
            </w:r>
            <w:r w:rsidR="00954760" w:rsidRPr="001B643A">
              <w:rPr>
                <w:b/>
                <w:lang w:val="en-GB"/>
              </w:rPr>
              <w:t>CONTRACTING AUTHORITY</w:t>
            </w:r>
            <w:r w:rsidR="00954760" w:rsidRPr="001B643A">
              <w:rPr>
                <w:lang w:val="en-GB"/>
              </w:rPr>
              <w:t xml:space="preserve"> shall refund to the </w:t>
            </w:r>
            <w:r w:rsidR="00954760" w:rsidRPr="001B643A">
              <w:rPr>
                <w:b/>
                <w:lang w:val="en-GB"/>
              </w:rPr>
              <w:t>CONTRACTOR</w:t>
            </w:r>
            <w:r w:rsidR="00954760" w:rsidRPr="001B643A">
              <w:rPr>
                <w:lang w:val="en-GB"/>
              </w:rPr>
              <w:t xml:space="preserve"> the amount of the guarantee under</w:t>
            </w:r>
            <w:r w:rsidR="004E073A" w:rsidRPr="001B643A">
              <w:rPr>
                <w:lang w:val="en-GB"/>
              </w:rPr>
              <w:t xml:space="preserve"> par.</w:t>
            </w:r>
            <w:r w:rsidR="00954760" w:rsidRPr="001B643A">
              <w:rPr>
                <w:lang w:val="en-GB"/>
              </w:rPr>
              <w:t xml:space="preserve"> 2 or</w:t>
            </w:r>
            <w:r w:rsidR="004E073A" w:rsidRPr="001B643A">
              <w:rPr>
                <w:lang w:val="en-GB"/>
              </w:rPr>
              <w:t xml:space="preserve"> par.</w:t>
            </w:r>
            <w:r w:rsidR="00954760" w:rsidRPr="001B643A">
              <w:rPr>
                <w:lang w:val="en-GB"/>
              </w:rPr>
              <w:t xml:space="preserve"> 3 within 10 days after the expiry of the warranty period for the last spare parts</w:t>
            </w:r>
            <w:r w:rsidR="00C10399" w:rsidRPr="001B643A">
              <w:rPr>
                <w:lang w:val="en-GB"/>
              </w:rPr>
              <w:t xml:space="preserve"> </w:t>
            </w:r>
            <w:r w:rsidR="00FF273E" w:rsidRPr="001B643A">
              <w:rPr>
                <w:lang w:val="en-GB"/>
              </w:rPr>
              <w:t>delivered</w:t>
            </w:r>
            <w:r w:rsidR="00954760" w:rsidRPr="001B643A">
              <w:rPr>
                <w:lang w:val="en-GB"/>
              </w:rPr>
              <w:t xml:space="preserve">. The guarantee shall be refunded to an account specified in writing by the </w:t>
            </w:r>
            <w:r w:rsidR="00954760" w:rsidRPr="001B643A">
              <w:rPr>
                <w:b/>
                <w:lang w:val="en-GB"/>
              </w:rPr>
              <w:t>CONTRACTOR</w:t>
            </w:r>
            <w:r w:rsidR="00954760" w:rsidRPr="001B643A">
              <w:rPr>
                <w:lang w:val="en-GB"/>
              </w:rPr>
              <w:t xml:space="preserve">. </w:t>
            </w:r>
          </w:p>
          <w:p w:rsidR="00D15FEB" w:rsidRDefault="00577A71" w:rsidP="00E47DBB">
            <w:pPr>
              <w:ind w:firstLine="431"/>
              <w:jc w:val="both"/>
              <w:rPr>
                <w:lang w:val="en-GB"/>
              </w:rPr>
            </w:pPr>
            <w:r w:rsidRPr="001B643A">
              <w:rPr>
                <w:lang w:val="en-GB"/>
              </w:rPr>
              <w:t>(</w:t>
            </w:r>
            <w:r w:rsidR="005D2446" w:rsidRPr="001B643A">
              <w:rPr>
                <w:lang w:val="en-GB"/>
              </w:rPr>
              <w:t>5</w:t>
            </w:r>
            <w:r w:rsidRPr="001B643A">
              <w:rPr>
                <w:lang w:val="en-GB"/>
              </w:rPr>
              <w:t xml:space="preserve">) </w:t>
            </w:r>
            <w:r w:rsidR="008235D5" w:rsidRPr="001B643A">
              <w:rPr>
                <w:lang w:val="en-GB"/>
              </w:rPr>
              <w:t xml:space="preserve">If the </w:t>
            </w:r>
            <w:r w:rsidRPr="001B643A">
              <w:rPr>
                <w:b/>
                <w:lang w:val="en-GB"/>
              </w:rPr>
              <w:t>CONTRACTOR</w:t>
            </w:r>
            <w:r w:rsidRPr="001B643A">
              <w:rPr>
                <w:lang w:val="en-GB"/>
              </w:rPr>
              <w:t xml:space="preserve"> </w:t>
            </w:r>
            <w:r w:rsidR="00B6607C" w:rsidRPr="001B643A">
              <w:rPr>
                <w:lang w:val="en-GB"/>
              </w:rPr>
              <w:t>chooses</w:t>
            </w:r>
            <w:r w:rsidRPr="001B643A">
              <w:rPr>
                <w:lang w:val="en-GB"/>
              </w:rPr>
              <w:t xml:space="preserve"> to provide a bank guarantee, it shall be unconditional, irrevocable and payable at the </w:t>
            </w:r>
            <w:r w:rsidR="00A21973" w:rsidRPr="001B643A">
              <w:rPr>
                <w:b/>
                <w:lang w:val="en-GB"/>
              </w:rPr>
              <w:t>CONTRACTING AUTHORITY</w:t>
            </w:r>
            <w:r w:rsidR="008235D5" w:rsidRPr="001B643A">
              <w:rPr>
                <w:lang w:val="en-GB"/>
              </w:rPr>
              <w:t xml:space="preserve">’s </w:t>
            </w:r>
            <w:r w:rsidRPr="001B643A">
              <w:rPr>
                <w:lang w:val="en-GB"/>
              </w:rPr>
              <w:t xml:space="preserve">first </w:t>
            </w:r>
            <w:r w:rsidR="008235D5" w:rsidRPr="001B643A">
              <w:rPr>
                <w:lang w:val="en-GB"/>
              </w:rPr>
              <w:t xml:space="preserve">written </w:t>
            </w:r>
            <w:r w:rsidRPr="001B643A">
              <w:rPr>
                <w:lang w:val="en-GB"/>
              </w:rPr>
              <w:t>request stat</w:t>
            </w:r>
            <w:r w:rsidR="008235D5" w:rsidRPr="001B643A">
              <w:rPr>
                <w:lang w:val="en-GB"/>
              </w:rPr>
              <w:t>ing</w:t>
            </w:r>
            <w:r w:rsidRPr="001B643A">
              <w:rPr>
                <w:lang w:val="en-GB"/>
              </w:rPr>
              <w:t xml:space="preserve"> that the </w:t>
            </w:r>
            <w:r w:rsidRPr="001B643A">
              <w:rPr>
                <w:b/>
                <w:lang w:val="en-GB"/>
              </w:rPr>
              <w:t>CONTRACTOR</w:t>
            </w:r>
            <w:r w:rsidRPr="001B643A">
              <w:rPr>
                <w:lang w:val="en-GB"/>
              </w:rPr>
              <w:t xml:space="preserve"> has failed to </w:t>
            </w:r>
            <w:r w:rsidR="009A2D04" w:rsidRPr="001B643A">
              <w:rPr>
                <w:lang w:val="en-GB"/>
              </w:rPr>
              <w:t>fulfil</w:t>
            </w:r>
            <w:r w:rsidRPr="001B643A">
              <w:rPr>
                <w:lang w:val="en-GB"/>
              </w:rPr>
              <w:t xml:space="preserve"> </w:t>
            </w:r>
            <w:r w:rsidR="00B6607C" w:rsidRPr="001B643A">
              <w:rPr>
                <w:lang w:val="en-GB"/>
              </w:rPr>
              <w:t>its</w:t>
            </w:r>
            <w:r w:rsidRPr="001B643A">
              <w:rPr>
                <w:lang w:val="en-GB"/>
              </w:rPr>
              <w:t xml:space="preserve"> obligations hereunder. The bank guarantee shall be </w:t>
            </w:r>
            <w:r w:rsidR="00B6607C" w:rsidRPr="001B643A">
              <w:rPr>
                <w:lang w:val="en-GB"/>
              </w:rPr>
              <w:t xml:space="preserve">provided in original and </w:t>
            </w:r>
            <w:r w:rsidR="00A21B98" w:rsidRPr="001B643A">
              <w:rPr>
                <w:lang w:val="en-GB"/>
              </w:rPr>
              <w:t xml:space="preserve">shall be </w:t>
            </w:r>
            <w:r w:rsidRPr="001B643A">
              <w:rPr>
                <w:lang w:val="en-GB"/>
              </w:rPr>
              <w:t xml:space="preserve">valid </w:t>
            </w:r>
            <w:r w:rsidR="00BE7684" w:rsidRPr="001B643A">
              <w:rPr>
                <w:lang w:val="en-GB"/>
              </w:rPr>
              <w:t>1</w:t>
            </w:r>
            <w:r w:rsidR="008235D5" w:rsidRPr="001B643A">
              <w:rPr>
                <w:lang w:val="en-GB"/>
              </w:rPr>
              <w:t>0 days after the expiry of the</w:t>
            </w:r>
            <w:r w:rsidR="00D15FEB" w:rsidRPr="001B643A">
              <w:rPr>
                <w:lang w:val="en-GB"/>
              </w:rPr>
              <w:t xml:space="preserve"> last </w:t>
            </w:r>
            <w:r w:rsidR="008235D5" w:rsidRPr="001B643A">
              <w:rPr>
                <w:lang w:val="en-GB"/>
              </w:rPr>
              <w:t>warranty period</w:t>
            </w:r>
            <w:r w:rsidR="00A21B98" w:rsidRPr="001B643A">
              <w:rPr>
                <w:lang w:val="en-GB"/>
              </w:rPr>
              <w:t xml:space="preserve"> of the longest duration</w:t>
            </w:r>
            <w:r w:rsidR="008235D5" w:rsidRPr="001B643A">
              <w:rPr>
                <w:lang w:val="en-GB"/>
              </w:rPr>
              <w:t>.</w:t>
            </w:r>
            <w:r w:rsidR="00D15FEB" w:rsidRPr="001B643A">
              <w:rPr>
                <w:lang w:val="en-GB"/>
              </w:rPr>
              <w:t xml:space="preserve"> If the bank guarantee is of shorter validity than the one specified in the preceding sentence,</w:t>
            </w:r>
            <w:r w:rsidR="00AA023E" w:rsidRPr="001B643A">
              <w:rPr>
                <w:lang w:val="en-GB"/>
              </w:rPr>
              <w:t xml:space="preserve"> </w:t>
            </w:r>
            <w:r w:rsidR="00D15FEB" w:rsidRPr="001B643A">
              <w:rPr>
                <w:lang w:val="en-GB"/>
              </w:rPr>
              <w:t xml:space="preserve">the </w:t>
            </w:r>
            <w:r w:rsidR="00D15FEB" w:rsidRPr="001B643A">
              <w:rPr>
                <w:b/>
                <w:lang w:val="en-GB"/>
              </w:rPr>
              <w:t>CONTRACTOR</w:t>
            </w:r>
            <w:r w:rsidR="00D15FEB" w:rsidRPr="001B643A">
              <w:rPr>
                <w:lang w:val="en-GB"/>
              </w:rPr>
              <w:t xml:space="preserve"> </w:t>
            </w:r>
            <w:r w:rsidR="00B6607C" w:rsidRPr="001B643A">
              <w:rPr>
                <w:lang w:val="en-GB"/>
              </w:rPr>
              <w:t xml:space="preserve">shall </w:t>
            </w:r>
            <w:r w:rsidR="00D15FEB" w:rsidRPr="001B643A">
              <w:rPr>
                <w:lang w:val="en-GB"/>
              </w:rPr>
              <w:t xml:space="preserve">renew it </w:t>
            </w:r>
            <w:r w:rsidR="00B6607C" w:rsidRPr="001B643A">
              <w:rPr>
                <w:lang w:val="en-GB"/>
              </w:rPr>
              <w:t>until it fully covers the period</w:t>
            </w:r>
            <w:r w:rsidR="00D15FEB" w:rsidRPr="001B643A">
              <w:rPr>
                <w:lang w:val="en-GB"/>
              </w:rPr>
              <w:t xml:space="preserve"> of validity specified in the preceding sentence. Each renewal shall be done within 20 (twenty)</w:t>
            </w:r>
            <w:r w:rsidR="00910B16" w:rsidRPr="001B643A">
              <w:rPr>
                <w:lang w:val="en-GB"/>
              </w:rPr>
              <w:t xml:space="preserve"> calendar</w:t>
            </w:r>
            <w:r w:rsidR="00D15FEB" w:rsidRPr="001B643A">
              <w:rPr>
                <w:lang w:val="en-GB"/>
              </w:rPr>
              <w:t xml:space="preserve"> days prior to the expiry of the validi</w:t>
            </w:r>
            <w:r w:rsidR="00321F4B">
              <w:rPr>
                <w:lang w:val="en-GB"/>
              </w:rPr>
              <w:t>ty of the respective guarantee.</w:t>
            </w:r>
          </w:p>
          <w:p w:rsidR="00321F4B" w:rsidRPr="001B643A" w:rsidRDefault="00321F4B" w:rsidP="00E47DBB">
            <w:pPr>
              <w:ind w:firstLine="431"/>
              <w:jc w:val="both"/>
              <w:rPr>
                <w:lang w:val="en-GB"/>
              </w:rPr>
            </w:pPr>
          </w:p>
          <w:p w:rsidR="00954760" w:rsidRDefault="00954760" w:rsidP="00E47DBB">
            <w:pPr>
              <w:ind w:firstLine="432"/>
              <w:jc w:val="both"/>
              <w:rPr>
                <w:lang w:val="en-GB"/>
              </w:rPr>
            </w:pPr>
            <w:r w:rsidRPr="001B643A">
              <w:rPr>
                <w:lang w:val="en-GB"/>
              </w:rPr>
              <w:t xml:space="preserve">(6) </w:t>
            </w:r>
            <w:r w:rsidR="003C051A" w:rsidRPr="001B643A">
              <w:rPr>
                <w:lang w:val="en-GB"/>
              </w:rPr>
              <w:t xml:space="preserve"> </w:t>
            </w:r>
            <w:r w:rsidR="00016287" w:rsidRPr="001B643A">
              <w:rPr>
                <w:lang w:val="en-GB"/>
              </w:rPr>
              <w:t>If</w:t>
            </w:r>
            <w:r w:rsidR="003C051A" w:rsidRPr="001B643A">
              <w:rPr>
                <w:lang w:val="en-GB"/>
              </w:rPr>
              <w:t xml:space="preserve"> </w:t>
            </w:r>
            <w:r w:rsidR="0073373B" w:rsidRPr="001B643A">
              <w:rPr>
                <w:lang w:val="en-GB"/>
              </w:rPr>
              <w:t xml:space="preserve">the </w:t>
            </w:r>
            <w:r w:rsidR="0073373B" w:rsidRPr="001B643A">
              <w:rPr>
                <w:b/>
                <w:lang w:val="en-GB"/>
              </w:rPr>
              <w:t>CONTRACTOR</w:t>
            </w:r>
            <w:r w:rsidR="0073373B" w:rsidRPr="001B643A">
              <w:rPr>
                <w:lang w:val="en-GB"/>
              </w:rPr>
              <w:t xml:space="preserve"> </w:t>
            </w:r>
            <w:r w:rsidR="00016287" w:rsidRPr="001B643A">
              <w:rPr>
                <w:lang w:val="en-GB"/>
              </w:rPr>
              <w:t xml:space="preserve">chooses to provide a performance guarantee in the form of insurance, then the insurance shall be in favour of the </w:t>
            </w:r>
            <w:r w:rsidR="00016287" w:rsidRPr="001B643A">
              <w:rPr>
                <w:b/>
                <w:lang w:val="en-GB"/>
              </w:rPr>
              <w:lastRenderedPageBreak/>
              <w:t>CONTRACTING AUTHORITY</w:t>
            </w:r>
            <w:r w:rsidR="00016287" w:rsidRPr="001B643A">
              <w:rPr>
                <w:lang w:val="en-GB"/>
              </w:rPr>
              <w:t xml:space="preserve"> and shall cover the liability of the insured </w:t>
            </w:r>
            <w:r w:rsidR="003C051A" w:rsidRPr="001B643A">
              <w:rPr>
                <w:lang w:val="en-GB"/>
              </w:rPr>
              <w:t>(</w:t>
            </w:r>
            <w:r w:rsidR="0073373B" w:rsidRPr="001B643A">
              <w:rPr>
                <w:lang w:val="en-GB"/>
              </w:rPr>
              <w:t xml:space="preserve">the </w:t>
            </w:r>
            <w:r w:rsidR="0073373B" w:rsidRPr="001B643A">
              <w:rPr>
                <w:b/>
                <w:lang w:val="en-GB"/>
              </w:rPr>
              <w:t>CONTRACTOR</w:t>
            </w:r>
            <w:r w:rsidR="003C051A" w:rsidRPr="001B643A">
              <w:rPr>
                <w:lang w:val="en-GB"/>
              </w:rPr>
              <w:t xml:space="preserve">) </w:t>
            </w:r>
            <w:r w:rsidR="00016287" w:rsidRPr="001B643A">
              <w:rPr>
                <w:lang w:val="en-GB"/>
              </w:rPr>
              <w:t xml:space="preserve">for failure to fulfil its obligation(s) </w:t>
            </w:r>
            <w:r w:rsidR="00101D05" w:rsidRPr="001B643A">
              <w:rPr>
                <w:lang w:val="en-GB"/>
              </w:rPr>
              <w:t>arising from this Contract</w:t>
            </w:r>
            <w:r w:rsidR="003C051A" w:rsidRPr="001B643A">
              <w:rPr>
                <w:lang w:val="en-GB"/>
              </w:rPr>
              <w:t xml:space="preserve">. </w:t>
            </w:r>
            <w:r w:rsidR="00101D05" w:rsidRPr="001B643A">
              <w:rPr>
                <w:lang w:val="en-GB"/>
              </w:rPr>
              <w:t xml:space="preserve">The insurance shall be valid </w:t>
            </w:r>
            <w:r w:rsidR="003C051A" w:rsidRPr="001B643A">
              <w:rPr>
                <w:lang w:val="en-GB"/>
              </w:rPr>
              <w:t xml:space="preserve">10 </w:t>
            </w:r>
            <w:r w:rsidR="00101D05" w:rsidRPr="001B643A">
              <w:rPr>
                <w:lang w:val="en-GB"/>
              </w:rPr>
              <w:t>days longer than the last warranty period of the longest duration</w:t>
            </w:r>
            <w:r w:rsidR="003C051A" w:rsidRPr="001B643A">
              <w:rPr>
                <w:lang w:val="en-GB"/>
              </w:rPr>
              <w:t xml:space="preserve">. </w:t>
            </w:r>
            <w:r w:rsidR="00101D05" w:rsidRPr="001B643A">
              <w:rPr>
                <w:lang w:val="en-GB"/>
              </w:rPr>
              <w:t xml:space="preserve">If the insurance is of shorter validity than the one specified in the preceding sentence, the </w:t>
            </w:r>
            <w:r w:rsidR="00101D05" w:rsidRPr="001B643A">
              <w:rPr>
                <w:b/>
                <w:lang w:val="en-GB"/>
              </w:rPr>
              <w:t>CONTRACTOR</w:t>
            </w:r>
            <w:r w:rsidR="00101D05" w:rsidRPr="001B643A">
              <w:rPr>
                <w:lang w:val="en-GB"/>
              </w:rPr>
              <w:t xml:space="preserve"> shall renew it until it fully covers the period of validity specified in the preceding sentence. Each renewal shall be done within 20 (twenty) calendar days prior to the expiry of the validity of the respective insurance</w:t>
            </w:r>
            <w:r w:rsidR="003C051A" w:rsidRPr="001B643A">
              <w:rPr>
                <w:lang w:val="en-GB"/>
              </w:rPr>
              <w:t>.</w:t>
            </w:r>
          </w:p>
          <w:p w:rsidR="00321F4B" w:rsidRPr="001B643A" w:rsidRDefault="00321F4B" w:rsidP="00E47DBB">
            <w:pPr>
              <w:ind w:firstLine="432"/>
              <w:jc w:val="both"/>
              <w:rPr>
                <w:lang w:val="en-GB"/>
              </w:rPr>
            </w:pPr>
          </w:p>
          <w:p w:rsidR="008235D5" w:rsidRPr="001B643A" w:rsidRDefault="00954760" w:rsidP="00E47DBB">
            <w:pPr>
              <w:ind w:firstLine="432"/>
              <w:jc w:val="both"/>
              <w:rPr>
                <w:lang w:val="en-GB"/>
              </w:rPr>
            </w:pPr>
            <w:r w:rsidRPr="001B643A">
              <w:rPr>
                <w:lang w:val="en-GB"/>
              </w:rPr>
              <w:t>(7</w:t>
            </w:r>
            <w:r w:rsidR="008235D5" w:rsidRPr="001B643A">
              <w:rPr>
                <w:lang w:val="en-GB"/>
              </w:rPr>
              <w:t xml:space="preserve">) The </w:t>
            </w:r>
            <w:r w:rsidR="00A21973" w:rsidRPr="001B643A">
              <w:rPr>
                <w:b/>
                <w:lang w:val="en-GB"/>
              </w:rPr>
              <w:t>CONTRACTING AUTHORITY</w:t>
            </w:r>
            <w:r w:rsidR="008235D5" w:rsidRPr="001B643A">
              <w:rPr>
                <w:lang w:val="en-GB"/>
              </w:rPr>
              <w:t xml:space="preserve"> shall pay no interest on the guarantee </w:t>
            </w:r>
            <w:r w:rsidRPr="001B643A">
              <w:rPr>
                <w:lang w:val="en-GB"/>
              </w:rPr>
              <w:t>amount regardless of the form in which it was provided.</w:t>
            </w:r>
          </w:p>
          <w:p w:rsidR="00954760" w:rsidRPr="001B643A" w:rsidRDefault="00D15FEB" w:rsidP="00954760">
            <w:pPr>
              <w:tabs>
                <w:tab w:val="left" w:pos="5124"/>
              </w:tabs>
              <w:ind w:firstLine="432"/>
              <w:jc w:val="both"/>
              <w:rPr>
                <w:lang w:val="en-GB"/>
              </w:rPr>
            </w:pPr>
            <w:r w:rsidRPr="001B643A">
              <w:rPr>
                <w:lang w:val="en-GB"/>
              </w:rPr>
              <w:t>(</w:t>
            </w:r>
            <w:r w:rsidR="00954760" w:rsidRPr="001B643A">
              <w:rPr>
                <w:lang w:val="en-GB"/>
              </w:rPr>
              <w:t>8</w:t>
            </w:r>
            <w:r w:rsidRPr="001B643A">
              <w:rPr>
                <w:lang w:val="en-GB"/>
              </w:rPr>
              <w:t xml:space="preserve">) </w:t>
            </w:r>
            <w:r w:rsidR="00954760" w:rsidRPr="001B643A">
              <w:rPr>
                <w:lang w:val="en-GB"/>
              </w:rPr>
              <w:t xml:space="preserve">The </w:t>
            </w:r>
            <w:r w:rsidR="00954760" w:rsidRPr="001B643A">
              <w:rPr>
                <w:b/>
                <w:lang w:val="en-GB"/>
              </w:rPr>
              <w:t>CONTRACTING AUTHORITY</w:t>
            </w:r>
            <w:r w:rsidR="00954760" w:rsidRPr="001B643A">
              <w:rPr>
                <w:lang w:val="en-GB"/>
              </w:rPr>
              <w:t xml:space="preserve"> shall have the right to satisfy </w:t>
            </w:r>
            <w:r w:rsidR="00447A5D" w:rsidRPr="001B643A">
              <w:rPr>
                <w:lang w:val="en-GB"/>
              </w:rPr>
              <w:t>its</w:t>
            </w:r>
            <w:r w:rsidR="00954760" w:rsidRPr="001B643A">
              <w:rPr>
                <w:lang w:val="en-GB"/>
              </w:rPr>
              <w:t xml:space="preserve"> claim</w:t>
            </w:r>
            <w:r w:rsidR="00447A5D" w:rsidRPr="001B643A">
              <w:rPr>
                <w:lang w:val="en-GB"/>
              </w:rPr>
              <w:t>s</w:t>
            </w:r>
            <w:r w:rsidR="00954760" w:rsidRPr="001B643A">
              <w:rPr>
                <w:lang w:val="en-GB"/>
              </w:rPr>
              <w:t xml:space="preserve"> against the performance </w:t>
            </w:r>
            <w:r w:rsidR="00447A5D" w:rsidRPr="001B643A">
              <w:rPr>
                <w:lang w:val="en-GB"/>
              </w:rPr>
              <w:t>guarantee,</w:t>
            </w:r>
            <w:r w:rsidR="00954760" w:rsidRPr="001B643A">
              <w:rPr>
                <w:lang w:val="en-GB"/>
              </w:rPr>
              <w:t xml:space="preserve"> regardless of the form in which it was provided, if the </w:t>
            </w:r>
            <w:r w:rsidR="00954760" w:rsidRPr="001B643A">
              <w:rPr>
                <w:b/>
                <w:lang w:val="en-GB"/>
              </w:rPr>
              <w:t>CONTRACTOR</w:t>
            </w:r>
            <w:r w:rsidR="00954760" w:rsidRPr="001B643A">
              <w:rPr>
                <w:lang w:val="en-GB"/>
              </w:rPr>
              <w:t xml:space="preserve"> fails to </w:t>
            </w:r>
            <w:r w:rsidR="00B44D8E" w:rsidRPr="001B643A">
              <w:rPr>
                <w:lang w:val="en-GB"/>
              </w:rPr>
              <w:t>fulfil</w:t>
            </w:r>
            <w:r w:rsidR="00954760" w:rsidRPr="001B643A">
              <w:rPr>
                <w:lang w:val="en-GB"/>
              </w:rPr>
              <w:t xml:space="preserve"> any obligations </w:t>
            </w:r>
            <w:r w:rsidR="00447A5D" w:rsidRPr="001B643A">
              <w:rPr>
                <w:lang w:val="en-GB"/>
              </w:rPr>
              <w:t>here</w:t>
            </w:r>
            <w:r w:rsidR="00954760" w:rsidRPr="001B643A">
              <w:rPr>
                <w:lang w:val="en-GB"/>
              </w:rPr>
              <w:t xml:space="preserve">under insofar as </w:t>
            </w:r>
            <w:r w:rsidR="00447A5D" w:rsidRPr="001B643A">
              <w:rPr>
                <w:lang w:val="en-GB"/>
              </w:rPr>
              <w:t xml:space="preserve">the </w:t>
            </w:r>
            <w:r w:rsidR="009A2D04" w:rsidRPr="001B643A">
              <w:rPr>
                <w:lang w:val="en-GB"/>
              </w:rPr>
              <w:t>obligations</w:t>
            </w:r>
            <w:r w:rsidR="00447A5D" w:rsidRPr="001B643A">
              <w:rPr>
                <w:lang w:val="en-GB"/>
              </w:rPr>
              <w:t xml:space="preserve"> under this C</w:t>
            </w:r>
            <w:r w:rsidR="00954760" w:rsidRPr="001B643A">
              <w:rPr>
                <w:lang w:val="en-GB"/>
              </w:rPr>
              <w:t xml:space="preserve">ontract </w:t>
            </w:r>
            <w:r w:rsidR="00447A5D" w:rsidRPr="001B643A">
              <w:rPr>
                <w:lang w:val="en-GB"/>
              </w:rPr>
              <w:t>ha</w:t>
            </w:r>
            <w:r w:rsidR="009A2D04" w:rsidRPr="001B643A">
              <w:rPr>
                <w:lang w:val="en-GB"/>
              </w:rPr>
              <w:t>ve</w:t>
            </w:r>
            <w:r w:rsidR="00447A5D" w:rsidRPr="001B643A">
              <w:rPr>
                <w:lang w:val="en-GB"/>
              </w:rPr>
              <w:t xml:space="preserve"> been esta</w:t>
            </w:r>
            <w:r w:rsidR="009A2D04" w:rsidRPr="001B643A">
              <w:rPr>
                <w:lang w:val="en-GB"/>
              </w:rPr>
              <w:t>b</w:t>
            </w:r>
            <w:r w:rsidR="00447A5D" w:rsidRPr="001B643A">
              <w:rPr>
                <w:lang w:val="en-GB"/>
              </w:rPr>
              <w:t>lished</w:t>
            </w:r>
            <w:r w:rsidR="004474C0" w:rsidRPr="001B643A">
              <w:rPr>
                <w:lang w:val="en-GB"/>
              </w:rPr>
              <w:t>.</w:t>
            </w:r>
          </w:p>
          <w:p w:rsidR="00954760" w:rsidRPr="001B643A" w:rsidRDefault="00954760" w:rsidP="00954760">
            <w:pPr>
              <w:ind w:firstLine="540"/>
              <w:jc w:val="both"/>
              <w:rPr>
                <w:lang w:val="en-GB"/>
              </w:rPr>
            </w:pPr>
            <w:r w:rsidRPr="001B643A">
              <w:rPr>
                <w:lang w:val="en-GB"/>
              </w:rPr>
              <w:t xml:space="preserve"> </w:t>
            </w:r>
            <w:r w:rsidR="00D15FEB" w:rsidRPr="001B643A">
              <w:rPr>
                <w:lang w:val="en-GB"/>
              </w:rPr>
              <w:t>(</w:t>
            </w:r>
            <w:r w:rsidRPr="001B643A">
              <w:rPr>
                <w:lang w:val="en-GB"/>
              </w:rPr>
              <w:t>9</w:t>
            </w:r>
            <w:r w:rsidR="00D15FEB" w:rsidRPr="001B643A">
              <w:rPr>
                <w:lang w:val="en-GB"/>
              </w:rPr>
              <w:t xml:space="preserve">) </w:t>
            </w:r>
            <w:r w:rsidRPr="001B643A">
              <w:rPr>
                <w:lang w:val="en-GB"/>
              </w:rPr>
              <w:t xml:space="preserve">The </w:t>
            </w:r>
            <w:r w:rsidRPr="001B643A">
              <w:rPr>
                <w:b/>
                <w:lang w:val="en-GB"/>
              </w:rPr>
              <w:t>CONTRACTING AUTHORITY</w:t>
            </w:r>
            <w:r w:rsidRPr="001B643A">
              <w:rPr>
                <w:lang w:val="en-GB"/>
              </w:rPr>
              <w:t xml:space="preserve"> shall have the right to withdraw the performance </w:t>
            </w:r>
            <w:r w:rsidR="00CD2028" w:rsidRPr="001B643A">
              <w:rPr>
                <w:lang w:val="en-GB"/>
              </w:rPr>
              <w:t>guarantee</w:t>
            </w:r>
            <w:r w:rsidRPr="001B643A">
              <w:rPr>
                <w:lang w:val="en-GB"/>
              </w:rPr>
              <w:t xml:space="preserve"> in full or such part of it </w:t>
            </w:r>
            <w:r w:rsidR="00CD2028" w:rsidRPr="001B643A">
              <w:rPr>
                <w:lang w:val="en-GB"/>
              </w:rPr>
              <w:t>that</w:t>
            </w:r>
            <w:r w:rsidRPr="001B643A">
              <w:rPr>
                <w:lang w:val="en-GB"/>
              </w:rPr>
              <w:t xml:space="preserve"> covers the </w:t>
            </w:r>
            <w:r w:rsidRPr="001B643A">
              <w:rPr>
                <w:b/>
                <w:lang w:val="en-GB"/>
              </w:rPr>
              <w:t>CONTRACTOR</w:t>
            </w:r>
            <w:r w:rsidRPr="001B643A">
              <w:rPr>
                <w:lang w:val="en-GB"/>
              </w:rPr>
              <w:t xml:space="preserve">`s liability for any </w:t>
            </w:r>
            <w:r w:rsidR="00CD2028" w:rsidRPr="001B643A">
              <w:rPr>
                <w:lang w:val="en-GB"/>
              </w:rPr>
              <w:t>failure to fulfil</w:t>
            </w:r>
            <w:r w:rsidRPr="001B643A">
              <w:rPr>
                <w:lang w:val="en-GB"/>
              </w:rPr>
              <w:t xml:space="preserve"> </w:t>
            </w:r>
            <w:r w:rsidR="00CD2028" w:rsidRPr="001B643A">
              <w:rPr>
                <w:lang w:val="en-GB"/>
              </w:rPr>
              <w:t>its</w:t>
            </w:r>
            <w:r w:rsidRPr="001B643A">
              <w:rPr>
                <w:lang w:val="en-GB"/>
              </w:rPr>
              <w:t xml:space="preserve"> obligations hereunder, including penalties and other compensation </w:t>
            </w:r>
            <w:r w:rsidR="00CD2028" w:rsidRPr="001B643A">
              <w:rPr>
                <w:lang w:val="en-GB"/>
              </w:rPr>
              <w:t>due</w:t>
            </w:r>
            <w:r w:rsidRPr="001B643A">
              <w:rPr>
                <w:lang w:val="en-GB"/>
              </w:rPr>
              <w:t xml:space="preserve"> </w:t>
            </w:r>
            <w:r w:rsidR="00CD2028" w:rsidRPr="001B643A">
              <w:rPr>
                <w:lang w:val="en-GB"/>
              </w:rPr>
              <w:t>for</w:t>
            </w:r>
            <w:r w:rsidRPr="001B643A">
              <w:rPr>
                <w:lang w:val="en-GB"/>
              </w:rPr>
              <w:t xml:space="preserve"> them.</w:t>
            </w:r>
          </w:p>
          <w:p w:rsidR="00954760" w:rsidRPr="001B643A" w:rsidRDefault="003A4ACD" w:rsidP="00954760">
            <w:pPr>
              <w:ind w:firstLine="540"/>
              <w:jc w:val="both"/>
              <w:rPr>
                <w:lang w:val="en-GB"/>
              </w:rPr>
            </w:pPr>
            <w:r w:rsidRPr="001B643A">
              <w:rPr>
                <w:lang w:val="en-GB"/>
              </w:rPr>
              <w:t xml:space="preserve"> </w:t>
            </w:r>
            <w:r w:rsidR="00D15FEB" w:rsidRPr="001B643A">
              <w:rPr>
                <w:lang w:val="en-GB"/>
              </w:rPr>
              <w:t>(</w:t>
            </w:r>
            <w:r w:rsidR="00954760" w:rsidRPr="001B643A">
              <w:rPr>
                <w:lang w:val="en-GB"/>
              </w:rPr>
              <w:t>10</w:t>
            </w:r>
            <w:r w:rsidR="00D15FEB" w:rsidRPr="001B643A">
              <w:rPr>
                <w:lang w:val="en-GB"/>
              </w:rPr>
              <w:t xml:space="preserve">) </w:t>
            </w:r>
            <w:r w:rsidR="00954760" w:rsidRPr="001B643A">
              <w:rPr>
                <w:lang w:val="en-GB"/>
              </w:rPr>
              <w:t xml:space="preserve">If the </w:t>
            </w:r>
            <w:r w:rsidR="00954760" w:rsidRPr="001B643A">
              <w:rPr>
                <w:b/>
                <w:lang w:val="en-GB"/>
              </w:rPr>
              <w:t>CONTRACTOR`</w:t>
            </w:r>
            <w:r w:rsidR="00954760" w:rsidRPr="001B643A">
              <w:rPr>
                <w:lang w:val="en-GB"/>
              </w:rPr>
              <w:t xml:space="preserve">s </w:t>
            </w:r>
            <w:r w:rsidR="00E45937" w:rsidRPr="001B643A">
              <w:rPr>
                <w:lang w:val="en-GB"/>
              </w:rPr>
              <w:t xml:space="preserve">failure to fulfil its </w:t>
            </w:r>
            <w:r w:rsidR="00954760" w:rsidRPr="001B643A">
              <w:rPr>
                <w:lang w:val="en-GB"/>
              </w:rPr>
              <w:t>obligations under th</w:t>
            </w:r>
            <w:r w:rsidR="00E45937" w:rsidRPr="001B643A">
              <w:rPr>
                <w:lang w:val="en-GB"/>
              </w:rPr>
              <w:t>is</w:t>
            </w:r>
            <w:r w:rsidR="00954760" w:rsidRPr="001B643A">
              <w:rPr>
                <w:lang w:val="en-GB"/>
              </w:rPr>
              <w:t xml:space="preserve"> Contract exceeds in value the amount of the performance </w:t>
            </w:r>
            <w:r w:rsidR="00E45937" w:rsidRPr="001B643A">
              <w:rPr>
                <w:lang w:val="en-GB"/>
              </w:rPr>
              <w:t>guarantee</w:t>
            </w:r>
            <w:r w:rsidR="00954760" w:rsidRPr="001B643A">
              <w:rPr>
                <w:lang w:val="en-GB"/>
              </w:rPr>
              <w:t xml:space="preserve">, the </w:t>
            </w:r>
            <w:r w:rsidR="00954760" w:rsidRPr="001B643A">
              <w:rPr>
                <w:b/>
                <w:lang w:val="en-GB"/>
              </w:rPr>
              <w:t>CONTRACTING AUTHORITY</w:t>
            </w:r>
            <w:r w:rsidR="00954760" w:rsidRPr="001B643A">
              <w:rPr>
                <w:lang w:val="en-GB"/>
              </w:rPr>
              <w:t xml:space="preserve"> shall have the right to seek compensation under the general procedure.</w:t>
            </w:r>
          </w:p>
          <w:p w:rsidR="004640BF" w:rsidRPr="001B643A" w:rsidRDefault="004640BF" w:rsidP="00E47DBB">
            <w:pPr>
              <w:rPr>
                <w:lang w:val="en-GB"/>
              </w:rPr>
            </w:pPr>
          </w:p>
          <w:p w:rsidR="00577A71" w:rsidRPr="001B643A" w:rsidRDefault="00577A71" w:rsidP="00E47DBB">
            <w:pPr>
              <w:ind w:firstLine="432"/>
              <w:rPr>
                <w:b/>
                <w:lang w:val="en-GB"/>
              </w:rPr>
            </w:pPr>
            <w:r w:rsidRPr="001B643A">
              <w:rPr>
                <w:b/>
                <w:lang w:val="en-GB"/>
              </w:rPr>
              <w:t>FORCE MAJEURE</w:t>
            </w:r>
          </w:p>
          <w:p w:rsidR="00577A71" w:rsidRPr="001B643A" w:rsidRDefault="00577A71" w:rsidP="00E47DBB">
            <w:pPr>
              <w:ind w:firstLine="432"/>
              <w:jc w:val="both"/>
              <w:rPr>
                <w:lang w:val="en-GB"/>
              </w:rPr>
            </w:pPr>
            <w:r w:rsidRPr="001B643A">
              <w:rPr>
                <w:b/>
                <w:lang w:val="en-GB"/>
              </w:rPr>
              <w:t xml:space="preserve">Art. </w:t>
            </w:r>
            <w:r w:rsidR="00CB11BD" w:rsidRPr="001B643A">
              <w:rPr>
                <w:b/>
                <w:lang w:val="en-GB"/>
              </w:rPr>
              <w:t>7</w:t>
            </w:r>
            <w:r w:rsidRPr="001B643A">
              <w:rPr>
                <w:b/>
                <w:lang w:val="en-GB"/>
              </w:rPr>
              <w:t>.</w:t>
            </w:r>
            <w:r w:rsidRPr="001B643A">
              <w:rPr>
                <w:lang w:val="en-GB"/>
              </w:rPr>
              <w:t xml:space="preserve"> (1) Whe</w:t>
            </w:r>
            <w:r w:rsidR="002649E5" w:rsidRPr="001B643A">
              <w:rPr>
                <w:lang w:val="en-GB"/>
              </w:rPr>
              <w:t>n</w:t>
            </w:r>
            <w:r w:rsidRPr="001B643A">
              <w:rPr>
                <w:lang w:val="en-GB"/>
              </w:rPr>
              <w:t xml:space="preserve"> the default </w:t>
            </w:r>
            <w:r w:rsidR="00910B16" w:rsidRPr="001B643A">
              <w:rPr>
                <w:lang w:val="en-GB"/>
              </w:rPr>
              <w:t>on</w:t>
            </w:r>
            <w:r w:rsidRPr="001B643A">
              <w:rPr>
                <w:lang w:val="en-GB"/>
              </w:rPr>
              <w:t xml:space="preserve"> this Contract is due to the occurrence of Force Majeure, the </w:t>
            </w:r>
            <w:r w:rsidR="002649E5" w:rsidRPr="001B643A">
              <w:rPr>
                <w:lang w:val="en-GB"/>
              </w:rPr>
              <w:t xml:space="preserve">parties shall suspend the </w:t>
            </w:r>
            <w:r w:rsidRPr="001B643A">
              <w:rPr>
                <w:lang w:val="en-GB"/>
              </w:rPr>
              <w:t xml:space="preserve">performance </w:t>
            </w:r>
            <w:r w:rsidR="002649E5" w:rsidRPr="001B643A">
              <w:rPr>
                <w:lang w:val="en-GB"/>
              </w:rPr>
              <w:t xml:space="preserve">of their </w:t>
            </w:r>
            <w:r w:rsidRPr="001B643A">
              <w:rPr>
                <w:lang w:val="en-GB"/>
              </w:rPr>
              <w:t xml:space="preserve">obligations hereunder for the </w:t>
            </w:r>
            <w:r w:rsidR="002649E5" w:rsidRPr="001B643A">
              <w:rPr>
                <w:lang w:val="en-GB"/>
              </w:rPr>
              <w:t xml:space="preserve">duration </w:t>
            </w:r>
            <w:r w:rsidRPr="001B643A">
              <w:rPr>
                <w:lang w:val="en-GB"/>
              </w:rPr>
              <w:t>of the Force Majeure.</w:t>
            </w:r>
          </w:p>
          <w:p w:rsidR="00577A71" w:rsidRDefault="009875F9" w:rsidP="00E47DBB">
            <w:pPr>
              <w:ind w:firstLine="432"/>
              <w:jc w:val="both"/>
              <w:rPr>
                <w:lang w:val="en-GB"/>
              </w:rPr>
            </w:pPr>
            <w:r w:rsidRPr="001B643A">
              <w:rPr>
                <w:lang w:val="en-GB"/>
              </w:rPr>
              <w:t xml:space="preserve">(2) </w:t>
            </w:r>
            <w:r w:rsidR="00577A71" w:rsidRPr="001B643A">
              <w:rPr>
                <w:lang w:val="en-GB"/>
              </w:rPr>
              <w:t xml:space="preserve">Force Majeure shall </w:t>
            </w:r>
            <w:r w:rsidR="002649E5" w:rsidRPr="001B643A">
              <w:rPr>
                <w:lang w:val="en-GB"/>
              </w:rPr>
              <w:t>be</w:t>
            </w:r>
            <w:r w:rsidR="00577A71" w:rsidRPr="001B643A">
              <w:rPr>
                <w:lang w:val="en-GB"/>
              </w:rPr>
              <w:t xml:space="preserve"> any unforesee</w:t>
            </w:r>
            <w:r w:rsidR="002649E5" w:rsidRPr="001B643A">
              <w:rPr>
                <w:lang w:val="en-GB"/>
              </w:rPr>
              <w:t>able</w:t>
            </w:r>
            <w:r w:rsidR="00577A71" w:rsidRPr="001B643A">
              <w:rPr>
                <w:lang w:val="en-GB"/>
              </w:rPr>
              <w:t xml:space="preserve"> or </w:t>
            </w:r>
            <w:r w:rsidR="004455DB" w:rsidRPr="001B643A">
              <w:rPr>
                <w:lang w:val="en-GB"/>
              </w:rPr>
              <w:t xml:space="preserve">unavoidable </w:t>
            </w:r>
            <w:r w:rsidR="00577A71" w:rsidRPr="001B643A">
              <w:rPr>
                <w:lang w:val="en-GB"/>
              </w:rPr>
              <w:t xml:space="preserve">event of extraordinary nature </w:t>
            </w:r>
            <w:r w:rsidR="002649E5" w:rsidRPr="001B643A">
              <w:rPr>
                <w:lang w:val="en-GB"/>
              </w:rPr>
              <w:t xml:space="preserve">which </w:t>
            </w:r>
            <w:r w:rsidR="00577A71" w:rsidRPr="001B643A">
              <w:rPr>
                <w:lang w:val="en-GB"/>
              </w:rPr>
              <w:t>occur</w:t>
            </w:r>
            <w:r w:rsidR="00016CCA" w:rsidRPr="001B643A">
              <w:rPr>
                <w:lang w:val="en-GB"/>
              </w:rPr>
              <w:t>s</w:t>
            </w:r>
            <w:r w:rsidR="00577A71" w:rsidRPr="001B643A">
              <w:rPr>
                <w:lang w:val="en-GB"/>
              </w:rPr>
              <w:t xml:space="preserve"> after the </w:t>
            </w:r>
            <w:r w:rsidRPr="001B643A">
              <w:rPr>
                <w:lang w:val="en-GB"/>
              </w:rPr>
              <w:t>signature</w:t>
            </w:r>
            <w:r w:rsidR="00577A71" w:rsidRPr="001B643A">
              <w:rPr>
                <w:lang w:val="en-GB"/>
              </w:rPr>
              <w:t xml:space="preserve"> </w:t>
            </w:r>
            <w:r w:rsidR="004E073A" w:rsidRPr="001B643A">
              <w:rPr>
                <w:lang w:val="en-GB"/>
              </w:rPr>
              <w:t>of</w:t>
            </w:r>
            <w:r w:rsidR="002649E5" w:rsidRPr="001B643A">
              <w:rPr>
                <w:lang w:val="en-GB"/>
              </w:rPr>
              <w:t xml:space="preserve"> this Contract</w:t>
            </w:r>
            <w:r w:rsidR="00577A71" w:rsidRPr="001B643A">
              <w:rPr>
                <w:lang w:val="en-GB"/>
              </w:rPr>
              <w:t xml:space="preserve">, such as fire, flood or </w:t>
            </w:r>
            <w:r w:rsidR="002649E5" w:rsidRPr="001B643A">
              <w:rPr>
                <w:lang w:val="en-GB"/>
              </w:rPr>
              <w:t xml:space="preserve">some </w:t>
            </w:r>
            <w:r w:rsidR="00577A71" w:rsidRPr="001B643A">
              <w:rPr>
                <w:lang w:val="en-GB"/>
              </w:rPr>
              <w:t xml:space="preserve">other </w:t>
            </w:r>
            <w:r w:rsidR="002649E5" w:rsidRPr="001B643A">
              <w:rPr>
                <w:lang w:val="en-GB"/>
              </w:rPr>
              <w:t>act of God</w:t>
            </w:r>
            <w:r w:rsidR="00577A71" w:rsidRPr="001B643A">
              <w:rPr>
                <w:lang w:val="en-GB"/>
              </w:rPr>
              <w:t xml:space="preserve">, strikes, </w:t>
            </w:r>
            <w:r w:rsidR="002649E5" w:rsidRPr="001B643A">
              <w:rPr>
                <w:lang w:val="en-GB"/>
              </w:rPr>
              <w:t xml:space="preserve">epidemic, explosion, lockout, shortage of raw materials or energy, </w:t>
            </w:r>
            <w:r w:rsidR="00577A71" w:rsidRPr="001B643A">
              <w:rPr>
                <w:lang w:val="en-GB"/>
              </w:rPr>
              <w:t>sabotage, riots, civil unrest, state of war, embargo, etc.</w:t>
            </w:r>
          </w:p>
          <w:p w:rsidR="00321F4B" w:rsidRDefault="00321F4B" w:rsidP="00E47DBB">
            <w:pPr>
              <w:ind w:firstLine="432"/>
              <w:jc w:val="both"/>
              <w:rPr>
                <w:lang w:val="en-GB"/>
              </w:rPr>
            </w:pPr>
          </w:p>
          <w:p w:rsidR="00321F4B" w:rsidRPr="001B643A" w:rsidRDefault="00321F4B" w:rsidP="00E47DBB">
            <w:pPr>
              <w:ind w:firstLine="432"/>
              <w:jc w:val="both"/>
              <w:rPr>
                <w:lang w:val="en-GB"/>
              </w:rPr>
            </w:pPr>
          </w:p>
          <w:p w:rsidR="00577A71" w:rsidRPr="001B643A" w:rsidRDefault="00577A71" w:rsidP="00E47DBB">
            <w:pPr>
              <w:ind w:firstLine="432"/>
              <w:jc w:val="both"/>
              <w:rPr>
                <w:lang w:val="en-GB"/>
              </w:rPr>
            </w:pPr>
            <w:r w:rsidRPr="001B643A">
              <w:rPr>
                <w:lang w:val="en-GB"/>
              </w:rPr>
              <w:lastRenderedPageBreak/>
              <w:t xml:space="preserve">(3) </w:t>
            </w:r>
            <w:r w:rsidR="009875F9" w:rsidRPr="001B643A">
              <w:rPr>
                <w:lang w:val="en-GB"/>
              </w:rPr>
              <w:t>The</w:t>
            </w:r>
            <w:r w:rsidRPr="001B643A">
              <w:rPr>
                <w:lang w:val="en-GB"/>
              </w:rPr>
              <w:t xml:space="preserve"> party that </w:t>
            </w:r>
            <w:r w:rsidR="00016CCA" w:rsidRPr="001B643A">
              <w:rPr>
                <w:lang w:val="en-GB"/>
              </w:rPr>
              <w:t>is unable to perform</w:t>
            </w:r>
            <w:r w:rsidRPr="001B643A">
              <w:rPr>
                <w:lang w:val="en-GB"/>
              </w:rPr>
              <w:t xml:space="preserve"> its obligations </w:t>
            </w:r>
            <w:r w:rsidR="009875F9" w:rsidRPr="001B643A">
              <w:rPr>
                <w:lang w:val="en-GB"/>
              </w:rPr>
              <w:t>here</w:t>
            </w:r>
            <w:r w:rsidRPr="001B643A">
              <w:rPr>
                <w:lang w:val="en-GB"/>
              </w:rPr>
              <w:t>under due to</w:t>
            </w:r>
            <w:r w:rsidR="00910B16" w:rsidRPr="001B643A">
              <w:rPr>
                <w:lang w:val="en-GB"/>
              </w:rPr>
              <w:t xml:space="preserve"> </w:t>
            </w:r>
            <w:r w:rsidRPr="001B643A">
              <w:rPr>
                <w:lang w:val="en-GB"/>
              </w:rPr>
              <w:t xml:space="preserve">Force Majeure shall not be </w:t>
            </w:r>
            <w:r w:rsidR="009875F9" w:rsidRPr="001B643A">
              <w:rPr>
                <w:lang w:val="en-GB"/>
              </w:rPr>
              <w:t>held liable. It shall,</w:t>
            </w:r>
            <w:r w:rsidRPr="001B643A">
              <w:rPr>
                <w:lang w:val="en-GB"/>
              </w:rPr>
              <w:t xml:space="preserve"> within 7</w:t>
            </w:r>
            <w:r w:rsidR="009875F9" w:rsidRPr="001B643A">
              <w:rPr>
                <w:lang w:val="en-GB"/>
              </w:rPr>
              <w:t xml:space="preserve"> (seven)</w:t>
            </w:r>
            <w:r w:rsidRPr="001B643A">
              <w:rPr>
                <w:lang w:val="en-GB"/>
              </w:rPr>
              <w:t xml:space="preserve"> business days, notify the other party in writing </w:t>
            </w:r>
            <w:r w:rsidR="009875F9" w:rsidRPr="001B643A">
              <w:rPr>
                <w:lang w:val="en-GB"/>
              </w:rPr>
              <w:t>of</w:t>
            </w:r>
            <w:r w:rsidRPr="001B643A">
              <w:rPr>
                <w:lang w:val="en-GB"/>
              </w:rPr>
              <w:t xml:space="preserve"> the Force Majeure and any possible </w:t>
            </w:r>
            <w:r w:rsidR="00016CCA" w:rsidRPr="001B643A">
              <w:rPr>
                <w:lang w:val="en-GB"/>
              </w:rPr>
              <w:t>effects</w:t>
            </w:r>
            <w:r w:rsidRPr="001B643A">
              <w:rPr>
                <w:lang w:val="en-GB"/>
              </w:rPr>
              <w:t xml:space="preserve"> thereof </w:t>
            </w:r>
            <w:r w:rsidR="009875F9" w:rsidRPr="001B643A">
              <w:rPr>
                <w:lang w:val="en-GB"/>
              </w:rPr>
              <w:t xml:space="preserve">for </w:t>
            </w:r>
            <w:r w:rsidRPr="001B643A">
              <w:rPr>
                <w:lang w:val="en-GB"/>
              </w:rPr>
              <w:t xml:space="preserve">the performance </w:t>
            </w:r>
            <w:r w:rsidR="004E073A" w:rsidRPr="001B643A">
              <w:rPr>
                <w:lang w:val="en-GB"/>
              </w:rPr>
              <w:t>of</w:t>
            </w:r>
            <w:r w:rsidR="00016CCA" w:rsidRPr="001B643A">
              <w:rPr>
                <w:lang w:val="en-GB"/>
              </w:rPr>
              <w:t xml:space="preserve"> this Contract</w:t>
            </w:r>
            <w:r w:rsidRPr="001B643A">
              <w:rPr>
                <w:lang w:val="en-GB"/>
              </w:rPr>
              <w:t xml:space="preserve">. </w:t>
            </w:r>
            <w:r w:rsidR="009875F9" w:rsidRPr="001B643A">
              <w:rPr>
                <w:lang w:val="en-GB"/>
              </w:rPr>
              <w:t>If</w:t>
            </w:r>
            <w:r w:rsidRPr="001B643A">
              <w:rPr>
                <w:lang w:val="en-GB"/>
              </w:rPr>
              <w:t xml:space="preserve"> it </w:t>
            </w:r>
            <w:r w:rsidR="00016CCA" w:rsidRPr="001B643A">
              <w:rPr>
                <w:lang w:val="en-GB"/>
              </w:rPr>
              <w:t xml:space="preserve">fails to </w:t>
            </w:r>
            <w:r w:rsidRPr="001B643A">
              <w:rPr>
                <w:lang w:val="en-GB"/>
              </w:rPr>
              <w:t>send</w:t>
            </w:r>
            <w:r w:rsidR="00016CCA" w:rsidRPr="001B643A">
              <w:rPr>
                <w:lang w:val="en-GB"/>
              </w:rPr>
              <w:t xml:space="preserve"> a</w:t>
            </w:r>
            <w:r w:rsidRPr="001B643A">
              <w:rPr>
                <w:lang w:val="en-GB"/>
              </w:rPr>
              <w:t xml:space="preserve"> notification</w:t>
            </w:r>
            <w:r w:rsidR="009875F9" w:rsidRPr="001B643A">
              <w:rPr>
                <w:lang w:val="en-GB"/>
              </w:rPr>
              <w:t xml:space="preserve"> thereof</w:t>
            </w:r>
            <w:r w:rsidRPr="001B643A">
              <w:rPr>
                <w:lang w:val="en-GB"/>
              </w:rPr>
              <w:t xml:space="preserve">, </w:t>
            </w:r>
            <w:r w:rsidR="009875F9" w:rsidRPr="001B643A">
              <w:rPr>
                <w:lang w:val="en-GB"/>
              </w:rPr>
              <w:t xml:space="preserve">it </w:t>
            </w:r>
            <w:r w:rsidRPr="001B643A">
              <w:rPr>
                <w:lang w:val="en-GB"/>
              </w:rPr>
              <w:t xml:space="preserve">shall </w:t>
            </w:r>
            <w:r w:rsidR="009875F9" w:rsidRPr="001B643A">
              <w:rPr>
                <w:lang w:val="en-GB"/>
              </w:rPr>
              <w:t>pay</w:t>
            </w:r>
            <w:r w:rsidRPr="001B643A">
              <w:rPr>
                <w:lang w:val="en-GB"/>
              </w:rPr>
              <w:t xml:space="preserve"> compensation for </w:t>
            </w:r>
            <w:r w:rsidR="009875F9" w:rsidRPr="001B643A">
              <w:rPr>
                <w:lang w:val="en-GB"/>
              </w:rPr>
              <w:t xml:space="preserve">the </w:t>
            </w:r>
            <w:r w:rsidRPr="001B643A">
              <w:rPr>
                <w:lang w:val="en-GB"/>
              </w:rPr>
              <w:t>damages</w:t>
            </w:r>
            <w:r w:rsidR="009875F9" w:rsidRPr="001B643A">
              <w:rPr>
                <w:lang w:val="en-GB"/>
              </w:rPr>
              <w:t xml:space="preserve"> caused</w:t>
            </w:r>
            <w:r w:rsidRPr="001B643A">
              <w:rPr>
                <w:lang w:val="en-GB"/>
              </w:rPr>
              <w:t>.</w:t>
            </w:r>
          </w:p>
          <w:p w:rsidR="002C70A0" w:rsidRPr="001B643A" w:rsidRDefault="002C70A0" w:rsidP="00E47DBB">
            <w:pPr>
              <w:ind w:firstLine="432"/>
              <w:rPr>
                <w:b/>
                <w:lang w:val="en-GB"/>
              </w:rPr>
            </w:pPr>
          </w:p>
          <w:p w:rsidR="00321F4B" w:rsidRDefault="00321F4B" w:rsidP="00E47DBB">
            <w:pPr>
              <w:ind w:firstLine="432"/>
              <w:rPr>
                <w:b/>
                <w:lang w:val="en-GB"/>
              </w:rPr>
            </w:pPr>
          </w:p>
          <w:p w:rsidR="00577A71" w:rsidRPr="001B643A" w:rsidRDefault="000C06D2" w:rsidP="00E47DBB">
            <w:pPr>
              <w:ind w:firstLine="432"/>
              <w:rPr>
                <w:b/>
                <w:lang w:val="en-GB"/>
              </w:rPr>
            </w:pPr>
            <w:r w:rsidRPr="001B643A">
              <w:rPr>
                <w:b/>
                <w:lang w:val="en-GB"/>
              </w:rPr>
              <w:t>PENALTIES</w:t>
            </w:r>
          </w:p>
          <w:p w:rsidR="003C051A" w:rsidRPr="001B643A" w:rsidRDefault="00577A71" w:rsidP="003C051A">
            <w:pPr>
              <w:ind w:firstLine="360"/>
              <w:jc w:val="both"/>
              <w:rPr>
                <w:lang w:val="en-GB"/>
              </w:rPr>
            </w:pPr>
            <w:r w:rsidRPr="001B643A">
              <w:rPr>
                <w:b/>
                <w:lang w:val="en-GB"/>
              </w:rPr>
              <w:t xml:space="preserve">Art. </w:t>
            </w:r>
            <w:r w:rsidR="00CB11BD" w:rsidRPr="001B643A">
              <w:rPr>
                <w:b/>
                <w:lang w:val="en-GB"/>
              </w:rPr>
              <w:t>8</w:t>
            </w:r>
            <w:r w:rsidRPr="001B643A">
              <w:rPr>
                <w:lang w:val="en-GB"/>
              </w:rPr>
              <w:t>. (1)</w:t>
            </w:r>
            <w:r w:rsidRPr="001B643A">
              <w:rPr>
                <w:b/>
                <w:lang w:val="en-GB"/>
              </w:rPr>
              <w:t xml:space="preserve"> </w:t>
            </w:r>
            <w:r w:rsidR="00BA35EE" w:rsidRPr="001B643A">
              <w:rPr>
                <w:lang w:val="en-US"/>
              </w:rPr>
              <w:t>If</w:t>
            </w:r>
            <w:r w:rsidR="00BA35EE" w:rsidRPr="001B643A">
              <w:rPr>
                <w:b/>
              </w:rPr>
              <w:t xml:space="preserve"> </w:t>
            </w:r>
            <w:r w:rsidR="00BA35EE" w:rsidRPr="001B643A">
              <w:rPr>
                <w:lang w:val="en-GB"/>
              </w:rPr>
              <w:t xml:space="preserve">the </w:t>
            </w:r>
            <w:r w:rsidR="00BA35EE" w:rsidRPr="001B643A">
              <w:rPr>
                <w:b/>
                <w:lang w:val="en-GB"/>
              </w:rPr>
              <w:t xml:space="preserve">CONTRACTOR </w:t>
            </w:r>
            <w:r w:rsidR="00BA35EE" w:rsidRPr="001B643A">
              <w:rPr>
                <w:lang w:val="en-GB"/>
              </w:rPr>
              <w:t>delays the performance of obligations under this Contract</w:t>
            </w:r>
            <w:r w:rsidR="003C051A" w:rsidRPr="001B643A">
              <w:rPr>
                <w:lang w:val="en-GB"/>
              </w:rPr>
              <w:t xml:space="preserve">, </w:t>
            </w:r>
            <w:r w:rsidR="0073373B" w:rsidRPr="001B643A">
              <w:rPr>
                <w:lang w:val="en-GB"/>
              </w:rPr>
              <w:t xml:space="preserve">the </w:t>
            </w:r>
            <w:r w:rsidR="0073373B" w:rsidRPr="001B643A">
              <w:rPr>
                <w:b/>
                <w:lang w:val="en-GB"/>
              </w:rPr>
              <w:t>CONTRACTOR</w:t>
            </w:r>
            <w:r w:rsidR="003C051A" w:rsidRPr="001B643A">
              <w:rPr>
                <w:b/>
                <w:lang w:val="en-GB"/>
              </w:rPr>
              <w:t xml:space="preserve"> </w:t>
            </w:r>
            <w:r w:rsidR="00BA35EE" w:rsidRPr="001B643A">
              <w:rPr>
                <w:lang w:val="en-GB"/>
              </w:rPr>
              <w:t>shall pay</w:t>
            </w:r>
            <w:r w:rsidR="003C051A" w:rsidRPr="001B643A">
              <w:rPr>
                <w:lang w:val="en-GB"/>
              </w:rPr>
              <w:t xml:space="preserve"> </w:t>
            </w:r>
            <w:r w:rsidR="00592453" w:rsidRPr="001B643A">
              <w:rPr>
                <w:bCs/>
                <w:lang w:val="en-GB"/>
              </w:rPr>
              <w:t>the</w:t>
            </w:r>
            <w:r w:rsidR="00592453" w:rsidRPr="001B643A">
              <w:rPr>
                <w:lang w:val="en-GB"/>
              </w:rPr>
              <w:t xml:space="preserve"> </w:t>
            </w:r>
            <w:r w:rsidR="00592453" w:rsidRPr="001B643A">
              <w:rPr>
                <w:b/>
                <w:lang w:val="en-GB"/>
              </w:rPr>
              <w:t>CONTRACTING AUTHORITY</w:t>
            </w:r>
            <w:r w:rsidR="003C051A" w:rsidRPr="001B643A">
              <w:rPr>
                <w:b/>
                <w:lang w:val="en-GB"/>
              </w:rPr>
              <w:t xml:space="preserve"> </w:t>
            </w:r>
            <w:r w:rsidR="00BA35EE" w:rsidRPr="001B643A">
              <w:rPr>
                <w:lang w:val="en-GB"/>
              </w:rPr>
              <w:t>a penalty of</w:t>
            </w:r>
            <w:r w:rsidR="00BA35EE" w:rsidRPr="001B643A">
              <w:rPr>
                <w:b/>
                <w:lang w:val="en-GB"/>
              </w:rPr>
              <w:t xml:space="preserve"> </w:t>
            </w:r>
            <w:r w:rsidR="003C051A" w:rsidRPr="001B643A">
              <w:rPr>
                <w:lang w:val="en-GB"/>
              </w:rPr>
              <w:t>0.25% (</w:t>
            </w:r>
            <w:r w:rsidR="00BA35EE" w:rsidRPr="001B643A">
              <w:rPr>
                <w:lang w:val="en-GB"/>
              </w:rPr>
              <w:t>zero point twenty five percent</w:t>
            </w:r>
            <w:r w:rsidR="003C051A" w:rsidRPr="001B643A">
              <w:rPr>
                <w:lang w:val="en-GB"/>
              </w:rPr>
              <w:t xml:space="preserve">) </w:t>
            </w:r>
            <w:r w:rsidR="00BA35EE" w:rsidRPr="001B643A">
              <w:rPr>
                <w:lang w:val="en-GB"/>
              </w:rPr>
              <w:t>of the value of delayed performance for each day of delay</w:t>
            </w:r>
            <w:r w:rsidR="003C051A" w:rsidRPr="001B643A">
              <w:rPr>
                <w:lang w:val="en-GB"/>
              </w:rPr>
              <w:t>,</w:t>
            </w:r>
            <w:r w:rsidR="00BA35EE" w:rsidRPr="001B643A">
              <w:rPr>
                <w:lang w:val="en-GB"/>
              </w:rPr>
              <w:t xml:space="preserve"> but not more than </w:t>
            </w:r>
            <w:r w:rsidR="003C051A" w:rsidRPr="001B643A">
              <w:rPr>
                <w:lang w:val="en-GB"/>
              </w:rPr>
              <w:t>5% (</w:t>
            </w:r>
            <w:r w:rsidR="00BA35EE" w:rsidRPr="001B643A">
              <w:rPr>
                <w:lang w:val="en-GB"/>
              </w:rPr>
              <w:t>five percent</w:t>
            </w:r>
            <w:r w:rsidR="003C051A" w:rsidRPr="001B643A">
              <w:rPr>
                <w:lang w:val="en-GB"/>
              </w:rPr>
              <w:t xml:space="preserve">) </w:t>
            </w:r>
            <w:r w:rsidR="00BA35EE" w:rsidRPr="001B643A">
              <w:rPr>
                <w:lang w:val="en-GB"/>
              </w:rPr>
              <w:t>of that amount</w:t>
            </w:r>
            <w:r w:rsidR="003C051A" w:rsidRPr="001B643A">
              <w:rPr>
                <w:lang w:val="en-GB"/>
              </w:rPr>
              <w:t>.</w:t>
            </w:r>
          </w:p>
          <w:p w:rsidR="003C051A" w:rsidRPr="001B643A" w:rsidRDefault="003C051A" w:rsidP="003C051A">
            <w:pPr>
              <w:pStyle w:val="BodyText2"/>
              <w:tabs>
                <w:tab w:val="left" w:pos="3969"/>
              </w:tabs>
              <w:spacing w:before="0" w:after="0" w:line="240" w:lineRule="auto"/>
              <w:ind w:firstLine="360"/>
              <w:rPr>
                <w:szCs w:val="24"/>
                <w:lang w:val="en-GB"/>
              </w:rPr>
            </w:pPr>
            <w:r w:rsidRPr="001B643A">
              <w:rPr>
                <w:szCs w:val="24"/>
                <w:lang w:val="en-GB"/>
              </w:rPr>
              <w:t>(2)</w:t>
            </w:r>
            <w:r w:rsidR="00BA35EE" w:rsidRPr="001B643A">
              <w:rPr>
                <w:szCs w:val="24"/>
                <w:lang w:val="en-GB"/>
              </w:rPr>
              <w:t xml:space="preserve"> If a payment is delayed</w:t>
            </w:r>
            <w:r w:rsidRPr="001B643A">
              <w:rPr>
                <w:szCs w:val="24"/>
                <w:lang w:val="en-GB"/>
              </w:rPr>
              <w:t>,</w:t>
            </w:r>
            <w:r w:rsidRPr="001B643A">
              <w:rPr>
                <w:b/>
                <w:szCs w:val="24"/>
                <w:lang w:val="en-GB"/>
              </w:rPr>
              <w:t xml:space="preserve"> </w:t>
            </w:r>
            <w:r w:rsidR="00592453" w:rsidRPr="001B643A">
              <w:rPr>
                <w:bCs/>
                <w:lang w:val="en-GB"/>
              </w:rPr>
              <w:t>the</w:t>
            </w:r>
            <w:r w:rsidR="00592453" w:rsidRPr="001B643A">
              <w:rPr>
                <w:lang w:val="en-GB"/>
              </w:rPr>
              <w:t xml:space="preserve"> </w:t>
            </w:r>
            <w:r w:rsidR="00592453" w:rsidRPr="001B643A">
              <w:rPr>
                <w:b/>
                <w:lang w:val="en-GB"/>
              </w:rPr>
              <w:t>CONTRACTING AUTHORITY</w:t>
            </w:r>
            <w:r w:rsidRPr="001B643A">
              <w:rPr>
                <w:szCs w:val="24"/>
                <w:lang w:val="en-GB"/>
              </w:rPr>
              <w:t xml:space="preserve"> </w:t>
            </w:r>
            <w:r w:rsidR="00BA35EE" w:rsidRPr="001B643A">
              <w:rPr>
                <w:szCs w:val="24"/>
                <w:lang w:val="en-GB"/>
              </w:rPr>
              <w:t>shall pay t</w:t>
            </w:r>
            <w:r w:rsidR="0073373B" w:rsidRPr="001B643A">
              <w:rPr>
                <w:lang w:val="en-GB"/>
              </w:rPr>
              <w:t xml:space="preserve">he </w:t>
            </w:r>
            <w:r w:rsidR="0073373B" w:rsidRPr="001B643A">
              <w:rPr>
                <w:b/>
                <w:lang w:val="en-GB"/>
              </w:rPr>
              <w:t>CONTRACTOR</w:t>
            </w:r>
            <w:r w:rsidRPr="001B643A">
              <w:rPr>
                <w:szCs w:val="24"/>
                <w:lang w:val="en-GB"/>
              </w:rPr>
              <w:t xml:space="preserve"> </w:t>
            </w:r>
            <w:r w:rsidR="00BA35EE" w:rsidRPr="001B643A">
              <w:rPr>
                <w:szCs w:val="24"/>
                <w:lang w:val="en-GB"/>
              </w:rPr>
              <w:t>a penalty of</w:t>
            </w:r>
            <w:r w:rsidRPr="001B643A">
              <w:rPr>
                <w:szCs w:val="24"/>
                <w:lang w:val="en-GB"/>
              </w:rPr>
              <w:t xml:space="preserve"> 0.25% (</w:t>
            </w:r>
            <w:r w:rsidR="00BA35EE" w:rsidRPr="001B643A">
              <w:rPr>
                <w:lang w:val="en-GB"/>
              </w:rPr>
              <w:t>zero point twenty five percent</w:t>
            </w:r>
            <w:r w:rsidRPr="001B643A">
              <w:rPr>
                <w:szCs w:val="24"/>
                <w:lang w:val="en-GB"/>
              </w:rPr>
              <w:t xml:space="preserve">) </w:t>
            </w:r>
            <w:r w:rsidR="00BA35EE" w:rsidRPr="001B643A">
              <w:rPr>
                <w:szCs w:val="24"/>
                <w:lang w:val="en-GB"/>
              </w:rPr>
              <w:t xml:space="preserve">of the delayed payment for each day of delay, </w:t>
            </w:r>
            <w:r w:rsidR="00BA35EE" w:rsidRPr="001B643A">
              <w:rPr>
                <w:lang w:val="en-GB"/>
              </w:rPr>
              <w:t>but not more than 5% (five percent) of that amount</w:t>
            </w:r>
            <w:r w:rsidRPr="001B643A">
              <w:rPr>
                <w:szCs w:val="24"/>
                <w:lang w:val="en-GB"/>
              </w:rPr>
              <w:t>.</w:t>
            </w:r>
          </w:p>
          <w:p w:rsidR="003C051A" w:rsidRPr="001B643A" w:rsidRDefault="003C051A" w:rsidP="003C051A">
            <w:pPr>
              <w:ind w:firstLine="360"/>
              <w:jc w:val="both"/>
              <w:rPr>
                <w:lang w:val="en-GB"/>
              </w:rPr>
            </w:pPr>
            <w:r w:rsidRPr="001B643A">
              <w:rPr>
                <w:lang w:val="en-GB"/>
              </w:rPr>
              <w:t xml:space="preserve">(3) </w:t>
            </w:r>
            <w:r w:rsidR="00947943" w:rsidRPr="001B643A">
              <w:rPr>
                <w:lang w:val="en-GB"/>
              </w:rPr>
              <w:t xml:space="preserve">If the performance of obligations under this Contract is delayed for more than </w:t>
            </w:r>
            <w:r w:rsidRPr="001B643A">
              <w:rPr>
                <w:lang w:val="en-GB"/>
              </w:rPr>
              <w:t>20 (</w:t>
            </w:r>
            <w:r w:rsidR="00947943" w:rsidRPr="001B643A">
              <w:rPr>
                <w:lang w:val="en-GB"/>
              </w:rPr>
              <w:t>twenty</w:t>
            </w:r>
            <w:r w:rsidRPr="001B643A">
              <w:rPr>
                <w:lang w:val="en-GB"/>
              </w:rPr>
              <w:t xml:space="preserve">) </w:t>
            </w:r>
            <w:r w:rsidR="00947943" w:rsidRPr="001B643A">
              <w:rPr>
                <w:lang w:val="en-GB"/>
              </w:rPr>
              <w:t>calendar days</w:t>
            </w:r>
            <w:r w:rsidRPr="001B643A">
              <w:rPr>
                <w:lang w:val="en-GB"/>
              </w:rPr>
              <w:t xml:space="preserve">, </w:t>
            </w:r>
            <w:r w:rsidR="001F6610" w:rsidRPr="001B643A">
              <w:rPr>
                <w:lang w:val="en-GB"/>
              </w:rPr>
              <w:t>the non-defaulting party shall have the right to terminate this Contract by notifying the defaulting party</w:t>
            </w:r>
            <w:r w:rsidRPr="001B643A">
              <w:rPr>
                <w:lang w:val="en-GB"/>
              </w:rPr>
              <w:t xml:space="preserve">, </w:t>
            </w:r>
            <w:r w:rsidR="001F6610" w:rsidRPr="001B643A">
              <w:rPr>
                <w:lang w:val="en-GB"/>
              </w:rPr>
              <w:t>without giving any additional period for performance</w:t>
            </w:r>
            <w:r w:rsidRPr="001B643A">
              <w:rPr>
                <w:lang w:val="en-GB"/>
              </w:rPr>
              <w:t xml:space="preserve">. </w:t>
            </w:r>
            <w:r w:rsidR="001F6610" w:rsidRPr="001B643A">
              <w:rPr>
                <w:lang w:val="en-GB"/>
              </w:rPr>
              <w:t>In this case, in addition to the delay penalty the defaulting party shall pay a penalty for termination of this Contract</w:t>
            </w:r>
            <w:r w:rsidRPr="001B643A">
              <w:rPr>
                <w:lang w:val="en-GB"/>
              </w:rPr>
              <w:t xml:space="preserve">, </w:t>
            </w:r>
            <w:r w:rsidR="001F6610" w:rsidRPr="001B643A">
              <w:rPr>
                <w:lang w:val="en-GB"/>
              </w:rPr>
              <w:t>which is</w:t>
            </w:r>
            <w:r w:rsidRPr="001B643A">
              <w:rPr>
                <w:lang w:val="en-GB"/>
              </w:rPr>
              <w:t xml:space="preserve"> 5% </w:t>
            </w:r>
            <w:r w:rsidR="001F6610" w:rsidRPr="001B643A">
              <w:rPr>
                <w:lang w:val="en-GB"/>
              </w:rPr>
              <w:t>of the amount under art</w:t>
            </w:r>
            <w:r w:rsidRPr="001B643A">
              <w:rPr>
                <w:lang w:val="en-GB"/>
              </w:rPr>
              <w:t xml:space="preserve">. 3, </w:t>
            </w:r>
            <w:r w:rsidR="001F6610" w:rsidRPr="001B643A">
              <w:rPr>
                <w:lang w:val="en-GB"/>
              </w:rPr>
              <w:t>par</w:t>
            </w:r>
            <w:r w:rsidRPr="001B643A">
              <w:rPr>
                <w:lang w:val="en-GB"/>
              </w:rPr>
              <w:t>. 1.</w:t>
            </w:r>
          </w:p>
          <w:p w:rsidR="003C051A" w:rsidRPr="001B643A" w:rsidRDefault="003C051A" w:rsidP="003C051A">
            <w:pPr>
              <w:pStyle w:val="BodyTextIndent"/>
              <w:tabs>
                <w:tab w:val="left" w:pos="900"/>
              </w:tabs>
              <w:spacing w:after="0"/>
              <w:ind w:left="0" w:firstLine="360"/>
              <w:jc w:val="both"/>
              <w:rPr>
                <w:sz w:val="24"/>
                <w:szCs w:val="24"/>
                <w:lang w:val="en-GB"/>
              </w:rPr>
            </w:pPr>
            <w:r w:rsidRPr="001B643A">
              <w:rPr>
                <w:sz w:val="24"/>
                <w:szCs w:val="24"/>
                <w:lang w:val="en-GB"/>
              </w:rPr>
              <w:t xml:space="preserve">(4) </w:t>
            </w:r>
            <w:r w:rsidR="00592453" w:rsidRPr="001B643A">
              <w:rPr>
                <w:bCs/>
                <w:sz w:val="24"/>
                <w:szCs w:val="24"/>
                <w:lang w:val="en-GB"/>
              </w:rPr>
              <w:t>The</w:t>
            </w:r>
            <w:r w:rsidR="00592453" w:rsidRPr="001B643A">
              <w:rPr>
                <w:sz w:val="24"/>
                <w:szCs w:val="24"/>
                <w:lang w:val="en-GB"/>
              </w:rPr>
              <w:t xml:space="preserve"> </w:t>
            </w:r>
            <w:r w:rsidR="00592453" w:rsidRPr="001B643A">
              <w:rPr>
                <w:b/>
                <w:sz w:val="24"/>
                <w:szCs w:val="24"/>
                <w:lang w:val="en-GB"/>
              </w:rPr>
              <w:t>CONTRACTING AUTHORITY</w:t>
            </w:r>
            <w:r w:rsidRPr="001B643A">
              <w:rPr>
                <w:sz w:val="24"/>
                <w:szCs w:val="24"/>
                <w:lang w:val="en-GB"/>
              </w:rPr>
              <w:t xml:space="preserve"> </w:t>
            </w:r>
            <w:r w:rsidR="00710AAE" w:rsidRPr="001B643A">
              <w:rPr>
                <w:sz w:val="24"/>
                <w:szCs w:val="24"/>
                <w:lang w:val="en-GB"/>
              </w:rPr>
              <w:t>may claim compensation for damages and opportunity costs under the general pro</w:t>
            </w:r>
            <w:r w:rsidR="00E26E17">
              <w:rPr>
                <w:sz w:val="24"/>
                <w:szCs w:val="24"/>
                <w:lang w:val="en-GB"/>
              </w:rPr>
              <w:t>cedure</w:t>
            </w:r>
            <w:r w:rsidR="00710AAE" w:rsidRPr="001B643A">
              <w:rPr>
                <w:sz w:val="24"/>
                <w:szCs w:val="24"/>
                <w:lang w:val="en-GB"/>
              </w:rPr>
              <w:t xml:space="preserve"> when these exceed the penalties specified herein</w:t>
            </w:r>
            <w:r w:rsidRPr="001B643A">
              <w:rPr>
                <w:sz w:val="24"/>
                <w:szCs w:val="24"/>
                <w:lang w:val="en-GB"/>
              </w:rPr>
              <w:t>.</w:t>
            </w:r>
          </w:p>
          <w:p w:rsidR="004455DB" w:rsidRPr="001B643A" w:rsidRDefault="004455DB" w:rsidP="004F28C4">
            <w:pPr>
              <w:ind w:firstLine="432"/>
              <w:jc w:val="both"/>
              <w:rPr>
                <w:lang w:val="en-GB"/>
              </w:rPr>
            </w:pPr>
          </w:p>
          <w:p w:rsidR="00AD6312" w:rsidRPr="001B643A" w:rsidRDefault="004424AD" w:rsidP="00AD6312">
            <w:pPr>
              <w:shd w:val="clear" w:color="auto" w:fill="FFFFFF"/>
              <w:ind w:right="-36" w:firstLine="360"/>
              <w:rPr>
                <w:b/>
                <w:lang w:val="en-GB"/>
              </w:rPr>
            </w:pPr>
            <w:r w:rsidRPr="001B643A">
              <w:rPr>
                <w:rStyle w:val="Emphasis"/>
                <w:bCs w:val="0"/>
                <w:caps/>
                <w:lang w:val="en-GB"/>
              </w:rPr>
              <w:t>subcontractor agreement(S)</w:t>
            </w:r>
            <w:r w:rsidR="00AD6312" w:rsidRPr="001B643A">
              <w:rPr>
                <w:b/>
                <w:lang w:val="en-GB"/>
              </w:rPr>
              <w:t xml:space="preserve"> </w:t>
            </w:r>
          </w:p>
          <w:p w:rsidR="00AD6312" w:rsidRPr="001B643A" w:rsidRDefault="00AD6312" w:rsidP="00AD6312">
            <w:pPr>
              <w:shd w:val="clear" w:color="auto" w:fill="FFFFFF"/>
              <w:ind w:right="-36" w:firstLine="720"/>
              <w:jc w:val="both"/>
              <w:rPr>
                <w:lang w:val="en-GB"/>
              </w:rPr>
            </w:pPr>
            <w:r w:rsidRPr="001B643A">
              <w:rPr>
                <w:lang w:val="en-GB"/>
              </w:rPr>
              <w:t>(</w:t>
            </w:r>
            <w:r w:rsidR="0097622A" w:rsidRPr="001B643A">
              <w:rPr>
                <w:lang w:val="en-GB"/>
              </w:rPr>
              <w:t>where applicable</w:t>
            </w:r>
            <w:r w:rsidRPr="001B643A">
              <w:rPr>
                <w:lang w:val="en-GB"/>
              </w:rPr>
              <w:t>)</w:t>
            </w:r>
            <w:r w:rsidRPr="001B643A" w:rsidDel="009E542F">
              <w:rPr>
                <w:lang w:val="en-GB"/>
              </w:rPr>
              <w:t xml:space="preserve"> </w:t>
            </w:r>
          </w:p>
          <w:p w:rsidR="00AD6312" w:rsidRPr="001B643A" w:rsidRDefault="00A0135E" w:rsidP="00AD6312">
            <w:pPr>
              <w:shd w:val="clear" w:color="auto" w:fill="FFFFFF"/>
              <w:ind w:right="-36" w:firstLine="360"/>
              <w:jc w:val="both"/>
              <w:rPr>
                <w:lang w:val="en-GB"/>
              </w:rPr>
            </w:pPr>
            <w:r w:rsidRPr="001B643A">
              <w:rPr>
                <w:b/>
                <w:spacing w:val="2"/>
                <w:lang w:val="en-GB"/>
              </w:rPr>
              <w:t>Art</w:t>
            </w:r>
            <w:r w:rsidR="00AD6312" w:rsidRPr="001B643A">
              <w:rPr>
                <w:b/>
                <w:spacing w:val="2"/>
                <w:lang w:val="en-GB"/>
              </w:rPr>
              <w:t>. 9.</w:t>
            </w:r>
            <w:r w:rsidR="00AD6312" w:rsidRPr="001B643A">
              <w:rPr>
                <w:spacing w:val="2"/>
                <w:lang w:val="en-GB"/>
              </w:rPr>
              <w:t xml:space="preserve"> </w:t>
            </w:r>
            <w:r w:rsidR="00AD6312" w:rsidRPr="001B643A">
              <w:rPr>
                <w:lang w:val="en-GB"/>
              </w:rPr>
              <w:t xml:space="preserve">(1) </w:t>
            </w:r>
            <w:r w:rsidRPr="001B643A">
              <w:rPr>
                <w:lang w:val="en-GB"/>
              </w:rPr>
              <w:t>T</w:t>
            </w:r>
            <w:r w:rsidR="0073373B" w:rsidRPr="001B643A">
              <w:rPr>
                <w:lang w:val="en-GB"/>
              </w:rPr>
              <w:t xml:space="preserve">he </w:t>
            </w:r>
            <w:r w:rsidR="0073373B" w:rsidRPr="001B643A">
              <w:rPr>
                <w:b/>
                <w:lang w:val="en-GB"/>
              </w:rPr>
              <w:t>CONTRACTOR</w:t>
            </w:r>
            <w:r w:rsidR="00AD6312" w:rsidRPr="001B643A">
              <w:rPr>
                <w:lang w:val="en-GB"/>
              </w:rPr>
              <w:t xml:space="preserve"> </w:t>
            </w:r>
            <w:r w:rsidRPr="001B643A">
              <w:rPr>
                <w:lang w:val="en-GB"/>
              </w:rPr>
              <w:t>shall sign</w:t>
            </w:r>
            <w:r w:rsidR="00793547" w:rsidRPr="001B643A">
              <w:rPr>
                <w:lang w:val="en-GB"/>
              </w:rPr>
              <w:t xml:space="preserve"> a</w:t>
            </w:r>
            <w:r w:rsidRPr="001B643A">
              <w:rPr>
                <w:lang w:val="en-GB"/>
              </w:rPr>
              <w:t xml:space="preserve"> </w:t>
            </w:r>
            <w:r w:rsidR="004424AD" w:rsidRPr="001B643A">
              <w:rPr>
                <w:rStyle w:val="Emphasis"/>
                <w:b w:val="0"/>
                <w:bCs w:val="0"/>
                <w:lang w:val="en-GB"/>
              </w:rPr>
              <w:t>subcontractor agreement</w:t>
            </w:r>
            <w:r w:rsidRPr="001B643A">
              <w:rPr>
                <w:rStyle w:val="Emphasis"/>
                <w:b w:val="0"/>
                <w:bCs w:val="0"/>
                <w:lang w:val="en-GB"/>
              </w:rPr>
              <w:t xml:space="preserve"> with </w:t>
            </w:r>
            <w:r w:rsidR="0073373B" w:rsidRPr="001B643A">
              <w:rPr>
                <w:lang w:val="en-GB"/>
              </w:rPr>
              <w:t xml:space="preserve">the </w:t>
            </w:r>
            <w:r w:rsidR="0073373B" w:rsidRPr="001B643A">
              <w:rPr>
                <w:b/>
                <w:lang w:val="en-GB"/>
              </w:rPr>
              <w:t>SUBCONTRACTOR(S)</w:t>
            </w:r>
            <w:r w:rsidRPr="001B643A">
              <w:rPr>
                <w:b/>
                <w:lang w:val="en-GB"/>
              </w:rPr>
              <w:t xml:space="preserve"> </w:t>
            </w:r>
            <w:r w:rsidRPr="001B643A">
              <w:rPr>
                <w:lang w:val="en-GB"/>
              </w:rPr>
              <w:t>specified in its offer</w:t>
            </w:r>
            <w:r w:rsidR="00AD6312" w:rsidRPr="001B643A">
              <w:rPr>
                <w:lang w:val="en-GB"/>
              </w:rPr>
              <w:t xml:space="preserve">. </w:t>
            </w:r>
            <w:r w:rsidRPr="001B643A">
              <w:rPr>
                <w:lang w:val="en-GB"/>
              </w:rPr>
              <w:t>T</w:t>
            </w:r>
            <w:r w:rsidR="0073373B" w:rsidRPr="001B643A">
              <w:rPr>
                <w:lang w:val="en-GB"/>
              </w:rPr>
              <w:t xml:space="preserve">he </w:t>
            </w:r>
            <w:r w:rsidR="0073373B" w:rsidRPr="001B643A">
              <w:rPr>
                <w:b/>
                <w:lang w:val="en-GB"/>
              </w:rPr>
              <w:t>CONTRACTOR</w:t>
            </w:r>
            <w:r w:rsidR="00AD6312" w:rsidRPr="001B643A">
              <w:rPr>
                <w:lang w:val="en-GB"/>
              </w:rPr>
              <w:t xml:space="preserve"> </w:t>
            </w:r>
            <w:r w:rsidRPr="001B643A">
              <w:rPr>
                <w:lang w:val="en-GB"/>
              </w:rPr>
              <w:t xml:space="preserve">shall provide </w:t>
            </w:r>
            <w:r w:rsidR="00592453" w:rsidRPr="001B643A">
              <w:rPr>
                <w:bCs/>
                <w:lang w:val="en-GB"/>
              </w:rPr>
              <w:t>the</w:t>
            </w:r>
            <w:r w:rsidR="00592453" w:rsidRPr="001B643A">
              <w:rPr>
                <w:lang w:val="en-GB"/>
              </w:rPr>
              <w:t xml:space="preserve"> </w:t>
            </w:r>
            <w:r w:rsidR="00592453" w:rsidRPr="001B643A">
              <w:rPr>
                <w:b/>
                <w:lang w:val="en-GB"/>
              </w:rPr>
              <w:t>CONTRACTING AUTHORITY</w:t>
            </w:r>
            <w:r w:rsidRPr="001B643A">
              <w:rPr>
                <w:b/>
                <w:lang w:val="en-GB"/>
              </w:rPr>
              <w:t xml:space="preserve"> </w:t>
            </w:r>
            <w:r w:rsidRPr="001B643A">
              <w:rPr>
                <w:lang w:val="en-GB"/>
              </w:rPr>
              <w:t>with a copy of the</w:t>
            </w:r>
            <w:r w:rsidR="00AD6312" w:rsidRPr="001B643A">
              <w:rPr>
                <w:lang w:val="en-GB"/>
              </w:rPr>
              <w:t xml:space="preserve"> </w:t>
            </w:r>
            <w:r w:rsidR="004424AD" w:rsidRPr="001B643A">
              <w:rPr>
                <w:rStyle w:val="Emphasis"/>
                <w:b w:val="0"/>
                <w:lang w:val="en-GB"/>
              </w:rPr>
              <w:t xml:space="preserve">subcontractor agreement </w:t>
            </w:r>
            <w:r w:rsidRPr="001B643A">
              <w:rPr>
                <w:lang w:val="en-GB"/>
              </w:rPr>
              <w:t>within</w:t>
            </w:r>
            <w:r w:rsidR="00AD6312" w:rsidRPr="001B643A">
              <w:rPr>
                <w:lang w:val="en-GB"/>
              </w:rPr>
              <w:t xml:space="preserve"> 3 (</w:t>
            </w:r>
            <w:r w:rsidRPr="001B643A">
              <w:rPr>
                <w:lang w:val="en-GB"/>
              </w:rPr>
              <w:t>three</w:t>
            </w:r>
            <w:r w:rsidR="00AD6312" w:rsidRPr="001B643A">
              <w:rPr>
                <w:lang w:val="en-GB"/>
              </w:rPr>
              <w:t xml:space="preserve">) </w:t>
            </w:r>
            <w:r w:rsidRPr="001B643A">
              <w:rPr>
                <w:lang w:val="en-GB"/>
              </w:rPr>
              <w:t>days as of its signature</w:t>
            </w:r>
            <w:r w:rsidR="00AD6312" w:rsidRPr="001B643A">
              <w:rPr>
                <w:lang w:val="en-GB"/>
              </w:rPr>
              <w:t xml:space="preserve">, </w:t>
            </w:r>
            <w:r w:rsidRPr="001B643A">
              <w:rPr>
                <w:lang w:val="en-GB"/>
              </w:rPr>
              <w:t>with evidence that the requirements in art</w:t>
            </w:r>
            <w:r w:rsidR="00AD6312" w:rsidRPr="001B643A">
              <w:rPr>
                <w:lang w:val="en-GB"/>
              </w:rPr>
              <w:t xml:space="preserve">. 66, </w:t>
            </w:r>
            <w:r w:rsidRPr="001B643A">
              <w:rPr>
                <w:lang w:val="en-GB"/>
              </w:rPr>
              <w:t>par</w:t>
            </w:r>
            <w:r w:rsidR="00AD6312" w:rsidRPr="001B643A">
              <w:rPr>
                <w:lang w:val="en-GB"/>
              </w:rPr>
              <w:t xml:space="preserve">. 2 </w:t>
            </w:r>
            <w:r w:rsidRPr="001B643A">
              <w:rPr>
                <w:lang w:val="en-GB"/>
              </w:rPr>
              <w:t>of PPL have been met</w:t>
            </w:r>
            <w:r w:rsidR="00AD6312" w:rsidRPr="001B643A">
              <w:rPr>
                <w:lang w:val="en-GB"/>
              </w:rPr>
              <w:t>.</w:t>
            </w:r>
          </w:p>
          <w:p w:rsidR="00AD6312" w:rsidRPr="001B643A" w:rsidRDefault="00AD6312" w:rsidP="00AD6312">
            <w:pPr>
              <w:shd w:val="clear" w:color="auto" w:fill="FFFFFF"/>
              <w:ind w:right="-36" w:firstLine="360"/>
              <w:jc w:val="both"/>
              <w:rPr>
                <w:lang w:val="en-GB"/>
              </w:rPr>
            </w:pPr>
            <w:r w:rsidRPr="001B643A">
              <w:rPr>
                <w:lang w:val="en-GB"/>
              </w:rPr>
              <w:t xml:space="preserve">(2) </w:t>
            </w:r>
            <w:r w:rsidR="00F66256" w:rsidRPr="001B643A">
              <w:rPr>
                <w:lang w:val="en-GB"/>
              </w:rPr>
              <w:t xml:space="preserve">If the part of the public procurement contract which is being performed by </w:t>
            </w:r>
            <w:r w:rsidR="0073373B" w:rsidRPr="001B643A">
              <w:rPr>
                <w:lang w:val="en-GB"/>
              </w:rPr>
              <w:t xml:space="preserve">a </w:t>
            </w:r>
            <w:r w:rsidR="0073373B" w:rsidRPr="001B643A">
              <w:rPr>
                <w:b/>
                <w:lang w:val="en-GB"/>
              </w:rPr>
              <w:lastRenderedPageBreak/>
              <w:t>SUBCONTRACTOR</w:t>
            </w:r>
            <w:r w:rsidRPr="001B643A">
              <w:rPr>
                <w:lang w:val="en-GB"/>
              </w:rPr>
              <w:t xml:space="preserve"> </w:t>
            </w:r>
            <w:r w:rsidR="00F66256" w:rsidRPr="001B643A">
              <w:rPr>
                <w:lang w:val="en-GB"/>
              </w:rPr>
              <w:t xml:space="preserve">can be delivered as a separate object to </w:t>
            </w:r>
            <w:r w:rsidR="0073373B" w:rsidRPr="001B643A">
              <w:rPr>
                <w:lang w:val="en-GB"/>
              </w:rPr>
              <w:t xml:space="preserve">the </w:t>
            </w:r>
            <w:r w:rsidR="0073373B" w:rsidRPr="001B643A">
              <w:rPr>
                <w:b/>
                <w:lang w:val="en-GB"/>
              </w:rPr>
              <w:t>CONTRACTOR</w:t>
            </w:r>
            <w:r w:rsidRPr="001B643A">
              <w:rPr>
                <w:lang w:val="en-GB"/>
              </w:rPr>
              <w:t xml:space="preserve"> </w:t>
            </w:r>
            <w:r w:rsidR="00F66256" w:rsidRPr="001B643A">
              <w:rPr>
                <w:lang w:val="en-GB"/>
              </w:rPr>
              <w:t>or</w:t>
            </w:r>
            <w:r w:rsidRPr="001B643A">
              <w:rPr>
                <w:lang w:val="en-GB"/>
              </w:rPr>
              <w:t xml:space="preserve"> </w:t>
            </w:r>
            <w:r w:rsidR="00592453" w:rsidRPr="001B643A">
              <w:rPr>
                <w:bCs/>
                <w:lang w:val="en-GB"/>
              </w:rPr>
              <w:t>the</w:t>
            </w:r>
            <w:r w:rsidR="00592453" w:rsidRPr="001B643A">
              <w:rPr>
                <w:lang w:val="en-GB"/>
              </w:rPr>
              <w:t xml:space="preserve"> </w:t>
            </w:r>
            <w:r w:rsidR="00592453" w:rsidRPr="001B643A">
              <w:rPr>
                <w:b/>
                <w:lang w:val="en-GB"/>
              </w:rPr>
              <w:t>CONTRACTING AUTHORITY</w:t>
            </w:r>
            <w:r w:rsidRPr="001B643A">
              <w:rPr>
                <w:lang w:val="en-GB"/>
              </w:rPr>
              <w:t xml:space="preserve">, </w:t>
            </w:r>
            <w:r w:rsidR="00592453" w:rsidRPr="001B643A">
              <w:rPr>
                <w:bCs/>
                <w:lang w:val="en-GB"/>
              </w:rPr>
              <w:t>the</w:t>
            </w:r>
            <w:r w:rsidR="00592453" w:rsidRPr="001B643A">
              <w:rPr>
                <w:lang w:val="en-GB"/>
              </w:rPr>
              <w:t xml:space="preserve"> </w:t>
            </w:r>
            <w:r w:rsidR="00592453" w:rsidRPr="001B643A">
              <w:rPr>
                <w:b/>
                <w:lang w:val="en-GB"/>
              </w:rPr>
              <w:t>CONTRACTING AUTHORITY</w:t>
            </w:r>
            <w:r w:rsidRPr="001B643A">
              <w:rPr>
                <w:lang w:val="en-GB"/>
              </w:rPr>
              <w:t xml:space="preserve"> </w:t>
            </w:r>
            <w:r w:rsidR="00F66256" w:rsidRPr="001B643A">
              <w:rPr>
                <w:lang w:val="en-GB"/>
              </w:rPr>
              <w:t xml:space="preserve">shall pay remuneration for this part to </w:t>
            </w:r>
            <w:r w:rsidR="0073373B" w:rsidRPr="001B643A">
              <w:rPr>
                <w:lang w:val="en-GB"/>
              </w:rPr>
              <w:t xml:space="preserve">the </w:t>
            </w:r>
            <w:r w:rsidR="0073373B" w:rsidRPr="001B643A">
              <w:rPr>
                <w:b/>
                <w:lang w:val="en-GB"/>
              </w:rPr>
              <w:t>SUBCONTRACTOR</w:t>
            </w:r>
            <w:r w:rsidRPr="001B643A">
              <w:rPr>
                <w:lang w:val="en-GB"/>
              </w:rPr>
              <w:t xml:space="preserve"> (</w:t>
            </w:r>
            <w:r w:rsidR="00F66256" w:rsidRPr="001B643A">
              <w:rPr>
                <w:lang w:val="en-GB"/>
              </w:rPr>
              <w:t>direct payment</w:t>
            </w:r>
            <w:r w:rsidRPr="001B643A">
              <w:rPr>
                <w:lang w:val="en-GB"/>
              </w:rPr>
              <w:t xml:space="preserve">). </w:t>
            </w:r>
          </w:p>
          <w:p w:rsidR="00AD6312" w:rsidRPr="001B643A" w:rsidRDefault="00AD6312" w:rsidP="00AD6312">
            <w:pPr>
              <w:shd w:val="clear" w:color="auto" w:fill="FFFFFF"/>
              <w:ind w:right="-36" w:firstLine="360"/>
              <w:jc w:val="both"/>
              <w:rPr>
                <w:lang w:val="en-GB"/>
              </w:rPr>
            </w:pPr>
            <w:r w:rsidRPr="001B643A">
              <w:rPr>
                <w:lang w:val="en-GB"/>
              </w:rPr>
              <w:t xml:space="preserve">(3) </w:t>
            </w:r>
            <w:r w:rsidR="00F66256" w:rsidRPr="001B643A">
              <w:rPr>
                <w:lang w:val="en-GB"/>
              </w:rPr>
              <w:t>A direct payment under par</w:t>
            </w:r>
            <w:r w:rsidRPr="001B643A">
              <w:rPr>
                <w:lang w:val="en-GB"/>
              </w:rPr>
              <w:t xml:space="preserve">. 2 </w:t>
            </w:r>
            <w:r w:rsidR="00F66256" w:rsidRPr="001B643A">
              <w:rPr>
                <w:lang w:val="en-GB"/>
              </w:rPr>
              <w:t xml:space="preserve">shall be made on the basis of a request from </w:t>
            </w:r>
            <w:r w:rsidR="0073373B" w:rsidRPr="001B643A">
              <w:rPr>
                <w:lang w:val="en-GB"/>
              </w:rPr>
              <w:t xml:space="preserve">the </w:t>
            </w:r>
            <w:r w:rsidR="0073373B" w:rsidRPr="001B643A">
              <w:rPr>
                <w:b/>
                <w:lang w:val="en-GB"/>
              </w:rPr>
              <w:t>SUBCONTRACTOR</w:t>
            </w:r>
            <w:r w:rsidRPr="001B643A">
              <w:rPr>
                <w:lang w:val="en-GB"/>
              </w:rPr>
              <w:t xml:space="preserve"> </w:t>
            </w:r>
            <w:r w:rsidR="00F66256" w:rsidRPr="001B643A">
              <w:rPr>
                <w:lang w:val="en-GB"/>
              </w:rPr>
              <w:t>to</w:t>
            </w:r>
            <w:r w:rsidRPr="001B643A">
              <w:rPr>
                <w:lang w:val="en-GB"/>
              </w:rPr>
              <w:t xml:space="preserve"> </w:t>
            </w:r>
            <w:r w:rsidR="00592453" w:rsidRPr="001B643A">
              <w:rPr>
                <w:bCs/>
                <w:lang w:val="en-GB"/>
              </w:rPr>
              <w:t>the</w:t>
            </w:r>
            <w:r w:rsidR="00592453" w:rsidRPr="001B643A">
              <w:rPr>
                <w:lang w:val="en-GB"/>
              </w:rPr>
              <w:t xml:space="preserve"> </w:t>
            </w:r>
            <w:r w:rsidR="00592453" w:rsidRPr="001B643A">
              <w:rPr>
                <w:b/>
                <w:lang w:val="en-GB"/>
              </w:rPr>
              <w:t>CONTRACTING AUTHORITY</w:t>
            </w:r>
            <w:r w:rsidRPr="001B643A">
              <w:rPr>
                <w:lang w:val="en-GB"/>
              </w:rPr>
              <w:t xml:space="preserve">, </w:t>
            </w:r>
            <w:r w:rsidR="00F66256" w:rsidRPr="001B643A">
              <w:rPr>
                <w:lang w:val="en-GB"/>
              </w:rPr>
              <w:t>through</w:t>
            </w:r>
            <w:r w:rsidRPr="001B643A">
              <w:rPr>
                <w:lang w:val="en-GB"/>
              </w:rPr>
              <w:t xml:space="preserve"> </w:t>
            </w:r>
            <w:r w:rsidR="0073373B" w:rsidRPr="001B643A">
              <w:rPr>
                <w:lang w:val="en-GB"/>
              </w:rPr>
              <w:t xml:space="preserve">the </w:t>
            </w:r>
            <w:r w:rsidR="0073373B" w:rsidRPr="001B643A">
              <w:rPr>
                <w:b/>
                <w:lang w:val="en-GB"/>
              </w:rPr>
              <w:t>CONTRACTOR</w:t>
            </w:r>
            <w:r w:rsidR="00F66256" w:rsidRPr="001B643A">
              <w:rPr>
                <w:lang w:val="en-GB"/>
              </w:rPr>
              <w:t xml:space="preserve"> who shall submit it to </w:t>
            </w:r>
            <w:r w:rsidR="00592453" w:rsidRPr="001B643A">
              <w:rPr>
                <w:bCs/>
                <w:lang w:val="en-GB"/>
              </w:rPr>
              <w:t>the</w:t>
            </w:r>
            <w:r w:rsidR="00592453" w:rsidRPr="001B643A">
              <w:rPr>
                <w:lang w:val="en-GB"/>
              </w:rPr>
              <w:t xml:space="preserve"> </w:t>
            </w:r>
            <w:r w:rsidR="00592453" w:rsidRPr="001B643A">
              <w:rPr>
                <w:b/>
                <w:lang w:val="en-GB"/>
              </w:rPr>
              <w:t>CONTRACTING AUTHORITY</w:t>
            </w:r>
            <w:r w:rsidRPr="001B643A">
              <w:rPr>
                <w:lang w:val="en-GB"/>
              </w:rPr>
              <w:t xml:space="preserve"> </w:t>
            </w:r>
            <w:r w:rsidR="00F66256" w:rsidRPr="001B643A">
              <w:rPr>
                <w:lang w:val="en-GB"/>
              </w:rPr>
              <w:t>within</w:t>
            </w:r>
            <w:r w:rsidRPr="001B643A">
              <w:rPr>
                <w:lang w:val="en-GB"/>
              </w:rPr>
              <w:t xml:space="preserve"> 15 (</w:t>
            </w:r>
            <w:r w:rsidR="00F66256" w:rsidRPr="001B643A">
              <w:rPr>
                <w:lang w:val="en-GB"/>
              </w:rPr>
              <w:t>fifteen</w:t>
            </w:r>
            <w:r w:rsidRPr="001B643A">
              <w:rPr>
                <w:lang w:val="en-GB"/>
              </w:rPr>
              <w:t xml:space="preserve">) </w:t>
            </w:r>
            <w:r w:rsidR="00F66256" w:rsidRPr="001B643A">
              <w:rPr>
                <w:lang w:val="en-GB"/>
              </w:rPr>
              <w:t>days as of its receipt</w:t>
            </w:r>
            <w:r w:rsidRPr="001B643A">
              <w:rPr>
                <w:lang w:val="en-GB"/>
              </w:rPr>
              <w:t xml:space="preserve">. </w:t>
            </w:r>
            <w:r w:rsidR="00F66256" w:rsidRPr="001B643A">
              <w:rPr>
                <w:lang w:val="en-GB"/>
              </w:rPr>
              <w:t>T</w:t>
            </w:r>
            <w:r w:rsidR="0073373B" w:rsidRPr="001B643A">
              <w:rPr>
                <w:lang w:val="en-GB"/>
              </w:rPr>
              <w:t xml:space="preserve">he </w:t>
            </w:r>
            <w:r w:rsidR="0073373B" w:rsidRPr="001B643A">
              <w:rPr>
                <w:b/>
                <w:lang w:val="en-GB"/>
              </w:rPr>
              <w:t>CONTRACTOR</w:t>
            </w:r>
            <w:r w:rsidRPr="001B643A">
              <w:rPr>
                <w:lang w:val="en-GB"/>
              </w:rPr>
              <w:t xml:space="preserve"> </w:t>
            </w:r>
            <w:r w:rsidR="00F66256" w:rsidRPr="001B643A">
              <w:rPr>
                <w:lang w:val="en-GB"/>
              </w:rPr>
              <w:t xml:space="preserve">shall attach to the request its position that will make it clear whether </w:t>
            </w:r>
            <w:r w:rsidR="005C7D48" w:rsidRPr="001B643A">
              <w:rPr>
                <w:lang w:val="en-GB"/>
              </w:rPr>
              <w:t>it contests the payments or some of them as not due</w:t>
            </w:r>
            <w:r w:rsidRPr="001B643A">
              <w:rPr>
                <w:lang w:val="en-GB"/>
              </w:rPr>
              <w:t xml:space="preserve">. </w:t>
            </w:r>
            <w:r w:rsidR="00F66256" w:rsidRPr="001B643A">
              <w:rPr>
                <w:bCs/>
                <w:lang w:val="en-GB"/>
              </w:rPr>
              <w:t>T</w:t>
            </w:r>
            <w:r w:rsidR="00592453" w:rsidRPr="001B643A">
              <w:rPr>
                <w:bCs/>
                <w:lang w:val="en-GB"/>
              </w:rPr>
              <w:t>he</w:t>
            </w:r>
            <w:r w:rsidR="00592453" w:rsidRPr="001B643A">
              <w:rPr>
                <w:lang w:val="en-GB"/>
              </w:rPr>
              <w:t xml:space="preserve"> </w:t>
            </w:r>
            <w:r w:rsidR="00592453" w:rsidRPr="001B643A">
              <w:rPr>
                <w:b/>
                <w:lang w:val="en-GB"/>
              </w:rPr>
              <w:t>CONTRACTING AUTHORITY</w:t>
            </w:r>
            <w:r w:rsidRPr="001B643A">
              <w:rPr>
                <w:lang w:val="en-GB"/>
              </w:rPr>
              <w:t xml:space="preserve"> </w:t>
            </w:r>
            <w:r w:rsidR="00F66256" w:rsidRPr="001B643A">
              <w:rPr>
                <w:lang w:val="en-GB"/>
              </w:rPr>
              <w:t>shall have the right to refuse a direct payment to</w:t>
            </w:r>
            <w:r w:rsidRPr="001B643A">
              <w:rPr>
                <w:lang w:val="en-GB"/>
              </w:rPr>
              <w:t xml:space="preserve"> </w:t>
            </w:r>
            <w:r w:rsidR="0073373B" w:rsidRPr="001B643A">
              <w:rPr>
                <w:lang w:val="en-GB"/>
              </w:rPr>
              <w:t xml:space="preserve">the </w:t>
            </w:r>
            <w:r w:rsidR="0073373B" w:rsidRPr="001B643A">
              <w:rPr>
                <w:b/>
                <w:lang w:val="en-GB"/>
              </w:rPr>
              <w:t>SUBCONTRACTOR</w:t>
            </w:r>
            <w:r w:rsidR="0073373B" w:rsidRPr="001B643A">
              <w:rPr>
                <w:lang w:val="en-GB"/>
              </w:rPr>
              <w:t xml:space="preserve"> </w:t>
            </w:r>
            <w:r w:rsidR="00F66256" w:rsidRPr="001B643A">
              <w:rPr>
                <w:lang w:val="en-GB"/>
              </w:rPr>
              <w:t>when the request for the direct payment has been contested</w:t>
            </w:r>
            <w:r w:rsidRPr="001B643A">
              <w:rPr>
                <w:lang w:val="en-GB"/>
              </w:rPr>
              <w:t xml:space="preserve">, </w:t>
            </w:r>
            <w:r w:rsidR="00F66256" w:rsidRPr="001B643A">
              <w:rPr>
                <w:lang w:val="en-GB"/>
              </w:rPr>
              <w:t>until the reason for the refusal has been removed</w:t>
            </w:r>
            <w:r w:rsidRPr="001B643A">
              <w:rPr>
                <w:lang w:val="en-GB"/>
              </w:rPr>
              <w:t>.</w:t>
            </w:r>
          </w:p>
          <w:p w:rsidR="00AD6312" w:rsidRPr="001B643A" w:rsidRDefault="00AD6312" w:rsidP="00AD6312">
            <w:pPr>
              <w:shd w:val="clear" w:color="auto" w:fill="FFFFFF"/>
              <w:ind w:right="-36" w:firstLine="360"/>
              <w:jc w:val="both"/>
              <w:rPr>
                <w:lang w:val="en-GB"/>
              </w:rPr>
            </w:pPr>
            <w:r w:rsidRPr="001B643A">
              <w:rPr>
                <w:lang w:val="en-GB"/>
              </w:rPr>
              <w:t xml:space="preserve">(4) </w:t>
            </w:r>
            <w:r w:rsidR="006F2FDE" w:rsidRPr="001B643A">
              <w:rPr>
                <w:lang w:val="en-GB"/>
              </w:rPr>
              <w:t>A</w:t>
            </w:r>
            <w:r w:rsidR="000A39F0" w:rsidRPr="001B643A">
              <w:rPr>
                <w:lang w:val="en-GB"/>
              </w:rPr>
              <w:t>t</w:t>
            </w:r>
            <w:r w:rsidR="006F2FDE" w:rsidRPr="001B643A">
              <w:rPr>
                <w:lang w:val="en-GB"/>
              </w:rPr>
              <w:t xml:space="preserve"> the signature of this Contract or before starting </w:t>
            </w:r>
            <w:r w:rsidR="00F57CAA">
              <w:rPr>
                <w:lang w:val="en-GB"/>
              </w:rPr>
              <w:t>to pe</w:t>
            </w:r>
            <w:r w:rsidR="006F2FDE" w:rsidRPr="001B643A">
              <w:rPr>
                <w:lang w:val="en-GB"/>
              </w:rPr>
              <w:t>rform</w:t>
            </w:r>
            <w:r w:rsidR="00F57CAA">
              <w:rPr>
                <w:lang w:val="en-GB"/>
              </w:rPr>
              <w:t xml:space="preserve"> it</w:t>
            </w:r>
            <w:r w:rsidR="006F2FDE" w:rsidRPr="001B643A">
              <w:rPr>
                <w:lang w:val="en-GB"/>
              </w:rPr>
              <w:t xml:space="preserve"> at the latest, </w:t>
            </w:r>
            <w:r w:rsidR="0073373B" w:rsidRPr="001B643A">
              <w:rPr>
                <w:lang w:val="en-GB"/>
              </w:rPr>
              <w:t xml:space="preserve">the </w:t>
            </w:r>
            <w:r w:rsidR="0073373B" w:rsidRPr="001B643A">
              <w:rPr>
                <w:b/>
                <w:lang w:val="en-GB"/>
              </w:rPr>
              <w:t>CONTRACTOR</w:t>
            </w:r>
            <w:r w:rsidRPr="001B643A">
              <w:rPr>
                <w:lang w:val="en-GB"/>
              </w:rPr>
              <w:t xml:space="preserve"> </w:t>
            </w:r>
            <w:r w:rsidR="006F2FDE" w:rsidRPr="001B643A">
              <w:rPr>
                <w:lang w:val="en-GB"/>
              </w:rPr>
              <w:t xml:space="preserve">shall notify </w:t>
            </w:r>
            <w:r w:rsidR="00592453" w:rsidRPr="001B643A">
              <w:rPr>
                <w:bCs/>
                <w:lang w:val="en-GB"/>
              </w:rPr>
              <w:t>the</w:t>
            </w:r>
            <w:r w:rsidR="00592453" w:rsidRPr="001B643A">
              <w:rPr>
                <w:lang w:val="en-GB"/>
              </w:rPr>
              <w:t xml:space="preserve"> </w:t>
            </w:r>
            <w:r w:rsidR="00592453" w:rsidRPr="001B643A">
              <w:rPr>
                <w:b/>
                <w:lang w:val="en-GB"/>
              </w:rPr>
              <w:t>CONTRACTING AUTHORITY</w:t>
            </w:r>
            <w:r w:rsidRPr="001B643A">
              <w:rPr>
                <w:lang w:val="en-GB"/>
              </w:rPr>
              <w:t xml:space="preserve"> </w:t>
            </w:r>
            <w:r w:rsidR="006F2FDE" w:rsidRPr="001B643A">
              <w:rPr>
                <w:lang w:val="en-GB"/>
              </w:rPr>
              <w:t xml:space="preserve">of the name(s), contact details and representatives of </w:t>
            </w:r>
            <w:r w:rsidR="0073373B" w:rsidRPr="001B643A">
              <w:rPr>
                <w:lang w:val="en-GB"/>
              </w:rPr>
              <w:t xml:space="preserve">the </w:t>
            </w:r>
            <w:r w:rsidR="0073373B" w:rsidRPr="001B643A">
              <w:rPr>
                <w:b/>
                <w:lang w:val="en-GB"/>
              </w:rPr>
              <w:t>SUBCONTRACTOR(S)</w:t>
            </w:r>
            <w:r w:rsidRPr="001B643A">
              <w:rPr>
                <w:lang w:val="en-GB"/>
              </w:rPr>
              <w:t xml:space="preserve"> </w:t>
            </w:r>
            <w:r w:rsidR="006F2FDE" w:rsidRPr="001B643A">
              <w:rPr>
                <w:lang w:val="en-GB"/>
              </w:rPr>
              <w:t>specified in the offer</w:t>
            </w:r>
            <w:r w:rsidRPr="001B643A">
              <w:rPr>
                <w:lang w:val="en-GB"/>
              </w:rPr>
              <w:t xml:space="preserve">. </w:t>
            </w:r>
            <w:r w:rsidR="000A39F0" w:rsidRPr="001B643A">
              <w:rPr>
                <w:lang w:val="en-GB"/>
              </w:rPr>
              <w:t xml:space="preserve"> During the performance of this Contract t</w:t>
            </w:r>
            <w:r w:rsidR="0073373B" w:rsidRPr="001B643A">
              <w:rPr>
                <w:lang w:val="en-GB"/>
              </w:rPr>
              <w:t xml:space="preserve">he </w:t>
            </w:r>
            <w:r w:rsidR="0073373B" w:rsidRPr="001B643A">
              <w:rPr>
                <w:b/>
                <w:lang w:val="en-GB"/>
              </w:rPr>
              <w:t>CONTRACTOR</w:t>
            </w:r>
            <w:r w:rsidR="006F2FDE" w:rsidRPr="001B643A">
              <w:rPr>
                <w:lang w:val="en-GB"/>
              </w:rPr>
              <w:t xml:space="preserve"> shall notify </w:t>
            </w:r>
            <w:r w:rsidR="00592453" w:rsidRPr="001B643A">
              <w:rPr>
                <w:bCs/>
                <w:lang w:val="en-GB"/>
              </w:rPr>
              <w:t>the</w:t>
            </w:r>
            <w:r w:rsidR="00592453" w:rsidRPr="001B643A">
              <w:rPr>
                <w:lang w:val="en-GB"/>
              </w:rPr>
              <w:t xml:space="preserve"> </w:t>
            </w:r>
            <w:r w:rsidR="00592453" w:rsidRPr="001B643A">
              <w:rPr>
                <w:b/>
                <w:lang w:val="en-GB"/>
              </w:rPr>
              <w:t>CONTRACTING AUTHORITY</w:t>
            </w:r>
            <w:r w:rsidRPr="001B643A">
              <w:rPr>
                <w:lang w:val="en-GB"/>
              </w:rPr>
              <w:t xml:space="preserve"> </w:t>
            </w:r>
            <w:r w:rsidR="006F2FDE" w:rsidRPr="001B643A">
              <w:rPr>
                <w:lang w:val="en-GB"/>
              </w:rPr>
              <w:t>of any changes in the provided information</w:t>
            </w:r>
            <w:r w:rsidRPr="001B643A">
              <w:rPr>
                <w:lang w:val="en-GB"/>
              </w:rPr>
              <w:t>.</w:t>
            </w:r>
          </w:p>
          <w:p w:rsidR="00AD6312" w:rsidRPr="001B643A" w:rsidRDefault="00AD6312" w:rsidP="00AD6312">
            <w:pPr>
              <w:shd w:val="clear" w:color="auto" w:fill="FFFFFF"/>
              <w:ind w:right="-36" w:firstLine="360"/>
              <w:jc w:val="both"/>
              <w:rPr>
                <w:lang w:val="en-GB"/>
              </w:rPr>
            </w:pPr>
            <w:r w:rsidRPr="001B643A">
              <w:rPr>
                <w:lang w:val="en-GB"/>
              </w:rPr>
              <w:t xml:space="preserve">(5) </w:t>
            </w:r>
            <w:r w:rsidR="00BC3813" w:rsidRPr="001B643A">
              <w:rPr>
                <w:lang w:val="en-GB"/>
              </w:rPr>
              <w:t>Replacement or inclusion of a new subcontractor during the performance of this Contract shall be an exception</w:t>
            </w:r>
            <w:r w:rsidRPr="001B643A">
              <w:rPr>
                <w:lang w:val="en-GB"/>
              </w:rPr>
              <w:t xml:space="preserve">, </w:t>
            </w:r>
            <w:r w:rsidR="00BC3813" w:rsidRPr="001B643A">
              <w:rPr>
                <w:lang w:val="en-GB"/>
              </w:rPr>
              <w:t>only if such a need arises and if all conditions specified in art</w:t>
            </w:r>
            <w:r w:rsidRPr="001B643A">
              <w:rPr>
                <w:lang w:val="en-GB"/>
              </w:rPr>
              <w:t xml:space="preserve">. 66, </w:t>
            </w:r>
            <w:r w:rsidR="00BC3813" w:rsidRPr="001B643A">
              <w:rPr>
                <w:lang w:val="en-GB"/>
              </w:rPr>
              <w:t>par</w:t>
            </w:r>
            <w:r w:rsidRPr="001B643A">
              <w:rPr>
                <w:lang w:val="en-GB"/>
              </w:rPr>
              <w:t xml:space="preserve">. 11 </w:t>
            </w:r>
            <w:r w:rsidR="00BC3813" w:rsidRPr="001B643A">
              <w:rPr>
                <w:lang w:val="en-GB"/>
              </w:rPr>
              <w:t>of PPL have been met at once</w:t>
            </w:r>
            <w:r w:rsidRPr="001B643A">
              <w:rPr>
                <w:lang w:val="en-GB"/>
              </w:rPr>
              <w:t xml:space="preserve">. </w:t>
            </w:r>
          </w:p>
          <w:p w:rsidR="00AD6312" w:rsidRPr="001B643A" w:rsidRDefault="00AD6312" w:rsidP="00AD6312">
            <w:pPr>
              <w:shd w:val="clear" w:color="auto" w:fill="FFFFFF"/>
              <w:ind w:right="-36" w:firstLine="360"/>
              <w:jc w:val="both"/>
              <w:rPr>
                <w:lang w:val="en-GB"/>
              </w:rPr>
            </w:pPr>
            <w:r w:rsidRPr="001B643A">
              <w:rPr>
                <w:lang w:val="en-GB"/>
              </w:rPr>
              <w:t xml:space="preserve">(6) </w:t>
            </w:r>
            <w:r w:rsidR="00320024" w:rsidRPr="001B643A">
              <w:rPr>
                <w:lang w:val="en-GB"/>
              </w:rPr>
              <w:t>In the cases of art</w:t>
            </w:r>
            <w:r w:rsidRPr="001B643A">
              <w:rPr>
                <w:lang w:val="en-GB"/>
              </w:rPr>
              <w:t xml:space="preserve">. 5, </w:t>
            </w:r>
            <w:r w:rsidR="0073373B" w:rsidRPr="001B643A">
              <w:rPr>
                <w:lang w:val="en-GB"/>
              </w:rPr>
              <w:t xml:space="preserve">the </w:t>
            </w:r>
            <w:r w:rsidR="0073373B" w:rsidRPr="001B643A">
              <w:rPr>
                <w:b/>
                <w:lang w:val="en-GB"/>
              </w:rPr>
              <w:t>CONTRACTOR</w:t>
            </w:r>
            <w:r w:rsidRPr="001B643A">
              <w:rPr>
                <w:lang w:val="en-GB"/>
              </w:rPr>
              <w:t xml:space="preserve"> </w:t>
            </w:r>
            <w:r w:rsidR="00320024" w:rsidRPr="001B643A">
              <w:rPr>
                <w:lang w:val="en-GB"/>
              </w:rPr>
              <w:t xml:space="preserve">shall provide </w:t>
            </w:r>
            <w:r w:rsidR="00592453" w:rsidRPr="001B643A">
              <w:rPr>
                <w:bCs/>
                <w:lang w:val="en-GB"/>
              </w:rPr>
              <w:t>the</w:t>
            </w:r>
            <w:r w:rsidR="00592453" w:rsidRPr="001B643A">
              <w:rPr>
                <w:lang w:val="en-GB"/>
              </w:rPr>
              <w:t xml:space="preserve"> </w:t>
            </w:r>
            <w:r w:rsidR="00592453" w:rsidRPr="001B643A">
              <w:rPr>
                <w:b/>
                <w:lang w:val="en-GB"/>
              </w:rPr>
              <w:t>CONTRACTING AUTHORITY</w:t>
            </w:r>
            <w:r w:rsidRPr="001B643A">
              <w:rPr>
                <w:lang w:val="en-GB"/>
              </w:rPr>
              <w:t xml:space="preserve"> </w:t>
            </w:r>
            <w:r w:rsidR="00320024" w:rsidRPr="001B643A">
              <w:rPr>
                <w:lang w:val="en-GB"/>
              </w:rPr>
              <w:t>with a copy of the additional agreement for replacement of a subcontractor specified in the offer, with evidence that the conditions in art. 66, par. 2 and par. 11 of PPL have been met</w:t>
            </w:r>
            <w:r w:rsidRPr="001B643A">
              <w:rPr>
                <w:lang w:val="en-GB"/>
              </w:rPr>
              <w:t>.</w:t>
            </w:r>
          </w:p>
          <w:p w:rsidR="00AD6312" w:rsidRPr="001B643A" w:rsidRDefault="00AD6312" w:rsidP="00AD6312">
            <w:pPr>
              <w:shd w:val="clear" w:color="auto" w:fill="FFFFFF"/>
              <w:ind w:right="-36" w:firstLine="360"/>
              <w:jc w:val="both"/>
              <w:rPr>
                <w:lang w:val="en-GB"/>
              </w:rPr>
            </w:pPr>
            <w:r w:rsidRPr="001B643A">
              <w:rPr>
                <w:lang w:val="en-GB"/>
              </w:rPr>
              <w:t xml:space="preserve">(7) </w:t>
            </w:r>
            <w:r w:rsidR="00F6745A" w:rsidRPr="001B643A">
              <w:rPr>
                <w:lang w:val="en-GB"/>
              </w:rPr>
              <w:t xml:space="preserve">Irrespective of the signed </w:t>
            </w:r>
            <w:r w:rsidR="004424AD" w:rsidRPr="001B643A">
              <w:rPr>
                <w:rStyle w:val="Emphasis"/>
                <w:b w:val="0"/>
                <w:bCs w:val="0"/>
                <w:lang w:val="en-GB"/>
              </w:rPr>
              <w:t>subcontractor agreement</w:t>
            </w:r>
            <w:r w:rsidR="00F6745A" w:rsidRPr="001B643A">
              <w:rPr>
                <w:rStyle w:val="Emphasis"/>
                <w:b w:val="0"/>
                <w:bCs w:val="0"/>
                <w:lang w:val="en-GB"/>
              </w:rPr>
              <w:t>(s)</w:t>
            </w:r>
            <w:r w:rsidRPr="001B643A">
              <w:rPr>
                <w:lang w:val="en-GB"/>
              </w:rPr>
              <w:t>,</w:t>
            </w:r>
            <w:r w:rsidR="00F6745A" w:rsidRPr="001B643A">
              <w:rPr>
                <w:lang w:val="en-GB"/>
              </w:rPr>
              <w:t xml:space="preserve"> it is the </w:t>
            </w:r>
            <w:r w:rsidR="0073373B" w:rsidRPr="001B643A">
              <w:rPr>
                <w:b/>
                <w:lang w:val="en-GB"/>
              </w:rPr>
              <w:t>CONTRACTOR</w:t>
            </w:r>
            <w:r w:rsidR="00F6745A" w:rsidRPr="001B643A">
              <w:rPr>
                <w:lang w:val="en-GB"/>
              </w:rPr>
              <w:t xml:space="preserve"> who shall be liable for the performance of this Contract.</w:t>
            </w:r>
          </w:p>
          <w:p w:rsidR="00AD6312" w:rsidRDefault="00AD6312" w:rsidP="004F28C4">
            <w:pPr>
              <w:ind w:firstLine="432"/>
              <w:jc w:val="both"/>
              <w:rPr>
                <w:lang w:val="en-GB"/>
              </w:rPr>
            </w:pPr>
          </w:p>
          <w:p w:rsidR="00321F4B" w:rsidRDefault="00321F4B" w:rsidP="004F28C4">
            <w:pPr>
              <w:ind w:firstLine="432"/>
              <w:jc w:val="both"/>
              <w:rPr>
                <w:lang w:val="en-GB"/>
              </w:rPr>
            </w:pPr>
          </w:p>
          <w:p w:rsidR="00321F4B" w:rsidRPr="001B643A" w:rsidRDefault="00321F4B" w:rsidP="004F28C4">
            <w:pPr>
              <w:ind w:firstLine="432"/>
              <w:jc w:val="both"/>
              <w:rPr>
                <w:lang w:val="en-GB"/>
              </w:rPr>
            </w:pPr>
          </w:p>
          <w:p w:rsidR="00577A71" w:rsidRPr="001B643A" w:rsidRDefault="00577A71" w:rsidP="00E47DBB">
            <w:pPr>
              <w:ind w:firstLine="432"/>
              <w:rPr>
                <w:b/>
                <w:lang w:val="en-GB"/>
              </w:rPr>
            </w:pPr>
            <w:r w:rsidRPr="001B643A">
              <w:rPr>
                <w:b/>
                <w:lang w:val="en-GB"/>
              </w:rPr>
              <w:t>TERMINATION</w:t>
            </w:r>
          </w:p>
          <w:p w:rsidR="00577A71" w:rsidRDefault="00577A71" w:rsidP="00E47DBB">
            <w:pPr>
              <w:ind w:firstLine="432"/>
              <w:jc w:val="both"/>
              <w:rPr>
                <w:lang w:val="en-GB"/>
              </w:rPr>
            </w:pPr>
            <w:r w:rsidRPr="001B643A">
              <w:rPr>
                <w:b/>
                <w:lang w:val="en-GB"/>
              </w:rPr>
              <w:t xml:space="preserve">Art. </w:t>
            </w:r>
            <w:r w:rsidR="00DF2333" w:rsidRPr="001B643A">
              <w:rPr>
                <w:b/>
                <w:lang w:val="en-GB"/>
              </w:rPr>
              <w:t>10</w:t>
            </w:r>
            <w:r w:rsidRPr="001B643A">
              <w:rPr>
                <w:b/>
                <w:lang w:val="en-GB"/>
              </w:rPr>
              <w:t>.</w:t>
            </w:r>
            <w:r w:rsidRPr="001B643A">
              <w:rPr>
                <w:lang w:val="en-GB"/>
              </w:rPr>
              <w:t xml:space="preserve"> Th</w:t>
            </w:r>
            <w:r w:rsidR="000C06D2" w:rsidRPr="001B643A">
              <w:rPr>
                <w:lang w:val="en-GB"/>
              </w:rPr>
              <w:t>is</w:t>
            </w:r>
            <w:r w:rsidRPr="001B643A">
              <w:rPr>
                <w:lang w:val="en-GB"/>
              </w:rPr>
              <w:t xml:space="preserve"> Contract may be terminated by mutual agreement </w:t>
            </w:r>
            <w:r w:rsidR="00EC7D52" w:rsidRPr="001B643A">
              <w:rPr>
                <w:lang w:val="en-GB"/>
              </w:rPr>
              <w:t>of</w:t>
            </w:r>
            <w:r w:rsidRPr="001B643A">
              <w:rPr>
                <w:lang w:val="en-GB"/>
              </w:rPr>
              <w:t xml:space="preserve"> the parties </w:t>
            </w:r>
            <w:r w:rsidR="000C06D2" w:rsidRPr="001B643A">
              <w:rPr>
                <w:lang w:val="en-GB"/>
              </w:rPr>
              <w:t xml:space="preserve">or with </w:t>
            </w:r>
            <w:r w:rsidRPr="001B643A">
              <w:rPr>
                <w:lang w:val="en-GB"/>
              </w:rPr>
              <w:t>a one-</w:t>
            </w:r>
            <w:r w:rsidRPr="001B643A">
              <w:rPr>
                <w:lang w:val="en-GB"/>
              </w:rPr>
              <w:lastRenderedPageBreak/>
              <w:t xml:space="preserve">month prior </w:t>
            </w:r>
            <w:r w:rsidR="00EC7D52" w:rsidRPr="001B643A">
              <w:rPr>
                <w:lang w:val="en-GB"/>
              </w:rPr>
              <w:t xml:space="preserve">written </w:t>
            </w:r>
            <w:r w:rsidRPr="001B643A">
              <w:rPr>
                <w:lang w:val="en-GB"/>
              </w:rPr>
              <w:t xml:space="preserve">notice </w:t>
            </w:r>
            <w:r w:rsidR="000C06D2" w:rsidRPr="001B643A">
              <w:rPr>
                <w:lang w:val="en-GB"/>
              </w:rPr>
              <w:t>from</w:t>
            </w:r>
            <w:r w:rsidRPr="001B643A">
              <w:rPr>
                <w:lang w:val="en-GB"/>
              </w:rPr>
              <w:t xml:space="preserve"> </w:t>
            </w:r>
            <w:r w:rsidR="00EC7D52" w:rsidRPr="001B643A">
              <w:rPr>
                <w:lang w:val="en-GB"/>
              </w:rPr>
              <w:t>each</w:t>
            </w:r>
            <w:r w:rsidRPr="001B643A">
              <w:rPr>
                <w:lang w:val="en-GB"/>
              </w:rPr>
              <w:t xml:space="preserve"> part</w:t>
            </w:r>
            <w:r w:rsidR="00EC7D52" w:rsidRPr="001B643A">
              <w:rPr>
                <w:lang w:val="en-GB"/>
              </w:rPr>
              <w:t>y</w:t>
            </w:r>
            <w:r w:rsidRPr="001B643A">
              <w:rPr>
                <w:lang w:val="en-GB"/>
              </w:rPr>
              <w:t>.</w:t>
            </w:r>
          </w:p>
          <w:p w:rsidR="00321F4B" w:rsidRPr="001B643A" w:rsidRDefault="00321F4B" w:rsidP="00E47DBB">
            <w:pPr>
              <w:ind w:firstLine="432"/>
              <w:jc w:val="both"/>
              <w:rPr>
                <w:lang w:val="en-GB"/>
              </w:rPr>
            </w:pPr>
          </w:p>
          <w:p w:rsidR="00577A71" w:rsidRPr="001B643A" w:rsidRDefault="00577A71" w:rsidP="00E47DBB">
            <w:pPr>
              <w:ind w:firstLine="432"/>
              <w:jc w:val="both"/>
              <w:rPr>
                <w:lang w:val="en-GB"/>
              </w:rPr>
            </w:pPr>
            <w:r w:rsidRPr="001B643A">
              <w:rPr>
                <w:b/>
                <w:lang w:val="en-GB"/>
              </w:rPr>
              <w:t xml:space="preserve">Art. </w:t>
            </w:r>
            <w:r w:rsidR="009875F9" w:rsidRPr="001B643A">
              <w:rPr>
                <w:b/>
                <w:lang w:val="en-GB"/>
              </w:rPr>
              <w:t>1</w:t>
            </w:r>
            <w:r w:rsidR="00DF2333" w:rsidRPr="001B643A">
              <w:rPr>
                <w:b/>
                <w:lang w:val="en-GB"/>
              </w:rPr>
              <w:t>1</w:t>
            </w:r>
            <w:r w:rsidR="009875F9" w:rsidRPr="001B643A">
              <w:rPr>
                <w:lang w:val="en-GB"/>
              </w:rPr>
              <w:t>.</w:t>
            </w:r>
            <w:r w:rsidRPr="001B643A">
              <w:rPr>
                <w:lang w:val="en-GB"/>
              </w:rPr>
              <w:t xml:space="preserve"> </w:t>
            </w:r>
            <w:r w:rsidR="009E542F" w:rsidRPr="001B643A">
              <w:rPr>
                <w:lang w:val="en-GB"/>
              </w:rPr>
              <w:t xml:space="preserve">(1) </w:t>
            </w:r>
            <w:r w:rsidR="000C06D2" w:rsidRPr="001B643A">
              <w:rPr>
                <w:lang w:val="en-GB"/>
              </w:rPr>
              <w:t xml:space="preserve">If one of the parties fails to </w:t>
            </w:r>
            <w:r w:rsidR="009A2D04" w:rsidRPr="001B643A">
              <w:rPr>
                <w:lang w:val="en-GB"/>
              </w:rPr>
              <w:t>fulfil</w:t>
            </w:r>
            <w:r w:rsidR="000C06D2" w:rsidRPr="001B643A">
              <w:rPr>
                <w:lang w:val="en-GB"/>
              </w:rPr>
              <w:t xml:space="preserve"> its </w:t>
            </w:r>
            <w:r w:rsidRPr="001B643A">
              <w:rPr>
                <w:lang w:val="en-GB"/>
              </w:rPr>
              <w:t xml:space="preserve">obligations, outside the cases under </w:t>
            </w:r>
            <w:r w:rsidR="00F60FF7" w:rsidRPr="001B643A">
              <w:rPr>
                <w:lang w:val="en-GB"/>
              </w:rPr>
              <w:t>a</w:t>
            </w:r>
            <w:r w:rsidRPr="001B643A">
              <w:rPr>
                <w:lang w:val="en-GB"/>
              </w:rPr>
              <w:t xml:space="preserve">rt. </w:t>
            </w:r>
            <w:r w:rsidR="00712776" w:rsidRPr="001B643A">
              <w:rPr>
                <w:lang w:val="en-GB"/>
              </w:rPr>
              <w:t>8</w:t>
            </w:r>
            <w:r w:rsidRPr="001B643A">
              <w:rPr>
                <w:lang w:val="en-GB"/>
              </w:rPr>
              <w:t>,</w:t>
            </w:r>
            <w:r w:rsidR="004E073A" w:rsidRPr="001B643A">
              <w:rPr>
                <w:lang w:val="en-GB"/>
              </w:rPr>
              <w:t xml:space="preserve"> par.</w:t>
            </w:r>
            <w:r w:rsidR="00712776" w:rsidRPr="001B643A">
              <w:rPr>
                <w:lang w:val="en-GB"/>
              </w:rPr>
              <w:t xml:space="preserve"> </w:t>
            </w:r>
            <w:r w:rsidR="009E542F" w:rsidRPr="001B643A">
              <w:rPr>
                <w:lang w:val="en-GB"/>
              </w:rPr>
              <w:t xml:space="preserve">3 </w:t>
            </w:r>
            <w:r w:rsidR="000C06D2" w:rsidRPr="001B643A">
              <w:rPr>
                <w:lang w:val="en-GB"/>
              </w:rPr>
              <w:t>hereof</w:t>
            </w:r>
            <w:r w:rsidRPr="001B643A">
              <w:rPr>
                <w:lang w:val="en-GB"/>
              </w:rPr>
              <w:t>, th</w:t>
            </w:r>
            <w:r w:rsidR="000C06D2" w:rsidRPr="001B643A">
              <w:rPr>
                <w:lang w:val="en-GB"/>
              </w:rPr>
              <w:t>is</w:t>
            </w:r>
            <w:r w:rsidRPr="001B643A">
              <w:rPr>
                <w:lang w:val="en-GB"/>
              </w:rPr>
              <w:t xml:space="preserve"> Contract may be rescinded by the non-defaulting party </w:t>
            </w:r>
            <w:r w:rsidR="00693597" w:rsidRPr="001B643A">
              <w:rPr>
                <w:lang w:val="en-GB"/>
              </w:rPr>
              <w:t>with</w:t>
            </w:r>
            <w:r w:rsidRPr="001B643A">
              <w:rPr>
                <w:lang w:val="en-GB"/>
              </w:rPr>
              <w:t xml:space="preserve"> a one-month </w:t>
            </w:r>
            <w:r w:rsidR="000F7903">
              <w:rPr>
                <w:lang w:val="en-GB"/>
              </w:rPr>
              <w:t xml:space="preserve">prior </w:t>
            </w:r>
            <w:r w:rsidR="00693597" w:rsidRPr="001B643A">
              <w:rPr>
                <w:lang w:val="en-GB"/>
              </w:rPr>
              <w:t xml:space="preserve">written </w:t>
            </w:r>
            <w:r w:rsidRPr="001B643A">
              <w:rPr>
                <w:lang w:val="en-GB"/>
              </w:rPr>
              <w:t>notice to the defaulting party.</w:t>
            </w:r>
          </w:p>
          <w:p w:rsidR="009E542F" w:rsidRPr="001B643A" w:rsidRDefault="009E542F" w:rsidP="00E47DBB">
            <w:pPr>
              <w:ind w:firstLine="432"/>
              <w:jc w:val="both"/>
              <w:rPr>
                <w:lang w:val="en-GB"/>
              </w:rPr>
            </w:pPr>
            <w:r w:rsidRPr="001B643A">
              <w:rPr>
                <w:lang w:val="en-GB"/>
              </w:rPr>
              <w:t xml:space="preserve">(2) </w:t>
            </w:r>
            <w:r w:rsidR="00592453" w:rsidRPr="001B643A">
              <w:rPr>
                <w:lang w:val="en-GB"/>
              </w:rPr>
              <w:t>T</w:t>
            </w:r>
            <w:r w:rsidR="00592453" w:rsidRPr="001B643A">
              <w:rPr>
                <w:bCs/>
                <w:lang w:val="en-GB"/>
              </w:rPr>
              <w:t>he</w:t>
            </w:r>
            <w:r w:rsidR="00592453" w:rsidRPr="001B643A">
              <w:rPr>
                <w:lang w:val="en-GB"/>
              </w:rPr>
              <w:t xml:space="preserve"> </w:t>
            </w:r>
            <w:r w:rsidR="00592453" w:rsidRPr="001B643A">
              <w:rPr>
                <w:b/>
                <w:lang w:val="en-GB"/>
              </w:rPr>
              <w:t>CONTRACTING AUTHORITY</w:t>
            </w:r>
            <w:r w:rsidR="00AD6312" w:rsidRPr="001B643A">
              <w:rPr>
                <w:lang w:val="en-GB"/>
              </w:rPr>
              <w:t xml:space="preserve"> </w:t>
            </w:r>
            <w:r w:rsidR="00F60FF7" w:rsidRPr="001B643A">
              <w:rPr>
                <w:lang w:val="en-GB"/>
              </w:rPr>
              <w:t xml:space="preserve">shall have the right to unilaterally terminate this Contract with a </w:t>
            </w:r>
            <w:r w:rsidR="00AD6312" w:rsidRPr="001B643A">
              <w:rPr>
                <w:lang w:val="en-GB"/>
              </w:rPr>
              <w:t>10-</w:t>
            </w:r>
            <w:r w:rsidR="00F60FF7" w:rsidRPr="001B643A">
              <w:rPr>
                <w:lang w:val="en-GB"/>
              </w:rPr>
              <w:t xml:space="preserve">day </w:t>
            </w:r>
            <w:r w:rsidR="00F74A3A" w:rsidRPr="001B643A">
              <w:rPr>
                <w:lang w:val="en-GB"/>
              </w:rPr>
              <w:t xml:space="preserve">prior </w:t>
            </w:r>
            <w:r w:rsidR="00F60FF7" w:rsidRPr="001B643A">
              <w:rPr>
                <w:lang w:val="en-GB"/>
              </w:rPr>
              <w:t xml:space="preserve">written notice to </w:t>
            </w:r>
            <w:r w:rsidR="0073373B" w:rsidRPr="001B643A">
              <w:rPr>
                <w:lang w:val="en-GB"/>
              </w:rPr>
              <w:t xml:space="preserve">the </w:t>
            </w:r>
            <w:r w:rsidR="0073373B" w:rsidRPr="001B643A">
              <w:rPr>
                <w:b/>
                <w:lang w:val="en-GB"/>
              </w:rPr>
              <w:t>CONTRACTOR</w:t>
            </w:r>
            <w:r w:rsidR="00AD6312" w:rsidRPr="001B643A">
              <w:rPr>
                <w:lang w:val="en-GB"/>
              </w:rPr>
              <w:t xml:space="preserve">, </w:t>
            </w:r>
            <w:r w:rsidR="00F60FF7" w:rsidRPr="001B643A">
              <w:rPr>
                <w:lang w:val="en-GB"/>
              </w:rPr>
              <w:t>when the amount under art</w:t>
            </w:r>
            <w:r w:rsidR="00AD6312" w:rsidRPr="001B643A">
              <w:rPr>
                <w:lang w:val="en-GB"/>
              </w:rPr>
              <w:t xml:space="preserve">. 3, </w:t>
            </w:r>
            <w:r w:rsidR="00F60FF7" w:rsidRPr="001B643A">
              <w:rPr>
                <w:lang w:val="en-GB"/>
              </w:rPr>
              <w:t>par</w:t>
            </w:r>
            <w:r w:rsidR="00AD6312" w:rsidRPr="001B643A">
              <w:rPr>
                <w:lang w:val="en-GB"/>
              </w:rPr>
              <w:t xml:space="preserve">. 1 </w:t>
            </w:r>
            <w:r w:rsidR="00F60FF7" w:rsidRPr="001B643A">
              <w:rPr>
                <w:lang w:val="en-GB"/>
              </w:rPr>
              <w:t>has been nearly reached and the remaining funds to that limit are not sufficient for making another request or for making other payments under this Contra</w:t>
            </w:r>
            <w:r w:rsidR="00AF678F" w:rsidRPr="001B643A">
              <w:rPr>
                <w:lang w:val="en-GB"/>
              </w:rPr>
              <w:t>c</w:t>
            </w:r>
            <w:r w:rsidR="00F60FF7" w:rsidRPr="001B643A">
              <w:rPr>
                <w:lang w:val="en-GB"/>
              </w:rPr>
              <w:t>t.</w:t>
            </w:r>
          </w:p>
          <w:p w:rsidR="009E542F" w:rsidRPr="001B643A" w:rsidRDefault="009E542F" w:rsidP="00E47DBB">
            <w:pPr>
              <w:ind w:firstLine="432"/>
              <w:jc w:val="both"/>
              <w:rPr>
                <w:lang w:val="en-GB"/>
              </w:rPr>
            </w:pPr>
          </w:p>
          <w:p w:rsidR="00577A71" w:rsidRPr="001B643A" w:rsidRDefault="00577A71" w:rsidP="00F1691A">
            <w:pPr>
              <w:ind w:left="360"/>
              <w:jc w:val="both"/>
              <w:rPr>
                <w:b/>
                <w:lang w:val="en-GB"/>
              </w:rPr>
            </w:pPr>
            <w:r w:rsidRPr="001B643A">
              <w:rPr>
                <w:b/>
                <w:lang w:val="en-GB"/>
              </w:rPr>
              <w:t xml:space="preserve">GOVERNING LAW AND COMPETENT COURT OF LAW </w:t>
            </w:r>
          </w:p>
          <w:p w:rsidR="00577A71" w:rsidRPr="001B643A" w:rsidRDefault="00577A71" w:rsidP="00E47DBB">
            <w:pPr>
              <w:ind w:firstLine="432"/>
              <w:jc w:val="both"/>
              <w:rPr>
                <w:lang w:val="en-GB"/>
              </w:rPr>
            </w:pPr>
            <w:r w:rsidRPr="001B643A">
              <w:rPr>
                <w:b/>
                <w:lang w:val="en-GB"/>
              </w:rPr>
              <w:t>Art. 1</w:t>
            </w:r>
            <w:r w:rsidR="0048691B" w:rsidRPr="001B643A">
              <w:rPr>
                <w:b/>
                <w:lang w:val="en-GB"/>
              </w:rPr>
              <w:t>2</w:t>
            </w:r>
            <w:r w:rsidRPr="001B643A">
              <w:rPr>
                <w:lang w:val="en-GB"/>
              </w:rPr>
              <w:t>. (1) The law of the Republic of Bulgaria shall appl</w:t>
            </w:r>
            <w:r w:rsidR="00AE6C63" w:rsidRPr="001B643A">
              <w:rPr>
                <w:lang w:val="en-GB"/>
              </w:rPr>
              <w:t>y</w:t>
            </w:r>
            <w:r w:rsidRPr="001B643A">
              <w:rPr>
                <w:lang w:val="en-GB"/>
              </w:rPr>
              <w:t xml:space="preserve"> to this Contract.</w:t>
            </w:r>
          </w:p>
          <w:p w:rsidR="002C70A0" w:rsidRPr="001B643A" w:rsidRDefault="00693597" w:rsidP="00E47DBB">
            <w:pPr>
              <w:ind w:firstLine="540"/>
              <w:jc w:val="both"/>
              <w:rPr>
                <w:lang w:val="en-GB"/>
              </w:rPr>
            </w:pPr>
            <w:r w:rsidRPr="001B643A">
              <w:rPr>
                <w:lang w:val="en-GB"/>
              </w:rPr>
              <w:t xml:space="preserve">(2) </w:t>
            </w:r>
            <w:r w:rsidR="002C70A0" w:rsidRPr="001B643A">
              <w:rPr>
                <w:lang w:val="en-GB"/>
              </w:rPr>
              <w:t xml:space="preserve">All disputes which may arise </w:t>
            </w:r>
            <w:r w:rsidR="00AE6C63" w:rsidRPr="001B643A">
              <w:rPr>
                <w:lang w:val="en-GB"/>
              </w:rPr>
              <w:t xml:space="preserve">in connection with </w:t>
            </w:r>
            <w:r w:rsidR="002C70A0" w:rsidRPr="001B643A">
              <w:rPr>
                <w:lang w:val="en-GB"/>
              </w:rPr>
              <w:t xml:space="preserve">the interpretation or </w:t>
            </w:r>
            <w:r w:rsidR="00D43FFF" w:rsidRPr="001B643A">
              <w:rPr>
                <w:lang w:val="en-GB"/>
              </w:rPr>
              <w:t xml:space="preserve"> performance </w:t>
            </w:r>
            <w:r w:rsidR="00AE6C63" w:rsidRPr="001B643A">
              <w:rPr>
                <w:lang w:val="en-GB"/>
              </w:rPr>
              <w:t>of this Contract</w:t>
            </w:r>
            <w:r w:rsidR="002C70A0" w:rsidRPr="001B643A">
              <w:rPr>
                <w:lang w:val="en-GB"/>
              </w:rPr>
              <w:t xml:space="preserve"> shall be resolved through negotiations</w:t>
            </w:r>
            <w:r w:rsidR="00AE6C63" w:rsidRPr="001B643A">
              <w:rPr>
                <w:lang w:val="en-GB"/>
              </w:rPr>
              <w:t xml:space="preserve">, and if no </w:t>
            </w:r>
            <w:r w:rsidR="002C70A0" w:rsidRPr="001B643A">
              <w:rPr>
                <w:lang w:val="en-GB"/>
              </w:rPr>
              <w:t>agreement</w:t>
            </w:r>
            <w:r w:rsidR="00AE6C63" w:rsidRPr="001B643A">
              <w:rPr>
                <w:lang w:val="en-GB"/>
              </w:rPr>
              <w:t xml:space="preserve"> can be reached </w:t>
            </w:r>
            <w:r w:rsidR="002C70A0" w:rsidRPr="001B643A">
              <w:rPr>
                <w:lang w:val="en-GB"/>
              </w:rPr>
              <w:t xml:space="preserve">between the parties, </w:t>
            </w:r>
            <w:r w:rsidR="00AE6C63" w:rsidRPr="001B643A">
              <w:rPr>
                <w:lang w:val="en-GB"/>
              </w:rPr>
              <w:t>the dispute</w:t>
            </w:r>
            <w:r w:rsidR="002C70A0" w:rsidRPr="001B643A">
              <w:rPr>
                <w:lang w:val="en-GB"/>
              </w:rPr>
              <w:t xml:space="preserve"> shall</w:t>
            </w:r>
            <w:r w:rsidR="007D01F3" w:rsidRPr="001B643A">
              <w:rPr>
                <w:lang w:val="en-GB"/>
              </w:rPr>
              <w:t xml:space="preserve"> be referred to</w:t>
            </w:r>
            <w:r w:rsidR="002C70A0" w:rsidRPr="001B643A">
              <w:rPr>
                <w:lang w:val="en-GB"/>
              </w:rPr>
              <w:t xml:space="preserve"> </w:t>
            </w:r>
            <w:r w:rsidR="007D01F3" w:rsidRPr="001B643A">
              <w:rPr>
                <w:lang w:val="en-GB"/>
              </w:rPr>
              <w:t>the</w:t>
            </w:r>
            <w:r w:rsidR="002C70A0" w:rsidRPr="001B643A">
              <w:rPr>
                <w:lang w:val="en-GB"/>
              </w:rPr>
              <w:t xml:space="preserve"> competent Bulgarian court</w:t>
            </w:r>
            <w:r w:rsidR="00AE6C63" w:rsidRPr="001B643A">
              <w:rPr>
                <w:lang w:val="en-GB"/>
              </w:rPr>
              <w:t xml:space="preserve"> of law</w:t>
            </w:r>
            <w:r w:rsidR="002C70A0" w:rsidRPr="001B643A">
              <w:rPr>
                <w:lang w:val="en-GB"/>
              </w:rPr>
              <w:t xml:space="preserve"> in Sofia, Bulgaria, </w:t>
            </w:r>
            <w:r w:rsidR="00AE6C63" w:rsidRPr="001B643A">
              <w:rPr>
                <w:lang w:val="en-GB"/>
              </w:rPr>
              <w:t xml:space="preserve">in accordance with </w:t>
            </w:r>
            <w:r w:rsidR="002C70A0" w:rsidRPr="001B643A">
              <w:rPr>
                <w:lang w:val="en-GB"/>
              </w:rPr>
              <w:t>the Civil Procedure Code (CPC).</w:t>
            </w:r>
          </w:p>
          <w:p w:rsidR="002C70A0" w:rsidRPr="001B643A" w:rsidRDefault="002C70A0" w:rsidP="00E47DBB">
            <w:pPr>
              <w:tabs>
                <w:tab w:val="left" w:pos="5170"/>
              </w:tabs>
              <w:ind w:firstLine="540"/>
              <w:jc w:val="both"/>
              <w:rPr>
                <w:lang w:val="en-GB"/>
              </w:rPr>
            </w:pPr>
            <w:r w:rsidRPr="001B643A">
              <w:rPr>
                <w:lang w:val="en-GB"/>
              </w:rPr>
              <w:t>(3)</w:t>
            </w:r>
            <w:r w:rsidR="00A14170" w:rsidRPr="001B643A">
              <w:rPr>
                <w:lang w:val="en-GB"/>
              </w:rPr>
              <w:t xml:space="preserve"> T</w:t>
            </w:r>
            <w:r w:rsidRPr="001B643A">
              <w:rPr>
                <w:lang w:val="en-GB"/>
              </w:rPr>
              <w:t>he provisions of the Bulgarian law shall apply</w:t>
            </w:r>
            <w:r w:rsidR="00A14170" w:rsidRPr="001B643A">
              <w:rPr>
                <w:lang w:val="en-GB"/>
              </w:rPr>
              <w:t xml:space="preserve"> to</w:t>
            </w:r>
            <w:r w:rsidR="00482956" w:rsidRPr="001B643A">
              <w:rPr>
                <w:lang w:val="en-GB"/>
              </w:rPr>
              <w:t xml:space="preserve"> </w:t>
            </w:r>
            <w:r w:rsidR="00A14170" w:rsidRPr="001B643A">
              <w:rPr>
                <w:lang w:val="en-GB"/>
              </w:rPr>
              <w:t>all matters not regulated by this Contract</w:t>
            </w:r>
            <w:r w:rsidRPr="001B643A">
              <w:rPr>
                <w:lang w:val="en-GB"/>
              </w:rPr>
              <w:t>.</w:t>
            </w:r>
          </w:p>
          <w:p w:rsidR="00712776" w:rsidRPr="001B643A" w:rsidRDefault="00712776" w:rsidP="00871378">
            <w:pPr>
              <w:ind w:firstLine="444"/>
              <w:rPr>
                <w:b/>
                <w:lang w:val="en-GB"/>
              </w:rPr>
            </w:pPr>
          </w:p>
          <w:p w:rsidR="00D111FE" w:rsidRPr="001B643A" w:rsidRDefault="00D111FE" w:rsidP="00E47DBB">
            <w:pPr>
              <w:ind w:firstLine="432"/>
              <w:rPr>
                <w:b/>
                <w:lang w:val="en-GB"/>
              </w:rPr>
            </w:pPr>
          </w:p>
          <w:p w:rsidR="00577A71" w:rsidRPr="001B643A" w:rsidRDefault="00577A71" w:rsidP="00E47DBB">
            <w:pPr>
              <w:ind w:firstLine="432"/>
              <w:rPr>
                <w:b/>
                <w:lang w:val="en-GB"/>
              </w:rPr>
            </w:pPr>
            <w:r w:rsidRPr="001B643A">
              <w:rPr>
                <w:b/>
                <w:lang w:val="en-GB"/>
              </w:rPr>
              <w:t>FINAL PROVISIONS</w:t>
            </w:r>
          </w:p>
          <w:p w:rsidR="00CB11BD" w:rsidRPr="001B643A" w:rsidRDefault="00577A71" w:rsidP="00E47DBB">
            <w:pPr>
              <w:ind w:firstLine="432"/>
              <w:jc w:val="both"/>
              <w:rPr>
                <w:lang w:val="en-GB"/>
              </w:rPr>
            </w:pPr>
            <w:r w:rsidRPr="001B643A">
              <w:rPr>
                <w:b/>
                <w:lang w:val="en-GB"/>
              </w:rPr>
              <w:t>Art. 1</w:t>
            </w:r>
            <w:r w:rsidR="00DE6B4C">
              <w:rPr>
                <w:b/>
                <w:lang w:val="en-GB"/>
              </w:rPr>
              <w:t>3</w:t>
            </w:r>
            <w:r w:rsidRPr="001B643A">
              <w:rPr>
                <w:b/>
                <w:lang w:val="en-GB"/>
              </w:rPr>
              <w:t>.</w:t>
            </w:r>
            <w:r w:rsidR="00CB11BD" w:rsidRPr="001B643A">
              <w:rPr>
                <w:lang w:val="en-GB"/>
              </w:rPr>
              <w:t xml:space="preserve"> In case of a dispute regarding the interpretation </w:t>
            </w:r>
            <w:r w:rsidR="00AD6312" w:rsidRPr="001B643A">
              <w:rPr>
                <w:lang w:val="en-GB"/>
              </w:rPr>
              <w:t>or</w:t>
            </w:r>
            <w:r w:rsidR="00CB11BD" w:rsidRPr="001B643A">
              <w:rPr>
                <w:lang w:val="en-GB"/>
              </w:rPr>
              <w:t xml:space="preserve"> </w:t>
            </w:r>
            <w:r w:rsidR="00D43FFF" w:rsidRPr="001B643A">
              <w:rPr>
                <w:lang w:val="en-GB"/>
              </w:rPr>
              <w:t xml:space="preserve">application </w:t>
            </w:r>
            <w:r w:rsidR="004E073A" w:rsidRPr="001B643A">
              <w:rPr>
                <w:lang w:val="en-GB"/>
              </w:rPr>
              <w:t>of</w:t>
            </w:r>
            <w:r w:rsidR="00AD6312" w:rsidRPr="001B643A">
              <w:rPr>
                <w:lang w:val="en-GB"/>
              </w:rPr>
              <w:t xml:space="preserve"> this Contract</w:t>
            </w:r>
            <w:r w:rsidR="00CB11BD" w:rsidRPr="001B643A">
              <w:rPr>
                <w:lang w:val="en-GB"/>
              </w:rPr>
              <w:t xml:space="preserve">, the </w:t>
            </w:r>
            <w:r w:rsidR="009E542F" w:rsidRPr="001B643A">
              <w:rPr>
                <w:lang w:val="en-GB"/>
              </w:rPr>
              <w:t xml:space="preserve">Bulgarian </w:t>
            </w:r>
            <w:r w:rsidR="00CB11BD" w:rsidRPr="001B643A">
              <w:rPr>
                <w:lang w:val="en-GB"/>
              </w:rPr>
              <w:t>version shall prevail.</w:t>
            </w:r>
          </w:p>
          <w:p w:rsidR="002C70A0" w:rsidRPr="001B643A" w:rsidRDefault="00577A71" w:rsidP="00F1691A">
            <w:pPr>
              <w:ind w:firstLine="360"/>
              <w:jc w:val="both"/>
              <w:rPr>
                <w:lang w:val="en-GB"/>
              </w:rPr>
            </w:pPr>
            <w:r w:rsidRPr="001B643A">
              <w:rPr>
                <w:b/>
                <w:lang w:val="en-GB"/>
              </w:rPr>
              <w:t>Art. 1</w:t>
            </w:r>
            <w:r w:rsidR="00DE6B4C">
              <w:rPr>
                <w:b/>
                <w:lang w:val="en-GB"/>
              </w:rPr>
              <w:t>4</w:t>
            </w:r>
            <w:r w:rsidRPr="001B643A">
              <w:rPr>
                <w:lang w:val="en-GB"/>
              </w:rPr>
              <w:t xml:space="preserve">. </w:t>
            </w:r>
            <w:r w:rsidR="002C70A0" w:rsidRPr="001B643A">
              <w:rPr>
                <w:lang w:val="en-GB"/>
              </w:rPr>
              <w:t xml:space="preserve">All data, information and </w:t>
            </w:r>
            <w:r w:rsidR="00D43FFF" w:rsidRPr="001B643A">
              <w:rPr>
                <w:lang w:val="en-GB"/>
              </w:rPr>
              <w:t>evidence</w:t>
            </w:r>
            <w:r w:rsidR="002C70A0" w:rsidRPr="001B643A">
              <w:rPr>
                <w:lang w:val="en-GB"/>
              </w:rPr>
              <w:t xml:space="preserve"> related to </w:t>
            </w:r>
            <w:r w:rsidR="00D43FFF" w:rsidRPr="001B643A">
              <w:rPr>
                <w:lang w:val="en-GB"/>
              </w:rPr>
              <w:t xml:space="preserve">the signature </w:t>
            </w:r>
            <w:r w:rsidR="002C70A0" w:rsidRPr="001B643A">
              <w:rPr>
                <w:lang w:val="en-GB"/>
              </w:rPr>
              <w:t xml:space="preserve">and performance </w:t>
            </w:r>
            <w:r w:rsidR="00D43FFF" w:rsidRPr="001B643A">
              <w:rPr>
                <w:lang w:val="en-GB"/>
              </w:rPr>
              <w:t xml:space="preserve">of this Contract </w:t>
            </w:r>
            <w:r w:rsidR="00435A6E" w:rsidRPr="001B643A">
              <w:rPr>
                <w:lang w:val="en-GB"/>
              </w:rPr>
              <w:t xml:space="preserve">shall </w:t>
            </w:r>
            <w:r w:rsidR="002C70A0" w:rsidRPr="001B643A">
              <w:rPr>
                <w:lang w:val="en-GB"/>
              </w:rPr>
              <w:t xml:space="preserve">be </w:t>
            </w:r>
            <w:r w:rsidR="00D43FFF" w:rsidRPr="001B643A">
              <w:rPr>
                <w:lang w:val="en-GB"/>
              </w:rPr>
              <w:t>treated</w:t>
            </w:r>
            <w:r w:rsidR="002C70A0" w:rsidRPr="001B643A">
              <w:rPr>
                <w:lang w:val="en-GB"/>
              </w:rPr>
              <w:t xml:space="preserve"> by the parties as confidential information, insofar</w:t>
            </w:r>
            <w:r w:rsidR="00AE2040" w:rsidRPr="001B643A">
              <w:rPr>
                <w:lang w:val="en-GB"/>
              </w:rPr>
              <w:t xml:space="preserve"> </w:t>
            </w:r>
            <w:r w:rsidR="002C70A0" w:rsidRPr="001B643A">
              <w:rPr>
                <w:lang w:val="en-GB"/>
              </w:rPr>
              <w:t>as the law does not require registration or publication of such information.</w:t>
            </w:r>
          </w:p>
          <w:p w:rsidR="00577A71" w:rsidRDefault="00577A71" w:rsidP="00DF2333">
            <w:pPr>
              <w:ind w:firstLine="432"/>
              <w:jc w:val="both"/>
              <w:rPr>
                <w:lang w:val="en-GB"/>
              </w:rPr>
            </w:pPr>
            <w:r w:rsidRPr="001B643A">
              <w:rPr>
                <w:b/>
                <w:lang w:val="en-GB"/>
              </w:rPr>
              <w:t>Art. 1</w:t>
            </w:r>
            <w:r w:rsidR="00DE6B4C">
              <w:rPr>
                <w:b/>
                <w:lang w:val="en-GB"/>
              </w:rPr>
              <w:t>5</w:t>
            </w:r>
            <w:r w:rsidRPr="001B643A">
              <w:rPr>
                <w:b/>
                <w:lang w:val="en-GB"/>
              </w:rPr>
              <w:t>.</w:t>
            </w:r>
            <w:r w:rsidRPr="001B643A">
              <w:rPr>
                <w:lang w:val="en-GB"/>
              </w:rPr>
              <w:t xml:space="preserve"> (1) For the purposes </w:t>
            </w:r>
            <w:r w:rsidR="00AE2040" w:rsidRPr="001B643A">
              <w:rPr>
                <w:lang w:val="en-GB"/>
              </w:rPr>
              <w:t>of this Contract</w:t>
            </w:r>
            <w:r w:rsidRPr="001B643A">
              <w:rPr>
                <w:lang w:val="en-GB"/>
              </w:rPr>
              <w:t xml:space="preserve">, the </w:t>
            </w:r>
            <w:r w:rsidRPr="001B643A">
              <w:rPr>
                <w:b/>
                <w:lang w:val="en-GB"/>
              </w:rPr>
              <w:t>CONTRACTOR</w:t>
            </w:r>
            <w:r w:rsidRPr="001B643A">
              <w:rPr>
                <w:lang w:val="en-GB"/>
              </w:rPr>
              <w:t xml:space="preserve"> shall be </w:t>
            </w:r>
            <w:r w:rsidR="00E6555B" w:rsidRPr="001B643A">
              <w:rPr>
                <w:lang w:val="en-GB"/>
              </w:rPr>
              <w:t>notified</w:t>
            </w:r>
            <w:r w:rsidR="00AE2040" w:rsidRPr="001B643A">
              <w:rPr>
                <w:lang w:val="en-GB"/>
              </w:rPr>
              <w:t xml:space="preserve"> in writing</w:t>
            </w:r>
            <w:r w:rsidRPr="001B643A">
              <w:rPr>
                <w:lang w:val="en-GB"/>
              </w:rPr>
              <w:t xml:space="preserve"> </w:t>
            </w:r>
            <w:r w:rsidR="00E6555B" w:rsidRPr="001B643A">
              <w:rPr>
                <w:lang w:val="en-GB"/>
              </w:rPr>
              <w:t>on</w:t>
            </w:r>
            <w:r w:rsidR="00F1691A" w:rsidRPr="001B643A">
              <w:rPr>
                <w:lang w:val="en-GB"/>
              </w:rPr>
              <w:t xml:space="preserve"> fax number</w:t>
            </w:r>
            <w:r w:rsidR="00AE2040" w:rsidRPr="001B643A">
              <w:rPr>
                <w:lang w:val="en-GB"/>
              </w:rPr>
              <w:t>:</w:t>
            </w:r>
            <w:r w:rsidR="00F1691A" w:rsidRPr="001B643A">
              <w:rPr>
                <w:lang w:val="en-GB"/>
              </w:rPr>
              <w:t xml:space="preserve"> </w:t>
            </w:r>
            <w:r w:rsidR="00AE2040" w:rsidRPr="001B643A">
              <w:rPr>
                <w:lang w:val="en-GB"/>
              </w:rPr>
              <w:t>…</w:t>
            </w:r>
            <w:r w:rsidR="00F1691A" w:rsidRPr="001B643A">
              <w:rPr>
                <w:lang w:val="en-GB"/>
              </w:rPr>
              <w:t xml:space="preserve">, </w:t>
            </w:r>
            <w:r w:rsidRPr="001B643A">
              <w:rPr>
                <w:lang w:val="en-GB"/>
              </w:rPr>
              <w:t xml:space="preserve">by e-mail at: </w:t>
            </w:r>
            <w:r w:rsidR="00612EB2" w:rsidRPr="001B643A">
              <w:rPr>
                <w:lang w:val="en-GB"/>
              </w:rPr>
              <w:t xml:space="preserve"> </w:t>
            </w:r>
            <w:r w:rsidR="00AE2040" w:rsidRPr="001B643A">
              <w:rPr>
                <w:lang w:val="en-GB"/>
              </w:rPr>
              <w:t xml:space="preserve">…, </w:t>
            </w:r>
            <w:r w:rsidRPr="001B643A">
              <w:rPr>
                <w:lang w:val="en-GB"/>
              </w:rPr>
              <w:t xml:space="preserve">or by registered </w:t>
            </w:r>
            <w:r w:rsidR="00AE2040" w:rsidRPr="001B643A">
              <w:rPr>
                <w:lang w:val="en-GB"/>
              </w:rPr>
              <w:t>mail</w:t>
            </w:r>
            <w:r w:rsidRPr="001B643A">
              <w:rPr>
                <w:lang w:val="en-GB"/>
              </w:rPr>
              <w:t xml:space="preserve"> </w:t>
            </w:r>
            <w:r w:rsidR="00AE2040" w:rsidRPr="001B643A">
              <w:rPr>
                <w:lang w:val="en-GB"/>
              </w:rPr>
              <w:t>at</w:t>
            </w:r>
            <w:r w:rsidRPr="001B643A">
              <w:rPr>
                <w:lang w:val="en-GB"/>
              </w:rPr>
              <w:t xml:space="preserve"> the address indicated on page 1 </w:t>
            </w:r>
            <w:r w:rsidR="004E073A" w:rsidRPr="001B643A">
              <w:rPr>
                <w:lang w:val="en-GB"/>
              </w:rPr>
              <w:t>hereof</w:t>
            </w:r>
            <w:r w:rsidRPr="001B643A">
              <w:rPr>
                <w:lang w:val="en-GB"/>
              </w:rPr>
              <w:t>.</w:t>
            </w:r>
          </w:p>
          <w:p w:rsidR="00321F4B" w:rsidRDefault="00321F4B" w:rsidP="00DF2333">
            <w:pPr>
              <w:ind w:firstLine="432"/>
              <w:jc w:val="both"/>
              <w:rPr>
                <w:lang w:val="en-GB"/>
              </w:rPr>
            </w:pPr>
          </w:p>
          <w:p w:rsidR="00321F4B" w:rsidRPr="001B643A" w:rsidRDefault="00321F4B" w:rsidP="00DF2333">
            <w:pPr>
              <w:ind w:firstLine="432"/>
              <w:jc w:val="both"/>
              <w:rPr>
                <w:lang w:val="en-GB"/>
              </w:rPr>
            </w:pPr>
          </w:p>
          <w:p w:rsidR="00577A71" w:rsidRDefault="00577A71" w:rsidP="00B01474">
            <w:pPr>
              <w:ind w:firstLine="432"/>
              <w:jc w:val="both"/>
              <w:rPr>
                <w:lang w:val="en-GB"/>
              </w:rPr>
            </w:pPr>
            <w:r w:rsidRPr="001B643A">
              <w:rPr>
                <w:lang w:val="en-GB"/>
              </w:rPr>
              <w:t xml:space="preserve">(2) </w:t>
            </w:r>
            <w:r w:rsidR="00BC4237" w:rsidRPr="001B643A">
              <w:rPr>
                <w:lang w:val="en-GB"/>
              </w:rPr>
              <w:t xml:space="preserve"> For the purposes </w:t>
            </w:r>
            <w:r w:rsidR="00AE2040" w:rsidRPr="001B643A">
              <w:rPr>
                <w:lang w:val="en-GB"/>
              </w:rPr>
              <w:t>of this Contract</w:t>
            </w:r>
            <w:r w:rsidR="00BC4237" w:rsidRPr="001B643A">
              <w:rPr>
                <w:lang w:val="en-GB"/>
              </w:rPr>
              <w:t xml:space="preserve">, the </w:t>
            </w:r>
            <w:r w:rsidR="00A21973" w:rsidRPr="001B643A">
              <w:rPr>
                <w:b/>
                <w:lang w:val="en-GB"/>
              </w:rPr>
              <w:t>CONTRACTING AUTHORITY</w:t>
            </w:r>
            <w:r w:rsidRPr="001B643A">
              <w:rPr>
                <w:lang w:val="en-GB"/>
              </w:rPr>
              <w:t xml:space="preserve"> shall be </w:t>
            </w:r>
            <w:r w:rsidR="00D35289" w:rsidRPr="001B643A">
              <w:rPr>
                <w:lang w:val="en-GB"/>
              </w:rPr>
              <w:t>notified</w:t>
            </w:r>
            <w:r w:rsidRPr="001B643A">
              <w:rPr>
                <w:lang w:val="en-GB"/>
              </w:rPr>
              <w:t xml:space="preserve"> </w:t>
            </w:r>
            <w:r w:rsidRPr="001B643A">
              <w:rPr>
                <w:lang w:val="en-GB"/>
              </w:rPr>
              <w:lastRenderedPageBreak/>
              <w:t xml:space="preserve">in writing </w:t>
            </w:r>
            <w:r w:rsidR="00E6555B" w:rsidRPr="001B643A">
              <w:rPr>
                <w:lang w:val="en-GB"/>
              </w:rPr>
              <w:t>on</w:t>
            </w:r>
            <w:r w:rsidR="00B01474" w:rsidRPr="001B643A">
              <w:rPr>
                <w:lang w:val="en-GB"/>
              </w:rPr>
              <w:t xml:space="preserve"> fax number</w:t>
            </w:r>
            <w:r w:rsidR="00AE2040" w:rsidRPr="001B643A">
              <w:rPr>
                <w:lang w:val="en-GB"/>
              </w:rPr>
              <w:t>:</w:t>
            </w:r>
            <w:r w:rsidR="00A31C2D" w:rsidRPr="001B643A">
              <w:rPr>
                <w:lang w:val="en-GB"/>
              </w:rPr>
              <w:t xml:space="preserve"> +359 2 9</w:t>
            </w:r>
            <w:r w:rsidR="00CB11BD" w:rsidRPr="001B643A">
              <w:rPr>
                <w:lang w:val="en-GB"/>
              </w:rPr>
              <w:t>145</w:t>
            </w:r>
            <w:r w:rsidR="00A31C2D" w:rsidRPr="001B643A">
              <w:rPr>
                <w:lang w:val="en-GB"/>
              </w:rPr>
              <w:t xml:space="preserve"> </w:t>
            </w:r>
            <w:r w:rsidR="00056276" w:rsidRPr="001B643A">
              <w:rPr>
                <w:lang w:val="en-GB"/>
              </w:rPr>
              <w:t>1054</w:t>
            </w:r>
            <w:r w:rsidR="00AE2040" w:rsidRPr="001B643A">
              <w:rPr>
                <w:lang w:val="en-GB"/>
              </w:rPr>
              <w:t>;</w:t>
            </w:r>
            <w:r w:rsidR="00B01474" w:rsidRPr="001B643A">
              <w:rPr>
                <w:lang w:val="en-GB"/>
              </w:rPr>
              <w:t xml:space="preserve"> </w:t>
            </w:r>
            <w:r w:rsidRPr="001B643A">
              <w:rPr>
                <w:lang w:val="en-GB"/>
              </w:rPr>
              <w:t>by e-mail at:</w:t>
            </w:r>
            <w:r w:rsidR="00A31C2D" w:rsidRPr="001B643A">
              <w:rPr>
                <w:lang w:val="en-GB"/>
              </w:rPr>
              <w:t xml:space="preserve"> </w:t>
            </w:r>
            <w:r w:rsidR="00B47CFE" w:rsidRPr="001B643A">
              <w:rPr>
                <w:lang w:val="en-GB"/>
              </w:rPr>
              <w:t xml:space="preserve"> </w:t>
            </w:r>
            <w:hyperlink r:id="rId10" w:history="1">
              <w:r w:rsidR="00C83E1F" w:rsidRPr="001B643A">
                <w:rPr>
                  <w:rStyle w:val="Hyperlink"/>
                  <w:color w:val="auto"/>
                  <w:lang w:val="en-GB"/>
                </w:rPr>
                <w:t>Terziiska.M@bnbank.org</w:t>
              </w:r>
            </w:hyperlink>
            <w:r w:rsidR="00C83E1F" w:rsidRPr="001B643A">
              <w:rPr>
                <w:lang w:val="en-GB"/>
              </w:rPr>
              <w:t xml:space="preserve"> </w:t>
            </w:r>
            <w:r w:rsidR="00AE2040" w:rsidRPr="001B643A">
              <w:rPr>
                <w:lang w:val="en-GB"/>
              </w:rPr>
              <w:t xml:space="preserve">or </w:t>
            </w:r>
            <w:hyperlink r:id="rId11" w:history="1">
              <w:r w:rsidR="00DF2333" w:rsidRPr="001B643A">
                <w:rPr>
                  <w:rStyle w:val="Hyperlink"/>
                  <w:color w:val="auto"/>
                  <w:lang w:val="en-GB"/>
                </w:rPr>
                <w:t>Dervenkov.V@bnbank.org</w:t>
              </w:r>
            </w:hyperlink>
            <w:r w:rsidR="00AE2040" w:rsidRPr="001B643A">
              <w:rPr>
                <w:lang w:val="en-GB"/>
              </w:rPr>
              <w:t>;</w:t>
            </w:r>
            <w:r w:rsidR="00C83E1F" w:rsidRPr="001B643A">
              <w:rPr>
                <w:lang w:val="en-GB"/>
              </w:rPr>
              <w:t xml:space="preserve"> </w:t>
            </w:r>
            <w:r w:rsidRPr="001B643A">
              <w:rPr>
                <w:lang w:val="en-GB"/>
              </w:rPr>
              <w:t xml:space="preserve">or by registered </w:t>
            </w:r>
            <w:r w:rsidR="00AE2040" w:rsidRPr="001B643A">
              <w:rPr>
                <w:lang w:val="en-GB"/>
              </w:rPr>
              <w:t>mail at</w:t>
            </w:r>
            <w:r w:rsidRPr="001B643A">
              <w:rPr>
                <w:lang w:val="en-GB"/>
              </w:rPr>
              <w:t xml:space="preserve"> the address indicated on page 1 </w:t>
            </w:r>
            <w:r w:rsidR="004E073A" w:rsidRPr="001B643A">
              <w:rPr>
                <w:lang w:val="en-GB"/>
              </w:rPr>
              <w:t>hereof</w:t>
            </w:r>
            <w:r w:rsidRPr="001B643A">
              <w:rPr>
                <w:lang w:val="en-GB"/>
              </w:rPr>
              <w:t>.</w:t>
            </w:r>
          </w:p>
          <w:p w:rsidR="00321F4B" w:rsidRDefault="00321F4B" w:rsidP="00B01474">
            <w:pPr>
              <w:ind w:firstLine="432"/>
              <w:jc w:val="both"/>
              <w:rPr>
                <w:lang w:val="en-GB"/>
              </w:rPr>
            </w:pPr>
          </w:p>
          <w:p w:rsidR="0096628D" w:rsidRPr="001B643A" w:rsidRDefault="0096628D" w:rsidP="00B01474">
            <w:pPr>
              <w:ind w:firstLine="432"/>
              <w:jc w:val="both"/>
              <w:rPr>
                <w:lang w:val="en-GB"/>
              </w:rPr>
            </w:pPr>
          </w:p>
          <w:p w:rsidR="00AD6312" w:rsidRPr="001B643A" w:rsidRDefault="00BC4237" w:rsidP="00AD6312">
            <w:pPr>
              <w:shd w:val="clear" w:color="auto" w:fill="FFFFFF"/>
              <w:ind w:right="113" w:firstLine="360"/>
              <w:jc w:val="both"/>
              <w:rPr>
                <w:lang w:val="en-GB"/>
              </w:rPr>
            </w:pPr>
            <w:r w:rsidRPr="001B643A">
              <w:rPr>
                <w:sz w:val="22"/>
                <w:szCs w:val="22"/>
                <w:lang w:val="en-GB"/>
              </w:rPr>
              <w:t xml:space="preserve"> (3)</w:t>
            </w:r>
            <w:r w:rsidR="00C80548" w:rsidRPr="001B643A">
              <w:rPr>
                <w:sz w:val="22"/>
                <w:szCs w:val="22"/>
                <w:lang w:val="en-GB"/>
              </w:rPr>
              <w:t xml:space="preserve"> The parties hereto shall designate the following </w:t>
            </w:r>
            <w:r w:rsidR="0073373B" w:rsidRPr="001B643A">
              <w:rPr>
                <w:sz w:val="22"/>
                <w:szCs w:val="22"/>
                <w:lang w:val="en-GB"/>
              </w:rPr>
              <w:t xml:space="preserve">contact </w:t>
            </w:r>
            <w:r w:rsidR="00C80548" w:rsidRPr="001B643A">
              <w:rPr>
                <w:sz w:val="22"/>
                <w:szCs w:val="22"/>
                <w:lang w:val="en-GB"/>
              </w:rPr>
              <w:t xml:space="preserve">persons </w:t>
            </w:r>
            <w:r w:rsidR="0073373B" w:rsidRPr="001B643A">
              <w:rPr>
                <w:sz w:val="22"/>
                <w:szCs w:val="22"/>
                <w:lang w:val="en-GB"/>
              </w:rPr>
              <w:t xml:space="preserve">who are also authorised to represent them in performing their obligations hereunder and to sign the documents </w:t>
            </w:r>
            <w:r w:rsidR="0073373B" w:rsidRPr="001B643A">
              <w:rPr>
                <w:lang w:val="en-GB"/>
              </w:rPr>
              <w:t>(requests, protocols, notifications, etc.)</w:t>
            </w:r>
            <w:r w:rsidR="0073373B" w:rsidRPr="001B643A">
              <w:rPr>
                <w:sz w:val="22"/>
                <w:szCs w:val="22"/>
                <w:lang w:val="en-GB"/>
              </w:rPr>
              <w:t xml:space="preserve"> specified herein</w:t>
            </w:r>
            <w:r w:rsidR="00AD6312" w:rsidRPr="001B643A">
              <w:rPr>
                <w:lang w:val="en-GB"/>
              </w:rPr>
              <w:t xml:space="preserve">: </w:t>
            </w:r>
          </w:p>
          <w:p w:rsidR="00D50458" w:rsidRDefault="00D50458" w:rsidP="00A55F66">
            <w:pPr>
              <w:shd w:val="clear" w:color="auto" w:fill="FFFFFF"/>
              <w:ind w:firstLine="357"/>
              <w:jc w:val="both"/>
              <w:rPr>
                <w:lang w:val="en-GB"/>
              </w:rPr>
            </w:pPr>
          </w:p>
          <w:p w:rsidR="00A55F66" w:rsidRDefault="00A55F66" w:rsidP="00AD6312">
            <w:pPr>
              <w:shd w:val="clear" w:color="auto" w:fill="FFFFFF"/>
              <w:spacing w:before="120"/>
              <w:ind w:right="113" w:firstLine="360"/>
              <w:jc w:val="both"/>
              <w:rPr>
                <w:lang w:val="en-GB"/>
              </w:rPr>
            </w:pPr>
          </w:p>
          <w:p w:rsidR="00AD6312" w:rsidRDefault="00FA781E" w:rsidP="0096628D">
            <w:pPr>
              <w:shd w:val="clear" w:color="auto" w:fill="FFFFFF"/>
              <w:spacing w:before="120"/>
              <w:ind w:right="113"/>
              <w:jc w:val="both"/>
              <w:rPr>
                <w:lang w:val="en-GB"/>
              </w:rPr>
            </w:pPr>
            <w:r w:rsidRPr="001B643A">
              <w:rPr>
                <w:lang w:val="en-GB"/>
              </w:rPr>
              <w:t>For</w:t>
            </w:r>
            <w:r w:rsidR="00AD6312" w:rsidRPr="001B643A">
              <w:rPr>
                <w:b/>
                <w:lang w:val="en-GB"/>
              </w:rPr>
              <w:t xml:space="preserve"> </w:t>
            </w:r>
            <w:r w:rsidR="0073373B" w:rsidRPr="001B643A">
              <w:rPr>
                <w:lang w:val="en-GB"/>
              </w:rPr>
              <w:t xml:space="preserve">the </w:t>
            </w:r>
            <w:r w:rsidR="0073373B" w:rsidRPr="001B643A">
              <w:rPr>
                <w:b/>
                <w:lang w:val="en-GB"/>
              </w:rPr>
              <w:t>CONTRACTOR</w:t>
            </w:r>
            <w:r w:rsidR="00AD6312" w:rsidRPr="001B643A">
              <w:rPr>
                <w:b/>
                <w:lang w:val="en-GB"/>
              </w:rPr>
              <w:t xml:space="preserve">: </w:t>
            </w:r>
            <w:r w:rsidR="00AD6312" w:rsidRPr="001B643A">
              <w:rPr>
                <w:lang w:val="en-GB"/>
              </w:rPr>
              <w:t>...</w:t>
            </w:r>
          </w:p>
          <w:p w:rsidR="00A55F66" w:rsidRPr="001B643A" w:rsidRDefault="00A55F66" w:rsidP="0096628D">
            <w:pPr>
              <w:shd w:val="clear" w:color="auto" w:fill="FFFFFF"/>
              <w:spacing w:before="120"/>
              <w:ind w:right="113"/>
              <w:jc w:val="both"/>
              <w:rPr>
                <w:lang w:val="en-GB"/>
              </w:rPr>
            </w:pPr>
          </w:p>
          <w:p w:rsidR="00BC4237" w:rsidRPr="001B643A" w:rsidRDefault="00FA781E" w:rsidP="00AD6312">
            <w:pPr>
              <w:rPr>
                <w:sz w:val="22"/>
                <w:szCs w:val="22"/>
                <w:lang w:val="en-GB"/>
              </w:rPr>
            </w:pPr>
            <w:r w:rsidRPr="001B643A">
              <w:rPr>
                <w:lang w:val="en-GB"/>
              </w:rPr>
              <w:t>For</w:t>
            </w:r>
            <w:r w:rsidR="00AD6312" w:rsidRPr="001B643A">
              <w:rPr>
                <w:b/>
                <w:lang w:val="en-GB"/>
              </w:rPr>
              <w:t xml:space="preserve"> </w:t>
            </w:r>
            <w:r w:rsidR="00592453" w:rsidRPr="001B643A">
              <w:rPr>
                <w:bCs/>
                <w:lang w:val="en-GB"/>
              </w:rPr>
              <w:t xml:space="preserve"> the</w:t>
            </w:r>
            <w:r w:rsidR="00592453" w:rsidRPr="001B643A">
              <w:rPr>
                <w:lang w:val="en-GB"/>
              </w:rPr>
              <w:t xml:space="preserve"> </w:t>
            </w:r>
            <w:r w:rsidR="00592453" w:rsidRPr="001B643A">
              <w:rPr>
                <w:b/>
                <w:lang w:val="en-GB"/>
              </w:rPr>
              <w:t>CONTRACTING AUTHORITY</w:t>
            </w:r>
            <w:r w:rsidR="00AD6312" w:rsidRPr="001B643A">
              <w:rPr>
                <w:b/>
                <w:lang w:val="en-GB"/>
              </w:rPr>
              <w:t>:</w:t>
            </w:r>
            <w:r w:rsidR="00AD6312" w:rsidRPr="001B643A">
              <w:rPr>
                <w:lang w:val="en-GB"/>
              </w:rPr>
              <w:t xml:space="preserve"> </w:t>
            </w:r>
            <w:r w:rsidRPr="001B643A">
              <w:rPr>
                <w:lang w:val="en-GB"/>
              </w:rPr>
              <w:t>Ms Maria</w:t>
            </w:r>
            <w:r w:rsidR="00AD6312" w:rsidRPr="001B643A">
              <w:rPr>
                <w:lang w:val="en-GB"/>
              </w:rPr>
              <w:t xml:space="preserve"> </w:t>
            </w:r>
            <w:r w:rsidRPr="001B643A">
              <w:rPr>
                <w:lang w:val="en-GB"/>
              </w:rPr>
              <w:t xml:space="preserve"> Terziiska </w:t>
            </w:r>
            <w:r w:rsidR="00AD6312" w:rsidRPr="001B643A">
              <w:rPr>
                <w:lang w:val="en-GB"/>
              </w:rPr>
              <w:t xml:space="preserve">– </w:t>
            </w:r>
            <w:r w:rsidRPr="001B643A">
              <w:rPr>
                <w:lang w:val="en-GB"/>
              </w:rPr>
              <w:t xml:space="preserve">Head of </w:t>
            </w:r>
            <w:r w:rsidR="00940855" w:rsidRPr="001B643A">
              <w:rPr>
                <w:lang w:val="en-GB"/>
              </w:rPr>
              <w:t>Cash Handling Division</w:t>
            </w:r>
            <w:r w:rsidRPr="001B643A">
              <w:rPr>
                <w:lang w:val="en-GB"/>
              </w:rPr>
              <w:t>, Issue and Cash Directorate</w:t>
            </w:r>
            <w:r w:rsidR="00F67B77" w:rsidRPr="001B643A">
              <w:rPr>
                <w:lang w:val="en-GB"/>
              </w:rPr>
              <w:t>;</w:t>
            </w:r>
            <w:r w:rsidRPr="001B643A">
              <w:rPr>
                <w:lang w:val="en-GB"/>
              </w:rPr>
              <w:t xml:space="preserve"> Mr Vladimir Dervenkov </w:t>
            </w:r>
            <w:r w:rsidR="00AD6312" w:rsidRPr="001B643A">
              <w:rPr>
                <w:lang w:val="en-GB"/>
              </w:rPr>
              <w:t xml:space="preserve">– </w:t>
            </w:r>
            <w:r w:rsidRPr="001B643A">
              <w:rPr>
                <w:lang w:val="en-GB"/>
              </w:rPr>
              <w:t xml:space="preserve">team leader in the </w:t>
            </w:r>
            <w:r w:rsidR="00940855" w:rsidRPr="001B643A">
              <w:rPr>
                <w:lang w:val="en-GB"/>
              </w:rPr>
              <w:t>Cash Handling Division</w:t>
            </w:r>
            <w:r w:rsidRPr="001B643A">
              <w:rPr>
                <w:lang w:val="en-GB"/>
              </w:rPr>
              <w:t>, Issue and Cash Directorate</w:t>
            </w:r>
            <w:r w:rsidR="00F67B77" w:rsidRPr="001B643A">
              <w:rPr>
                <w:lang w:val="en-GB"/>
              </w:rPr>
              <w:t>;</w:t>
            </w:r>
            <w:r w:rsidRPr="001B643A">
              <w:rPr>
                <w:lang w:val="en-GB"/>
              </w:rPr>
              <w:t xml:space="preserve"> and Mr Russen Todorov</w:t>
            </w:r>
            <w:r w:rsidR="00AD6312" w:rsidRPr="001B643A">
              <w:rPr>
                <w:lang w:val="en-GB"/>
              </w:rPr>
              <w:t xml:space="preserve"> – </w:t>
            </w:r>
            <w:r w:rsidRPr="001B643A">
              <w:rPr>
                <w:lang w:val="en-GB"/>
              </w:rPr>
              <w:t xml:space="preserve">maintenance engineer in the </w:t>
            </w:r>
            <w:r w:rsidR="00940855" w:rsidRPr="001B643A">
              <w:rPr>
                <w:lang w:val="en-GB"/>
              </w:rPr>
              <w:t>Cash Handling Division</w:t>
            </w:r>
            <w:r w:rsidRPr="001B643A">
              <w:rPr>
                <w:lang w:val="en-GB"/>
              </w:rPr>
              <w:t>, Issue and Cash Directorate</w:t>
            </w:r>
            <w:r w:rsidR="00AD6312" w:rsidRPr="001B643A">
              <w:rPr>
                <w:lang w:val="en-GB"/>
              </w:rPr>
              <w:t>.</w:t>
            </w:r>
          </w:p>
          <w:p w:rsidR="00F55849" w:rsidRDefault="00F55849" w:rsidP="00E47DBB">
            <w:pPr>
              <w:ind w:firstLine="432"/>
              <w:jc w:val="both"/>
              <w:rPr>
                <w:lang w:val="en-GB"/>
              </w:rPr>
            </w:pPr>
          </w:p>
          <w:p w:rsidR="0096628D" w:rsidRDefault="0096628D" w:rsidP="00E47DBB">
            <w:pPr>
              <w:ind w:firstLine="432"/>
              <w:jc w:val="both"/>
              <w:rPr>
                <w:lang w:val="en-GB"/>
              </w:rPr>
            </w:pPr>
          </w:p>
          <w:p w:rsidR="0096628D" w:rsidRPr="001B643A" w:rsidRDefault="0096628D" w:rsidP="00E47DBB">
            <w:pPr>
              <w:ind w:firstLine="432"/>
              <w:jc w:val="both"/>
              <w:rPr>
                <w:lang w:val="en-GB"/>
              </w:rPr>
            </w:pPr>
          </w:p>
          <w:p w:rsidR="00577A71" w:rsidRDefault="00577A71" w:rsidP="00E47DBB">
            <w:pPr>
              <w:ind w:firstLine="432"/>
              <w:jc w:val="both"/>
              <w:rPr>
                <w:lang w:val="en-GB"/>
              </w:rPr>
            </w:pPr>
            <w:r w:rsidRPr="001B643A">
              <w:rPr>
                <w:lang w:val="en-GB"/>
              </w:rPr>
              <w:t xml:space="preserve">This Contract </w:t>
            </w:r>
            <w:r w:rsidR="007F0A28" w:rsidRPr="001B643A">
              <w:rPr>
                <w:lang w:val="en-GB"/>
              </w:rPr>
              <w:t>is executed</w:t>
            </w:r>
            <w:r w:rsidRPr="001B643A">
              <w:rPr>
                <w:lang w:val="en-GB"/>
              </w:rPr>
              <w:t xml:space="preserve"> in two </w:t>
            </w:r>
            <w:r w:rsidR="00E6555B" w:rsidRPr="001B643A">
              <w:rPr>
                <w:lang w:val="en-GB"/>
              </w:rPr>
              <w:t>uniform</w:t>
            </w:r>
            <w:r w:rsidRPr="001B643A">
              <w:rPr>
                <w:lang w:val="en-GB"/>
              </w:rPr>
              <w:t xml:space="preserve"> </w:t>
            </w:r>
            <w:r w:rsidR="007F0A28" w:rsidRPr="001B643A">
              <w:rPr>
                <w:lang w:val="en-GB"/>
              </w:rPr>
              <w:t xml:space="preserve">original </w:t>
            </w:r>
            <w:r w:rsidRPr="001B643A">
              <w:rPr>
                <w:lang w:val="en-GB"/>
              </w:rPr>
              <w:t xml:space="preserve">copies, one for each </w:t>
            </w:r>
            <w:r w:rsidR="00E6555B" w:rsidRPr="001B643A">
              <w:rPr>
                <w:lang w:val="en-GB"/>
              </w:rPr>
              <w:t>p</w:t>
            </w:r>
            <w:r w:rsidRPr="001B643A">
              <w:rPr>
                <w:lang w:val="en-GB"/>
              </w:rPr>
              <w:t>art</w:t>
            </w:r>
            <w:r w:rsidR="00E6555B" w:rsidRPr="001B643A">
              <w:rPr>
                <w:lang w:val="en-GB"/>
              </w:rPr>
              <w:t>y</w:t>
            </w:r>
            <w:r w:rsidRPr="001B643A">
              <w:rPr>
                <w:lang w:val="en-GB"/>
              </w:rPr>
              <w:t>, and shall come into effect on the date of its sign</w:t>
            </w:r>
            <w:r w:rsidR="00E6555B" w:rsidRPr="001B643A">
              <w:rPr>
                <w:lang w:val="en-GB"/>
              </w:rPr>
              <w:t>ature</w:t>
            </w:r>
            <w:r w:rsidRPr="001B643A">
              <w:rPr>
                <w:lang w:val="en-GB"/>
              </w:rPr>
              <w:t xml:space="preserve"> by the </w:t>
            </w:r>
            <w:r w:rsidR="00E6555B" w:rsidRPr="001B643A">
              <w:rPr>
                <w:lang w:val="en-GB"/>
              </w:rPr>
              <w:t>p</w:t>
            </w:r>
            <w:r w:rsidR="00D35289" w:rsidRPr="001B643A">
              <w:rPr>
                <w:lang w:val="en-GB"/>
              </w:rPr>
              <w:t>arties.</w:t>
            </w:r>
          </w:p>
          <w:p w:rsidR="00321F4B" w:rsidRPr="001B643A" w:rsidRDefault="00321F4B" w:rsidP="00E47DBB">
            <w:pPr>
              <w:ind w:firstLine="432"/>
              <w:jc w:val="both"/>
              <w:rPr>
                <w:lang w:val="en-GB"/>
              </w:rPr>
            </w:pPr>
          </w:p>
          <w:p w:rsidR="00577A71" w:rsidRDefault="00577A71" w:rsidP="00E47DBB">
            <w:pPr>
              <w:rPr>
                <w:sz w:val="22"/>
                <w:szCs w:val="22"/>
                <w:lang w:val="en-GB"/>
              </w:rPr>
            </w:pPr>
          </w:p>
          <w:p w:rsidR="0096628D" w:rsidRDefault="0096628D" w:rsidP="00E47DBB">
            <w:pPr>
              <w:rPr>
                <w:sz w:val="22"/>
                <w:szCs w:val="22"/>
                <w:lang w:val="en-GB"/>
              </w:rPr>
            </w:pPr>
          </w:p>
          <w:p w:rsidR="0096628D" w:rsidRDefault="0096628D" w:rsidP="00E47DBB">
            <w:pPr>
              <w:rPr>
                <w:sz w:val="22"/>
                <w:szCs w:val="22"/>
                <w:lang w:val="en-GB"/>
              </w:rPr>
            </w:pPr>
          </w:p>
          <w:p w:rsidR="0096628D" w:rsidRDefault="0096628D" w:rsidP="00E47DBB">
            <w:pPr>
              <w:rPr>
                <w:sz w:val="22"/>
                <w:szCs w:val="22"/>
                <w:lang w:val="en-GB"/>
              </w:rPr>
            </w:pPr>
          </w:p>
          <w:p w:rsidR="00577A71" w:rsidRPr="001B643A" w:rsidRDefault="00CB11BD" w:rsidP="00E47DBB">
            <w:pPr>
              <w:ind w:firstLine="432"/>
              <w:jc w:val="both"/>
              <w:rPr>
                <w:lang w:val="en-GB"/>
              </w:rPr>
            </w:pPr>
            <w:r w:rsidRPr="001B643A">
              <w:rPr>
                <w:lang w:val="en-GB"/>
              </w:rPr>
              <w:t>T</w:t>
            </w:r>
            <w:r w:rsidR="00577A71" w:rsidRPr="001B643A">
              <w:rPr>
                <w:lang w:val="en-GB"/>
              </w:rPr>
              <w:t>he</w:t>
            </w:r>
            <w:r w:rsidR="00636D46" w:rsidRPr="001B643A">
              <w:rPr>
                <w:lang w:val="en-GB"/>
              </w:rPr>
              <w:t xml:space="preserve"> ’List of spare parts for the banknote processing systems BPS 1040 BS’ (Appendix No. 1), the proposal for execution of the public procurement contract, and the ‘</w:t>
            </w:r>
            <w:r w:rsidR="007E2331">
              <w:rPr>
                <w:lang w:val="en-GB"/>
              </w:rPr>
              <w:t>Price Offer</w:t>
            </w:r>
            <w:r w:rsidR="00636D46" w:rsidRPr="001B643A">
              <w:rPr>
                <w:lang w:val="en-GB"/>
              </w:rPr>
              <w:t>’ (Appendix No. 2) of</w:t>
            </w:r>
            <w:r w:rsidR="00577A71" w:rsidRPr="001B643A">
              <w:rPr>
                <w:lang w:val="en-GB"/>
              </w:rPr>
              <w:t xml:space="preserve"> the </w:t>
            </w:r>
            <w:r w:rsidR="00577A71" w:rsidRPr="001B643A">
              <w:rPr>
                <w:b/>
                <w:lang w:val="en-GB"/>
              </w:rPr>
              <w:t>CONTRACTOR</w:t>
            </w:r>
            <w:r w:rsidR="00E6555B" w:rsidRPr="001B643A">
              <w:rPr>
                <w:lang w:val="en-GB"/>
              </w:rPr>
              <w:t xml:space="preserve"> a</w:t>
            </w:r>
            <w:r w:rsidR="00636D46" w:rsidRPr="001B643A">
              <w:rPr>
                <w:lang w:val="en-GB"/>
              </w:rPr>
              <w:t>re</w:t>
            </w:r>
            <w:r w:rsidR="00577A71" w:rsidRPr="001B643A">
              <w:rPr>
                <w:lang w:val="en-GB"/>
              </w:rPr>
              <w:t xml:space="preserve"> integral part</w:t>
            </w:r>
            <w:r w:rsidR="00636D46" w:rsidRPr="001B643A">
              <w:rPr>
                <w:lang w:val="en-GB"/>
              </w:rPr>
              <w:t>s</w:t>
            </w:r>
            <w:r w:rsidR="00577A71" w:rsidRPr="001B643A">
              <w:rPr>
                <w:lang w:val="en-GB"/>
              </w:rPr>
              <w:t xml:space="preserve"> </w:t>
            </w:r>
            <w:r w:rsidR="00E6555B" w:rsidRPr="001B643A">
              <w:rPr>
                <w:lang w:val="en-GB"/>
              </w:rPr>
              <w:t>hereof</w:t>
            </w:r>
            <w:r w:rsidR="00577A71" w:rsidRPr="001B643A">
              <w:rPr>
                <w:lang w:val="en-GB"/>
              </w:rPr>
              <w:t>.</w:t>
            </w:r>
          </w:p>
          <w:p w:rsidR="00577A71" w:rsidRDefault="00577A71" w:rsidP="00E47DBB">
            <w:pPr>
              <w:ind w:right="-144"/>
              <w:jc w:val="both"/>
              <w:rPr>
                <w:lang w:val="en-GB"/>
              </w:rPr>
            </w:pPr>
          </w:p>
          <w:p w:rsidR="0096628D" w:rsidRDefault="0096628D" w:rsidP="00E47DBB">
            <w:pPr>
              <w:ind w:right="-144"/>
              <w:jc w:val="both"/>
              <w:rPr>
                <w:lang w:val="en-GB"/>
              </w:rPr>
            </w:pPr>
          </w:p>
          <w:p w:rsidR="0096628D" w:rsidRDefault="0096628D" w:rsidP="00E47DBB">
            <w:pPr>
              <w:ind w:right="-144"/>
              <w:jc w:val="both"/>
              <w:rPr>
                <w:lang w:val="en-GB"/>
              </w:rPr>
            </w:pPr>
          </w:p>
          <w:p w:rsidR="0096628D" w:rsidRDefault="0096628D" w:rsidP="00E47DBB">
            <w:pPr>
              <w:ind w:right="-144"/>
              <w:jc w:val="both"/>
              <w:rPr>
                <w:lang w:val="en-GB"/>
              </w:rPr>
            </w:pPr>
          </w:p>
          <w:p w:rsidR="0096628D" w:rsidRPr="001B643A" w:rsidRDefault="0096628D" w:rsidP="00E47DBB">
            <w:pPr>
              <w:ind w:right="-144"/>
              <w:jc w:val="both"/>
              <w:rPr>
                <w:lang w:val="en-GB"/>
              </w:rPr>
            </w:pPr>
          </w:p>
          <w:p w:rsidR="00577A71" w:rsidRPr="001B643A" w:rsidRDefault="007F0A28" w:rsidP="00E47DBB">
            <w:pPr>
              <w:ind w:right="-144" w:firstLine="540"/>
              <w:jc w:val="both"/>
              <w:rPr>
                <w:lang w:val="en-GB"/>
              </w:rPr>
            </w:pPr>
            <w:r w:rsidRPr="001B643A">
              <w:rPr>
                <w:lang w:val="en-GB"/>
              </w:rPr>
              <w:t>Upon the signature of this Contract t</w:t>
            </w:r>
            <w:r w:rsidR="00577A71" w:rsidRPr="001B643A">
              <w:rPr>
                <w:lang w:val="en-GB"/>
              </w:rPr>
              <w:t xml:space="preserve">he </w:t>
            </w:r>
            <w:r w:rsidRPr="001B643A">
              <w:rPr>
                <w:lang w:val="en-GB"/>
              </w:rPr>
              <w:t xml:space="preserve">following </w:t>
            </w:r>
            <w:r w:rsidR="00577A71" w:rsidRPr="001B643A">
              <w:rPr>
                <w:lang w:val="en-GB"/>
              </w:rPr>
              <w:t>documents were submitted:</w:t>
            </w:r>
          </w:p>
          <w:p w:rsidR="00577A71" w:rsidRPr="001B643A" w:rsidRDefault="00577A71" w:rsidP="00E47DBB">
            <w:pPr>
              <w:ind w:right="-144"/>
              <w:jc w:val="both"/>
              <w:rPr>
                <w:lang w:val="en-GB"/>
              </w:rPr>
            </w:pPr>
            <w:r w:rsidRPr="001B643A">
              <w:rPr>
                <w:lang w:val="en-GB"/>
              </w:rPr>
              <w:t xml:space="preserve">1. Performance </w:t>
            </w:r>
            <w:r w:rsidR="007F0A28" w:rsidRPr="001B643A">
              <w:rPr>
                <w:lang w:val="en-GB"/>
              </w:rPr>
              <w:t>Guarantee</w:t>
            </w:r>
            <w:r w:rsidRPr="001B643A">
              <w:rPr>
                <w:lang w:val="en-GB"/>
              </w:rPr>
              <w:t>.</w:t>
            </w:r>
          </w:p>
          <w:p w:rsidR="002C70A0" w:rsidRPr="001B643A" w:rsidRDefault="00E47DBB" w:rsidP="00E47DBB">
            <w:pPr>
              <w:numPr>
                <w:ilvl w:val="0"/>
                <w:numId w:val="1"/>
              </w:numPr>
              <w:tabs>
                <w:tab w:val="clear" w:pos="1102"/>
                <w:tab w:val="num" w:pos="0"/>
              </w:tabs>
              <w:ind w:left="0"/>
              <w:jc w:val="both"/>
              <w:rPr>
                <w:lang w:val="en-GB"/>
              </w:rPr>
            </w:pPr>
            <w:r w:rsidRPr="001B643A">
              <w:rPr>
                <w:lang w:val="en-GB"/>
              </w:rPr>
              <w:t xml:space="preserve">2. </w:t>
            </w:r>
            <w:r w:rsidR="007F0A28" w:rsidRPr="001B643A">
              <w:rPr>
                <w:lang w:val="en-GB"/>
              </w:rPr>
              <w:t>The d</w:t>
            </w:r>
            <w:r w:rsidRPr="001B643A">
              <w:rPr>
                <w:lang w:val="en-GB"/>
              </w:rPr>
              <w:t xml:space="preserve">ocuments </w:t>
            </w:r>
            <w:r w:rsidR="007F0A28" w:rsidRPr="001B643A">
              <w:rPr>
                <w:lang w:val="en-GB"/>
              </w:rPr>
              <w:t>under a</w:t>
            </w:r>
            <w:r w:rsidRPr="001B643A">
              <w:rPr>
                <w:lang w:val="en-GB"/>
              </w:rPr>
              <w:t xml:space="preserve">rt. </w:t>
            </w:r>
            <w:r w:rsidR="00DF2333" w:rsidRPr="001B643A">
              <w:rPr>
                <w:lang w:val="en-GB"/>
              </w:rPr>
              <w:t>67</w:t>
            </w:r>
            <w:r w:rsidRPr="001B643A">
              <w:rPr>
                <w:lang w:val="en-GB"/>
              </w:rPr>
              <w:t>,</w:t>
            </w:r>
            <w:r w:rsidR="004E073A" w:rsidRPr="001B643A">
              <w:rPr>
                <w:lang w:val="en-GB"/>
              </w:rPr>
              <w:t xml:space="preserve"> par.</w:t>
            </w:r>
            <w:r w:rsidR="00B01474" w:rsidRPr="001B643A">
              <w:rPr>
                <w:lang w:val="en-GB"/>
              </w:rPr>
              <w:t xml:space="preserve"> </w:t>
            </w:r>
            <w:r w:rsidR="00DF2333" w:rsidRPr="001B643A">
              <w:rPr>
                <w:lang w:val="en-GB"/>
              </w:rPr>
              <w:t>6</w:t>
            </w:r>
            <w:r w:rsidR="002C70A0" w:rsidRPr="001B643A">
              <w:rPr>
                <w:lang w:val="en-GB"/>
              </w:rPr>
              <w:t xml:space="preserve"> of PPL.</w:t>
            </w:r>
          </w:p>
          <w:tbl>
            <w:tblPr>
              <w:tblW w:w="0" w:type="auto"/>
              <w:tblLook w:val="01E0" w:firstRow="1" w:lastRow="1" w:firstColumn="1" w:lastColumn="1" w:noHBand="0" w:noVBand="0"/>
            </w:tblPr>
            <w:tblGrid>
              <w:gridCol w:w="2421"/>
              <w:gridCol w:w="2583"/>
            </w:tblGrid>
            <w:tr w:rsidR="00577A71" w:rsidRPr="001B643A" w:rsidTr="00E47DBB">
              <w:tc>
                <w:tcPr>
                  <w:tcW w:w="2421" w:type="dxa"/>
                  <w:shd w:val="clear" w:color="auto" w:fill="auto"/>
                </w:tcPr>
                <w:p w:rsidR="00DD2200" w:rsidRPr="001B643A" w:rsidRDefault="00DD2200" w:rsidP="00C92CD0">
                  <w:pPr>
                    <w:framePr w:hSpace="141" w:wrap="around" w:vAnchor="text" w:hAnchor="margin" w:xAlign="center" w:y="-898"/>
                    <w:rPr>
                      <w:b/>
                      <w:lang w:val="en-GB"/>
                    </w:rPr>
                  </w:pPr>
                </w:p>
                <w:p w:rsidR="00A55F66" w:rsidRDefault="00A55F66" w:rsidP="00C92CD0">
                  <w:pPr>
                    <w:framePr w:hSpace="141" w:wrap="around" w:vAnchor="text" w:hAnchor="margin" w:xAlign="center" w:y="-898"/>
                    <w:rPr>
                      <w:b/>
                      <w:lang w:val="en-GB"/>
                    </w:rPr>
                  </w:pPr>
                </w:p>
                <w:p w:rsidR="00A55F66" w:rsidRDefault="00A55F66" w:rsidP="00C92CD0">
                  <w:pPr>
                    <w:framePr w:hSpace="141" w:wrap="around" w:vAnchor="text" w:hAnchor="margin" w:xAlign="center" w:y="-898"/>
                    <w:rPr>
                      <w:b/>
                      <w:lang w:val="en-GB"/>
                    </w:rPr>
                  </w:pPr>
                </w:p>
                <w:p w:rsidR="00577A71" w:rsidRPr="001B643A" w:rsidRDefault="00577A71" w:rsidP="00C92CD0">
                  <w:pPr>
                    <w:framePr w:hSpace="141" w:wrap="around" w:vAnchor="text" w:hAnchor="margin" w:xAlign="center" w:y="-898"/>
                    <w:rPr>
                      <w:b/>
                      <w:lang w:val="en-GB"/>
                    </w:rPr>
                  </w:pPr>
                  <w:r w:rsidRPr="001B643A">
                    <w:rPr>
                      <w:b/>
                      <w:lang w:val="en-GB"/>
                    </w:rPr>
                    <w:t xml:space="preserve">FOR THE </w:t>
                  </w:r>
                  <w:r w:rsidR="00A21973" w:rsidRPr="001B643A">
                    <w:rPr>
                      <w:b/>
                      <w:lang w:val="en-GB"/>
                    </w:rPr>
                    <w:t>CONTRACTING AUTHORITY</w:t>
                  </w:r>
                  <w:r w:rsidRPr="001B643A">
                    <w:rPr>
                      <w:b/>
                      <w:lang w:val="en-GB"/>
                    </w:rPr>
                    <w:t>:</w:t>
                  </w:r>
                </w:p>
              </w:tc>
              <w:tc>
                <w:tcPr>
                  <w:tcW w:w="2583" w:type="dxa"/>
                  <w:shd w:val="clear" w:color="auto" w:fill="auto"/>
                </w:tcPr>
                <w:p w:rsidR="00DD2200" w:rsidRPr="001B643A" w:rsidRDefault="00DD2200" w:rsidP="00C92CD0">
                  <w:pPr>
                    <w:framePr w:hSpace="141" w:wrap="around" w:vAnchor="text" w:hAnchor="margin" w:xAlign="center" w:y="-898"/>
                    <w:rPr>
                      <w:b/>
                      <w:lang w:val="en-GB"/>
                    </w:rPr>
                  </w:pPr>
                </w:p>
                <w:p w:rsidR="00A55F66" w:rsidRDefault="00A55F66" w:rsidP="00C92CD0">
                  <w:pPr>
                    <w:framePr w:hSpace="141" w:wrap="around" w:vAnchor="text" w:hAnchor="margin" w:xAlign="center" w:y="-898"/>
                    <w:rPr>
                      <w:b/>
                      <w:lang w:val="en-GB"/>
                    </w:rPr>
                  </w:pPr>
                </w:p>
                <w:p w:rsidR="00A55F66" w:rsidRDefault="00A55F66" w:rsidP="00C92CD0">
                  <w:pPr>
                    <w:framePr w:hSpace="141" w:wrap="around" w:vAnchor="text" w:hAnchor="margin" w:xAlign="center" w:y="-898"/>
                    <w:rPr>
                      <w:b/>
                      <w:lang w:val="en-GB"/>
                    </w:rPr>
                  </w:pPr>
                </w:p>
                <w:p w:rsidR="00577A71" w:rsidRPr="001B643A" w:rsidRDefault="00577A71" w:rsidP="00C92CD0">
                  <w:pPr>
                    <w:framePr w:hSpace="141" w:wrap="around" w:vAnchor="text" w:hAnchor="margin" w:xAlign="center" w:y="-898"/>
                    <w:rPr>
                      <w:b/>
                      <w:lang w:val="en-GB"/>
                    </w:rPr>
                  </w:pPr>
                  <w:r w:rsidRPr="001B643A">
                    <w:rPr>
                      <w:b/>
                      <w:lang w:val="en-GB"/>
                    </w:rPr>
                    <w:t>FOR THE CONTRACTOR:</w:t>
                  </w:r>
                </w:p>
              </w:tc>
            </w:tr>
            <w:tr w:rsidR="00577A71" w:rsidRPr="001B643A" w:rsidTr="00E47DBB">
              <w:tc>
                <w:tcPr>
                  <w:tcW w:w="2421" w:type="dxa"/>
                  <w:shd w:val="clear" w:color="auto" w:fill="auto"/>
                </w:tcPr>
                <w:p w:rsidR="00A55F66" w:rsidRDefault="00A55F66" w:rsidP="00C92CD0">
                  <w:pPr>
                    <w:framePr w:hSpace="141" w:wrap="around" w:vAnchor="text" w:hAnchor="margin" w:xAlign="center" w:y="-898"/>
                    <w:rPr>
                      <w:b/>
                      <w:lang w:val="en-GB"/>
                    </w:rPr>
                  </w:pPr>
                </w:p>
                <w:p w:rsidR="00A55F66" w:rsidRDefault="00A55F66" w:rsidP="00C92CD0">
                  <w:pPr>
                    <w:framePr w:hSpace="141" w:wrap="around" w:vAnchor="text" w:hAnchor="margin" w:xAlign="center" w:y="-898"/>
                    <w:rPr>
                      <w:b/>
                      <w:lang w:val="en-GB"/>
                    </w:rPr>
                  </w:pPr>
                </w:p>
                <w:p w:rsidR="00A55F66" w:rsidRDefault="00A55F66" w:rsidP="00C92CD0">
                  <w:pPr>
                    <w:framePr w:hSpace="141" w:wrap="around" w:vAnchor="text" w:hAnchor="margin" w:xAlign="center" w:y="-898"/>
                    <w:rPr>
                      <w:b/>
                      <w:lang w:val="en-GB"/>
                    </w:rPr>
                  </w:pPr>
                </w:p>
                <w:p w:rsidR="00890130" w:rsidRPr="001B643A" w:rsidRDefault="00CC1145" w:rsidP="00C92CD0">
                  <w:pPr>
                    <w:framePr w:hSpace="141" w:wrap="around" w:vAnchor="text" w:hAnchor="margin" w:xAlign="center" w:y="-898"/>
                    <w:rPr>
                      <w:b/>
                      <w:lang w:val="en-GB"/>
                    </w:rPr>
                  </w:pPr>
                  <w:r w:rsidRPr="001B643A">
                    <w:rPr>
                      <w:b/>
                      <w:lang w:val="en-GB"/>
                    </w:rPr>
                    <w:t>Snezhanka Deyanova</w:t>
                  </w:r>
                </w:p>
                <w:p w:rsidR="00577A71" w:rsidRPr="001B643A" w:rsidRDefault="00577A71" w:rsidP="00C92CD0">
                  <w:pPr>
                    <w:framePr w:hSpace="141" w:wrap="around" w:vAnchor="text" w:hAnchor="margin" w:xAlign="center" w:y="-898"/>
                    <w:rPr>
                      <w:lang w:val="en-GB"/>
                    </w:rPr>
                  </w:pPr>
                  <w:r w:rsidRPr="001B643A">
                    <w:rPr>
                      <w:lang w:val="en-GB"/>
                    </w:rPr>
                    <w:t>General Secretary</w:t>
                  </w:r>
                </w:p>
              </w:tc>
              <w:tc>
                <w:tcPr>
                  <w:tcW w:w="2583" w:type="dxa"/>
                  <w:shd w:val="clear" w:color="auto" w:fill="auto"/>
                </w:tcPr>
                <w:p w:rsidR="00D80382" w:rsidRPr="001B643A" w:rsidRDefault="00D80382" w:rsidP="00C92CD0">
                  <w:pPr>
                    <w:framePr w:hSpace="141" w:wrap="around" w:vAnchor="text" w:hAnchor="margin" w:xAlign="center" w:y="-898"/>
                    <w:rPr>
                      <w:b/>
                      <w:lang w:val="en-GB"/>
                    </w:rPr>
                  </w:pPr>
                </w:p>
                <w:p w:rsidR="00871378" w:rsidRPr="001B643A" w:rsidRDefault="00871378" w:rsidP="00C92CD0">
                  <w:pPr>
                    <w:framePr w:hSpace="141" w:wrap="around" w:vAnchor="text" w:hAnchor="margin" w:xAlign="center" w:y="-898"/>
                    <w:rPr>
                      <w:b/>
                      <w:lang w:val="en-GB"/>
                    </w:rPr>
                  </w:pPr>
                </w:p>
                <w:p w:rsidR="00871378" w:rsidRPr="001B643A" w:rsidRDefault="00871378" w:rsidP="00C92CD0">
                  <w:pPr>
                    <w:framePr w:hSpace="141" w:wrap="around" w:vAnchor="text" w:hAnchor="margin" w:xAlign="center" w:y="-898"/>
                    <w:rPr>
                      <w:b/>
                      <w:lang w:val="en-GB"/>
                    </w:rPr>
                  </w:pPr>
                </w:p>
                <w:p w:rsidR="00712776" w:rsidRPr="001B643A" w:rsidRDefault="00712776" w:rsidP="00C92CD0">
                  <w:pPr>
                    <w:framePr w:hSpace="141" w:wrap="around" w:vAnchor="text" w:hAnchor="margin" w:xAlign="center" w:y="-898"/>
                    <w:rPr>
                      <w:b/>
                      <w:lang w:val="en-GB"/>
                    </w:rPr>
                  </w:pPr>
                </w:p>
                <w:p w:rsidR="00577A71" w:rsidRPr="001B643A" w:rsidRDefault="005468F2" w:rsidP="00C92CD0">
                  <w:pPr>
                    <w:framePr w:hSpace="141" w:wrap="around" w:vAnchor="text" w:hAnchor="margin" w:xAlign="center" w:y="-898"/>
                    <w:rPr>
                      <w:lang w:val="en-GB"/>
                    </w:rPr>
                  </w:pPr>
                  <w:r w:rsidRPr="001B643A">
                    <w:rPr>
                      <w:lang w:val="en-GB" w:eastAsia="zh-TW"/>
                    </w:rPr>
                    <w:t xml:space="preserve"> </w:t>
                  </w:r>
                </w:p>
              </w:tc>
            </w:tr>
            <w:tr w:rsidR="00577A71" w:rsidRPr="001B643A" w:rsidTr="0096628D">
              <w:trPr>
                <w:trHeight w:val="60"/>
              </w:trPr>
              <w:tc>
                <w:tcPr>
                  <w:tcW w:w="2421" w:type="dxa"/>
                  <w:shd w:val="clear" w:color="auto" w:fill="auto"/>
                </w:tcPr>
                <w:p w:rsidR="00A55F66" w:rsidRDefault="00A55F66" w:rsidP="00C92CD0">
                  <w:pPr>
                    <w:framePr w:hSpace="141" w:wrap="around" w:vAnchor="text" w:hAnchor="margin" w:xAlign="center" w:y="-898"/>
                    <w:rPr>
                      <w:b/>
                      <w:lang w:val="en-GB"/>
                    </w:rPr>
                  </w:pPr>
                </w:p>
                <w:p w:rsidR="00A55F66" w:rsidRDefault="00A55F66" w:rsidP="00C92CD0">
                  <w:pPr>
                    <w:framePr w:hSpace="141" w:wrap="around" w:vAnchor="text" w:hAnchor="margin" w:xAlign="center" w:y="-898"/>
                    <w:rPr>
                      <w:b/>
                      <w:lang w:val="en-GB"/>
                    </w:rPr>
                  </w:pPr>
                </w:p>
                <w:p w:rsidR="00A55F66" w:rsidRDefault="00A55F66" w:rsidP="00C92CD0">
                  <w:pPr>
                    <w:framePr w:hSpace="141" w:wrap="around" w:vAnchor="text" w:hAnchor="margin" w:xAlign="center" w:y="-898"/>
                    <w:rPr>
                      <w:b/>
                      <w:lang w:val="en-GB"/>
                    </w:rPr>
                  </w:pPr>
                </w:p>
                <w:p w:rsidR="00A55F66" w:rsidRDefault="00A55F66" w:rsidP="00C92CD0">
                  <w:pPr>
                    <w:framePr w:hSpace="141" w:wrap="around" w:vAnchor="text" w:hAnchor="margin" w:xAlign="center" w:y="-898"/>
                    <w:rPr>
                      <w:b/>
                      <w:lang w:val="en-GB"/>
                    </w:rPr>
                  </w:pPr>
                </w:p>
                <w:p w:rsidR="00610165" w:rsidRPr="001B643A" w:rsidRDefault="00B01474" w:rsidP="00C92CD0">
                  <w:pPr>
                    <w:framePr w:hSpace="141" w:wrap="around" w:vAnchor="text" w:hAnchor="margin" w:xAlign="center" w:y="-898"/>
                    <w:rPr>
                      <w:b/>
                      <w:lang w:val="en-GB"/>
                    </w:rPr>
                  </w:pPr>
                  <w:r w:rsidRPr="001B643A">
                    <w:rPr>
                      <w:b/>
                      <w:lang w:val="en-GB"/>
                    </w:rPr>
                    <w:t>Temen</w:t>
                  </w:r>
                  <w:r w:rsidR="00610165" w:rsidRPr="001B643A">
                    <w:rPr>
                      <w:b/>
                      <w:lang w:val="en-GB"/>
                    </w:rPr>
                    <w:t>u</w:t>
                  </w:r>
                  <w:r w:rsidRPr="001B643A">
                    <w:rPr>
                      <w:b/>
                      <w:lang w:val="en-GB"/>
                    </w:rPr>
                    <w:t>zh</w:t>
                  </w:r>
                  <w:r w:rsidR="00610165" w:rsidRPr="001B643A">
                    <w:rPr>
                      <w:b/>
                      <w:lang w:val="en-GB"/>
                    </w:rPr>
                    <w:t>ka T</w:t>
                  </w:r>
                  <w:r w:rsidRPr="001B643A">
                    <w:rPr>
                      <w:b/>
                      <w:lang w:val="en-GB"/>
                    </w:rPr>
                    <w:t>s</w:t>
                  </w:r>
                  <w:r w:rsidR="00610165" w:rsidRPr="001B643A">
                    <w:rPr>
                      <w:b/>
                      <w:lang w:val="en-GB"/>
                    </w:rPr>
                    <w:t>vetkova</w:t>
                  </w:r>
                </w:p>
                <w:p w:rsidR="00577A71" w:rsidRPr="001B643A" w:rsidRDefault="00577A71" w:rsidP="00C92CD0">
                  <w:pPr>
                    <w:framePr w:hSpace="141" w:wrap="around" w:vAnchor="text" w:hAnchor="margin" w:xAlign="center" w:y="-898"/>
                    <w:rPr>
                      <w:lang w:val="en-GB"/>
                    </w:rPr>
                  </w:pPr>
                  <w:r w:rsidRPr="001B643A">
                    <w:rPr>
                      <w:lang w:val="en-GB"/>
                    </w:rPr>
                    <w:t>Chief Accountant</w:t>
                  </w:r>
                </w:p>
              </w:tc>
              <w:tc>
                <w:tcPr>
                  <w:tcW w:w="2583" w:type="dxa"/>
                  <w:shd w:val="clear" w:color="auto" w:fill="auto"/>
                </w:tcPr>
                <w:p w:rsidR="005468F2" w:rsidRPr="001B643A" w:rsidRDefault="005468F2" w:rsidP="00C92CD0">
                  <w:pPr>
                    <w:framePr w:hSpace="141" w:wrap="around" w:vAnchor="text" w:hAnchor="margin" w:xAlign="center" w:y="-898"/>
                    <w:rPr>
                      <w:i/>
                      <w:lang w:val="en-GB"/>
                    </w:rPr>
                  </w:pPr>
                </w:p>
              </w:tc>
            </w:tr>
          </w:tbl>
          <w:p w:rsidR="00577A71" w:rsidRPr="001B643A" w:rsidRDefault="00577A71" w:rsidP="00E47DBB">
            <w:pPr>
              <w:rPr>
                <w:lang w:val="en-GB"/>
              </w:rPr>
            </w:pPr>
          </w:p>
        </w:tc>
      </w:tr>
      <w:tr w:rsidR="00F40383" w:rsidRPr="001B643A" w:rsidTr="00F40383">
        <w:tc>
          <w:tcPr>
            <w:tcW w:w="5760" w:type="dxa"/>
            <w:shd w:val="clear" w:color="auto" w:fill="auto"/>
          </w:tcPr>
          <w:p w:rsidR="00F40383" w:rsidRPr="001B2398" w:rsidRDefault="00F40383" w:rsidP="00625B60">
            <w:pPr>
              <w:rPr>
                <w:b/>
              </w:rPr>
            </w:pPr>
          </w:p>
        </w:tc>
        <w:tc>
          <w:tcPr>
            <w:tcW w:w="5220" w:type="dxa"/>
            <w:shd w:val="clear" w:color="auto" w:fill="auto"/>
          </w:tcPr>
          <w:p w:rsidR="00F40383" w:rsidRPr="001B643A" w:rsidRDefault="00F40383" w:rsidP="00EC4A47">
            <w:pPr>
              <w:rPr>
                <w:b/>
                <w:sz w:val="32"/>
                <w:szCs w:val="32"/>
              </w:rPr>
            </w:pPr>
          </w:p>
        </w:tc>
      </w:tr>
    </w:tbl>
    <w:p w:rsidR="00E84325" w:rsidRPr="001B643A" w:rsidRDefault="00E84325" w:rsidP="00625B60"/>
    <w:sectPr w:rsidR="00E84325" w:rsidRPr="001B643A" w:rsidSect="002C70A0">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986" w:rsidRDefault="00660986">
      <w:r>
        <w:separator/>
      </w:r>
    </w:p>
  </w:endnote>
  <w:endnote w:type="continuationSeparator" w:id="0">
    <w:p w:rsidR="00660986" w:rsidRDefault="0066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375" w:rsidRDefault="00B84194" w:rsidP="002C70A0">
    <w:pPr>
      <w:pStyle w:val="Footer"/>
      <w:framePr w:wrap="around" w:vAnchor="text" w:hAnchor="margin" w:xAlign="center" w:y="1"/>
      <w:rPr>
        <w:rStyle w:val="PageNumber"/>
      </w:rPr>
    </w:pPr>
    <w:r>
      <w:rPr>
        <w:rStyle w:val="PageNumber"/>
      </w:rPr>
      <w:fldChar w:fldCharType="begin"/>
    </w:r>
    <w:r w:rsidR="000F7375">
      <w:rPr>
        <w:rStyle w:val="PageNumber"/>
      </w:rPr>
      <w:instrText xml:space="preserve">PAGE  </w:instrText>
    </w:r>
    <w:r>
      <w:rPr>
        <w:rStyle w:val="PageNumber"/>
      </w:rPr>
      <w:fldChar w:fldCharType="end"/>
    </w:r>
  </w:p>
  <w:p w:rsidR="000F7375" w:rsidRDefault="000F73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375" w:rsidRDefault="00B84194">
    <w:pPr>
      <w:pStyle w:val="Footer"/>
      <w:jc w:val="center"/>
    </w:pPr>
    <w:r>
      <w:fldChar w:fldCharType="begin"/>
    </w:r>
    <w:r w:rsidR="006C19E1">
      <w:instrText>PAGE   \* MERGEFORMAT</w:instrText>
    </w:r>
    <w:r>
      <w:fldChar w:fldCharType="separate"/>
    </w:r>
    <w:r w:rsidR="00C92CD0">
      <w:rPr>
        <w:noProof/>
      </w:rPr>
      <w:t>1</w:t>
    </w:r>
    <w:r>
      <w:rPr>
        <w:noProof/>
      </w:rPr>
      <w:fldChar w:fldCharType="end"/>
    </w:r>
  </w:p>
  <w:p w:rsidR="000F7375" w:rsidRDefault="000F73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986" w:rsidRDefault="00660986">
      <w:r>
        <w:separator/>
      </w:r>
    </w:p>
  </w:footnote>
  <w:footnote w:type="continuationSeparator" w:id="0">
    <w:p w:rsidR="00660986" w:rsidRDefault="006609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CC27E3"/>
    <w:multiLevelType w:val="hybridMultilevel"/>
    <w:tmpl w:val="F47E4E80"/>
    <w:lvl w:ilvl="0" w:tplc="5642AF84">
      <w:start w:val="1"/>
      <w:numFmt w:val="decimal"/>
      <w:lvlText w:val="%1."/>
      <w:lvlJc w:val="left"/>
      <w:pPr>
        <w:tabs>
          <w:tab w:val="num" w:pos="1102"/>
        </w:tabs>
        <w:ind w:left="1102" w:hanging="360"/>
      </w:pPr>
      <w:rPr>
        <w:rFonts w:hint="default"/>
      </w:rPr>
    </w:lvl>
    <w:lvl w:ilvl="1" w:tplc="04020019" w:tentative="1">
      <w:start w:val="1"/>
      <w:numFmt w:val="lowerLetter"/>
      <w:lvlText w:val="%2."/>
      <w:lvlJc w:val="left"/>
      <w:pPr>
        <w:tabs>
          <w:tab w:val="num" w:pos="1822"/>
        </w:tabs>
        <w:ind w:left="1822" w:hanging="360"/>
      </w:pPr>
    </w:lvl>
    <w:lvl w:ilvl="2" w:tplc="0402001B" w:tentative="1">
      <w:start w:val="1"/>
      <w:numFmt w:val="lowerRoman"/>
      <w:lvlText w:val="%3."/>
      <w:lvlJc w:val="right"/>
      <w:pPr>
        <w:tabs>
          <w:tab w:val="num" w:pos="2542"/>
        </w:tabs>
        <w:ind w:left="2542" w:hanging="180"/>
      </w:pPr>
    </w:lvl>
    <w:lvl w:ilvl="3" w:tplc="0402000F" w:tentative="1">
      <w:start w:val="1"/>
      <w:numFmt w:val="decimal"/>
      <w:lvlText w:val="%4."/>
      <w:lvlJc w:val="left"/>
      <w:pPr>
        <w:tabs>
          <w:tab w:val="num" w:pos="3262"/>
        </w:tabs>
        <w:ind w:left="3262" w:hanging="360"/>
      </w:pPr>
    </w:lvl>
    <w:lvl w:ilvl="4" w:tplc="04020019" w:tentative="1">
      <w:start w:val="1"/>
      <w:numFmt w:val="lowerLetter"/>
      <w:lvlText w:val="%5."/>
      <w:lvlJc w:val="left"/>
      <w:pPr>
        <w:tabs>
          <w:tab w:val="num" w:pos="3982"/>
        </w:tabs>
        <w:ind w:left="3982" w:hanging="360"/>
      </w:pPr>
    </w:lvl>
    <w:lvl w:ilvl="5" w:tplc="0402001B" w:tentative="1">
      <w:start w:val="1"/>
      <w:numFmt w:val="lowerRoman"/>
      <w:lvlText w:val="%6."/>
      <w:lvlJc w:val="right"/>
      <w:pPr>
        <w:tabs>
          <w:tab w:val="num" w:pos="4702"/>
        </w:tabs>
        <w:ind w:left="4702" w:hanging="180"/>
      </w:pPr>
    </w:lvl>
    <w:lvl w:ilvl="6" w:tplc="0402000F" w:tentative="1">
      <w:start w:val="1"/>
      <w:numFmt w:val="decimal"/>
      <w:lvlText w:val="%7."/>
      <w:lvlJc w:val="left"/>
      <w:pPr>
        <w:tabs>
          <w:tab w:val="num" w:pos="5422"/>
        </w:tabs>
        <w:ind w:left="5422" w:hanging="360"/>
      </w:pPr>
    </w:lvl>
    <w:lvl w:ilvl="7" w:tplc="04020019" w:tentative="1">
      <w:start w:val="1"/>
      <w:numFmt w:val="lowerLetter"/>
      <w:lvlText w:val="%8."/>
      <w:lvlJc w:val="left"/>
      <w:pPr>
        <w:tabs>
          <w:tab w:val="num" w:pos="6142"/>
        </w:tabs>
        <w:ind w:left="6142" w:hanging="360"/>
      </w:pPr>
    </w:lvl>
    <w:lvl w:ilvl="8" w:tplc="0402001B" w:tentative="1">
      <w:start w:val="1"/>
      <w:numFmt w:val="lowerRoman"/>
      <w:lvlText w:val="%9."/>
      <w:lvlJc w:val="right"/>
      <w:pPr>
        <w:tabs>
          <w:tab w:val="num" w:pos="6862"/>
        </w:tabs>
        <w:ind w:left="68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98C"/>
    <w:rsid w:val="000129E5"/>
    <w:rsid w:val="00016287"/>
    <w:rsid w:val="00016CCA"/>
    <w:rsid w:val="00020AE0"/>
    <w:rsid w:val="00023F25"/>
    <w:rsid w:val="00031270"/>
    <w:rsid w:val="00031B3D"/>
    <w:rsid w:val="00032B55"/>
    <w:rsid w:val="00053CE5"/>
    <w:rsid w:val="00056276"/>
    <w:rsid w:val="0005702C"/>
    <w:rsid w:val="00060690"/>
    <w:rsid w:val="00067D7D"/>
    <w:rsid w:val="00072651"/>
    <w:rsid w:val="0007484B"/>
    <w:rsid w:val="00093544"/>
    <w:rsid w:val="0009688F"/>
    <w:rsid w:val="000A39F0"/>
    <w:rsid w:val="000B0C75"/>
    <w:rsid w:val="000B5EBF"/>
    <w:rsid w:val="000B7407"/>
    <w:rsid w:val="000B77CF"/>
    <w:rsid w:val="000C06D2"/>
    <w:rsid w:val="000C7A5C"/>
    <w:rsid w:val="000D43E3"/>
    <w:rsid w:val="000E6E34"/>
    <w:rsid w:val="000F2000"/>
    <w:rsid w:val="000F6705"/>
    <w:rsid w:val="000F7375"/>
    <w:rsid w:val="000F7903"/>
    <w:rsid w:val="00101D05"/>
    <w:rsid w:val="001300C7"/>
    <w:rsid w:val="00140382"/>
    <w:rsid w:val="00142D57"/>
    <w:rsid w:val="00143BF0"/>
    <w:rsid w:val="0015069D"/>
    <w:rsid w:val="00150A00"/>
    <w:rsid w:val="001518AA"/>
    <w:rsid w:val="001518D8"/>
    <w:rsid w:val="00154790"/>
    <w:rsid w:val="00154BA1"/>
    <w:rsid w:val="00161539"/>
    <w:rsid w:val="00176F86"/>
    <w:rsid w:val="00177DF4"/>
    <w:rsid w:val="00185E77"/>
    <w:rsid w:val="001A1DC4"/>
    <w:rsid w:val="001A1F6B"/>
    <w:rsid w:val="001B0AC0"/>
    <w:rsid w:val="001B2398"/>
    <w:rsid w:val="001B2B58"/>
    <w:rsid w:val="001B5C15"/>
    <w:rsid w:val="001B643A"/>
    <w:rsid w:val="001B6EB1"/>
    <w:rsid w:val="001D0A6B"/>
    <w:rsid w:val="001E57CF"/>
    <w:rsid w:val="001F6610"/>
    <w:rsid w:val="0020121A"/>
    <w:rsid w:val="00204FC3"/>
    <w:rsid w:val="002224F9"/>
    <w:rsid w:val="00226FFA"/>
    <w:rsid w:val="0023556A"/>
    <w:rsid w:val="00235DB3"/>
    <w:rsid w:val="00250956"/>
    <w:rsid w:val="00255288"/>
    <w:rsid w:val="00260B5C"/>
    <w:rsid w:val="00261A88"/>
    <w:rsid w:val="002649E5"/>
    <w:rsid w:val="00281A2E"/>
    <w:rsid w:val="00290CF9"/>
    <w:rsid w:val="00295124"/>
    <w:rsid w:val="002A0E62"/>
    <w:rsid w:val="002A2F6D"/>
    <w:rsid w:val="002B3B93"/>
    <w:rsid w:val="002B7406"/>
    <w:rsid w:val="002C0EDB"/>
    <w:rsid w:val="002C1204"/>
    <w:rsid w:val="002C5425"/>
    <w:rsid w:val="002C70A0"/>
    <w:rsid w:val="002D191D"/>
    <w:rsid w:val="002D2241"/>
    <w:rsid w:val="002D3F3B"/>
    <w:rsid w:val="002E6E0C"/>
    <w:rsid w:val="002F1FE3"/>
    <w:rsid w:val="002F37B0"/>
    <w:rsid w:val="002F40A3"/>
    <w:rsid w:val="002F47B5"/>
    <w:rsid w:val="002F4986"/>
    <w:rsid w:val="003005A9"/>
    <w:rsid w:val="00312548"/>
    <w:rsid w:val="00312AD2"/>
    <w:rsid w:val="003161B1"/>
    <w:rsid w:val="0031701E"/>
    <w:rsid w:val="00320024"/>
    <w:rsid w:val="00320A6D"/>
    <w:rsid w:val="00321F4B"/>
    <w:rsid w:val="003223AA"/>
    <w:rsid w:val="00325891"/>
    <w:rsid w:val="003264DA"/>
    <w:rsid w:val="00330EDE"/>
    <w:rsid w:val="0033554D"/>
    <w:rsid w:val="00342CC8"/>
    <w:rsid w:val="00343D13"/>
    <w:rsid w:val="00350C10"/>
    <w:rsid w:val="003533EF"/>
    <w:rsid w:val="0035520C"/>
    <w:rsid w:val="00356305"/>
    <w:rsid w:val="00367D0C"/>
    <w:rsid w:val="003717D6"/>
    <w:rsid w:val="00386023"/>
    <w:rsid w:val="003A36EC"/>
    <w:rsid w:val="003A4ACD"/>
    <w:rsid w:val="003B2D26"/>
    <w:rsid w:val="003B6292"/>
    <w:rsid w:val="003C051A"/>
    <w:rsid w:val="003C6C23"/>
    <w:rsid w:val="003C7ABB"/>
    <w:rsid w:val="003D0E5F"/>
    <w:rsid w:val="003D26E6"/>
    <w:rsid w:val="003E34E1"/>
    <w:rsid w:val="003E46D3"/>
    <w:rsid w:val="003E7699"/>
    <w:rsid w:val="003F7508"/>
    <w:rsid w:val="00406169"/>
    <w:rsid w:val="004146BC"/>
    <w:rsid w:val="00427696"/>
    <w:rsid w:val="0043067B"/>
    <w:rsid w:val="00434AD4"/>
    <w:rsid w:val="00435A6E"/>
    <w:rsid w:val="004373D4"/>
    <w:rsid w:val="0043776D"/>
    <w:rsid w:val="004424AD"/>
    <w:rsid w:val="004455DB"/>
    <w:rsid w:val="004474C0"/>
    <w:rsid w:val="00447A5D"/>
    <w:rsid w:val="0045081F"/>
    <w:rsid w:val="0045125E"/>
    <w:rsid w:val="00457982"/>
    <w:rsid w:val="004640BF"/>
    <w:rsid w:val="00465924"/>
    <w:rsid w:val="00481C6A"/>
    <w:rsid w:val="00482956"/>
    <w:rsid w:val="00484ED9"/>
    <w:rsid w:val="0048691B"/>
    <w:rsid w:val="0049180C"/>
    <w:rsid w:val="00496D9A"/>
    <w:rsid w:val="004A3DAD"/>
    <w:rsid w:val="004A4725"/>
    <w:rsid w:val="004A5738"/>
    <w:rsid w:val="004B1A77"/>
    <w:rsid w:val="004B3C9F"/>
    <w:rsid w:val="004B6C1C"/>
    <w:rsid w:val="004B7FEA"/>
    <w:rsid w:val="004C5B18"/>
    <w:rsid w:val="004D3D8E"/>
    <w:rsid w:val="004D553F"/>
    <w:rsid w:val="004E073A"/>
    <w:rsid w:val="004E27A8"/>
    <w:rsid w:val="004F28C4"/>
    <w:rsid w:val="004F5D83"/>
    <w:rsid w:val="0050036F"/>
    <w:rsid w:val="005114A4"/>
    <w:rsid w:val="00514A81"/>
    <w:rsid w:val="00525866"/>
    <w:rsid w:val="00536329"/>
    <w:rsid w:val="005405A9"/>
    <w:rsid w:val="00544746"/>
    <w:rsid w:val="0054542E"/>
    <w:rsid w:val="005468F2"/>
    <w:rsid w:val="00554790"/>
    <w:rsid w:val="00560814"/>
    <w:rsid w:val="00563439"/>
    <w:rsid w:val="00570398"/>
    <w:rsid w:val="005742AA"/>
    <w:rsid w:val="00576DAA"/>
    <w:rsid w:val="00577A71"/>
    <w:rsid w:val="00577E24"/>
    <w:rsid w:val="00587033"/>
    <w:rsid w:val="00587234"/>
    <w:rsid w:val="0059179B"/>
    <w:rsid w:val="00592453"/>
    <w:rsid w:val="005A0D6D"/>
    <w:rsid w:val="005A19D1"/>
    <w:rsid w:val="005A58E5"/>
    <w:rsid w:val="005B05C4"/>
    <w:rsid w:val="005B38F8"/>
    <w:rsid w:val="005B799D"/>
    <w:rsid w:val="005C1440"/>
    <w:rsid w:val="005C7D48"/>
    <w:rsid w:val="005D004D"/>
    <w:rsid w:val="005D2446"/>
    <w:rsid w:val="005D6BD6"/>
    <w:rsid w:val="005E19A2"/>
    <w:rsid w:val="005E20EA"/>
    <w:rsid w:val="005E5097"/>
    <w:rsid w:val="005F1510"/>
    <w:rsid w:val="005F20FA"/>
    <w:rsid w:val="005F3D50"/>
    <w:rsid w:val="005F51D8"/>
    <w:rsid w:val="005F5376"/>
    <w:rsid w:val="0060079C"/>
    <w:rsid w:val="00604AF7"/>
    <w:rsid w:val="00607030"/>
    <w:rsid w:val="00610165"/>
    <w:rsid w:val="00612EB2"/>
    <w:rsid w:val="00617BF8"/>
    <w:rsid w:val="00621022"/>
    <w:rsid w:val="00623892"/>
    <w:rsid w:val="0062396E"/>
    <w:rsid w:val="00625741"/>
    <w:rsid w:val="00625B60"/>
    <w:rsid w:val="00627A73"/>
    <w:rsid w:val="00631E29"/>
    <w:rsid w:val="006322BD"/>
    <w:rsid w:val="0063587C"/>
    <w:rsid w:val="00635A33"/>
    <w:rsid w:val="00636D46"/>
    <w:rsid w:val="00645C33"/>
    <w:rsid w:val="00650217"/>
    <w:rsid w:val="00660986"/>
    <w:rsid w:val="006617E8"/>
    <w:rsid w:val="006627C2"/>
    <w:rsid w:val="00663981"/>
    <w:rsid w:val="00664208"/>
    <w:rsid w:val="00670183"/>
    <w:rsid w:val="00670811"/>
    <w:rsid w:val="00673358"/>
    <w:rsid w:val="006745CB"/>
    <w:rsid w:val="0067471C"/>
    <w:rsid w:val="00681825"/>
    <w:rsid w:val="00692B65"/>
    <w:rsid w:val="00693597"/>
    <w:rsid w:val="00693CB3"/>
    <w:rsid w:val="006A4E29"/>
    <w:rsid w:val="006C19E1"/>
    <w:rsid w:val="006C4F54"/>
    <w:rsid w:val="006C7963"/>
    <w:rsid w:val="006D013E"/>
    <w:rsid w:val="006D4309"/>
    <w:rsid w:val="006D5011"/>
    <w:rsid w:val="006D60DD"/>
    <w:rsid w:val="006D657F"/>
    <w:rsid w:val="006D7E53"/>
    <w:rsid w:val="006E1EDE"/>
    <w:rsid w:val="006E5BF6"/>
    <w:rsid w:val="006F2FDE"/>
    <w:rsid w:val="00700D3C"/>
    <w:rsid w:val="0070722F"/>
    <w:rsid w:val="00710AAE"/>
    <w:rsid w:val="00712776"/>
    <w:rsid w:val="00716251"/>
    <w:rsid w:val="00717470"/>
    <w:rsid w:val="007202E0"/>
    <w:rsid w:val="00722627"/>
    <w:rsid w:val="00724798"/>
    <w:rsid w:val="00726EAF"/>
    <w:rsid w:val="007314ED"/>
    <w:rsid w:val="0073373B"/>
    <w:rsid w:val="00734FBD"/>
    <w:rsid w:val="00741688"/>
    <w:rsid w:val="00741E9E"/>
    <w:rsid w:val="007458E1"/>
    <w:rsid w:val="00746D8D"/>
    <w:rsid w:val="007478D9"/>
    <w:rsid w:val="00750B4F"/>
    <w:rsid w:val="00752437"/>
    <w:rsid w:val="00753076"/>
    <w:rsid w:val="00753392"/>
    <w:rsid w:val="00757ED2"/>
    <w:rsid w:val="0077203D"/>
    <w:rsid w:val="00776904"/>
    <w:rsid w:val="00780BA4"/>
    <w:rsid w:val="007813D7"/>
    <w:rsid w:val="00781B36"/>
    <w:rsid w:val="007865E3"/>
    <w:rsid w:val="00791B02"/>
    <w:rsid w:val="00793547"/>
    <w:rsid w:val="00793F55"/>
    <w:rsid w:val="00797CFC"/>
    <w:rsid w:val="007A10A7"/>
    <w:rsid w:val="007B0461"/>
    <w:rsid w:val="007B3B9D"/>
    <w:rsid w:val="007B5F6A"/>
    <w:rsid w:val="007C0594"/>
    <w:rsid w:val="007C4551"/>
    <w:rsid w:val="007D01F3"/>
    <w:rsid w:val="007D2303"/>
    <w:rsid w:val="007D3A79"/>
    <w:rsid w:val="007D54BF"/>
    <w:rsid w:val="007D67E5"/>
    <w:rsid w:val="007E2331"/>
    <w:rsid w:val="007E5478"/>
    <w:rsid w:val="007E7AD9"/>
    <w:rsid w:val="007F0A28"/>
    <w:rsid w:val="007F60E4"/>
    <w:rsid w:val="00811D21"/>
    <w:rsid w:val="00813D31"/>
    <w:rsid w:val="008235D5"/>
    <w:rsid w:val="00826D4A"/>
    <w:rsid w:val="00840C09"/>
    <w:rsid w:val="00842E7B"/>
    <w:rsid w:val="0084354C"/>
    <w:rsid w:val="008470D9"/>
    <w:rsid w:val="0085184E"/>
    <w:rsid w:val="00852A70"/>
    <w:rsid w:val="00862C8C"/>
    <w:rsid w:val="00871378"/>
    <w:rsid w:val="0087350B"/>
    <w:rsid w:val="00887B8F"/>
    <w:rsid w:val="00890130"/>
    <w:rsid w:val="00895592"/>
    <w:rsid w:val="008956CF"/>
    <w:rsid w:val="008B440F"/>
    <w:rsid w:val="008B4832"/>
    <w:rsid w:val="008C08B1"/>
    <w:rsid w:val="008C0C6B"/>
    <w:rsid w:val="008C3625"/>
    <w:rsid w:val="008C7628"/>
    <w:rsid w:val="008D33A0"/>
    <w:rsid w:val="008D40C0"/>
    <w:rsid w:val="008E764D"/>
    <w:rsid w:val="008F317F"/>
    <w:rsid w:val="008F42BE"/>
    <w:rsid w:val="008F4386"/>
    <w:rsid w:val="008F5B15"/>
    <w:rsid w:val="008F676E"/>
    <w:rsid w:val="00902F37"/>
    <w:rsid w:val="00910B16"/>
    <w:rsid w:val="009122F6"/>
    <w:rsid w:val="00915E41"/>
    <w:rsid w:val="0092075C"/>
    <w:rsid w:val="0092153D"/>
    <w:rsid w:val="0092377E"/>
    <w:rsid w:val="009352DE"/>
    <w:rsid w:val="009368F2"/>
    <w:rsid w:val="00940855"/>
    <w:rsid w:val="00947943"/>
    <w:rsid w:val="00953F10"/>
    <w:rsid w:val="00954760"/>
    <w:rsid w:val="00960879"/>
    <w:rsid w:val="0096628D"/>
    <w:rsid w:val="00971386"/>
    <w:rsid w:val="0097431F"/>
    <w:rsid w:val="00974A3F"/>
    <w:rsid w:val="0097622A"/>
    <w:rsid w:val="009802F0"/>
    <w:rsid w:val="0098252F"/>
    <w:rsid w:val="009875F9"/>
    <w:rsid w:val="00992B1B"/>
    <w:rsid w:val="009A11F3"/>
    <w:rsid w:val="009A2D04"/>
    <w:rsid w:val="009D2619"/>
    <w:rsid w:val="009D2E13"/>
    <w:rsid w:val="009D3DB8"/>
    <w:rsid w:val="009D42EF"/>
    <w:rsid w:val="009D792E"/>
    <w:rsid w:val="009E2175"/>
    <w:rsid w:val="009E542F"/>
    <w:rsid w:val="009F4493"/>
    <w:rsid w:val="00A0135E"/>
    <w:rsid w:val="00A05259"/>
    <w:rsid w:val="00A14170"/>
    <w:rsid w:val="00A171A0"/>
    <w:rsid w:val="00A21973"/>
    <w:rsid w:val="00A21B98"/>
    <w:rsid w:val="00A238F5"/>
    <w:rsid w:val="00A254E9"/>
    <w:rsid w:val="00A31C2D"/>
    <w:rsid w:val="00A34C69"/>
    <w:rsid w:val="00A3728A"/>
    <w:rsid w:val="00A42227"/>
    <w:rsid w:val="00A55F66"/>
    <w:rsid w:val="00A67D6A"/>
    <w:rsid w:val="00A77D33"/>
    <w:rsid w:val="00AA023E"/>
    <w:rsid w:val="00AB1887"/>
    <w:rsid w:val="00AC1204"/>
    <w:rsid w:val="00AD6312"/>
    <w:rsid w:val="00AE2040"/>
    <w:rsid w:val="00AE6C63"/>
    <w:rsid w:val="00AF678F"/>
    <w:rsid w:val="00B0121A"/>
    <w:rsid w:val="00B01474"/>
    <w:rsid w:val="00B014DD"/>
    <w:rsid w:val="00B115D6"/>
    <w:rsid w:val="00B2643D"/>
    <w:rsid w:val="00B340C7"/>
    <w:rsid w:val="00B360D8"/>
    <w:rsid w:val="00B44D8E"/>
    <w:rsid w:val="00B47CFE"/>
    <w:rsid w:val="00B51AEB"/>
    <w:rsid w:val="00B64395"/>
    <w:rsid w:val="00B6607C"/>
    <w:rsid w:val="00B70A14"/>
    <w:rsid w:val="00B76509"/>
    <w:rsid w:val="00B76572"/>
    <w:rsid w:val="00B7741A"/>
    <w:rsid w:val="00B8019E"/>
    <w:rsid w:val="00B84194"/>
    <w:rsid w:val="00B84C60"/>
    <w:rsid w:val="00B8698C"/>
    <w:rsid w:val="00B96001"/>
    <w:rsid w:val="00B964C3"/>
    <w:rsid w:val="00BA35EE"/>
    <w:rsid w:val="00BA5B98"/>
    <w:rsid w:val="00BB1760"/>
    <w:rsid w:val="00BC3813"/>
    <w:rsid w:val="00BC3E91"/>
    <w:rsid w:val="00BC4237"/>
    <w:rsid w:val="00BC7CC6"/>
    <w:rsid w:val="00BD3098"/>
    <w:rsid w:val="00BD5091"/>
    <w:rsid w:val="00BD7DA9"/>
    <w:rsid w:val="00BE526E"/>
    <w:rsid w:val="00BE632E"/>
    <w:rsid w:val="00BE7684"/>
    <w:rsid w:val="00BF1FC6"/>
    <w:rsid w:val="00BF39FF"/>
    <w:rsid w:val="00BF43A1"/>
    <w:rsid w:val="00C02115"/>
    <w:rsid w:val="00C034B3"/>
    <w:rsid w:val="00C10399"/>
    <w:rsid w:val="00C1612B"/>
    <w:rsid w:val="00C21CE3"/>
    <w:rsid w:val="00C2266B"/>
    <w:rsid w:val="00C271CB"/>
    <w:rsid w:val="00C272C9"/>
    <w:rsid w:val="00C33FD4"/>
    <w:rsid w:val="00C341D3"/>
    <w:rsid w:val="00C34CC5"/>
    <w:rsid w:val="00C416E2"/>
    <w:rsid w:val="00C565C9"/>
    <w:rsid w:val="00C63534"/>
    <w:rsid w:val="00C80548"/>
    <w:rsid w:val="00C80881"/>
    <w:rsid w:val="00C83E1F"/>
    <w:rsid w:val="00C84E3B"/>
    <w:rsid w:val="00C92CD0"/>
    <w:rsid w:val="00C958F8"/>
    <w:rsid w:val="00CA1A3C"/>
    <w:rsid w:val="00CA3258"/>
    <w:rsid w:val="00CA3500"/>
    <w:rsid w:val="00CA3D63"/>
    <w:rsid w:val="00CA7A80"/>
    <w:rsid w:val="00CB015C"/>
    <w:rsid w:val="00CB0B7A"/>
    <w:rsid w:val="00CB11BD"/>
    <w:rsid w:val="00CB3A41"/>
    <w:rsid w:val="00CC1145"/>
    <w:rsid w:val="00CC3368"/>
    <w:rsid w:val="00CC4361"/>
    <w:rsid w:val="00CC5902"/>
    <w:rsid w:val="00CD2028"/>
    <w:rsid w:val="00CE0236"/>
    <w:rsid w:val="00CE0BEF"/>
    <w:rsid w:val="00CE19C7"/>
    <w:rsid w:val="00CE37F5"/>
    <w:rsid w:val="00CE6809"/>
    <w:rsid w:val="00CF1A99"/>
    <w:rsid w:val="00CF7277"/>
    <w:rsid w:val="00D00E9A"/>
    <w:rsid w:val="00D03BE6"/>
    <w:rsid w:val="00D05FC3"/>
    <w:rsid w:val="00D103A1"/>
    <w:rsid w:val="00D111FE"/>
    <w:rsid w:val="00D15FEB"/>
    <w:rsid w:val="00D16910"/>
    <w:rsid w:val="00D2058A"/>
    <w:rsid w:val="00D22DD5"/>
    <w:rsid w:val="00D275C1"/>
    <w:rsid w:val="00D35289"/>
    <w:rsid w:val="00D354F8"/>
    <w:rsid w:val="00D37033"/>
    <w:rsid w:val="00D43FFF"/>
    <w:rsid w:val="00D47C35"/>
    <w:rsid w:val="00D50458"/>
    <w:rsid w:val="00D64E7E"/>
    <w:rsid w:val="00D651F0"/>
    <w:rsid w:val="00D712BE"/>
    <w:rsid w:val="00D713F3"/>
    <w:rsid w:val="00D74A5F"/>
    <w:rsid w:val="00D80382"/>
    <w:rsid w:val="00D82F81"/>
    <w:rsid w:val="00D900D1"/>
    <w:rsid w:val="00D956F3"/>
    <w:rsid w:val="00DA325F"/>
    <w:rsid w:val="00DB0423"/>
    <w:rsid w:val="00DB3D07"/>
    <w:rsid w:val="00DB5129"/>
    <w:rsid w:val="00DB5648"/>
    <w:rsid w:val="00DC479C"/>
    <w:rsid w:val="00DC6F9E"/>
    <w:rsid w:val="00DD2200"/>
    <w:rsid w:val="00DD27AA"/>
    <w:rsid w:val="00DD3822"/>
    <w:rsid w:val="00DD69EB"/>
    <w:rsid w:val="00DD774A"/>
    <w:rsid w:val="00DE10FF"/>
    <w:rsid w:val="00DE61C1"/>
    <w:rsid w:val="00DE6B4C"/>
    <w:rsid w:val="00DF2333"/>
    <w:rsid w:val="00E01236"/>
    <w:rsid w:val="00E17184"/>
    <w:rsid w:val="00E26E17"/>
    <w:rsid w:val="00E27080"/>
    <w:rsid w:val="00E4023F"/>
    <w:rsid w:val="00E40394"/>
    <w:rsid w:val="00E41948"/>
    <w:rsid w:val="00E45937"/>
    <w:rsid w:val="00E459C5"/>
    <w:rsid w:val="00E47CA9"/>
    <w:rsid w:val="00E47DBB"/>
    <w:rsid w:val="00E5392F"/>
    <w:rsid w:val="00E6555B"/>
    <w:rsid w:val="00E72789"/>
    <w:rsid w:val="00E7749C"/>
    <w:rsid w:val="00E81EC3"/>
    <w:rsid w:val="00E81F10"/>
    <w:rsid w:val="00E84325"/>
    <w:rsid w:val="00E8544B"/>
    <w:rsid w:val="00EA0353"/>
    <w:rsid w:val="00EC2999"/>
    <w:rsid w:val="00EC4A47"/>
    <w:rsid w:val="00EC74F6"/>
    <w:rsid w:val="00EC7D52"/>
    <w:rsid w:val="00ED2F4C"/>
    <w:rsid w:val="00ED6643"/>
    <w:rsid w:val="00EE18B6"/>
    <w:rsid w:val="00EF0A1D"/>
    <w:rsid w:val="00EF1AA6"/>
    <w:rsid w:val="00EF2090"/>
    <w:rsid w:val="00EF41B7"/>
    <w:rsid w:val="00EF71E3"/>
    <w:rsid w:val="00F00665"/>
    <w:rsid w:val="00F1298D"/>
    <w:rsid w:val="00F1691A"/>
    <w:rsid w:val="00F16E33"/>
    <w:rsid w:val="00F203BD"/>
    <w:rsid w:val="00F22271"/>
    <w:rsid w:val="00F2369D"/>
    <w:rsid w:val="00F27763"/>
    <w:rsid w:val="00F35857"/>
    <w:rsid w:val="00F35BE1"/>
    <w:rsid w:val="00F369BE"/>
    <w:rsid w:val="00F40383"/>
    <w:rsid w:val="00F445B4"/>
    <w:rsid w:val="00F5070C"/>
    <w:rsid w:val="00F55849"/>
    <w:rsid w:val="00F57CAA"/>
    <w:rsid w:val="00F60096"/>
    <w:rsid w:val="00F60C1F"/>
    <w:rsid w:val="00F60FF7"/>
    <w:rsid w:val="00F66256"/>
    <w:rsid w:val="00F6745A"/>
    <w:rsid w:val="00F67B77"/>
    <w:rsid w:val="00F73B5E"/>
    <w:rsid w:val="00F74A3A"/>
    <w:rsid w:val="00F848E9"/>
    <w:rsid w:val="00FA581D"/>
    <w:rsid w:val="00FA781E"/>
    <w:rsid w:val="00FA79B6"/>
    <w:rsid w:val="00FB31B5"/>
    <w:rsid w:val="00FC0A2A"/>
    <w:rsid w:val="00FC73D2"/>
    <w:rsid w:val="00FC7A7F"/>
    <w:rsid w:val="00FD7738"/>
    <w:rsid w:val="00FE130C"/>
    <w:rsid w:val="00FE7DA8"/>
    <w:rsid w:val="00FF273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0066E25-02C5-4565-9C1C-D5879E5B8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1C1"/>
    <w:rPr>
      <w:sz w:val="24"/>
      <w:szCs w:val="24"/>
    </w:rPr>
  </w:style>
  <w:style w:type="paragraph" w:styleId="Heading3">
    <w:name w:val="heading 3"/>
    <w:basedOn w:val="Normal"/>
    <w:next w:val="Normal"/>
    <w:qFormat/>
    <w:rsid w:val="00056276"/>
    <w:pPr>
      <w:keepNext/>
      <w:spacing w:before="240" w:after="60"/>
      <w:outlineLvl w:val="2"/>
    </w:pPr>
    <w:rPr>
      <w:b/>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69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Обикн. параграф"/>
    <w:basedOn w:val="Normal"/>
    <w:link w:val="Char"/>
    <w:rsid w:val="00C2266B"/>
    <w:pPr>
      <w:spacing w:before="120" w:line="360" w:lineRule="auto"/>
      <w:ind w:firstLine="720"/>
      <w:jc w:val="both"/>
    </w:pPr>
    <w:rPr>
      <w:szCs w:val="20"/>
    </w:rPr>
  </w:style>
  <w:style w:type="paragraph" w:customStyle="1" w:styleId="a0">
    <w:name w:val="Îáèêí. ïàðàãðàô"/>
    <w:basedOn w:val="Normal"/>
    <w:rsid w:val="00C2266B"/>
    <w:pPr>
      <w:spacing w:before="120" w:line="360" w:lineRule="auto"/>
      <w:ind w:firstLine="720"/>
      <w:jc w:val="both"/>
    </w:pPr>
    <w:rPr>
      <w:szCs w:val="20"/>
    </w:rPr>
  </w:style>
  <w:style w:type="paragraph" w:customStyle="1" w:styleId="Iaeeiiaaaao">
    <w:name w:val="Iaeei. ia?aa?ao"/>
    <w:basedOn w:val="Normal"/>
    <w:rsid w:val="00C2266B"/>
    <w:pPr>
      <w:spacing w:before="120" w:line="360" w:lineRule="auto"/>
      <w:ind w:firstLine="720"/>
      <w:jc w:val="both"/>
    </w:pPr>
    <w:rPr>
      <w:szCs w:val="20"/>
    </w:rPr>
  </w:style>
  <w:style w:type="character" w:customStyle="1" w:styleId="Char">
    <w:name w:val="Обикн. параграф Char"/>
    <w:link w:val="a"/>
    <w:locked/>
    <w:rsid w:val="00C2266B"/>
    <w:rPr>
      <w:sz w:val="24"/>
      <w:lang w:val="bg-BG" w:eastAsia="bg-BG" w:bidi="ar-SA"/>
    </w:rPr>
  </w:style>
  <w:style w:type="paragraph" w:styleId="Header">
    <w:name w:val="header"/>
    <w:basedOn w:val="Normal"/>
    <w:link w:val="HeaderChar"/>
    <w:uiPriority w:val="99"/>
    <w:rsid w:val="00577A71"/>
    <w:pPr>
      <w:tabs>
        <w:tab w:val="center" w:pos="4536"/>
        <w:tab w:val="right" w:pos="9072"/>
      </w:tabs>
    </w:pPr>
  </w:style>
  <w:style w:type="paragraph" w:styleId="Footer">
    <w:name w:val="footer"/>
    <w:basedOn w:val="Normal"/>
    <w:link w:val="FooterChar"/>
    <w:uiPriority w:val="99"/>
    <w:rsid w:val="00577A71"/>
    <w:pPr>
      <w:tabs>
        <w:tab w:val="center" w:pos="4536"/>
        <w:tab w:val="right" w:pos="9072"/>
      </w:tabs>
    </w:pPr>
  </w:style>
  <w:style w:type="character" w:styleId="PageNumber">
    <w:name w:val="page number"/>
    <w:basedOn w:val="DefaultParagraphFont"/>
    <w:rsid w:val="00563439"/>
  </w:style>
  <w:style w:type="character" w:styleId="Hyperlink">
    <w:name w:val="Hyperlink"/>
    <w:rsid w:val="00457982"/>
    <w:rPr>
      <w:color w:val="0000FF"/>
      <w:u w:val="single"/>
    </w:rPr>
  </w:style>
  <w:style w:type="paragraph" w:customStyle="1" w:styleId="3">
    <w:name w:val="Заглавие 3 центрирано"/>
    <w:basedOn w:val="Normal"/>
    <w:next w:val="a"/>
    <w:rsid w:val="00056276"/>
    <w:pPr>
      <w:spacing w:before="240" w:after="60"/>
      <w:jc w:val="center"/>
    </w:pPr>
    <w:rPr>
      <w:b/>
      <w:lang w:eastAsia="en-US"/>
    </w:rPr>
  </w:style>
  <w:style w:type="paragraph" w:styleId="BalloonText">
    <w:name w:val="Balloon Text"/>
    <w:basedOn w:val="Normal"/>
    <w:semiHidden/>
    <w:rsid w:val="004A5738"/>
    <w:rPr>
      <w:rFonts w:ascii="Tahoma" w:hAnsi="Tahoma" w:cs="Tahoma"/>
      <w:sz w:val="16"/>
      <w:szCs w:val="16"/>
    </w:rPr>
  </w:style>
  <w:style w:type="paragraph" w:styleId="PlainText">
    <w:name w:val="Plain Text"/>
    <w:basedOn w:val="Normal"/>
    <w:rsid w:val="005B05C4"/>
    <w:rPr>
      <w:rFonts w:ascii="Courier New" w:hAnsi="Courier New"/>
      <w:sz w:val="20"/>
      <w:szCs w:val="20"/>
      <w:lang w:val="en-AU"/>
    </w:rPr>
  </w:style>
  <w:style w:type="paragraph" w:styleId="BodyText2">
    <w:name w:val="Body Text 2"/>
    <w:basedOn w:val="Normal"/>
    <w:rsid w:val="002C70A0"/>
    <w:pPr>
      <w:spacing w:before="120" w:after="120" w:line="480" w:lineRule="auto"/>
      <w:ind w:firstLine="720"/>
      <w:jc w:val="both"/>
    </w:pPr>
    <w:rPr>
      <w:szCs w:val="20"/>
    </w:rPr>
  </w:style>
  <w:style w:type="character" w:customStyle="1" w:styleId="hps">
    <w:name w:val="hps"/>
    <w:basedOn w:val="DefaultParagraphFont"/>
    <w:rsid w:val="00C83E1F"/>
  </w:style>
  <w:style w:type="character" w:customStyle="1" w:styleId="HeaderChar">
    <w:name w:val="Header Char"/>
    <w:link w:val="Header"/>
    <w:uiPriority w:val="99"/>
    <w:rsid w:val="00E47DBB"/>
    <w:rPr>
      <w:sz w:val="24"/>
      <w:szCs w:val="24"/>
    </w:rPr>
  </w:style>
  <w:style w:type="character" w:customStyle="1" w:styleId="FooterChar">
    <w:name w:val="Footer Char"/>
    <w:link w:val="Footer"/>
    <w:uiPriority w:val="99"/>
    <w:rsid w:val="00E47DBB"/>
    <w:rPr>
      <w:sz w:val="24"/>
      <w:szCs w:val="24"/>
    </w:rPr>
  </w:style>
  <w:style w:type="character" w:styleId="CommentReference">
    <w:name w:val="annotation reference"/>
    <w:semiHidden/>
    <w:rsid w:val="004640BF"/>
    <w:rPr>
      <w:sz w:val="16"/>
      <w:szCs w:val="16"/>
    </w:rPr>
  </w:style>
  <w:style w:type="paragraph" w:styleId="CommentText">
    <w:name w:val="annotation text"/>
    <w:basedOn w:val="Normal"/>
    <w:semiHidden/>
    <w:rsid w:val="004640BF"/>
    <w:rPr>
      <w:sz w:val="20"/>
      <w:szCs w:val="20"/>
    </w:rPr>
  </w:style>
  <w:style w:type="paragraph" w:styleId="CommentSubject">
    <w:name w:val="annotation subject"/>
    <w:basedOn w:val="CommentText"/>
    <w:next w:val="CommentText"/>
    <w:semiHidden/>
    <w:rsid w:val="004640BF"/>
    <w:rPr>
      <w:b/>
      <w:bCs/>
    </w:rPr>
  </w:style>
  <w:style w:type="paragraph" w:styleId="BodyTextIndent">
    <w:name w:val="Body Text Indent"/>
    <w:basedOn w:val="Normal"/>
    <w:rsid w:val="00B76572"/>
    <w:pPr>
      <w:widowControl w:val="0"/>
      <w:autoSpaceDE w:val="0"/>
      <w:autoSpaceDN w:val="0"/>
      <w:adjustRightInd w:val="0"/>
      <w:spacing w:after="120"/>
      <w:ind w:left="283"/>
    </w:pPr>
    <w:rPr>
      <w:sz w:val="20"/>
      <w:szCs w:val="20"/>
    </w:rPr>
  </w:style>
  <w:style w:type="character" w:styleId="Emphasis">
    <w:name w:val="Emphasis"/>
    <w:uiPriority w:val="20"/>
    <w:qFormat/>
    <w:rsid w:val="004424AD"/>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ziiska.M@bnbank.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Michaela.Schmidberger@gi-de.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rvenkov.V@bnbank.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erziiska.M@bnbank.org" TargetMode="External"/><Relationship Id="rId4" Type="http://schemas.openxmlformats.org/officeDocument/2006/relationships/webSettings" Target="webSettings.xml"/><Relationship Id="rId9" Type="http://schemas.openxmlformats.org/officeDocument/2006/relationships/hyperlink" Target="mailto:Dervenkov.V@bnbank.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724</TotalTime>
  <Pages>11</Pages>
  <Words>5441</Words>
  <Characters>31014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36383</CharactersWithSpaces>
  <SharedDoc>false</SharedDoc>
  <HLinks>
    <vt:vector size="30" baseType="variant">
      <vt:variant>
        <vt:i4>4718653</vt:i4>
      </vt:variant>
      <vt:variant>
        <vt:i4>12</vt:i4>
      </vt:variant>
      <vt:variant>
        <vt:i4>0</vt:i4>
      </vt:variant>
      <vt:variant>
        <vt:i4>5</vt:i4>
      </vt:variant>
      <vt:variant>
        <vt:lpwstr>mailto:Dervenkov.V@bnbank.org</vt:lpwstr>
      </vt:variant>
      <vt:variant>
        <vt:lpwstr/>
      </vt:variant>
      <vt:variant>
        <vt:i4>4194354</vt:i4>
      </vt:variant>
      <vt:variant>
        <vt:i4>9</vt:i4>
      </vt:variant>
      <vt:variant>
        <vt:i4>0</vt:i4>
      </vt:variant>
      <vt:variant>
        <vt:i4>5</vt:i4>
      </vt:variant>
      <vt:variant>
        <vt:lpwstr>mailto:Terziiska.M@bnbank.org</vt:lpwstr>
      </vt:variant>
      <vt:variant>
        <vt:lpwstr/>
      </vt:variant>
      <vt:variant>
        <vt:i4>4718653</vt:i4>
      </vt:variant>
      <vt:variant>
        <vt:i4>6</vt:i4>
      </vt:variant>
      <vt:variant>
        <vt:i4>0</vt:i4>
      </vt:variant>
      <vt:variant>
        <vt:i4>5</vt:i4>
      </vt:variant>
      <vt:variant>
        <vt:lpwstr>mailto:Dervenkov.V@bnbank.org</vt:lpwstr>
      </vt:variant>
      <vt:variant>
        <vt:lpwstr/>
      </vt:variant>
      <vt:variant>
        <vt:i4>4194354</vt:i4>
      </vt:variant>
      <vt:variant>
        <vt:i4>3</vt:i4>
      </vt:variant>
      <vt:variant>
        <vt:i4>0</vt:i4>
      </vt:variant>
      <vt:variant>
        <vt:i4>5</vt:i4>
      </vt:variant>
      <vt:variant>
        <vt:lpwstr>mailto:Terziiska.M@bnbank.org</vt:lpwstr>
      </vt:variant>
      <vt:variant>
        <vt:lpwstr/>
      </vt:variant>
      <vt:variant>
        <vt:i4>7602244</vt:i4>
      </vt:variant>
      <vt:variant>
        <vt:i4>0</vt:i4>
      </vt:variant>
      <vt:variant>
        <vt:i4>0</vt:i4>
      </vt:variant>
      <vt:variant>
        <vt:i4>5</vt:i4>
      </vt:variant>
      <vt:variant>
        <vt:lpwstr>mailto:Michaela.Schmidberger@gi-de.com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KatyaZ</dc:creator>
  <cp:lastModifiedBy>Росен Стефанов</cp:lastModifiedBy>
  <cp:revision>144</cp:revision>
  <cp:lastPrinted>2016-01-26T06:39:00Z</cp:lastPrinted>
  <dcterms:created xsi:type="dcterms:W3CDTF">2016-09-20T07:25:00Z</dcterms:created>
  <dcterms:modified xsi:type="dcterms:W3CDTF">2016-10-27T11:20:00Z</dcterms:modified>
</cp:coreProperties>
</file>