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F3" w:rsidRDefault="00ED1220" w:rsidP="00350DF3">
      <w:pPr>
        <w:widowControl w:val="0"/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/>
          <w:color w:val="000000"/>
          <w:spacing w:val="7"/>
          <w:sz w:val="24"/>
          <w:szCs w:val="24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</w:rPr>
        <w:tab/>
        <w:t>Приложение № 1</w:t>
      </w:r>
    </w:p>
    <w:p w:rsidR="009F5B0A" w:rsidRDefault="009F5B0A" w:rsidP="002D34B7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</w:p>
    <w:p w:rsidR="00350DF3" w:rsidRDefault="00350DF3" w:rsidP="002D34B7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pacing w:val="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7"/>
          <w:sz w:val="24"/>
          <w:szCs w:val="24"/>
        </w:rPr>
        <w:t>ЦЕНОВО ПРЕДЛОЖЕНИЕ</w:t>
      </w:r>
    </w:p>
    <w:p w:rsidR="004638C1" w:rsidRPr="004638C1" w:rsidRDefault="009F5B0A" w:rsidP="004638C1">
      <w:pPr>
        <w:spacing w:before="60" w:after="60" w:line="320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pacing w:val="6"/>
          <w:sz w:val="24"/>
          <w:szCs w:val="20"/>
          <w:lang w:eastAsia="bg-BG"/>
        </w:rPr>
        <w:tab/>
      </w:r>
      <w:r w:rsidR="00350DF3">
        <w:rPr>
          <w:rFonts w:ascii="Times New Roman" w:hAnsi="Times New Roman"/>
          <w:b/>
          <w:color w:val="000000"/>
          <w:spacing w:val="6"/>
          <w:sz w:val="24"/>
          <w:szCs w:val="20"/>
          <w:lang w:eastAsia="bg-BG"/>
        </w:rPr>
        <w:t xml:space="preserve">за участие при </w:t>
      </w:r>
      <w:r w:rsidR="00350DF3">
        <w:rPr>
          <w:rFonts w:ascii="Times New Roman" w:hAnsi="Times New Roman"/>
          <w:b/>
          <w:color w:val="000000"/>
          <w:sz w:val="24"/>
          <w:szCs w:val="20"/>
          <w:lang w:eastAsia="bg-BG"/>
        </w:rPr>
        <w:t>възлагане на обществена поръчка чрез публична покана с</w:t>
      </w:r>
      <w:r w:rsidR="00350DF3">
        <w:rPr>
          <w:rFonts w:ascii="Times New Roman" w:hAnsi="Times New Roman"/>
          <w:b/>
          <w:color w:val="000000"/>
          <w:spacing w:val="-2"/>
          <w:sz w:val="24"/>
          <w:szCs w:val="20"/>
          <w:lang w:eastAsia="bg-BG"/>
        </w:rPr>
        <w:t xml:space="preserve"> предмет</w:t>
      </w:r>
      <w:r w:rsidR="004F3FDE">
        <w:rPr>
          <w:rFonts w:ascii="Times New Roman" w:hAnsi="Times New Roman"/>
          <w:b/>
          <w:color w:val="000000"/>
          <w:spacing w:val="-2"/>
          <w:sz w:val="24"/>
          <w:szCs w:val="20"/>
          <w:lang w:eastAsia="bg-BG"/>
        </w:rPr>
        <w:t>:</w:t>
      </w:r>
      <w:r w:rsidR="004F3FDE" w:rsidRPr="004F3FD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638C1" w:rsidRPr="004638C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Доставка на резервни части  за </w:t>
      </w:r>
      <w:proofErr w:type="spellStart"/>
      <w:r w:rsidR="004638C1" w:rsidRPr="004638C1">
        <w:rPr>
          <w:rFonts w:ascii="Times New Roman" w:eastAsia="Times New Roman" w:hAnsi="Times New Roman"/>
          <w:b/>
          <w:sz w:val="24"/>
          <w:szCs w:val="24"/>
          <w:lang w:eastAsia="bg-BG"/>
        </w:rPr>
        <w:t>банкнотообработващи</w:t>
      </w:r>
      <w:proofErr w:type="spellEnd"/>
      <w:r w:rsidR="004638C1" w:rsidRPr="004638C1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системи В</w:t>
      </w:r>
      <w:r w:rsidR="004638C1" w:rsidRPr="004638C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PS</w:t>
      </w:r>
      <w:r w:rsidR="004638C1" w:rsidRPr="004638C1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1040 В</w:t>
      </w:r>
      <w:r w:rsidR="004638C1" w:rsidRPr="004638C1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S</w:t>
      </w:r>
      <w:r w:rsidR="004638C1" w:rsidRPr="004638C1">
        <w:rPr>
          <w:rFonts w:ascii="Times New Roman" w:eastAsia="Times New Roman" w:hAnsi="Times New Roman"/>
          <w:b/>
          <w:sz w:val="24"/>
          <w:szCs w:val="20"/>
          <w:lang w:eastAsia="bg-BG"/>
        </w:rPr>
        <w:t>.</w:t>
      </w:r>
    </w:p>
    <w:p w:rsidR="007931EB" w:rsidRPr="007931EB" w:rsidRDefault="007931EB" w:rsidP="007931EB">
      <w:pPr>
        <w:spacing w:before="60" w:after="60" w:line="320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</w:p>
    <w:p w:rsidR="00DE0C51" w:rsidRDefault="00DE0C51" w:rsidP="002D34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350DF3" w:rsidRDefault="00350DF3" w:rsidP="002D34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Българската народна банка, гр. София, п. к. 1</w:t>
      </w:r>
      <w:r w:rsidR="004F3FDE">
        <w:rPr>
          <w:rFonts w:ascii="Times New Roman" w:hAnsi="Times New Roman"/>
          <w:sz w:val="24"/>
          <w:szCs w:val="24"/>
          <w:lang w:eastAsia="bg-BG"/>
        </w:rPr>
        <w:t>000, пл. Княз Александър І</w:t>
      </w:r>
      <w:r w:rsidR="002D34B7">
        <w:rPr>
          <w:rFonts w:ascii="Times New Roman" w:hAnsi="Times New Roman"/>
          <w:sz w:val="24"/>
          <w:szCs w:val="24"/>
          <w:lang w:eastAsia="bg-BG"/>
        </w:rPr>
        <w:t xml:space="preserve"> № 1</w:t>
      </w:r>
    </w:p>
    <w:p w:rsidR="00350DF3" w:rsidRDefault="00350DF3" w:rsidP="002D34B7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10"/>
          <w:sz w:val="24"/>
          <w:szCs w:val="20"/>
          <w:lang w:eastAsia="bg-BG"/>
        </w:rPr>
      </w:pPr>
    </w:p>
    <w:p w:rsidR="00350DF3" w:rsidRDefault="00350DF3" w:rsidP="002D34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spacing w:val="-10"/>
          <w:sz w:val="24"/>
          <w:szCs w:val="20"/>
          <w:lang w:eastAsia="bg-BG"/>
        </w:rPr>
        <w:t>ОТ:</w:t>
      </w:r>
      <w:r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350DF3" w:rsidRDefault="00350DF3" w:rsidP="007931E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0"/>
          <w:lang w:eastAsia="bg-BG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 xml:space="preserve">                                             (наименование на участника)</w:t>
      </w:r>
    </w:p>
    <w:p w:rsidR="007931EB" w:rsidRDefault="007931EB" w:rsidP="002D34B7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0"/>
          <w:lang w:eastAsia="bg-BG"/>
        </w:rPr>
      </w:pPr>
    </w:p>
    <w:p w:rsidR="00A45E4E" w:rsidRDefault="00A45E4E" w:rsidP="00A45E4E">
      <w:pPr>
        <w:pStyle w:val="a"/>
        <w:tabs>
          <w:tab w:val="left" w:pos="709"/>
        </w:tabs>
        <w:spacing w:before="120"/>
        <w:ind w:right="565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УВАЖАЕМИ ГОСПОЖИ И ГОСПОДА,</w:t>
      </w:r>
    </w:p>
    <w:p w:rsidR="007C5F1B" w:rsidRDefault="00A45E4E" w:rsidP="00C471F4">
      <w:pPr>
        <w:pStyle w:val="Header"/>
        <w:spacing w:before="120"/>
        <w:ind w:firstLine="709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Във връзка с обявената от Вас обществена поръчка с горепосочения предмет, Ви представяме единични цени </w:t>
      </w:r>
      <w:r w:rsidR="004638C1">
        <w:rPr>
          <w:i w:val="0"/>
          <w:sz w:val="24"/>
          <w:szCs w:val="24"/>
        </w:rPr>
        <w:t>и общи цени, както следва:</w:t>
      </w:r>
      <w:bookmarkStart w:id="0" w:name="_GoBack"/>
      <w:bookmarkEnd w:id="0"/>
    </w:p>
    <w:tbl>
      <w:tblPr>
        <w:tblW w:w="9640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169"/>
        <w:gridCol w:w="3440"/>
        <w:gridCol w:w="722"/>
        <w:gridCol w:w="1179"/>
        <w:gridCol w:w="1359"/>
        <w:gridCol w:w="1276"/>
      </w:tblGrid>
      <w:tr w:rsidR="007C5F1B" w:rsidTr="00E53AB2">
        <w:trPr>
          <w:trHeight w:val="997"/>
        </w:trPr>
        <w:tc>
          <w:tcPr>
            <w:tcW w:w="495" w:type="dxa"/>
            <w:noWrap/>
            <w:vAlign w:val="center"/>
            <w:hideMark/>
          </w:tcPr>
          <w:p w:rsidR="007C5F1B" w:rsidRDefault="007C5F1B" w:rsidP="00E53AB2">
            <w:pPr>
              <w:autoSpaceDN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No</w:t>
            </w:r>
            <w:proofErr w:type="spellEnd"/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169" w:type="dxa"/>
            <w:noWrap/>
            <w:vAlign w:val="center"/>
            <w:hideMark/>
          </w:tcPr>
          <w:p w:rsidR="007C5F1B" w:rsidRDefault="007C5F1B" w:rsidP="00E53AB2">
            <w:pPr>
              <w:autoSpaceDN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Номер</w:t>
            </w:r>
          </w:p>
        </w:tc>
        <w:tc>
          <w:tcPr>
            <w:tcW w:w="3440" w:type="dxa"/>
            <w:noWrap/>
            <w:vAlign w:val="center"/>
            <w:hideMark/>
          </w:tcPr>
          <w:p w:rsidR="007C5F1B" w:rsidRDefault="007C5F1B" w:rsidP="00E53AB2">
            <w:pPr>
              <w:autoSpaceDN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Артикул</w:t>
            </w:r>
          </w:p>
        </w:tc>
        <w:tc>
          <w:tcPr>
            <w:tcW w:w="722" w:type="dxa"/>
            <w:noWrap/>
            <w:vAlign w:val="center"/>
            <w:hideMark/>
          </w:tcPr>
          <w:p w:rsidR="007C5F1B" w:rsidRDefault="007C5F1B" w:rsidP="00E53AB2">
            <w:pPr>
              <w:autoSpaceDN w:val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К-во</w:t>
            </w:r>
            <w:proofErr w:type="spellEnd"/>
          </w:p>
        </w:tc>
        <w:tc>
          <w:tcPr>
            <w:tcW w:w="1179" w:type="dxa"/>
            <w:noWrap/>
            <w:vAlign w:val="center"/>
            <w:hideMark/>
          </w:tcPr>
          <w:p w:rsidR="007C5F1B" w:rsidRDefault="007C5F1B" w:rsidP="00E53AB2">
            <w:pPr>
              <w:autoSpaceDN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Опаковка</w:t>
            </w:r>
          </w:p>
        </w:tc>
        <w:tc>
          <w:tcPr>
            <w:tcW w:w="1359" w:type="dxa"/>
            <w:vAlign w:val="center"/>
          </w:tcPr>
          <w:p w:rsidR="007C5F1B" w:rsidRDefault="007C5F1B" w:rsidP="00E53AB2">
            <w:pPr>
              <w:autoSpaceDN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Ед. цена</w:t>
            </w:r>
          </w:p>
        </w:tc>
        <w:tc>
          <w:tcPr>
            <w:tcW w:w="1276" w:type="dxa"/>
            <w:vAlign w:val="center"/>
          </w:tcPr>
          <w:p w:rsidR="007C5F1B" w:rsidRDefault="007C5F1B" w:rsidP="00E53AB2">
            <w:pPr>
              <w:autoSpaceDN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Обща цена</w:t>
            </w: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166041011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Stepper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motor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174069011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Lock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washer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180341000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Toothed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belt</w:t>
            </w:r>
            <w:proofErr w:type="spellEnd"/>
            <w:r>
              <w:rPr>
                <w:color w:val="000000"/>
              </w:rPr>
              <w:t xml:space="preserve"> L=318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174186011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Lock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washer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158918001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Proximity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actuator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gate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drive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254038000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Computer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card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272900001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Pinch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roller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assembly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268453001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Idle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pulley</w:t>
            </w:r>
            <w:proofErr w:type="spellEnd"/>
            <w:r>
              <w:rPr>
                <w:color w:val="000000"/>
              </w:rPr>
              <w:t xml:space="preserve"> D=28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155803011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Welding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wire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159094041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Pressure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roller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191949000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Fastener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181289001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Rocker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179993000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Compression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spring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160626011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Cut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out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window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146613011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Round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belt</w:t>
            </w:r>
            <w:proofErr w:type="spellEnd"/>
            <w:r>
              <w:rPr>
                <w:color w:val="000000"/>
              </w:rPr>
              <w:t xml:space="preserve"> L=666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178804000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V </w:t>
            </w:r>
            <w:proofErr w:type="spellStart"/>
            <w:r>
              <w:rPr>
                <w:color w:val="000000"/>
              </w:rPr>
              <w:t>belt</w:t>
            </w:r>
            <w:proofErr w:type="spellEnd"/>
            <w:r>
              <w:rPr>
                <w:color w:val="000000"/>
              </w:rPr>
              <w:t xml:space="preserve"> L=483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146794021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Belt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roller</w:t>
            </w:r>
            <w:proofErr w:type="spellEnd"/>
            <w:r>
              <w:rPr>
                <w:color w:val="000000"/>
              </w:rPr>
              <w:t xml:space="preserve"> D=30.1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192848000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Gear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motor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181026021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Belt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pulley</w:t>
            </w:r>
            <w:proofErr w:type="spellEnd"/>
            <w:r>
              <w:rPr>
                <w:color w:val="000000"/>
              </w:rPr>
              <w:t xml:space="preserve"> D=28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189170000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Keyboard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502654000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PC </w:t>
            </w:r>
            <w:proofErr w:type="spellStart"/>
            <w:r>
              <w:rPr>
                <w:color w:val="000000"/>
              </w:rPr>
              <w:t>mouse</w:t>
            </w:r>
            <w:proofErr w:type="spellEnd"/>
            <w:r>
              <w:rPr>
                <w:color w:val="000000"/>
              </w:rPr>
              <w:t xml:space="preserve"> RX250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146845021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Drive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roller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146620011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Guide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roller</w:t>
            </w:r>
            <w:proofErr w:type="spellEnd"/>
            <w:r>
              <w:rPr>
                <w:color w:val="000000"/>
              </w:rPr>
              <w:t xml:space="preserve"> D=40.1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147768011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Guide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roller</w:t>
            </w:r>
            <w:proofErr w:type="spellEnd"/>
            <w:r>
              <w:rPr>
                <w:color w:val="000000"/>
              </w:rPr>
              <w:t xml:space="preserve"> D=40.1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146710031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Guide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roller</w:t>
            </w:r>
            <w:proofErr w:type="spellEnd"/>
            <w:r>
              <w:rPr>
                <w:color w:val="000000"/>
              </w:rPr>
              <w:t xml:space="preserve"> D=79.5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146609001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Round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belt</w:t>
            </w:r>
            <w:proofErr w:type="spellEnd"/>
            <w:r>
              <w:rPr>
                <w:color w:val="000000"/>
              </w:rPr>
              <w:t xml:space="preserve"> L=639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174264011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Round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belt</w:t>
            </w:r>
            <w:proofErr w:type="spellEnd"/>
            <w:r>
              <w:rPr>
                <w:color w:val="000000"/>
              </w:rPr>
              <w:t xml:space="preserve"> L=236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156638001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Handle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180345000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Pivot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bearing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180346000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Pivot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bearing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174080011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Lock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washer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180344000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Pivot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bearing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180343000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Pivot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bearing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174379041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Rotary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slide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valve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260505000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Band</w:t>
            </w:r>
            <w:proofErr w:type="spellEnd"/>
            <w:r>
              <w:rPr>
                <w:color w:val="000000"/>
              </w:rPr>
              <w:t xml:space="preserve"> 271X21X10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208063061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Circuit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board</w:t>
            </w:r>
            <w:proofErr w:type="spellEnd"/>
            <w:r>
              <w:rPr>
                <w:color w:val="000000"/>
              </w:rPr>
              <w:t xml:space="preserve"> SAP-4MB-33MHZ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240227000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Filter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electrical</w:t>
            </w:r>
            <w:proofErr w:type="spellEnd"/>
            <w:r>
              <w:rPr>
                <w:color w:val="000000"/>
              </w:rPr>
              <w:t xml:space="preserve"> 20 A/230 V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247105000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Fan</w:t>
            </w:r>
            <w:proofErr w:type="spellEnd"/>
            <w:r>
              <w:rPr>
                <w:color w:val="000000"/>
              </w:rPr>
              <w:t xml:space="preserve"> 12 V DC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186865000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Photo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detector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154848001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Teflon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foil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154847011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Wire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mounting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210494000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Gear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motor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192806000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Ball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bearing</w:t>
            </w:r>
            <w:proofErr w:type="spellEnd"/>
            <w:r>
              <w:rPr>
                <w:color w:val="000000"/>
              </w:rPr>
              <w:t xml:space="preserve"> 15x24x5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193569000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O-Ring</w:t>
            </w:r>
            <w:proofErr w:type="spellEnd"/>
            <w:r>
              <w:rPr>
                <w:color w:val="000000"/>
              </w:rPr>
              <w:t xml:space="preserve"> 36x2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192848000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Gear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motor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146862041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Eccentric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roller</w:t>
            </w:r>
            <w:proofErr w:type="spellEnd"/>
            <w:r>
              <w:rPr>
                <w:color w:val="000000"/>
              </w:rPr>
              <w:t xml:space="preserve"> D=30.1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186396000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Pressure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switch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146850011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Belt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pulley</w:t>
            </w:r>
            <w:proofErr w:type="spellEnd"/>
            <w:r>
              <w:rPr>
                <w:color w:val="000000"/>
              </w:rPr>
              <w:t xml:space="preserve"> D=32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178259031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Belt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tensioner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279032000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Stepper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motor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146601041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Bearing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unit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stacker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157198001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Axle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205709001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Bushing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134700000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Retaining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washer</w:t>
            </w:r>
            <w:proofErr w:type="spellEnd"/>
            <w:r>
              <w:rPr>
                <w:color w:val="000000"/>
              </w:rPr>
              <w:t xml:space="preserve"> 3.2 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260029000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Photo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detect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receiver</w:t>
            </w:r>
            <w:proofErr w:type="spellEnd"/>
            <w:r>
              <w:rPr>
                <w:color w:val="000000"/>
              </w:rPr>
              <w:t xml:space="preserve"> EK96VB8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260031000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Diffuse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reflective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sensor</w:t>
            </w:r>
            <w:proofErr w:type="spellEnd"/>
            <w:r>
              <w:rPr>
                <w:color w:val="000000"/>
              </w:rPr>
              <w:t xml:space="preserve"> YK12PA7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260021000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Photo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detect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transmitter</w:t>
            </w:r>
            <w:proofErr w:type="spellEnd"/>
            <w:r>
              <w:rPr>
                <w:color w:val="000000"/>
              </w:rPr>
              <w:t xml:space="preserve"> SK968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260032000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Security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switch</w:t>
            </w:r>
            <w:proofErr w:type="spellEnd"/>
            <w:r>
              <w:rPr>
                <w:color w:val="000000"/>
              </w:rPr>
              <w:t xml:space="preserve"> TP4-537A024M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255357000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Filter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mat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pack</w:t>
            </w:r>
            <w:proofErr w:type="spellEnd"/>
            <w:r>
              <w:rPr>
                <w:color w:val="000000"/>
              </w:rPr>
              <w:t xml:space="preserve">/ 1 </w:t>
            </w:r>
            <w:proofErr w:type="spellStart"/>
            <w:r>
              <w:rPr>
                <w:color w:val="000000"/>
              </w:rPr>
              <w:t>Pkg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260198000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Belt</w:t>
            </w:r>
            <w:proofErr w:type="spellEnd"/>
            <w:r>
              <w:rPr>
                <w:color w:val="000000"/>
              </w:rPr>
              <w:t xml:space="preserve"> L=860MM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260062000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Thermocouple</w:t>
            </w:r>
            <w:proofErr w:type="spellEnd"/>
            <w:r>
              <w:rPr>
                <w:color w:val="000000"/>
              </w:rPr>
              <w:t xml:space="preserve"> TEF 2L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260190000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Heating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element</w:t>
            </w:r>
            <w:proofErr w:type="spellEnd"/>
            <w:r>
              <w:rPr>
                <w:color w:val="000000"/>
              </w:rPr>
              <w:t xml:space="preserve"> 1500W 230VAC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260190000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Heating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element</w:t>
            </w:r>
            <w:proofErr w:type="spellEnd"/>
            <w:r>
              <w:rPr>
                <w:color w:val="000000"/>
              </w:rPr>
              <w:t xml:space="preserve"> 1500W 230VAC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187350000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Spring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sheet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252390000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Welding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plate</w:t>
            </w:r>
            <w:proofErr w:type="spellEnd"/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C5F1B" w:rsidTr="007C5F1B">
        <w:trPr>
          <w:trHeight w:val="300"/>
        </w:trPr>
        <w:tc>
          <w:tcPr>
            <w:tcW w:w="495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16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187272000</w:t>
            </w:r>
          </w:p>
        </w:tc>
        <w:tc>
          <w:tcPr>
            <w:tcW w:w="3440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Rubber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roller</w:t>
            </w:r>
            <w:proofErr w:type="spellEnd"/>
            <w:r>
              <w:rPr>
                <w:color w:val="000000"/>
              </w:rPr>
              <w:t>, 40mm</w:t>
            </w:r>
          </w:p>
        </w:tc>
        <w:tc>
          <w:tcPr>
            <w:tcW w:w="722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79" w:type="dxa"/>
            <w:noWrap/>
            <w:vAlign w:val="bottom"/>
            <w:hideMark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proofErr w:type="spellStart"/>
            <w:r>
              <w:rPr>
                <w:color w:val="000000"/>
              </w:rPr>
              <w:t>pc</w:t>
            </w:r>
            <w:proofErr w:type="spellEnd"/>
            <w:r>
              <w:rPr>
                <w:color w:val="000000"/>
              </w:rPr>
              <w:t xml:space="preserve">./1 </w:t>
            </w:r>
            <w:proofErr w:type="spellStart"/>
            <w:r>
              <w:rPr>
                <w:color w:val="000000"/>
              </w:rPr>
              <w:t>St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59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6" w:type="dxa"/>
          </w:tcPr>
          <w:p w:rsidR="007C5F1B" w:rsidRDefault="007C5F1B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7C5F1B" w:rsidRDefault="007C5F1B" w:rsidP="007C5F1B">
      <w:pPr>
        <w:jc w:val="center"/>
        <w:rPr>
          <w:sz w:val="24"/>
          <w:szCs w:val="24"/>
        </w:rPr>
      </w:pPr>
    </w:p>
    <w:p w:rsidR="002F2CAC" w:rsidRPr="002F2CAC" w:rsidRDefault="002F2CAC" w:rsidP="002F2CAC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6637E7" w:rsidRPr="00C471F4" w:rsidRDefault="00C471F4" w:rsidP="006637E7">
      <w:pPr>
        <w:shd w:val="clear" w:color="auto" w:fill="FFFFFF"/>
        <w:spacing w:before="120"/>
        <w:ind w:left="6" w:right="567" w:firstLine="703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="006637E7" w:rsidRPr="00C471F4">
        <w:rPr>
          <w:rFonts w:ascii="Times New Roman" w:hAnsi="Times New Roman"/>
          <w:b/>
          <w:color w:val="000000"/>
          <w:sz w:val="24"/>
          <w:szCs w:val="24"/>
        </w:rPr>
        <w:t xml:space="preserve">Всичко: </w:t>
      </w:r>
      <w:r w:rsidR="006637E7" w:rsidRPr="00C471F4">
        <w:rPr>
          <w:rFonts w:ascii="Times New Roman" w:hAnsi="Times New Roman"/>
          <w:color w:val="000000"/>
          <w:sz w:val="24"/>
          <w:szCs w:val="24"/>
        </w:rPr>
        <w:t>.....................</w:t>
      </w:r>
      <w:r>
        <w:rPr>
          <w:rFonts w:ascii="Times New Roman" w:hAnsi="Times New Roman"/>
          <w:color w:val="000000"/>
          <w:sz w:val="24"/>
          <w:szCs w:val="24"/>
        </w:rPr>
        <w:t>..(...........................)</w:t>
      </w:r>
      <w:r w:rsidR="006637E7" w:rsidRPr="00C471F4">
        <w:rPr>
          <w:rFonts w:ascii="Times New Roman" w:hAnsi="Times New Roman"/>
          <w:color w:val="000000"/>
          <w:sz w:val="24"/>
          <w:szCs w:val="24"/>
        </w:rPr>
        <w:t>лева</w:t>
      </w:r>
      <w:r w:rsidR="006637E7" w:rsidRPr="00C471F4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="006637E7" w:rsidRPr="00C471F4">
        <w:rPr>
          <w:rFonts w:ascii="Times New Roman" w:hAnsi="Times New Roman"/>
          <w:color w:val="000000"/>
          <w:sz w:val="24"/>
          <w:szCs w:val="24"/>
        </w:rPr>
        <w:t>евро без ДДС</w:t>
      </w:r>
      <w:r w:rsidR="006637E7" w:rsidRPr="00C471F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637E7" w:rsidRPr="00C471F4" w:rsidRDefault="006637E7" w:rsidP="006637E7">
      <w:pPr>
        <w:shd w:val="clear" w:color="auto" w:fill="FFFFFF"/>
        <w:spacing w:before="12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471F4">
        <w:rPr>
          <w:rFonts w:ascii="Times New Roman" w:hAnsi="Times New Roman"/>
          <w:color w:val="000000"/>
          <w:sz w:val="24"/>
          <w:szCs w:val="24"/>
        </w:rPr>
        <w:t>(сума от всички общи цени на посочените резервни части)</w:t>
      </w:r>
    </w:p>
    <w:p w:rsidR="00A45E4E" w:rsidRPr="002F2CAC" w:rsidRDefault="00A45E4E" w:rsidP="00A45E4E">
      <w:pPr>
        <w:shd w:val="clear" w:color="auto" w:fill="FFFFFF"/>
        <w:tabs>
          <w:tab w:val="left" w:pos="709"/>
        </w:tabs>
        <w:spacing w:before="120"/>
        <w:ind w:left="6" w:firstLine="703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F2CAC">
        <w:rPr>
          <w:rFonts w:ascii="Times New Roman" w:hAnsi="Times New Roman"/>
          <w:color w:val="000000"/>
          <w:sz w:val="24"/>
          <w:szCs w:val="24"/>
        </w:rPr>
        <w:t xml:space="preserve">В предложената цена са включени всички разходи за изпълнение на поръчката, включително транспортни разходи до адреса на възложителя: </w:t>
      </w:r>
      <w:r w:rsidRPr="002F2CAC">
        <w:rPr>
          <w:rFonts w:ascii="Times New Roman" w:hAnsi="Times New Roman"/>
          <w:sz w:val="24"/>
          <w:szCs w:val="24"/>
        </w:rPr>
        <w:t>гр. София 1784, ул. Михаил Тенев № 10, Касов център на Българската народна банка, съгласно условията за доставка</w:t>
      </w:r>
      <w:r w:rsidRPr="002F2CA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2CAC">
        <w:rPr>
          <w:rFonts w:ascii="Times New Roman" w:hAnsi="Times New Roman"/>
          <w:sz w:val="24"/>
          <w:szCs w:val="24"/>
          <w:lang w:val="en-US"/>
        </w:rPr>
        <w:t>DAP</w:t>
      </w:r>
      <w:r w:rsidRPr="002F2CA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2CAC">
        <w:rPr>
          <w:rFonts w:ascii="Times New Roman" w:hAnsi="Times New Roman"/>
          <w:sz w:val="24"/>
          <w:szCs w:val="24"/>
          <w:lang w:val="en-US"/>
        </w:rPr>
        <w:t>Sofia</w:t>
      </w:r>
      <w:r w:rsidRPr="002F2CA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F2CAC">
        <w:rPr>
          <w:rFonts w:ascii="Times New Roman" w:hAnsi="Times New Roman"/>
          <w:sz w:val="24"/>
          <w:szCs w:val="24"/>
        </w:rPr>
        <w:t>Incoterms</w:t>
      </w:r>
      <w:proofErr w:type="spellEnd"/>
      <w:r w:rsidRPr="002F2CAC">
        <w:rPr>
          <w:rFonts w:ascii="Times New Roman" w:hAnsi="Times New Roman"/>
          <w:sz w:val="24"/>
          <w:szCs w:val="24"/>
        </w:rPr>
        <w:t xml:space="preserve"> 2010)</w:t>
      </w:r>
      <w:r w:rsidRPr="002F2CAC">
        <w:rPr>
          <w:rFonts w:ascii="Times New Roman" w:hAnsi="Times New Roman"/>
          <w:color w:val="000000"/>
          <w:sz w:val="24"/>
          <w:szCs w:val="24"/>
        </w:rPr>
        <w:t>.</w:t>
      </w:r>
    </w:p>
    <w:p w:rsidR="00A45E4E" w:rsidRPr="002F2CAC" w:rsidRDefault="00A45E4E" w:rsidP="00A45E4E">
      <w:pPr>
        <w:tabs>
          <w:tab w:val="left" w:pos="9639"/>
        </w:tabs>
        <w:spacing w:before="120"/>
        <w:ind w:right="-2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F2CAC">
        <w:rPr>
          <w:rFonts w:ascii="Times New Roman" w:hAnsi="Times New Roman"/>
          <w:sz w:val="24"/>
          <w:szCs w:val="24"/>
        </w:rPr>
        <w:t>Участникът посочва една и съща валута, в която предлага единичните цени и общия им сбор.</w:t>
      </w:r>
      <w:r w:rsidRPr="002F2CA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F2CAC">
        <w:rPr>
          <w:rFonts w:ascii="Times New Roman" w:hAnsi="Times New Roman"/>
          <w:color w:val="000000"/>
          <w:sz w:val="24"/>
          <w:szCs w:val="24"/>
        </w:rPr>
        <w:t>При несъответствие на единичните цени и съответния им общ размер (сбор), ще се вземат предвид единичните цени.</w:t>
      </w:r>
    </w:p>
    <w:p w:rsidR="00A45E4E" w:rsidRPr="002F2CAC" w:rsidRDefault="00A45E4E" w:rsidP="00A45E4E">
      <w:pPr>
        <w:shd w:val="clear" w:color="auto" w:fill="FFFFFF"/>
        <w:spacing w:before="120"/>
        <w:ind w:left="6" w:firstLine="703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F2CAC"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>Забележка</w:t>
      </w:r>
      <w:proofErr w:type="spellEnd"/>
      <w:r w:rsidRPr="002F2CAC">
        <w:rPr>
          <w:rFonts w:ascii="Times New Roman" w:hAnsi="Times New Roman"/>
          <w:b/>
          <w:color w:val="000000"/>
          <w:sz w:val="24"/>
          <w:szCs w:val="24"/>
          <w:u w:val="single"/>
          <w:lang w:val="ru-RU"/>
        </w:rPr>
        <w:t>:</w:t>
      </w:r>
      <w:r w:rsidRPr="002F2CA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*</w:t>
      </w:r>
      <w:r w:rsidRPr="002F2CA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F2CAC">
        <w:rPr>
          <w:rFonts w:ascii="Times New Roman" w:hAnsi="Times New Roman"/>
          <w:color w:val="000000"/>
          <w:sz w:val="24"/>
          <w:szCs w:val="24"/>
        </w:rPr>
        <w:t>В случай че се предлагат еквив</w:t>
      </w:r>
      <w:r w:rsidR="00C471F4">
        <w:rPr>
          <w:rFonts w:ascii="Times New Roman" w:hAnsi="Times New Roman"/>
          <w:color w:val="000000"/>
          <w:sz w:val="24"/>
          <w:szCs w:val="24"/>
        </w:rPr>
        <w:t xml:space="preserve">алентни резервни </w:t>
      </w:r>
      <w:r w:rsidRPr="002F2CAC">
        <w:rPr>
          <w:rFonts w:ascii="Times New Roman" w:hAnsi="Times New Roman"/>
          <w:color w:val="000000"/>
          <w:sz w:val="24"/>
          <w:szCs w:val="24"/>
        </w:rPr>
        <w:t>части в графата „име”, участниците посочват имената на еквивалентните резервни и износващи се части.</w:t>
      </w:r>
    </w:p>
    <w:p w:rsidR="00A45E4E" w:rsidRPr="002F2CAC" w:rsidRDefault="00A45E4E" w:rsidP="00A45E4E">
      <w:pPr>
        <w:shd w:val="clear" w:color="auto" w:fill="FFFFFF"/>
        <w:spacing w:before="120"/>
        <w:ind w:left="6" w:firstLine="70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5E4E" w:rsidRPr="002F2CAC" w:rsidRDefault="00A45E4E" w:rsidP="00A45E4E">
      <w:pPr>
        <w:shd w:val="clear" w:color="auto" w:fill="FFFFFF"/>
        <w:spacing w:before="120"/>
        <w:ind w:left="6"/>
        <w:rPr>
          <w:rFonts w:ascii="Times New Roman" w:hAnsi="Times New Roman"/>
          <w:b/>
          <w:color w:val="000000"/>
          <w:sz w:val="24"/>
          <w:szCs w:val="24"/>
        </w:rPr>
      </w:pPr>
      <w:r w:rsidRPr="002F2CAC">
        <w:rPr>
          <w:rFonts w:ascii="Times New Roman" w:hAnsi="Times New Roman"/>
          <w:b/>
          <w:color w:val="000000"/>
          <w:sz w:val="24"/>
          <w:szCs w:val="24"/>
        </w:rPr>
        <w:t>ДАТА: .... .... .............................. г.                                ПОДПИС и</w:t>
      </w:r>
      <w:r w:rsidRPr="002F2CAC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2F2CAC">
        <w:rPr>
          <w:rFonts w:ascii="Times New Roman" w:hAnsi="Times New Roman"/>
          <w:b/>
          <w:color w:val="000000"/>
          <w:sz w:val="24"/>
          <w:szCs w:val="24"/>
        </w:rPr>
        <w:t>ПЕЧАТ: ....................................</w:t>
      </w:r>
    </w:p>
    <w:p w:rsidR="00A45E4E" w:rsidRPr="002F2CAC" w:rsidRDefault="00A45E4E" w:rsidP="00A45E4E">
      <w:pPr>
        <w:shd w:val="clear" w:color="auto" w:fill="FFFFFF"/>
        <w:tabs>
          <w:tab w:val="left" w:leader="underscore" w:pos="2170"/>
          <w:tab w:val="left" w:pos="4133"/>
        </w:tabs>
        <w:spacing w:before="120"/>
        <w:ind w:left="4133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A45E4E" w:rsidRPr="002F2CAC" w:rsidRDefault="00A45E4E" w:rsidP="00A45E4E">
      <w:pPr>
        <w:shd w:val="clear" w:color="auto" w:fill="FFFFFF"/>
        <w:tabs>
          <w:tab w:val="left" w:leader="underscore" w:pos="2170"/>
          <w:tab w:val="left" w:pos="4133"/>
        </w:tabs>
        <w:spacing w:before="120"/>
        <w:ind w:left="4133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2F2CAC">
        <w:rPr>
          <w:rFonts w:ascii="Times New Roman" w:hAnsi="Times New Roman"/>
          <w:b/>
          <w:color w:val="000000"/>
          <w:sz w:val="24"/>
          <w:szCs w:val="24"/>
        </w:rPr>
        <w:t>............................................................................</w:t>
      </w:r>
    </w:p>
    <w:p w:rsidR="00A45E4E" w:rsidRPr="002F2CAC" w:rsidRDefault="00A45E4E" w:rsidP="00A45E4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/>
        <w:ind w:left="6" w:right="567"/>
        <w:rPr>
          <w:rFonts w:ascii="Times New Roman" w:hAnsi="Times New Roman"/>
          <w:b/>
          <w:color w:val="000000"/>
          <w:sz w:val="24"/>
          <w:szCs w:val="24"/>
        </w:rPr>
      </w:pPr>
      <w:r w:rsidRPr="002F2CAC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(име и фамилия)</w:t>
      </w:r>
    </w:p>
    <w:p w:rsidR="00A45E4E" w:rsidRPr="002F2CAC" w:rsidRDefault="00A45E4E" w:rsidP="00A45E4E">
      <w:pPr>
        <w:shd w:val="clear" w:color="auto" w:fill="FFFFFF"/>
        <w:spacing w:before="120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2F2CAC">
        <w:rPr>
          <w:rFonts w:ascii="Times New Roman" w:hAnsi="Times New Roman"/>
          <w:b/>
          <w:color w:val="000000"/>
          <w:sz w:val="24"/>
          <w:szCs w:val="24"/>
        </w:rPr>
        <w:t>............................................................................</w:t>
      </w:r>
    </w:p>
    <w:p w:rsidR="000A67FB" w:rsidRPr="002F2CAC" w:rsidRDefault="00A45E4E" w:rsidP="00A45E4E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F2CAC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2F2CAC">
        <w:rPr>
          <w:rFonts w:ascii="Times New Roman" w:hAnsi="Times New Roman"/>
          <w:sz w:val="24"/>
          <w:szCs w:val="24"/>
        </w:rPr>
        <w:t xml:space="preserve">               </w:t>
      </w:r>
      <w:r w:rsidRPr="002F2CAC">
        <w:rPr>
          <w:rFonts w:ascii="Times New Roman" w:hAnsi="Times New Roman"/>
          <w:b/>
          <w:sz w:val="24"/>
          <w:szCs w:val="24"/>
        </w:rPr>
        <w:t>(длъжност на представляващия участни</w:t>
      </w:r>
      <w:r w:rsidR="002F2CAC">
        <w:rPr>
          <w:rFonts w:ascii="Times New Roman" w:hAnsi="Times New Roman"/>
          <w:b/>
          <w:sz w:val="24"/>
          <w:szCs w:val="24"/>
        </w:rPr>
        <w:t>к)</w:t>
      </w:r>
    </w:p>
    <w:p w:rsidR="00350DF3" w:rsidRPr="002F2CAC" w:rsidRDefault="00350DF3" w:rsidP="002D34B7">
      <w:pPr>
        <w:shd w:val="clear" w:color="auto" w:fill="FFFFFF"/>
        <w:tabs>
          <w:tab w:val="left" w:leader="underscore" w:pos="2170"/>
          <w:tab w:val="left" w:pos="4395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pacing w:val="-4"/>
          <w:sz w:val="24"/>
          <w:szCs w:val="20"/>
          <w:lang w:eastAsia="bg-BG"/>
        </w:rPr>
      </w:pPr>
    </w:p>
    <w:sectPr w:rsidR="00350DF3" w:rsidRPr="002F2CAC" w:rsidSect="002D34B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BF"/>
    <w:rsid w:val="000A67FB"/>
    <w:rsid w:val="001E0D6A"/>
    <w:rsid w:val="00271F28"/>
    <w:rsid w:val="002D34B7"/>
    <w:rsid w:val="002F2CAC"/>
    <w:rsid w:val="00350DF3"/>
    <w:rsid w:val="004638C1"/>
    <w:rsid w:val="004F3FDE"/>
    <w:rsid w:val="006637E7"/>
    <w:rsid w:val="007931EB"/>
    <w:rsid w:val="007B4ABF"/>
    <w:rsid w:val="007C5F1B"/>
    <w:rsid w:val="00846193"/>
    <w:rsid w:val="009A4319"/>
    <w:rsid w:val="009F5B0A"/>
    <w:rsid w:val="00A45E4E"/>
    <w:rsid w:val="00C471F4"/>
    <w:rsid w:val="00DE0C51"/>
    <w:rsid w:val="00E53AB2"/>
    <w:rsid w:val="00ED1220"/>
    <w:rsid w:val="00FC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DF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4F3FD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4F3FDE"/>
    <w:rPr>
      <w:rFonts w:ascii="Calibri" w:eastAsia="Calibri" w:hAnsi="Calibri" w:cs="Times New Roman"/>
      <w:sz w:val="16"/>
      <w:szCs w:val="16"/>
    </w:rPr>
  </w:style>
  <w:style w:type="paragraph" w:styleId="Header">
    <w:name w:val="header"/>
    <w:link w:val="HeaderChar"/>
    <w:unhideWhenUsed/>
    <w:rsid w:val="00A45E4E"/>
    <w:pPr>
      <w:tabs>
        <w:tab w:val="right" w:pos="10773"/>
      </w:tabs>
      <w:spacing w:after="0" w:line="240" w:lineRule="auto"/>
    </w:pPr>
    <w:rPr>
      <w:rFonts w:ascii="Times New Roman" w:eastAsia="Times New Roman" w:hAnsi="Times New Roman" w:cs="Times New Roman"/>
      <w:i/>
      <w:szCs w:val="20"/>
      <w:lang w:eastAsia="bg-BG"/>
    </w:rPr>
  </w:style>
  <w:style w:type="character" w:customStyle="1" w:styleId="HeaderChar">
    <w:name w:val="Header Char"/>
    <w:basedOn w:val="DefaultParagraphFont"/>
    <w:link w:val="Header"/>
    <w:rsid w:val="00A45E4E"/>
    <w:rPr>
      <w:rFonts w:ascii="Times New Roman" w:eastAsia="Times New Roman" w:hAnsi="Times New Roman" w:cs="Times New Roman"/>
      <w:i/>
      <w:szCs w:val="20"/>
      <w:lang w:eastAsia="bg-BG"/>
    </w:rPr>
  </w:style>
  <w:style w:type="paragraph" w:customStyle="1" w:styleId="a">
    <w:name w:val="Обикн. параграф"/>
    <w:basedOn w:val="Normal"/>
    <w:rsid w:val="00A45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3">
    <w:name w:val="Заглавие 3 ляво"/>
    <w:basedOn w:val="Normal"/>
    <w:next w:val="Normal"/>
    <w:rsid w:val="001E0D6A"/>
    <w:pPr>
      <w:widowControl w:val="0"/>
      <w:autoSpaceDE w:val="0"/>
      <w:autoSpaceDN w:val="0"/>
      <w:adjustRightInd w:val="0"/>
      <w:spacing w:before="240" w:after="60" w:line="240" w:lineRule="auto"/>
    </w:pPr>
    <w:rPr>
      <w:rFonts w:ascii="Times New Roman" w:eastAsia="Times New Roman" w:hAnsi="Times New Roman"/>
      <w:b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7C5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DF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4F3FD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4F3FDE"/>
    <w:rPr>
      <w:rFonts w:ascii="Calibri" w:eastAsia="Calibri" w:hAnsi="Calibri" w:cs="Times New Roman"/>
      <w:sz w:val="16"/>
      <w:szCs w:val="16"/>
    </w:rPr>
  </w:style>
  <w:style w:type="paragraph" w:styleId="Header">
    <w:name w:val="header"/>
    <w:link w:val="HeaderChar"/>
    <w:unhideWhenUsed/>
    <w:rsid w:val="00A45E4E"/>
    <w:pPr>
      <w:tabs>
        <w:tab w:val="right" w:pos="10773"/>
      </w:tabs>
      <w:spacing w:after="0" w:line="240" w:lineRule="auto"/>
    </w:pPr>
    <w:rPr>
      <w:rFonts w:ascii="Times New Roman" w:eastAsia="Times New Roman" w:hAnsi="Times New Roman" w:cs="Times New Roman"/>
      <w:i/>
      <w:szCs w:val="20"/>
      <w:lang w:eastAsia="bg-BG"/>
    </w:rPr>
  </w:style>
  <w:style w:type="character" w:customStyle="1" w:styleId="HeaderChar">
    <w:name w:val="Header Char"/>
    <w:basedOn w:val="DefaultParagraphFont"/>
    <w:link w:val="Header"/>
    <w:rsid w:val="00A45E4E"/>
    <w:rPr>
      <w:rFonts w:ascii="Times New Roman" w:eastAsia="Times New Roman" w:hAnsi="Times New Roman" w:cs="Times New Roman"/>
      <w:i/>
      <w:szCs w:val="20"/>
      <w:lang w:eastAsia="bg-BG"/>
    </w:rPr>
  </w:style>
  <w:style w:type="paragraph" w:customStyle="1" w:styleId="a">
    <w:name w:val="Обикн. параграф"/>
    <w:basedOn w:val="Normal"/>
    <w:rsid w:val="00A45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paragraph" w:customStyle="1" w:styleId="3">
    <w:name w:val="Заглавие 3 ляво"/>
    <w:basedOn w:val="Normal"/>
    <w:next w:val="Normal"/>
    <w:rsid w:val="001E0D6A"/>
    <w:pPr>
      <w:widowControl w:val="0"/>
      <w:autoSpaceDE w:val="0"/>
      <w:autoSpaceDN w:val="0"/>
      <w:adjustRightInd w:val="0"/>
      <w:spacing w:before="240" w:after="60" w:line="240" w:lineRule="auto"/>
    </w:pPr>
    <w:rPr>
      <w:rFonts w:ascii="Times New Roman" w:eastAsia="Times New Roman" w:hAnsi="Times New Roman"/>
      <w:b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7C5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8C6B9-5E4F-448F-92CD-13FB05CA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2015-03-06T10:42:00Z</dcterms:created>
  <dcterms:modified xsi:type="dcterms:W3CDTF">2015-09-18T12:44:00Z</dcterms:modified>
</cp:coreProperties>
</file>