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b/>
          <w:sz w:val="24"/>
          <w:szCs w:val="24"/>
        </w:rPr>
        <w:t>ПРИЛОЖЕНИЕ №1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9A4A50">
        <w:rPr>
          <w:rFonts w:ascii="Times New Roman" w:eastAsia="Times New Roman" w:hAnsi="Times New Roman" w:cs="Times New Roman"/>
          <w:b/>
          <w:sz w:val="24"/>
          <w:szCs w:val="24"/>
        </w:rPr>
        <w:t>Техническа спецификация - п</w:t>
      </w:r>
      <w:r w:rsidRPr="001730BF">
        <w:rPr>
          <w:rFonts w:ascii="Times New Roman" w:eastAsia="Times New Roman" w:hAnsi="Times New Roman" w:cs="Times New Roman"/>
          <w:b/>
          <w:sz w:val="24"/>
          <w:szCs w:val="24"/>
        </w:rPr>
        <w:t>араметри на комуникационните услуги за ползване на оборудване за радиовръзка на Българската народна банка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Съвместимост на комуникационните услуги със средства за радиовръзка по стандарт MPT-1327 (включително собственост на БНБ);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Национално покритие на комуникационните услуги на пътища и магистрали на територията на Р България за осигуряване на радиовръзка на мобилни екипи със средства за радиовръзка по стандарт MPT-1327 (включително собственост на БНБ);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Покритие на комуникационните услуги на големите градове в страната за осигуряване на радиовръзка с постовете на охраната в сградите на БНБ, оборудвани със средства за радиовръзка по стандарт MPT-1327 (собственост на БНБ);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Комуникационните услуги осигуряват възможност за изграждане на следните типове връзки между средства за радиовръзка по стандарт MPT-1327: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4.1.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Радиостанция – радиостанция;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4.2.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Радиостанция – учрежденска централа (БНБ);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4.3.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Радиостанция – градска централа;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4.4.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Входящи повиквания от градска и/или учрежденска централа – радиостанция;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4.5.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Изпращане и получаване на текстови съобщения;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4.6.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Изпращане и получаване на статус съобщения;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before="120"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>4.7.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Изграждане на различни типове по приоритет разговори – спешни (emergency call), приоритетни (priority call) и нормални (normal call);</w:t>
      </w:r>
    </w:p>
    <w:p w:rsidR="001730BF" w:rsidRPr="001730BF" w:rsidRDefault="001730BF" w:rsidP="001730BF">
      <w:pPr>
        <w:tabs>
          <w:tab w:val="right" w:pos="1077"/>
          <w:tab w:val="right" w:pos="1111"/>
          <w:tab w:val="left" w:pos="963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>4.8.</w:t>
      </w:r>
      <w:r w:rsidRPr="001730BF">
        <w:rPr>
          <w:rFonts w:ascii="Times New Roman" w:eastAsia="Times New Roman" w:hAnsi="Times New Roman" w:cs="Times New Roman"/>
          <w:sz w:val="24"/>
          <w:szCs w:val="24"/>
        </w:rPr>
        <w:tab/>
        <w:t xml:space="preserve"> Възможност за автоматичен роуминг на абонатите между отделните базови станции на радиосистемата.</w:t>
      </w:r>
    </w:p>
    <w:p w:rsidR="005A4793" w:rsidRDefault="00E44B45"/>
    <w:sectPr w:rsidR="005A4793" w:rsidSect="00040F0B">
      <w:footerReference w:type="even" r:id="rId6"/>
      <w:footerReference w:type="default" r:id="rId7"/>
      <w:pgSz w:w="11906" w:h="16838"/>
      <w:pgMar w:top="1258" w:right="1106" w:bottom="107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B45" w:rsidRDefault="00E44B45">
      <w:pPr>
        <w:spacing w:after="0" w:line="240" w:lineRule="auto"/>
      </w:pPr>
      <w:r>
        <w:separator/>
      </w:r>
    </w:p>
  </w:endnote>
  <w:endnote w:type="continuationSeparator" w:id="0">
    <w:p w:rsidR="00E44B45" w:rsidRDefault="00E44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C2D" w:rsidRDefault="001730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9B6C2D" w:rsidRDefault="00E44B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C2D" w:rsidRPr="00097D08" w:rsidRDefault="001730B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b/>
        <w:i/>
      </w:rPr>
    </w:pPr>
    <w:r w:rsidRPr="00097D08">
      <w:rPr>
        <w:rStyle w:val="PageNumber"/>
        <w:rFonts w:ascii="Times New Roman" w:hAnsi="Times New Roman"/>
        <w:b/>
        <w:i/>
      </w:rPr>
      <w:fldChar w:fldCharType="begin"/>
    </w:r>
    <w:r w:rsidRPr="00097D08">
      <w:rPr>
        <w:rStyle w:val="PageNumber"/>
        <w:rFonts w:ascii="Times New Roman" w:hAnsi="Times New Roman"/>
        <w:b/>
        <w:i/>
      </w:rPr>
      <w:instrText xml:space="preserve">PAGE  </w:instrText>
    </w:r>
    <w:r w:rsidRPr="00097D08">
      <w:rPr>
        <w:rStyle w:val="PageNumber"/>
        <w:rFonts w:ascii="Times New Roman" w:hAnsi="Times New Roman"/>
        <w:b/>
        <w:i/>
      </w:rPr>
      <w:fldChar w:fldCharType="separate"/>
    </w:r>
    <w:r>
      <w:rPr>
        <w:rStyle w:val="PageNumber"/>
        <w:rFonts w:ascii="Times New Roman" w:hAnsi="Times New Roman"/>
        <w:b/>
        <w:i/>
        <w:noProof/>
      </w:rPr>
      <w:t>7</w:t>
    </w:r>
    <w:r w:rsidRPr="00097D08">
      <w:rPr>
        <w:rStyle w:val="PageNumber"/>
        <w:rFonts w:ascii="Times New Roman" w:hAnsi="Times New Roman"/>
        <w:b/>
        <w:i/>
      </w:rPr>
      <w:fldChar w:fldCharType="end"/>
    </w:r>
  </w:p>
  <w:p w:rsidR="009B6C2D" w:rsidRDefault="00E44B4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B45" w:rsidRDefault="00E44B45">
      <w:pPr>
        <w:spacing w:after="0" w:line="240" w:lineRule="auto"/>
      </w:pPr>
      <w:r>
        <w:separator/>
      </w:r>
    </w:p>
  </w:footnote>
  <w:footnote w:type="continuationSeparator" w:id="0">
    <w:p w:rsidR="00E44B45" w:rsidRDefault="00E44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20"/>
    <w:rsid w:val="001730BF"/>
    <w:rsid w:val="0037501F"/>
    <w:rsid w:val="005F4D1B"/>
    <w:rsid w:val="00616294"/>
    <w:rsid w:val="006A5463"/>
    <w:rsid w:val="009A4A50"/>
    <w:rsid w:val="00C54220"/>
    <w:rsid w:val="00E4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21421D-7699-4876-901D-6DCD9911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73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30BF"/>
  </w:style>
  <w:style w:type="character" w:styleId="PageNumber">
    <w:name w:val="page number"/>
    <w:basedOn w:val="DefaultParagraphFont"/>
    <w:rsid w:val="00173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Магдалена Георгиева</dc:creator>
  <cp:keywords/>
  <dc:description/>
  <cp:lastModifiedBy>Магдалена Георгиева</cp:lastModifiedBy>
  <cp:revision>3</cp:revision>
  <dcterms:created xsi:type="dcterms:W3CDTF">2015-06-24T12:56:00Z</dcterms:created>
  <dcterms:modified xsi:type="dcterms:W3CDTF">2015-06-24T13:17:00Z</dcterms:modified>
</cp:coreProperties>
</file>