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68E" w:rsidRDefault="00F2368E" w:rsidP="00F2368E">
      <w:pPr>
        <w:jc w:val="right"/>
        <w:rPr>
          <w:b/>
        </w:rPr>
      </w:pPr>
      <w:r>
        <w:rPr>
          <w:b/>
        </w:rPr>
        <w:t>Приложение № 1</w:t>
      </w:r>
    </w:p>
    <w:p w:rsidR="00F2368E" w:rsidRDefault="00F2368E" w:rsidP="00F2368E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ТЕХНИЧЕСКА СПЕЦИФИКАЦИЯ</w:t>
      </w:r>
    </w:p>
    <w:p w:rsidR="00F2368E" w:rsidRDefault="00F2368E" w:rsidP="00F23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ОБОРУДВАНЕ ЗА ОБРАБОТКА НА МОНЕТИ </w:t>
      </w:r>
    </w:p>
    <w:p w:rsidR="00F2368E" w:rsidRDefault="00F2368E" w:rsidP="00F2368E">
      <w:pPr>
        <w:rPr>
          <w:sz w:val="24"/>
          <w:szCs w:val="24"/>
          <w:lang w:val="ru-RU"/>
        </w:rPr>
      </w:pPr>
    </w:p>
    <w:p w:rsidR="00F2368E" w:rsidRDefault="00F2368E" w:rsidP="00F2368E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Оборудването за обработка на монети се състои </w:t>
      </w:r>
      <w:r>
        <w:rPr>
          <w:sz w:val="24"/>
          <w:szCs w:val="24"/>
        </w:rPr>
        <w:t>от</w:t>
      </w:r>
      <w:r>
        <w:rPr>
          <w:sz w:val="24"/>
          <w:szCs w:val="24"/>
          <w:lang w:val="ru-RU"/>
        </w:rPr>
        <w:t xml:space="preserve"> два вида машини - м</w:t>
      </w:r>
      <w:proofErr w:type="spellStart"/>
      <w:r>
        <w:rPr>
          <w:sz w:val="24"/>
          <w:szCs w:val="24"/>
        </w:rPr>
        <w:t>онетосортиращи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монетопакетираща</w:t>
      </w:r>
      <w:proofErr w:type="spellEnd"/>
      <w:r>
        <w:rPr>
          <w:sz w:val="24"/>
          <w:szCs w:val="24"/>
        </w:rPr>
        <w:t xml:space="preserve"> машини. Техническата спецификация за всеки вид машина е както следва:</w:t>
      </w:r>
    </w:p>
    <w:p w:rsidR="00F2368E" w:rsidRDefault="00F2368E" w:rsidP="00F2368E">
      <w:pPr>
        <w:jc w:val="both"/>
        <w:rPr>
          <w:sz w:val="24"/>
          <w:szCs w:val="24"/>
        </w:rPr>
      </w:pPr>
    </w:p>
    <w:p w:rsidR="00F2368E" w:rsidRDefault="00F2368E" w:rsidP="00F2368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І. Технически изисквания за </w:t>
      </w:r>
      <w:proofErr w:type="spellStart"/>
      <w:r>
        <w:rPr>
          <w:b/>
          <w:sz w:val="24"/>
          <w:szCs w:val="24"/>
        </w:rPr>
        <w:t>монетосортиращата</w:t>
      </w:r>
      <w:proofErr w:type="spellEnd"/>
      <w:r>
        <w:rPr>
          <w:b/>
          <w:sz w:val="24"/>
          <w:szCs w:val="24"/>
        </w:rPr>
        <w:t xml:space="preserve"> машина:  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jc w:val="both"/>
        <w:rPr>
          <w:sz w:val="24"/>
          <w:szCs w:val="24"/>
        </w:rPr>
      </w:pPr>
      <w:r>
        <w:rPr>
          <w:sz w:val="24"/>
          <w:szCs w:val="24"/>
        </w:rPr>
        <w:t>Да работи с български монети в обращение - 8 номинала (1 ст., 2 ст., 5 ст.,      10 ст., 20 ст., 50 ст., 1 лев и 2 лева</w:t>
      </w:r>
      <w:r>
        <w:rPr>
          <w:sz w:val="24"/>
          <w:szCs w:val="24"/>
          <w:lang w:val="ru-RU"/>
        </w:rPr>
        <w:t>*</w:t>
      </w:r>
      <w:r>
        <w:rPr>
          <w:sz w:val="24"/>
          <w:szCs w:val="24"/>
        </w:rPr>
        <w:t>) и евро монети 8 номинала (1 цент, 2 цента, 5 цента, 10 цента, 20 цента, 50 цента, 1 евро и 2 евро).</w:t>
      </w:r>
    </w:p>
    <w:p w:rsidR="00F2368E" w:rsidRDefault="00F2368E" w:rsidP="00F2368E">
      <w:pPr>
        <w:ind w:left="72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  <w:lang w:val="ru-RU"/>
        </w:rPr>
        <w:t>*</w:t>
      </w: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Следва да има възможност за адаптиране на </w:t>
      </w:r>
      <w:proofErr w:type="spellStart"/>
      <w:r>
        <w:rPr>
          <w:i/>
          <w:sz w:val="24"/>
          <w:szCs w:val="24"/>
        </w:rPr>
        <w:t>монетосортиращата</w:t>
      </w:r>
      <w:proofErr w:type="spellEnd"/>
      <w:r>
        <w:rPr>
          <w:i/>
          <w:sz w:val="24"/>
          <w:szCs w:val="24"/>
        </w:rPr>
        <w:t xml:space="preserve"> машина за работа с български монети от 2 лева, след като същите бъдат пуснати в обращение.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Да отхвърля чуждестранни монети и неистински монети.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Да сортират смесени монети по номинали.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Да проверява истинността на  монетите по следните характеристики:</w:t>
      </w:r>
    </w:p>
    <w:p w:rsidR="00F2368E" w:rsidRDefault="00F2368E" w:rsidP="00F2368E">
      <w:pPr>
        <w:ind w:left="993" w:firstLine="447"/>
        <w:rPr>
          <w:sz w:val="24"/>
          <w:szCs w:val="24"/>
        </w:rPr>
      </w:pPr>
      <w:r>
        <w:rPr>
          <w:sz w:val="24"/>
          <w:szCs w:val="24"/>
        </w:rPr>
        <w:t>а) геометрични размери:</w:t>
      </w:r>
    </w:p>
    <w:p w:rsidR="00F2368E" w:rsidRDefault="00F2368E" w:rsidP="00F2368E">
      <w:pPr>
        <w:ind w:left="993" w:firstLine="447"/>
        <w:rPr>
          <w:sz w:val="24"/>
          <w:szCs w:val="24"/>
        </w:rPr>
      </w:pPr>
      <w:r>
        <w:rPr>
          <w:sz w:val="24"/>
          <w:szCs w:val="24"/>
        </w:rPr>
        <w:t>-  диаметър +/- 0,1мм;</w:t>
      </w:r>
    </w:p>
    <w:p w:rsidR="00F2368E" w:rsidRDefault="00F2368E" w:rsidP="00F2368E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- дебелина +/- 0,05мм;</w:t>
      </w:r>
    </w:p>
    <w:p w:rsidR="00F2368E" w:rsidRDefault="00F2368E" w:rsidP="00F2368E">
      <w:pPr>
        <w:ind w:left="993" w:firstLine="447"/>
        <w:rPr>
          <w:sz w:val="24"/>
          <w:szCs w:val="24"/>
        </w:rPr>
      </w:pPr>
      <w:r>
        <w:rPr>
          <w:sz w:val="24"/>
          <w:szCs w:val="24"/>
        </w:rPr>
        <w:t>б) свойства на сплавта - ел. проводимост, магнитен момент и др.;</w:t>
      </w:r>
    </w:p>
    <w:p w:rsidR="00F2368E" w:rsidRDefault="00F2368E" w:rsidP="00F2368E">
      <w:pPr>
        <w:ind w:left="993" w:firstLine="447"/>
        <w:rPr>
          <w:sz w:val="24"/>
          <w:szCs w:val="24"/>
        </w:rPr>
      </w:pPr>
      <w:r>
        <w:rPr>
          <w:sz w:val="24"/>
          <w:szCs w:val="24"/>
        </w:rPr>
        <w:t xml:space="preserve">в) форма на </w:t>
      </w:r>
      <w:proofErr w:type="spellStart"/>
      <w:r>
        <w:rPr>
          <w:sz w:val="24"/>
          <w:szCs w:val="24"/>
        </w:rPr>
        <w:t>гурта</w:t>
      </w:r>
      <w:proofErr w:type="spellEnd"/>
      <w:r>
        <w:rPr>
          <w:sz w:val="24"/>
          <w:szCs w:val="24"/>
        </w:rPr>
        <w:t xml:space="preserve"> (ръба на монетата);</w:t>
      </w:r>
    </w:p>
    <w:p w:rsidR="00F2368E" w:rsidRDefault="00F2368E" w:rsidP="00F2368E">
      <w:pPr>
        <w:ind w:left="993" w:firstLine="447"/>
        <w:rPr>
          <w:sz w:val="24"/>
          <w:szCs w:val="24"/>
        </w:rPr>
      </w:pP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Капацитет на входния джоб – по-голям от 2000 броя монети.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Капацитет на джоба за отхвърлени монети – по-голям от 100 броя.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Капацитет на изходните джобове - 1000 броя монети.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Брой на изходните джобове - 8 + 1 броя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 xml:space="preserve">Производителност на </w:t>
      </w:r>
      <w:proofErr w:type="spellStart"/>
      <w:r>
        <w:rPr>
          <w:sz w:val="24"/>
          <w:szCs w:val="24"/>
        </w:rPr>
        <w:t>монето</w:t>
      </w:r>
      <w:proofErr w:type="spellEnd"/>
      <w:r>
        <w:rPr>
          <w:sz w:val="24"/>
          <w:szCs w:val="24"/>
        </w:rPr>
        <w:t xml:space="preserve"> сортиращата машина – по-голям от 2000 монети в минута.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Възможност за свързване с централната компютърна система на банката.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 xml:space="preserve">Захранване – 220/380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50 </w:t>
      </w:r>
      <w:proofErr w:type="spellStart"/>
      <w:r>
        <w:rPr>
          <w:sz w:val="24"/>
          <w:szCs w:val="24"/>
        </w:rPr>
        <w:t>Hz</w:t>
      </w:r>
      <w:proofErr w:type="spellEnd"/>
      <w:r>
        <w:rPr>
          <w:sz w:val="24"/>
          <w:szCs w:val="24"/>
        </w:rPr>
        <w:t>.</w:t>
      </w:r>
    </w:p>
    <w:p w:rsidR="00F2368E" w:rsidRDefault="00F2368E" w:rsidP="00F2368E">
      <w:pPr>
        <w:numPr>
          <w:ilvl w:val="0"/>
          <w:numId w:val="1"/>
        </w:numPr>
        <w:tabs>
          <w:tab w:val="clear" w:pos="720"/>
          <w:tab w:val="num" w:pos="993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Вероятност за грешки – по-малка от 1/1 000 000 броя.</w:t>
      </w:r>
    </w:p>
    <w:p w:rsidR="00F2368E" w:rsidRDefault="00F2368E" w:rsidP="00F2368E">
      <w:pPr>
        <w:rPr>
          <w:sz w:val="24"/>
          <w:szCs w:val="24"/>
          <w:lang w:val="ru-RU"/>
        </w:rPr>
      </w:pPr>
    </w:p>
    <w:p w:rsidR="00F2368E" w:rsidRDefault="00F2368E" w:rsidP="00F2368E">
      <w:pPr>
        <w:ind w:firstLine="72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ІІ</w:t>
      </w:r>
      <w:proofErr w:type="spellEnd"/>
      <w:r>
        <w:rPr>
          <w:b/>
          <w:sz w:val="24"/>
          <w:szCs w:val="24"/>
        </w:rPr>
        <w:t xml:space="preserve">. Технически изисквания за монетопакетиращата машина: </w:t>
      </w:r>
    </w:p>
    <w:p w:rsidR="00F2368E" w:rsidRDefault="00F2368E" w:rsidP="00F2368E">
      <w:pPr>
        <w:numPr>
          <w:ilvl w:val="0"/>
          <w:numId w:val="2"/>
        </w:numPr>
        <w:tabs>
          <w:tab w:val="num" w:pos="993"/>
        </w:tabs>
        <w:ind w:left="993" w:firstLine="0"/>
        <w:jc w:val="both"/>
        <w:rPr>
          <w:sz w:val="24"/>
          <w:szCs w:val="24"/>
        </w:rPr>
      </w:pPr>
      <w:r>
        <w:rPr>
          <w:sz w:val="24"/>
          <w:szCs w:val="24"/>
        </w:rPr>
        <w:t>Да работи с български монети в обращение - 8 номинала (1 ст., 2 ст., 5 ст.,      10 ст., 20 ст., 50 ст., 1 лев и 2 лева</w:t>
      </w:r>
      <w:r>
        <w:rPr>
          <w:sz w:val="24"/>
          <w:szCs w:val="24"/>
          <w:lang w:val="ru-RU"/>
        </w:rPr>
        <w:t>*</w:t>
      </w:r>
      <w:r>
        <w:rPr>
          <w:sz w:val="24"/>
          <w:szCs w:val="24"/>
        </w:rPr>
        <w:t>) и евро монети 8 номинала (1 цент, 2 цента, 5 цента, 10 цента, 20 цента, 50 цента, 1 евро и 2 евро).</w:t>
      </w:r>
    </w:p>
    <w:p w:rsidR="00F2368E" w:rsidRDefault="00F2368E" w:rsidP="00F2368E">
      <w:pPr>
        <w:ind w:left="993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  <w:lang w:val="ru-RU"/>
        </w:rPr>
        <w:t>*</w:t>
      </w: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Следва да има възможност за адаптиране на монетопакетиращата</w:t>
      </w:r>
      <w:bookmarkStart w:id="0" w:name="_GoBack"/>
      <w:bookmarkEnd w:id="0"/>
      <w:r>
        <w:rPr>
          <w:i/>
          <w:sz w:val="24"/>
          <w:szCs w:val="24"/>
        </w:rPr>
        <w:t xml:space="preserve"> машина за работа с български монети от 2 лева, след като същите бъдат пуснати в обращение.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jc w:val="both"/>
        <w:rPr>
          <w:sz w:val="24"/>
          <w:szCs w:val="24"/>
        </w:rPr>
      </w:pPr>
      <w:r>
        <w:rPr>
          <w:sz w:val="24"/>
          <w:szCs w:val="24"/>
        </w:rPr>
        <w:t>Опаковане с хартиена лента на ролки (фишеци), като всяка ролка трябва да съдържа по 50 броя монети.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Производителност на монетопакетиращата машина – повече от 25 ролки в минута.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Обем на входния джоб – по-голям от 5000 броя монети.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Обем на джоба за отхвърлени монети – по-голям от 100 броя.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>Възможност за свързване с централната компютърна система на банката.</w:t>
      </w:r>
    </w:p>
    <w:p w:rsidR="00F2368E" w:rsidRDefault="00F2368E" w:rsidP="00F2368E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  <w:rPr>
          <w:sz w:val="24"/>
          <w:szCs w:val="24"/>
        </w:rPr>
      </w:pPr>
      <w:r>
        <w:rPr>
          <w:sz w:val="24"/>
          <w:szCs w:val="24"/>
        </w:rPr>
        <w:t xml:space="preserve">Захранване – 220/380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50 </w:t>
      </w:r>
      <w:proofErr w:type="spellStart"/>
      <w:r>
        <w:rPr>
          <w:sz w:val="24"/>
          <w:szCs w:val="24"/>
        </w:rPr>
        <w:t>Hz</w:t>
      </w:r>
      <w:proofErr w:type="spellEnd"/>
      <w:r>
        <w:rPr>
          <w:sz w:val="24"/>
          <w:szCs w:val="24"/>
        </w:rPr>
        <w:t>.</w:t>
      </w:r>
    </w:p>
    <w:p w:rsidR="005A4793" w:rsidRDefault="00F2368E" w:rsidP="00A87B3F">
      <w:pPr>
        <w:numPr>
          <w:ilvl w:val="0"/>
          <w:numId w:val="2"/>
        </w:numPr>
        <w:tabs>
          <w:tab w:val="clear" w:pos="1353"/>
          <w:tab w:val="num" w:pos="993"/>
          <w:tab w:val="left" w:pos="1418"/>
        </w:tabs>
        <w:ind w:left="993" w:firstLine="0"/>
      </w:pPr>
      <w:r w:rsidRPr="00F2368E">
        <w:rPr>
          <w:sz w:val="24"/>
          <w:szCs w:val="24"/>
        </w:rPr>
        <w:t>Вероятност за грешки – по-малко от 1/1 000 000 броя.</w:t>
      </w:r>
    </w:p>
    <w:sectPr w:rsidR="005A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233A4"/>
    <w:multiLevelType w:val="hybridMultilevel"/>
    <w:tmpl w:val="C00AF5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838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1B66B4"/>
    <w:multiLevelType w:val="hybridMultilevel"/>
    <w:tmpl w:val="C67AEEC6"/>
    <w:lvl w:ilvl="0" w:tplc="5764EBA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70"/>
    <w:rsid w:val="0037501F"/>
    <w:rsid w:val="005F4D1B"/>
    <w:rsid w:val="00616294"/>
    <w:rsid w:val="006A5463"/>
    <w:rsid w:val="00D95670"/>
    <w:rsid w:val="00E6526F"/>
    <w:rsid w:val="00F2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6C076-91E3-4634-B912-090C9E09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5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7</cp:revision>
  <dcterms:created xsi:type="dcterms:W3CDTF">2015-04-21T10:43:00Z</dcterms:created>
  <dcterms:modified xsi:type="dcterms:W3CDTF">2015-04-21T10:46:00Z</dcterms:modified>
</cp:coreProperties>
</file>